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B3B1" w14:textId="77777777" w:rsidR="0084218D" w:rsidRDefault="0084218D" w:rsidP="00A96679">
      <w:pPr>
        <w:spacing w:line="256" w:lineRule="auto"/>
        <w:rPr>
          <w:b/>
          <w:bCs/>
          <w:szCs w:val="24"/>
        </w:rPr>
      </w:pPr>
    </w:p>
    <w:p w14:paraId="445C2BE2" w14:textId="0B1F9048" w:rsidR="00E54222" w:rsidRPr="0084218D" w:rsidRDefault="00E54222" w:rsidP="0084218D">
      <w:pPr>
        <w:spacing w:line="256" w:lineRule="auto"/>
        <w:jc w:val="center"/>
        <w:rPr>
          <w:b/>
          <w:caps/>
          <w:szCs w:val="24"/>
        </w:rPr>
      </w:pPr>
      <w:r>
        <w:rPr>
          <w:b/>
          <w:caps/>
          <w:szCs w:val="24"/>
        </w:rPr>
        <w:t>pirkimo</w:t>
      </w:r>
      <w:r>
        <w:rPr>
          <w:rFonts w:eastAsia="Arial"/>
          <w:szCs w:val="24"/>
        </w:rPr>
        <w:t>–</w:t>
      </w:r>
      <w:r>
        <w:rPr>
          <w:b/>
          <w:caps/>
          <w:szCs w:val="24"/>
        </w:rPr>
        <w:t>pardavimo sutarties Bendrosios sąlygos</w:t>
      </w:r>
    </w:p>
    <w:p w14:paraId="1F0C499B" w14:textId="77777777" w:rsidR="00E54222" w:rsidRPr="00810640" w:rsidRDefault="00E54222" w:rsidP="00E54222">
      <w:pPr>
        <w:keepNext/>
        <w:keepLines/>
        <w:tabs>
          <w:tab w:val="left" w:pos="426"/>
        </w:tabs>
        <w:spacing w:line="256" w:lineRule="auto"/>
        <w:jc w:val="center"/>
        <w:rPr>
          <w:rFonts w:eastAsia="Cambria"/>
          <w:b/>
          <w:bCs/>
          <w:caps/>
          <w:szCs w:val="24"/>
        </w:rPr>
      </w:pPr>
      <w:r w:rsidRPr="00810640">
        <w:rPr>
          <w:rFonts w:eastAsia="Cambria"/>
          <w:b/>
          <w:bCs/>
          <w:caps/>
          <w:szCs w:val="24"/>
        </w:rPr>
        <w:t>1.</w:t>
      </w:r>
      <w:r w:rsidRPr="00810640">
        <w:rPr>
          <w:rFonts w:eastAsia="Cambria"/>
          <w:b/>
          <w:bCs/>
          <w:caps/>
          <w:szCs w:val="24"/>
        </w:rPr>
        <w:tab/>
        <w:t>Pagrindinės sąvokos ir Sutarties aiškinimas</w:t>
      </w:r>
    </w:p>
    <w:p w14:paraId="3570843E" w14:textId="77777777" w:rsidR="00E54222" w:rsidRPr="00810640" w:rsidRDefault="00E54222" w:rsidP="00E54222">
      <w:pPr>
        <w:keepNext/>
        <w:keepLines/>
        <w:tabs>
          <w:tab w:val="left" w:pos="426"/>
        </w:tabs>
        <w:spacing w:line="256" w:lineRule="auto"/>
        <w:jc w:val="both"/>
        <w:rPr>
          <w:rFonts w:eastAsia="Cambria"/>
          <w:b/>
          <w:bCs/>
          <w:caps/>
          <w:szCs w:val="24"/>
        </w:rPr>
      </w:pPr>
    </w:p>
    <w:p w14:paraId="388E1C8F" w14:textId="77777777" w:rsidR="00E54222" w:rsidRDefault="00E54222" w:rsidP="00E54222">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EEA7237" w14:textId="77777777" w:rsidR="00E54222" w:rsidRDefault="00E54222" w:rsidP="00E54222">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432C80C5" w14:textId="77777777" w:rsidR="00E54222" w:rsidRDefault="00E54222" w:rsidP="00E54222">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1D54E8C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72BA4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56171DE"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5A01FA"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0AB3BA"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DD39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CB2CB6"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57F087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74F94D"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38CD5D1"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CF37A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3ABCC8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D36F8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A6B59C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35EF94F"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D8F2E62"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8F321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25AB75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D37BF3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EAFBFE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1761E4CD" w14:textId="77777777" w:rsidR="00E54222" w:rsidRPr="00810640" w:rsidRDefault="00E54222" w:rsidP="00E54222">
      <w:pPr>
        <w:keepNext/>
        <w:keepLines/>
        <w:tabs>
          <w:tab w:val="left" w:pos="567"/>
        </w:tabs>
        <w:spacing w:line="256" w:lineRule="auto"/>
        <w:jc w:val="center"/>
        <w:rPr>
          <w:rFonts w:eastAsia="Cambria"/>
          <w:b/>
          <w:bCs/>
          <w:szCs w:val="24"/>
        </w:rPr>
      </w:pPr>
      <w:r w:rsidRPr="00810640">
        <w:rPr>
          <w:rFonts w:eastAsia="Cambria"/>
          <w:b/>
          <w:bCs/>
          <w:szCs w:val="24"/>
        </w:rPr>
        <w:t>1.2.</w:t>
      </w:r>
      <w:r w:rsidRPr="00810640">
        <w:rPr>
          <w:rFonts w:eastAsia="Cambria"/>
          <w:b/>
          <w:bCs/>
          <w:szCs w:val="24"/>
        </w:rPr>
        <w:tab/>
        <w:t>Sutarties aiškinimas</w:t>
      </w:r>
    </w:p>
    <w:p w14:paraId="219344D2" w14:textId="77777777" w:rsidR="00E54222" w:rsidRPr="00810640" w:rsidRDefault="00E54222" w:rsidP="00E54222">
      <w:pPr>
        <w:keepNext/>
        <w:keepLines/>
        <w:tabs>
          <w:tab w:val="left" w:pos="567"/>
        </w:tabs>
        <w:spacing w:line="256" w:lineRule="auto"/>
        <w:ind w:left="792"/>
        <w:jc w:val="both"/>
        <w:rPr>
          <w:rFonts w:eastAsia="Cambria"/>
          <w:b/>
          <w:bCs/>
          <w:szCs w:val="24"/>
        </w:rPr>
      </w:pPr>
    </w:p>
    <w:p w14:paraId="29C3F6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DD60C8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7ACB08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36FCF81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1C599E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4AD81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3B515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AC5D1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C7CC13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90DC7E8" w14:textId="637B577F"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sidR="00C81AED">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BAD03E" w14:textId="122882C4"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sidR="00C81AED">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49D3C6DF" w14:textId="48C5EBE2"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sidR="00C81AED">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5C8125A9"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p>
    <w:p w14:paraId="618EBDA0"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3C0D9F4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1A4662B"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w:t>
      </w:r>
      <w:r>
        <w:rPr>
          <w:rFonts w:eastAsia="Cambria"/>
          <w:szCs w:val="24"/>
        </w:rPr>
        <w:lastRenderedPageBreak/>
        <w:t>dokumentų sąlygų neatitikimo ar neaiškumo atveju, toks neatitikimas ar neaiškumas pašalinamas dokumentus aiškinant tokia eilės tvarka:</w:t>
      </w:r>
    </w:p>
    <w:p w14:paraId="4AF077BB"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62E215F"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2C2E439"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9BA26B6"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56C034F"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BC7DCD1"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D6F2627"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C17730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AA554C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3B1F95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DB81890"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5A93137E"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75FB80A"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E244DB9"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1C66FE0"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4BEAAA8"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p>
    <w:p w14:paraId="31A5D768"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2458B98"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010925C2" w14:textId="77777777" w:rsidR="00E54222" w:rsidRDefault="00E54222" w:rsidP="00E54222">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6FA274B" w14:textId="77777777" w:rsidR="00E54222" w:rsidRDefault="00E54222" w:rsidP="00E54222">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55C23B57"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pajėgumais remiasi Tiekėjas, pajėgumus) įvykdyti </w:t>
      </w:r>
      <w:r>
        <w:rPr>
          <w:rFonts w:eastAsia="Cambria"/>
          <w:szCs w:val="24"/>
        </w:rPr>
        <w:lastRenderedPageBreak/>
        <w:t>Sutarties reikalavimus:</w:t>
      </w:r>
    </w:p>
    <w:p w14:paraId="176B6EC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F85403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5FCCD0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E53547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DDC7D3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EBDCB2E"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2286FC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45473B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26E71DB3"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B6B320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2A6BBDE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261A5C2" w14:textId="77777777" w:rsidR="00E54222" w:rsidRDefault="00E54222" w:rsidP="00E54222">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20BE98" w14:textId="77777777" w:rsidR="00E54222" w:rsidRDefault="00E54222" w:rsidP="00E54222">
      <w:pPr>
        <w:widowControl w:val="0"/>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3CB320" w14:textId="77777777" w:rsidR="00E54222" w:rsidRDefault="00E54222" w:rsidP="00E54222">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B09E61"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w:t>
      </w:r>
      <w:r>
        <w:rPr>
          <w:rFonts w:eastAsia="Cambria"/>
          <w:color w:val="000000"/>
          <w:szCs w:val="24"/>
        </w:rPr>
        <w:lastRenderedPageBreak/>
        <w:t xml:space="preserve">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B8BB3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F30DD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B67ABC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36D37A"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95BE0C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4CA72D4"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A40EA0"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1D1E14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BBC096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7C19F7D"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A106DE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3551B8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30EA18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3577F7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EC13C97" w14:textId="77777777" w:rsidR="00E54222" w:rsidRDefault="00E54222" w:rsidP="00E54222">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3E3038" w14:textId="77777777" w:rsidR="00E54222" w:rsidRDefault="00E54222" w:rsidP="00E54222">
      <w:pPr>
        <w:widowControl w:val="0"/>
        <w:tabs>
          <w:tab w:val="left" w:pos="567"/>
          <w:tab w:val="left" w:pos="851"/>
          <w:tab w:val="left" w:pos="992"/>
          <w:tab w:val="left" w:pos="1134"/>
        </w:tabs>
        <w:spacing w:line="256" w:lineRule="auto"/>
        <w:jc w:val="both"/>
        <w:rPr>
          <w:rFonts w:eastAsia="Cambria"/>
          <w:color w:val="000000"/>
          <w:szCs w:val="24"/>
        </w:rPr>
      </w:pPr>
    </w:p>
    <w:p w14:paraId="3ACC9322" w14:textId="77777777" w:rsidR="00E54222" w:rsidRDefault="00E54222" w:rsidP="00E54222">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5535616F" w14:textId="77777777" w:rsidR="00E54222" w:rsidRDefault="00E54222" w:rsidP="00E54222">
      <w:pPr>
        <w:widowControl w:val="0"/>
        <w:tabs>
          <w:tab w:val="left" w:pos="567"/>
        </w:tabs>
        <w:spacing w:line="256" w:lineRule="auto"/>
        <w:jc w:val="both"/>
        <w:rPr>
          <w:rFonts w:eastAsia="Cambria"/>
          <w:szCs w:val="24"/>
        </w:rPr>
      </w:pPr>
    </w:p>
    <w:p w14:paraId="7BE7B03E" w14:textId="77777777" w:rsidR="00E54222" w:rsidRDefault="00E54222" w:rsidP="00E54222">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61415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13B7EF"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784412A"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7C4C3F9"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29EE78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524BEC5"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w:t>
      </w:r>
      <w:r>
        <w:rPr>
          <w:rFonts w:eastAsia="Cambria"/>
          <w:color w:val="000000"/>
          <w:szCs w:val="24"/>
          <w:shd w:val="clear" w:color="auto" w:fill="FFFFFF"/>
        </w:rPr>
        <w:lastRenderedPageBreak/>
        <w:t xml:space="preserve">Sutarties dalimi. </w:t>
      </w:r>
    </w:p>
    <w:p w14:paraId="2DB76329"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p>
    <w:p w14:paraId="6F63DC55"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5088ACF"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3C210A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04936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97C8F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B063AF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9112A9D"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29C9FC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p>
    <w:p w14:paraId="3DAB625A" w14:textId="77777777" w:rsidR="00E54222" w:rsidRDefault="00E54222" w:rsidP="00E54222">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2E8D93B" w14:textId="77777777" w:rsidR="00E54222" w:rsidRDefault="00E54222" w:rsidP="00E54222">
      <w:pPr>
        <w:widowControl w:val="0"/>
        <w:tabs>
          <w:tab w:val="left" w:pos="567"/>
          <w:tab w:val="left" w:pos="851"/>
          <w:tab w:val="left" w:pos="992"/>
          <w:tab w:val="left" w:pos="1134"/>
        </w:tabs>
        <w:spacing w:line="256" w:lineRule="auto"/>
        <w:jc w:val="both"/>
        <w:rPr>
          <w:rFonts w:eastAsia="Arial"/>
          <w:b/>
          <w:caps/>
          <w:smallCaps/>
          <w:szCs w:val="24"/>
        </w:rPr>
      </w:pPr>
    </w:p>
    <w:p w14:paraId="69E291A9"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3FAE985" w14:textId="77777777" w:rsidR="00E54222" w:rsidRDefault="00E54222" w:rsidP="00E54222">
      <w:pPr>
        <w:keepNext/>
        <w:keepLines/>
        <w:widowControl w:val="0"/>
        <w:tabs>
          <w:tab w:val="left" w:pos="567"/>
          <w:tab w:val="left" w:pos="851"/>
          <w:tab w:val="left" w:pos="992"/>
          <w:tab w:val="left" w:pos="1134"/>
        </w:tabs>
        <w:spacing w:line="256" w:lineRule="auto"/>
        <w:outlineLvl w:val="1"/>
        <w:rPr>
          <w:rFonts w:eastAsia="Arial"/>
          <w:b/>
          <w:szCs w:val="24"/>
        </w:rPr>
      </w:pPr>
    </w:p>
    <w:p w14:paraId="3BDD671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C893A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4D648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B9A3CF5" w14:textId="77777777" w:rsidR="00E54222" w:rsidRDefault="00E54222" w:rsidP="00E54222">
      <w:pPr>
        <w:widowControl w:val="0"/>
        <w:tabs>
          <w:tab w:val="left" w:pos="567"/>
          <w:tab w:val="left" w:pos="851"/>
          <w:tab w:val="left" w:pos="992"/>
          <w:tab w:val="left" w:pos="1134"/>
        </w:tabs>
        <w:spacing w:line="256" w:lineRule="auto"/>
        <w:ind w:firstLine="53"/>
        <w:jc w:val="both"/>
        <w:rPr>
          <w:rFonts w:eastAsia="Arial"/>
          <w:szCs w:val="24"/>
        </w:rPr>
      </w:pPr>
    </w:p>
    <w:p w14:paraId="77215F7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658379D"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15A64B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3D6A2C9"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C2FDED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w:t>
      </w:r>
      <w:r>
        <w:rPr>
          <w:rFonts w:eastAsia="Arial"/>
          <w:szCs w:val="24"/>
        </w:rPr>
        <w:lastRenderedPageBreak/>
        <w:t xml:space="preserve">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84FEE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2033B644"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AE41A14" w14:textId="77777777" w:rsidR="00E54222" w:rsidRDefault="00E54222" w:rsidP="00E54222">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1BC9672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8862C3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5A070D"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ECD60DB"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7809710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D41C740" w14:textId="77777777" w:rsidR="00E54222" w:rsidRDefault="00E54222" w:rsidP="00E54222">
      <w:pPr>
        <w:keepNext/>
        <w:keepLines/>
        <w:widowControl w:val="0"/>
        <w:tabs>
          <w:tab w:val="left" w:pos="426"/>
          <w:tab w:val="left" w:pos="567"/>
          <w:tab w:val="left" w:pos="851"/>
          <w:tab w:val="left" w:pos="992"/>
          <w:tab w:val="left" w:pos="1134"/>
        </w:tabs>
        <w:spacing w:line="256" w:lineRule="auto"/>
        <w:rPr>
          <w:rFonts w:eastAsia="Arial"/>
          <w:b/>
          <w:caps/>
          <w:szCs w:val="24"/>
        </w:rPr>
      </w:pPr>
    </w:p>
    <w:p w14:paraId="7F85B498"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476E1CF6" w14:textId="77777777" w:rsidR="00E54222" w:rsidRDefault="00E54222" w:rsidP="00E54222">
      <w:pPr>
        <w:keepNext/>
        <w:keepLines/>
        <w:widowControl w:val="0"/>
        <w:tabs>
          <w:tab w:val="left" w:pos="567"/>
          <w:tab w:val="left" w:pos="851"/>
          <w:tab w:val="left" w:pos="992"/>
          <w:tab w:val="left" w:pos="1134"/>
        </w:tabs>
        <w:spacing w:line="256" w:lineRule="auto"/>
        <w:outlineLvl w:val="1"/>
        <w:rPr>
          <w:rFonts w:eastAsia="Arial"/>
          <w:b/>
          <w:szCs w:val="24"/>
        </w:rPr>
      </w:pPr>
    </w:p>
    <w:p w14:paraId="6659D9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FE74B8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748D15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F94781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DCEB5C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E20ADC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6B8336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3994E3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1B5A4C4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22C1CE5"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5D81BE"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Pr>
          <w:rFonts w:eastAsia="Arial"/>
          <w:szCs w:val="24"/>
        </w:rPr>
        <w:lastRenderedPageBreak/>
        <w:t xml:space="preserve">perdavimo–priėmimo akto, kaip atskiro dokumento, reikalauti neprivaloma, Šalys susitaria, ir tai aiškiai nurodo Specialiosiose sąlygose, Prekių perdavimo–priėmimo aktu laikoma Sąskaita. </w:t>
      </w:r>
    </w:p>
    <w:p w14:paraId="1B4715F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1216FB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C72C3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5F86CC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671377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06922F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C6F8F6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EDC96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F78C05E"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6788F2A"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A19473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6CE57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4FC1ABB"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69A4BA1"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28543535" w14:textId="77777777" w:rsidR="00E54222" w:rsidRDefault="00E54222" w:rsidP="00E54222">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8A044D" w14:textId="77777777" w:rsidR="00E54222" w:rsidRDefault="00E54222" w:rsidP="00E54222">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66D3D3D7"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72BF16"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lastRenderedPageBreak/>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819A2FB"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8E57EA"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51CF98F4"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42BA687"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A0535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AB44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3716AF5" w14:textId="77777777" w:rsidR="00E54222" w:rsidRDefault="00E54222" w:rsidP="00E54222">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120E00B" w14:textId="77777777" w:rsidR="00E54222" w:rsidRDefault="00E54222" w:rsidP="00E54222">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553FD1D3" w14:textId="77777777" w:rsidR="00E54222" w:rsidRDefault="00E54222" w:rsidP="00E54222">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0C615E9A" w14:textId="77777777" w:rsidR="00E54222" w:rsidRDefault="00E54222" w:rsidP="00E54222">
      <w:pPr>
        <w:tabs>
          <w:tab w:val="left" w:pos="567"/>
          <w:tab w:val="left" w:pos="851"/>
          <w:tab w:val="left" w:pos="992"/>
          <w:tab w:val="left" w:pos="1134"/>
        </w:tabs>
        <w:spacing w:line="256" w:lineRule="auto"/>
        <w:jc w:val="both"/>
        <w:rPr>
          <w:rFonts w:eastAsia="Arial"/>
          <w:szCs w:val="24"/>
        </w:rPr>
      </w:pPr>
    </w:p>
    <w:p w14:paraId="0E76F059"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EF34DE"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ACBD4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A0769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F3674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CD435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F9D3DD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59534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7.3.6.</w:t>
      </w:r>
      <w:r>
        <w:rPr>
          <w:rFonts w:eastAsia="Arial"/>
          <w:szCs w:val="24"/>
        </w:rPr>
        <w:tab/>
        <w:t>Tiekėjas, pašalinęs visus Prekių trūkumus, privalo apie tai informuoti Pirkėją.</w:t>
      </w:r>
    </w:p>
    <w:p w14:paraId="33DC377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24888F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53BABF5F"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4C8B55"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98A245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3A08C4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1331B0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0A07FB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8511ED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1A271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5B055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FE8758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63F0B7B8"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4C4F03A"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3240A781"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566CFCF"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43F31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74CC5C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74C811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D013DB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73A9D16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D3252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345F13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D43717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 xml:space="preserve">Tiekėjui praleidus Prekių dalies pristatymo terminą, netesybos skaičiuojamos nuo Prekių dalies </w:t>
      </w:r>
      <w:r>
        <w:rPr>
          <w:rFonts w:eastAsia="Arial"/>
          <w:szCs w:val="24"/>
        </w:rPr>
        <w:lastRenderedPageBreak/>
        <w:t>pristatymo termino pabaigos (neįskaitytinai) iki Prekių dalies pristatymo datos (įskaitytinai), nustatytos pagal Prekių perdavimo–priėmimo aktus.</w:t>
      </w:r>
    </w:p>
    <w:p w14:paraId="4F65D68C" w14:textId="77777777" w:rsidR="00E54222" w:rsidRDefault="00E54222" w:rsidP="00E54222">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E4A8BB" w14:textId="77777777" w:rsidR="00E54222" w:rsidRDefault="00E54222" w:rsidP="00E54222">
      <w:pPr>
        <w:widowControl w:val="0"/>
        <w:tabs>
          <w:tab w:val="left" w:pos="567"/>
          <w:tab w:val="left" w:pos="851"/>
          <w:tab w:val="left" w:pos="992"/>
          <w:tab w:val="left" w:pos="1134"/>
        </w:tabs>
        <w:spacing w:line="256" w:lineRule="auto"/>
        <w:jc w:val="both"/>
        <w:rPr>
          <w:rFonts w:eastAsia="Arial"/>
          <w:i/>
          <w:iCs/>
          <w:szCs w:val="24"/>
        </w:rPr>
      </w:pPr>
    </w:p>
    <w:p w14:paraId="2F29C8AE"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1047E45"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546D0CB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68D6E7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2AD3CEF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B74D12"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5146AA2"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B4B7A13"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973812" w14:textId="77777777" w:rsidR="00E54222" w:rsidRDefault="00E54222" w:rsidP="00E54222">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4EC61B" w14:textId="77777777" w:rsidR="00E54222" w:rsidRDefault="00E54222" w:rsidP="00E54222">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12E329" w14:textId="77777777" w:rsidR="00E54222" w:rsidRDefault="00E54222" w:rsidP="00E54222">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A15E34" w14:textId="77777777" w:rsidR="00E54222" w:rsidRDefault="00E54222" w:rsidP="00E54222">
      <w:pPr>
        <w:tabs>
          <w:tab w:val="left" w:pos="567"/>
        </w:tabs>
        <w:spacing w:line="256"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A7E794" w14:textId="77777777" w:rsidR="00E54222" w:rsidRDefault="00E54222" w:rsidP="00E54222">
      <w:pPr>
        <w:tabs>
          <w:tab w:val="left" w:pos="567"/>
        </w:tabs>
        <w:spacing w:line="256"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6BE7D1" w14:textId="77777777" w:rsidR="00E54222" w:rsidRDefault="00E54222" w:rsidP="00E54222">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4A9089B" w14:textId="77777777" w:rsidR="00E54222" w:rsidRDefault="00E54222" w:rsidP="00E54222">
      <w:pPr>
        <w:tabs>
          <w:tab w:val="left" w:pos="567"/>
        </w:tabs>
        <w:spacing w:line="256" w:lineRule="auto"/>
        <w:jc w:val="both"/>
        <w:textAlignment w:val="baseline"/>
        <w:rPr>
          <w:szCs w:val="24"/>
        </w:rPr>
      </w:pPr>
      <w:r>
        <w:rPr>
          <w:szCs w:val="24"/>
        </w:rPr>
        <w:t>10.8. Sutarties įvykdymo užtikrinimo suma turi būti nurodoma ir išmokama eurais. </w:t>
      </w:r>
    </w:p>
    <w:p w14:paraId="33BBE752" w14:textId="77777777" w:rsidR="00E54222" w:rsidRDefault="00E54222" w:rsidP="00E54222">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AA5F36E" w14:textId="77777777" w:rsidR="00E54222" w:rsidRDefault="00E54222" w:rsidP="00E54222">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5B78971B" w14:textId="77777777" w:rsidR="00E54222" w:rsidRDefault="00E54222" w:rsidP="00E54222">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49BFF9" w14:textId="77777777" w:rsidR="00E54222" w:rsidRDefault="00E54222" w:rsidP="00E54222">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4569323" w14:textId="77777777" w:rsidR="00E54222" w:rsidRDefault="00E54222" w:rsidP="00E54222">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57A432" w14:textId="77777777" w:rsidR="00E54222" w:rsidRDefault="00E54222" w:rsidP="00E54222">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42DD05" w14:textId="77777777" w:rsidR="00E54222" w:rsidRDefault="00E54222" w:rsidP="00E54222">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25CDE7" w14:textId="77777777" w:rsidR="00E54222" w:rsidRDefault="00E54222" w:rsidP="00E54222">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258DC86" w14:textId="77777777" w:rsidR="00E54222" w:rsidRDefault="00E54222" w:rsidP="00E54222">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610F712" w14:textId="77777777" w:rsidR="00E54222" w:rsidRDefault="00E54222" w:rsidP="00E54222">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53E320B7" w14:textId="77777777" w:rsidR="00E54222" w:rsidRDefault="00E54222" w:rsidP="00E54222">
      <w:pPr>
        <w:tabs>
          <w:tab w:val="left" w:pos="567"/>
        </w:tabs>
        <w:spacing w:line="256"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6AE8A4" w14:textId="77777777" w:rsidR="00E54222" w:rsidRDefault="00E54222" w:rsidP="00E54222">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F6BC573" w14:textId="77777777" w:rsidR="00E54222" w:rsidRDefault="00E54222" w:rsidP="00E54222">
      <w:pPr>
        <w:tabs>
          <w:tab w:val="left" w:pos="567"/>
        </w:tabs>
        <w:spacing w:line="256" w:lineRule="auto"/>
        <w:jc w:val="both"/>
        <w:textAlignment w:val="baseline"/>
        <w:rPr>
          <w:szCs w:val="24"/>
        </w:rPr>
      </w:pPr>
    </w:p>
    <w:p w14:paraId="4482BFDE"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caps/>
          <w:szCs w:val="24"/>
        </w:rPr>
      </w:pPr>
      <w:r w:rsidRPr="00810640">
        <w:rPr>
          <w:rFonts w:eastAsia="Cambria"/>
          <w:b/>
          <w:bCs/>
          <w:caps/>
          <w:szCs w:val="24"/>
        </w:rPr>
        <w:t>11.</w:t>
      </w:r>
      <w:r w:rsidRPr="00810640">
        <w:rPr>
          <w:rFonts w:eastAsia="Cambria"/>
          <w:b/>
          <w:bCs/>
          <w:caps/>
          <w:szCs w:val="24"/>
        </w:rPr>
        <w:tab/>
        <w:t>SUTARTIES KAINA IR JOS PERSKAIČIAVIMAS</w:t>
      </w:r>
    </w:p>
    <w:p w14:paraId="6707817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5FF6A1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9581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4C836B0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AE50B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025CA1B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6B53D74"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b/>
          <w:bCs/>
          <w:caps/>
          <w:szCs w:val="24"/>
        </w:rPr>
      </w:pPr>
      <w:r w:rsidRPr="00810640">
        <w:rPr>
          <w:rFonts w:eastAsia="Cambria"/>
          <w:b/>
          <w:bCs/>
          <w:caps/>
          <w:szCs w:val="24"/>
        </w:rPr>
        <w:t>12.</w:t>
      </w:r>
      <w:r w:rsidRPr="00810640">
        <w:rPr>
          <w:rFonts w:eastAsia="Cambria"/>
          <w:b/>
          <w:bCs/>
          <w:caps/>
          <w:szCs w:val="24"/>
        </w:rPr>
        <w:tab/>
        <w:t>ATSISKAITYMO TVARKA</w:t>
      </w:r>
    </w:p>
    <w:p w14:paraId="62035FA9"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b/>
          <w:bCs/>
          <w:caps/>
          <w:szCs w:val="24"/>
        </w:rPr>
      </w:pPr>
    </w:p>
    <w:p w14:paraId="3679C30B"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3C3F0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A4A0A8A" w14:textId="77777777" w:rsidR="00E54222" w:rsidRDefault="00E54222" w:rsidP="00E54222">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832FAB" w14:textId="77777777" w:rsidR="00E54222" w:rsidRDefault="00E54222" w:rsidP="00E54222">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54C87D4D" w14:textId="77777777" w:rsidR="00E54222" w:rsidRDefault="00E54222" w:rsidP="00E54222">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7BC612" w14:textId="77777777" w:rsidR="00E54222" w:rsidRDefault="00E54222" w:rsidP="00E54222">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96A64DF" w14:textId="77777777" w:rsidR="00E54222" w:rsidRDefault="00E54222" w:rsidP="00E54222">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ACB207" w14:textId="77777777" w:rsidR="00E54222" w:rsidRDefault="00E54222" w:rsidP="00E54222">
      <w:pPr>
        <w:tabs>
          <w:tab w:val="left" w:pos="567"/>
        </w:tabs>
        <w:spacing w:line="256"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36896A" w14:textId="77777777" w:rsidR="00E54222" w:rsidRDefault="00E54222" w:rsidP="00E54222">
      <w:pPr>
        <w:tabs>
          <w:tab w:val="left" w:pos="567"/>
        </w:tabs>
        <w:spacing w:line="256" w:lineRule="auto"/>
        <w:jc w:val="both"/>
        <w:textAlignment w:val="baseline"/>
        <w:rPr>
          <w:szCs w:val="24"/>
        </w:rPr>
      </w:pPr>
      <w:r>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427D4D" w14:textId="77777777" w:rsidR="00E54222" w:rsidRDefault="00E54222" w:rsidP="00E54222">
      <w:pPr>
        <w:tabs>
          <w:tab w:val="left" w:pos="567"/>
        </w:tabs>
        <w:spacing w:line="256" w:lineRule="auto"/>
        <w:jc w:val="both"/>
        <w:textAlignment w:val="baseline"/>
        <w:rPr>
          <w:szCs w:val="24"/>
        </w:rPr>
      </w:pPr>
      <w:r>
        <w:rPr>
          <w:szCs w:val="24"/>
        </w:rPr>
        <w:t>12.1.7. Avanso užtikrinimo suma turi būti nurodoma ir išmokama eurais. </w:t>
      </w:r>
    </w:p>
    <w:p w14:paraId="2DCDCBFD" w14:textId="77777777" w:rsidR="00E54222" w:rsidRDefault="00E54222" w:rsidP="00E54222">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B177AA8" w14:textId="77777777" w:rsidR="00E54222" w:rsidRDefault="00E54222" w:rsidP="00E54222">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EC95F63" w14:textId="77777777" w:rsidR="00E54222" w:rsidRDefault="00E54222" w:rsidP="00E54222">
      <w:pPr>
        <w:tabs>
          <w:tab w:val="left" w:pos="567"/>
        </w:tabs>
        <w:spacing w:line="256"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5D496E" w14:textId="77777777" w:rsidR="00E54222" w:rsidRDefault="00E54222" w:rsidP="00E54222">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D6F374" w14:textId="77777777" w:rsidR="00E54222" w:rsidRDefault="00E54222" w:rsidP="00E54222">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467198" w14:textId="77777777" w:rsidR="00E54222" w:rsidRDefault="00E54222" w:rsidP="00E54222">
      <w:pPr>
        <w:tabs>
          <w:tab w:val="left" w:pos="567"/>
        </w:tabs>
        <w:spacing w:line="256" w:lineRule="auto"/>
        <w:jc w:val="both"/>
        <w:textAlignment w:val="baseline"/>
        <w:rPr>
          <w:szCs w:val="24"/>
        </w:rPr>
      </w:pPr>
    </w:p>
    <w:p w14:paraId="3980C6DC"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C59BC5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A337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BB50D02" w14:textId="5082100F"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C809F2" w:rsidRPr="00C809F2">
        <w:rPr>
          <w:rFonts w:eastAsia="Arial"/>
          <w:szCs w:val="24"/>
        </w:rPr>
        <w:t>sąskaitų administravimo bendr</w:t>
      </w:r>
      <w:r w:rsidR="00C809F2">
        <w:rPr>
          <w:rFonts w:eastAsia="Arial"/>
          <w:szCs w:val="24"/>
        </w:rPr>
        <w:t>ą</w:t>
      </w:r>
      <w:r w:rsidR="00C809F2" w:rsidRPr="00C809F2">
        <w:rPr>
          <w:rFonts w:eastAsia="Arial"/>
          <w:szCs w:val="24"/>
        </w:rPr>
        <w:t>j</w:t>
      </w:r>
      <w:r w:rsidR="00C809F2">
        <w:rPr>
          <w:rFonts w:eastAsia="Arial"/>
          <w:szCs w:val="24"/>
        </w:rPr>
        <w:t>ą</w:t>
      </w:r>
      <w:r w:rsidR="00C809F2" w:rsidRPr="00C809F2">
        <w:rPr>
          <w:rFonts w:eastAsia="Arial"/>
          <w:szCs w:val="24"/>
        </w:rPr>
        <w:t xml:space="preserve"> informacin</w:t>
      </w:r>
      <w:r w:rsidR="00C809F2">
        <w:rPr>
          <w:rFonts w:eastAsia="Arial"/>
          <w:szCs w:val="24"/>
        </w:rPr>
        <w:t>ę</w:t>
      </w:r>
      <w:r w:rsidR="00C809F2" w:rsidRPr="00C809F2">
        <w:rPr>
          <w:rFonts w:eastAsia="Arial"/>
          <w:szCs w:val="24"/>
        </w:rPr>
        <w:t xml:space="preserve"> sistem</w:t>
      </w:r>
      <w:r w:rsidR="00C809F2">
        <w:rPr>
          <w:rFonts w:eastAsia="Arial"/>
          <w:szCs w:val="24"/>
        </w:rPr>
        <w:t>ą</w:t>
      </w:r>
      <w:r w:rsidR="00C809F2" w:rsidRPr="00C809F2">
        <w:rPr>
          <w:rFonts w:eastAsia="Arial"/>
          <w:szCs w:val="24"/>
        </w:rPr>
        <w:t xml:space="preserve"> (</w:t>
      </w:r>
      <w:r w:rsidR="00C809F2">
        <w:rPr>
          <w:rFonts w:eastAsia="Arial"/>
          <w:szCs w:val="24"/>
        </w:rPr>
        <w:t xml:space="preserve">toliau – </w:t>
      </w:r>
      <w:r w:rsidR="00C809F2" w:rsidRPr="00C809F2">
        <w:rPr>
          <w:rFonts w:eastAsia="Arial"/>
          <w:szCs w:val="24"/>
        </w:rPr>
        <w:t>SABIS)</w:t>
      </w:r>
      <w:r>
        <w:rPr>
          <w:rFonts w:eastAsia="Arial"/>
          <w:szCs w:val="24"/>
        </w:rPr>
        <w:t xml:space="preserve"> arba per kitą savo pasirinktą informacinę sistemą;</w:t>
      </w:r>
    </w:p>
    <w:p w14:paraId="1BC0E916" w14:textId="30055CFE"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00C809F2">
        <w:rPr>
          <w:rFonts w:eastAsia="Arial"/>
          <w:szCs w:val="24"/>
        </w:rPr>
        <w:t>SABIS</w:t>
      </w:r>
      <w:r>
        <w:rPr>
          <w:rFonts w:eastAsia="Arial"/>
          <w:szCs w:val="24"/>
        </w:rPr>
        <w:t xml:space="preserve"> priemonėmis</w:t>
      </w:r>
      <w:r w:rsidR="00C809F2">
        <w:rPr>
          <w:rFonts w:eastAsia="Arial"/>
          <w:szCs w:val="24"/>
        </w:rPr>
        <w:t>.</w:t>
      </w:r>
    </w:p>
    <w:p w14:paraId="52BA9F1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5C756A93" w14:textId="77777777" w:rsidR="00E54222" w:rsidRDefault="00E54222" w:rsidP="00E54222">
      <w:pPr>
        <w:tabs>
          <w:tab w:val="left" w:pos="567"/>
          <w:tab w:val="left" w:pos="851"/>
          <w:tab w:val="left" w:pos="992"/>
          <w:tab w:val="left" w:pos="1134"/>
        </w:tabs>
        <w:spacing w:line="256"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867EF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C1A35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0A44A1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69BB86D5"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308CF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139DD088"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855A63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8D7017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B5F4E5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4DA7B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3828DDC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2D1905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0C99FF3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ADFC22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527693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B6AA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F3720B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EF187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F89B2F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A2A63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7ACE42B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5E291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w:t>
      </w:r>
      <w:r>
        <w:rPr>
          <w:rFonts w:eastAsia="Arial"/>
          <w:szCs w:val="24"/>
        </w:rPr>
        <w:lastRenderedPageBreak/>
        <w:t>informaciją ar bet kurią jos dalį, užkirstų kelią tolesniam jos neteisėtam atskleidimui, perdavimui ar naudojimui.</w:t>
      </w:r>
    </w:p>
    <w:p w14:paraId="6FF09B2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C7CB0E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569BA5CC"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C34642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0F29B8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645A42C" w14:textId="77777777" w:rsidR="00E54222" w:rsidRDefault="00E54222" w:rsidP="00E54222">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7F7E3" w14:textId="77777777" w:rsidR="00E54222" w:rsidRDefault="00E54222" w:rsidP="00E54222">
      <w:pPr>
        <w:tabs>
          <w:tab w:val="left" w:pos="567"/>
          <w:tab w:val="left" w:pos="851"/>
          <w:tab w:val="left" w:pos="992"/>
          <w:tab w:val="left" w:pos="1134"/>
        </w:tabs>
        <w:spacing w:line="256" w:lineRule="auto"/>
        <w:ind w:left="360" w:firstLine="53"/>
        <w:jc w:val="both"/>
        <w:rPr>
          <w:rFonts w:eastAsia="Arial"/>
          <w:szCs w:val="24"/>
        </w:rPr>
      </w:pPr>
    </w:p>
    <w:p w14:paraId="24AD996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2E1F6E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1C8EB02" w14:textId="77777777" w:rsidR="00E54222" w:rsidRDefault="00E54222" w:rsidP="00E54222">
      <w:pPr>
        <w:tabs>
          <w:tab w:val="left" w:pos="567"/>
        </w:tabs>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C7A54" w14:textId="77777777" w:rsidR="00E54222" w:rsidRDefault="00E54222" w:rsidP="00E54222">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1DB0C0" w14:textId="77777777" w:rsidR="00E54222" w:rsidRDefault="00E54222" w:rsidP="00E54222">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8126D20" w14:textId="77777777" w:rsidR="00E54222" w:rsidRDefault="00E54222" w:rsidP="00E54222">
      <w:pPr>
        <w:tabs>
          <w:tab w:val="left" w:pos="567"/>
        </w:tabs>
        <w:spacing w:line="256" w:lineRule="auto"/>
        <w:jc w:val="both"/>
        <w:textAlignment w:val="baseline"/>
        <w:rPr>
          <w:szCs w:val="24"/>
        </w:rPr>
      </w:pPr>
    </w:p>
    <w:p w14:paraId="15F1210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E8C7FBA"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0CE44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C9E4C3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FDF8ED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E7776F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1AD52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708F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39AEB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CF095F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4B53B3B"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AE355D"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p>
    <w:p w14:paraId="01421AB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00871F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F09F2F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BBD7C8"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5207D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04C55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014420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17.5. Atsakomybės apribojimai pagal Sutartį netaikomi, kai žala padaroma tyčia arba dėl didelio neatsargumo, padaroma neturtinė žala, sužalojama sveikata ar atimama gyvybė, taip pat kai padaroma </w:t>
      </w:r>
      <w:r>
        <w:rPr>
          <w:rFonts w:eastAsia="Arial"/>
          <w:szCs w:val="24"/>
        </w:rPr>
        <w:lastRenderedPageBreak/>
        <w:t>žala (nuostoliai) tretiesiems asmenims, įskaitant atvejus, jeigu vienos Šalies padarytą žalą tretiesiems asmenims atlygina kita Šalis.</w:t>
      </w:r>
    </w:p>
    <w:p w14:paraId="3436A83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E0285D" w14:textId="77777777" w:rsidR="00E54222" w:rsidRDefault="00E54222" w:rsidP="00E54222">
      <w:pPr>
        <w:widowControl w:val="0"/>
        <w:tabs>
          <w:tab w:val="left" w:pos="567"/>
          <w:tab w:val="left" w:pos="851"/>
          <w:tab w:val="left" w:pos="992"/>
          <w:tab w:val="left" w:pos="1134"/>
        </w:tabs>
        <w:spacing w:line="256" w:lineRule="auto"/>
        <w:ind w:firstLine="53"/>
        <w:jc w:val="both"/>
        <w:rPr>
          <w:rFonts w:eastAsia="Arial"/>
          <w:szCs w:val="24"/>
        </w:rPr>
      </w:pPr>
    </w:p>
    <w:p w14:paraId="45793E3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54BA4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7BA1D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9FBAF35"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7D6DC0"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E8555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F98F0"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3B2C5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520064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89EA0F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891501C"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9BB271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BD7DD9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Pr>
          <w:rFonts w:eastAsia="Arial"/>
          <w:szCs w:val="24"/>
        </w:rPr>
        <w:lastRenderedPageBreak/>
        <w:t>dalinai ar pilnai negaliojantis, negali būti taikoma tos Bendrųjų sąlygų nuostatos redakcija, buvusi iki pakeitimo. Tokiu atveju Šalys privalo veikti pagal Bendrųjų sąlygų 19.1 punktą.</w:t>
      </w:r>
    </w:p>
    <w:p w14:paraId="035DFA0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474E7DA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937E4C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04FC5EF" w14:textId="77777777" w:rsidR="00E54222" w:rsidRDefault="00E54222" w:rsidP="00E54222">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F694B6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357E5F4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C19C4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390008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7015F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6507EBB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BEB9C4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8D76235" w14:textId="77777777" w:rsidR="00E54222" w:rsidRDefault="00E54222" w:rsidP="00E54222">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9DF3C09" w14:textId="77777777" w:rsidR="00E54222" w:rsidRDefault="00E54222" w:rsidP="00E54222">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240EE243" w14:textId="77777777" w:rsidR="00E54222" w:rsidRDefault="00E54222" w:rsidP="00E54222">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0AF8A2" w14:textId="77777777" w:rsidR="00E54222" w:rsidRDefault="00E54222" w:rsidP="00E54222">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1F145F4" w14:textId="77777777" w:rsidR="00E54222" w:rsidRDefault="00E54222" w:rsidP="00E54222">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60157915" w14:textId="77777777" w:rsidR="00E54222" w:rsidRDefault="00E54222" w:rsidP="00E54222">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2D2F37F" w14:textId="77777777" w:rsidR="00E54222" w:rsidRDefault="00E54222" w:rsidP="00E54222">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D412F2" w14:textId="77777777" w:rsidR="00E54222" w:rsidRDefault="00E54222" w:rsidP="00E54222">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1FE7B684" w14:textId="77777777" w:rsidR="00E54222" w:rsidRDefault="00E54222" w:rsidP="00E54222">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751AF50" w14:textId="77777777" w:rsidR="00E54222" w:rsidRDefault="00E54222" w:rsidP="00E54222">
      <w:pPr>
        <w:tabs>
          <w:tab w:val="left" w:pos="567"/>
        </w:tabs>
        <w:spacing w:line="256" w:lineRule="auto"/>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33BF3CDF" w14:textId="77777777" w:rsidR="00E54222" w:rsidRDefault="00E54222" w:rsidP="00E54222">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A8F0250" w14:textId="77777777" w:rsidR="00E54222" w:rsidRDefault="00E54222" w:rsidP="00E54222">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58A5F4" w14:textId="77777777" w:rsidR="00E54222" w:rsidRDefault="00E54222" w:rsidP="00E54222">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42E37B40" w14:textId="77777777" w:rsidR="00E54222" w:rsidRDefault="00E54222" w:rsidP="00E54222">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FC1899" w14:textId="77777777" w:rsidR="00E54222" w:rsidRDefault="00E54222" w:rsidP="00E54222">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4870F7" w14:textId="77777777" w:rsidR="00E54222" w:rsidRDefault="00E54222" w:rsidP="00E54222">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225CDE" w14:textId="77777777" w:rsidR="00E54222" w:rsidRDefault="00E54222" w:rsidP="00E54222">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517FC6" w14:textId="77777777" w:rsidR="00E54222" w:rsidRDefault="00E54222" w:rsidP="00E54222">
      <w:pPr>
        <w:spacing w:line="264" w:lineRule="auto"/>
        <w:jc w:val="both"/>
        <w:rPr>
          <w:szCs w:val="24"/>
        </w:rPr>
      </w:pPr>
      <w:r>
        <w:rPr>
          <w:szCs w:val="24"/>
        </w:rPr>
        <w:t>21.7. Sutartinių įsipareigojimų vykdymas stabdomas ne ilgesniam kaip konkrečios, pagrįstos aplinkybės egzistavimo laikotarpiui.</w:t>
      </w:r>
    </w:p>
    <w:p w14:paraId="199FAD0B" w14:textId="77777777" w:rsidR="00E54222" w:rsidRDefault="00E54222" w:rsidP="00E54222">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DBE37DE" w14:textId="77777777" w:rsidR="00E54222" w:rsidRDefault="00E54222" w:rsidP="00E54222">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721452" w14:textId="77777777" w:rsidR="00E54222" w:rsidRDefault="00E54222" w:rsidP="00E54222">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4824B02" w14:textId="77777777" w:rsidR="00E54222" w:rsidRDefault="00E54222" w:rsidP="00E54222">
      <w:pPr>
        <w:tabs>
          <w:tab w:val="left" w:pos="567"/>
        </w:tabs>
        <w:spacing w:line="256" w:lineRule="auto"/>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844E90" w14:textId="77777777" w:rsidR="00E54222" w:rsidRDefault="00E54222" w:rsidP="00E54222">
      <w:pPr>
        <w:tabs>
          <w:tab w:val="left" w:pos="567"/>
        </w:tabs>
        <w:spacing w:line="256" w:lineRule="auto"/>
        <w:jc w:val="both"/>
        <w:textAlignment w:val="baseline"/>
        <w:rPr>
          <w:szCs w:val="24"/>
        </w:rPr>
      </w:pPr>
    </w:p>
    <w:p w14:paraId="2FC6C50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7825C49"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F1B512E" w14:textId="77777777" w:rsidR="00E54222" w:rsidRPr="00810640" w:rsidRDefault="00E54222" w:rsidP="00E54222">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6064ADF" w14:textId="77777777" w:rsidR="00E54222" w:rsidRPr="00810640" w:rsidRDefault="00E54222" w:rsidP="00E54222">
      <w:pPr>
        <w:tabs>
          <w:tab w:val="left" w:pos="567"/>
          <w:tab w:val="left" w:pos="851"/>
          <w:tab w:val="left" w:pos="992"/>
          <w:tab w:val="left" w:pos="1134"/>
        </w:tabs>
        <w:spacing w:line="256" w:lineRule="auto"/>
        <w:jc w:val="both"/>
        <w:rPr>
          <w:rFonts w:eastAsia="Cambria"/>
          <w:b/>
          <w:bCs/>
          <w:szCs w:val="24"/>
        </w:rPr>
      </w:pPr>
    </w:p>
    <w:p w14:paraId="2A731BD7"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CFFBDE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A24321D" w14:textId="77777777" w:rsidR="00E54222" w:rsidRDefault="00E54222" w:rsidP="00E54222">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A3400C" w14:textId="77777777" w:rsidR="00E54222" w:rsidRDefault="00E54222" w:rsidP="00E54222">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6DD1170" w14:textId="77777777" w:rsidR="00E54222" w:rsidRDefault="00E54222" w:rsidP="00E54222">
      <w:pPr>
        <w:tabs>
          <w:tab w:val="left" w:pos="567"/>
        </w:tabs>
        <w:spacing w:line="256" w:lineRule="auto"/>
        <w:jc w:val="both"/>
        <w:textAlignment w:val="baseline"/>
        <w:rPr>
          <w:szCs w:val="24"/>
        </w:rPr>
      </w:pPr>
    </w:p>
    <w:p w14:paraId="69F29993"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FA9CD5"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B5F5798" w14:textId="77777777" w:rsidR="00E54222" w:rsidRDefault="00E54222" w:rsidP="00E54222">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3B02F3F" w14:textId="77777777" w:rsidR="00E54222" w:rsidRDefault="00E54222" w:rsidP="00E54222">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911533D" w14:textId="77777777" w:rsidR="00E54222" w:rsidRDefault="00E54222" w:rsidP="00E54222">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8B30C58" w14:textId="77777777" w:rsidR="00E54222" w:rsidRDefault="00E54222" w:rsidP="00E54222">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07ED8D39" w14:textId="77777777" w:rsidR="00E54222" w:rsidRDefault="00E54222" w:rsidP="00E54222">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F4F83EC" w14:textId="77777777" w:rsidR="00E54222" w:rsidRDefault="00E54222" w:rsidP="00E54222">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6884C1C2" w14:textId="77777777" w:rsidR="00E54222" w:rsidRDefault="00E54222" w:rsidP="00E54222">
      <w:pPr>
        <w:tabs>
          <w:tab w:val="left" w:pos="567"/>
        </w:tabs>
        <w:spacing w:line="256" w:lineRule="auto"/>
        <w:jc w:val="both"/>
        <w:textAlignment w:val="baseline"/>
        <w:rPr>
          <w:szCs w:val="24"/>
        </w:rPr>
      </w:pPr>
      <w:r>
        <w:rPr>
          <w:szCs w:val="24"/>
        </w:rPr>
        <w:t>22.2.2.5. Pirkėjo valdymo organas priima sprendimą, dėl kurio Sutarties poreikis išnyksta; </w:t>
      </w:r>
    </w:p>
    <w:p w14:paraId="480A2530" w14:textId="77777777" w:rsidR="00E54222" w:rsidRDefault="00E54222" w:rsidP="00E54222">
      <w:pPr>
        <w:tabs>
          <w:tab w:val="left" w:pos="567"/>
        </w:tabs>
        <w:spacing w:line="256" w:lineRule="auto"/>
        <w:jc w:val="both"/>
        <w:textAlignment w:val="baseline"/>
        <w:rPr>
          <w:szCs w:val="24"/>
        </w:rPr>
      </w:pPr>
      <w:r>
        <w:rPr>
          <w:szCs w:val="24"/>
        </w:rPr>
        <w:lastRenderedPageBreak/>
        <w:t>22.2.2.6. pasikeičia (pablogėja) Pirkėjo finansinė padėtis ar Pirkėjas negauna / netenka finansavimo ir dėl šios priežasties nusprendžia nutraukti Sutartį; </w:t>
      </w:r>
    </w:p>
    <w:p w14:paraId="484189FD" w14:textId="77777777" w:rsidR="00E54222" w:rsidRDefault="00E54222" w:rsidP="00E54222">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55789CD" w14:textId="77777777" w:rsidR="00E54222" w:rsidRDefault="00E54222" w:rsidP="00E54222">
      <w:pPr>
        <w:tabs>
          <w:tab w:val="left" w:pos="567"/>
        </w:tabs>
        <w:spacing w:line="256" w:lineRule="auto"/>
        <w:jc w:val="both"/>
        <w:textAlignment w:val="baseline"/>
        <w:rPr>
          <w:szCs w:val="24"/>
        </w:rPr>
      </w:pPr>
      <w:r>
        <w:rPr>
          <w:szCs w:val="24"/>
        </w:rPr>
        <w:t>22.2.2.8. nebelieka perkamų Prekių poreikio; </w:t>
      </w:r>
    </w:p>
    <w:p w14:paraId="5A4E3D9C" w14:textId="77777777" w:rsidR="00E54222" w:rsidRDefault="00E54222" w:rsidP="00E54222">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069E7619" w14:textId="77777777" w:rsidR="00E54222" w:rsidRDefault="00E54222" w:rsidP="00E54222">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8254A31" w14:textId="77777777" w:rsidR="00E54222" w:rsidRDefault="00E54222" w:rsidP="00E54222">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99BFA9E" w14:textId="77777777" w:rsidR="00E54222" w:rsidRDefault="00E54222" w:rsidP="00E54222">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FEA3773" w14:textId="77777777" w:rsidR="00E54222" w:rsidRDefault="00E54222" w:rsidP="00E54222">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5DE529" w14:textId="77777777" w:rsidR="00E54222" w:rsidRDefault="00E54222" w:rsidP="00E54222">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2D1A14" w14:textId="77777777" w:rsidR="00E54222" w:rsidRDefault="00E54222" w:rsidP="00E54222">
      <w:pPr>
        <w:tabs>
          <w:tab w:val="left" w:pos="567"/>
        </w:tabs>
        <w:spacing w:line="256"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4E5658" w14:textId="77777777" w:rsidR="00E54222" w:rsidRDefault="00E54222" w:rsidP="00E54222">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9534915" w14:textId="77777777" w:rsidR="00E54222" w:rsidRDefault="00E54222" w:rsidP="00E54222">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4B277FAC" w14:textId="77777777" w:rsidR="00E54222" w:rsidRDefault="00E54222" w:rsidP="00E54222">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59C98B" w14:textId="77777777" w:rsidR="00E54222" w:rsidRDefault="00E54222" w:rsidP="00E54222">
      <w:pPr>
        <w:tabs>
          <w:tab w:val="left" w:pos="567"/>
        </w:tabs>
        <w:spacing w:line="256" w:lineRule="auto"/>
        <w:jc w:val="both"/>
        <w:textAlignment w:val="baseline"/>
        <w:rPr>
          <w:szCs w:val="24"/>
        </w:rPr>
      </w:pPr>
    </w:p>
    <w:p w14:paraId="2095AE18" w14:textId="77777777" w:rsidR="00E54222" w:rsidRDefault="00E54222" w:rsidP="00E54222">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4484F8"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p>
    <w:p w14:paraId="44ADE50D" w14:textId="77777777" w:rsidR="00E54222" w:rsidRDefault="00E54222" w:rsidP="00E54222">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38FE16" w14:textId="77777777" w:rsidR="00E54222" w:rsidRDefault="00E54222" w:rsidP="00E54222">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B786E14" w14:textId="77777777" w:rsidR="00E54222" w:rsidRDefault="00E54222" w:rsidP="00E54222">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3D82B" w14:textId="77777777" w:rsidR="00E54222" w:rsidRDefault="00E54222" w:rsidP="00E54222">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828E0D6" w14:textId="77777777" w:rsidR="00E54222" w:rsidRDefault="00E54222" w:rsidP="00E54222">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34624D8" w14:textId="77777777" w:rsidR="00E54222" w:rsidRDefault="00E54222" w:rsidP="00E54222">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550047A9" w14:textId="77777777" w:rsidR="00E54222" w:rsidRDefault="00E54222" w:rsidP="00E54222">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CA0C65" w14:textId="77777777" w:rsidR="00E54222" w:rsidRDefault="00E54222" w:rsidP="00E54222">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104A24AF" w14:textId="77777777" w:rsidR="00E54222" w:rsidRDefault="00E54222" w:rsidP="00E54222">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6E0493" w14:textId="77777777" w:rsidR="00E54222" w:rsidRDefault="00E54222" w:rsidP="00E54222">
      <w:pPr>
        <w:tabs>
          <w:tab w:val="left" w:pos="567"/>
        </w:tabs>
        <w:spacing w:line="256" w:lineRule="auto"/>
        <w:jc w:val="both"/>
        <w:textAlignment w:val="baseline"/>
        <w:rPr>
          <w:szCs w:val="24"/>
        </w:rPr>
      </w:pPr>
    </w:p>
    <w:p w14:paraId="22B23B51"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A9A69F2"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DF2263" w14:textId="77777777" w:rsidR="00E54222" w:rsidRDefault="00E54222" w:rsidP="00E54222">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B36EFA8" w14:textId="77777777" w:rsidR="00E54222" w:rsidRDefault="00E54222" w:rsidP="00E54222">
      <w:pPr>
        <w:tabs>
          <w:tab w:val="left" w:pos="567"/>
        </w:tabs>
        <w:spacing w:line="256" w:lineRule="auto"/>
        <w:jc w:val="both"/>
        <w:textAlignment w:val="baseline"/>
        <w:rPr>
          <w:szCs w:val="24"/>
        </w:rPr>
      </w:pPr>
      <w:r>
        <w:rPr>
          <w:szCs w:val="24"/>
        </w:rPr>
        <w:t>22.4.2. Nutraukus Sutartį, Šalys privalo: </w:t>
      </w:r>
    </w:p>
    <w:p w14:paraId="5594C2A5" w14:textId="77777777" w:rsidR="00E54222" w:rsidRDefault="00E54222" w:rsidP="00E54222">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6FC0547" w14:textId="77777777" w:rsidR="00E54222" w:rsidRDefault="00E54222" w:rsidP="00E54222">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4D6341F8" w14:textId="77777777" w:rsidR="00E54222" w:rsidRDefault="00E54222" w:rsidP="00E54222">
      <w:pPr>
        <w:tabs>
          <w:tab w:val="left" w:pos="567"/>
        </w:tabs>
        <w:spacing w:line="256"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3E6A460" w14:textId="77777777" w:rsidR="00E54222" w:rsidRDefault="00E54222" w:rsidP="00E54222">
      <w:pPr>
        <w:tabs>
          <w:tab w:val="left" w:pos="567"/>
        </w:tabs>
        <w:spacing w:line="256" w:lineRule="auto"/>
        <w:jc w:val="both"/>
        <w:textAlignment w:val="baseline"/>
        <w:rPr>
          <w:szCs w:val="24"/>
        </w:rPr>
      </w:pPr>
    </w:p>
    <w:p w14:paraId="723CFC8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8B16280"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81C81AC" w14:textId="77777777" w:rsidR="00E54222" w:rsidRDefault="00E54222" w:rsidP="00E54222">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8A76DAA" w14:textId="77777777" w:rsidR="00E54222" w:rsidRDefault="00E54222" w:rsidP="00E54222">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A26E5DB" w14:textId="77777777" w:rsidR="00E54222" w:rsidRDefault="00E54222" w:rsidP="00E54222">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4CC6E5" w14:textId="77777777" w:rsidR="00E54222" w:rsidRDefault="00E54222" w:rsidP="00E54222">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9770BD8" w14:textId="77777777" w:rsidR="00E54222" w:rsidRDefault="00E54222" w:rsidP="00E54222">
      <w:pPr>
        <w:spacing w:line="256" w:lineRule="auto"/>
        <w:jc w:val="both"/>
        <w:rPr>
          <w:szCs w:val="24"/>
        </w:rPr>
      </w:pPr>
      <w:r>
        <w:rPr>
          <w:szCs w:val="24"/>
        </w:rPr>
        <w:t>23.1.4. Šalys sudarė rašytinį susitarimą prie Sutarties dėl Prekių keitimo.</w:t>
      </w:r>
    </w:p>
    <w:p w14:paraId="770E3056"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76614F6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szCs w:val="24"/>
        </w:rPr>
      </w:pPr>
    </w:p>
    <w:p w14:paraId="0E2FD526"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10C53B"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0A6B4BA4" w14:textId="77777777" w:rsidR="00E54222" w:rsidRDefault="00E54222" w:rsidP="00E54222">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14198E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94F82B"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A016050"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01D8BCFA"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2D6631D"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p>
    <w:p w14:paraId="25A53465"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4DD7BD9D"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8920F57" w14:textId="77777777" w:rsidR="00E54222" w:rsidRDefault="00E54222" w:rsidP="00E54222">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6637E9B" w14:textId="77777777" w:rsidR="00E54222" w:rsidRDefault="00E54222" w:rsidP="00E54222">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1FCDFC4" w14:textId="77777777" w:rsidR="00E54222" w:rsidRDefault="00E54222" w:rsidP="00E54222">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159BBAAE" w14:textId="77777777" w:rsidR="005A5832" w:rsidRDefault="005A5832" w:rsidP="00034C48">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B7ABF53" w:rsidR="005A5832" w:rsidRDefault="00C52D82">
            <w:pPr>
              <w:jc w:val="both"/>
              <w:rPr>
                <w:kern w:val="2"/>
                <w:szCs w:val="24"/>
              </w:rPr>
            </w:pPr>
            <w:bookmarkStart w:id="0" w:name="_Hlk194061079"/>
            <w:r>
              <w:rPr>
                <w:szCs w:val="24"/>
              </w:rPr>
              <w:t>Plieno stendų, skirtų akmeninių lentų tvirtinimui, gamyba ir montavimo darb</w:t>
            </w:r>
            <w:bookmarkEnd w:id="0"/>
            <w:r>
              <w:rPr>
                <w:szCs w:val="24"/>
              </w:rPr>
              <w:t xml:space="preserve">ų </w:t>
            </w:r>
            <w:r w:rsidR="00BE49C5">
              <w:rPr>
                <w:kern w:val="2"/>
                <w:szCs w:val="24"/>
              </w:rPr>
              <w:t>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1018291C" w:rsidR="005A5832" w:rsidRDefault="00E54222">
            <w:pPr>
              <w:jc w:val="both"/>
              <w:rPr>
                <w:kern w:val="2"/>
                <w:szCs w:val="24"/>
              </w:rPr>
            </w:pPr>
            <w:r>
              <w:rPr>
                <w:kern w:val="2"/>
                <w:szCs w:val="24"/>
              </w:rPr>
              <w:t>202</w:t>
            </w:r>
            <w:r w:rsidR="00351614">
              <w:rPr>
                <w:kern w:val="2"/>
                <w:szCs w:val="24"/>
              </w:rPr>
              <w:t>5</w:t>
            </w:r>
            <w:r>
              <w:rPr>
                <w:kern w:val="2"/>
                <w:szCs w:val="24"/>
              </w:rPr>
              <w:t>-__-__</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5B4A802"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149719A8" w:rsidR="005A5832" w:rsidRDefault="0084218D" w:rsidP="00034C48">
            <w:pPr>
              <w:rPr>
                <w:kern w:val="2"/>
                <w:szCs w:val="24"/>
              </w:rPr>
            </w:pPr>
            <w:r w:rsidRPr="003F320D">
              <w:rPr>
                <w:kern w:val="2"/>
                <w:szCs w:val="24"/>
              </w:rPr>
              <w:t>Alytaus rajono savivaldybės administracija</w:t>
            </w:r>
          </w:p>
        </w:tc>
      </w:tr>
      <w:tr w:rsidR="00E54222" w14:paraId="0C589C2F" w14:textId="77777777">
        <w:tc>
          <w:tcPr>
            <w:tcW w:w="2808" w:type="dxa"/>
            <w:vMerge/>
          </w:tcPr>
          <w:p w14:paraId="250CF614" w14:textId="77777777" w:rsidR="00E54222" w:rsidRDefault="00E54222" w:rsidP="00E54222">
            <w:pPr>
              <w:rPr>
                <w:kern w:val="2"/>
                <w:szCs w:val="24"/>
              </w:rPr>
            </w:pPr>
          </w:p>
        </w:tc>
        <w:tc>
          <w:tcPr>
            <w:tcW w:w="3240" w:type="dxa"/>
          </w:tcPr>
          <w:p w14:paraId="7D49178E" w14:textId="77777777" w:rsidR="00E54222" w:rsidRDefault="00E54222" w:rsidP="00E54222">
            <w:pPr>
              <w:rPr>
                <w:kern w:val="2"/>
                <w:szCs w:val="24"/>
              </w:rPr>
            </w:pPr>
            <w:r>
              <w:rPr>
                <w:kern w:val="2"/>
                <w:szCs w:val="24"/>
              </w:rPr>
              <w:t>1.1.2. Juridinio asmens kodas</w:t>
            </w:r>
          </w:p>
        </w:tc>
        <w:tc>
          <w:tcPr>
            <w:tcW w:w="3510" w:type="dxa"/>
          </w:tcPr>
          <w:p w14:paraId="7819AEEC" w14:textId="48305B29" w:rsidR="00E54222" w:rsidRDefault="0084218D" w:rsidP="00E54222">
            <w:pPr>
              <w:tabs>
                <w:tab w:val="left" w:pos="1125"/>
              </w:tabs>
              <w:rPr>
                <w:kern w:val="2"/>
                <w:szCs w:val="24"/>
              </w:rPr>
            </w:pPr>
            <w:r w:rsidRPr="003F320D">
              <w:rPr>
                <w:kern w:val="2"/>
                <w:szCs w:val="24"/>
              </w:rPr>
              <w:t>188718528</w:t>
            </w:r>
          </w:p>
        </w:tc>
      </w:tr>
      <w:tr w:rsidR="00E54222" w14:paraId="2A93806E" w14:textId="77777777">
        <w:tc>
          <w:tcPr>
            <w:tcW w:w="2808" w:type="dxa"/>
            <w:vMerge/>
          </w:tcPr>
          <w:p w14:paraId="3E6C61B5" w14:textId="77777777" w:rsidR="00E54222" w:rsidRDefault="00E54222" w:rsidP="00E54222">
            <w:pPr>
              <w:rPr>
                <w:kern w:val="2"/>
                <w:szCs w:val="24"/>
              </w:rPr>
            </w:pPr>
          </w:p>
        </w:tc>
        <w:tc>
          <w:tcPr>
            <w:tcW w:w="3240" w:type="dxa"/>
          </w:tcPr>
          <w:p w14:paraId="5EED4427" w14:textId="77777777" w:rsidR="00E54222" w:rsidRDefault="00E54222" w:rsidP="00E54222">
            <w:pPr>
              <w:rPr>
                <w:kern w:val="2"/>
                <w:szCs w:val="24"/>
              </w:rPr>
            </w:pPr>
            <w:r>
              <w:rPr>
                <w:kern w:val="2"/>
                <w:szCs w:val="24"/>
              </w:rPr>
              <w:t>1.1.3. Adresas</w:t>
            </w:r>
          </w:p>
        </w:tc>
        <w:tc>
          <w:tcPr>
            <w:tcW w:w="3510" w:type="dxa"/>
          </w:tcPr>
          <w:p w14:paraId="4F5C7F7B" w14:textId="67007284" w:rsidR="00E54222" w:rsidRDefault="0084218D" w:rsidP="00E54222">
            <w:pPr>
              <w:rPr>
                <w:kern w:val="2"/>
                <w:szCs w:val="24"/>
              </w:rPr>
            </w:pPr>
            <w:r w:rsidRPr="003F320D">
              <w:rPr>
                <w:kern w:val="2"/>
                <w:szCs w:val="24"/>
              </w:rPr>
              <w:t>Pulko g. 21, LT-62135 Alytus</w:t>
            </w:r>
          </w:p>
        </w:tc>
      </w:tr>
      <w:tr w:rsidR="00E54222" w14:paraId="2FFCB90C" w14:textId="77777777">
        <w:tc>
          <w:tcPr>
            <w:tcW w:w="2808" w:type="dxa"/>
            <w:vMerge/>
          </w:tcPr>
          <w:p w14:paraId="77B2C144" w14:textId="77777777" w:rsidR="00E54222" w:rsidRDefault="00E54222" w:rsidP="00E54222">
            <w:pPr>
              <w:rPr>
                <w:kern w:val="2"/>
                <w:szCs w:val="24"/>
              </w:rPr>
            </w:pPr>
          </w:p>
        </w:tc>
        <w:tc>
          <w:tcPr>
            <w:tcW w:w="3240" w:type="dxa"/>
          </w:tcPr>
          <w:p w14:paraId="1FAD4E95" w14:textId="77777777" w:rsidR="00E54222" w:rsidRDefault="00E54222" w:rsidP="00E54222">
            <w:pPr>
              <w:rPr>
                <w:kern w:val="2"/>
                <w:szCs w:val="24"/>
              </w:rPr>
            </w:pPr>
            <w:r>
              <w:rPr>
                <w:kern w:val="2"/>
                <w:szCs w:val="24"/>
              </w:rPr>
              <w:t>1.1.4. PVM mokėtojo kodas</w:t>
            </w:r>
          </w:p>
        </w:tc>
        <w:tc>
          <w:tcPr>
            <w:tcW w:w="3510" w:type="dxa"/>
          </w:tcPr>
          <w:p w14:paraId="56AC6DCA" w14:textId="0A02AEFC" w:rsidR="00E54222" w:rsidRDefault="0084218D" w:rsidP="00E54222">
            <w:pPr>
              <w:rPr>
                <w:kern w:val="2"/>
                <w:szCs w:val="24"/>
              </w:rPr>
            </w:pPr>
            <w:r>
              <w:rPr>
                <w:kern w:val="2"/>
                <w:szCs w:val="24"/>
              </w:rPr>
              <w:t>-</w:t>
            </w:r>
          </w:p>
        </w:tc>
      </w:tr>
      <w:tr w:rsidR="00E54222" w14:paraId="404EE54B" w14:textId="77777777">
        <w:tc>
          <w:tcPr>
            <w:tcW w:w="2808" w:type="dxa"/>
            <w:vMerge/>
          </w:tcPr>
          <w:p w14:paraId="0D53D2F6" w14:textId="77777777" w:rsidR="00E54222" w:rsidRDefault="00E54222" w:rsidP="00E54222">
            <w:pPr>
              <w:rPr>
                <w:kern w:val="2"/>
                <w:szCs w:val="24"/>
              </w:rPr>
            </w:pPr>
          </w:p>
        </w:tc>
        <w:tc>
          <w:tcPr>
            <w:tcW w:w="3240" w:type="dxa"/>
          </w:tcPr>
          <w:p w14:paraId="63D0D36C" w14:textId="77777777" w:rsidR="00E54222" w:rsidRDefault="00E54222" w:rsidP="00E54222">
            <w:pPr>
              <w:rPr>
                <w:kern w:val="2"/>
                <w:szCs w:val="24"/>
              </w:rPr>
            </w:pPr>
            <w:r>
              <w:rPr>
                <w:kern w:val="2"/>
                <w:szCs w:val="24"/>
              </w:rPr>
              <w:t>1.1.5. Atsiskaitomoji sąskaita</w:t>
            </w:r>
          </w:p>
        </w:tc>
        <w:tc>
          <w:tcPr>
            <w:tcW w:w="3510" w:type="dxa"/>
          </w:tcPr>
          <w:p w14:paraId="5D4BCEF1" w14:textId="2101F519" w:rsidR="00E54222" w:rsidRDefault="0084218D" w:rsidP="00E54222">
            <w:pPr>
              <w:rPr>
                <w:kern w:val="2"/>
                <w:szCs w:val="24"/>
              </w:rPr>
            </w:pPr>
            <w:proofErr w:type="spellStart"/>
            <w:r>
              <w:rPr>
                <w:kern w:val="2"/>
                <w:szCs w:val="24"/>
              </w:rPr>
              <w:t>LT237300010185442399</w:t>
            </w:r>
            <w:proofErr w:type="spellEnd"/>
          </w:p>
        </w:tc>
      </w:tr>
      <w:tr w:rsidR="00E54222" w14:paraId="5639980C" w14:textId="77777777">
        <w:tc>
          <w:tcPr>
            <w:tcW w:w="2808" w:type="dxa"/>
            <w:vMerge/>
          </w:tcPr>
          <w:p w14:paraId="2DBF3DBF" w14:textId="77777777" w:rsidR="00E54222" w:rsidRDefault="00E54222" w:rsidP="00E54222">
            <w:pPr>
              <w:rPr>
                <w:kern w:val="2"/>
                <w:szCs w:val="24"/>
              </w:rPr>
            </w:pPr>
          </w:p>
        </w:tc>
        <w:tc>
          <w:tcPr>
            <w:tcW w:w="3240" w:type="dxa"/>
          </w:tcPr>
          <w:p w14:paraId="1CB09783" w14:textId="77777777" w:rsidR="00E54222" w:rsidRDefault="00E54222" w:rsidP="00E54222">
            <w:pPr>
              <w:rPr>
                <w:kern w:val="2"/>
                <w:szCs w:val="24"/>
              </w:rPr>
            </w:pPr>
            <w:r>
              <w:rPr>
                <w:kern w:val="2"/>
                <w:szCs w:val="24"/>
              </w:rPr>
              <w:t>1.1.6. Bankas, banko kodas</w:t>
            </w:r>
          </w:p>
        </w:tc>
        <w:tc>
          <w:tcPr>
            <w:tcW w:w="3510" w:type="dxa"/>
          </w:tcPr>
          <w:p w14:paraId="3DB14F3C" w14:textId="21F56B6B" w:rsidR="00E54222" w:rsidRDefault="0084218D" w:rsidP="00E54222">
            <w:pPr>
              <w:rPr>
                <w:kern w:val="2"/>
                <w:szCs w:val="24"/>
              </w:rPr>
            </w:pPr>
            <w:r>
              <w:rPr>
                <w:kern w:val="2"/>
                <w:szCs w:val="24"/>
              </w:rPr>
              <w:t>AB Swedbank</w:t>
            </w:r>
          </w:p>
        </w:tc>
      </w:tr>
      <w:tr w:rsidR="00E54222" w14:paraId="3C6CA9D3" w14:textId="77777777">
        <w:tc>
          <w:tcPr>
            <w:tcW w:w="2808" w:type="dxa"/>
            <w:vMerge/>
          </w:tcPr>
          <w:p w14:paraId="7A8AE9BC" w14:textId="77777777" w:rsidR="00E54222" w:rsidRDefault="00E54222" w:rsidP="00E54222">
            <w:pPr>
              <w:rPr>
                <w:kern w:val="2"/>
                <w:szCs w:val="24"/>
              </w:rPr>
            </w:pPr>
          </w:p>
        </w:tc>
        <w:tc>
          <w:tcPr>
            <w:tcW w:w="3240" w:type="dxa"/>
          </w:tcPr>
          <w:p w14:paraId="3E35C849" w14:textId="77777777" w:rsidR="00E54222" w:rsidRDefault="00E54222" w:rsidP="00E54222">
            <w:pPr>
              <w:rPr>
                <w:kern w:val="2"/>
                <w:szCs w:val="24"/>
              </w:rPr>
            </w:pPr>
            <w:r>
              <w:rPr>
                <w:kern w:val="2"/>
                <w:szCs w:val="24"/>
              </w:rPr>
              <w:t>1.1.7. Telefonas</w:t>
            </w:r>
          </w:p>
        </w:tc>
        <w:tc>
          <w:tcPr>
            <w:tcW w:w="3510" w:type="dxa"/>
          </w:tcPr>
          <w:p w14:paraId="30515D15" w14:textId="453E286C" w:rsidR="00E54222" w:rsidRDefault="0084218D" w:rsidP="00E54222">
            <w:pPr>
              <w:rPr>
                <w:kern w:val="2"/>
                <w:szCs w:val="24"/>
              </w:rPr>
            </w:pPr>
            <w:r>
              <w:rPr>
                <w:kern w:val="2"/>
                <w:szCs w:val="24"/>
              </w:rPr>
              <w:t>+370 315 55530</w:t>
            </w:r>
          </w:p>
        </w:tc>
      </w:tr>
      <w:tr w:rsidR="00E54222" w14:paraId="2DD42AC0" w14:textId="77777777">
        <w:tc>
          <w:tcPr>
            <w:tcW w:w="2808" w:type="dxa"/>
            <w:vMerge/>
          </w:tcPr>
          <w:p w14:paraId="2FBBCA29" w14:textId="77777777" w:rsidR="00E54222" w:rsidRDefault="00E54222" w:rsidP="00E54222">
            <w:pPr>
              <w:rPr>
                <w:kern w:val="2"/>
                <w:szCs w:val="24"/>
              </w:rPr>
            </w:pPr>
          </w:p>
        </w:tc>
        <w:tc>
          <w:tcPr>
            <w:tcW w:w="3240" w:type="dxa"/>
          </w:tcPr>
          <w:p w14:paraId="52475DD0" w14:textId="77777777" w:rsidR="00E54222" w:rsidRDefault="00E54222" w:rsidP="00E54222">
            <w:pPr>
              <w:rPr>
                <w:kern w:val="2"/>
                <w:szCs w:val="24"/>
              </w:rPr>
            </w:pPr>
            <w:r>
              <w:rPr>
                <w:kern w:val="2"/>
                <w:szCs w:val="24"/>
              </w:rPr>
              <w:t>1.1.8. El. paštas</w:t>
            </w:r>
          </w:p>
        </w:tc>
        <w:tc>
          <w:tcPr>
            <w:tcW w:w="3510" w:type="dxa"/>
          </w:tcPr>
          <w:p w14:paraId="16E6C304" w14:textId="5B207B62" w:rsidR="00E54222" w:rsidRDefault="0084218D" w:rsidP="00E54222">
            <w:pPr>
              <w:rPr>
                <w:kern w:val="2"/>
                <w:szCs w:val="24"/>
              </w:rPr>
            </w:pPr>
            <w:hyperlink r:id="rId11" w:history="1">
              <w:r w:rsidRPr="00362D1E">
                <w:rPr>
                  <w:rStyle w:val="Hipersaitas"/>
                </w:rPr>
                <w:t>info@arsa.lt</w:t>
              </w:r>
            </w:hyperlink>
          </w:p>
        </w:tc>
      </w:tr>
      <w:tr w:rsidR="00E54222" w14:paraId="04E6F496" w14:textId="77777777">
        <w:tc>
          <w:tcPr>
            <w:tcW w:w="2808" w:type="dxa"/>
            <w:vMerge/>
          </w:tcPr>
          <w:p w14:paraId="3F78C75D" w14:textId="77777777" w:rsidR="00E54222" w:rsidRDefault="00E54222" w:rsidP="00E54222">
            <w:pPr>
              <w:rPr>
                <w:kern w:val="2"/>
                <w:szCs w:val="24"/>
              </w:rPr>
            </w:pPr>
          </w:p>
        </w:tc>
        <w:tc>
          <w:tcPr>
            <w:tcW w:w="3240" w:type="dxa"/>
          </w:tcPr>
          <w:p w14:paraId="17851CCB" w14:textId="77777777" w:rsidR="00E54222" w:rsidRDefault="00E54222" w:rsidP="00E54222">
            <w:pPr>
              <w:rPr>
                <w:kern w:val="2"/>
                <w:szCs w:val="24"/>
              </w:rPr>
            </w:pPr>
            <w:r>
              <w:rPr>
                <w:kern w:val="2"/>
                <w:szCs w:val="24"/>
              </w:rPr>
              <w:t>1.1.9. Šalies atstovas</w:t>
            </w:r>
          </w:p>
        </w:tc>
        <w:tc>
          <w:tcPr>
            <w:tcW w:w="3510" w:type="dxa"/>
          </w:tcPr>
          <w:p w14:paraId="68AE61B3" w14:textId="3AAFD859" w:rsidR="00E54222" w:rsidRDefault="0084218D" w:rsidP="00E54222">
            <w:pPr>
              <w:rPr>
                <w:kern w:val="2"/>
                <w:szCs w:val="24"/>
              </w:rPr>
            </w:pPr>
            <w:r w:rsidRPr="00985607">
              <w:t>Administracijos direktorius Vytas Arbačiauskas</w:t>
            </w:r>
          </w:p>
        </w:tc>
      </w:tr>
      <w:tr w:rsidR="00E54222" w14:paraId="3789DCB5" w14:textId="77777777">
        <w:tc>
          <w:tcPr>
            <w:tcW w:w="2808" w:type="dxa"/>
            <w:vMerge/>
          </w:tcPr>
          <w:p w14:paraId="2B41C8D4" w14:textId="77777777" w:rsidR="00E54222" w:rsidRDefault="00E54222" w:rsidP="00E54222">
            <w:pPr>
              <w:rPr>
                <w:kern w:val="2"/>
                <w:szCs w:val="24"/>
              </w:rPr>
            </w:pPr>
          </w:p>
        </w:tc>
        <w:tc>
          <w:tcPr>
            <w:tcW w:w="3240" w:type="dxa"/>
          </w:tcPr>
          <w:p w14:paraId="15C2388C" w14:textId="77777777" w:rsidR="00E54222" w:rsidRDefault="00E54222" w:rsidP="00E54222">
            <w:pPr>
              <w:rPr>
                <w:kern w:val="2"/>
                <w:szCs w:val="24"/>
              </w:rPr>
            </w:pPr>
            <w:r>
              <w:rPr>
                <w:kern w:val="2"/>
                <w:szCs w:val="24"/>
              </w:rPr>
              <w:t>1.1.10. Atstovavimo pagrindas</w:t>
            </w:r>
          </w:p>
        </w:tc>
        <w:tc>
          <w:tcPr>
            <w:tcW w:w="3510" w:type="dxa"/>
          </w:tcPr>
          <w:p w14:paraId="570009EE" w14:textId="22BBE4DF" w:rsidR="00E54222" w:rsidRDefault="0084218D" w:rsidP="00E54222">
            <w:pPr>
              <w:rPr>
                <w:kern w:val="2"/>
                <w:szCs w:val="24"/>
              </w:rPr>
            </w:pPr>
            <w:r w:rsidRPr="00935F97">
              <w:rPr>
                <w:kern w:val="2"/>
                <w:szCs w:val="24"/>
              </w:rPr>
              <w:t xml:space="preserve">Veikiantis pagal </w:t>
            </w:r>
            <w:r>
              <w:rPr>
                <w:kern w:val="2"/>
                <w:szCs w:val="24"/>
              </w:rPr>
              <w:t xml:space="preserve">Alytaus rajono savivaldybės </w:t>
            </w:r>
            <w:r w:rsidRPr="00935F97">
              <w:rPr>
                <w:kern w:val="2"/>
                <w:szCs w:val="24"/>
              </w:rPr>
              <w:t>administracijos  nuostatus</w:t>
            </w:r>
          </w:p>
        </w:tc>
      </w:tr>
      <w:tr w:rsidR="00E54222" w14:paraId="7764308C" w14:textId="77777777">
        <w:tc>
          <w:tcPr>
            <w:tcW w:w="2808" w:type="dxa"/>
            <w:vMerge w:val="restart"/>
          </w:tcPr>
          <w:p w14:paraId="3EE4DF26" w14:textId="77777777" w:rsidR="00E54222" w:rsidRDefault="00E54222" w:rsidP="00E54222">
            <w:pPr>
              <w:rPr>
                <w:b/>
                <w:bCs/>
                <w:kern w:val="2"/>
                <w:szCs w:val="24"/>
              </w:rPr>
            </w:pPr>
          </w:p>
          <w:p w14:paraId="6D519503" w14:textId="77777777" w:rsidR="00E54222" w:rsidRDefault="00E54222" w:rsidP="00E54222">
            <w:pPr>
              <w:rPr>
                <w:b/>
                <w:bCs/>
                <w:kern w:val="2"/>
                <w:szCs w:val="24"/>
              </w:rPr>
            </w:pPr>
          </w:p>
          <w:p w14:paraId="6DCE769E" w14:textId="77777777" w:rsidR="00E54222" w:rsidRDefault="00E54222" w:rsidP="00E54222">
            <w:pPr>
              <w:rPr>
                <w:b/>
                <w:bCs/>
                <w:kern w:val="2"/>
                <w:szCs w:val="24"/>
              </w:rPr>
            </w:pPr>
          </w:p>
          <w:p w14:paraId="24A98635" w14:textId="77777777" w:rsidR="00E54222" w:rsidRDefault="00E54222" w:rsidP="00E54222">
            <w:pPr>
              <w:rPr>
                <w:b/>
                <w:bCs/>
                <w:kern w:val="2"/>
                <w:szCs w:val="24"/>
              </w:rPr>
            </w:pPr>
            <w:r>
              <w:rPr>
                <w:b/>
                <w:bCs/>
                <w:kern w:val="2"/>
                <w:szCs w:val="24"/>
              </w:rPr>
              <w:t>1.2. Tiekėjas</w:t>
            </w:r>
          </w:p>
          <w:p w14:paraId="711EF287" w14:textId="77777777" w:rsidR="00E54222" w:rsidRDefault="00E54222" w:rsidP="00E54222">
            <w:pPr>
              <w:rPr>
                <w:b/>
                <w:bCs/>
                <w:kern w:val="2"/>
                <w:szCs w:val="24"/>
              </w:rPr>
            </w:pPr>
          </w:p>
        </w:tc>
        <w:tc>
          <w:tcPr>
            <w:tcW w:w="3240" w:type="dxa"/>
          </w:tcPr>
          <w:p w14:paraId="4B4B20E6" w14:textId="77777777" w:rsidR="00E54222" w:rsidRDefault="00E54222" w:rsidP="00E54222">
            <w:pPr>
              <w:rPr>
                <w:kern w:val="2"/>
                <w:szCs w:val="24"/>
              </w:rPr>
            </w:pPr>
            <w:r>
              <w:rPr>
                <w:kern w:val="2"/>
                <w:szCs w:val="24"/>
              </w:rPr>
              <w:t>1.2.1. Pavadinimas</w:t>
            </w:r>
          </w:p>
        </w:tc>
        <w:tc>
          <w:tcPr>
            <w:tcW w:w="3510" w:type="dxa"/>
          </w:tcPr>
          <w:p w14:paraId="1C39FB23" w14:textId="77777777" w:rsidR="00E54222" w:rsidRDefault="00E54222" w:rsidP="00E54222">
            <w:pPr>
              <w:jc w:val="center"/>
              <w:rPr>
                <w:kern w:val="2"/>
                <w:szCs w:val="24"/>
              </w:rPr>
            </w:pPr>
          </w:p>
        </w:tc>
      </w:tr>
      <w:tr w:rsidR="00E54222" w14:paraId="7620FF3C" w14:textId="77777777">
        <w:tc>
          <w:tcPr>
            <w:tcW w:w="2808" w:type="dxa"/>
            <w:vMerge/>
          </w:tcPr>
          <w:p w14:paraId="59A76BF6" w14:textId="77777777" w:rsidR="00E54222" w:rsidRDefault="00E54222" w:rsidP="00E54222">
            <w:pPr>
              <w:rPr>
                <w:b/>
                <w:bCs/>
                <w:kern w:val="2"/>
                <w:szCs w:val="24"/>
              </w:rPr>
            </w:pPr>
          </w:p>
        </w:tc>
        <w:tc>
          <w:tcPr>
            <w:tcW w:w="3240" w:type="dxa"/>
          </w:tcPr>
          <w:p w14:paraId="06E59503" w14:textId="77777777" w:rsidR="00E54222" w:rsidRDefault="00E54222" w:rsidP="00E54222">
            <w:pPr>
              <w:rPr>
                <w:kern w:val="2"/>
                <w:szCs w:val="24"/>
              </w:rPr>
            </w:pPr>
            <w:r>
              <w:rPr>
                <w:kern w:val="2"/>
                <w:szCs w:val="24"/>
              </w:rPr>
              <w:t>1.2.2. Juridinio asmens kodas</w:t>
            </w:r>
          </w:p>
        </w:tc>
        <w:tc>
          <w:tcPr>
            <w:tcW w:w="3510" w:type="dxa"/>
          </w:tcPr>
          <w:p w14:paraId="309242FF" w14:textId="77777777" w:rsidR="00E54222" w:rsidRDefault="00E54222" w:rsidP="00E54222">
            <w:pPr>
              <w:jc w:val="center"/>
              <w:rPr>
                <w:kern w:val="2"/>
                <w:szCs w:val="24"/>
              </w:rPr>
            </w:pPr>
          </w:p>
        </w:tc>
      </w:tr>
      <w:tr w:rsidR="00E54222" w14:paraId="7689A0D1" w14:textId="77777777">
        <w:tc>
          <w:tcPr>
            <w:tcW w:w="2808" w:type="dxa"/>
            <w:vMerge/>
          </w:tcPr>
          <w:p w14:paraId="6AEC8F64" w14:textId="77777777" w:rsidR="00E54222" w:rsidRDefault="00E54222" w:rsidP="00E54222">
            <w:pPr>
              <w:rPr>
                <w:b/>
                <w:bCs/>
                <w:kern w:val="2"/>
                <w:szCs w:val="24"/>
              </w:rPr>
            </w:pPr>
          </w:p>
        </w:tc>
        <w:tc>
          <w:tcPr>
            <w:tcW w:w="3240" w:type="dxa"/>
          </w:tcPr>
          <w:p w14:paraId="1045CD11" w14:textId="77777777" w:rsidR="00E54222" w:rsidRDefault="00E54222" w:rsidP="00E54222">
            <w:pPr>
              <w:rPr>
                <w:kern w:val="2"/>
                <w:szCs w:val="24"/>
              </w:rPr>
            </w:pPr>
            <w:r>
              <w:rPr>
                <w:kern w:val="2"/>
                <w:szCs w:val="24"/>
              </w:rPr>
              <w:t>1.2.3. Adresas</w:t>
            </w:r>
          </w:p>
        </w:tc>
        <w:tc>
          <w:tcPr>
            <w:tcW w:w="3510" w:type="dxa"/>
          </w:tcPr>
          <w:p w14:paraId="60D8C1A4" w14:textId="77777777" w:rsidR="00E54222" w:rsidRDefault="00E54222" w:rsidP="00E54222">
            <w:pPr>
              <w:jc w:val="center"/>
              <w:rPr>
                <w:kern w:val="2"/>
                <w:szCs w:val="24"/>
              </w:rPr>
            </w:pPr>
          </w:p>
        </w:tc>
      </w:tr>
      <w:tr w:rsidR="00E54222" w14:paraId="74515245" w14:textId="77777777">
        <w:tc>
          <w:tcPr>
            <w:tcW w:w="2808" w:type="dxa"/>
            <w:vMerge/>
          </w:tcPr>
          <w:p w14:paraId="18EB75E1" w14:textId="77777777" w:rsidR="00E54222" w:rsidRDefault="00E54222" w:rsidP="00E54222">
            <w:pPr>
              <w:rPr>
                <w:b/>
                <w:bCs/>
                <w:kern w:val="2"/>
                <w:szCs w:val="24"/>
              </w:rPr>
            </w:pPr>
          </w:p>
        </w:tc>
        <w:tc>
          <w:tcPr>
            <w:tcW w:w="3240" w:type="dxa"/>
          </w:tcPr>
          <w:p w14:paraId="1C15E745" w14:textId="77777777" w:rsidR="00E54222" w:rsidRDefault="00E54222" w:rsidP="00E54222">
            <w:pPr>
              <w:rPr>
                <w:kern w:val="2"/>
                <w:szCs w:val="24"/>
              </w:rPr>
            </w:pPr>
            <w:r>
              <w:rPr>
                <w:kern w:val="2"/>
                <w:szCs w:val="24"/>
              </w:rPr>
              <w:t>1.2.4. PVM mokėtojo kodas</w:t>
            </w:r>
          </w:p>
        </w:tc>
        <w:tc>
          <w:tcPr>
            <w:tcW w:w="3510" w:type="dxa"/>
          </w:tcPr>
          <w:p w14:paraId="0F561431" w14:textId="77777777" w:rsidR="00E54222" w:rsidRDefault="00E54222" w:rsidP="00E54222">
            <w:pPr>
              <w:jc w:val="center"/>
              <w:rPr>
                <w:kern w:val="2"/>
                <w:szCs w:val="24"/>
              </w:rPr>
            </w:pPr>
          </w:p>
        </w:tc>
      </w:tr>
      <w:tr w:rsidR="00E54222" w14:paraId="67ACF326" w14:textId="77777777">
        <w:tc>
          <w:tcPr>
            <w:tcW w:w="2808" w:type="dxa"/>
            <w:vMerge/>
          </w:tcPr>
          <w:p w14:paraId="6ECE234A" w14:textId="77777777" w:rsidR="00E54222" w:rsidRDefault="00E54222" w:rsidP="00E54222">
            <w:pPr>
              <w:rPr>
                <w:b/>
                <w:bCs/>
                <w:kern w:val="2"/>
                <w:szCs w:val="24"/>
              </w:rPr>
            </w:pPr>
          </w:p>
        </w:tc>
        <w:tc>
          <w:tcPr>
            <w:tcW w:w="3240" w:type="dxa"/>
          </w:tcPr>
          <w:p w14:paraId="752CC265" w14:textId="77777777" w:rsidR="00E54222" w:rsidRDefault="00E54222" w:rsidP="00E54222">
            <w:pPr>
              <w:rPr>
                <w:kern w:val="2"/>
                <w:szCs w:val="24"/>
              </w:rPr>
            </w:pPr>
            <w:r>
              <w:rPr>
                <w:kern w:val="2"/>
                <w:szCs w:val="24"/>
              </w:rPr>
              <w:t>1.2.5. Atsiskaitomoji sąskaita</w:t>
            </w:r>
          </w:p>
        </w:tc>
        <w:tc>
          <w:tcPr>
            <w:tcW w:w="3510" w:type="dxa"/>
          </w:tcPr>
          <w:p w14:paraId="512A87EA" w14:textId="77777777" w:rsidR="00E54222" w:rsidRDefault="00E54222" w:rsidP="00E54222">
            <w:pPr>
              <w:jc w:val="center"/>
              <w:rPr>
                <w:kern w:val="2"/>
                <w:szCs w:val="24"/>
              </w:rPr>
            </w:pPr>
          </w:p>
        </w:tc>
      </w:tr>
      <w:tr w:rsidR="00E54222" w14:paraId="6C77EA71" w14:textId="77777777">
        <w:tc>
          <w:tcPr>
            <w:tcW w:w="2808" w:type="dxa"/>
            <w:vMerge/>
          </w:tcPr>
          <w:p w14:paraId="70F8DC28" w14:textId="77777777" w:rsidR="00E54222" w:rsidRDefault="00E54222" w:rsidP="00E54222">
            <w:pPr>
              <w:rPr>
                <w:b/>
                <w:bCs/>
                <w:kern w:val="2"/>
                <w:szCs w:val="24"/>
              </w:rPr>
            </w:pPr>
          </w:p>
        </w:tc>
        <w:tc>
          <w:tcPr>
            <w:tcW w:w="3240" w:type="dxa"/>
          </w:tcPr>
          <w:p w14:paraId="1622E531" w14:textId="77777777" w:rsidR="00E54222" w:rsidRDefault="00E54222" w:rsidP="00E54222">
            <w:pPr>
              <w:rPr>
                <w:kern w:val="2"/>
                <w:szCs w:val="24"/>
              </w:rPr>
            </w:pPr>
            <w:r>
              <w:rPr>
                <w:kern w:val="2"/>
                <w:szCs w:val="24"/>
              </w:rPr>
              <w:t>1.2.6. Bankas, banko kodas</w:t>
            </w:r>
          </w:p>
        </w:tc>
        <w:tc>
          <w:tcPr>
            <w:tcW w:w="3510" w:type="dxa"/>
          </w:tcPr>
          <w:p w14:paraId="53BF499D" w14:textId="77777777" w:rsidR="00E54222" w:rsidRDefault="00E54222" w:rsidP="00E54222">
            <w:pPr>
              <w:jc w:val="center"/>
              <w:rPr>
                <w:kern w:val="2"/>
                <w:szCs w:val="24"/>
              </w:rPr>
            </w:pPr>
          </w:p>
        </w:tc>
      </w:tr>
      <w:tr w:rsidR="00E54222" w14:paraId="1A4DD5FA" w14:textId="77777777">
        <w:tc>
          <w:tcPr>
            <w:tcW w:w="2808" w:type="dxa"/>
            <w:vMerge/>
          </w:tcPr>
          <w:p w14:paraId="4F69EC28" w14:textId="77777777" w:rsidR="00E54222" w:rsidRDefault="00E54222" w:rsidP="00E54222">
            <w:pPr>
              <w:rPr>
                <w:b/>
                <w:bCs/>
                <w:kern w:val="2"/>
                <w:szCs w:val="24"/>
              </w:rPr>
            </w:pPr>
          </w:p>
        </w:tc>
        <w:tc>
          <w:tcPr>
            <w:tcW w:w="3240" w:type="dxa"/>
          </w:tcPr>
          <w:p w14:paraId="2D95A528" w14:textId="77777777" w:rsidR="00E54222" w:rsidRDefault="00E54222" w:rsidP="00E54222">
            <w:pPr>
              <w:rPr>
                <w:kern w:val="2"/>
                <w:szCs w:val="24"/>
              </w:rPr>
            </w:pPr>
            <w:r>
              <w:rPr>
                <w:kern w:val="2"/>
                <w:szCs w:val="24"/>
              </w:rPr>
              <w:t>1.2.7. Telefonas</w:t>
            </w:r>
          </w:p>
        </w:tc>
        <w:tc>
          <w:tcPr>
            <w:tcW w:w="3510" w:type="dxa"/>
          </w:tcPr>
          <w:p w14:paraId="60EDB536" w14:textId="77777777" w:rsidR="00E54222" w:rsidRDefault="00E54222" w:rsidP="00E54222">
            <w:pPr>
              <w:jc w:val="center"/>
              <w:rPr>
                <w:kern w:val="2"/>
                <w:szCs w:val="24"/>
              </w:rPr>
            </w:pPr>
          </w:p>
        </w:tc>
      </w:tr>
      <w:tr w:rsidR="00E54222" w14:paraId="237ED846" w14:textId="77777777">
        <w:tc>
          <w:tcPr>
            <w:tcW w:w="2808" w:type="dxa"/>
            <w:vMerge/>
          </w:tcPr>
          <w:p w14:paraId="371686E0" w14:textId="77777777" w:rsidR="00E54222" w:rsidRDefault="00E54222" w:rsidP="00E54222">
            <w:pPr>
              <w:rPr>
                <w:b/>
                <w:bCs/>
                <w:kern w:val="2"/>
                <w:szCs w:val="24"/>
              </w:rPr>
            </w:pPr>
          </w:p>
        </w:tc>
        <w:tc>
          <w:tcPr>
            <w:tcW w:w="3240" w:type="dxa"/>
          </w:tcPr>
          <w:p w14:paraId="76411BE9" w14:textId="77777777" w:rsidR="00E54222" w:rsidRDefault="00E54222" w:rsidP="00E54222">
            <w:pPr>
              <w:rPr>
                <w:kern w:val="2"/>
                <w:szCs w:val="24"/>
              </w:rPr>
            </w:pPr>
            <w:r>
              <w:rPr>
                <w:kern w:val="2"/>
                <w:szCs w:val="24"/>
              </w:rPr>
              <w:t>1.2.8. El. paštas</w:t>
            </w:r>
          </w:p>
        </w:tc>
        <w:tc>
          <w:tcPr>
            <w:tcW w:w="3510" w:type="dxa"/>
          </w:tcPr>
          <w:p w14:paraId="3AD89FFF" w14:textId="77777777" w:rsidR="00E54222" w:rsidRDefault="00E54222" w:rsidP="00E54222">
            <w:pPr>
              <w:jc w:val="center"/>
              <w:rPr>
                <w:kern w:val="2"/>
                <w:szCs w:val="24"/>
              </w:rPr>
            </w:pPr>
          </w:p>
        </w:tc>
      </w:tr>
      <w:tr w:rsidR="00E54222" w14:paraId="666AE2EA" w14:textId="77777777">
        <w:tc>
          <w:tcPr>
            <w:tcW w:w="2808" w:type="dxa"/>
            <w:vMerge/>
          </w:tcPr>
          <w:p w14:paraId="543BB8B7" w14:textId="77777777" w:rsidR="00E54222" w:rsidRDefault="00E54222" w:rsidP="00E54222">
            <w:pPr>
              <w:rPr>
                <w:b/>
                <w:bCs/>
                <w:kern w:val="2"/>
                <w:szCs w:val="24"/>
              </w:rPr>
            </w:pPr>
          </w:p>
        </w:tc>
        <w:tc>
          <w:tcPr>
            <w:tcW w:w="3240" w:type="dxa"/>
          </w:tcPr>
          <w:p w14:paraId="122A22AB" w14:textId="77777777" w:rsidR="00E54222" w:rsidRDefault="00E54222" w:rsidP="00E54222">
            <w:pPr>
              <w:rPr>
                <w:kern w:val="2"/>
                <w:szCs w:val="24"/>
              </w:rPr>
            </w:pPr>
            <w:r>
              <w:rPr>
                <w:kern w:val="2"/>
                <w:szCs w:val="24"/>
              </w:rPr>
              <w:t>1.2.9. Šalies atstovas</w:t>
            </w:r>
          </w:p>
        </w:tc>
        <w:tc>
          <w:tcPr>
            <w:tcW w:w="3510" w:type="dxa"/>
          </w:tcPr>
          <w:p w14:paraId="7580B9F5" w14:textId="77777777" w:rsidR="00E54222" w:rsidRDefault="00E54222" w:rsidP="00E54222">
            <w:pPr>
              <w:jc w:val="center"/>
              <w:rPr>
                <w:kern w:val="2"/>
                <w:szCs w:val="24"/>
              </w:rPr>
            </w:pPr>
          </w:p>
        </w:tc>
      </w:tr>
      <w:tr w:rsidR="00E54222" w14:paraId="292C776B" w14:textId="77777777">
        <w:tc>
          <w:tcPr>
            <w:tcW w:w="2808" w:type="dxa"/>
            <w:vMerge/>
          </w:tcPr>
          <w:p w14:paraId="2D900F0A" w14:textId="77777777" w:rsidR="00E54222" w:rsidRDefault="00E54222" w:rsidP="00E54222">
            <w:pPr>
              <w:rPr>
                <w:b/>
                <w:bCs/>
                <w:kern w:val="2"/>
                <w:szCs w:val="24"/>
              </w:rPr>
            </w:pPr>
          </w:p>
        </w:tc>
        <w:tc>
          <w:tcPr>
            <w:tcW w:w="3240" w:type="dxa"/>
          </w:tcPr>
          <w:p w14:paraId="0A9DB8EB" w14:textId="77777777" w:rsidR="00E54222" w:rsidRDefault="00E54222" w:rsidP="00E54222">
            <w:pPr>
              <w:rPr>
                <w:kern w:val="2"/>
                <w:szCs w:val="24"/>
              </w:rPr>
            </w:pPr>
            <w:r>
              <w:rPr>
                <w:kern w:val="2"/>
                <w:szCs w:val="24"/>
              </w:rPr>
              <w:t>1.2.10. Atstovavimo pagrindas</w:t>
            </w:r>
          </w:p>
        </w:tc>
        <w:tc>
          <w:tcPr>
            <w:tcW w:w="3510" w:type="dxa"/>
          </w:tcPr>
          <w:p w14:paraId="5FCBD162" w14:textId="77777777" w:rsidR="00E54222" w:rsidRDefault="00E54222" w:rsidP="00E54222">
            <w:pPr>
              <w:jc w:val="center"/>
              <w:rPr>
                <w:kern w:val="2"/>
                <w:szCs w:val="24"/>
              </w:rPr>
            </w:pPr>
          </w:p>
        </w:tc>
      </w:tr>
    </w:tbl>
    <w:p w14:paraId="29EDFD0B" w14:textId="77777777" w:rsidR="005A5832" w:rsidRDefault="005A5832">
      <w:pPr>
        <w:jc w:val="both"/>
        <w:rPr>
          <w:szCs w:val="24"/>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88"/>
        <w:gridCol w:w="4747"/>
      </w:tblGrid>
      <w:tr w:rsidR="005A5832" w14:paraId="7696E671" w14:textId="77777777" w:rsidTr="001119E1">
        <w:trPr>
          <w:trHeight w:val="300"/>
        </w:trPr>
        <w:tc>
          <w:tcPr>
            <w:tcW w:w="936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1119E1">
        <w:trPr>
          <w:trHeight w:val="300"/>
        </w:trPr>
        <w:tc>
          <w:tcPr>
            <w:tcW w:w="2830" w:type="dxa"/>
          </w:tcPr>
          <w:p w14:paraId="161367C0" w14:textId="5AF5E54A" w:rsidR="005A5832" w:rsidRDefault="00A10867">
            <w:pPr>
              <w:rPr>
                <w:b/>
                <w:bCs/>
                <w:kern w:val="2"/>
                <w:szCs w:val="24"/>
              </w:rPr>
            </w:pPr>
            <w:r>
              <w:rPr>
                <w:b/>
                <w:bCs/>
                <w:kern w:val="2"/>
                <w:szCs w:val="24"/>
              </w:rPr>
              <w:lastRenderedPageBreak/>
              <w:t xml:space="preserve">2.1. Pirkėjo kontaktiniai asmenys, atsakingi už Sutarties vykdymą, Prekių priėmimą, Sąskaitų per </w:t>
            </w:r>
            <w:r w:rsidR="000A4F51">
              <w:rPr>
                <w:b/>
                <w:bCs/>
                <w:kern w:val="2"/>
                <w:szCs w:val="24"/>
              </w:rPr>
              <w:t>SABIS</w:t>
            </w:r>
            <w:r>
              <w:rPr>
                <w:b/>
                <w:bCs/>
                <w:kern w:val="2"/>
                <w:szCs w:val="24"/>
              </w:rPr>
              <w:t xml:space="preserve"> priėmimą</w:t>
            </w:r>
          </w:p>
        </w:tc>
        <w:tc>
          <w:tcPr>
            <w:tcW w:w="6535" w:type="dxa"/>
            <w:gridSpan w:val="2"/>
          </w:tcPr>
          <w:p w14:paraId="77AF94A1" w14:textId="77777777" w:rsidR="0084218D" w:rsidRPr="00C85CF3" w:rsidRDefault="0084218D" w:rsidP="0084218D">
            <w:pPr>
              <w:tabs>
                <w:tab w:val="left" w:pos="7116"/>
              </w:tabs>
              <w:rPr>
                <w:color w:val="000000" w:themeColor="text1"/>
              </w:rPr>
            </w:pPr>
            <w:r w:rsidRPr="00C85CF3">
              <w:rPr>
                <w:kern w:val="2"/>
                <w:szCs w:val="24"/>
              </w:rPr>
              <w:t>Už sutarties vykdymą: Alma Kontrauskienė Architektūros skyriaus vyr. specialistė, tel. +</w:t>
            </w:r>
            <w:r w:rsidRPr="00C85CF3">
              <w:rPr>
                <w:rStyle w:val="Hipersaitas"/>
                <w:color w:val="000000" w:themeColor="text1"/>
              </w:rPr>
              <w:t xml:space="preserve">370 315 69 002, el. paštas </w:t>
            </w:r>
            <w:hyperlink r:id="rId12" w:history="1">
              <w:r w:rsidRPr="00C85CF3">
                <w:rPr>
                  <w:rStyle w:val="Hipersaitas"/>
                </w:rPr>
                <w:t>alma.kontrauskiene@arsa.lt</w:t>
              </w:r>
            </w:hyperlink>
            <w:r w:rsidRPr="00C85CF3">
              <w:t xml:space="preserve">; </w:t>
            </w:r>
            <w:r>
              <w:rPr>
                <w:szCs w:val="24"/>
              </w:rPr>
              <w:t xml:space="preserve">Architektūros skyriaus vyr. </w:t>
            </w:r>
            <w:proofErr w:type="spellStart"/>
            <w:r>
              <w:rPr>
                <w:szCs w:val="24"/>
              </w:rPr>
              <w:t>specialistė,laikinai</w:t>
            </w:r>
            <w:proofErr w:type="spellEnd"/>
            <w:r>
              <w:rPr>
                <w:szCs w:val="24"/>
              </w:rPr>
              <w:t xml:space="preserve"> vykdanti A</w:t>
            </w:r>
            <w:r w:rsidRPr="00E50CA8">
              <w:rPr>
                <w:szCs w:val="24"/>
              </w:rPr>
              <w:t>rchitektūros</w:t>
            </w:r>
            <w:r>
              <w:rPr>
                <w:szCs w:val="24"/>
              </w:rPr>
              <w:t xml:space="preserve"> </w:t>
            </w:r>
            <w:r w:rsidRPr="00E50CA8">
              <w:rPr>
                <w:szCs w:val="24"/>
              </w:rPr>
              <w:t>skyriaus vedėjo funkcijas</w:t>
            </w:r>
            <w:r>
              <w:rPr>
                <w:szCs w:val="24"/>
              </w:rPr>
              <w:t xml:space="preserve"> Oksana Nikulinienė</w:t>
            </w:r>
            <w:r w:rsidRPr="00C85CF3">
              <w:rPr>
                <w:color w:val="000000" w:themeColor="text1"/>
                <w:kern w:val="2"/>
                <w:szCs w:val="24"/>
              </w:rPr>
              <w:t xml:space="preserve"> tel. + 370 315 </w:t>
            </w:r>
            <w:r>
              <w:rPr>
                <w:color w:val="000000" w:themeColor="text1"/>
                <w:kern w:val="2"/>
                <w:szCs w:val="24"/>
              </w:rPr>
              <w:t>69 002</w:t>
            </w:r>
            <w:r w:rsidRPr="00C85CF3">
              <w:rPr>
                <w:color w:val="000000" w:themeColor="text1"/>
                <w:kern w:val="2"/>
                <w:szCs w:val="24"/>
              </w:rPr>
              <w:t xml:space="preserve">; el. paštas </w:t>
            </w:r>
            <w:hyperlink r:id="rId13" w:history="1">
              <w:r w:rsidRPr="00B83617">
                <w:rPr>
                  <w:rStyle w:val="Hipersaitas"/>
                </w:rPr>
                <w:t>oksana.nikuliniene</w:t>
              </w:r>
              <w:r w:rsidRPr="00B83617">
                <w:rPr>
                  <w:rStyle w:val="Hipersaitas"/>
                  <w:kern w:val="2"/>
                  <w:szCs w:val="24"/>
                </w:rPr>
                <w:t>@arsa.lt</w:t>
              </w:r>
            </w:hyperlink>
            <w:r w:rsidRPr="00C85CF3">
              <w:rPr>
                <w:color w:val="000000" w:themeColor="text1"/>
                <w:kern w:val="2"/>
                <w:szCs w:val="24"/>
              </w:rPr>
              <w:t xml:space="preserve"> </w:t>
            </w:r>
          </w:p>
          <w:p w14:paraId="25E5D662" w14:textId="77777777" w:rsidR="0084218D" w:rsidRPr="00C85CF3" w:rsidRDefault="0084218D" w:rsidP="0084218D">
            <w:pPr>
              <w:jc w:val="both"/>
              <w:rPr>
                <w:rStyle w:val="Hipersaitas"/>
                <w:color w:val="000000" w:themeColor="text1"/>
              </w:rPr>
            </w:pPr>
            <w:r w:rsidRPr="00C85CF3">
              <w:rPr>
                <w:rStyle w:val="Hipersaitas"/>
                <w:color w:val="000000" w:themeColor="text1"/>
              </w:rPr>
              <w:t xml:space="preserve">Už sąskaitų priėmimą: vyr. specialistė Aušrinė Daugirdienė, tel.       + 370 315 69 019, el. paštas </w:t>
            </w:r>
            <w:hyperlink r:id="rId14" w:history="1">
              <w:r w:rsidRPr="00C85CF3">
                <w:rPr>
                  <w:rStyle w:val="Hipersaitas"/>
                </w:rPr>
                <w:t>ausrine.daugirdiene@arsa.lt</w:t>
              </w:r>
            </w:hyperlink>
            <w:r w:rsidRPr="00C85CF3">
              <w:rPr>
                <w:rStyle w:val="Hipersaitas"/>
                <w:color w:val="000000" w:themeColor="text1"/>
              </w:rPr>
              <w:t xml:space="preserve"> </w:t>
            </w:r>
          </w:p>
          <w:p w14:paraId="017FFD68" w14:textId="7D5E24AC" w:rsidR="005A5832" w:rsidRDefault="0084218D" w:rsidP="0084218D">
            <w:pPr>
              <w:rPr>
                <w:color w:val="4472C4"/>
                <w:kern w:val="2"/>
                <w:szCs w:val="24"/>
              </w:rPr>
            </w:pPr>
            <w:r w:rsidRPr="00C85CF3">
              <w:t xml:space="preserve">Už sutarties paskelbimą: Viešųjų pirkimų skyriaus vyr. specialistė Liveta Daugininkė, </w:t>
            </w:r>
            <w:hyperlink r:id="rId15" w:history="1">
              <w:r w:rsidRPr="00C85CF3">
                <w:rPr>
                  <w:rStyle w:val="Hipersaitas"/>
                </w:rPr>
                <w:t>liveta.daugininkė@arsa.lt</w:t>
              </w:r>
            </w:hyperlink>
          </w:p>
        </w:tc>
      </w:tr>
      <w:tr w:rsidR="004C1D57" w14:paraId="17A4E02F" w14:textId="77777777" w:rsidTr="001119E1">
        <w:trPr>
          <w:trHeight w:val="300"/>
        </w:trPr>
        <w:tc>
          <w:tcPr>
            <w:tcW w:w="2830" w:type="dxa"/>
          </w:tcPr>
          <w:p w14:paraId="146E8BAE" w14:textId="77777777" w:rsidR="004C1D57" w:rsidRDefault="004C1D57" w:rsidP="004C1D57">
            <w:pPr>
              <w:rPr>
                <w:b/>
                <w:bCs/>
                <w:kern w:val="2"/>
                <w:szCs w:val="24"/>
              </w:rPr>
            </w:pPr>
            <w:r>
              <w:rPr>
                <w:b/>
                <w:bCs/>
                <w:kern w:val="2"/>
                <w:szCs w:val="24"/>
              </w:rPr>
              <w:t>2.2. Tiekėjo kontaktiniai asmenys, atsakingi už Sutarties vykdymą</w:t>
            </w:r>
          </w:p>
        </w:tc>
        <w:tc>
          <w:tcPr>
            <w:tcW w:w="6535" w:type="dxa"/>
            <w:gridSpan w:val="2"/>
          </w:tcPr>
          <w:p w14:paraId="6FF1505D" w14:textId="6AA41648" w:rsidR="004C1D57" w:rsidRPr="000A4F51" w:rsidRDefault="000A4F51" w:rsidP="004C1D57">
            <w:pPr>
              <w:rPr>
                <w:i/>
                <w:iCs/>
                <w:color w:val="4472C4"/>
                <w:kern w:val="2"/>
                <w:szCs w:val="24"/>
              </w:rPr>
            </w:pPr>
            <w:r w:rsidRPr="000A4F51">
              <w:rPr>
                <w:i/>
                <w:iCs/>
                <w:kern w:val="2"/>
                <w:szCs w:val="24"/>
              </w:rPr>
              <w:t>(Nurodyti)</w:t>
            </w:r>
          </w:p>
        </w:tc>
      </w:tr>
      <w:tr w:rsidR="004C1D57" w14:paraId="4A640CBD" w14:textId="77777777" w:rsidTr="001119E1">
        <w:trPr>
          <w:trHeight w:val="300"/>
        </w:trPr>
        <w:tc>
          <w:tcPr>
            <w:tcW w:w="9365" w:type="dxa"/>
            <w:gridSpan w:val="3"/>
          </w:tcPr>
          <w:p w14:paraId="2B392598" w14:textId="77777777" w:rsidR="004C1D57" w:rsidRDefault="004C1D57" w:rsidP="004C1D57">
            <w:pPr>
              <w:jc w:val="center"/>
              <w:rPr>
                <w:b/>
                <w:bCs/>
                <w:kern w:val="2"/>
                <w:szCs w:val="24"/>
              </w:rPr>
            </w:pPr>
            <w:r>
              <w:rPr>
                <w:b/>
                <w:bCs/>
                <w:kern w:val="2"/>
                <w:szCs w:val="24"/>
              </w:rPr>
              <w:t>3. SUTARTIES DALYKAS</w:t>
            </w:r>
          </w:p>
        </w:tc>
      </w:tr>
      <w:tr w:rsidR="004C1D57" w14:paraId="7A151A7C" w14:textId="77777777" w:rsidTr="001119E1">
        <w:trPr>
          <w:trHeight w:val="300"/>
        </w:trPr>
        <w:tc>
          <w:tcPr>
            <w:tcW w:w="2830" w:type="dxa"/>
          </w:tcPr>
          <w:p w14:paraId="7B49844D" w14:textId="77777777" w:rsidR="004C1D57" w:rsidRDefault="004C1D57" w:rsidP="00DE7768">
            <w:pPr>
              <w:jc w:val="both"/>
              <w:rPr>
                <w:b/>
                <w:bCs/>
                <w:kern w:val="2"/>
                <w:szCs w:val="24"/>
              </w:rPr>
            </w:pPr>
            <w:r>
              <w:rPr>
                <w:b/>
                <w:bCs/>
                <w:kern w:val="2"/>
                <w:szCs w:val="24"/>
              </w:rPr>
              <w:t xml:space="preserve">3.1. Sutarties dalykas </w:t>
            </w:r>
          </w:p>
        </w:tc>
        <w:tc>
          <w:tcPr>
            <w:tcW w:w="6535" w:type="dxa"/>
            <w:gridSpan w:val="2"/>
          </w:tcPr>
          <w:p w14:paraId="4E656F6A" w14:textId="18E6549C" w:rsidR="004C1D57" w:rsidRPr="00885074" w:rsidRDefault="004C1D57" w:rsidP="00DE7768">
            <w:pPr>
              <w:jc w:val="both"/>
              <w:rPr>
                <w:color w:val="000000"/>
                <w:kern w:val="2"/>
                <w:szCs w:val="24"/>
              </w:rPr>
            </w:pPr>
            <w:r w:rsidRPr="00885074">
              <w:rPr>
                <w:kern w:val="2"/>
                <w:szCs w:val="24"/>
              </w:rPr>
              <w:t>Tiekėjas įsipareigoja Sutartyje numatytomis sąlygomis perduoti Pirkėjui</w:t>
            </w:r>
            <w:r w:rsidR="0084218D">
              <w:rPr>
                <w:kern w:val="2"/>
                <w:szCs w:val="24"/>
              </w:rPr>
              <w:t xml:space="preserve"> </w:t>
            </w:r>
            <w:r w:rsidR="00C52D82">
              <w:rPr>
                <w:szCs w:val="24"/>
              </w:rPr>
              <w:t>p</w:t>
            </w:r>
            <w:r w:rsidR="00C52D82">
              <w:rPr>
                <w:szCs w:val="24"/>
              </w:rPr>
              <w:t>lieno stendų, skirtų akmeninių lentų tvirtinimui, gamyba ir montavimo darbai</w:t>
            </w:r>
            <w:r w:rsidR="00C52D82" w:rsidRPr="00885074">
              <w:rPr>
                <w:color w:val="000000"/>
                <w:kern w:val="2"/>
                <w:szCs w:val="24"/>
              </w:rPr>
              <w:t xml:space="preserve"> </w:t>
            </w:r>
            <w:r w:rsidRPr="00885074">
              <w:rPr>
                <w:color w:val="000000"/>
                <w:kern w:val="2"/>
                <w:szCs w:val="24"/>
              </w:rPr>
              <w:t>(toliau – Prekės)</w:t>
            </w:r>
            <w:r w:rsidR="00602E64" w:rsidRPr="00602E64">
              <w:rPr>
                <w:color w:val="000000"/>
                <w:kern w:val="2"/>
                <w:szCs w:val="24"/>
              </w:rPr>
              <w:t xml:space="preserve">, </w:t>
            </w:r>
            <w:r w:rsidR="00602E64" w:rsidRPr="000C24E9">
              <w:rPr>
                <w:color w:val="000000"/>
                <w:kern w:val="2"/>
                <w:szCs w:val="24"/>
              </w:rPr>
              <w:t>įskaitant jų pristatymą, sumontavimą</w:t>
            </w:r>
            <w:r w:rsidR="00602E64" w:rsidRPr="00602E64">
              <w:rPr>
                <w:color w:val="000000"/>
                <w:kern w:val="2"/>
                <w:szCs w:val="24"/>
              </w:rPr>
              <w:t xml:space="preserve"> ir paruošimą tinkamam naudojimui.</w:t>
            </w:r>
          </w:p>
          <w:p w14:paraId="24700FA6" w14:textId="43E6F6D0" w:rsidR="004C1D57" w:rsidRDefault="004C1D57" w:rsidP="00DE7768">
            <w:pPr>
              <w:jc w:val="both"/>
              <w:rPr>
                <w:color w:val="000000"/>
                <w:kern w:val="2"/>
                <w:szCs w:val="24"/>
              </w:rPr>
            </w:pPr>
            <w:r w:rsidRPr="00885074">
              <w:rPr>
                <w:color w:val="000000"/>
                <w:kern w:val="2"/>
                <w:szCs w:val="24"/>
              </w:rPr>
              <w:t>Išsamus Prekių aprašymas ir kiti reikalavimai tiekiam</w:t>
            </w:r>
            <w:r w:rsidR="00CC0372" w:rsidRPr="00885074">
              <w:rPr>
                <w:color w:val="000000"/>
                <w:kern w:val="2"/>
                <w:szCs w:val="24"/>
              </w:rPr>
              <w:t>oms</w:t>
            </w:r>
            <w:r w:rsidRPr="00885074">
              <w:rPr>
                <w:color w:val="000000"/>
                <w:kern w:val="2"/>
                <w:szCs w:val="24"/>
              </w:rPr>
              <w:t xml:space="preserve"> Prek</w:t>
            </w:r>
            <w:r w:rsidR="00CC0372" w:rsidRPr="00885074">
              <w:rPr>
                <w:color w:val="000000"/>
                <w:kern w:val="2"/>
                <w:szCs w:val="24"/>
              </w:rPr>
              <w:t>ėms</w:t>
            </w:r>
            <w:r w:rsidR="001A5FA5" w:rsidRPr="00885074">
              <w:rPr>
                <w:color w:val="000000"/>
                <w:kern w:val="2"/>
                <w:szCs w:val="24"/>
              </w:rPr>
              <w:t xml:space="preserve"> </w:t>
            </w:r>
            <w:r w:rsidRPr="00885074">
              <w:rPr>
                <w:color w:val="000000"/>
                <w:kern w:val="2"/>
                <w:szCs w:val="24"/>
              </w:rPr>
              <w:t xml:space="preserve">nustatyti Sutarties priede Nr. </w:t>
            </w:r>
            <w:r w:rsidR="00CB7E10" w:rsidRPr="00885074">
              <w:rPr>
                <w:color w:val="000000"/>
                <w:kern w:val="2"/>
                <w:szCs w:val="24"/>
              </w:rPr>
              <w:t>1</w:t>
            </w:r>
            <w:r w:rsidRPr="00885074">
              <w:rPr>
                <w:color w:val="000000"/>
                <w:kern w:val="2"/>
                <w:szCs w:val="24"/>
              </w:rPr>
              <w:t xml:space="preserve"> „Techninė specifikacija“ (toliau – Techninė specifikacija) ir Sutarties priede Nr. </w:t>
            </w:r>
            <w:r w:rsidR="00CB7E10" w:rsidRPr="00885074">
              <w:rPr>
                <w:color w:val="000000"/>
                <w:kern w:val="2"/>
                <w:szCs w:val="24"/>
              </w:rPr>
              <w:t>2</w:t>
            </w:r>
            <w:r w:rsidRPr="00885074">
              <w:rPr>
                <w:color w:val="000000"/>
                <w:kern w:val="2"/>
                <w:szCs w:val="24"/>
              </w:rPr>
              <w:t xml:space="preserve"> „Pasiūlymas“.</w:t>
            </w:r>
          </w:p>
        </w:tc>
      </w:tr>
      <w:tr w:rsidR="004C1D57" w14:paraId="0023E2B5" w14:textId="77777777" w:rsidTr="001119E1">
        <w:trPr>
          <w:trHeight w:val="300"/>
        </w:trPr>
        <w:tc>
          <w:tcPr>
            <w:tcW w:w="2830" w:type="dxa"/>
          </w:tcPr>
          <w:p w14:paraId="16A5F651" w14:textId="77777777" w:rsidR="004C1D57" w:rsidRDefault="004C1D57" w:rsidP="00DE7768">
            <w:pPr>
              <w:jc w:val="both"/>
              <w:rPr>
                <w:b/>
                <w:bCs/>
                <w:kern w:val="2"/>
                <w:szCs w:val="24"/>
              </w:rPr>
            </w:pPr>
            <w:r>
              <w:rPr>
                <w:b/>
                <w:bCs/>
                <w:kern w:val="2"/>
                <w:szCs w:val="24"/>
              </w:rPr>
              <w:t>3.2. Pirkimo numeris</w:t>
            </w:r>
          </w:p>
        </w:tc>
        <w:tc>
          <w:tcPr>
            <w:tcW w:w="6535" w:type="dxa"/>
            <w:gridSpan w:val="2"/>
          </w:tcPr>
          <w:p w14:paraId="77E75139" w14:textId="4A083846" w:rsidR="004C1D57" w:rsidRDefault="00C52D82" w:rsidP="00DE7768">
            <w:pPr>
              <w:jc w:val="both"/>
              <w:rPr>
                <w:kern w:val="2"/>
                <w:szCs w:val="24"/>
              </w:rPr>
            </w:pPr>
            <w:r>
              <w:rPr>
                <w:szCs w:val="24"/>
              </w:rPr>
              <w:t>Plieno stendų, skirtų akmeninių lentų tvirtinimui, gamyba ir montavimo darbai</w:t>
            </w:r>
            <w:r w:rsidR="00600435" w:rsidRPr="00B74595">
              <w:rPr>
                <w:szCs w:val="24"/>
              </w:rPr>
              <w:t xml:space="preserve"> (akmeninės lentos skirtos </w:t>
            </w:r>
            <w:r w:rsidR="00600435" w:rsidRPr="00B74595">
              <w:rPr>
                <w:bCs/>
                <w:szCs w:val="24"/>
              </w:rPr>
              <w:t>1919-1920 metų Nepriklausomybės kovų savanorių ir Vyties kryžiaus kavalierių atminimui įamžinti)</w:t>
            </w:r>
            <w:r>
              <w:rPr>
                <w:szCs w:val="24"/>
              </w:rPr>
              <w:t xml:space="preserve">, </w:t>
            </w:r>
            <w:r w:rsidR="0084218D">
              <w:rPr>
                <w:kern w:val="2"/>
                <w:szCs w:val="24"/>
              </w:rPr>
              <w:t>Paraiškos Nr. 245</w:t>
            </w:r>
          </w:p>
        </w:tc>
      </w:tr>
      <w:tr w:rsidR="004C1D57" w14:paraId="4354176C" w14:textId="77777777" w:rsidTr="001119E1">
        <w:trPr>
          <w:trHeight w:val="300"/>
        </w:trPr>
        <w:tc>
          <w:tcPr>
            <w:tcW w:w="2830" w:type="dxa"/>
          </w:tcPr>
          <w:p w14:paraId="7BBCFBEA" w14:textId="77777777" w:rsidR="004C1D57" w:rsidRDefault="004C1D57" w:rsidP="00DE7768">
            <w:pPr>
              <w:jc w:val="both"/>
              <w:rPr>
                <w:b/>
                <w:bCs/>
                <w:kern w:val="2"/>
                <w:szCs w:val="24"/>
              </w:rPr>
            </w:pPr>
            <w:r>
              <w:rPr>
                <w:b/>
                <w:bCs/>
                <w:kern w:val="2"/>
                <w:szCs w:val="24"/>
              </w:rPr>
              <w:t>3.3. Informacija apie Europos Sąjungos lėšomis finansuojamą projektą arba kitą projektą</w:t>
            </w:r>
          </w:p>
        </w:tc>
        <w:tc>
          <w:tcPr>
            <w:tcW w:w="6535" w:type="dxa"/>
            <w:gridSpan w:val="2"/>
          </w:tcPr>
          <w:p w14:paraId="68F0A459" w14:textId="77777777" w:rsidR="0084218D" w:rsidRDefault="0084218D" w:rsidP="0084218D">
            <w:pPr>
              <w:rPr>
                <w:kern w:val="2"/>
                <w:szCs w:val="24"/>
              </w:rPr>
            </w:pPr>
            <w:r>
              <w:rPr>
                <w:kern w:val="2"/>
                <w:szCs w:val="24"/>
              </w:rPr>
              <w:t>Netaikoma</w:t>
            </w:r>
          </w:p>
          <w:p w14:paraId="470C70E7" w14:textId="05474E66" w:rsidR="004C1D57" w:rsidRDefault="004C1D57" w:rsidP="00DE7768">
            <w:pPr>
              <w:jc w:val="both"/>
              <w:rPr>
                <w:kern w:val="2"/>
                <w:szCs w:val="24"/>
              </w:rPr>
            </w:pPr>
          </w:p>
        </w:tc>
      </w:tr>
      <w:tr w:rsidR="004C1D57" w14:paraId="6009D207" w14:textId="77777777" w:rsidTr="001119E1">
        <w:trPr>
          <w:trHeight w:val="300"/>
        </w:trPr>
        <w:tc>
          <w:tcPr>
            <w:tcW w:w="9365" w:type="dxa"/>
            <w:gridSpan w:val="3"/>
          </w:tcPr>
          <w:p w14:paraId="0C136B58" w14:textId="77777777" w:rsidR="004C1D57" w:rsidRDefault="004C1D57" w:rsidP="00DE7768">
            <w:pPr>
              <w:jc w:val="both"/>
              <w:rPr>
                <w:b/>
                <w:bCs/>
                <w:kern w:val="2"/>
                <w:szCs w:val="24"/>
              </w:rPr>
            </w:pPr>
            <w:r>
              <w:rPr>
                <w:b/>
                <w:bCs/>
                <w:kern w:val="2"/>
                <w:szCs w:val="24"/>
              </w:rPr>
              <w:t>4. PREKIŲ PRISTATYMO TERMINAI IR PREKIŲ PERDAVIMO - PRIĖMIMO TVARKA</w:t>
            </w:r>
          </w:p>
        </w:tc>
      </w:tr>
      <w:tr w:rsidR="004C1D57" w14:paraId="6DDEBE30" w14:textId="77777777" w:rsidTr="001119E1">
        <w:trPr>
          <w:trHeight w:val="300"/>
        </w:trPr>
        <w:tc>
          <w:tcPr>
            <w:tcW w:w="2830" w:type="dxa"/>
          </w:tcPr>
          <w:p w14:paraId="0BC136FA" w14:textId="64CF6181" w:rsidR="004C1D57" w:rsidRDefault="004C1D57" w:rsidP="00DE7768">
            <w:pPr>
              <w:jc w:val="both"/>
              <w:rPr>
                <w:b/>
                <w:bCs/>
                <w:kern w:val="2"/>
                <w:szCs w:val="24"/>
              </w:rPr>
            </w:pPr>
            <w:r>
              <w:rPr>
                <w:b/>
                <w:bCs/>
                <w:kern w:val="2"/>
                <w:szCs w:val="24"/>
              </w:rPr>
              <w:t>4.1. Prekių pristatymo terminas, kai Prekės pristatomos vienu kartu</w:t>
            </w:r>
          </w:p>
        </w:tc>
        <w:tc>
          <w:tcPr>
            <w:tcW w:w="6535" w:type="dxa"/>
            <w:gridSpan w:val="2"/>
          </w:tcPr>
          <w:p w14:paraId="1B0F9D89" w14:textId="77777777" w:rsidR="004C1D57" w:rsidRDefault="004C1D57" w:rsidP="009F6733">
            <w:pPr>
              <w:jc w:val="both"/>
            </w:pPr>
            <w:r w:rsidRPr="004047A9">
              <w:rPr>
                <w:kern w:val="2"/>
                <w:szCs w:val="24"/>
              </w:rPr>
              <w:t xml:space="preserve">Tiekėjas Prekes (visą Prekių kiekį) įsipareigoja pristatyti </w:t>
            </w:r>
            <w:r w:rsidRPr="00F91D35">
              <w:rPr>
                <w:kern w:val="2"/>
                <w:szCs w:val="24"/>
              </w:rPr>
              <w:t xml:space="preserve">ne vėliau kaip </w:t>
            </w:r>
            <w:r w:rsidR="0084218D">
              <w:rPr>
                <w:szCs w:val="24"/>
              </w:rPr>
              <w:t xml:space="preserve">iki </w:t>
            </w:r>
            <w:r w:rsidR="0084218D" w:rsidRPr="00C85CF3">
              <w:t xml:space="preserve">2025 m. </w:t>
            </w:r>
            <w:r w:rsidR="0084218D">
              <w:t>spalio</w:t>
            </w:r>
            <w:r w:rsidR="0084218D" w:rsidRPr="00C85CF3">
              <w:t xml:space="preserve"> 1 d. </w:t>
            </w:r>
          </w:p>
          <w:p w14:paraId="5491866C" w14:textId="411B5448" w:rsidR="0084218D" w:rsidRPr="009F6733" w:rsidRDefault="0084218D" w:rsidP="009F6733">
            <w:pPr>
              <w:jc w:val="both"/>
              <w:rPr>
                <w:kern w:val="2"/>
                <w:szCs w:val="24"/>
              </w:rPr>
            </w:pPr>
            <w:r w:rsidRPr="00BF3F94">
              <w:rPr>
                <w:rFonts w:eastAsia="Calibri"/>
              </w:rPr>
              <w:t>Sutartis galioja iki abipusio Šalių atsiskaitymo.</w:t>
            </w:r>
          </w:p>
        </w:tc>
      </w:tr>
      <w:tr w:rsidR="004C1D57" w14:paraId="4E5B9CB2" w14:textId="77777777" w:rsidTr="001119E1">
        <w:trPr>
          <w:trHeight w:val="300"/>
        </w:trPr>
        <w:tc>
          <w:tcPr>
            <w:tcW w:w="2830" w:type="dxa"/>
          </w:tcPr>
          <w:p w14:paraId="17E36669" w14:textId="77777777" w:rsidR="004C1D57" w:rsidRDefault="004C1D57" w:rsidP="00DE7768">
            <w:pPr>
              <w:jc w:val="both"/>
              <w:rPr>
                <w:b/>
                <w:bCs/>
                <w:kern w:val="2"/>
                <w:szCs w:val="24"/>
              </w:rPr>
            </w:pPr>
            <w:r>
              <w:rPr>
                <w:b/>
                <w:bCs/>
                <w:kern w:val="2"/>
                <w:szCs w:val="24"/>
              </w:rPr>
              <w:t>4.2. Prekių (ar jų dalies) pristatymo termino pratęsimas</w:t>
            </w:r>
          </w:p>
        </w:tc>
        <w:tc>
          <w:tcPr>
            <w:tcW w:w="6535" w:type="dxa"/>
            <w:gridSpan w:val="2"/>
          </w:tcPr>
          <w:p w14:paraId="42ABA812" w14:textId="39564D93" w:rsidR="004C1D57" w:rsidRDefault="004C1D57" w:rsidP="00DE7768">
            <w:pPr>
              <w:jc w:val="both"/>
              <w:rPr>
                <w:kern w:val="2"/>
                <w:szCs w:val="24"/>
              </w:rPr>
            </w:pPr>
            <w:r>
              <w:rPr>
                <w:kern w:val="2"/>
                <w:szCs w:val="24"/>
              </w:rPr>
              <w:t>Netaikoma</w:t>
            </w:r>
          </w:p>
        </w:tc>
      </w:tr>
      <w:tr w:rsidR="004C1D57" w14:paraId="2FECB001" w14:textId="77777777" w:rsidTr="001119E1">
        <w:trPr>
          <w:trHeight w:val="300"/>
        </w:trPr>
        <w:tc>
          <w:tcPr>
            <w:tcW w:w="2830" w:type="dxa"/>
          </w:tcPr>
          <w:p w14:paraId="2B97308E" w14:textId="77777777" w:rsidR="004C1D57" w:rsidRDefault="004C1D57" w:rsidP="00DE7768">
            <w:pPr>
              <w:jc w:val="both"/>
              <w:rPr>
                <w:b/>
                <w:bCs/>
                <w:kern w:val="2"/>
                <w:szCs w:val="24"/>
              </w:rPr>
            </w:pPr>
            <w:r>
              <w:rPr>
                <w:b/>
                <w:bCs/>
                <w:kern w:val="2"/>
                <w:szCs w:val="24"/>
              </w:rPr>
              <w:t>4.3. Užsakymų teikimo tvarka</w:t>
            </w:r>
          </w:p>
        </w:tc>
        <w:tc>
          <w:tcPr>
            <w:tcW w:w="6535" w:type="dxa"/>
            <w:gridSpan w:val="2"/>
          </w:tcPr>
          <w:p w14:paraId="622E93E5" w14:textId="40A02632" w:rsidR="004C1D57" w:rsidRDefault="003D0255" w:rsidP="00DE7768">
            <w:pPr>
              <w:jc w:val="both"/>
              <w:rPr>
                <w:kern w:val="2"/>
                <w:szCs w:val="24"/>
              </w:rPr>
            </w:pPr>
            <w:r>
              <w:rPr>
                <w:kern w:val="2"/>
                <w:szCs w:val="24"/>
              </w:rPr>
              <w:t>Netaikoma</w:t>
            </w:r>
          </w:p>
        </w:tc>
      </w:tr>
      <w:tr w:rsidR="004C1D57" w14:paraId="013CB572" w14:textId="77777777" w:rsidTr="001119E1">
        <w:trPr>
          <w:trHeight w:val="300"/>
        </w:trPr>
        <w:tc>
          <w:tcPr>
            <w:tcW w:w="2830" w:type="dxa"/>
          </w:tcPr>
          <w:p w14:paraId="2628DADA" w14:textId="77777777" w:rsidR="004C1D57" w:rsidRPr="005170F6" w:rsidRDefault="004C1D57" w:rsidP="00DE7768">
            <w:pPr>
              <w:jc w:val="both"/>
              <w:rPr>
                <w:b/>
                <w:bCs/>
                <w:kern w:val="2"/>
                <w:szCs w:val="24"/>
              </w:rPr>
            </w:pPr>
            <w:r w:rsidRPr="005170F6">
              <w:rPr>
                <w:b/>
                <w:bCs/>
                <w:kern w:val="2"/>
                <w:szCs w:val="24"/>
              </w:rPr>
              <w:t>4.4. Dėl Prekių pristatymo dalimis vertės / apimties</w:t>
            </w:r>
          </w:p>
        </w:tc>
        <w:tc>
          <w:tcPr>
            <w:tcW w:w="6535" w:type="dxa"/>
            <w:gridSpan w:val="2"/>
          </w:tcPr>
          <w:p w14:paraId="0860916D" w14:textId="77777777" w:rsidR="004C1D57" w:rsidRPr="005170F6" w:rsidRDefault="004C1D57" w:rsidP="00DE7768">
            <w:pPr>
              <w:jc w:val="both"/>
              <w:rPr>
                <w:kern w:val="2"/>
                <w:szCs w:val="24"/>
              </w:rPr>
            </w:pPr>
            <w:r w:rsidRPr="005170F6">
              <w:rPr>
                <w:kern w:val="2"/>
                <w:szCs w:val="24"/>
              </w:rPr>
              <w:t>Netaikoma</w:t>
            </w:r>
          </w:p>
          <w:p w14:paraId="7BB7A6DC" w14:textId="77777777" w:rsidR="004C1D57" w:rsidRPr="005170F6" w:rsidRDefault="004C1D57" w:rsidP="00DE7768">
            <w:pPr>
              <w:jc w:val="both"/>
              <w:rPr>
                <w:kern w:val="2"/>
                <w:szCs w:val="24"/>
              </w:rPr>
            </w:pPr>
          </w:p>
          <w:p w14:paraId="08AA1D8F" w14:textId="6ECF3889" w:rsidR="004C1D57" w:rsidRPr="005170F6" w:rsidRDefault="004C1D57" w:rsidP="00DE7768">
            <w:pPr>
              <w:jc w:val="both"/>
              <w:rPr>
                <w:kern w:val="2"/>
                <w:szCs w:val="24"/>
              </w:rPr>
            </w:pPr>
          </w:p>
        </w:tc>
      </w:tr>
      <w:tr w:rsidR="001A5FA5" w14:paraId="3450053D" w14:textId="77777777" w:rsidTr="001119E1">
        <w:trPr>
          <w:trHeight w:val="300"/>
        </w:trPr>
        <w:tc>
          <w:tcPr>
            <w:tcW w:w="2830" w:type="dxa"/>
          </w:tcPr>
          <w:p w14:paraId="11097643" w14:textId="77777777" w:rsidR="001A5FA5" w:rsidRPr="005170F6" w:rsidRDefault="001A5FA5" w:rsidP="001A5FA5">
            <w:pPr>
              <w:jc w:val="both"/>
              <w:rPr>
                <w:b/>
                <w:bCs/>
                <w:kern w:val="2"/>
                <w:szCs w:val="24"/>
              </w:rPr>
            </w:pPr>
            <w:r w:rsidRPr="005170F6">
              <w:rPr>
                <w:b/>
                <w:bCs/>
                <w:kern w:val="2"/>
                <w:szCs w:val="24"/>
              </w:rPr>
              <w:lastRenderedPageBreak/>
              <w:t xml:space="preserve">4.5. Kartu su Prekėmis pateikiami dokumentai </w:t>
            </w:r>
          </w:p>
        </w:tc>
        <w:tc>
          <w:tcPr>
            <w:tcW w:w="6535" w:type="dxa"/>
            <w:gridSpan w:val="2"/>
          </w:tcPr>
          <w:p w14:paraId="2C8E85DB" w14:textId="77777777" w:rsidR="00EC4BCD" w:rsidRPr="002540DC" w:rsidRDefault="00EC4BCD" w:rsidP="00EC4BCD">
            <w:pPr>
              <w:jc w:val="both"/>
              <w:rPr>
                <w:kern w:val="2"/>
                <w:szCs w:val="24"/>
              </w:rPr>
            </w:pPr>
            <w:r w:rsidRPr="002540DC">
              <w:rPr>
                <w:kern w:val="2"/>
                <w:szCs w:val="24"/>
              </w:rPr>
              <w:t xml:space="preserve">Kartu su Prekėmis pateikiami šie dokumentai: </w:t>
            </w:r>
          </w:p>
          <w:p w14:paraId="72B1E458" w14:textId="50C389DF" w:rsidR="00EC4BCD" w:rsidRPr="002540DC" w:rsidRDefault="00EC4BCD" w:rsidP="00EC4BCD">
            <w:pPr>
              <w:jc w:val="both"/>
              <w:rPr>
                <w:kern w:val="2"/>
                <w:szCs w:val="24"/>
              </w:rPr>
            </w:pPr>
            <w:r w:rsidRPr="002540DC">
              <w:rPr>
                <w:kern w:val="2"/>
                <w:szCs w:val="24"/>
              </w:rPr>
              <w:t>- perdavimo-priėmimo aktas;</w:t>
            </w:r>
          </w:p>
          <w:p w14:paraId="2D91F03E" w14:textId="79536333" w:rsidR="00EC4BCD" w:rsidRPr="002540DC" w:rsidRDefault="00EC4BCD" w:rsidP="00EC4BCD">
            <w:pPr>
              <w:jc w:val="both"/>
              <w:rPr>
                <w:kern w:val="2"/>
                <w:szCs w:val="24"/>
              </w:rPr>
            </w:pPr>
            <w:r w:rsidRPr="002540DC">
              <w:rPr>
                <w:kern w:val="2"/>
                <w:szCs w:val="24"/>
              </w:rPr>
              <w:t xml:space="preserve">- </w:t>
            </w:r>
            <w:r w:rsidR="0084218D" w:rsidRPr="004B2FC2">
              <w:rPr>
                <w:color w:val="000000" w:themeColor="text1"/>
                <w:kern w:val="2"/>
                <w:szCs w:val="24"/>
              </w:rPr>
              <w:t>Sąskaita</w:t>
            </w:r>
            <w:r w:rsidR="0084218D">
              <w:rPr>
                <w:color w:val="000000" w:themeColor="text1"/>
                <w:kern w:val="2"/>
                <w:szCs w:val="24"/>
              </w:rPr>
              <w:t xml:space="preserve"> per SABIS.</w:t>
            </w:r>
          </w:p>
          <w:p w14:paraId="63043AC8" w14:textId="52BA4022" w:rsidR="00EC4BCD" w:rsidRPr="005170F6" w:rsidRDefault="00EC4BCD" w:rsidP="00EC4BCD">
            <w:pPr>
              <w:jc w:val="both"/>
              <w:rPr>
                <w:kern w:val="2"/>
                <w:szCs w:val="24"/>
              </w:rPr>
            </w:pPr>
            <w:r w:rsidRPr="002540DC">
              <w:rPr>
                <w:kern w:val="2"/>
                <w:szCs w:val="24"/>
              </w:rPr>
              <w:t>Tiekėjui nepateikus nurodytų dokumentų, laikoma, kad Prekės neatitinka Sutartyje nustatytų reikalavimų.</w:t>
            </w:r>
          </w:p>
        </w:tc>
      </w:tr>
      <w:tr w:rsidR="001A5FA5" w14:paraId="183479D0" w14:textId="77777777" w:rsidTr="001119E1">
        <w:trPr>
          <w:trHeight w:val="300"/>
        </w:trPr>
        <w:tc>
          <w:tcPr>
            <w:tcW w:w="9365" w:type="dxa"/>
            <w:gridSpan w:val="3"/>
          </w:tcPr>
          <w:p w14:paraId="7CE5D54A" w14:textId="77777777" w:rsidR="001A5FA5" w:rsidRDefault="001A5FA5" w:rsidP="001A5FA5">
            <w:pPr>
              <w:jc w:val="both"/>
              <w:rPr>
                <w:b/>
                <w:bCs/>
                <w:kern w:val="2"/>
                <w:szCs w:val="24"/>
              </w:rPr>
            </w:pPr>
            <w:r>
              <w:rPr>
                <w:b/>
                <w:bCs/>
                <w:kern w:val="2"/>
                <w:szCs w:val="24"/>
              </w:rPr>
              <w:t>5. SUTARTIES KAINA IR ATSISKAITYMO TVARKA</w:t>
            </w:r>
          </w:p>
        </w:tc>
      </w:tr>
      <w:tr w:rsidR="001A5FA5" w14:paraId="5167AE5E" w14:textId="77777777" w:rsidTr="001119E1">
        <w:trPr>
          <w:trHeight w:val="300"/>
        </w:trPr>
        <w:tc>
          <w:tcPr>
            <w:tcW w:w="2830" w:type="dxa"/>
          </w:tcPr>
          <w:p w14:paraId="3031D2D7" w14:textId="77777777" w:rsidR="001A5FA5" w:rsidRDefault="001A5FA5" w:rsidP="001A5FA5">
            <w:pPr>
              <w:jc w:val="both"/>
              <w:rPr>
                <w:b/>
                <w:bCs/>
                <w:kern w:val="2"/>
                <w:szCs w:val="24"/>
              </w:rPr>
            </w:pPr>
            <w:r>
              <w:rPr>
                <w:b/>
                <w:bCs/>
                <w:kern w:val="2"/>
                <w:szCs w:val="24"/>
              </w:rPr>
              <w:t>5.1. Sutarčiai taikomas kainos apskaičiavimo būdas</w:t>
            </w:r>
          </w:p>
        </w:tc>
        <w:tc>
          <w:tcPr>
            <w:tcW w:w="6535" w:type="dxa"/>
            <w:gridSpan w:val="2"/>
          </w:tcPr>
          <w:p w14:paraId="3C472C8E" w14:textId="744BD468" w:rsidR="001A5FA5" w:rsidRPr="00BE49C5" w:rsidRDefault="001A5FA5" w:rsidP="001A5FA5">
            <w:pPr>
              <w:jc w:val="both"/>
              <w:rPr>
                <w:color w:val="4472C4"/>
                <w:kern w:val="2"/>
                <w:szCs w:val="24"/>
              </w:rPr>
            </w:pPr>
            <w:r>
              <w:rPr>
                <w:kern w:val="2"/>
                <w:szCs w:val="24"/>
              </w:rPr>
              <w:t>Fiksuotos kainos kainodara</w:t>
            </w:r>
          </w:p>
          <w:p w14:paraId="7403D0A1" w14:textId="6E088AF2" w:rsidR="001A5FA5" w:rsidRPr="00BE49C5" w:rsidRDefault="001A5FA5" w:rsidP="001A5FA5">
            <w:pPr>
              <w:jc w:val="both"/>
              <w:rPr>
                <w:color w:val="FF0000"/>
                <w:kern w:val="2"/>
                <w:szCs w:val="24"/>
              </w:rPr>
            </w:pPr>
          </w:p>
        </w:tc>
      </w:tr>
      <w:tr w:rsidR="001A5FA5" w14:paraId="1CC6D71A" w14:textId="77777777" w:rsidTr="001119E1">
        <w:trPr>
          <w:trHeight w:val="300"/>
        </w:trPr>
        <w:tc>
          <w:tcPr>
            <w:tcW w:w="2830" w:type="dxa"/>
          </w:tcPr>
          <w:p w14:paraId="11992BFC" w14:textId="77777777" w:rsidR="001A5FA5" w:rsidRDefault="001A5FA5" w:rsidP="001A5F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1A5FA5" w:rsidRDefault="001A5FA5" w:rsidP="001A5FA5">
            <w:pPr>
              <w:jc w:val="both"/>
              <w:rPr>
                <w:b/>
                <w:bCs/>
                <w:kern w:val="2"/>
                <w:szCs w:val="24"/>
              </w:rPr>
            </w:pPr>
          </w:p>
        </w:tc>
        <w:tc>
          <w:tcPr>
            <w:tcW w:w="6535" w:type="dxa"/>
            <w:gridSpan w:val="2"/>
          </w:tcPr>
          <w:p w14:paraId="21925A50" w14:textId="77777777" w:rsidR="001A5FA5" w:rsidRPr="00D0487F" w:rsidRDefault="001A5FA5" w:rsidP="001A5FA5">
            <w:pPr>
              <w:jc w:val="both"/>
              <w:rPr>
                <w:kern w:val="2"/>
                <w:szCs w:val="24"/>
              </w:rPr>
            </w:pPr>
            <w:r>
              <w:rPr>
                <w:kern w:val="2"/>
                <w:szCs w:val="24"/>
              </w:rPr>
              <w:t xml:space="preserve">Pradinės Sutarties </w:t>
            </w:r>
            <w:r w:rsidRPr="00D0487F">
              <w:rPr>
                <w:kern w:val="2"/>
                <w:szCs w:val="24"/>
              </w:rPr>
              <w:t xml:space="preserve">vertė yra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 xml:space="preserve"> be pridėtinės vertės mokesčio (toliau – PVM). </w:t>
            </w:r>
          </w:p>
          <w:p w14:paraId="069F6803" w14:textId="77777777" w:rsidR="001A5FA5" w:rsidRPr="00D0487F" w:rsidRDefault="001A5FA5" w:rsidP="001A5FA5">
            <w:pPr>
              <w:jc w:val="both"/>
              <w:rPr>
                <w:kern w:val="2"/>
                <w:szCs w:val="24"/>
              </w:rPr>
            </w:pPr>
            <w:r w:rsidRPr="00D0487F">
              <w:rPr>
                <w:kern w:val="2"/>
                <w:szCs w:val="24"/>
              </w:rPr>
              <w:t xml:space="preserve">PVM sudaro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w:t>
            </w:r>
          </w:p>
          <w:p w14:paraId="2C65F05E" w14:textId="77777777" w:rsidR="001A5FA5" w:rsidRPr="00D0487F" w:rsidRDefault="001A5FA5" w:rsidP="001A5FA5">
            <w:pPr>
              <w:jc w:val="both"/>
              <w:rPr>
                <w:kern w:val="2"/>
                <w:szCs w:val="24"/>
              </w:rPr>
            </w:pPr>
            <w:r w:rsidRPr="00D0487F">
              <w:rPr>
                <w:kern w:val="2"/>
                <w:szCs w:val="24"/>
              </w:rPr>
              <w:t xml:space="preserve">Sutarties kaina yra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 xml:space="preserve"> Eur su PVM.</w:t>
            </w:r>
          </w:p>
          <w:p w14:paraId="5DC2FF3E" w14:textId="77777777" w:rsidR="001A5FA5" w:rsidRDefault="001A5FA5" w:rsidP="001A5FA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A5FA5" w14:paraId="1C19A028" w14:textId="77777777" w:rsidTr="001119E1">
        <w:trPr>
          <w:trHeight w:val="300"/>
        </w:trPr>
        <w:tc>
          <w:tcPr>
            <w:tcW w:w="2830" w:type="dxa"/>
          </w:tcPr>
          <w:p w14:paraId="1A3B6652" w14:textId="5DE67BF5" w:rsidR="001A5FA5" w:rsidRPr="00D0487F" w:rsidRDefault="001A5FA5" w:rsidP="001A5FA5">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535" w:type="dxa"/>
            <w:gridSpan w:val="2"/>
          </w:tcPr>
          <w:p w14:paraId="00D41BAE" w14:textId="22DCB6B4" w:rsidR="001A5FA5" w:rsidRPr="00D0487F" w:rsidRDefault="001A5FA5" w:rsidP="001A5FA5">
            <w:pPr>
              <w:jc w:val="both"/>
              <w:rPr>
                <w:kern w:val="2"/>
                <w:szCs w:val="24"/>
              </w:rPr>
            </w:pPr>
            <w:r w:rsidRPr="00D0487F">
              <w:rPr>
                <w:kern w:val="2"/>
                <w:szCs w:val="24"/>
              </w:rPr>
              <w:t>Sutarties kaina bus perskaičiuojam</w:t>
            </w:r>
            <w:r w:rsidR="00EA41F3">
              <w:rPr>
                <w:kern w:val="2"/>
                <w:szCs w:val="24"/>
              </w:rPr>
              <w:t>a</w:t>
            </w:r>
            <w:r w:rsidRPr="00D0487F">
              <w:rPr>
                <w:kern w:val="2"/>
                <w:szCs w:val="24"/>
              </w:rPr>
              <w:t>:</w:t>
            </w:r>
          </w:p>
          <w:p w14:paraId="64368AD2" w14:textId="7CC7FF60" w:rsidR="001A5FA5" w:rsidRPr="00D0487F" w:rsidRDefault="001A5FA5" w:rsidP="001A5FA5">
            <w:pPr>
              <w:jc w:val="both"/>
              <w:rPr>
                <w:kern w:val="2"/>
                <w:szCs w:val="24"/>
              </w:rPr>
            </w:pPr>
            <w:r w:rsidRPr="00D0487F">
              <w:rPr>
                <w:kern w:val="2"/>
                <w:szCs w:val="24"/>
              </w:rPr>
              <w:t>5.3.1. dėl PVM tarifo pasikeitimo</w:t>
            </w:r>
            <w:r w:rsidR="005E20C7">
              <w:rPr>
                <w:kern w:val="2"/>
                <w:szCs w:val="24"/>
              </w:rPr>
              <w:t>.</w:t>
            </w:r>
          </w:p>
          <w:p w14:paraId="33BE06DA" w14:textId="30D7BAED" w:rsidR="001A5FA5" w:rsidRDefault="001A5FA5" w:rsidP="001A5FA5">
            <w:pPr>
              <w:jc w:val="both"/>
              <w:rPr>
                <w:color w:val="FF0000"/>
                <w:kern w:val="2"/>
              </w:rPr>
            </w:pPr>
          </w:p>
        </w:tc>
      </w:tr>
      <w:tr w:rsidR="001A5FA5" w14:paraId="44043A28" w14:textId="77777777" w:rsidTr="001119E1">
        <w:trPr>
          <w:trHeight w:val="300"/>
        </w:trPr>
        <w:tc>
          <w:tcPr>
            <w:tcW w:w="2830" w:type="dxa"/>
          </w:tcPr>
          <w:p w14:paraId="1E21D289" w14:textId="77777777" w:rsidR="001A5FA5" w:rsidRDefault="001A5FA5" w:rsidP="001A5FA5">
            <w:pPr>
              <w:jc w:val="both"/>
              <w:rPr>
                <w:b/>
                <w:bCs/>
                <w:kern w:val="2"/>
                <w:szCs w:val="24"/>
              </w:rPr>
            </w:pPr>
            <w:r>
              <w:rPr>
                <w:b/>
                <w:bCs/>
                <w:kern w:val="2"/>
                <w:szCs w:val="24"/>
              </w:rPr>
              <w:t>5.3.1. Sutarties kainos / įkainių peržiūra dėl PVM tarifo pasikeitimo</w:t>
            </w:r>
          </w:p>
        </w:tc>
        <w:tc>
          <w:tcPr>
            <w:tcW w:w="6535" w:type="dxa"/>
            <w:gridSpan w:val="2"/>
          </w:tcPr>
          <w:p w14:paraId="1296877F" w14:textId="77777777" w:rsidR="001A5FA5" w:rsidRPr="00D0487F" w:rsidRDefault="001A5FA5" w:rsidP="001A5FA5">
            <w:pPr>
              <w:jc w:val="both"/>
              <w:rPr>
                <w:kern w:val="2"/>
                <w:szCs w:val="24"/>
              </w:rPr>
            </w:pPr>
            <w:r w:rsidRPr="00D0487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1A5FA5" w:rsidRPr="00D0487F" w:rsidRDefault="001A5FA5" w:rsidP="001A5FA5">
            <w:pPr>
              <w:jc w:val="both"/>
              <w:rPr>
                <w:kern w:val="2"/>
                <w:szCs w:val="24"/>
              </w:rPr>
            </w:pPr>
          </w:p>
          <w:p w14:paraId="22F59FE8" w14:textId="202FD6DE" w:rsidR="001A5FA5" w:rsidRPr="00D0487F" w:rsidRDefault="001A5FA5" w:rsidP="001A5FA5">
            <w:pPr>
              <w:jc w:val="both"/>
              <w:rPr>
                <w:kern w:val="2"/>
              </w:rPr>
            </w:pPr>
            <w:r w:rsidRPr="00D0487F">
              <w:rPr>
                <w:kern w:val="2"/>
              </w:rPr>
              <w:t>Perskaičiavimas įforminamas Susitarimu ne vėliau kaip per 20 (dvidešimt) darbo dienų nuo PVM mokėjimą reglamentuojančių teisės aktų pasikeitimo, kuris tampa neatskiriama Sutarties dalimi. Perskaičiuota (-</w:t>
            </w:r>
            <w:proofErr w:type="spellStart"/>
            <w:r w:rsidRPr="00D0487F">
              <w:rPr>
                <w:kern w:val="2"/>
              </w:rPr>
              <w:t>as</w:t>
            </w:r>
            <w:proofErr w:type="spellEnd"/>
            <w:r w:rsidRPr="00D0487F">
              <w:rPr>
                <w:kern w:val="2"/>
              </w:rPr>
              <w:t>) Sutarties kaina/įkainis taikoma (-</w:t>
            </w:r>
            <w:proofErr w:type="spellStart"/>
            <w:r w:rsidRPr="00D0487F">
              <w:rPr>
                <w:kern w:val="2"/>
              </w:rPr>
              <w:t>as</w:t>
            </w:r>
            <w:proofErr w:type="spellEnd"/>
            <w:r w:rsidRPr="00D0487F">
              <w:rPr>
                <w:kern w:val="2"/>
              </w:rPr>
              <w:t>) už tą Prekių dalį, kurios bus tiekiamos nuo Šalių pasirašyto Susitarimo įsigaliojimo dienos.</w:t>
            </w:r>
          </w:p>
        </w:tc>
      </w:tr>
      <w:tr w:rsidR="001A5FA5" w14:paraId="5D8E4D4D" w14:textId="77777777" w:rsidTr="001119E1">
        <w:trPr>
          <w:trHeight w:val="300"/>
        </w:trPr>
        <w:tc>
          <w:tcPr>
            <w:tcW w:w="2830" w:type="dxa"/>
          </w:tcPr>
          <w:p w14:paraId="7137F72E" w14:textId="77777777" w:rsidR="001A5FA5" w:rsidRDefault="001A5FA5" w:rsidP="001A5FA5">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535" w:type="dxa"/>
            <w:gridSpan w:val="2"/>
          </w:tcPr>
          <w:p w14:paraId="0B129A13" w14:textId="77777777" w:rsidR="001A5FA5" w:rsidRDefault="001A5FA5" w:rsidP="001A5FA5">
            <w:pPr>
              <w:jc w:val="both"/>
              <w:rPr>
                <w:kern w:val="2"/>
                <w:szCs w:val="24"/>
              </w:rPr>
            </w:pPr>
            <w:r>
              <w:rPr>
                <w:kern w:val="2"/>
                <w:szCs w:val="24"/>
              </w:rPr>
              <w:t>Netaikoma</w:t>
            </w:r>
          </w:p>
          <w:p w14:paraId="096AB429" w14:textId="739B880C" w:rsidR="001A5FA5" w:rsidRDefault="001A5FA5" w:rsidP="001A5FA5">
            <w:pPr>
              <w:jc w:val="both"/>
              <w:rPr>
                <w:kern w:val="2"/>
              </w:rPr>
            </w:pPr>
          </w:p>
        </w:tc>
      </w:tr>
      <w:tr w:rsidR="001A5FA5" w14:paraId="06597448" w14:textId="77777777" w:rsidTr="001119E1">
        <w:trPr>
          <w:trHeight w:val="300"/>
        </w:trPr>
        <w:tc>
          <w:tcPr>
            <w:tcW w:w="2830" w:type="dxa"/>
          </w:tcPr>
          <w:p w14:paraId="68CA6F47" w14:textId="3809F065" w:rsidR="001A5FA5" w:rsidRPr="00E71D9E" w:rsidRDefault="001A5FA5" w:rsidP="001A5FA5">
            <w:pPr>
              <w:jc w:val="both"/>
              <w:rPr>
                <w:b/>
                <w:bCs/>
                <w:kern w:val="2"/>
                <w:szCs w:val="24"/>
              </w:rPr>
            </w:pPr>
            <w:r>
              <w:rPr>
                <w:b/>
                <w:bCs/>
                <w:kern w:val="2"/>
                <w:szCs w:val="24"/>
              </w:rPr>
              <w:t>5.3.3. Sutarties kainos / įkainių peržiūra dėl kainų lygio pokyčio</w:t>
            </w:r>
          </w:p>
        </w:tc>
        <w:tc>
          <w:tcPr>
            <w:tcW w:w="6535" w:type="dxa"/>
            <w:gridSpan w:val="2"/>
          </w:tcPr>
          <w:p w14:paraId="0AD0C670" w14:textId="38E5A952" w:rsidR="001A5FA5" w:rsidRPr="002B6960" w:rsidRDefault="001119E1" w:rsidP="002B6960">
            <w:pPr>
              <w:rPr>
                <w:color w:val="000000"/>
                <w:kern w:val="2"/>
                <w:szCs w:val="24"/>
                <w:bdr w:val="none" w:sz="0" w:space="0" w:color="auto" w:frame="1"/>
              </w:rPr>
            </w:pPr>
            <w:r>
              <w:rPr>
                <w:color w:val="000000"/>
                <w:kern w:val="2"/>
                <w:szCs w:val="24"/>
                <w:bdr w:val="none" w:sz="0" w:space="0" w:color="auto" w:frame="1"/>
              </w:rPr>
              <w:t>Netaikoma</w:t>
            </w:r>
          </w:p>
        </w:tc>
      </w:tr>
      <w:tr w:rsidR="001A5FA5" w14:paraId="5B4D0978" w14:textId="77777777" w:rsidTr="001119E1">
        <w:trPr>
          <w:trHeight w:val="300"/>
        </w:trPr>
        <w:tc>
          <w:tcPr>
            <w:tcW w:w="2830" w:type="dxa"/>
          </w:tcPr>
          <w:p w14:paraId="30CEAD79" w14:textId="77777777" w:rsidR="001A5FA5" w:rsidRDefault="001A5FA5" w:rsidP="001A5FA5">
            <w:pPr>
              <w:jc w:val="both"/>
              <w:rPr>
                <w:b/>
                <w:bCs/>
                <w:kern w:val="2"/>
                <w:szCs w:val="24"/>
              </w:rPr>
            </w:pPr>
            <w:r>
              <w:rPr>
                <w:b/>
                <w:bCs/>
                <w:kern w:val="2"/>
                <w:szCs w:val="24"/>
              </w:rPr>
              <w:lastRenderedPageBreak/>
              <w:t>5.3.4. Sutarties kainos / įkainių peržiūra dėl kainų lygio pokyčio pagal Prekių grupių kainų pokyčius</w:t>
            </w:r>
          </w:p>
        </w:tc>
        <w:tc>
          <w:tcPr>
            <w:tcW w:w="6535" w:type="dxa"/>
            <w:gridSpan w:val="2"/>
          </w:tcPr>
          <w:p w14:paraId="06B969CC" w14:textId="171FACE2" w:rsidR="001A5FA5" w:rsidRDefault="001119E1" w:rsidP="001A5FA5">
            <w:pPr>
              <w:jc w:val="both"/>
              <w:rPr>
                <w:kern w:val="2"/>
                <w:szCs w:val="24"/>
              </w:rPr>
            </w:pPr>
            <w:r>
              <w:rPr>
                <w:kern w:val="2"/>
                <w:szCs w:val="24"/>
              </w:rPr>
              <w:t>Netaikoma</w:t>
            </w:r>
          </w:p>
          <w:p w14:paraId="7893DB32" w14:textId="30BF2ABF" w:rsidR="001A5FA5" w:rsidRDefault="001A5FA5" w:rsidP="001A5FA5">
            <w:pPr>
              <w:jc w:val="both"/>
              <w:rPr>
                <w:kern w:val="2"/>
                <w:szCs w:val="24"/>
              </w:rPr>
            </w:pPr>
          </w:p>
        </w:tc>
      </w:tr>
      <w:tr w:rsidR="001A5FA5" w14:paraId="56777FC9" w14:textId="77777777" w:rsidTr="001119E1">
        <w:trPr>
          <w:trHeight w:val="300"/>
        </w:trPr>
        <w:tc>
          <w:tcPr>
            <w:tcW w:w="2830" w:type="dxa"/>
          </w:tcPr>
          <w:p w14:paraId="3571279F" w14:textId="77777777" w:rsidR="001A5FA5" w:rsidRDefault="001A5FA5" w:rsidP="001A5FA5">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35" w:type="dxa"/>
            <w:gridSpan w:val="2"/>
          </w:tcPr>
          <w:p w14:paraId="5109CF3C" w14:textId="77777777" w:rsidR="001A5FA5" w:rsidRDefault="001A5FA5" w:rsidP="001A5FA5">
            <w:pPr>
              <w:jc w:val="both"/>
              <w:rPr>
                <w:kern w:val="2"/>
                <w:szCs w:val="24"/>
              </w:rPr>
            </w:pPr>
            <w:r>
              <w:rPr>
                <w:kern w:val="2"/>
                <w:szCs w:val="24"/>
              </w:rPr>
              <w:t>Netaikoma</w:t>
            </w:r>
          </w:p>
          <w:p w14:paraId="00600DC9" w14:textId="77777777" w:rsidR="001A5FA5" w:rsidRDefault="001A5FA5" w:rsidP="001A5FA5">
            <w:pPr>
              <w:jc w:val="both"/>
              <w:rPr>
                <w:kern w:val="2"/>
                <w:szCs w:val="24"/>
              </w:rPr>
            </w:pPr>
          </w:p>
          <w:p w14:paraId="7248E101" w14:textId="77777777" w:rsidR="0026440C" w:rsidRDefault="0026440C" w:rsidP="001A5FA5">
            <w:pPr>
              <w:jc w:val="both"/>
              <w:rPr>
                <w:kern w:val="2"/>
                <w:szCs w:val="24"/>
              </w:rPr>
            </w:pPr>
          </w:p>
          <w:p w14:paraId="5FBC50E0" w14:textId="3E7F0734" w:rsidR="001A5FA5" w:rsidRDefault="001A5FA5" w:rsidP="001A5FA5">
            <w:pPr>
              <w:jc w:val="both"/>
              <w:rPr>
                <w:kern w:val="2"/>
                <w:szCs w:val="24"/>
              </w:rPr>
            </w:pPr>
          </w:p>
        </w:tc>
      </w:tr>
      <w:tr w:rsidR="001A5FA5" w14:paraId="1DFF763B" w14:textId="77777777" w:rsidTr="001119E1">
        <w:trPr>
          <w:trHeight w:val="300"/>
        </w:trPr>
        <w:tc>
          <w:tcPr>
            <w:tcW w:w="2830" w:type="dxa"/>
          </w:tcPr>
          <w:p w14:paraId="416E16C3" w14:textId="77777777" w:rsidR="001A5FA5" w:rsidRDefault="001A5FA5" w:rsidP="001A5FA5">
            <w:pPr>
              <w:jc w:val="both"/>
              <w:rPr>
                <w:b/>
                <w:bCs/>
                <w:kern w:val="2"/>
                <w:szCs w:val="24"/>
              </w:rPr>
            </w:pPr>
            <w:r>
              <w:rPr>
                <w:b/>
                <w:bCs/>
                <w:kern w:val="2"/>
                <w:szCs w:val="24"/>
              </w:rPr>
              <w:t>5.5. Atsiskaitymo su Tiekėju terminas ir tvarka</w:t>
            </w:r>
          </w:p>
        </w:tc>
        <w:tc>
          <w:tcPr>
            <w:tcW w:w="6535" w:type="dxa"/>
            <w:gridSpan w:val="2"/>
          </w:tcPr>
          <w:p w14:paraId="4A49B80B" w14:textId="61AF08D3" w:rsidR="001A5FA5" w:rsidRPr="004047A9" w:rsidRDefault="001A5FA5" w:rsidP="001A5FA5">
            <w:pPr>
              <w:jc w:val="both"/>
              <w:rPr>
                <w:kern w:val="2"/>
                <w:szCs w:val="24"/>
              </w:rPr>
            </w:pPr>
            <w:r w:rsidRPr="004047A9">
              <w:rPr>
                <w:kern w:val="2"/>
                <w:szCs w:val="24"/>
              </w:rPr>
              <w:t>Pirkėjas atsiskaito su Tiekėju ne vėliau kaip per 30 (trisdešimt) kalendorinių dienų nuo Sąskaitos gavimo dienos.</w:t>
            </w:r>
          </w:p>
          <w:p w14:paraId="7B28D93A" w14:textId="77777777" w:rsidR="001A5FA5" w:rsidRPr="004047A9" w:rsidRDefault="001A5FA5" w:rsidP="001A5FA5">
            <w:pPr>
              <w:jc w:val="both"/>
              <w:rPr>
                <w:kern w:val="2"/>
                <w:szCs w:val="24"/>
                <w:shd w:val="clear" w:color="auto" w:fill="FFFFFF"/>
              </w:rPr>
            </w:pPr>
            <w:r w:rsidRPr="004047A9">
              <w:rPr>
                <w:kern w:val="2"/>
                <w:szCs w:val="24"/>
                <w:shd w:val="clear" w:color="auto" w:fill="FFFFFF"/>
              </w:rPr>
              <w:t>Apmokėjimo sąlygos:</w:t>
            </w:r>
          </w:p>
          <w:p w14:paraId="5D1F8A09" w14:textId="511CB7C0" w:rsidR="001A5FA5" w:rsidRPr="00571D96" w:rsidRDefault="001A5FA5" w:rsidP="001A5FA5">
            <w:pPr>
              <w:jc w:val="both"/>
              <w:rPr>
                <w:kern w:val="2"/>
                <w:szCs w:val="24"/>
                <w:shd w:val="clear" w:color="auto" w:fill="FFFFFF"/>
              </w:rPr>
            </w:pPr>
            <w:r w:rsidRPr="004047A9">
              <w:rPr>
                <w:kern w:val="2"/>
                <w:szCs w:val="24"/>
                <w:shd w:val="clear" w:color="auto" w:fill="FFFFFF"/>
              </w:rPr>
              <w:t>1) įvykdžius visus sutartinius įsipareigojimus, sumokama visa Sutarties kaina</w:t>
            </w:r>
            <w:r w:rsidR="001119E1">
              <w:rPr>
                <w:kern w:val="2"/>
                <w:szCs w:val="24"/>
                <w:shd w:val="clear" w:color="auto" w:fill="FFFFFF"/>
              </w:rPr>
              <w:t>.</w:t>
            </w:r>
          </w:p>
        </w:tc>
      </w:tr>
      <w:tr w:rsidR="001A5FA5" w14:paraId="44D73415" w14:textId="77777777" w:rsidTr="001119E1">
        <w:trPr>
          <w:trHeight w:val="300"/>
        </w:trPr>
        <w:tc>
          <w:tcPr>
            <w:tcW w:w="2830" w:type="dxa"/>
          </w:tcPr>
          <w:p w14:paraId="6C676BAE" w14:textId="77777777" w:rsidR="001A5FA5" w:rsidRDefault="001A5FA5" w:rsidP="001A5FA5">
            <w:pPr>
              <w:jc w:val="both"/>
              <w:rPr>
                <w:b/>
                <w:bCs/>
                <w:kern w:val="2"/>
                <w:szCs w:val="24"/>
              </w:rPr>
            </w:pPr>
            <w:r>
              <w:rPr>
                <w:b/>
                <w:bCs/>
                <w:kern w:val="2"/>
                <w:szCs w:val="24"/>
              </w:rPr>
              <w:t>5.6. Avansas</w:t>
            </w:r>
          </w:p>
        </w:tc>
        <w:tc>
          <w:tcPr>
            <w:tcW w:w="6535" w:type="dxa"/>
            <w:gridSpan w:val="2"/>
          </w:tcPr>
          <w:p w14:paraId="1B952C75" w14:textId="6C6C1E6A" w:rsidR="001A5FA5" w:rsidRPr="004047A9" w:rsidRDefault="001A5FA5" w:rsidP="001A5FA5">
            <w:pPr>
              <w:jc w:val="both"/>
              <w:rPr>
                <w:kern w:val="2"/>
                <w:szCs w:val="24"/>
              </w:rPr>
            </w:pPr>
            <w:r>
              <w:rPr>
                <w:kern w:val="2"/>
                <w:szCs w:val="24"/>
              </w:rPr>
              <w:t>Netaikoma</w:t>
            </w:r>
          </w:p>
        </w:tc>
      </w:tr>
      <w:tr w:rsidR="001A5FA5" w14:paraId="390513CB" w14:textId="77777777" w:rsidTr="001119E1">
        <w:trPr>
          <w:trHeight w:val="300"/>
        </w:trPr>
        <w:tc>
          <w:tcPr>
            <w:tcW w:w="2830" w:type="dxa"/>
          </w:tcPr>
          <w:p w14:paraId="0EF5F095" w14:textId="2477C209" w:rsidR="001A5FA5" w:rsidRDefault="001A5FA5" w:rsidP="001119E1">
            <w:pPr>
              <w:rPr>
                <w:b/>
                <w:bCs/>
                <w:kern w:val="2"/>
                <w:szCs w:val="24"/>
              </w:rPr>
            </w:pPr>
            <w:r>
              <w:rPr>
                <w:b/>
                <w:bCs/>
                <w:kern w:val="2"/>
                <w:szCs w:val="24"/>
              </w:rPr>
              <w:t>5.7.</w:t>
            </w:r>
            <w:r w:rsidR="001119E1">
              <w:rPr>
                <w:b/>
                <w:bCs/>
                <w:kern w:val="2"/>
                <w:szCs w:val="24"/>
              </w:rPr>
              <w:t xml:space="preserve"> </w:t>
            </w:r>
            <w:r>
              <w:rPr>
                <w:b/>
                <w:bCs/>
                <w:kern w:val="2"/>
                <w:szCs w:val="24"/>
              </w:rPr>
              <w:t>Avanso užtikrinimas</w:t>
            </w:r>
          </w:p>
        </w:tc>
        <w:tc>
          <w:tcPr>
            <w:tcW w:w="6535" w:type="dxa"/>
            <w:gridSpan w:val="2"/>
          </w:tcPr>
          <w:p w14:paraId="0C1B4DA3" w14:textId="77777777" w:rsidR="001A5FA5" w:rsidRDefault="001A5FA5" w:rsidP="001A5FA5">
            <w:pPr>
              <w:jc w:val="both"/>
              <w:rPr>
                <w:kern w:val="2"/>
                <w:szCs w:val="24"/>
              </w:rPr>
            </w:pPr>
            <w:r>
              <w:rPr>
                <w:kern w:val="2"/>
                <w:szCs w:val="24"/>
              </w:rPr>
              <w:t>Netaikoma</w:t>
            </w:r>
          </w:p>
          <w:p w14:paraId="5B2F19FE" w14:textId="5D70618D" w:rsidR="001A5FA5" w:rsidRDefault="001A5FA5" w:rsidP="001A5FA5">
            <w:pPr>
              <w:jc w:val="both"/>
              <w:rPr>
                <w:kern w:val="2"/>
                <w:szCs w:val="24"/>
              </w:rPr>
            </w:pPr>
            <w:r>
              <w:rPr>
                <w:color w:val="000000"/>
                <w:kern w:val="2"/>
                <w:szCs w:val="24"/>
                <w:shd w:val="clear" w:color="auto" w:fill="FFFFFF"/>
              </w:rPr>
              <w:t xml:space="preserve"> </w:t>
            </w:r>
          </w:p>
        </w:tc>
      </w:tr>
      <w:tr w:rsidR="001A5FA5" w14:paraId="16A66D78" w14:textId="77777777" w:rsidTr="001119E1">
        <w:trPr>
          <w:trHeight w:val="300"/>
        </w:trPr>
        <w:tc>
          <w:tcPr>
            <w:tcW w:w="9365" w:type="dxa"/>
            <w:gridSpan w:val="3"/>
          </w:tcPr>
          <w:p w14:paraId="12D52984" w14:textId="77777777" w:rsidR="001A5FA5" w:rsidRDefault="001A5FA5" w:rsidP="001A5FA5">
            <w:pPr>
              <w:jc w:val="both"/>
              <w:rPr>
                <w:b/>
                <w:bCs/>
                <w:kern w:val="2"/>
                <w:szCs w:val="24"/>
              </w:rPr>
            </w:pPr>
            <w:r>
              <w:rPr>
                <w:b/>
                <w:bCs/>
                <w:kern w:val="2"/>
                <w:szCs w:val="24"/>
              </w:rPr>
              <w:t>6. PREKIŲ KOKYBĖ IR GARANTINIAI ĮSIPAREIGOJIMAI</w:t>
            </w:r>
          </w:p>
        </w:tc>
      </w:tr>
      <w:tr w:rsidR="001A5FA5" w14:paraId="6D983174" w14:textId="77777777" w:rsidTr="001119E1">
        <w:trPr>
          <w:trHeight w:val="300"/>
        </w:trPr>
        <w:tc>
          <w:tcPr>
            <w:tcW w:w="2830" w:type="dxa"/>
          </w:tcPr>
          <w:p w14:paraId="09C25722" w14:textId="77777777" w:rsidR="001A5FA5" w:rsidRDefault="001A5FA5" w:rsidP="001A5FA5">
            <w:pPr>
              <w:jc w:val="both"/>
              <w:rPr>
                <w:b/>
                <w:bCs/>
                <w:kern w:val="2"/>
                <w:szCs w:val="24"/>
              </w:rPr>
            </w:pPr>
            <w:r>
              <w:rPr>
                <w:b/>
                <w:bCs/>
                <w:kern w:val="2"/>
                <w:szCs w:val="24"/>
              </w:rPr>
              <w:t>6.1. Garantinis terminas</w:t>
            </w:r>
          </w:p>
        </w:tc>
        <w:tc>
          <w:tcPr>
            <w:tcW w:w="6535" w:type="dxa"/>
            <w:gridSpan w:val="2"/>
          </w:tcPr>
          <w:p w14:paraId="1AFD70D1" w14:textId="77777777" w:rsidR="0084218D" w:rsidRDefault="0084218D" w:rsidP="0084218D">
            <w:pPr>
              <w:rPr>
                <w:kern w:val="2"/>
                <w:szCs w:val="24"/>
              </w:rPr>
            </w:pPr>
            <w:r>
              <w:rPr>
                <w:kern w:val="2"/>
                <w:szCs w:val="24"/>
              </w:rPr>
              <w:t>Netaikoma</w:t>
            </w:r>
          </w:p>
          <w:p w14:paraId="563941A5" w14:textId="7CCE8CD3" w:rsidR="001A5FA5" w:rsidRPr="004047A9" w:rsidRDefault="001A5FA5" w:rsidP="001A5FA5">
            <w:pPr>
              <w:jc w:val="both"/>
              <w:rPr>
                <w:kern w:val="2"/>
                <w:szCs w:val="24"/>
              </w:rPr>
            </w:pPr>
          </w:p>
        </w:tc>
      </w:tr>
      <w:tr w:rsidR="001A5FA5" w14:paraId="7DD6C03C" w14:textId="77777777" w:rsidTr="001119E1">
        <w:trPr>
          <w:trHeight w:val="300"/>
        </w:trPr>
        <w:tc>
          <w:tcPr>
            <w:tcW w:w="2830" w:type="dxa"/>
          </w:tcPr>
          <w:p w14:paraId="02AE192B" w14:textId="77777777" w:rsidR="001A5FA5" w:rsidRDefault="001A5FA5" w:rsidP="001A5FA5">
            <w:pPr>
              <w:jc w:val="both"/>
              <w:rPr>
                <w:b/>
                <w:bCs/>
                <w:kern w:val="2"/>
                <w:szCs w:val="24"/>
              </w:rPr>
            </w:pPr>
            <w:r>
              <w:rPr>
                <w:b/>
                <w:bCs/>
                <w:kern w:val="2"/>
                <w:szCs w:val="24"/>
              </w:rPr>
              <w:t>6.2. Garantinė priežiūra</w:t>
            </w:r>
          </w:p>
        </w:tc>
        <w:tc>
          <w:tcPr>
            <w:tcW w:w="6535" w:type="dxa"/>
            <w:gridSpan w:val="2"/>
          </w:tcPr>
          <w:p w14:paraId="7B9D6338" w14:textId="77777777" w:rsidR="0084218D" w:rsidRDefault="0084218D" w:rsidP="0084218D">
            <w:pPr>
              <w:rPr>
                <w:kern w:val="2"/>
                <w:szCs w:val="24"/>
              </w:rPr>
            </w:pPr>
            <w:r>
              <w:rPr>
                <w:kern w:val="2"/>
                <w:szCs w:val="24"/>
              </w:rPr>
              <w:t>Netaikoma</w:t>
            </w:r>
          </w:p>
          <w:p w14:paraId="7F305FC3" w14:textId="415BD8EA" w:rsidR="0009327C" w:rsidRPr="00012AC4" w:rsidRDefault="0009327C" w:rsidP="0009327C">
            <w:pPr>
              <w:jc w:val="both"/>
              <w:rPr>
                <w:kern w:val="2"/>
                <w:szCs w:val="24"/>
              </w:rPr>
            </w:pPr>
          </w:p>
        </w:tc>
      </w:tr>
      <w:tr w:rsidR="001A5FA5" w14:paraId="4EE15A55" w14:textId="77777777" w:rsidTr="001119E1">
        <w:trPr>
          <w:trHeight w:val="300"/>
        </w:trPr>
        <w:tc>
          <w:tcPr>
            <w:tcW w:w="9365" w:type="dxa"/>
            <w:gridSpan w:val="3"/>
          </w:tcPr>
          <w:p w14:paraId="3299BC80" w14:textId="77777777" w:rsidR="001A5FA5" w:rsidRDefault="001A5FA5" w:rsidP="001A5FA5">
            <w:pPr>
              <w:jc w:val="both"/>
              <w:rPr>
                <w:b/>
                <w:bCs/>
                <w:kern w:val="2"/>
                <w:szCs w:val="24"/>
              </w:rPr>
            </w:pPr>
            <w:r>
              <w:rPr>
                <w:b/>
                <w:bCs/>
                <w:kern w:val="2"/>
                <w:szCs w:val="24"/>
              </w:rPr>
              <w:t>7. SUTARTIES VYKDYMUI PASITELKIAMI SUBTIEKĖJAI</w:t>
            </w:r>
          </w:p>
        </w:tc>
      </w:tr>
      <w:tr w:rsidR="001A5FA5" w14:paraId="6AD8FB63" w14:textId="77777777" w:rsidTr="001119E1">
        <w:trPr>
          <w:trHeight w:val="300"/>
        </w:trPr>
        <w:tc>
          <w:tcPr>
            <w:tcW w:w="2830" w:type="dxa"/>
          </w:tcPr>
          <w:p w14:paraId="365354EF" w14:textId="77777777" w:rsidR="001A5FA5" w:rsidRDefault="001A5FA5" w:rsidP="001A5FA5">
            <w:pPr>
              <w:jc w:val="both"/>
              <w:rPr>
                <w:b/>
                <w:bCs/>
                <w:kern w:val="2"/>
                <w:szCs w:val="24"/>
              </w:rPr>
            </w:pPr>
            <w:r>
              <w:rPr>
                <w:b/>
                <w:bCs/>
                <w:kern w:val="2"/>
                <w:szCs w:val="24"/>
              </w:rPr>
              <w:t>Sutarties vykdymui pasitelkiami subtiekėjai ir (ar) specialistai</w:t>
            </w:r>
          </w:p>
        </w:tc>
        <w:tc>
          <w:tcPr>
            <w:tcW w:w="6535" w:type="dxa"/>
            <w:gridSpan w:val="2"/>
          </w:tcPr>
          <w:p w14:paraId="35EE1770" w14:textId="77777777" w:rsidR="001A5FA5" w:rsidRDefault="001A5FA5" w:rsidP="001A5FA5">
            <w:pPr>
              <w:jc w:val="both"/>
              <w:rPr>
                <w:kern w:val="2"/>
                <w:szCs w:val="24"/>
              </w:rPr>
            </w:pPr>
            <w:r>
              <w:rPr>
                <w:kern w:val="2"/>
                <w:szCs w:val="24"/>
              </w:rPr>
              <w:t>Sutarties vykdymui subtiekėjai ir (ar) specialistai nepasitelkiami.</w:t>
            </w:r>
          </w:p>
          <w:p w14:paraId="0A05E986" w14:textId="77777777" w:rsidR="001A5FA5" w:rsidRDefault="001A5FA5" w:rsidP="001A5FA5">
            <w:pPr>
              <w:jc w:val="both"/>
              <w:rPr>
                <w:kern w:val="2"/>
                <w:szCs w:val="24"/>
              </w:rPr>
            </w:pPr>
          </w:p>
          <w:p w14:paraId="1FDC783F" w14:textId="77777777" w:rsidR="001A5FA5" w:rsidRDefault="001A5FA5" w:rsidP="001A5FA5">
            <w:pPr>
              <w:jc w:val="both"/>
              <w:rPr>
                <w:color w:val="FF0000"/>
                <w:kern w:val="2"/>
                <w:szCs w:val="24"/>
              </w:rPr>
            </w:pPr>
            <w:r>
              <w:rPr>
                <w:color w:val="FF0000"/>
                <w:kern w:val="2"/>
                <w:szCs w:val="24"/>
              </w:rPr>
              <w:t>arba</w:t>
            </w:r>
          </w:p>
          <w:p w14:paraId="67FDD610" w14:textId="77777777" w:rsidR="001A5FA5" w:rsidRDefault="001A5FA5" w:rsidP="001A5FA5">
            <w:pPr>
              <w:jc w:val="both"/>
              <w:rPr>
                <w:kern w:val="2"/>
                <w:szCs w:val="24"/>
              </w:rPr>
            </w:pPr>
          </w:p>
          <w:p w14:paraId="100A011A" w14:textId="77777777" w:rsidR="001A5FA5" w:rsidRDefault="001A5FA5" w:rsidP="001A5FA5">
            <w:pPr>
              <w:jc w:val="both"/>
              <w:rPr>
                <w:b/>
                <w:bCs/>
                <w:kern w:val="2"/>
                <w:szCs w:val="24"/>
              </w:rPr>
            </w:pPr>
            <w:r>
              <w:rPr>
                <w:kern w:val="2"/>
                <w:szCs w:val="24"/>
              </w:rPr>
              <w:t xml:space="preserve">Sutarties vykdymui pasitelkiami subtiekėjai ir (ar) specialistai yra nurodyti Sutarties priede Nr. </w:t>
            </w:r>
            <w:r w:rsidRPr="00137C4E">
              <w:rPr>
                <w:kern w:val="2"/>
                <w:szCs w:val="24"/>
              </w:rPr>
              <w:t>[...] „</w:t>
            </w:r>
            <w:r>
              <w:rPr>
                <w:kern w:val="2"/>
                <w:szCs w:val="24"/>
              </w:rPr>
              <w:t>Sutarties vykdymui pasitelkiami subtiekėjai ir (ar) specialistai“</w:t>
            </w:r>
          </w:p>
        </w:tc>
      </w:tr>
      <w:tr w:rsidR="001A5FA5" w14:paraId="70E51143" w14:textId="77777777" w:rsidTr="001119E1">
        <w:trPr>
          <w:trHeight w:val="300"/>
        </w:trPr>
        <w:tc>
          <w:tcPr>
            <w:tcW w:w="9365" w:type="dxa"/>
            <w:gridSpan w:val="3"/>
          </w:tcPr>
          <w:p w14:paraId="213106F8" w14:textId="77777777" w:rsidR="001A5FA5" w:rsidRDefault="001A5FA5" w:rsidP="001A5FA5">
            <w:pPr>
              <w:jc w:val="both"/>
              <w:rPr>
                <w:b/>
                <w:bCs/>
                <w:kern w:val="2"/>
                <w:szCs w:val="24"/>
              </w:rPr>
            </w:pPr>
            <w:r>
              <w:rPr>
                <w:b/>
                <w:bCs/>
                <w:kern w:val="2"/>
                <w:szCs w:val="24"/>
              </w:rPr>
              <w:t>8. PRIEVOLIŲ PAGAL SUTARTĮ ĮVYKDYMO UŽTIKRINIMAS</w:t>
            </w:r>
          </w:p>
        </w:tc>
      </w:tr>
      <w:tr w:rsidR="001A5FA5" w14:paraId="4FC00A5A" w14:textId="77777777" w:rsidTr="001119E1">
        <w:trPr>
          <w:trHeight w:val="300"/>
        </w:trPr>
        <w:tc>
          <w:tcPr>
            <w:tcW w:w="2830" w:type="dxa"/>
          </w:tcPr>
          <w:p w14:paraId="1ED427E2" w14:textId="77777777" w:rsidR="001A5FA5" w:rsidRDefault="001A5FA5" w:rsidP="001A5FA5">
            <w:pPr>
              <w:jc w:val="both"/>
              <w:rPr>
                <w:b/>
                <w:bCs/>
                <w:kern w:val="2"/>
                <w:szCs w:val="24"/>
              </w:rPr>
            </w:pPr>
            <w:r>
              <w:rPr>
                <w:b/>
                <w:bCs/>
                <w:kern w:val="2"/>
                <w:szCs w:val="24"/>
              </w:rPr>
              <w:t>8.1. Prievolių pagal Sutartį įvykdymo užtikrinimas</w:t>
            </w:r>
          </w:p>
        </w:tc>
        <w:tc>
          <w:tcPr>
            <w:tcW w:w="6535" w:type="dxa"/>
            <w:gridSpan w:val="2"/>
          </w:tcPr>
          <w:p w14:paraId="4C0ADC59" w14:textId="41B92BFC" w:rsidR="001A5FA5" w:rsidRDefault="001A5FA5" w:rsidP="001A5FA5">
            <w:pPr>
              <w:jc w:val="both"/>
              <w:rPr>
                <w:kern w:val="2"/>
                <w:szCs w:val="24"/>
              </w:rPr>
            </w:pPr>
            <w:r>
              <w:rPr>
                <w:kern w:val="2"/>
                <w:szCs w:val="24"/>
              </w:rPr>
              <w:t>Prievolių pagal Sutartį įvykdymas užtikrinamas</w:t>
            </w:r>
          </w:p>
          <w:p w14:paraId="57B4149A" w14:textId="1C3D38FF" w:rsidR="001A5FA5" w:rsidRDefault="001A5FA5" w:rsidP="001A5FA5">
            <w:pPr>
              <w:jc w:val="both"/>
              <w:rPr>
                <w:kern w:val="2"/>
                <w:szCs w:val="24"/>
              </w:rPr>
            </w:pPr>
            <w:r>
              <w:rPr>
                <w:kern w:val="2"/>
                <w:szCs w:val="24"/>
              </w:rPr>
              <w:t>Netesybomis (delspinigiais, bauda).</w:t>
            </w:r>
          </w:p>
          <w:p w14:paraId="3DDC83FB" w14:textId="00C42C98" w:rsidR="001A5FA5" w:rsidRDefault="00193A96" w:rsidP="001A5FA5">
            <w:pPr>
              <w:jc w:val="both"/>
              <w:rPr>
                <w:kern w:val="2"/>
                <w:szCs w:val="24"/>
              </w:rPr>
            </w:pPr>
            <w:r w:rsidRPr="00193A96">
              <w:rPr>
                <w:kern w:val="2"/>
                <w:szCs w:val="24"/>
              </w:rPr>
              <w:t>Kitais Lietuvos Respublikos civiliniame kodekse ir/ar Sutartyje nurodytais prievolių įvykdymo užtikrinimo būdais.</w:t>
            </w:r>
          </w:p>
        </w:tc>
      </w:tr>
      <w:tr w:rsidR="001A5FA5" w14:paraId="440514AB" w14:textId="77777777" w:rsidTr="001119E1">
        <w:trPr>
          <w:trHeight w:val="300"/>
        </w:trPr>
        <w:tc>
          <w:tcPr>
            <w:tcW w:w="2830" w:type="dxa"/>
          </w:tcPr>
          <w:p w14:paraId="1559F431" w14:textId="77777777" w:rsidR="001A5FA5" w:rsidRDefault="001A5FA5" w:rsidP="001A5FA5">
            <w:pPr>
              <w:jc w:val="both"/>
              <w:rPr>
                <w:b/>
                <w:bCs/>
                <w:kern w:val="2"/>
                <w:szCs w:val="24"/>
              </w:rPr>
            </w:pPr>
            <w:r>
              <w:rPr>
                <w:b/>
                <w:bCs/>
                <w:kern w:val="2"/>
                <w:szCs w:val="24"/>
              </w:rPr>
              <w:t xml:space="preserve">8.2. Sutarties įvykdymo užtikrinimo pateikimas </w:t>
            </w:r>
          </w:p>
        </w:tc>
        <w:tc>
          <w:tcPr>
            <w:tcW w:w="6535" w:type="dxa"/>
            <w:gridSpan w:val="2"/>
          </w:tcPr>
          <w:p w14:paraId="031E7F44" w14:textId="0F35827B" w:rsidR="001A5FA5" w:rsidRPr="00193A96" w:rsidRDefault="00BD462B" w:rsidP="001A5FA5">
            <w:pPr>
              <w:jc w:val="both"/>
              <w:rPr>
                <w:kern w:val="2"/>
                <w:szCs w:val="24"/>
              </w:rPr>
            </w:pPr>
            <w:r>
              <w:rPr>
                <w:kern w:val="2"/>
                <w:szCs w:val="24"/>
                <w:shd w:val="clear" w:color="auto" w:fill="FFFFFF"/>
              </w:rPr>
              <w:t>Netaikoma</w:t>
            </w:r>
          </w:p>
        </w:tc>
      </w:tr>
      <w:tr w:rsidR="001A5FA5" w14:paraId="3EE8B150" w14:textId="77777777" w:rsidTr="001119E1">
        <w:trPr>
          <w:trHeight w:val="300"/>
        </w:trPr>
        <w:tc>
          <w:tcPr>
            <w:tcW w:w="9365" w:type="dxa"/>
            <w:gridSpan w:val="3"/>
          </w:tcPr>
          <w:p w14:paraId="11F6AA1C" w14:textId="77777777" w:rsidR="001A5FA5" w:rsidRDefault="001A5FA5" w:rsidP="00EF197D">
            <w:pPr>
              <w:ind w:firstLine="22"/>
              <w:jc w:val="both"/>
              <w:rPr>
                <w:b/>
                <w:bCs/>
                <w:kern w:val="2"/>
                <w:szCs w:val="24"/>
              </w:rPr>
            </w:pPr>
            <w:r>
              <w:rPr>
                <w:b/>
                <w:bCs/>
                <w:kern w:val="2"/>
                <w:szCs w:val="24"/>
              </w:rPr>
              <w:t>9. ŠALIŲ ATSAKOMYBĖ</w:t>
            </w:r>
            <w:r>
              <w:rPr>
                <w:b/>
                <w:bCs/>
                <w:kern w:val="2"/>
                <w:szCs w:val="24"/>
              </w:rPr>
              <w:tab/>
            </w:r>
          </w:p>
        </w:tc>
      </w:tr>
      <w:tr w:rsidR="001A5FA5" w14:paraId="7476CD9F" w14:textId="77777777" w:rsidTr="001119E1">
        <w:trPr>
          <w:trHeight w:val="300"/>
        </w:trPr>
        <w:tc>
          <w:tcPr>
            <w:tcW w:w="2830" w:type="dxa"/>
          </w:tcPr>
          <w:p w14:paraId="7FE72C4A" w14:textId="77777777" w:rsidR="001A5FA5" w:rsidRDefault="001A5FA5" w:rsidP="001A5FA5">
            <w:pPr>
              <w:jc w:val="both"/>
              <w:rPr>
                <w:b/>
                <w:bCs/>
                <w:kern w:val="2"/>
                <w:szCs w:val="24"/>
              </w:rPr>
            </w:pPr>
            <w:r>
              <w:rPr>
                <w:b/>
                <w:bCs/>
                <w:kern w:val="2"/>
                <w:szCs w:val="24"/>
              </w:rPr>
              <w:t>9.1. Pirkėjui taikomos netesybos už mokėjimų pagal Sutartį vėlavimą</w:t>
            </w:r>
          </w:p>
        </w:tc>
        <w:tc>
          <w:tcPr>
            <w:tcW w:w="6535" w:type="dxa"/>
            <w:gridSpan w:val="2"/>
          </w:tcPr>
          <w:p w14:paraId="46137B87" w14:textId="20057BDA" w:rsidR="001A5FA5" w:rsidRPr="004047A9" w:rsidRDefault="001A5FA5" w:rsidP="001A5FA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4047A9">
              <w:rPr>
                <w:kern w:val="2"/>
                <w:szCs w:val="24"/>
              </w:rPr>
              <w:t xml:space="preserve">skaičiuoja Pirkėjui </w:t>
            </w:r>
            <w:r w:rsidR="00BE7CF1" w:rsidRPr="00EF197D">
              <w:rPr>
                <w:kern w:val="2"/>
                <w:szCs w:val="24"/>
              </w:rPr>
              <w:t>0,0</w:t>
            </w:r>
            <w:r w:rsidR="00BD462B">
              <w:rPr>
                <w:kern w:val="2"/>
                <w:szCs w:val="24"/>
              </w:rPr>
              <w:t>2</w:t>
            </w:r>
            <w:r w:rsidR="00BE7CF1" w:rsidRPr="00EF197D">
              <w:rPr>
                <w:kern w:val="2"/>
                <w:szCs w:val="24"/>
              </w:rPr>
              <w:t xml:space="preserve"> (</w:t>
            </w:r>
            <w:r w:rsidR="00BD462B">
              <w:rPr>
                <w:kern w:val="2"/>
                <w:szCs w:val="24"/>
              </w:rPr>
              <w:t>dviejų</w:t>
            </w:r>
            <w:r w:rsidR="00BE7CF1" w:rsidRPr="00EF197D">
              <w:rPr>
                <w:kern w:val="2"/>
                <w:szCs w:val="24"/>
              </w:rPr>
              <w:t xml:space="preserve"> šimtųjų)</w:t>
            </w:r>
            <w:r w:rsidR="00BE7CF1">
              <w:rPr>
                <w:i/>
                <w:iCs/>
                <w:kern w:val="2"/>
                <w:szCs w:val="24"/>
              </w:rPr>
              <w:t xml:space="preserve"> </w:t>
            </w:r>
            <w:r w:rsidRPr="004047A9">
              <w:rPr>
                <w:kern w:val="2"/>
                <w:szCs w:val="24"/>
              </w:rPr>
              <w:t>procento dydžio delspinigius nuo neapmokėtos sumos be PVM už kiekvieną vėlavimo dieną.  </w:t>
            </w:r>
          </w:p>
        </w:tc>
      </w:tr>
      <w:tr w:rsidR="001A5FA5" w14:paraId="30B33F12" w14:textId="77777777" w:rsidTr="001119E1">
        <w:trPr>
          <w:trHeight w:val="300"/>
        </w:trPr>
        <w:tc>
          <w:tcPr>
            <w:tcW w:w="2830" w:type="dxa"/>
          </w:tcPr>
          <w:p w14:paraId="0CBB35F7" w14:textId="77777777" w:rsidR="001A5FA5" w:rsidRPr="006F127F" w:rsidRDefault="001A5FA5" w:rsidP="001A5FA5">
            <w:pPr>
              <w:jc w:val="both"/>
              <w:rPr>
                <w:b/>
                <w:bCs/>
                <w:kern w:val="2"/>
                <w:szCs w:val="24"/>
              </w:rPr>
            </w:pPr>
            <w:r w:rsidRPr="006F127F">
              <w:rPr>
                <w:b/>
                <w:bCs/>
                <w:kern w:val="2"/>
                <w:szCs w:val="24"/>
              </w:rPr>
              <w:lastRenderedPageBreak/>
              <w:t>9.2. Tiekėjui taikomos netesybos</w:t>
            </w:r>
          </w:p>
        </w:tc>
        <w:tc>
          <w:tcPr>
            <w:tcW w:w="6535" w:type="dxa"/>
            <w:gridSpan w:val="2"/>
          </w:tcPr>
          <w:p w14:paraId="15DD5BE1" w14:textId="3E4768E0" w:rsidR="001A5FA5" w:rsidRPr="006F127F" w:rsidRDefault="001A5FA5" w:rsidP="001A5FA5">
            <w:pPr>
              <w:rPr>
                <w:color w:val="000000"/>
                <w:kern w:val="2"/>
                <w:szCs w:val="24"/>
              </w:rPr>
            </w:pPr>
            <w:r w:rsidRPr="006F127F">
              <w:rPr>
                <w:color w:val="000000"/>
                <w:kern w:val="2"/>
                <w:szCs w:val="24"/>
              </w:rPr>
              <w:t xml:space="preserve">9.2.1. Jeigu Tiekėjas vėluoja vykdyti užsakymą, tiekti Prekes ar ištaisyti jų trūkumus arba nevykdo kitų sutartinių įsipareigojimų, </w:t>
            </w:r>
            <w:r w:rsidRPr="006F127F">
              <w:rPr>
                <w:kern w:val="2"/>
                <w:szCs w:val="24"/>
              </w:rPr>
              <w:t xml:space="preserve">Pirkėjas nuo kitos nei nustatytas terminas dienos Tiekėjui skaičiuoja </w:t>
            </w:r>
            <w:r w:rsidRPr="00EF197D">
              <w:rPr>
                <w:kern w:val="2"/>
                <w:szCs w:val="24"/>
              </w:rPr>
              <w:t>0,0</w:t>
            </w:r>
            <w:r w:rsidR="00A83C97">
              <w:rPr>
                <w:kern w:val="2"/>
                <w:szCs w:val="24"/>
              </w:rPr>
              <w:t>2</w:t>
            </w:r>
            <w:r w:rsidRPr="00EF197D">
              <w:rPr>
                <w:kern w:val="2"/>
                <w:szCs w:val="24"/>
              </w:rPr>
              <w:t xml:space="preserve"> (</w:t>
            </w:r>
            <w:r w:rsidR="00A83C97">
              <w:rPr>
                <w:kern w:val="2"/>
                <w:szCs w:val="24"/>
              </w:rPr>
              <w:t>dviejų</w:t>
            </w:r>
            <w:r w:rsidRPr="00EF197D">
              <w:rPr>
                <w:kern w:val="2"/>
                <w:szCs w:val="24"/>
              </w:rPr>
              <w:t xml:space="preserve"> šimtųjų) procento</w:t>
            </w:r>
            <w:r w:rsidRPr="006F127F">
              <w:rPr>
                <w:kern w:val="2"/>
                <w:szCs w:val="24"/>
              </w:rPr>
              <w:t xml:space="preserve"> dydžio delspinigius už kiekvieną uždelstą </w:t>
            </w:r>
            <w:r w:rsidRPr="00EF197D">
              <w:rPr>
                <w:kern w:val="2"/>
                <w:szCs w:val="24"/>
              </w:rPr>
              <w:t xml:space="preserve">dieną </w:t>
            </w:r>
            <w:r w:rsidRPr="006F127F">
              <w:rPr>
                <w:kern w:val="2"/>
                <w:szCs w:val="24"/>
              </w:rPr>
              <w:t>nuo laiku neperduotų Prekių ar Prekių, turinčių trūkumų, kainos be PVM. </w:t>
            </w:r>
          </w:p>
          <w:p w14:paraId="7907862C" w14:textId="3A4F06E2" w:rsidR="001A5FA5" w:rsidRPr="006F127F" w:rsidRDefault="001A5FA5" w:rsidP="001A5FA5">
            <w:pPr>
              <w:jc w:val="both"/>
              <w:rPr>
                <w:color w:val="000000"/>
                <w:kern w:val="2"/>
                <w:szCs w:val="24"/>
              </w:rPr>
            </w:pPr>
            <w:r w:rsidRPr="006F127F">
              <w:rPr>
                <w:color w:val="000000"/>
                <w:kern w:val="2"/>
                <w:szCs w:val="24"/>
              </w:rPr>
              <w:t>9.2.2.</w:t>
            </w:r>
            <w:r w:rsidRPr="006F127F">
              <w:rPr>
                <w:color w:val="000000"/>
                <w:kern w:val="2"/>
                <w:szCs w:val="24"/>
                <w:lang w:val="pt-BR"/>
              </w:rPr>
              <w:t xml:space="preserve"> </w:t>
            </w:r>
            <w:r w:rsidRPr="006F127F">
              <w:rPr>
                <w:color w:val="000000"/>
                <w:kern w:val="2"/>
                <w:szCs w:val="24"/>
              </w:rPr>
              <w:t>Tiekėjas privalo sumokėti Pirkėjui netesybas per 5 darbo dienas nuo Pirkėjo pareikalavimo.</w:t>
            </w:r>
          </w:p>
        </w:tc>
      </w:tr>
      <w:tr w:rsidR="001A5FA5" w14:paraId="6C7F8BB5" w14:textId="77777777" w:rsidTr="001119E1">
        <w:trPr>
          <w:trHeight w:val="300"/>
        </w:trPr>
        <w:tc>
          <w:tcPr>
            <w:tcW w:w="2830" w:type="dxa"/>
          </w:tcPr>
          <w:p w14:paraId="67875D65" w14:textId="77777777" w:rsidR="001A5FA5" w:rsidRDefault="001A5FA5" w:rsidP="001A5FA5">
            <w:pPr>
              <w:jc w:val="both"/>
              <w:rPr>
                <w:b/>
                <w:bCs/>
                <w:kern w:val="2"/>
                <w:szCs w:val="24"/>
              </w:rPr>
            </w:pPr>
            <w:r>
              <w:rPr>
                <w:b/>
                <w:bCs/>
                <w:kern w:val="2"/>
                <w:szCs w:val="24"/>
              </w:rPr>
              <w:t>9.3. Tiekėjui / Pirkėjui taikoma bauda nutraukus Sutartį dėl esminio Sutarties pažeidimo</w:t>
            </w:r>
          </w:p>
        </w:tc>
        <w:tc>
          <w:tcPr>
            <w:tcW w:w="6535" w:type="dxa"/>
            <w:gridSpan w:val="2"/>
          </w:tcPr>
          <w:p w14:paraId="187F7386" w14:textId="31C4D1A8" w:rsidR="001A5FA5" w:rsidRDefault="00AD257A" w:rsidP="00AD257A">
            <w:pPr>
              <w:rPr>
                <w:kern w:val="2"/>
                <w:szCs w:val="24"/>
              </w:rPr>
            </w:pPr>
            <w:r>
              <w:rPr>
                <w:kern w:val="2"/>
                <w:szCs w:val="24"/>
              </w:rPr>
              <w:t xml:space="preserve">Nutraukus Sutartį dėl esminio Sutarties pažeidimo, nustatyto Sutarties Specialiosiose sąlygose, mokama </w:t>
            </w:r>
            <w:r w:rsidRPr="00AD257A">
              <w:rPr>
                <w:kern w:val="2"/>
                <w:szCs w:val="24"/>
              </w:rPr>
              <w:t>10</w:t>
            </w:r>
            <w:r w:rsidR="003A0EA6">
              <w:rPr>
                <w:kern w:val="2"/>
                <w:szCs w:val="24"/>
              </w:rPr>
              <w:t xml:space="preserve"> (dešimt)</w:t>
            </w:r>
            <w:r w:rsidRPr="00AD257A">
              <w:rPr>
                <w:kern w:val="2"/>
                <w:szCs w:val="24"/>
              </w:rPr>
              <w:t xml:space="preserve"> </w:t>
            </w:r>
            <w:r>
              <w:rPr>
                <w:kern w:val="2"/>
                <w:szCs w:val="24"/>
              </w:rPr>
              <w:t xml:space="preserve">procentų dydžio bauda nuo Pradinės Sutarties vertės be PVM, nurodytos Specialiųjų sąlygų 5.2 punkte. </w:t>
            </w:r>
          </w:p>
        </w:tc>
      </w:tr>
      <w:tr w:rsidR="001A5FA5" w14:paraId="564B5C28" w14:textId="77777777" w:rsidTr="001119E1">
        <w:trPr>
          <w:trHeight w:val="300"/>
        </w:trPr>
        <w:tc>
          <w:tcPr>
            <w:tcW w:w="2830" w:type="dxa"/>
          </w:tcPr>
          <w:p w14:paraId="741F8926" w14:textId="77777777" w:rsidR="001A5FA5" w:rsidRDefault="001A5FA5" w:rsidP="001A5FA5">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35" w:type="dxa"/>
            <w:gridSpan w:val="2"/>
          </w:tcPr>
          <w:p w14:paraId="7C38B623" w14:textId="5481C998" w:rsidR="001A5FA5" w:rsidRPr="00D849C5" w:rsidRDefault="00E04A16" w:rsidP="001A5FA5">
            <w:pPr>
              <w:jc w:val="both"/>
              <w:rPr>
                <w:kern w:val="2"/>
                <w:szCs w:val="24"/>
              </w:rPr>
            </w:pPr>
            <w:r>
              <w:rPr>
                <w:kern w:val="2"/>
                <w:szCs w:val="24"/>
              </w:rPr>
              <w:t>500</w:t>
            </w:r>
            <w:r w:rsidR="001A5FA5" w:rsidRPr="00D849C5">
              <w:rPr>
                <w:kern w:val="2"/>
                <w:szCs w:val="24"/>
              </w:rPr>
              <w:t>,00 Eur (</w:t>
            </w:r>
            <w:r>
              <w:rPr>
                <w:kern w:val="2"/>
                <w:szCs w:val="24"/>
              </w:rPr>
              <w:t>penki šimtai</w:t>
            </w:r>
            <w:r w:rsidR="001A5FA5" w:rsidRPr="00D849C5">
              <w:rPr>
                <w:kern w:val="2"/>
                <w:szCs w:val="24"/>
              </w:rPr>
              <w:t xml:space="preserve"> eurų 00 ct).</w:t>
            </w:r>
            <w:r w:rsidR="00116FCF">
              <w:t xml:space="preserve"> </w:t>
            </w:r>
            <w:r w:rsidR="00116FCF" w:rsidRPr="00116FCF">
              <w:rPr>
                <w:kern w:val="2"/>
                <w:szCs w:val="24"/>
              </w:rPr>
              <w:t>Taikoma už kiekvieną pažeidimo atvejį.</w:t>
            </w:r>
          </w:p>
          <w:p w14:paraId="26B058CC" w14:textId="77777777" w:rsidR="001A5FA5" w:rsidRPr="00D849C5" w:rsidRDefault="001A5FA5" w:rsidP="001A5FA5">
            <w:pPr>
              <w:jc w:val="both"/>
              <w:rPr>
                <w:kern w:val="2"/>
                <w:szCs w:val="24"/>
              </w:rPr>
            </w:pPr>
          </w:p>
        </w:tc>
      </w:tr>
      <w:tr w:rsidR="001A5FA5" w14:paraId="135FBF19" w14:textId="77777777" w:rsidTr="001119E1">
        <w:trPr>
          <w:trHeight w:val="300"/>
        </w:trPr>
        <w:tc>
          <w:tcPr>
            <w:tcW w:w="2830" w:type="dxa"/>
          </w:tcPr>
          <w:p w14:paraId="241B4067" w14:textId="77777777" w:rsidR="001A5FA5" w:rsidRDefault="001A5FA5" w:rsidP="001A5FA5">
            <w:pPr>
              <w:jc w:val="both"/>
              <w:rPr>
                <w:b/>
                <w:bCs/>
                <w:kern w:val="2"/>
                <w:szCs w:val="24"/>
              </w:rPr>
            </w:pPr>
            <w:r>
              <w:rPr>
                <w:b/>
                <w:bCs/>
                <w:kern w:val="2"/>
                <w:szCs w:val="24"/>
              </w:rPr>
              <w:t>9.5. Tiekėjui taikomos baudos dėl aplinkosauginių ir (arba) socialinių kriterijų nesilaikymo</w:t>
            </w:r>
          </w:p>
        </w:tc>
        <w:tc>
          <w:tcPr>
            <w:tcW w:w="6535" w:type="dxa"/>
            <w:gridSpan w:val="2"/>
          </w:tcPr>
          <w:p w14:paraId="3F76921A" w14:textId="7950E1CF" w:rsidR="001A5FA5" w:rsidRPr="00D849C5" w:rsidRDefault="000C5680" w:rsidP="001A5FA5">
            <w:pPr>
              <w:jc w:val="both"/>
              <w:rPr>
                <w:kern w:val="2"/>
                <w:szCs w:val="24"/>
              </w:rPr>
            </w:pPr>
            <w:r>
              <w:rPr>
                <w:kern w:val="2"/>
                <w:szCs w:val="24"/>
              </w:rPr>
              <w:t>500</w:t>
            </w:r>
            <w:r w:rsidR="001A5FA5" w:rsidRPr="00D849C5">
              <w:rPr>
                <w:kern w:val="2"/>
                <w:szCs w:val="24"/>
              </w:rPr>
              <w:t>,00 Eur (</w:t>
            </w:r>
            <w:r>
              <w:rPr>
                <w:kern w:val="2"/>
                <w:szCs w:val="24"/>
              </w:rPr>
              <w:t>penki šimtai</w:t>
            </w:r>
            <w:r w:rsidR="001A5FA5" w:rsidRPr="00D849C5">
              <w:rPr>
                <w:kern w:val="2"/>
                <w:szCs w:val="24"/>
              </w:rPr>
              <w:t xml:space="preserve"> eurų 00 ct).</w:t>
            </w:r>
            <w:r w:rsidR="00116FCF">
              <w:rPr>
                <w:kern w:val="2"/>
                <w:szCs w:val="24"/>
              </w:rPr>
              <w:t xml:space="preserve"> </w:t>
            </w:r>
            <w:r w:rsidR="00116FCF" w:rsidRPr="00116FCF">
              <w:rPr>
                <w:kern w:val="2"/>
                <w:szCs w:val="24"/>
              </w:rPr>
              <w:t>Taikoma už kiekvieną pažeidimo atvejį.</w:t>
            </w:r>
          </w:p>
          <w:p w14:paraId="73142134" w14:textId="77777777" w:rsidR="001A5FA5" w:rsidRPr="00D849C5" w:rsidRDefault="001A5FA5" w:rsidP="001A5FA5">
            <w:pPr>
              <w:jc w:val="both"/>
              <w:rPr>
                <w:kern w:val="2"/>
                <w:szCs w:val="24"/>
              </w:rPr>
            </w:pPr>
          </w:p>
          <w:p w14:paraId="08E9FB70" w14:textId="1ECEAA71" w:rsidR="001A5FA5" w:rsidRPr="00D849C5" w:rsidRDefault="001A5FA5" w:rsidP="001A5FA5">
            <w:pPr>
              <w:jc w:val="both"/>
              <w:rPr>
                <w:kern w:val="2"/>
                <w:szCs w:val="24"/>
              </w:rPr>
            </w:pPr>
          </w:p>
        </w:tc>
      </w:tr>
      <w:tr w:rsidR="001A5FA5" w14:paraId="410DF044" w14:textId="77777777" w:rsidTr="001119E1">
        <w:trPr>
          <w:trHeight w:val="300"/>
        </w:trPr>
        <w:tc>
          <w:tcPr>
            <w:tcW w:w="2830" w:type="dxa"/>
          </w:tcPr>
          <w:p w14:paraId="5B32D987" w14:textId="77777777" w:rsidR="001A5FA5" w:rsidRPr="00AA33AC" w:rsidRDefault="001A5FA5" w:rsidP="001A5FA5">
            <w:pPr>
              <w:jc w:val="both"/>
              <w:rPr>
                <w:b/>
                <w:bCs/>
                <w:kern w:val="2"/>
                <w:szCs w:val="24"/>
              </w:rPr>
            </w:pPr>
            <w:r w:rsidRPr="00AA33AC">
              <w:rPr>
                <w:b/>
                <w:bCs/>
                <w:kern w:val="2"/>
                <w:szCs w:val="24"/>
              </w:rPr>
              <w:t>9.6. Tiekėjui / Pirkėjui taikoma bauda dėl konfidencialumo reikalavimų nesilaikymo</w:t>
            </w:r>
          </w:p>
        </w:tc>
        <w:tc>
          <w:tcPr>
            <w:tcW w:w="6535" w:type="dxa"/>
            <w:gridSpan w:val="2"/>
          </w:tcPr>
          <w:p w14:paraId="1D829443" w14:textId="6EFA2AE9" w:rsidR="001A5FA5" w:rsidRPr="00D849C5" w:rsidRDefault="000C5680" w:rsidP="00116FCF">
            <w:pPr>
              <w:tabs>
                <w:tab w:val="left" w:pos="3928"/>
              </w:tabs>
              <w:jc w:val="both"/>
              <w:rPr>
                <w:kern w:val="2"/>
                <w:szCs w:val="24"/>
              </w:rPr>
            </w:pPr>
            <w:r>
              <w:rPr>
                <w:kern w:val="2"/>
                <w:szCs w:val="24"/>
              </w:rPr>
              <w:t>500</w:t>
            </w:r>
            <w:r w:rsidR="001A5FA5" w:rsidRPr="00D849C5">
              <w:rPr>
                <w:kern w:val="2"/>
                <w:szCs w:val="24"/>
              </w:rPr>
              <w:t>,00 Eur (</w:t>
            </w:r>
            <w:r>
              <w:rPr>
                <w:kern w:val="2"/>
                <w:szCs w:val="24"/>
              </w:rPr>
              <w:t>penki šimtai</w:t>
            </w:r>
            <w:r w:rsidR="001A5FA5" w:rsidRPr="00D849C5">
              <w:rPr>
                <w:kern w:val="2"/>
                <w:szCs w:val="24"/>
              </w:rPr>
              <w:t xml:space="preserve"> eurų 00 ct)</w:t>
            </w:r>
            <w:r w:rsidR="00116FCF">
              <w:rPr>
                <w:kern w:val="2"/>
                <w:szCs w:val="24"/>
              </w:rPr>
              <w:t xml:space="preserve">. </w:t>
            </w:r>
            <w:r w:rsidR="00116FCF" w:rsidRPr="00116FCF">
              <w:rPr>
                <w:kern w:val="2"/>
                <w:szCs w:val="24"/>
              </w:rPr>
              <w:t>Taikoma už kiekvieną pažeidimo atvejį.</w:t>
            </w:r>
          </w:p>
          <w:p w14:paraId="357E9885" w14:textId="77777777" w:rsidR="001A5FA5" w:rsidRPr="00D849C5" w:rsidRDefault="001A5FA5" w:rsidP="001A5FA5">
            <w:pPr>
              <w:jc w:val="both"/>
              <w:rPr>
                <w:kern w:val="2"/>
                <w:szCs w:val="24"/>
              </w:rPr>
            </w:pPr>
          </w:p>
          <w:p w14:paraId="322B454A" w14:textId="1D248803" w:rsidR="001A5FA5" w:rsidRPr="00D849C5" w:rsidRDefault="001A5FA5" w:rsidP="001A5FA5">
            <w:pPr>
              <w:jc w:val="both"/>
              <w:rPr>
                <w:kern w:val="2"/>
                <w:szCs w:val="24"/>
              </w:rPr>
            </w:pPr>
          </w:p>
        </w:tc>
      </w:tr>
      <w:tr w:rsidR="001A5FA5" w14:paraId="2EDA0580" w14:textId="77777777" w:rsidTr="001119E1">
        <w:trPr>
          <w:trHeight w:val="300"/>
        </w:trPr>
        <w:tc>
          <w:tcPr>
            <w:tcW w:w="2830" w:type="dxa"/>
          </w:tcPr>
          <w:p w14:paraId="4EC72603" w14:textId="77777777" w:rsidR="001A5FA5" w:rsidRPr="00AA33AC" w:rsidRDefault="001A5FA5" w:rsidP="001A5FA5">
            <w:pPr>
              <w:jc w:val="both"/>
              <w:rPr>
                <w:b/>
                <w:bCs/>
                <w:kern w:val="2"/>
                <w:szCs w:val="24"/>
              </w:rPr>
            </w:pPr>
            <w:r w:rsidRPr="00AA33AC">
              <w:rPr>
                <w:b/>
                <w:bCs/>
                <w:kern w:val="2"/>
                <w:szCs w:val="24"/>
              </w:rPr>
              <w:t xml:space="preserve">9.7. Tiekėjui taikomos netesybos dėl pirkimo dokumentuose nustatytų kokybinių kriterijų </w:t>
            </w:r>
            <w:proofErr w:type="spellStart"/>
            <w:r w:rsidRPr="00AA33AC">
              <w:rPr>
                <w:b/>
                <w:bCs/>
                <w:kern w:val="2"/>
                <w:szCs w:val="24"/>
              </w:rPr>
              <w:t>nepasiekimo</w:t>
            </w:r>
            <w:proofErr w:type="spellEnd"/>
            <w:r w:rsidRPr="00AA33AC">
              <w:rPr>
                <w:b/>
                <w:bCs/>
                <w:kern w:val="2"/>
                <w:szCs w:val="24"/>
              </w:rPr>
              <w:t xml:space="preserve"> Sutarties vykdymo metu</w:t>
            </w:r>
          </w:p>
        </w:tc>
        <w:tc>
          <w:tcPr>
            <w:tcW w:w="6535" w:type="dxa"/>
            <w:gridSpan w:val="2"/>
          </w:tcPr>
          <w:p w14:paraId="490A1B9A" w14:textId="69A6FA1E" w:rsidR="001A5FA5" w:rsidRDefault="001A5FA5" w:rsidP="001A5FA5">
            <w:pPr>
              <w:jc w:val="both"/>
              <w:rPr>
                <w:color w:val="4472C4"/>
                <w:kern w:val="2"/>
                <w:szCs w:val="24"/>
              </w:rPr>
            </w:pPr>
            <w:r>
              <w:rPr>
                <w:kern w:val="2"/>
                <w:szCs w:val="24"/>
              </w:rPr>
              <w:t xml:space="preserve">Netaikoma </w:t>
            </w:r>
          </w:p>
          <w:p w14:paraId="32D19F53" w14:textId="54ADF969" w:rsidR="001A5FA5" w:rsidRDefault="001A5FA5" w:rsidP="001A5FA5">
            <w:pPr>
              <w:jc w:val="both"/>
              <w:rPr>
                <w:color w:val="4472C4"/>
                <w:kern w:val="2"/>
                <w:szCs w:val="24"/>
              </w:rPr>
            </w:pPr>
          </w:p>
        </w:tc>
      </w:tr>
      <w:tr w:rsidR="001A5FA5" w14:paraId="5D59CB2B" w14:textId="77777777" w:rsidTr="001119E1">
        <w:trPr>
          <w:trHeight w:val="300"/>
        </w:trPr>
        <w:tc>
          <w:tcPr>
            <w:tcW w:w="2830" w:type="dxa"/>
          </w:tcPr>
          <w:p w14:paraId="7D11CAE0" w14:textId="77777777" w:rsidR="001A5FA5" w:rsidRPr="00E71D9E" w:rsidRDefault="001A5FA5" w:rsidP="001A5FA5">
            <w:pPr>
              <w:jc w:val="both"/>
              <w:rPr>
                <w:b/>
                <w:bCs/>
                <w:kern w:val="2"/>
                <w:szCs w:val="24"/>
              </w:rPr>
            </w:pPr>
            <w:r w:rsidRPr="00E71D9E">
              <w:rPr>
                <w:b/>
                <w:bCs/>
                <w:kern w:val="2"/>
                <w:szCs w:val="24"/>
              </w:rPr>
              <w:t xml:space="preserve">9.8. </w:t>
            </w:r>
            <w:r>
              <w:rPr>
                <w:b/>
                <w:bCs/>
                <w:kern w:val="2"/>
                <w:szCs w:val="24"/>
              </w:rPr>
              <w:t>Tiekėjui taikomos netesybos dėl Sutarties įvykdymo užtikrinimo nepratęsimo</w:t>
            </w:r>
          </w:p>
        </w:tc>
        <w:tc>
          <w:tcPr>
            <w:tcW w:w="6535" w:type="dxa"/>
            <w:gridSpan w:val="2"/>
          </w:tcPr>
          <w:p w14:paraId="7D132DE5" w14:textId="77777777" w:rsidR="001A5FA5" w:rsidRDefault="001A5FA5" w:rsidP="001A5FA5">
            <w:pPr>
              <w:jc w:val="both"/>
              <w:rPr>
                <w:color w:val="4472C4"/>
                <w:kern w:val="2"/>
                <w:szCs w:val="24"/>
              </w:rPr>
            </w:pPr>
            <w:r>
              <w:rPr>
                <w:kern w:val="2"/>
                <w:szCs w:val="24"/>
              </w:rPr>
              <w:t xml:space="preserve">Netaikoma </w:t>
            </w:r>
          </w:p>
          <w:p w14:paraId="00D3EDE3" w14:textId="47114865" w:rsidR="001A5FA5" w:rsidRDefault="001A5FA5" w:rsidP="001A5FA5">
            <w:pPr>
              <w:jc w:val="both"/>
              <w:rPr>
                <w:color w:val="4472C4"/>
                <w:kern w:val="2"/>
                <w:szCs w:val="24"/>
              </w:rPr>
            </w:pPr>
          </w:p>
        </w:tc>
      </w:tr>
      <w:tr w:rsidR="001A5FA5" w14:paraId="5A9144E8" w14:textId="77777777" w:rsidTr="001119E1">
        <w:trPr>
          <w:trHeight w:val="300"/>
        </w:trPr>
        <w:tc>
          <w:tcPr>
            <w:tcW w:w="2830" w:type="dxa"/>
          </w:tcPr>
          <w:p w14:paraId="58D4292E" w14:textId="77777777" w:rsidR="001A5FA5" w:rsidRDefault="001A5FA5" w:rsidP="001A5FA5">
            <w:pPr>
              <w:jc w:val="both"/>
              <w:rPr>
                <w:b/>
                <w:bCs/>
                <w:kern w:val="2"/>
                <w:szCs w:val="24"/>
                <w:lang w:val="en-US"/>
              </w:rPr>
            </w:pPr>
            <w:r>
              <w:rPr>
                <w:b/>
                <w:bCs/>
                <w:kern w:val="2"/>
                <w:szCs w:val="24"/>
                <w:lang w:val="en-US"/>
              </w:rPr>
              <w:t xml:space="preserve">9.9. </w:t>
            </w:r>
            <w:r>
              <w:rPr>
                <w:b/>
                <w:bCs/>
                <w:kern w:val="2"/>
                <w:szCs w:val="24"/>
              </w:rPr>
              <w:t>Kitos netesybos</w:t>
            </w:r>
          </w:p>
        </w:tc>
        <w:tc>
          <w:tcPr>
            <w:tcW w:w="6535" w:type="dxa"/>
            <w:gridSpan w:val="2"/>
          </w:tcPr>
          <w:p w14:paraId="5E3CB8FA" w14:textId="6D3835E5" w:rsidR="001A5FA5" w:rsidRDefault="001A5FA5" w:rsidP="001A5FA5">
            <w:pPr>
              <w:jc w:val="both"/>
              <w:rPr>
                <w:color w:val="4472C4"/>
                <w:kern w:val="2"/>
                <w:szCs w:val="24"/>
              </w:rPr>
            </w:pPr>
            <w:r>
              <w:rPr>
                <w:kern w:val="2"/>
                <w:szCs w:val="24"/>
              </w:rPr>
              <w:t>Netaikoma</w:t>
            </w:r>
          </w:p>
        </w:tc>
      </w:tr>
      <w:tr w:rsidR="001A5FA5" w14:paraId="259B2F59" w14:textId="77777777" w:rsidTr="001119E1">
        <w:trPr>
          <w:trHeight w:val="300"/>
        </w:trPr>
        <w:tc>
          <w:tcPr>
            <w:tcW w:w="9365" w:type="dxa"/>
            <w:gridSpan w:val="3"/>
          </w:tcPr>
          <w:p w14:paraId="120D5C50" w14:textId="77777777" w:rsidR="001A5FA5" w:rsidRDefault="001A5FA5" w:rsidP="001A5FA5">
            <w:pPr>
              <w:jc w:val="both"/>
              <w:rPr>
                <w:b/>
                <w:bCs/>
                <w:kern w:val="2"/>
                <w:szCs w:val="24"/>
              </w:rPr>
            </w:pPr>
            <w:r>
              <w:rPr>
                <w:b/>
                <w:bCs/>
                <w:kern w:val="2"/>
                <w:szCs w:val="24"/>
              </w:rPr>
              <w:t>10. SUTARTIES GALIOJIMAS IR KEITIMAS</w:t>
            </w:r>
          </w:p>
        </w:tc>
      </w:tr>
      <w:tr w:rsidR="001A5FA5" w14:paraId="4F6C640F" w14:textId="77777777" w:rsidTr="001119E1">
        <w:trPr>
          <w:trHeight w:val="300"/>
        </w:trPr>
        <w:tc>
          <w:tcPr>
            <w:tcW w:w="2830" w:type="dxa"/>
          </w:tcPr>
          <w:p w14:paraId="4D742B58" w14:textId="499580E5" w:rsidR="001A5FA5" w:rsidRDefault="001A5FA5" w:rsidP="001A5FA5">
            <w:pPr>
              <w:rPr>
                <w:b/>
                <w:bCs/>
                <w:kern w:val="2"/>
                <w:szCs w:val="24"/>
              </w:rPr>
            </w:pPr>
            <w:r>
              <w:rPr>
                <w:b/>
                <w:bCs/>
                <w:kern w:val="2"/>
                <w:szCs w:val="24"/>
              </w:rPr>
              <w:lastRenderedPageBreak/>
              <w:t>10.1. Sutarties</w:t>
            </w:r>
            <w:r w:rsidR="00F307B8">
              <w:rPr>
                <w:b/>
                <w:bCs/>
                <w:kern w:val="2"/>
                <w:szCs w:val="24"/>
              </w:rPr>
              <w:t xml:space="preserve"> </w:t>
            </w:r>
            <w:r>
              <w:rPr>
                <w:b/>
                <w:bCs/>
                <w:kern w:val="2"/>
                <w:szCs w:val="24"/>
              </w:rPr>
              <w:t>sudarymas ir įsigaliojimas</w:t>
            </w:r>
          </w:p>
        </w:tc>
        <w:tc>
          <w:tcPr>
            <w:tcW w:w="6535" w:type="dxa"/>
            <w:gridSpan w:val="2"/>
          </w:tcPr>
          <w:p w14:paraId="751828A4" w14:textId="5A09DC80" w:rsidR="00B42D85" w:rsidRDefault="00B42D85" w:rsidP="000F5866">
            <w:pPr>
              <w:jc w:val="both"/>
              <w:rPr>
                <w:kern w:val="2"/>
                <w:szCs w:val="24"/>
              </w:rPr>
            </w:pPr>
            <w:r w:rsidRPr="00B42D85">
              <w:rPr>
                <w:kern w:val="2"/>
                <w:szCs w:val="24"/>
              </w:rPr>
              <w:t>Ši Sutartis laikoma sudaryta ir įsigalioja nuo Sutarties</w:t>
            </w:r>
            <w:r w:rsidR="000F5866">
              <w:rPr>
                <w:kern w:val="2"/>
                <w:szCs w:val="24"/>
              </w:rPr>
              <w:t xml:space="preserve"> </w:t>
            </w:r>
            <w:r w:rsidRPr="00B42D85">
              <w:rPr>
                <w:kern w:val="2"/>
                <w:szCs w:val="24"/>
              </w:rPr>
              <w:t>pasirašymo dienos (antrosios Šalies pasirašymo dieną).</w:t>
            </w:r>
          </w:p>
          <w:p w14:paraId="792D06D7" w14:textId="6187B466" w:rsidR="001A5FA5" w:rsidRDefault="00171858" w:rsidP="000F5866">
            <w:pPr>
              <w:jc w:val="both"/>
              <w:rPr>
                <w:color w:val="4472C4"/>
                <w:kern w:val="2"/>
                <w:szCs w:val="24"/>
              </w:rPr>
            </w:pPr>
            <w:r w:rsidRPr="004B1B00">
              <w:rPr>
                <w:kern w:val="2"/>
                <w:szCs w:val="24"/>
              </w:rPr>
              <w:t xml:space="preserve">Sutartis galioja iki visiško prievolių įvykdymo (kol bus išnaudota </w:t>
            </w:r>
            <w:r w:rsidRPr="009B1A09">
              <w:rPr>
                <w:kern w:val="2"/>
                <w:szCs w:val="24"/>
              </w:rPr>
              <w:t xml:space="preserve">Pradinės Sutarties vertė, bet jos terminas negali būti ilgesnis kaip </w:t>
            </w:r>
            <w:r w:rsidR="0084218D">
              <w:rPr>
                <w:kern w:val="2"/>
                <w:szCs w:val="24"/>
              </w:rPr>
              <w:t>5</w:t>
            </w:r>
            <w:r w:rsidRPr="009B1A09">
              <w:rPr>
                <w:kern w:val="2"/>
                <w:szCs w:val="24"/>
              </w:rPr>
              <w:t xml:space="preserve"> mėnesi</w:t>
            </w:r>
            <w:r w:rsidR="004B1B00" w:rsidRPr="009B1A09">
              <w:rPr>
                <w:kern w:val="2"/>
                <w:szCs w:val="24"/>
              </w:rPr>
              <w:t>ai)</w:t>
            </w:r>
            <w:r w:rsidRPr="009B1A09">
              <w:rPr>
                <w:kern w:val="2"/>
                <w:szCs w:val="24"/>
              </w:rPr>
              <w:t>.</w:t>
            </w:r>
          </w:p>
        </w:tc>
      </w:tr>
      <w:tr w:rsidR="001A5FA5" w14:paraId="3AC5F97E" w14:textId="77777777" w:rsidTr="001119E1">
        <w:trPr>
          <w:trHeight w:val="300"/>
        </w:trPr>
        <w:tc>
          <w:tcPr>
            <w:tcW w:w="2830" w:type="dxa"/>
          </w:tcPr>
          <w:p w14:paraId="0C477A54" w14:textId="77777777" w:rsidR="001A5FA5" w:rsidRDefault="001A5FA5" w:rsidP="001A5FA5">
            <w:pPr>
              <w:jc w:val="both"/>
              <w:rPr>
                <w:b/>
                <w:bCs/>
                <w:kern w:val="2"/>
                <w:szCs w:val="24"/>
              </w:rPr>
            </w:pPr>
            <w:r>
              <w:rPr>
                <w:b/>
                <w:bCs/>
                <w:kern w:val="2"/>
                <w:szCs w:val="24"/>
              </w:rPr>
              <w:t>10.2. Sutarties galiojimo termino pratęsimas</w:t>
            </w:r>
          </w:p>
        </w:tc>
        <w:tc>
          <w:tcPr>
            <w:tcW w:w="6535" w:type="dxa"/>
            <w:gridSpan w:val="2"/>
          </w:tcPr>
          <w:p w14:paraId="24CF2B89" w14:textId="3E53BBA5" w:rsidR="001A5FA5" w:rsidRDefault="001A5FA5" w:rsidP="001A5FA5">
            <w:pPr>
              <w:jc w:val="both"/>
              <w:rPr>
                <w:kern w:val="2"/>
                <w:szCs w:val="24"/>
              </w:rPr>
            </w:pPr>
            <w:r>
              <w:rPr>
                <w:kern w:val="2"/>
                <w:szCs w:val="24"/>
              </w:rPr>
              <w:t>Netaikoma</w:t>
            </w:r>
          </w:p>
        </w:tc>
      </w:tr>
      <w:tr w:rsidR="001A5FA5" w14:paraId="3E00E7BF" w14:textId="77777777" w:rsidTr="001119E1">
        <w:trPr>
          <w:trHeight w:val="300"/>
        </w:trPr>
        <w:tc>
          <w:tcPr>
            <w:tcW w:w="9365" w:type="dxa"/>
            <w:gridSpan w:val="3"/>
          </w:tcPr>
          <w:p w14:paraId="58011EA1" w14:textId="77777777" w:rsidR="001A5FA5" w:rsidRDefault="001A5FA5" w:rsidP="001A5FA5">
            <w:pPr>
              <w:jc w:val="both"/>
              <w:rPr>
                <w:b/>
                <w:bCs/>
                <w:kern w:val="2"/>
                <w:szCs w:val="24"/>
              </w:rPr>
            </w:pPr>
            <w:r>
              <w:rPr>
                <w:b/>
                <w:bCs/>
                <w:kern w:val="2"/>
                <w:szCs w:val="24"/>
              </w:rPr>
              <w:t>11. SUTARTIES NUTRAUKIMAS</w:t>
            </w:r>
          </w:p>
        </w:tc>
      </w:tr>
      <w:tr w:rsidR="001A5FA5" w14:paraId="6E59D0C1" w14:textId="77777777" w:rsidTr="001119E1">
        <w:trPr>
          <w:trHeight w:val="300"/>
        </w:trPr>
        <w:tc>
          <w:tcPr>
            <w:tcW w:w="2830" w:type="dxa"/>
          </w:tcPr>
          <w:p w14:paraId="43C75B62" w14:textId="77777777" w:rsidR="001A5FA5" w:rsidRDefault="001A5FA5" w:rsidP="001A5FA5">
            <w:pPr>
              <w:rPr>
                <w:b/>
                <w:bCs/>
                <w:kern w:val="2"/>
                <w:szCs w:val="24"/>
              </w:rPr>
            </w:pPr>
            <w:r>
              <w:rPr>
                <w:b/>
                <w:bCs/>
                <w:kern w:val="2"/>
                <w:szCs w:val="24"/>
              </w:rPr>
              <w:t>11.1. Sutarties nutraukimo pagrindai</w:t>
            </w:r>
          </w:p>
        </w:tc>
        <w:tc>
          <w:tcPr>
            <w:tcW w:w="6535" w:type="dxa"/>
            <w:gridSpan w:val="2"/>
          </w:tcPr>
          <w:p w14:paraId="3EFF973D" w14:textId="42394EA1" w:rsidR="001A5FA5" w:rsidRPr="00BE49C5" w:rsidRDefault="001A5FA5" w:rsidP="001A5FA5">
            <w:pPr>
              <w:jc w:val="both"/>
              <w:rPr>
                <w:kern w:val="2"/>
                <w:szCs w:val="24"/>
              </w:rPr>
            </w:pPr>
            <w:r>
              <w:rPr>
                <w:kern w:val="2"/>
                <w:szCs w:val="24"/>
              </w:rPr>
              <w:t>Sutartis gali būti nutraukiama rašytiniu Šalių susitarimu arba vienašališkai, Bendrosiose sąlygose nustatyta tvarka.</w:t>
            </w:r>
          </w:p>
        </w:tc>
      </w:tr>
      <w:tr w:rsidR="001A5FA5" w14:paraId="0767D708" w14:textId="77777777" w:rsidTr="001119E1">
        <w:trPr>
          <w:trHeight w:val="300"/>
        </w:trPr>
        <w:tc>
          <w:tcPr>
            <w:tcW w:w="2830" w:type="dxa"/>
          </w:tcPr>
          <w:p w14:paraId="06AA74E7" w14:textId="77777777" w:rsidR="001A5FA5" w:rsidRDefault="001A5FA5" w:rsidP="001A5FA5">
            <w:pPr>
              <w:rPr>
                <w:b/>
                <w:bCs/>
                <w:kern w:val="2"/>
                <w:szCs w:val="24"/>
              </w:rPr>
            </w:pPr>
            <w:r>
              <w:rPr>
                <w:b/>
                <w:bCs/>
                <w:kern w:val="2"/>
                <w:szCs w:val="24"/>
              </w:rPr>
              <w:t>11.2. Esminiai Sutarties pažeidimai</w:t>
            </w:r>
          </w:p>
          <w:p w14:paraId="54536DE6" w14:textId="77777777" w:rsidR="001A5FA5" w:rsidRDefault="001A5FA5" w:rsidP="001A5FA5">
            <w:pPr>
              <w:rPr>
                <w:b/>
                <w:bCs/>
                <w:kern w:val="2"/>
                <w:szCs w:val="24"/>
              </w:rPr>
            </w:pPr>
          </w:p>
        </w:tc>
        <w:tc>
          <w:tcPr>
            <w:tcW w:w="6535" w:type="dxa"/>
            <w:gridSpan w:val="2"/>
          </w:tcPr>
          <w:p w14:paraId="24E0ED1C" w14:textId="5345245D" w:rsidR="001A5FA5" w:rsidRPr="00D0487F" w:rsidRDefault="001A5FA5" w:rsidP="001A5FA5">
            <w:pPr>
              <w:jc w:val="both"/>
              <w:rPr>
                <w:kern w:val="2"/>
                <w:szCs w:val="24"/>
              </w:rPr>
            </w:pPr>
            <w:r w:rsidRPr="00D0487F">
              <w:rPr>
                <w:kern w:val="2"/>
                <w:szCs w:val="24"/>
              </w:rPr>
              <w:t>11.2.1. jeigu Tiekėjas nevykdo prisiimtų įsipareigojimų už Sutartyje nustatytą Sutarties kainą.</w:t>
            </w:r>
          </w:p>
          <w:p w14:paraId="4198364C" w14:textId="5F2B81F9" w:rsidR="001A5FA5" w:rsidRPr="00096709" w:rsidRDefault="001A5FA5" w:rsidP="001A5FA5">
            <w:pPr>
              <w:spacing w:line="257" w:lineRule="auto"/>
              <w:jc w:val="both"/>
              <w:rPr>
                <w:rFonts w:eastAsia="Arial"/>
                <w:kern w:val="2"/>
                <w:szCs w:val="24"/>
                <w:lang w:val="lt"/>
              </w:rPr>
            </w:pPr>
            <w:r w:rsidRPr="00D0487F">
              <w:rPr>
                <w:rFonts w:eastAsia="Arial"/>
                <w:kern w:val="2"/>
                <w:szCs w:val="24"/>
                <w:lang w:val="lt"/>
              </w:rPr>
              <w:t>11.2.</w:t>
            </w:r>
            <w:r>
              <w:rPr>
                <w:rFonts w:eastAsia="Arial"/>
                <w:kern w:val="2"/>
                <w:szCs w:val="24"/>
                <w:lang w:val="lt"/>
              </w:rPr>
              <w:t>2</w:t>
            </w:r>
            <w:r w:rsidRPr="00D0487F">
              <w:rPr>
                <w:rFonts w:eastAsia="Arial"/>
                <w:kern w:val="2"/>
                <w:szCs w:val="24"/>
                <w:lang w:val="lt"/>
              </w:rPr>
              <w:t xml:space="preserve">. jeigu Tiekėjas vėluoja pristatyti Prekes daugiau nei 1 mėn. </w:t>
            </w:r>
            <w:r w:rsidR="00725605">
              <w:rPr>
                <w:rFonts w:eastAsia="Arial"/>
                <w:kern w:val="2"/>
                <w:szCs w:val="24"/>
                <w:lang w:val="lt"/>
              </w:rPr>
              <w:t xml:space="preserve">negu </w:t>
            </w:r>
            <w:r w:rsidRPr="00D0487F">
              <w:rPr>
                <w:rFonts w:eastAsia="Arial"/>
                <w:kern w:val="2"/>
                <w:szCs w:val="24"/>
                <w:lang w:val="lt"/>
              </w:rPr>
              <w:t>Sutartyje nustatytas Prekių pristatymo terminas</w:t>
            </w:r>
            <w:r w:rsidR="00096709">
              <w:rPr>
                <w:rFonts w:eastAsia="Arial"/>
                <w:kern w:val="2"/>
                <w:szCs w:val="24"/>
                <w:lang w:val="lt"/>
              </w:rPr>
              <w:t>.</w:t>
            </w:r>
          </w:p>
        </w:tc>
      </w:tr>
      <w:tr w:rsidR="001A5FA5" w14:paraId="62F6599E" w14:textId="77777777" w:rsidTr="001119E1">
        <w:trPr>
          <w:trHeight w:val="300"/>
        </w:trPr>
        <w:tc>
          <w:tcPr>
            <w:tcW w:w="9365" w:type="dxa"/>
            <w:gridSpan w:val="3"/>
          </w:tcPr>
          <w:p w14:paraId="35B10415" w14:textId="77777777" w:rsidR="001A5FA5" w:rsidRDefault="001A5FA5" w:rsidP="001A5FA5">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A5FA5" w14:paraId="294326FE" w14:textId="77777777" w:rsidTr="001119E1">
        <w:trPr>
          <w:trHeight w:val="274"/>
        </w:trPr>
        <w:tc>
          <w:tcPr>
            <w:tcW w:w="2830" w:type="dxa"/>
          </w:tcPr>
          <w:p w14:paraId="1FD8E0E3" w14:textId="77777777" w:rsidR="001A5FA5" w:rsidRDefault="001A5FA5" w:rsidP="001A5FA5">
            <w:pPr>
              <w:rPr>
                <w:b/>
                <w:bCs/>
                <w:kern w:val="2"/>
                <w:szCs w:val="24"/>
              </w:rPr>
            </w:pPr>
            <w:r>
              <w:rPr>
                <w:b/>
                <w:bCs/>
                <w:kern w:val="2"/>
                <w:szCs w:val="24"/>
              </w:rPr>
              <w:t>12.1. Aplinkosauginių kriterijų nustatymo teisinis pagrindas</w:t>
            </w:r>
          </w:p>
        </w:tc>
        <w:tc>
          <w:tcPr>
            <w:tcW w:w="6535" w:type="dxa"/>
            <w:gridSpan w:val="2"/>
          </w:tcPr>
          <w:p w14:paraId="2BA074F1" w14:textId="77777777" w:rsidR="0084218D" w:rsidRDefault="0084218D" w:rsidP="0084218D">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w:t>
            </w:r>
            <w:proofErr w:type="spellStart"/>
            <w:r w:rsidRPr="001B2670">
              <w:rPr>
                <w:color w:val="000000"/>
                <w:kern w:val="2"/>
                <w:szCs w:val="24"/>
                <w:shd w:val="clear" w:color="auto" w:fill="FFFFFF"/>
              </w:rPr>
              <w:t>D1</w:t>
            </w:r>
            <w:proofErr w:type="spellEnd"/>
            <w:r w:rsidRPr="001B2670">
              <w:rPr>
                <w:color w:val="000000"/>
                <w:kern w:val="2"/>
                <w:szCs w:val="24"/>
                <w:shd w:val="clear" w:color="auto" w:fill="FFFFFF"/>
              </w:rPr>
              <w:t>-508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E3819D0" w14:textId="45B31EFD" w:rsidR="00F64E12" w:rsidRPr="00EE430F" w:rsidRDefault="0084218D" w:rsidP="0084218D">
            <w:pPr>
              <w:tabs>
                <w:tab w:val="left" w:pos="720"/>
                <w:tab w:val="left" w:pos="1134"/>
                <w:tab w:val="left" w:pos="1276"/>
              </w:tabs>
              <w:spacing w:line="276" w:lineRule="auto"/>
              <w:jc w:val="both"/>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A5FA5" w14:paraId="3A212E51" w14:textId="77777777" w:rsidTr="001119E1">
        <w:trPr>
          <w:trHeight w:val="300"/>
        </w:trPr>
        <w:tc>
          <w:tcPr>
            <w:tcW w:w="2830" w:type="dxa"/>
          </w:tcPr>
          <w:p w14:paraId="103B9D5E" w14:textId="77777777" w:rsidR="001A5FA5" w:rsidRDefault="001A5FA5" w:rsidP="001A5F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535" w:type="dxa"/>
            <w:gridSpan w:val="2"/>
          </w:tcPr>
          <w:p w14:paraId="35E55601" w14:textId="543B490D" w:rsidR="001A5FA5" w:rsidRDefault="0084218D" w:rsidP="001A5FA5">
            <w:pPr>
              <w:jc w:val="both"/>
              <w:rPr>
                <w:color w:val="008080"/>
                <w:szCs w:val="24"/>
              </w:rPr>
            </w:pPr>
            <w:r>
              <w:rPr>
                <w:kern w:val="2"/>
                <w:szCs w:val="24"/>
                <w:shd w:val="clear" w:color="auto" w:fill="FFFFFF"/>
              </w:rPr>
              <w:t>Netaikoma</w:t>
            </w:r>
          </w:p>
        </w:tc>
      </w:tr>
      <w:tr w:rsidR="001A5FA5" w14:paraId="366952D4" w14:textId="77777777" w:rsidTr="001119E1">
        <w:trPr>
          <w:trHeight w:val="300"/>
        </w:trPr>
        <w:tc>
          <w:tcPr>
            <w:tcW w:w="2830" w:type="dxa"/>
          </w:tcPr>
          <w:p w14:paraId="25FABDFB" w14:textId="77777777" w:rsidR="001A5FA5" w:rsidRDefault="001A5FA5" w:rsidP="001A5F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535" w:type="dxa"/>
            <w:gridSpan w:val="2"/>
          </w:tcPr>
          <w:p w14:paraId="69FD5316" w14:textId="0E81A723" w:rsidR="001A5FA5" w:rsidRPr="00933909" w:rsidRDefault="00F64E12" w:rsidP="001A5FA5">
            <w:pPr>
              <w:jc w:val="both"/>
              <w:rPr>
                <w:szCs w:val="24"/>
                <w:shd w:val="clear" w:color="auto" w:fill="FFFFFF"/>
              </w:rPr>
            </w:pPr>
            <w:r>
              <w:rPr>
                <w:kern w:val="2"/>
                <w:szCs w:val="24"/>
                <w:shd w:val="clear" w:color="auto" w:fill="FFFFFF"/>
              </w:rPr>
              <w:t>Netaikoma</w:t>
            </w:r>
          </w:p>
        </w:tc>
      </w:tr>
      <w:tr w:rsidR="001A5FA5" w14:paraId="3484BE57" w14:textId="77777777" w:rsidTr="001119E1">
        <w:trPr>
          <w:trHeight w:val="300"/>
        </w:trPr>
        <w:tc>
          <w:tcPr>
            <w:tcW w:w="2830" w:type="dxa"/>
          </w:tcPr>
          <w:p w14:paraId="019B4EB5" w14:textId="77777777" w:rsidR="001A5FA5" w:rsidRDefault="001A5FA5" w:rsidP="001A5FA5">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535" w:type="dxa"/>
            <w:gridSpan w:val="2"/>
          </w:tcPr>
          <w:p w14:paraId="6B6F9FA7" w14:textId="77777777" w:rsidR="00C53824" w:rsidRDefault="00C53824" w:rsidP="00C53824">
            <w:pPr>
              <w:rPr>
                <w:color w:val="000000"/>
                <w:kern w:val="2"/>
                <w:szCs w:val="24"/>
                <w:shd w:val="clear" w:color="auto" w:fill="FFFFFF"/>
              </w:rPr>
            </w:pPr>
            <w:r>
              <w:rPr>
                <w:color w:val="000000"/>
                <w:kern w:val="2"/>
                <w:szCs w:val="24"/>
                <w:shd w:val="clear" w:color="auto" w:fill="FFFFFF"/>
              </w:rPr>
              <w:t>Netaikoma</w:t>
            </w:r>
          </w:p>
          <w:p w14:paraId="0EA03E5A" w14:textId="0F8E917A" w:rsidR="001A5FA5" w:rsidRDefault="001A5FA5" w:rsidP="001A5FA5">
            <w:pPr>
              <w:jc w:val="both"/>
              <w:rPr>
                <w:kern w:val="2"/>
                <w:szCs w:val="24"/>
              </w:rPr>
            </w:pPr>
          </w:p>
        </w:tc>
      </w:tr>
      <w:tr w:rsidR="001A5FA5" w14:paraId="248F77FB" w14:textId="77777777" w:rsidTr="001119E1">
        <w:trPr>
          <w:trHeight w:val="300"/>
        </w:trPr>
        <w:tc>
          <w:tcPr>
            <w:tcW w:w="2830" w:type="dxa"/>
          </w:tcPr>
          <w:p w14:paraId="6386D98F" w14:textId="77777777" w:rsidR="001A5FA5" w:rsidRDefault="001A5FA5" w:rsidP="001A5FA5">
            <w:pPr>
              <w:rPr>
                <w:b/>
                <w:bCs/>
                <w:kern w:val="2"/>
                <w:szCs w:val="24"/>
              </w:rPr>
            </w:pPr>
            <w:r>
              <w:rPr>
                <w:b/>
                <w:bCs/>
                <w:kern w:val="2"/>
                <w:szCs w:val="24"/>
              </w:rPr>
              <w:t>12.5. Su perkamomis Prekėmis susiję socialiniai kriterijai</w:t>
            </w:r>
          </w:p>
        </w:tc>
        <w:tc>
          <w:tcPr>
            <w:tcW w:w="6535" w:type="dxa"/>
            <w:gridSpan w:val="2"/>
          </w:tcPr>
          <w:p w14:paraId="47552781" w14:textId="77777777" w:rsidR="001A5FA5" w:rsidRDefault="001A5FA5" w:rsidP="001A5FA5">
            <w:pPr>
              <w:rPr>
                <w:color w:val="000000"/>
                <w:kern w:val="2"/>
                <w:szCs w:val="24"/>
                <w:shd w:val="clear" w:color="auto" w:fill="FFFFFF"/>
              </w:rPr>
            </w:pPr>
            <w:r>
              <w:rPr>
                <w:color w:val="000000"/>
                <w:kern w:val="2"/>
                <w:szCs w:val="24"/>
                <w:shd w:val="clear" w:color="auto" w:fill="FFFFFF"/>
              </w:rPr>
              <w:t>Netaikoma</w:t>
            </w:r>
          </w:p>
          <w:p w14:paraId="78104E0E" w14:textId="3D5CECAF" w:rsidR="001A5FA5" w:rsidRDefault="001A5FA5" w:rsidP="001A5FA5">
            <w:pPr>
              <w:rPr>
                <w:color w:val="0070C0"/>
                <w:kern w:val="2"/>
                <w:szCs w:val="24"/>
              </w:rPr>
            </w:pPr>
          </w:p>
        </w:tc>
      </w:tr>
      <w:tr w:rsidR="001A5FA5" w14:paraId="2D51BD24" w14:textId="77777777" w:rsidTr="001119E1">
        <w:trPr>
          <w:trHeight w:val="300"/>
        </w:trPr>
        <w:tc>
          <w:tcPr>
            <w:tcW w:w="9365" w:type="dxa"/>
            <w:gridSpan w:val="3"/>
          </w:tcPr>
          <w:p w14:paraId="0785A684" w14:textId="77777777" w:rsidR="001A5FA5" w:rsidRDefault="001A5FA5" w:rsidP="001A5FA5">
            <w:pPr>
              <w:jc w:val="center"/>
              <w:rPr>
                <w:b/>
                <w:bCs/>
                <w:kern w:val="2"/>
                <w:szCs w:val="24"/>
              </w:rPr>
            </w:pPr>
            <w:r>
              <w:rPr>
                <w:b/>
                <w:bCs/>
                <w:kern w:val="2"/>
                <w:szCs w:val="24"/>
              </w:rPr>
              <w:t>14. SUTARTIES PRIEDAI</w:t>
            </w:r>
          </w:p>
        </w:tc>
      </w:tr>
      <w:tr w:rsidR="001A5FA5" w14:paraId="2EEAB97F" w14:textId="77777777" w:rsidTr="001119E1">
        <w:trPr>
          <w:trHeight w:val="300"/>
        </w:trPr>
        <w:tc>
          <w:tcPr>
            <w:tcW w:w="2830" w:type="dxa"/>
          </w:tcPr>
          <w:p w14:paraId="33D1E7D8" w14:textId="77777777" w:rsidR="001A5FA5" w:rsidRDefault="001A5FA5" w:rsidP="001A5FA5">
            <w:pPr>
              <w:jc w:val="center"/>
              <w:rPr>
                <w:b/>
                <w:bCs/>
                <w:kern w:val="2"/>
                <w:szCs w:val="24"/>
              </w:rPr>
            </w:pPr>
            <w:r>
              <w:rPr>
                <w:b/>
                <w:bCs/>
                <w:kern w:val="2"/>
                <w:szCs w:val="24"/>
              </w:rPr>
              <w:t>14.1. Priedas Nr. 1</w:t>
            </w:r>
          </w:p>
        </w:tc>
        <w:tc>
          <w:tcPr>
            <w:tcW w:w="6535" w:type="dxa"/>
            <w:gridSpan w:val="2"/>
          </w:tcPr>
          <w:p w14:paraId="16B8142D" w14:textId="7F6A136D" w:rsidR="001A5FA5" w:rsidRDefault="001A5FA5" w:rsidP="001A5FA5">
            <w:pPr>
              <w:rPr>
                <w:b/>
                <w:bCs/>
                <w:kern w:val="2"/>
                <w:szCs w:val="24"/>
              </w:rPr>
            </w:pPr>
            <w:r>
              <w:rPr>
                <w:b/>
                <w:bCs/>
                <w:kern w:val="2"/>
                <w:szCs w:val="24"/>
              </w:rPr>
              <w:t xml:space="preserve">Techninė specifikacija, </w:t>
            </w:r>
            <w:r w:rsidR="0084218D">
              <w:rPr>
                <w:b/>
                <w:bCs/>
                <w:kern w:val="2"/>
                <w:szCs w:val="24"/>
              </w:rPr>
              <w:t>2</w:t>
            </w:r>
            <w:r>
              <w:rPr>
                <w:b/>
                <w:bCs/>
                <w:kern w:val="2"/>
                <w:szCs w:val="24"/>
              </w:rPr>
              <w:t xml:space="preserve"> lapai;</w:t>
            </w:r>
          </w:p>
        </w:tc>
      </w:tr>
      <w:tr w:rsidR="001A5FA5" w14:paraId="0153FAD0" w14:textId="77777777" w:rsidTr="001119E1">
        <w:trPr>
          <w:trHeight w:val="300"/>
        </w:trPr>
        <w:tc>
          <w:tcPr>
            <w:tcW w:w="2830" w:type="dxa"/>
          </w:tcPr>
          <w:p w14:paraId="7DDB0AFC" w14:textId="77777777" w:rsidR="001A5FA5" w:rsidRDefault="001A5FA5" w:rsidP="001A5FA5">
            <w:pPr>
              <w:jc w:val="center"/>
              <w:rPr>
                <w:b/>
                <w:bCs/>
                <w:kern w:val="2"/>
                <w:szCs w:val="24"/>
              </w:rPr>
            </w:pPr>
            <w:r>
              <w:rPr>
                <w:b/>
                <w:bCs/>
                <w:kern w:val="2"/>
                <w:szCs w:val="24"/>
              </w:rPr>
              <w:t>14.2. Priedas Nr. 2</w:t>
            </w:r>
          </w:p>
        </w:tc>
        <w:tc>
          <w:tcPr>
            <w:tcW w:w="6535" w:type="dxa"/>
            <w:gridSpan w:val="2"/>
          </w:tcPr>
          <w:p w14:paraId="57415B2F" w14:textId="7E9979F7" w:rsidR="001A5FA5" w:rsidRDefault="001A5FA5" w:rsidP="001A5FA5">
            <w:pPr>
              <w:rPr>
                <w:b/>
                <w:bCs/>
                <w:kern w:val="2"/>
                <w:szCs w:val="24"/>
              </w:rPr>
            </w:pPr>
            <w:r>
              <w:rPr>
                <w:b/>
                <w:bCs/>
                <w:kern w:val="2"/>
                <w:szCs w:val="24"/>
              </w:rPr>
              <w:t>Pasiūlymas, __ lapai.</w:t>
            </w:r>
          </w:p>
        </w:tc>
      </w:tr>
      <w:tr w:rsidR="001A5FA5" w14:paraId="584DB3DF" w14:textId="77777777" w:rsidTr="001119E1">
        <w:tc>
          <w:tcPr>
            <w:tcW w:w="9365" w:type="dxa"/>
            <w:gridSpan w:val="3"/>
          </w:tcPr>
          <w:p w14:paraId="06933465" w14:textId="77777777" w:rsidR="001A5FA5" w:rsidRDefault="001A5FA5" w:rsidP="001A5FA5">
            <w:pPr>
              <w:jc w:val="center"/>
              <w:rPr>
                <w:b/>
                <w:bCs/>
                <w:kern w:val="2"/>
                <w:szCs w:val="24"/>
              </w:rPr>
            </w:pPr>
            <w:r>
              <w:rPr>
                <w:b/>
                <w:bCs/>
                <w:kern w:val="2"/>
                <w:szCs w:val="24"/>
              </w:rPr>
              <w:t>15. ŠALIŲ ATSTOVŲ PARAŠAI</w:t>
            </w:r>
          </w:p>
        </w:tc>
      </w:tr>
      <w:tr w:rsidR="001A5FA5" w14:paraId="298A2569" w14:textId="77777777" w:rsidTr="001119E1">
        <w:tc>
          <w:tcPr>
            <w:tcW w:w="4618" w:type="dxa"/>
            <w:gridSpan w:val="2"/>
          </w:tcPr>
          <w:p w14:paraId="37FA6028" w14:textId="77777777" w:rsidR="001A5FA5" w:rsidRDefault="001A5FA5" w:rsidP="001A5FA5">
            <w:pPr>
              <w:jc w:val="center"/>
              <w:rPr>
                <w:b/>
                <w:bCs/>
                <w:kern w:val="2"/>
                <w:szCs w:val="24"/>
              </w:rPr>
            </w:pPr>
            <w:r>
              <w:rPr>
                <w:b/>
                <w:bCs/>
                <w:kern w:val="2"/>
                <w:szCs w:val="24"/>
              </w:rPr>
              <w:t>PIRKĖJAS</w:t>
            </w:r>
          </w:p>
        </w:tc>
        <w:tc>
          <w:tcPr>
            <w:tcW w:w="4747" w:type="dxa"/>
          </w:tcPr>
          <w:p w14:paraId="1B47B8D3" w14:textId="77777777" w:rsidR="001A5FA5" w:rsidRDefault="001A5FA5" w:rsidP="001A5FA5">
            <w:pPr>
              <w:jc w:val="center"/>
              <w:rPr>
                <w:b/>
                <w:bCs/>
                <w:kern w:val="2"/>
                <w:szCs w:val="24"/>
              </w:rPr>
            </w:pPr>
            <w:r>
              <w:rPr>
                <w:b/>
                <w:bCs/>
                <w:kern w:val="2"/>
                <w:szCs w:val="24"/>
              </w:rPr>
              <w:t>TIEKĖJAS</w:t>
            </w:r>
          </w:p>
        </w:tc>
      </w:tr>
      <w:tr w:rsidR="001A5FA5" w14:paraId="0C351979" w14:textId="77777777" w:rsidTr="001119E1">
        <w:tc>
          <w:tcPr>
            <w:tcW w:w="4618" w:type="dxa"/>
            <w:gridSpan w:val="2"/>
          </w:tcPr>
          <w:p w14:paraId="33C9EDCF" w14:textId="469E867B" w:rsidR="001A5FA5" w:rsidRPr="00236F2A" w:rsidRDefault="0084218D" w:rsidP="001A5FA5">
            <w:pPr>
              <w:jc w:val="center"/>
              <w:rPr>
                <w:kern w:val="2"/>
                <w:szCs w:val="24"/>
              </w:rPr>
            </w:pPr>
            <w:r w:rsidRPr="009179F2">
              <w:rPr>
                <w:color w:val="000000" w:themeColor="text1"/>
                <w:kern w:val="2"/>
                <w:szCs w:val="24"/>
              </w:rPr>
              <w:t>Direktorius Vytas Arbačiauskas</w:t>
            </w:r>
          </w:p>
        </w:tc>
        <w:tc>
          <w:tcPr>
            <w:tcW w:w="4747" w:type="dxa"/>
          </w:tcPr>
          <w:p w14:paraId="64B4EEAC" w14:textId="77777777" w:rsidR="001A5FA5" w:rsidRPr="00D0487F" w:rsidRDefault="001A5FA5" w:rsidP="001A5FA5">
            <w:pPr>
              <w:jc w:val="center"/>
              <w:rPr>
                <w:b/>
                <w:bCs/>
                <w:kern w:val="2"/>
                <w:szCs w:val="24"/>
              </w:rPr>
            </w:pPr>
            <w:r w:rsidRPr="00D0487F">
              <w:rPr>
                <w:kern w:val="2"/>
                <w:szCs w:val="24"/>
              </w:rPr>
              <w:t>(nurodomos atstovo pareigos, vardas, pavardė)</w:t>
            </w:r>
          </w:p>
        </w:tc>
      </w:tr>
      <w:tr w:rsidR="001A5FA5" w14:paraId="0B2E258F" w14:textId="77777777" w:rsidTr="001119E1">
        <w:tc>
          <w:tcPr>
            <w:tcW w:w="4618" w:type="dxa"/>
            <w:gridSpan w:val="2"/>
          </w:tcPr>
          <w:p w14:paraId="6C1EFA64" w14:textId="77777777" w:rsidR="001A5FA5" w:rsidRDefault="001A5FA5" w:rsidP="001A5FA5">
            <w:pPr>
              <w:jc w:val="center"/>
              <w:rPr>
                <w:b/>
                <w:bCs/>
                <w:color w:val="4472C4"/>
                <w:kern w:val="2"/>
                <w:szCs w:val="24"/>
              </w:rPr>
            </w:pPr>
          </w:p>
          <w:p w14:paraId="7B78BA72" w14:textId="77777777" w:rsidR="001A5FA5" w:rsidRPr="00D0487F" w:rsidRDefault="001A5FA5" w:rsidP="001A5FA5">
            <w:pPr>
              <w:jc w:val="center"/>
              <w:rPr>
                <w:b/>
                <w:bCs/>
                <w:kern w:val="2"/>
                <w:szCs w:val="24"/>
              </w:rPr>
            </w:pPr>
            <w:r w:rsidRPr="00D0487F">
              <w:rPr>
                <w:b/>
                <w:bCs/>
                <w:kern w:val="2"/>
                <w:szCs w:val="24"/>
              </w:rPr>
              <w:t>(parašas)</w:t>
            </w:r>
          </w:p>
          <w:p w14:paraId="6195ABD0" w14:textId="77777777" w:rsidR="001A5FA5" w:rsidRDefault="001A5FA5" w:rsidP="001A5FA5">
            <w:pPr>
              <w:jc w:val="center"/>
              <w:rPr>
                <w:b/>
                <w:bCs/>
                <w:color w:val="4472C4"/>
                <w:kern w:val="2"/>
                <w:szCs w:val="24"/>
              </w:rPr>
            </w:pPr>
          </w:p>
          <w:p w14:paraId="45ED22E7" w14:textId="77777777" w:rsidR="001A5FA5" w:rsidRDefault="001A5FA5" w:rsidP="001A5FA5">
            <w:pPr>
              <w:jc w:val="center"/>
              <w:rPr>
                <w:b/>
                <w:bCs/>
                <w:color w:val="4472C4"/>
                <w:kern w:val="2"/>
                <w:szCs w:val="24"/>
              </w:rPr>
            </w:pPr>
          </w:p>
        </w:tc>
        <w:tc>
          <w:tcPr>
            <w:tcW w:w="4747" w:type="dxa"/>
          </w:tcPr>
          <w:p w14:paraId="3560D7AD" w14:textId="77777777" w:rsidR="001A5FA5" w:rsidRPr="00D0487F" w:rsidRDefault="001A5FA5" w:rsidP="001A5FA5">
            <w:pPr>
              <w:jc w:val="center"/>
              <w:rPr>
                <w:b/>
                <w:bCs/>
                <w:kern w:val="2"/>
                <w:szCs w:val="24"/>
              </w:rPr>
            </w:pPr>
          </w:p>
          <w:p w14:paraId="5F3EE6EE" w14:textId="77777777" w:rsidR="001A5FA5" w:rsidRPr="00D0487F" w:rsidRDefault="001A5FA5" w:rsidP="001A5FA5">
            <w:pPr>
              <w:jc w:val="center"/>
              <w:rPr>
                <w:b/>
                <w:bCs/>
                <w:kern w:val="2"/>
                <w:szCs w:val="24"/>
              </w:rPr>
            </w:pPr>
            <w:r w:rsidRPr="00D0487F">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002A0">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D2D2" w14:textId="77777777" w:rsidR="00EC6433" w:rsidRDefault="00EC6433">
      <w:pPr>
        <w:rPr>
          <w:kern w:val="2"/>
          <w:sz w:val="22"/>
          <w:szCs w:val="22"/>
          <w:lang w:val="en-US"/>
        </w:rPr>
      </w:pPr>
      <w:r>
        <w:rPr>
          <w:kern w:val="2"/>
          <w:sz w:val="22"/>
          <w:szCs w:val="22"/>
          <w:lang w:val="en-US"/>
        </w:rPr>
        <w:separator/>
      </w:r>
    </w:p>
  </w:endnote>
  <w:endnote w:type="continuationSeparator" w:id="0">
    <w:p w14:paraId="437A4301" w14:textId="77777777" w:rsidR="00EC6433" w:rsidRDefault="00EC6433">
      <w:pPr>
        <w:rPr>
          <w:kern w:val="2"/>
          <w:sz w:val="22"/>
          <w:szCs w:val="22"/>
          <w:lang w:val="en-US"/>
        </w:rPr>
      </w:pPr>
      <w:r>
        <w:rPr>
          <w:kern w:val="2"/>
          <w:sz w:val="22"/>
          <w:szCs w:val="22"/>
          <w:lang w:val="en-US"/>
        </w:rPr>
        <w:continuationSeparator/>
      </w:r>
    </w:p>
  </w:endnote>
  <w:endnote w:type="continuationNotice" w:id="1">
    <w:p w14:paraId="162C8F9F" w14:textId="77777777" w:rsidR="00EC6433" w:rsidRDefault="00EC643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AF6A" w14:textId="77777777" w:rsidR="00EC6433" w:rsidRDefault="00EC6433">
      <w:pPr>
        <w:rPr>
          <w:kern w:val="2"/>
          <w:sz w:val="22"/>
          <w:szCs w:val="22"/>
          <w:lang w:val="en-US"/>
        </w:rPr>
      </w:pPr>
      <w:r>
        <w:rPr>
          <w:kern w:val="2"/>
          <w:sz w:val="22"/>
          <w:szCs w:val="22"/>
          <w:lang w:val="en-US"/>
        </w:rPr>
        <w:separator/>
      </w:r>
    </w:p>
  </w:footnote>
  <w:footnote w:type="continuationSeparator" w:id="0">
    <w:p w14:paraId="6BEBC861" w14:textId="77777777" w:rsidR="00EC6433" w:rsidRDefault="00EC6433">
      <w:pPr>
        <w:rPr>
          <w:kern w:val="2"/>
          <w:sz w:val="22"/>
          <w:szCs w:val="22"/>
          <w:lang w:val="en-US"/>
        </w:rPr>
      </w:pPr>
      <w:r>
        <w:rPr>
          <w:kern w:val="2"/>
          <w:sz w:val="22"/>
          <w:szCs w:val="22"/>
          <w:lang w:val="en-US"/>
        </w:rPr>
        <w:continuationSeparator/>
      </w:r>
    </w:p>
  </w:footnote>
  <w:footnote w:type="continuationNotice" w:id="1">
    <w:p w14:paraId="0E796D9D" w14:textId="77777777" w:rsidR="00EC6433" w:rsidRDefault="00EC643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6C32"/>
    <w:multiLevelType w:val="hybridMultilevel"/>
    <w:tmpl w:val="1D14E398"/>
    <w:lvl w:ilvl="0" w:tplc="0078485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1C6003"/>
    <w:multiLevelType w:val="multilevel"/>
    <w:tmpl w:val="889A021A"/>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b w:val="0"/>
        <w:bCs/>
      </w:rPr>
    </w:lvl>
    <w:lvl w:ilvl="2">
      <w:start w:val="1"/>
      <w:numFmt w:val="decimal"/>
      <w:lvlText w:val="%1.%2.%3."/>
      <w:lvlJc w:val="left"/>
      <w:pPr>
        <w:ind w:left="143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9BF4B5C"/>
    <w:multiLevelType w:val="hybridMultilevel"/>
    <w:tmpl w:val="B358C5C4"/>
    <w:lvl w:ilvl="0" w:tplc="64429400">
      <w:start w:val="1"/>
      <w:numFmt w:val="bullet"/>
      <w:lvlText w:val=""/>
      <w:lvlJc w:val="left"/>
      <w:pPr>
        <w:ind w:left="1440" w:hanging="360"/>
      </w:pPr>
      <w:rPr>
        <w:rFonts w:ascii="Symbol" w:hAnsi="Symbol"/>
      </w:rPr>
    </w:lvl>
    <w:lvl w:ilvl="1" w:tplc="330484AE">
      <w:start w:val="1"/>
      <w:numFmt w:val="bullet"/>
      <w:lvlText w:val=""/>
      <w:lvlJc w:val="left"/>
      <w:pPr>
        <w:ind w:left="1440" w:hanging="360"/>
      </w:pPr>
      <w:rPr>
        <w:rFonts w:ascii="Symbol" w:hAnsi="Symbol"/>
      </w:rPr>
    </w:lvl>
    <w:lvl w:ilvl="2" w:tplc="695ED876">
      <w:start w:val="1"/>
      <w:numFmt w:val="bullet"/>
      <w:lvlText w:val=""/>
      <w:lvlJc w:val="left"/>
      <w:pPr>
        <w:ind w:left="1440" w:hanging="360"/>
      </w:pPr>
      <w:rPr>
        <w:rFonts w:ascii="Symbol" w:hAnsi="Symbol"/>
      </w:rPr>
    </w:lvl>
    <w:lvl w:ilvl="3" w:tplc="ABDCBD54">
      <w:start w:val="1"/>
      <w:numFmt w:val="bullet"/>
      <w:lvlText w:val=""/>
      <w:lvlJc w:val="left"/>
      <w:pPr>
        <w:ind w:left="1440" w:hanging="360"/>
      </w:pPr>
      <w:rPr>
        <w:rFonts w:ascii="Symbol" w:hAnsi="Symbol"/>
      </w:rPr>
    </w:lvl>
    <w:lvl w:ilvl="4" w:tplc="DE005576">
      <w:start w:val="1"/>
      <w:numFmt w:val="bullet"/>
      <w:lvlText w:val=""/>
      <w:lvlJc w:val="left"/>
      <w:pPr>
        <w:ind w:left="1440" w:hanging="360"/>
      </w:pPr>
      <w:rPr>
        <w:rFonts w:ascii="Symbol" w:hAnsi="Symbol"/>
      </w:rPr>
    </w:lvl>
    <w:lvl w:ilvl="5" w:tplc="117C2294">
      <w:start w:val="1"/>
      <w:numFmt w:val="bullet"/>
      <w:lvlText w:val=""/>
      <w:lvlJc w:val="left"/>
      <w:pPr>
        <w:ind w:left="1440" w:hanging="360"/>
      </w:pPr>
      <w:rPr>
        <w:rFonts w:ascii="Symbol" w:hAnsi="Symbol"/>
      </w:rPr>
    </w:lvl>
    <w:lvl w:ilvl="6" w:tplc="05CCBEBC">
      <w:start w:val="1"/>
      <w:numFmt w:val="bullet"/>
      <w:lvlText w:val=""/>
      <w:lvlJc w:val="left"/>
      <w:pPr>
        <w:ind w:left="1440" w:hanging="360"/>
      </w:pPr>
      <w:rPr>
        <w:rFonts w:ascii="Symbol" w:hAnsi="Symbol"/>
      </w:rPr>
    </w:lvl>
    <w:lvl w:ilvl="7" w:tplc="B7664744">
      <w:start w:val="1"/>
      <w:numFmt w:val="bullet"/>
      <w:lvlText w:val=""/>
      <w:lvlJc w:val="left"/>
      <w:pPr>
        <w:ind w:left="1440" w:hanging="360"/>
      </w:pPr>
      <w:rPr>
        <w:rFonts w:ascii="Symbol" w:hAnsi="Symbol"/>
      </w:rPr>
    </w:lvl>
    <w:lvl w:ilvl="8" w:tplc="7AF21094">
      <w:start w:val="1"/>
      <w:numFmt w:val="bullet"/>
      <w:lvlText w:val=""/>
      <w:lvlJc w:val="left"/>
      <w:pPr>
        <w:ind w:left="1440" w:hanging="360"/>
      </w:pPr>
      <w:rPr>
        <w:rFonts w:ascii="Symbol" w:hAnsi="Symbol"/>
      </w:rPr>
    </w:lvl>
  </w:abstractNum>
  <w:abstractNum w:abstractNumId="4" w15:restartNumberingAfterBreak="0">
    <w:nsid w:val="7EB94D44"/>
    <w:multiLevelType w:val="multilevel"/>
    <w:tmpl w:val="BCFA5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8364874">
    <w:abstractNumId w:val="1"/>
  </w:num>
  <w:num w:numId="2" w16cid:durableId="1003123195">
    <w:abstractNumId w:val="2"/>
  </w:num>
  <w:num w:numId="3" w16cid:durableId="1805613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0110086">
    <w:abstractNumId w:val="3"/>
  </w:num>
  <w:num w:numId="5" w16cid:durableId="72884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AC4"/>
    <w:rsid w:val="00034C48"/>
    <w:rsid w:val="0003613A"/>
    <w:rsid w:val="00092001"/>
    <w:rsid w:val="0009327C"/>
    <w:rsid w:val="00096709"/>
    <w:rsid w:val="000A419E"/>
    <w:rsid w:val="000A4F51"/>
    <w:rsid w:val="000B1A55"/>
    <w:rsid w:val="000C24E9"/>
    <w:rsid w:val="000C5680"/>
    <w:rsid w:val="000C76F3"/>
    <w:rsid w:val="000D36FA"/>
    <w:rsid w:val="000E6BF8"/>
    <w:rsid w:val="000F5866"/>
    <w:rsid w:val="001119E1"/>
    <w:rsid w:val="00116FCF"/>
    <w:rsid w:val="0012346D"/>
    <w:rsid w:val="0013170D"/>
    <w:rsid w:val="00137C4E"/>
    <w:rsid w:val="001458AA"/>
    <w:rsid w:val="00167515"/>
    <w:rsid w:val="00171858"/>
    <w:rsid w:val="00182625"/>
    <w:rsid w:val="00183072"/>
    <w:rsid w:val="00193A96"/>
    <w:rsid w:val="001A0B6E"/>
    <w:rsid w:val="001A5FA5"/>
    <w:rsid w:val="001B2BB9"/>
    <w:rsid w:val="001C1D31"/>
    <w:rsid w:val="001C575A"/>
    <w:rsid w:val="001E1954"/>
    <w:rsid w:val="001E65DC"/>
    <w:rsid w:val="00215228"/>
    <w:rsid w:val="00236473"/>
    <w:rsid w:val="00236F2A"/>
    <w:rsid w:val="00242D10"/>
    <w:rsid w:val="002540DC"/>
    <w:rsid w:val="00262BDB"/>
    <w:rsid w:val="0026440C"/>
    <w:rsid w:val="00264658"/>
    <w:rsid w:val="00277F45"/>
    <w:rsid w:val="002824D7"/>
    <w:rsid w:val="00292D2A"/>
    <w:rsid w:val="002A620A"/>
    <w:rsid w:val="002B6960"/>
    <w:rsid w:val="002D3647"/>
    <w:rsid w:val="002E46D6"/>
    <w:rsid w:val="002E5DE6"/>
    <w:rsid w:val="002F7361"/>
    <w:rsid w:val="003076D5"/>
    <w:rsid w:val="0032000F"/>
    <w:rsid w:val="00324B88"/>
    <w:rsid w:val="003401FF"/>
    <w:rsid w:val="00350EA4"/>
    <w:rsid w:val="00351614"/>
    <w:rsid w:val="00375615"/>
    <w:rsid w:val="003A0EA6"/>
    <w:rsid w:val="003A23A9"/>
    <w:rsid w:val="003D0255"/>
    <w:rsid w:val="003D1FA4"/>
    <w:rsid w:val="003E79E2"/>
    <w:rsid w:val="004047A9"/>
    <w:rsid w:val="0041513F"/>
    <w:rsid w:val="004267E2"/>
    <w:rsid w:val="0045045A"/>
    <w:rsid w:val="004666BE"/>
    <w:rsid w:val="00470BC8"/>
    <w:rsid w:val="0049402D"/>
    <w:rsid w:val="004A369E"/>
    <w:rsid w:val="004B1B00"/>
    <w:rsid w:val="004B6E4C"/>
    <w:rsid w:val="004C1D57"/>
    <w:rsid w:val="004D097D"/>
    <w:rsid w:val="005170F6"/>
    <w:rsid w:val="00525837"/>
    <w:rsid w:val="005326EE"/>
    <w:rsid w:val="00550F1F"/>
    <w:rsid w:val="00552B33"/>
    <w:rsid w:val="0055503E"/>
    <w:rsid w:val="00566C5E"/>
    <w:rsid w:val="00570926"/>
    <w:rsid w:val="00571D96"/>
    <w:rsid w:val="0057351A"/>
    <w:rsid w:val="00587D38"/>
    <w:rsid w:val="00596FA7"/>
    <w:rsid w:val="005A5832"/>
    <w:rsid w:val="005B7A1D"/>
    <w:rsid w:val="005C25FD"/>
    <w:rsid w:val="005D1BA2"/>
    <w:rsid w:val="005D48AB"/>
    <w:rsid w:val="005E20C7"/>
    <w:rsid w:val="005F399C"/>
    <w:rsid w:val="005F5B23"/>
    <w:rsid w:val="00600435"/>
    <w:rsid w:val="00602E64"/>
    <w:rsid w:val="0063649F"/>
    <w:rsid w:val="00642659"/>
    <w:rsid w:val="0065246B"/>
    <w:rsid w:val="00672BA2"/>
    <w:rsid w:val="006754F7"/>
    <w:rsid w:val="006D44C1"/>
    <w:rsid w:val="006F127F"/>
    <w:rsid w:val="00725605"/>
    <w:rsid w:val="00725F0B"/>
    <w:rsid w:val="0073116B"/>
    <w:rsid w:val="00743AC4"/>
    <w:rsid w:val="00751E87"/>
    <w:rsid w:val="00754854"/>
    <w:rsid w:val="00767C60"/>
    <w:rsid w:val="00775BC3"/>
    <w:rsid w:val="00780198"/>
    <w:rsid w:val="007B3376"/>
    <w:rsid w:val="007D2ACA"/>
    <w:rsid w:val="007E3857"/>
    <w:rsid w:val="00804CED"/>
    <w:rsid w:val="008117A2"/>
    <w:rsid w:val="0084218D"/>
    <w:rsid w:val="008725BB"/>
    <w:rsid w:val="00877CF4"/>
    <w:rsid w:val="00883B3B"/>
    <w:rsid w:val="00885074"/>
    <w:rsid w:val="008A12F5"/>
    <w:rsid w:val="008A7666"/>
    <w:rsid w:val="008C74E3"/>
    <w:rsid w:val="00903200"/>
    <w:rsid w:val="00933909"/>
    <w:rsid w:val="009543BC"/>
    <w:rsid w:val="009704DD"/>
    <w:rsid w:val="0097646A"/>
    <w:rsid w:val="009872B9"/>
    <w:rsid w:val="009B1A09"/>
    <w:rsid w:val="009B2BA4"/>
    <w:rsid w:val="009B5FD7"/>
    <w:rsid w:val="009D629F"/>
    <w:rsid w:val="009F6733"/>
    <w:rsid w:val="00A002A0"/>
    <w:rsid w:val="00A10867"/>
    <w:rsid w:val="00A34CFC"/>
    <w:rsid w:val="00A35759"/>
    <w:rsid w:val="00A4371D"/>
    <w:rsid w:val="00A63007"/>
    <w:rsid w:val="00A665D4"/>
    <w:rsid w:val="00A75A09"/>
    <w:rsid w:val="00A83C97"/>
    <w:rsid w:val="00A916B2"/>
    <w:rsid w:val="00A96679"/>
    <w:rsid w:val="00AA33AC"/>
    <w:rsid w:val="00AB6BC6"/>
    <w:rsid w:val="00AC1DD6"/>
    <w:rsid w:val="00AC57CB"/>
    <w:rsid w:val="00AD257A"/>
    <w:rsid w:val="00AD4972"/>
    <w:rsid w:val="00AE5BE9"/>
    <w:rsid w:val="00B06392"/>
    <w:rsid w:val="00B3764B"/>
    <w:rsid w:val="00B37C8A"/>
    <w:rsid w:val="00B42D85"/>
    <w:rsid w:val="00B468BC"/>
    <w:rsid w:val="00B74B98"/>
    <w:rsid w:val="00B87850"/>
    <w:rsid w:val="00B95CD0"/>
    <w:rsid w:val="00BC7DC8"/>
    <w:rsid w:val="00BD462B"/>
    <w:rsid w:val="00BD4D42"/>
    <w:rsid w:val="00BE49C5"/>
    <w:rsid w:val="00BE7CF1"/>
    <w:rsid w:val="00C0288C"/>
    <w:rsid w:val="00C04123"/>
    <w:rsid w:val="00C15B4A"/>
    <w:rsid w:val="00C27BC2"/>
    <w:rsid w:val="00C374CA"/>
    <w:rsid w:val="00C52D82"/>
    <w:rsid w:val="00C53824"/>
    <w:rsid w:val="00C6075E"/>
    <w:rsid w:val="00C809F2"/>
    <w:rsid w:val="00C81AED"/>
    <w:rsid w:val="00C84A9A"/>
    <w:rsid w:val="00CA5977"/>
    <w:rsid w:val="00CB7E10"/>
    <w:rsid w:val="00CC0372"/>
    <w:rsid w:val="00CC22F1"/>
    <w:rsid w:val="00CD1059"/>
    <w:rsid w:val="00CD5E93"/>
    <w:rsid w:val="00CE7B36"/>
    <w:rsid w:val="00D0487F"/>
    <w:rsid w:val="00D052B0"/>
    <w:rsid w:val="00D155D7"/>
    <w:rsid w:val="00D163C2"/>
    <w:rsid w:val="00D47C7E"/>
    <w:rsid w:val="00D615DF"/>
    <w:rsid w:val="00D849C5"/>
    <w:rsid w:val="00D964D2"/>
    <w:rsid w:val="00DE7768"/>
    <w:rsid w:val="00E04A16"/>
    <w:rsid w:val="00E06AFA"/>
    <w:rsid w:val="00E5076D"/>
    <w:rsid w:val="00E54222"/>
    <w:rsid w:val="00E71D9E"/>
    <w:rsid w:val="00E842AE"/>
    <w:rsid w:val="00EA41F3"/>
    <w:rsid w:val="00EC4BCD"/>
    <w:rsid w:val="00EC5BD0"/>
    <w:rsid w:val="00EC6433"/>
    <w:rsid w:val="00EE430F"/>
    <w:rsid w:val="00EF197D"/>
    <w:rsid w:val="00EF5A30"/>
    <w:rsid w:val="00EF5C22"/>
    <w:rsid w:val="00F156B5"/>
    <w:rsid w:val="00F230E3"/>
    <w:rsid w:val="00F307B8"/>
    <w:rsid w:val="00F40598"/>
    <w:rsid w:val="00F41687"/>
    <w:rsid w:val="00F53942"/>
    <w:rsid w:val="00F62635"/>
    <w:rsid w:val="00F62B89"/>
    <w:rsid w:val="00F64E12"/>
    <w:rsid w:val="00F67736"/>
    <w:rsid w:val="00F720D9"/>
    <w:rsid w:val="00F77075"/>
    <w:rsid w:val="00F90731"/>
    <w:rsid w:val="00F91D35"/>
    <w:rsid w:val="00FC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047A9"/>
    <w:pPr>
      <w:ind w:left="720"/>
      <w:contextualSpacing/>
    </w:pPr>
  </w:style>
  <w:style w:type="paragraph" w:customStyle="1" w:styleId="TableParagraph">
    <w:name w:val="Table Paragraph"/>
    <w:basedOn w:val="prastasis"/>
    <w:uiPriority w:val="1"/>
    <w:qFormat/>
    <w:rsid w:val="004047A9"/>
    <w:pPr>
      <w:widowControl w:val="0"/>
      <w:autoSpaceDE w:val="0"/>
      <w:autoSpaceDN w:val="0"/>
    </w:pPr>
    <w:rPr>
      <w:rFonts w:ascii="Trebuchet MS" w:eastAsia="Trebuchet MS" w:hAnsi="Trebuchet MS" w:cs="Trebuchet MS"/>
      <w:sz w:val="22"/>
      <w:szCs w:val="22"/>
    </w:rPr>
  </w:style>
  <w:style w:type="character" w:styleId="Hipersaitas">
    <w:name w:val="Hyperlink"/>
    <w:aliases w:val="Alna"/>
    <w:unhideWhenUsed/>
    <w:rsid w:val="00E54222"/>
    <w:rPr>
      <w:color w:val="0000FF"/>
      <w:u w:val="single"/>
    </w:rPr>
  </w:style>
  <w:style w:type="character" w:styleId="Komentaronuoroda">
    <w:name w:val="annotation reference"/>
    <w:basedOn w:val="Numatytasispastraiposriftas"/>
    <w:semiHidden/>
    <w:unhideWhenUsed/>
    <w:rsid w:val="00A75A09"/>
    <w:rPr>
      <w:sz w:val="16"/>
      <w:szCs w:val="16"/>
    </w:rPr>
  </w:style>
  <w:style w:type="paragraph" w:styleId="Komentarotekstas">
    <w:name w:val="annotation text"/>
    <w:basedOn w:val="prastasis"/>
    <w:link w:val="KomentarotekstasDiagrama"/>
    <w:unhideWhenUsed/>
    <w:rsid w:val="00A75A09"/>
    <w:rPr>
      <w:sz w:val="20"/>
    </w:rPr>
  </w:style>
  <w:style w:type="character" w:customStyle="1" w:styleId="KomentarotekstasDiagrama">
    <w:name w:val="Komentaro tekstas Diagrama"/>
    <w:basedOn w:val="Numatytasispastraiposriftas"/>
    <w:link w:val="Komentarotekstas"/>
    <w:rsid w:val="00A75A09"/>
    <w:rPr>
      <w:sz w:val="20"/>
    </w:rPr>
  </w:style>
  <w:style w:type="paragraph" w:styleId="Komentarotema">
    <w:name w:val="annotation subject"/>
    <w:basedOn w:val="Komentarotekstas"/>
    <w:next w:val="Komentarotekstas"/>
    <w:link w:val="KomentarotemaDiagrama"/>
    <w:semiHidden/>
    <w:unhideWhenUsed/>
    <w:rsid w:val="00A75A09"/>
    <w:rPr>
      <w:b/>
      <w:bCs/>
    </w:rPr>
  </w:style>
  <w:style w:type="character" w:customStyle="1" w:styleId="KomentarotemaDiagrama">
    <w:name w:val="Komentaro tema Diagrama"/>
    <w:basedOn w:val="KomentarotekstasDiagrama"/>
    <w:link w:val="Komentarotema"/>
    <w:semiHidden/>
    <w:rsid w:val="00A75A09"/>
    <w:rPr>
      <w:b/>
      <w:bCs/>
      <w:sz w:val="20"/>
    </w:rPr>
  </w:style>
  <w:style w:type="character" w:styleId="Neapdorotaspaminjimas">
    <w:name w:val="Unresolved Mention"/>
    <w:basedOn w:val="Numatytasispastraiposriftas"/>
    <w:uiPriority w:val="99"/>
    <w:semiHidden/>
    <w:unhideWhenUsed/>
    <w:rsid w:val="00A75A09"/>
    <w:rPr>
      <w:color w:val="605E5C"/>
      <w:shd w:val="clear" w:color="auto" w:fill="E1DFDD"/>
    </w:rPr>
  </w:style>
  <w:style w:type="paragraph" w:styleId="Puslapioinaostekstas">
    <w:name w:val="footnote text"/>
    <w:basedOn w:val="prastasis"/>
    <w:link w:val="PuslapioinaostekstasDiagrama"/>
    <w:rsid w:val="008C74E3"/>
    <w:rPr>
      <w:sz w:val="20"/>
      <w:lang w:val="en-US"/>
    </w:rPr>
  </w:style>
  <w:style w:type="character" w:customStyle="1" w:styleId="PuslapioinaostekstasDiagrama">
    <w:name w:val="Puslapio išnašos tekstas Diagrama"/>
    <w:basedOn w:val="Numatytasispastraiposriftas"/>
    <w:link w:val="Puslapioinaostekstas"/>
    <w:rsid w:val="008C74E3"/>
    <w:rPr>
      <w:sz w:val="20"/>
      <w:lang w:val="en-US"/>
    </w:rPr>
  </w:style>
  <w:style w:type="character" w:styleId="Puslapioinaosnuoroda">
    <w:name w:val="footnote reference"/>
    <w:basedOn w:val="Numatytasispastraiposriftas"/>
    <w:rsid w:val="008C74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96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ksana.nikuliniene@ars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lma.kontrauskiene@ars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sa.lt" TargetMode="External"/><Relationship Id="rId5" Type="http://schemas.openxmlformats.org/officeDocument/2006/relationships/numbering" Target="numbering.xml"/><Relationship Id="rId15" Type="http://schemas.openxmlformats.org/officeDocument/2006/relationships/hyperlink" Target="mailto:liveta.dauginink&#279;@ars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ine.daugirdiene@ars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276529</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DC48006F-7A3D-490F-A666-CA3440209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59097</Words>
  <Characters>33686</Characters>
  <Application>Microsoft Office Word</Application>
  <DocSecurity>0</DocSecurity>
  <Lines>280</Lines>
  <Paragraphs>185</Paragraphs>
  <ScaleCrop>false</ScaleCrop>
  <HeadingPairs>
    <vt:vector size="2" baseType="variant">
      <vt:variant>
        <vt:lpstr>Pavadinimas</vt:lpstr>
      </vt:variant>
      <vt:variant>
        <vt:i4>1</vt:i4>
      </vt:variant>
    </vt:vector>
  </HeadingPairs>
  <TitlesOfParts>
    <vt:vector size="1" baseType="lpstr">
      <vt:lpstr>PREKIŲ PIRKIMO–PARDAVIMO SUTARTIES BENDROSIOS IR SPECIALIOSIOS SĄLYGOS</vt:lpstr>
    </vt:vector>
  </TitlesOfParts>
  <Company>VPT</Company>
  <LinksUpToDate>false</LinksUpToDate>
  <CharactersWithSpaces>92598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IR SPECIALIOSIOS SĄLYGOS</dc:title>
  <dc:creator>Gabija Vitkauskienė</dc:creator>
  <cp:lastModifiedBy>Liveta Daugininkė</cp:lastModifiedBy>
  <cp:revision>5</cp:revision>
  <dcterms:created xsi:type="dcterms:W3CDTF">2025-05-02T11:44:00Z</dcterms:created>
  <dcterms:modified xsi:type="dcterms:W3CDTF">2025-05-06T04:54:00Z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