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B08A" w14:textId="77777777" w:rsidR="00863EC7" w:rsidRDefault="00000000">
      <w:pPr>
        <w:pStyle w:val="10"/>
        <w:keepNext/>
        <w:keepLines/>
      </w:pPr>
      <w:bookmarkStart w:id="0" w:name="bookmark0"/>
      <w:bookmarkStart w:id="1" w:name="bookmark1"/>
      <w:bookmarkStart w:id="2" w:name="bookmark2"/>
      <w:r>
        <w:t>Daugiabuči</w:t>
      </w:r>
      <w:r w:rsidR="00863EC7">
        <w:t>o</w:t>
      </w:r>
      <w:r>
        <w:t xml:space="preserve"> gyvenam</w:t>
      </w:r>
      <w:r w:rsidR="00863EC7">
        <w:t>o</w:t>
      </w:r>
      <w:r>
        <w:t>j</w:t>
      </w:r>
      <w:r w:rsidR="00863EC7">
        <w:t>o</w:t>
      </w:r>
      <w:r>
        <w:t xml:space="preserve"> nam</w:t>
      </w:r>
      <w:r w:rsidR="00863EC7">
        <w:t>o</w:t>
      </w:r>
      <w:r>
        <w:t xml:space="preserve"> </w:t>
      </w:r>
      <w:r w:rsidR="00863EC7">
        <w:t xml:space="preserve">M. K. Čiurlionio g. 4, Varėna </w:t>
      </w:r>
      <w:r>
        <w:t xml:space="preserve">atnaujinimo (modernizavimo) </w:t>
      </w:r>
      <w:r w:rsidR="001E5560">
        <w:t xml:space="preserve">bendrosios </w:t>
      </w:r>
      <w:r>
        <w:t>projekto</w:t>
      </w:r>
      <w:r w:rsidR="00863EC7">
        <w:t xml:space="preserve"> </w:t>
      </w:r>
      <w:r>
        <w:t>ekspertizės paslaugų atlikimo</w:t>
      </w:r>
    </w:p>
    <w:p w14:paraId="3ED26FE1" w14:textId="77777777" w:rsidR="00804885" w:rsidRDefault="00863EC7">
      <w:pPr>
        <w:pStyle w:val="10"/>
        <w:keepNext/>
        <w:keepLines/>
      </w:pPr>
      <w:r>
        <w:t>Sutartis</w:t>
      </w:r>
      <w:bookmarkEnd w:id="0"/>
      <w:bookmarkEnd w:id="1"/>
      <w:bookmarkEnd w:id="2"/>
      <w:r>
        <w:t xml:space="preserve"> Nr. .........</w:t>
      </w:r>
    </w:p>
    <w:p w14:paraId="2A1AEB19" w14:textId="77777777" w:rsidR="00804885" w:rsidRPr="0029418C" w:rsidRDefault="0029418C">
      <w:pPr>
        <w:pStyle w:val="40"/>
        <w:rPr>
          <w:b w:val="0"/>
          <w:bCs w:val="0"/>
          <w:sz w:val="16"/>
          <w:szCs w:val="16"/>
        </w:rPr>
      </w:pPr>
      <w:r>
        <w:rPr>
          <w:b w:val="0"/>
          <w:bCs w:val="0"/>
          <w:sz w:val="16"/>
          <w:szCs w:val="16"/>
        </w:rPr>
        <w:t>(</w:t>
      </w:r>
      <w:r w:rsidRPr="0029418C">
        <w:rPr>
          <w:b w:val="0"/>
          <w:bCs w:val="0"/>
          <w:sz w:val="16"/>
          <w:szCs w:val="16"/>
        </w:rPr>
        <w:t>Data</w:t>
      </w:r>
      <w:r>
        <w:rPr>
          <w:b w:val="0"/>
          <w:bCs w:val="0"/>
          <w:sz w:val="16"/>
          <w:szCs w:val="16"/>
        </w:rPr>
        <w:t>)</w:t>
      </w:r>
    </w:p>
    <w:p w14:paraId="65B9E82F" w14:textId="77777777" w:rsidR="00863EC7" w:rsidRDefault="00863EC7">
      <w:pPr>
        <w:pStyle w:val="40"/>
      </w:pPr>
    </w:p>
    <w:p w14:paraId="280D4591" w14:textId="77777777" w:rsidR="00804885" w:rsidRPr="0029418C" w:rsidRDefault="0029418C">
      <w:pPr>
        <w:pStyle w:val="a0"/>
        <w:tabs>
          <w:tab w:val="left" w:leader="underscore" w:pos="8002"/>
        </w:tabs>
        <w:spacing w:after="0"/>
        <w:jc w:val="both"/>
        <w:rPr>
          <w:rFonts w:ascii="Times New Roman" w:hAnsi="Times New Roman" w:cs="Times New Roman"/>
          <w:sz w:val="22"/>
          <w:szCs w:val="22"/>
        </w:rPr>
      </w:pPr>
      <w:r w:rsidRPr="0029418C">
        <w:rPr>
          <w:rFonts w:ascii="Times New Roman" w:hAnsi="Times New Roman" w:cs="Times New Roman"/>
          <w:sz w:val="22"/>
          <w:szCs w:val="22"/>
        </w:rPr>
        <w:t>VARĖNOS ŠILUMA, UAB atstovaujama</w:t>
      </w:r>
      <w:r w:rsidRPr="0029418C">
        <w:rPr>
          <w:rFonts w:ascii="Times New Roman" w:hAnsi="Times New Roman" w:cs="Times New Roman"/>
          <w:sz w:val="22"/>
          <w:szCs w:val="22"/>
        </w:rPr>
        <w:tab/>
      </w:r>
    </w:p>
    <w:p w14:paraId="20329422" w14:textId="77777777" w:rsidR="00804885" w:rsidRPr="0029418C" w:rsidRDefault="00000000">
      <w:pPr>
        <w:pStyle w:val="a0"/>
        <w:spacing w:after="0"/>
        <w:jc w:val="center"/>
        <w:rPr>
          <w:rFonts w:ascii="Times New Roman" w:hAnsi="Times New Roman" w:cs="Times New Roman"/>
          <w:sz w:val="22"/>
          <w:szCs w:val="22"/>
        </w:rPr>
      </w:pPr>
      <w:r w:rsidRPr="0029418C">
        <w:rPr>
          <w:rFonts w:ascii="Times New Roman" w:hAnsi="Times New Roman" w:cs="Times New Roman"/>
          <w:sz w:val="22"/>
          <w:szCs w:val="22"/>
        </w:rPr>
        <w:t>(vardas, pavardė ir pareigos)</w:t>
      </w:r>
    </w:p>
    <w:p w14:paraId="4F69A8A1" w14:textId="77777777" w:rsidR="00804885" w:rsidRPr="0029418C" w:rsidRDefault="00000000">
      <w:pPr>
        <w:pStyle w:val="a0"/>
        <w:spacing w:after="280"/>
        <w:jc w:val="both"/>
        <w:rPr>
          <w:rFonts w:ascii="Times New Roman" w:hAnsi="Times New Roman" w:cs="Times New Roman"/>
          <w:sz w:val="22"/>
          <w:szCs w:val="22"/>
        </w:rPr>
      </w:pPr>
      <w:r w:rsidRPr="0029418C">
        <w:rPr>
          <w:rFonts w:ascii="Times New Roman" w:hAnsi="Times New Roman" w:cs="Times New Roman"/>
          <w:sz w:val="22"/>
          <w:szCs w:val="22"/>
        </w:rPr>
        <w:t>(toliau vadinimas - Užsakovas), ir</w:t>
      </w:r>
    </w:p>
    <w:p w14:paraId="2376FEE2" w14:textId="77777777" w:rsidR="00804885" w:rsidRPr="0029418C" w:rsidRDefault="00000000">
      <w:pPr>
        <w:pStyle w:val="a0"/>
        <w:spacing w:after="0"/>
        <w:jc w:val="both"/>
        <w:rPr>
          <w:rFonts w:ascii="Times New Roman" w:hAnsi="Times New Roman" w:cs="Times New Roman"/>
          <w:sz w:val="22"/>
          <w:szCs w:val="22"/>
        </w:rPr>
      </w:pPr>
      <w:r w:rsidRPr="0029418C">
        <w:rPr>
          <w:rFonts w:ascii="Times New Roman" w:hAnsi="Times New Roman" w:cs="Times New Roman"/>
          <w:sz w:val="22"/>
          <w:szCs w:val="22"/>
        </w:rPr>
        <w:t>[TIEKĖJO pavadinimas],</w:t>
      </w:r>
    </w:p>
    <w:p w14:paraId="271CE823" w14:textId="77777777" w:rsidR="00804885" w:rsidRPr="0029418C" w:rsidRDefault="00000000">
      <w:pPr>
        <w:pStyle w:val="a0"/>
        <w:tabs>
          <w:tab w:val="left" w:leader="underscore" w:pos="8002"/>
        </w:tabs>
        <w:spacing w:after="0"/>
        <w:jc w:val="both"/>
        <w:rPr>
          <w:rFonts w:ascii="Times New Roman" w:hAnsi="Times New Roman" w:cs="Times New Roman"/>
          <w:sz w:val="22"/>
          <w:szCs w:val="22"/>
        </w:rPr>
      </w:pPr>
      <w:r w:rsidRPr="0029418C">
        <w:rPr>
          <w:rFonts w:ascii="Times New Roman" w:hAnsi="Times New Roman" w:cs="Times New Roman"/>
          <w:sz w:val="22"/>
          <w:szCs w:val="22"/>
        </w:rPr>
        <w:t>atstovaujama</w:t>
      </w:r>
      <w:r w:rsidRPr="0029418C">
        <w:rPr>
          <w:rFonts w:ascii="Times New Roman" w:hAnsi="Times New Roman" w:cs="Times New Roman"/>
          <w:sz w:val="22"/>
          <w:szCs w:val="22"/>
        </w:rPr>
        <w:tab/>
      </w:r>
    </w:p>
    <w:p w14:paraId="1B025DDC" w14:textId="77777777" w:rsidR="00804885" w:rsidRPr="0029418C" w:rsidRDefault="00000000">
      <w:pPr>
        <w:pStyle w:val="a0"/>
        <w:spacing w:after="0"/>
        <w:jc w:val="center"/>
        <w:rPr>
          <w:rFonts w:ascii="Times New Roman" w:hAnsi="Times New Roman" w:cs="Times New Roman"/>
          <w:sz w:val="22"/>
          <w:szCs w:val="22"/>
        </w:rPr>
      </w:pPr>
      <w:r w:rsidRPr="0029418C">
        <w:rPr>
          <w:rFonts w:ascii="Times New Roman" w:hAnsi="Times New Roman" w:cs="Times New Roman"/>
          <w:sz w:val="22"/>
          <w:szCs w:val="22"/>
        </w:rPr>
        <w:t>(vardas, pavardė ir pareigos)</w:t>
      </w:r>
    </w:p>
    <w:p w14:paraId="44D77DEA" w14:textId="29884C19" w:rsidR="00804885" w:rsidRPr="0029418C" w:rsidRDefault="00000000" w:rsidP="00A24D27">
      <w:pPr>
        <w:pStyle w:val="a0"/>
        <w:rPr>
          <w:rFonts w:ascii="Times New Roman" w:hAnsi="Times New Roman" w:cs="Times New Roman"/>
          <w:sz w:val="22"/>
          <w:szCs w:val="22"/>
        </w:rPr>
      </w:pPr>
      <w:r w:rsidRPr="0029418C">
        <w:rPr>
          <w:rFonts w:ascii="Times New Roman" w:hAnsi="Times New Roman" w:cs="Times New Roman"/>
          <w:sz w:val="22"/>
          <w:szCs w:val="22"/>
        </w:rPr>
        <w:t>(toliau vadinamas - Tiekėjas arba ekspertizės rangovas),</w:t>
      </w:r>
      <w:r w:rsidR="0029418C" w:rsidRPr="0029418C">
        <w:rPr>
          <w:rFonts w:ascii="Times New Roman" w:hAnsi="Times New Roman" w:cs="Times New Roman"/>
          <w:sz w:val="22"/>
          <w:szCs w:val="22"/>
        </w:rPr>
        <w:t xml:space="preserve"> </w:t>
      </w:r>
      <w:r w:rsidRPr="0029418C">
        <w:rPr>
          <w:rFonts w:ascii="Times New Roman" w:hAnsi="Times New Roman" w:cs="Times New Roman"/>
          <w:sz w:val="22"/>
          <w:szCs w:val="22"/>
        </w:rPr>
        <w:t xml:space="preserve">toliau kartu vadinami Šalimis, vadovaudamiesi </w:t>
      </w:r>
      <w:r w:rsidR="009D6409">
        <w:rPr>
          <w:rFonts w:ascii="Times New Roman" w:hAnsi="Times New Roman" w:cs="Times New Roman"/>
          <w:sz w:val="22"/>
          <w:szCs w:val="22"/>
        </w:rPr>
        <w:t>S</w:t>
      </w:r>
      <w:r w:rsidRPr="0029418C">
        <w:rPr>
          <w:rFonts w:ascii="Times New Roman" w:hAnsi="Times New Roman" w:cs="Times New Roman"/>
          <w:sz w:val="22"/>
          <w:szCs w:val="22"/>
        </w:rPr>
        <w:t>utarties dėl daugiabuči</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gyvenam</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j</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nam</w:t>
      </w:r>
      <w:r w:rsidR="0029418C" w:rsidRPr="0029418C">
        <w:rPr>
          <w:rFonts w:ascii="Times New Roman" w:hAnsi="Times New Roman" w:cs="Times New Roman"/>
          <w:sz w:val="22"/>
          <w:szCs w:val="22"/>
        </w:rPr>
        <w:t>o M. K. Čiurlionio g. 4, Varėna</w:t>
      </w:r>
      <w:r w:rsidRPr="0029418C">
        <w:rPr>
          <w:rFonts w:ascii="Times New Roman" w:hAnsi="Times New Roman" w:cs="Times New Roman"/>
          <w:sz w:val="22"/>
          <w:szCs w:val="22"/>
        </w:rPr>
        <w:t xml:space="preserve"> atnaujinimo (modernizavimo) </w:t>
      </w:r>
      <w:r w:rsidR="00765531">
        <w:rPr>
          <w:rFonts w:ascii="Times New Roman" w:hAnsi="Times New Roman" w:cs="Times New Roman"/>
          <w:sz w:val="22"/>
          <w:szCs w:val="22"/>
        </w:rPr>
        <w:t>bendrosios</w:t>
      </w:r>
      <w:r w:rsidRPr="0029418C">
        <w:rPr>
          <w:rFonts w:ascii="Times New Roman" w:hAnsi="Times New Roman" w:cs="Times New Roman"/>
          <w:sz w:val="22"/>
          <w:szCs w:val="22"/>
        </w:rPr>
        <w:t xml:space="preserve"> projekto ekspertizės atlikimo paslaugų nuostatomis, sudarome šią Daugiabuči</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gyvenam</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j</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nam</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atnaujinimo (modernizavimo) </w:t>
      </w:r>
      <w:r w:rsidR="001E5560">
        <w:rPr>
          <w:rFonts w:ascii="Times New Roman" w:hAnsi="Times New Roman" w:cs="Times New Roman"/>
          <w:sz w:val="22"/>
          <w:szCs w:val="22"/>
        </w:rPr>
        <w:t xml:space="preserve">bendrosios </w:t>
      </w:r>
      <w:r w:rsidRPr="0029418C">
        <w:rPr>
          <w:rFonts w:ascii="Times New Roman" w:hAnsi="Times New Roman" w:cs="Times New Roman"/>
          <w:sz w:val="22"/>
          <w:szCs w:val="22"/>
        </w:rPr>
        <w:t xml:space="preserve">projekto ekspertizės atlikimo paslaugų sutartį (toliau - </w:t>
      </w:r>
      <w:r w:rsidR="0029418C" w:rsidRPr="0029418C">
        <w:rPr>
          <w:rFonts w:ascii="Times New Roman" w:hAnsi="Times New Roman" w:cs="Times New Roman"/>
          <w:sz w:val="22"/>
          <w:szCs w:val="22"/>
        </w:rPr>
        <w:t>S</w:t>
      </w:r>
      <w:r w:rsidRPr="0029418C">
        <w:rPr>
          <w:rFonts w:ascii="Times New Roman" w:hAnsi="Times New Roman" w:cs="Times New Roman"/>
          <w:sz w:val="22"/>
          <w:szCs w:val="22"/>
        </w:rPr>
        <w:t>utartis):</w:t>
      </w:r>
    </w:p>
    <w:p w14:paraId="1A064E4E" w14:textId="77777777" w:rsidR="00804885" w:rsidRPr="0029418C" w:rsidRDefault="00000000">
      <w:pPr>
        <w:pStyle w:val="20"/>
        <w:keepNext/>
        <w:keepLines/>
        <w:numPr>
          <w:ilvl w:val="0"/>
          <w:numId w:val="1"/>
        </w:numPr>
        <w:tabs>
          <w:tab w:val="left" w:pos="266"/>
        </w:tabs>
        <w:spacing w:line="223" w:lineRule="auto"/>
        <w:jc w:val="both"/>
        <w:rPr>
          <w:rFonts w:ascii="Times New Roman" w:hAnsi="Times New Roman" w:cs="Times New Roman"/>
          <w:sz w:val="22"/>
          <w:szCs w:val="22"/>
        </w:rPr>
      </w:pPr>
      <w:bookmarkStart w:id="3" w:name="bookmark5"/>
      <w:bookmarkStart w:id="4" w:name="bookmark3"/>
      <w:bookmarkStart w:id="5" w:name="bookmark4"/>
      <w:bookmarkStart w:id="6" w:name="bookmark6"/>
      <w:bookmarkEnd w:id="3"/>
      <w:r w:rsidRPr="0029418C">
        <w:rPr>
          <w:rFonts w:ascii="Times New Roman" w:hAnsi="Times New Roman" w:cs="Times New Roman"/>
          <w:sz w:val="22"/>
          <w:szCs w:val="22"/>
        </w:rPr>
        <w:t>Bendrosios nuostatos</w:t>
      </w:r>
      <w:bookmarkEnd w:id="4"/>
      <w:bookmarkEnd w:id="5"/>
      <w:bookmarkEnd w:id="6"/>
    </w:p>
    <w:p w14:paraId="7EF6C712" w14:textId="77777777" w:rsidR="00804885" w:rsidRPr="0029418C" w:rsidRDefault="001E5560" w:rsidP="00A24D27">
      <w:pPr>
        <w:pStyle w:val="a0"/>
        <w:numPr>
          <w:ilvl w:val="1"/>
          <w:numId w:val="1"/>
        </w:numPr>
        <w:tabs>
          <w:tab w:val="left" w:pos="367"/>
        </w:tabs>
        <w:spacing w:after="0"/>
        <w:jc w:val="both"/>
        <w:rPr>
          <w:rFonts w:ascii="Times New Roman" w:hAnsi="Times New Roman" w:cs="Times New Roman"/>
          <w:sz w:val="22"/>
          <w:szCs w:val="22"/>
        </w:rPr>
      </w:pPr>
      <w:bookmarkStart w:id="7" w:name="bookmark7"/>
      <w:bookmarkEnd w:id="7"/>
      <w:r>
        <w:rPr>
          <w:rFonts w:ascii="Times New Roman" w:hAnsi="Times New Roman" w:cs="Times New Roman"/>
          <w:sz w:val="22"/>
          <w:szCs w:val="22"/>
        </w:rPr>
        <w:t>S</w:t>
      </w:r>
      <w:r w:rsidRPr="0029418C">
        <w:rPr>
          <w:rFonts w:ascii="Times New Roman" w:hAnsi="Times New Roman" w:cs="Times New Roman"/>
          <w:sz w:val="22"/>
          <w:szCs w:val="22"/>
        </w:rPr>
        <w:t>utartyje naudojamos sąvokos:</w:t>
      </w:r>
      <w:bookmarkStart w:id="8" w:name="bookmark8"/>
      <w:bookmarkEnd w:id="8"/>
    </w:p>
    <w:p w14:paraId="5C3FFB58" w14:textId="2C50780B" w:rsidR="00804885" w:rsidRPr="0029418C" w:rsidRDefault="00D52DC1" w:rsidP="00A24D27">
      <w:pPr>
        <w:pStyle w:val="a0"/>
        <w:numPr>
          <w:ilvl w:val="2"/>
          <w:numId w:val="1"/>
        </w:numPr>
        <w:tabs>
          <w:tab w:val="left" w:pos="511"/>
        </w:tabs>
        <w:spacing w:after="0"/>
        <w:jc w:val="both"/>
        <w:rPr>
          <w:rFonts w:ascii="Times New Roman" w:hAnsi="Times New Roman" w:cs="Times New Roman"/>
          <w:sz w:val="22"/>
          <w:szCs w:val="22"/>
        </w:rPr>
      </w:pPr>
      <w:bookmarkStart w:id="9" w:name="bookmark9"/>
      <w:bookmarkEnd w:id="9"/>
      <w:r>
        <w:rPr>
          <w:rFonts w:ascii="Times New Roman" w:hAnsi="Times New Roman" w:cs="Times New Roman"/>
          <w:sz w:val="22"/>
          <w:szCs w:val="22"/>
          <w:u w:val="single"/>
        </w:rPr>
        <w:t xml:space="preserve"> </w:t>
      </w:r>
      <w:r w:rsidRPr="0029418C">
        <w:rPr>
          <w:rFonts w:ascii="Times New Roman" w:hAnsi="Times New Roman" w:cs="Times New Roman"/>
          <w:sz w:val="22"/>
          <w:szCs w:val="22"/>
          <w:u w:val="single"/>
        </w:rPr>
        <w:t>Paslaugos</w:t>
      </w:r>
      <w:r w:rsidRPr="0029418C">
        <w:rPr>
          <w:rFonts w:ascii="Times New Roman" w:hAnsi="Times New Roman" w:cs="Times New Roman"/>
          <w:sz w:val="22"/>
          <w:szCs w:val="22"/>
        </w:rPr>
        <w:t xml:space="preserve"> - TIEKĖJO pagal sutartį teikiamos paslaugos (Daugiabuči</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gyvenam</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j</w:t>
      </w:r>
      <w:r w:rsidR="0029418C" w:rsidRPr="0029418C">
        <w:rPr>
          <w:rFonts w:ascii="Times New Roman" w:hAnsi="Times New Roman" w:cs="Times New Roman"/>
          <w:sz w:val="22"/>
          <w:szCs w:val="22"/>
        </w:rPr>
        <w:t>o</w:t>
      </w:r>
      <w:r w:rsidRPr="0029418C">
        <w:rPr>
          <w:rFonts w:ascii="Times New Roman" w:hAnsi="Times New Roman" w:cs="Times New Roman"/>
          <w:sz w:val="22"/>
          <w:szCs w:val="22"/>
        </w:rPr>
        <w:t xml:space="preserve"> nam</w:t>
      </w:r>
      <w:r w:rsidR="0029418C" w:rsidRPr="0029418C">
        <w:rPr>
          <w:rFonts w:ascii="Times New Roman" w:hAnsi="Times New Roman" w:cs="Times New Roman"/>
          <w:sz w:val="22"/>
          <w:szCs w:val="22"/>
        </w:rPr>
        <w:t>o M. K. Čiurlionio g. 4, Varėna</w:t>
      </w:r>
      <w:r w:rsidRPr="0029418C">
        <w:rPr>
          <w:rFonts w:ascii="Times New Roman" w:hAnsi="Times New Roman" w:cs="Times New Roman"/>
          <w:sz w:val="22"/>
          <w:szCs w:val="22"/>
        </w:rPr>
        <w:t xml:space="preserve"> atnaujinimo (modernizavimo) </w:t>
      </w:r>
      <w:r w:rsidR="001E5560">
        <w:rPr>
          <w:rFonts w:ascii="Times New Roman" w:hAnsi="Times New Roman" w:cs="Times New Roman"/>
          <w:sz w:val="22"/>
          <w:szCs w:val="22"/>
        </w:rPr>
        <w:t xml:space="preserve">bendrosios </w:t>
      </w:r>
      <w:r w:rsidRPr="0029418C">
        <w:rPr>
          <w:rFonts w:ascii="Times New Roman" w:hAnsi="Times New Roman" w:cs="Times New Roman"/>
          <w:sz w:val="22"/>
          <w:szCs w:val="22"/>
        </w:rPr>
        <w:t>projekto ekspertizės atlikimo paslaugos);</w:t>
      </w:r>
    </w:p>
    <w:p w14:paraId="16FA5276" w14:textId="021D9EC1" w:rsidR="009D6409" w:rsidRPr="0029418C" w:rsidRDefault="009D6409" w:rsidP="009D6409">
      <w:pPr>
        <w:pStyle w:val="a0"/>
        <w:numPr>
          <w:ilvl w:val="2"/>
          <w:numId w:val="1"/>
        </w:numPr>
        <w:tabs>
          <w:tab w:val="left" w:pos="492"/>
          <w:tab w:val="left" w:pos="567"/>
        </w:tabs>
        <w:jc w:val="both"/>
        <w:rPr>
          <w:rFonts w:ascii="Times New Roman" w:hAnsi="Times New Roman" w:cs="Times New Roman"/>
          <w:sz w:val="22"/>
          <w:szCs w:val="22"/>
        </w:rPr>
      </w:pPr>
      <w:bookmarkStart w:id="10" w:name="bookmark10"/>
      <w:bookmarkStart w:id="11" w:name="bookmark13"/>
      <w:bookmarkStart w:id="12" w:name="bookmark11"/>
      <w:bookmarkStart w:id="13" w:name="bookmark12"/>
      <w:bookmarkStart w:id="14" w:name="bookmark14"/>
      <w:bookmarkEnd w:id="10"/>
      <w:bookmarkEnd w:id="11"/>
      <w:r>
        <w:rPr>
          <w:rFonts w:ascii="Times New Roman" w:hAnsi="Times New Roman" w:cs="Times New Roman"/>
          <w:sz w:val="22"/>
          <w:szCs w:val="22"/>
          <w:u w:val="single"/>
        </w:rPr>
        <w:t>S</w:t>
      </w:r>
      <w:r w:rsidRPr="0029418C">
        <w:rPr>
          <w:rFonts w:ascii="Times New Roman" w:hAnsi="Times New Roman" w:cs="Times New Roman"/>
          <w:sz w:val="22"/>
          <w:szCs w:val="22"/>
          <w:u w:val="single"/>
        </w:rPr>
        <w:t>utarties vertė</w:t>
      </w:r>
      <w:r w:rsidRPr="0029418C">
        <w:rPr>
          <w:rFonts w:ascii="Times New Roman" w:hAnsi="Times New Roman" w:cs="Times New Roman"/>
          <w:sz w:val="22"/>
          <w:szCs w:val="22"/>
        </w:rPr>
        <w:t xml:space="preserve"> - sutarties kaina, lygi tiekėjo pasiūlymo kainai Eur su PVM.</w:t>
      </w:r>
    </w:p>
    <w:p w14:paraId="405FB06C" w14:textId="77777777" w:rsidR="00804885" w:rsidRPr="0029418C" w:rsidRDefault="00121C40">
      <w:pPr>
        <w:pStyle w:val="20"/>
        <w:keepNext/>
        <w:keepLines/>
        <w:numPr>
          <w:ilvl w:val="0"/>
          <w:numId w:val="1"/>
        </w:numPr>
        <w:tabs>
          <w:tab w:val="left" w:pos="271"/>
        </w:tabs>
        <w:spacing w:line="223" w:lineRule="auto"/>
        <w:jc w:val="both"/>
        <w:rPr>
          <w:rFonts w:ascii="Times New Roman" w:hAnsi="Times New Roman" w:cs="Times New Roman"/>
          <w:sz w:val="22"/>
          <w:szCs w:val="22"/>
        </w:rPr>
      </w:pPr>
      <w:r>
        <w:rPr>
          <w:rFonts w:ascii="Times New Roman" w:hAnsi="Times New Roman" w:cs="Times New Roman"/>
          <w:sz w:val="22"/>
          <w:szCs w:val="22"/>
        </w:rPr>
        <w:t>S</w:t>
      </w:r>
      <w:r w:rsidRPr="0029418C">
        <w:rPr>
          <w:rFonts w:ascii="Times New Roman" w:hAnsi="Times New Roman" w:cs="Times New Roman"/>
          <w:sz w:val="22"/>
          <w:szCs w:val="22"/>
        </w:rPr>
        <w:t>utarties objektas</w:t>
      </w:r>
      <w:bookmarkEnd w:id="12"/>
      <w:bookmarkEnd w:id="13"/>
      <w:bookmarkEnd w:id="14"/>
    </w:p>
    <w:p w14:paraId="320003B7" w14:textId="77777777" w:rsidR="00804885" w:rsidRDefault="00000000" w:rsidP="00A24D27">
      <w:pPr>
        <w:pStyle w:val="a0"/>
        <w:numPr>
          <w:ilvl w:val="1"/>
          <w:numId w:val="1"/>
        </w:numPr>
        <w:tabs>
          <w:tab w:val="left" w:pos="446"/>
        </w:tabs>
        <w:jc w:val="both"/>
        <w:rPr>
          <w:rFonts w:ascii="Times New Roman" w:hAnsi="Times New Roman" w:cs="Times New Roman"/>
          <w:sz w:val="22"/>
          <w:szCs w:val="22"/>
        </w:rPr>
      </w:pPr>
      <w:bookmarkStart w:id="15" w:name="bookmark15"/>
      <w:bookmarkEnd w:id="15"/>
      <w:r w:rsidRPr="0029418C">
        <w:rPr>
          <w:rFonts w:ascii="Times New Roman" w:hAnsi="Times New Roman" w:cs="Times New Roman"/>
          <w:sz w:val="22"/>
          <w:szCs w:val="22"/>
        </w:rPr>
        <w:t xml:space="preserve">Pagrindine sutartimi Tiekėjas įsipareigoja Užsakovui suteikti </w:t>
      </w:r>
      <w:r w:rsidR="0029418C" w:rsidRPr="0029418C">
        <w:rPr>
          <w:rFonts w:ascii="Times New Roman" w:hAnsi="Times New Roman" w:cs="Times New Roman"/>
          <w:sz w:val="22"/>
          <w:szCs w:val="22"/>
        </w:rPr>
        <w:t>S</w:t>
      </w:r>
      <w:r w:rsidRPr="0029418C">
        <w:rPr>
          <w:rFonts w:ascii="Times New Roman" w:hAnsi="Times New Roman" w:cs="Times New Roman"/>
          <w:sz w:val="22"/>
          <w:szCs w:val="22"/>
        </w:rPr>
        <w:t xml:space="preserve">utartyje nurodytas Paslaugas, o Užsakovas įsipareigoja priimti tinkamai suteiktas Paslaugas ir už jas sumokėti </w:t>
      </w:r>
      <w:r w:rsidR="0029418C" w:rsidRPr="0029418C">
        <w:rPr>
          <w:rFonts w:ascii="Times New Roman" w:hAnsi="Times New Roman" w:cs="Times New Roman"/>
          <w:sz w:val="22"/>
          <w:szCs w:val="22"/>
        </w:rPr>
        <w:t>S</w:t>
      </w:r>
      <w:r w:rsidRPr="0029418C">
        <w:rPr>
          <w:rFonts w:ascii="Times New Roman" w:hAnsi="Times New Roman" w:cs="Times New Roman"/>
          <w:sz w:val="22"/>
          <w:szCs w:val="22"/>
        </w:rPr>
        <w:t>utartyje aptartomis sąlygomis ir tvarka.</w:t>
      </w:r>
    </w:p>
    <w:p w14:paraId="7BC21226" w14:textId="77777777" w:rsidR="009D6409" w:rsidRPr="009D6409" w:rsidRDefault="009D6409" w:rsidP="009D6409">
      <w:pPr>
        <w:pStyle w:val="a0"/>
        <w:numPr>
          <w:ilvl w:val="1"/>
          <w:numId w:val="1"/>
        </w:numPr>
        <w:tabs>
          <w:tab w:val="left" w:pos="446"/>
        </w:tabs>
        <w:jc w:val="both"/>
        <w:rPr>
          <w:rFonts w:ascii="Times New Roman" w:hAnsi="Times New Roman" w:cs="Times New Roman"/>
          <w:sz w:val="22"/>
          <w:szCs w:val="22"/>
        </w:rPr>
      </w:pPr>
      <w:r w:rsidRPr="009D6409">
        <w:rPr>
          <w:rFonts w:ascii="Times New Roman" w:hAnsi="Times New Roman" w:cs="Times New Roman"/>
          <w:sz w:val="22"/>
          <w:szCs w:val="22"/>
        </w:rPr>
        <w:t>Bendra sutarties kaina –____-___ € be PVM ir 21% pridėtinės vertės mokestis: ____-___€  Bendra suma su PVM: ____-____€ (_______€, 0 ct.).</w:t>
      </w:r>
    </w:p>
    <w:p w14:paraId="371A3495" w14:textId="5AFB057F" w:rsidR="009D6409" w:rsidRPr="009D6409" w:rsidRDefault="009D6409" w:rsidP="009D6409">
      <w:pPr>
        <w:pStyle w:val="a0"/>
        <w:numPr>
          <w:ilvl w:val="1"/>
          <w:numId w:val="1"/>
        </w:numPr>
        <w:tabs>
          <w:tab w:val="left" w:pos="446"/>
        </w:tabs>
        <w:jc w:val="both"/>
        <w:rPr>
          <w:rFonts w:ascii="Times New Roman" w:hAnsi="Times New Roman" w:cs="Times New Roman"/>
          <w:sz w:val="22"/>
          <w:szCs w:val="22"/>
        </w:rPr>
      </w:pPr>
      <w:r w:rsidRPr="009D6409">
        <w:rPr>
          <w:rFonts w:ascii="Times New Roman" w:hAnsi="Times New Roman" w:cs="Times New Roman"/>
          <w:sz w:val="22"/>
          <w:szCs w:val="22"/>
        </w:rPr>
        <w:t>Bendrą sumą sudaro sutarties kaina ir pridėtinės vertės mokestis. Pasikeitus pridėtinės vertės mokesčio dydžiui, tokia suma keičiasi ir bendra suma.</w:t>
      </w:r>
    </w:p>
    <w:p w14:paraId="459B4D36" w14:textId="77777777" w:rsidR="00804885" w:rsidRPr="0029418C" w:rsidRDefault="00000000">
      <w:pPr>
        <w:pStyle w:val="20"/>
        <w:keepNext/>
        <w:keepLines/>
        <w:numPr>
          <w:ilvl w:val="0"/>
          <w:numId w:val="1"/>
        </w:numPr>
        <w:tabs>
          <w:tab w:val="left" w:pos="271"/>
        </w:tabs>
        <w:spacing w:line="223" w:lineRule="auto"/>
        <w:jc w:val="both"/>
        <w:rPr>
          <w:rFonts w:ascii="Times New Roman" w:hAnsi="Times New Roman" w:cs="Times New Roman"/>
          <w:sz w:val="22"/>
          <w:szCs w:val="22"/>
        </w:rPr>
      </w:pPr>
      <w:bookmarkStart w:id="16" w:name="bookmark18"/>
      <w:bookmarkStart w:id="17" w:name="bookmark16"/>
      <w:bookmarkStart w:id="18" w:name="bookmark17"/>
      <w:bookmarkStart w:id="19" w:name="bookmark19"/>
      <w:bookmarkEnd w:id="16"/>
      <w:r w:rsidRPr="0029418C">
        <w:rPr>
          <w:rFonts w:ascii="Times New Roman" w:hAnsi="Times New Roman" w:cs="Times New Roman"/>
          <w:sz w:val="22"/>
          <w:szCs w:val="22"/>
        </w:rPr>
        <w:t>Šalių teisės ir pareigos</w:t>
      </w:r>
      <w:bookmarkEnd w:id="17"/>
      <w:bookmarkEnd w:id="18"/>
      <w:bookmarkEnd w:id="19"/>
    </w:p>
    <w:p w14:paraId="71EDE043" w14:textId="77777777" w:rsidR="00804885" w:rsidRPr="0029418C" w:rsidRDefault="00000000" w:rsidP="00A24D27">
      <w:pPr>
        <w:pStyle w:val="a0"/>
        <w:numPr>
          <w:ilvl w:val="1"/>
          <w:numId w:val="1"/>
        </w:numPr>
        <w:tabs>
          <w:tab w:val="left" w:pos="377"/>
        </w:tabs>
        <w:spacing w:after="0"/>
        <w:jc w:val="both"/>
        <w:rPr>
          <w:rFonts w:ascii="Times New Roman" w:hAnsi="Times New Roman" w:cs="Times New Roman"/>
          <w:sz w:val="22"/>
          <w:szCs w:val="22"/>
        </w:rPr>
      </w:pPr>
      <w:bookmarkStart w:id="20" w:name="bookmark20"/>
      <w:bookmarkEnd w:id="20"/>
      <w:r w:rsidRPr="0029418C">
        <w:rPr>
          <w:rFonts w:ascii="Times New Roman" w:hAnsi="Times New Roman" w:cs="Times New Roman"/>
          <w:sz w:val="22"/>
          <w:szCs w:val="22"/>
        </w:rPr>
        <w:t>Tiekėjas įsipareigoja:</w:t>
      </w:r>
    </w:p>
    <w:p w14:paraId="4DC16DC3" w14:textId="7778C196" w:rsidR="00804885" w:rsidRPr="0029418C" w:rsidRDefault="001804EE" w:rsidP="00A24D27">
      <w:pPr>
        <w:pStyle w:val="a0"/>
        <w:numPr>
          <w:ilvl w:val="2"/>
          <w:numId w:val="1"/>
        </w:numPr>
        <w:tabs>
          <w:tab w:val="left" w:pos="511"/>
        </w:tabs>
        <w:spacing w:after="0"/>
        <w:jc w:val="both"/>
        <w:rPr>
          <w:rFonts w:ascii="Times New Roman" w:hAnsi="Times New Roman" w:cs="Times New Roman"/>
          <w:sz w:val="22"/>
          <w:szCs w:val="22"/>
        </w:rPr>
      </w:pPr>
      <w:bookmarkStart w:id="21" w:name="bookmark21"/>
      <w:bookmarkEnd w:id="21"/>
      <w:r>
        <w:rPr>
          <w:rFonts w:ascii="Times New Roman" w:hAnsi="Times New Roman" w:cs="Times New Roman"/>
          <w:sz w:val="22"/>
          <w:szCs w:val="22"/>
        </w:rPr>
        <w:t xml:space="preserve"> </w:t>
      </w:r>
      <w:r w:rsidRPr="0029418C">
        <w:rPr>
          <w:rFonts w:ascii="Times New Roman" w:hAnsi="Times New Roman" w:cs="Times New Roman"/>
          <w:sz w:val="22"/>
          <w:szCs w:val="22"/>
        </w:rPr>
        <w:t xml:space="preserve">suteikti Paslaugas vadovaudamasis </w:t>
      </w:r>
      <w:r w:rsidR="0029418C">
        <w:rPr>
          <w:rFonts w:ascii="Times New Roman" w:hAnsi="Times New Roman" w:cs="Times New Roman"/>
          <w:sz w:val="22"/>
          <w:szCs w:val="22"/>
        </w:rPr>
        <w:t>S</w:t>
      </w:r>
      <w:r w:rsidRPr="0029418C">
        <w:rPr>
          <w:rFonts w:ascii="Times New Roman" w:hAnsi="Times New Roman" w:cs="Times New Roman"/>
          <w:sz w:val="22"/>
          <w:szCs w:val="22"/>
        </w:rPr>
        <w:t>utarties</w:t>
      </w:r>
      <w:r>
        <w:rPr>
          <w:rFonts w:ascii="Times New Roman" w:hAnsi="Times New Roman" w:cs="Times New Roman"/>
          <w:sz w:val="22"/>
          <w:szCs w:val="22"/>
        </w:rPr>
        <w:t xml:space="preserve"> </w:t>
      </w:r>
      <w:r w:rsidRPr="0029418C">
        <w:rPr>
          <w:rFonts w:ascii="Times New Roman" w:hAnsi="Times New Roman" w:cs="Times New Roman"/>
          <w:sz w:val="22"/>
          <w:szCs w:val="22"/>
        </w:rPr>
        <w:t>nuostatomis, statybos techniniais reglamentais (aktualiomis redakcijomis), Lietuvos Respublikos statybos įstatymu (aktualia redakcija) ir kitais Lietuvos Respublikoje galiojančiais teisės aktais (aktualiomis redakcijomis), reglamentuojančiais Paslaugų suteikimą;</w:t>
      </w:r>
    </w:p>
    <w:p w14:paraId="109CC2C3" w14:textId="6EA78662" w:rsidR="00804885" w:rsidRPr="0029418C" w:rsidRDefault="001804EE" w:rsidP="00A24D27">
      <w:pPr>
        <w:pStyle w:val="a0"/>
        <w:numPr>
          <w:ilvl w:val="2"/>
          <w:numId w:val="1"/>
        </w:numPr>
        <w:tabs>
          <w:tab w:val="left" w:pos="511"/>
        </w:tabs>
        <w:spacing w:after="0"/>
        <w:jc w:val="both"/>
        <w:rPr>
          <w:rFonts w:ascii="Times New Roman" w:hAnsi="Times New Roman" w:cs="Times New Roman"/>
          <w:sz w:val="22"/>
          <w:szCs w:val="22"/>
        </w:rPr>
      </w:pPr>
      <w:bookmarkStart w:id="22" w:name="bookmark22"/>
      <w:bookmarkEnd w:id="22"/>
      <w:r>
        <w:rPr>
          <w:rFonts w:ascii="Times New Roman" w:hAnsi="Times New Roman" w:cs="Times New Roman"/>
          <w:sz w:val="22"/>
          <w:szCs w:val="22"/>
        </w:rPr>
        <w:t xml:space="preserve"> </w:t>
      </w:r>
      <w:r w:rsidRPr="0029418C">
        <w:rPr>
          <w:rFonts w:ascii="Times New Roman" w:hAnsi="Times New Roman" w:cs="Times New Roman"/>
          <w:sz w:val="22"/>
          <w:szCs w:val="22"/>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w:t>
      </w:r>
      <w:r w:rsidR="0029418C">
        <w:rPr>
          <w:rFonts w:ascii="Times New Roman" w:hAnsi="Times New Roman" w:cs="Times New Roman"/>
          <w:sz w:val="22"/>
          <w:szCs w:val="22"/>
        </w:rPr>
        <w:t>S</w:t>
      </w:r>
      <w:r w:rsidRPr="0029418C">
        <w:rPr>
          <w:rFonts w:ascii="Times New Roman" w:hAnsi="Times New Roman" w:cs="Times New Roman"/>
          <w:sz w:val="22"/>
          <w:szCs w:val="22"/>
        </w:rPr>
        <w:t>utarties vykdymui, gavimo iš Užsakovo dienos;</w:t>
      </w:r>
    </w:p>
    <w:p w14:paraId="68E85C0C" w14:textId="2BDB5736" w:rsidR="00804885" w:rsidRPr="0029418C" w:rsidRDefault="001804EE" w:rsidP="00A24D27">
      <w:pPr>
        <w:pStyle w:val="a0"/>
        <w:numPr>
          <w:ilvl w:val="2"/>
          <w:numId w:val="1"/>
        </w:numPr>
        <w:tabs>
          <w:tab w:val="left" w:pos="502"/>
        </w:tabs>
        <w:spacing w:after="0"/>
        <w:jc w:val="both"/>
        <w:rPr>
          <w:rFonts w:ascii="Times New Roman" w:hAnsi="Times New Roman" w:cs="Times New Roman"/>
          <w:sz w:val="22"/>
          <w:szCs w:val="22"/>
        </w:rPr>
      </w:pPr>
      <w:bookmarkStart w:id="23" w:name="bookmark23"/>
      <w:bookmarkEnd w:id="23"/>
      <w:r>
        <w:rPr>
          <w:rFonts w:ascii="Times New Roman" w:hAnsi="Times New Roman" w:cs="Times New Roman"/>
          <w:sz w:val="22"/>
          <w:szCs w:val="22"/>
        </w:rPr>
        <w:t xml:space="preserve"> </w:t>
      </w:r>
      <w:r w:rsidRPr="0029418C">
        <w:rPr>
          <w:rFonts w:ascii="Times New Roman" w:hAnsi="Times New Roman" w:cs="Times New Roman"/>
          <w:sz w:val="22"/>
          <w:szCs w:val="22"/>
        </w:rPr>
        <w:t>ne vėliau kaip per 3 (tris) darbo dienas nuo visų dokumentų ir informacijos, reikalingos tinkamam sutarties vykdymui, gavimo iš Užsakovo dienos, pateikti Tiekėjo kvalifikaciją patvirtinančių dokumentų (kvalifikacijos atestatų) kopijas ir Tiekėjo specialistų, turinčių reikiamą kvalifikaciją tinkamai suteikti Paslaugas, sąrašą, kuriame būtų nurodyta minėtiems specialistams numatoma priskirti veiklos sritis ir specialistų kvalifikaciją patvirtinančių dokumentų (kvalifikacijos atestatų) kopijas;</w:t>
      </w:r>
    </w:p>
    <w:p w14:paraId="352034D1" w14:textId="18AD84F7" w:rsidR="00804885" w:rsidRPr="009B2BD1" w:rsidRDefault="001804EE" w:rsidP="00A24D27">
      <w:pPr>
        <w:pStyle w:val="a0"/>
        <w:numPr>
          <w:ilvl w:val="2"/>
          <w:numId w:val="1"/>
        </w:numPr>
        <w:tabs>
          <w:tab w:val="left" w:pos="502"/>
        </w:tabs>
        <w:spacing w:after="0"/>
        <w:jc w:val="both"/>
        <w:rPr>
          <w:rFonts w:ascii="Times New Roman" w:hAnsi="Times New Roman" w:cs="Times New Roman"/>
          <w:color w:val="auto"/>
          <w:sz w:val="22"/>
          <w:szCs w:val="22"/>
        </w:rPr>
      </w:pPr>
      <w:bookmarkStart w:id="24" w:name="bookmark24"/>
      <w:bookmarkEnd w:id="24"/>
      <w:r>
        <w:rPr>
          <w:rFonts w:ascii="Times New Roman" w:hAnsi="Times New Roman" w:cs="Times New Roman"/>
          <w:sz w:val="22"/>
          <w:szCs w:val="22"/>
        </w:rPr>
        <w:t xml:space="preserve"> </w:t>
      </w:r>
      <w:bookmarkStart w:id="25" w:name="_Hlk197340768"/>
      <w:r w:rsidRPr="009B2BD1">
        <w:rPr>
          <w:rFonts w:ascii="Times New Roman" w:hAnsi="Times New Roman" w:cs="Times New Roman"/>
          <w:color w:val="auto"/>
          <w:sz w:val="22"/>
          <w:szCs w:val="22"/>
        </w:rPr>
        <w:t xml:space="preserve">bendrosios statinio projekto ekspertizės aktą (nepriklausomai nuo projekto įvertinimo) pateikti ne vėliau kaip per </w:t>
      </w:r>
      <w:r w:rsidR="00581CFC" w:rsidRPr="009B2BD1">
        <w:rPr>
          <w:rFonts w:ascii="Times New Roman" w:hAnsi="Times New Roman" w:cs="Times New Roman"/>
          <w:color w:val="auto"/>
          <w:sz w:val="22"/>
          <w:szCs w:val="22"/>
        </w:rPr>
        <w:t>15 darbo dienų</w:t>
      </w:r>
      <w:r w:rsidRPr="009B2BD1">
        <w:rPr>
          <w:rFonts w:ascii="Times New Roman" w:hAnsi="Times New Roman" w:cs="Times New Roman"/>
          <w:color w:val="auto"/>
          <w:sz w:val="22"/>
          <w:szCs w:val="22"/>
        </w:rPr>
        <w:t xml:space="preserve"> nuo visų dokumentų ir informacijos, reikalingos tinkamam sutarties vykdymui, gavimo dienos;</w:t>
      </w:r>
    </w:p>
    <w:p w14:paraId="2F970474" w14:textId="53D2C31C" w:rsidR="00804885" w:rsidRPr="009B2BD1" w:rsidRDefault="001804EE" w:rsidP="00A24D27">
      <w:pPr>
        <w:pStyle w:val="a0"/>
        <w:numPr>
          <w:ilvl w:val="2"/>
          <w:numId w:val="1"/>
        </w:numPr>
        <w:tabs>
          <w:tab w:val="left" w:pos="511"/>
        </w:tabs>
        <w:spacing w:after="0"/>
        <w:jc w:val="both"/>
        <w:rPr>
          <w:rFonts w:ascii="Times New Roman" w:hAnsi="Times New Roman" w:cs="Times New Roman"/>
          <w:color w:val="auto"/>
          <w:sz w:val="22"/>
          <w:szCs w:val="22"/>
        </w:rPr>
      </w:pPr>
      <w:bookmarkStart w:id="26" w:name="bookmark25"/>
      <w:bookmarkEnd w:id="25"/>
      <w:bookmarkEnd w:id="26"/>
      <w:r w:rsidRPr="009B2BD1">
        <w:rPr>
          <w:rFonts w:ascii="Times New Roman" w:hAnsi="Times New Roman" w:cs="Times New Roman"/>
          <w:color w:val="auto"/>
          <w:sz w:val="22"/>
          <w:szCs w:val="22"/>
        </w:rPr>
        <w:lastRenderedPageBreak/>
        <w:t xml:space="preserve"> tuo atveju, jei Tiekėjui pateikiami prieštaravimai, kuriais užginčijamos statinio (-</w:t>
      </w:r>
      <w:proofErr w:type="spellStart"/>
      <w:r w:rsidRPr="009B2BD1">
        <w:rPr>
          <w:rFonts w:ascii="Times New Roman" w:hAnsi="Times New Roman" w:cs="Times New Roman"/>
          <w:color w:val="auto"/>
          <w:sz w:val="22"/>
          <w:szCs w:val="22"/>
        </w:rPr>
        <w:t>ių</w:t>
      </w:r>
      <w:proofErr w:type="spellEnd"/>
      <w:r w:rsidRPr="009B2BD1">
        <w:rPr>
          <w:rFonts w:ascii="Times New Roman" w:hAnsi="Times New Roman" w:cs="Times New Roman"/>
          <w:color w:val="auto"/>
          <w:sz w:val="22"/>
          <w:szCs w:val="22"/>
        </w:rPr>
        <w:t>) projekto (-ų) bendrosios ekspertizės pastabos ir statinio(-</w:t>
      </w:r>
      <w:proofErr w:type="spellStart"/>
      <w:r w:rsidRPr="009B2BD1">
        <w:rPr>
          <w:rFonts w:ascii="Times New Roman" w:hAnsi="Times New Roman" w:cs="Times New Roman"/>
          <w:color w:val="auto"/>
          <w:sz w:val="22"/>
          <w:szCs w:val="22"/>
        </w:rPr>
        <w:t>ių</w:t>
      </w:r>
      <w:proofErr w:type="spellEnd"/>
      <w:r w:rsidRPr="009B2BD1">
        <w:rPr>
          <w:rFonts w:ascii="Times New Roman" w:hAnsi="Times New Roman" w:cs="Times New Roman"/>
          <w:color w:val="auto"/>
          <w:sz w:val="22"/>
          <w:szCs w:val="22"/>
        </w:rPr>
        <w:t>) projekto (-ų) įvertinimas, išnagrinėti šiuos prieštaravimus pateikdamas atsakymą raštu ne vėliau kaip per 7 darbo dienas nuo vėliausių prieštaravimų gavimo dienos;</w:t>
      </w:r>
    </w:p>
    <w:p w14:paraId="4F929767" w14:textId="5793D8AB" w:rsidR="00804885" w:rsidRPr="009B2BD1" w:rsidRDefault="001804EE" w:rsidP="00A24D27">
      <w:pPr>
        <w:pStyle w:val="a0"/>
        <w:numPr>
          <w:ilvl w:val="2"/>
          <w:numId w:val="1"/>
        </w:numPr>
        <w:tabs>
          <w:tab w:val="left" w:pos="506"/>
        </w:tabs>
        <w:spacing w:after="0"/>
        <w:jc w:val="both"/>
        <w:rPr>
          <w:rFonts w:ascii="Times New Roman" w:hAnsi="Times New Roman" w:cs="Times New Roman"/>
          <w:color w:val="auto"/>
          <w:sz w:val="22"/>
          <w:szCs w:val="22"/>
        </w:rPr>
      </w:pPr>
      <w:bookmarkStart w:id="27" w:name="bookmark26"/>
      <w:bookmarkStart w:id="28" w:name="_Hlk197340812"/>
      <w:bookmarkEnd w:id="27"/>
      <w:r w:rsidRPr="009B2BD1">
        <w:rPr>
          <w:rFonts w:ascii="Times New Roman" w:hAnsi="Times New Roman" w:cs="Times New Roman"/>
          <w:color w:val="auto"/>
          <w:sz w:val="22"/>
          <w:szCs w:val="22"/>
        </w:rPr>
        <w:t xml:space="preserve"> tuo atveju, jei Tiekėjas pateikia statinio projekto ekspertizės pastabas pagal kurias statinio projektas turi būti pataisytas</w:t>
      </w:r>
      <w:bookmarkEnd w:id="28"/>
      <w:r w:rsidRPr="009B2BD1">
        <w:rPr>
          <w:rFonts w:ascii="Times New Roman" w:hAnsi="Times New Roman" w:cs="Times New Roman"/>
          <w:color w:val="auto"/>
          <w:sz w:val="22"/>
          <w:szCs w:val="22"/>
        </w:rPr>
        <w:t>, sutarties 3.1.4 punkte nurodytas bendrosios statinio projekto ekspertizės akto pateikimo terminas pratęsiamas tokiam laikotarpiui, kurį užtruko statinio (-</w:t>
      </w:r>
      <w:proofErr w:type="spellStart"/>
      <w:r w:rsidRPr="009B2BD1">
        <w:rPr>
          <w:rFonts w:ascii="Times New Roman" w:hAnsi="Times New Roman" w:cs="Times New Roman"/>
          <w:color w:val="auto"/>
          <w:sz w:val="22"/>
          <w:szCs w:val="22"/>
        </w:rPr>
        <w:t>ių</w:t>
      </w:r>
      <w:proofErr w:type="spellEnd"/>
      <w:r w:rsidRPr="009B2BD1">
        <w:rPr>
          <w:rFonts w:ascii="Times New Roman" w:hAnsi="Times New Roman" w:cs="Times New Roman"/>
          <w:color w:val="auto"/>
          <w:sz w:val="22"/>
          <w:szCs w:val="22"/>
        </w:rPr>
        <w:t xml:space="preserve">) projekto (-ų) pataisymas, </w:t>
      </w:r>
      <w:bookmarkStart w:id="29" w:name="_Hlk197340867"/>
      <w:r w:rsidRPr="009B2BD1">
        <w:rPr>
          <w:rFonts w:ascii="Times New Roman" w:hAnsi="Times New Roman" w:cs="Times New Roman"/>
          <w:color w:val="auto"/>
          <w:sz w:val="22"/>
          <w:szCs w:val="22"/>
        </w:rPr>
        <w:t>papildomai pridedant 5 darbo dienų terminą pataisytam (-</w:t>
      </w:r>
      <w:proofErr w:type="spellStart"/>
      <w:r w:rsidRPr="009B2BD1">
        <w:rPr>
          <w:rFonts w:ascii="Times New Roman" w:hAnsi="Times New Roman" w:cs="Times New Roman"/>
          <w:color w:val="auto"/>
          <w:sz w:val="22"/>
          <w:szCs w:val="22"/>
        </w:rPr>
        <w:t>iems</w:t>
      </w:r>
      <w:proofErr w:type="spellEnd"/>
      <w:r w:rsidRPr="009B2BD1">
        <w:rPr>
          <w:rFonts w:ascii="Times New Roman" w:hAnsi="Times New Roman" w:cs="Times New Roman"/>
          <w:color w:val="auto"/>
          <w:sz w:val="22"/>
          <w:szCs w:val="22"/>
        </w:rPr>
        <w:t>) statinio (-</w:t>
      </w:r>
      <w:proofErr w:type="spellStart"/>
      <w:r w:rsidRPr="009B2BD1">
        <w:rPr>
          <w:rFonts w:ascii="Times New Roman" w:hAnsi="Times New Roman" w:cs="Times New Roman"/>
          <w:color w:val="auto"/>
          <w:sz w:val="22"/>
          <w:szCs w:val="22"/>
        </w:rPr>
        <w:t>ių</w:t>
      </w:r>
      <w:proofErr w:type="spellEnd"/>
      <w:r w:rsidRPr="009B2BD1">
        <w:rPr>
          <w:rFonts w:ascii="Times New Roman" w:hAnsi="Times New Roman" w:cs="Times New Roman"/>
          <w:color w:val="auto"/>
          <w:sz w:val="22"/>
          <w:szCs w:val="22"/>
        </w:rPr>
        <w:t>) projektui (</w:t>
      </w:r>
      <w:proofErr w:type="spellStart"/>
      <w:r w:rsidRPr="009B2BD1">
        <w:rPr>
          <w:rFonts w:ascii="Times New Roman" w:hAnsi="Times New Roman" w:cs="Times New Roman"/>
          <w:color w:val="auto"/>
          <w:sz w:val="22"/>
          <w:szCs w:val="22"/>
        </w:rPr>
        <w:t>ams</w:t>
      </w:r>
      <w:proofErr w:type="spellEnd"/>
      <w:r w:rsidRPr="009B2BD1">
        <w:rPr>
          <w:rFonts w:ascii="Times New Roman" w:hAnsi="Times New Roman" w:cs="Times New Roman"/>
          <w:color w:val="auto"/>
          <w:sz w:val="22"/>
          <w:szCs w:val="22"/>
        </w:rPr>
        <w:t>), skaičiuojamą nuo vėliausiai pataisyto statinio projekto gavimo dienos;</w:t>
      </w:r>
    </w:p>
    <w:p w14:paraId="45C72C46" w14:textId="5DEC0D9B" w:rsidR="00804885" w:rsidRPr="0029418C" w:rsidRDefault="001804EE" w:rsidP="00A24D27">
      <w:pPr>
        <w:pStyle w:val="a0"/>
        <w:numPr>
          <w:ilvl w:val="2"/>
          <w:numId w:val="1"/>
        </w:numPr>
        <w:tabs>
          <w:tab w:val="left" w:pos="502"/>
        </w:tabs>
        <w:spacing w:after="0"/>
        <w:jc w:val="both"/>
        <w:rPr>
          <w:rFonts w:ascii="Times New Roman" w:hAnsi="Times New Roman" w:cs="Times New Roman"/>
          <w:sz w:val="22"/>
          <w:szCs w:val="22"/>
        </w:rPr>
      </w:pPr>
      <w:bookmarkStart w:id="30" w:name="bookmark27"/>
      <w:bookmarkEnd w:id="29"/>
      <w:bookmarkEnd w:id="30"/>
      <w:r w:rsidRPr="009B2BD1">
        <w:rPr>
          <w:rFonts w:ascii="Times New Roman" w:hAnsi="Times New Roman" w:cs="Times New Roman"/>
          <w:color w:val="auto"/>
          <w:sz w:val="22"/>
          <w:szCs w:val="22"/>
        </w:rPr>
        <w:t xml:space="preserve"> nedelsdamas raštu informuoti Užsakovą apie bet kokias aplinkybes, kurios trukdo </w:t>
      </w:r>
      <w:r w:rsidRPr="0029418C">
        <w:rPr>
          <w:rFonts w:ascii="Times New Roman" w:hAnsi="Times New Roman" w:cs="Times New Roman"/>
          <w:sz w:val="22"/>
          <w:szCs w:val="22"/>
        </w:rPr>
        <w:t>ar gali sutrukdyti Tiekėjui laiku suteikti Paslaugas;</w:t>
      </w:r>
    </w:p>
    <w:p w14:paraId="04FA5BD1" w14:textId="43D2EC51" w:rsidR="00804885" w:rsidRPr="0029418C" w:rsidRDefault="001804EE" w:rsidP="00A24D27">
      <w:pPr>
        <w:pStyle w:val="a0"/>
        <w:numPr>
          <w:ilvl w:val="2"/>
          <w:numId w:val="1"/>
        </w:numPr>
        <w:tabs>
          <w:tab w:val="left" w:pos="511"/>
        </w:tabs>
        <w:spacing w:after="0"/>
        <w:jc w:val="both"/>
        <w:rPr>
          <w:rFonts w:ascii="Times New Roman" w:hAnsi="Times New Roman" w:cs="Times New Roman"/>
          <w:sz w:val="22"/>
          <w:szCs w:val="22"/>
        </w:rPr>
      </w:pPr>
      <w:bookmarkStart w:id="31" w:name="bookmark28"/>
      <w:bookmarkEnd w:id="31"/>
      <w:r>
        <w:rPr>
          <w:rFonts w:ascii="Times New Roman" w:hAnsi="Times New Roman" w:cs="Times New Roman"/>
          <w:sz w:val="22"/>
          <w:szCs w:val="22"/>
        </w:rPr>
        <w:t xml:space="preserve"> </w:t>
      </w:r>
      <w:r w:rsidRPr="0029418C">
        <w:rPr>
          <w:rFonts w:ascii="Times New Roman" w:hAnsi="Times New Roman" w:cs="Times New Roman"/>
          <w:sz w:val="22"/>
          <w:szCs w:val="22"/>
        </w:rPr>
        <w:t xml:space="preserve">laikytis konfidencialumo ir asmens duomenų teisinės apsaugos reikalavimų, neatskleisti tretiesiems asmenims jokios informacijos, gautos vykdant </w:t>
      </w:r>
      <w:r w:rsidR="00581CFC">
        <w:rPr>
          <w:rFonts w:ascii="Times New Roman" w:hAnsi="Times New Roman" w:cs="Times New Roman"/>
          <w:sz w:val="22"/>
          <w:szCs w:val="22"/>
        </w:rPr>
        <w:t>S</w:t>
      </w:r>
      <w:r w:rsidRPr="0029418C">
        <w:rPr>
          <w:rFonts w:ascii="Times New Roman" w:hAnsi="Times New Roman" w:cs="Times New Roman"/>
          <w:sz w:val="22"/>
          <w:szCs w:val="22"/>
        </w:rPr>
        <w:t xml:space="preserve">utartį, išskyrus tiek, kiek tai reikalinga </w:t>
      </w:r>
      <w:r w:rsidR="00581CFC">
        <w:rPr>
          <w:rFonts w:ascii="Times New Roman" w:hAnsi="Times New Roman" w:cs="Times New Roman"/>
          <w:sz w:val="22"/>
          <w:szCs w:val="22"/>
        </w:rPr>
        <w:t>S</w:t>
      </w:r>
      <w:r w:rsidRPr="0029418C">
        <w:rPr>
          <w:rFonts w:ascii="Times New Roman" w:hAnsi="Times New Roman" w:cs="Times New Roman"/>
          <w:sz w:val="22"/>
          <w:szCs w:val="22"/>
        </w:rPr>
        <w:t>utarties vykdymui, taip pat nenaudoti konfidencialios informacijos asmeniniams ar trečiųjų asmenų poreikiams;</w:t>
      </w:r>
    </w:p>
    <w:p w14:paraId="13A10100" w14:textId="0DC0C6AE" w:rsidR="00804885" w:rsidRPr="0029418C" w:rsidRDefault="001804EE" w:rsidP="00A24D27">
      <w:pPr>
        <w:pStyle w:val="a0"/>
        <w:numPr>
          <w:ilvl w:val="2"/>
          <w:numId w:val="1"/>
        </w:numPr>
        <w:tabs>
          <w:tab w:val="left" w:pos="508"/>
        </w:tabs>
        <w:spacing w:after="0"/>
        <w:jc w:val="both"/>
        <w:rPr>
          <w:rFonts w:ascii="Times New Roman" w:hAnsi="Times New Roman" w:cs="Times New Roman"/>
          <w:sz w:val="22"/>
          <w:szCs w:val="22"/>
        </w:rPr>
      </w:pPr>
      <w:bookmarkStart w:id="32" w:name="bookmark29"/>
      <w:bookmarkEnd w:id="32"/>
      <w:r>
        <w:rPr>
          <w:rFonts w:ascii="Times New Roman" w:hAnsi="Times New Roman" w:cs="Times New Roman"/>
          <w:sz w:val="22"/>
          <w:szCs w:val="22"/>
        </w:rPr>
        <w:t xml:space="preserve"> </w:t>
      </w:r>
      <w:r w:rsidR="00581CFC">
        <w:rPr>
          <w:rFonts w:ascii="Times New Roman" w:hAnsi="Times New Roman" w:cs="Times New Roman"/>
          <w:sz w:val="22"/>
          <w:szCs w:val="22"/>
        </w:rPr>
        <w:t>S</w:t>
      </w:r>
      <w:r w:rsidR="00581CFC" w:rsidRPr="0029418C">
        <w:rPr>
          <w:rFonts w:ascii="Times New Roman" w:hAnsi="Times New Roman" w:cs="Times New Roman"/>
          <w:sz w:val="22"/>
          <w:szCs w:val="22"/>
        </w:rPr>
        <w:t xml:space="preserve">utarties vykdymo laikotarpio pabaigoje Užsakovui paprašius raštu, ne vėliau kaip per 5 darbo dienas grąžinti visus gautus, </w:t>
      </w:r>
      <w:r w:rsidR="00581CFC">
        <w:rPr>
          <w:rFonts w:ascii="Times New Roman" w:hAnsi="Times New Roman" w:cs="Times New Roman"/>
          <w:sz w:val="22"/>
          <w:szCs w:val="22"/>
        </w:rPr>
        <w:t>S</w:t>
      </w:r>
      <w:r w:rsidR="00581CFC" w:rsidRPr="0029418C">
        <w:rPr>
          <w:rFonts w:ascii="Times New Roman" w:hAnsi="Times New Roman" w:cs="Times New Roman"/>
          <w:sz w:val="22"/>
          <w:szCs w:val="22"/>
        </w:rPr>
        <w:t>utarčiai vykdyti reikalingus dokumentus;</w:t>
      </w:r>
    </w:p>
    <w:p w14:paraId="22B00696" w14:textId="77777777" w:rsidR="00804885" w:rsidRPr="0029418C" w:rsidRDefault="00000000" w:rsidP="001804EE">
      <w:pPr>
        <w:pStyle w:val="a0"/>
        <w:numPr>
          <w:ilvl w:val="2"/>
          <w:numId w:val="1"/>
        </w:numPr>
        <w:tabs>
          <w:tab w:val="left" w:pos="595"/>
          <w:tab w:val="left" w:pos="709"/>
        </w:tabs>
        <w:spacing w:after="0"/>
        <w:jc w:val="both"/>
        <w:rPr>
          <w:rFonts w:ascii="Times New Roman" w:hAnsi="Times New Roman" w:cs="Times New Roman"/>
          <w:sz w:val="22"/>
          <w:szCs w:val="22"/>
        </w:rPr>
      </w:pPr>
      <w:bookmarkStart w:id="33" w:name="bookmark30"/>
      <w:bookmarkEnd w:id="33"/>
      <w:r w:rsidRPr="0029418C">
        <w:rPr>
          <w:rFonts w:ascii="Times New Roman" w:hAnsi="Times New Roman" w:cs="Times New Roman"/>
          <w:sz w:val="22"/>
          <w:szCs w:val="22"/>
        </w:rPr>
        <w:t>nenaudoti Užsakovo pavadinimo jokioje reklamoje, leidiniuose ar kt. be išankstinio raštiško Užsakovo sutikimo;</w:t>
      </w:r>
    </w:p>
    <w:p w14:paraId="55F97B10" w14:textId="77777777" w:rsidR="00804885" w:rsidRPr="0029418C" w:rsidRDefault="00000000" w:rsidP="001804EE">
      <w:pPr>
        <w:pStyle w:val="a0"/>
        <w:numPr>
          <w:ilvl w:val="2"/>
          <w:numId w:val="1"/>
        </w:numPr>
        <w:tabs>
          <w:tab w:val="left" w:pos="600"/>
          <w:tab w:val="left" w:pos="709"/>
        </w:tabs>
        <w:spacing w:after="0"/>
        <w:jc w:val="both"/>
        <w:rPr>
          <w:rFonts w:ascii="Times New Roman" w:hAnsi="Times New Roman" w:cs="Times New Roman"/>
          <w:sz w:val="22"/>
          <w:szCs w:val="22"/>
        </w:rPr>
      </w:pPr>
      <w:bookmarkStart w:id="34" w:name="bookmark31"/>
      <w:bookmarkEnd w:id="34"/>
      <w:r w:rsidRPr="0029418C">
        <w:rPr>
          <w:rFonts w:ascii="Times New Roman" w:hAnsi="Times New Roman" w:cs="Times New Roman"/>
          <w:sz w:val="22"/>
          <w:szCs w:val="22"/>
        </w:rPr>
        <w:t xml:space="preserve">be raštiško Užsakovo sutikimo neperduoti tretiesiems asmenims pagal Pagrindinę sutartį prisiimtų įsipareigojimų ir bet kokiu atveju atsakyti už visus </w:t>
      </w:r>
      <w:r w:rsidR="00581CFC">
        <w:rPr>
          <w:rFonts w:ascii="Times New Roman" w:hAnsi="Times New Roman" w:cs="Times New Roman"/>
          <w:sz w:val="22"/>
          <w:szCs w:val="22"/>
        </w:rPr>
        <w:t>S</w:t>
      </w:r>
      <w:r w:rsidRPr="0029418C">
        <w:rPr>
          <w:rFonts w:ascii="Times New Roman" w:hAnsi="Times New Roman" w:cs="Times New Roman"/>
          <w:sz w:val="22"/>
          <w:szCs w:val="22"/>
        </w:rPr>
        <w:t xml:space="preserve">utartimi prisiimtus įsipareigojimus, nepaisant to, ar </w:t>
      </w:r>
      <w:r w:rsidR="00581CFC">
        <w:rPr>
          <w:rFonts w:ascii="Times New Roman" w:hAnsi="Times New Roman" w:cs="Times New Roman"/>
          <w:sz w:val="22"/>
          <w:szCs w:val="22"/>
        </w:rPr>
        <w:t>S</w:t>
      </w:r>
      <w:r w:rsidRPr="0029418C">
        <w:rPr>
          <w:rFonts w:ascii="Times New Roman" w:hAnsi="Times New Roman" w:cs="Times New Roman"/>
          <w:sz w:val="22"/>
          <w:szCs w:val="22"/>
        </w:rPr>
        <w:t>utarties vykdymui bus pasitelkiami tretieji asmenys;</w:t>
      </w:r>
    </w:p>
    <w:p w14:paraId="5EF2F518" w14:textId="77777777" w:rsidR="00804885" w:rsidRPr="0029418C" w:rsidRDefault="00000000" w:rsidP="001804EE">
      <w:pPr>
        <w:pStyle w:val="a0"/>
        <w:numPr>
          <w:ilvl w:val="2"/>
          <w:numId w:val="1"/>
        </w:numPr>
        <w:tabs>
          <w:tab w:val="left" w:pos="595"/>
          <w:tab w:val="left" w:pos="709"/>
        </w:tabs>
        <w:spacing w:after="0"/>
        <w:jc w:val="both"/>
        <w:rPr>
          <w:rFonts w:ascii="Times New Roman" w:hAnsi="Times New Roman" w:cs="Times New Roman"/>
          <w:sz w:val="22"/>
          <w:szCs w:val="22"/>
        </w:rPr>
      </w:pPr>
      <w:bookmarkStart w:id="35" w:name="bookmark32"/>
      <w:bookmarkEnd w:id="35"/>
      <w:r w:rsidRPr="0029418C">
        <w:rPr>
          <w:rFonts w:ascii="Times New Roman" w:hAnsi="Times New Roman" w:cs="Times New Roman"/>
          <w:sz w:val="22"/>
          <w:szCs w:val="22"/>
        </w:rPr>
        <w:t xml:space="preserve">vykdyti kitus </w:t>
      </w:r>
      <w:r w:rsidR="00581CFC">
        <w:rPr>
          <w:rFonts w:ascii="Times New Roman" w:hAnsi="Times New Roman" w:cs="Times New Roman"/>
          <w:sz w:val="22"/>
          <w:szCs w:val="22"/>
        </w:rPr>
        <w:t>S</w:t>
      </w:r>
      <w:r w:rsidRPr="0029418C">
        <w:rPr>
          <w:rFonts w:ascii="Times New Roman" w:hAnsi="Times New Roman" w:cs="Times New Roman"/>
          <w:sz w:val="22"/>
          <w:szCs w:val="22"/>
        </w:rPr>
        <w:t>utartyje ir Lietuvos Respublikoje galiojančiuose teisės aktuose numatytus Tiekėjo įsipareigojimus.</w:t>
      </w:r>
    </w:p>
    <w:p w14:paraId="29B18338" w14:textId="77777777" w:rsidR="00804885" w:rsidRPr="0029418C" w:rsidRDefault="00581CFC" w:rsidP="00A24D27">
      <w:pPr>
        <w:pStyle w:val="a0"/>
        <w:numPr>
          <w:ilvl w:val="1"/>
          <w:numId w:val="1"/>
        </w:numPr>
        <w:tabs>
          <w:tab w:val="left" w:pos="384"/>
        </w:tabs>
        <w:spacing w:after="0"/>
        <w:jc w:val="both"/>
        <w:rPr>
          <w:rFonts w:ascii="Times New Roman" w:hAnsi="Times New Roman" w:cs="Times New Roman"/>
          <w:sz w:val="22"/>
          <w:szCs w:val="22"/>
        </w:rPr>
      </w:pPr>
      <w:bookmarkStart w:id="36" w:name="bookmark33"/>
      <w:bookmarkEnd w:id="36"/>
      <w:r>
        <w:rPr>
          <w:rFonts w:ascii="Times New Roman" w:hAnsi="Times New Roman" w:cs="Times New Roman"/>
          <w:sz w:val="22"/>
          <w:szCs w:val="22"/>
        </w:rPr>
        <w:t>S</w:t>
      </w:r>
      <w:r w:rsidRPr="0029418C">
        <w:rPr>
          <w:rFonts w:ascii="Times New Roman" w:hAnsi="Times New Roman" w:cs="Times New Roman"/>
          <w:sz w:val="22"/>
          <w:szCs w:val="22"/>
        </w:rPr>
        <w:t>utarties 3.1.1. punkte nurodyto Tiekėjo įsipareigojimo nevykdymas laikomas esminiu</w:t>
      </w:r>
      <w:r w:rsidR="00121C40">
        <w:rPr>
          <w:rFonts w:ascii="Times New Roman" w:hAnsi="Times New Roman" w:cs="Times New Roman"/>
          <w:sz w:val="22"/>
          <w:szCs w:val="22"/>
        </w:rPr>
        <w:t xml:space="preserve"> </w:t>
      </w:r>
      <w:r w:rsidRPr="0029418C">
        <w:rPr>
          <w:rFonts w:ascii="Times New Roman" w:hAnsi="Times New Roman" w:cs="Times New Roman"/>
          <w:sz w:val="22"/>
          <w:szCs w:val="22"/>
        </w:rPr>
        <w:t>sutarties pažeidimu.</w:t>
      </w:r>
    </w:p>
    <w:p w14:paraId="1A03CB98" w14:textId="77777777" w:rsidR="00804885" w:rsidRPr="0029418C" w:rsidRDefault="00000000" w:rsidP="00A24D27">
      <w:pPr>
        <w:pStyle w:val="a0"/>
        <w:numPr>
          <w:ilvl w:val="1"/>
          <w:numId w:val="1"/>
        </w:numPr>
        <w:tabs>
          <w:tab w:val="left" w:pos="384"/>
        </w:tabs>
        <w:spacing w:after="0"/>
        <w:jc w:val="both"/>
        <w:rPr>
          <w:rFonts w:ascii="Times New Roman" w:hAnsi="Times New Roman" w:cs="Times New Roman"/>
          <w:sz w:val="22"/>
          <w:szCs w:val="22"/>
        </w:rPr>
      </w:pPr>
      <w:bookmarkStart w:id="37" w:name="bookmark34"/>
      <w:bookmarkEnd w:id="37"/>
      <w:r w:rsidRPr="0029418C">
        <w:rPr>
          <w:rFonts w:ascii="Times New Roman" w:hAnsi="Times New Roman" w:cs="Times New Roman"/>
          <w:sz w:val="22"/>
          <w:szCs w:val="22"/>
        </w:rPr>
        <w:t>Tiekėjas turi teisę:</w:t>
      </w:r>
    </w:p>
    <w:p w14:paraId="1EA64E4D" w14:textId="60C4457F" w:rsidR="00804885" w:rsidRPr="0029418C" w:rsidRDefault="001804EE" w:rsidP="00A24D27">
      <w:pPr>
        <w:pStyle w:val="a0"/>
        <w:numPr>
          <w:ilvl w:val="2"/>
          <w:numId w:val="1"/>
        </w:numPr>
        <w:tabs>
          <w:tab w:val="left" w:pos="508"/>
        </w:tabs>
        <w:spacing w:after="0"/>
        <w:jc w:val="both"/>
        <w:rPr>
          <w:rFonts w:ascii="Times New Roman" w:hAnsi="Times New Roman" w:cs="Times New Roman"/>
          <w:sz w:val="22"/>
          <w:szCs w:val="22"/>
        </w:rPr>
      </w:pPr>
      <w:bookmarkStart w:id="38" w:name="bookmark35"/>
      <w:bookmarkEnd w:id="38"/>
      <w:r>
        <w:rPr>
          <w:rFonts w:ascii="Times New Roman" w:hAnsi="Times New Roman" w:cs="Times New Roman"/>
          <w:sz w:val="22"/>
          <w:szCs w:val="22"/>
        </w:rPr>
        <w:t xml:space="preserve"> </w:t>
      </w:r>
      <w:r w:rsidRPr="0029418C">
        <w:rPr>
          <w:rFonts w:ascii="Times New Roman" w:hAnsi="Times New Roman" w:cs="Times New Roman"/>
          <w:sz w:val="22"/>
          <w:szCs w:val="22"/>
        </w:rPr>
        <w:t>gauti iš Užsakovo visus dokumentus ir informaciją, reikalingus tinkamam sutarties vykdymui;</w:t>
      </w:r>
    </w:p>
    <w:p w14:paraId="6D16AFC5" w14:textId="64AAF1A0" w:rsidR="00804885" w:rsidRPr="0029418C" w:rsidRDefault="001804EE" w:rsidP="00A24D27">
      <w:pPr>
        <w:pStyle w:val="a0"/>
        <w:numPr>
          <w:ilvl w:val="2"/>
          <w:numId w:val="1"/>
        </w:numPr>
        <w:tabs>
          <w:tab w:val="left" w:pos="508"/>
        </w:tabs>
        <w:spacing w:after="0"/>
        <w:jc w:val="both"/>
        <w:rPr>
          <w:rFonts w:ascii="Times New Roman" w:hAnsi="Times New Roman" w:cs="Times New Roman"/>
          <w:sz w:val="22"/>
          <w:szCs w:val="22"/>
        </w:rPr>
      </w:pPr>
      <w:bookmarkStart w:id="39" w:name="bookmark36"/>
      <w:bookmarkEnd w:id="39"/>
      <w:r>
        <w:rPr>
          <w:rFonts w:ascii="Times New Roman" w:hAnsi="Times New Roman" w:cs="Times New Roman"/>
          <w:sz w:val="22"/>
          <w:szCs w:val="22"/>
        </w:rPr>
        <w:t xml:space="preserve"> </w:t>
      </w:r>
      <w:r w:rsidRPr="0029418C">
        <w:rPr>
          <w:rFonts w:ascii="Times New Roman" w:hAnsi="Times New Roman" w:cs="Times New Roman"/>
          <w:sz w:val="22"/>
          <w:szCs w:val="22"/>
        </w:rPr>
        <w:t>sutartinių įsipareigojimų vykdymui pasitelkti šiuos subtiekėjus: [</w:t>
      </w:r>
      <w:r w:rsidRPr="00581CFC">
        <w:rPr>
          <w:rFonts w:ascii="Times New Roman" w:hAnsi="Times New Roman" w:cs="Times New Roman"/>
          <w:i/>
          <w:iCs/>
          <w:sz w:val="22"/>
          <w:szCs w:val="22"/>
        </w:rPr>
        <w:t>pavadinimas (-ai)</w:t>
      </w:r>
      <w:r w:rsidRPr="0029418C">
        <w:rPr>
          <w:rFonts w:ascii="Times New Roman" w:hAnsi="Times New Roman" w:cs="Times New Roman"/>
          <w:sz w:val="22"/>
          <w:szCs w:val="22"/>
        </w:rPr>
        <w:t>];</w:t>
      </w:r>
    </w:p>
    <w:p w14:paraId="1A620391" w14:textId="1F7AFFE2" w:rsidR="00804885" w:rsidRPr="0029418C" w:rsidRDefault="001804EE" w:rsidP="00A24D27">
      <w:pPr>
        <w:pStyle w:val="a0"/>
        <w:numPr>
          <w:ilvl w:val="2"/>
          <w:numId w:val="1"/>
        </w:numPr>
        <w:tabs>
          <w:tab w:val="left" w:pos="518"/>
        </w:tabs>
        <w:spacing w:after="0"/>
        <w:jc w:val="both"/>
        <w:rPr>
          <w:rFonts w:ascii="Times New Roman" w:hAnsi="Times New Roman" w:cs="Times New Roman"/>
          <w:sz w:val="22"/>
          <w:szCs w:val="22"/>
        </w:rPr>
      </w:pPr>
      <w:bookmarkStart w:id="40" w:name="bookmark37"/>
      <w:bookmarkEnd w:id="40"/>
      <w:r>
        <w:rPr>
          <w:rFonts w:ascii="Times New Roman" w:hAnsi="Times New Roman" w:cs="Times New Roman"/>
          <w:sz w:val="22"/>
          <w:szCs w:val="22"/>
        </w:rPr>
        <w:t xml:space="preserve"> </w:t>
      </w:r>
      <w:r w:rsidRPr="0029418C">
        <w:rPr>
          <w:rFonts w:ascii="Times New Roman" w:hAnsi="Times New Roman" w:cs="Times New Roman"/>
          <w:sz w:val="22"/>
          <w:szCs w:val="22"/>
        </w:rPr>
        <w:t>su</w:t>
      </w:r>
      <w:r>
        <w:rPr>
          <w:rFonts w:ascii="Times New Roman" w:hAnsi="Times New Roman" w:cs="Times New Roman"/>
          <w:sz w:val="22"/>
          <w:szCs w:val="22"/>
        </w:rPr>
        <w:t> </w:t>
      </w:r>
      <w:r w:rsidRPr="0029418C">
        <w:rPr>
          <w:rFonts w:ascii="Times New Roman" w:hAnsi="Times New Roman" w:cs="Times New Roman"/>
          <w:sz w:val="22"/>
          <w:szCs w:val="22"/>
        </w:rPr>
        <w:t>Užsakovo</w:t>
      </w:r>
      <w:r w:rsidR="00E64278">
        <w:rPr>
          <w:rFonts w:ascii="Times New Roman" w:hAnsi="Times New Roman" w:cs="Times New Roman"/>
          <w:sz w:val="22"/>
          <w:szCs w:val="22"/>
        </w:rPr>
        <w:t xml:space="preserve"> </w:t>
      </w:r>
      <w:r w:rsidRPr="0029418C">
        <w:rPr>
          <w:rFonts w:ascii="Times New Roman" w:hAnsi="Times New Roman" w:cs="Times New Roman"/>
          <w:sz w:val="22"/>
          <w:szCs w:val="22"/>
        </w:rPr>
        <w:t>rašytiniu sutikimu keisti specialistų, paskirtų vykdyti sutartinius Tiekėjo įsipareigojimus, sąrašą. Keičiant specialistą (-</w:t>
      </w:r>
      <w:proofErr w:type="spellStart"/>
      <w:r w:rsidRPr="0029418C">
        <w:rPr>
          <w:rFonts w:ascii="Times New Roman" w:hAnsi="Times New Roman" w:cs="Times New Roman"/>
          <w:sz w:val="22"/>
          <w:szCs w:val="22"/>
        </w:rPr>
        <w:t>us</w:t>
      </w:r>
      <w:proofErr w:type="spellEnd"/>
      <w:r w:rsidRPr="0029418C">
        <w:rPr>
          <w:rFonts w:ascii="Times New Roman" w:hAnsi="Times New Roman" w:cs="Times New Roman"/>
          <w:sz w:val="22"/>
          <w:szCs w:val="22"/>
        </w:rPr>
        <w:t>) turi būti pateikiamos atitinkamo (-ų) specialisto (-ų) kvalifikaciją patvirtinančių dokumentų (kvalifikacijos atestatų) kopijos;</w:t>
      </w:r>
    </w:p>
    <w:p w14:paraId="3D2F93D7" w14:textId="7F027321" w:rsidR="00804885" w:rsidRPr="0029418C" w:rsidRDefault="001804EE" w:rsidP="00A24D27">
      <w:pPr>
        <w:pStyle w:val="a0"/>
        <w:numPr>
          <w:ilvl w:val="2"/>
          <w:numId w:val="1"/>
        </w:numPr>
        <w:tabs>
          <w:tab w:val="left" w:pos="508"/>
        </w:tabs>
        <w:spacing w:after="0"/>
        <w:jc w:val="both"/>
        <w:rPr>
          <w:rFonts w:ascii="Times New Roman" w:hAnsi="Times New Roman" w:cs="Times New Roman"/>
          <w:sz w:val="22"/>
          <w:szCs w:val="22"/>
        </w:rPr>
      </w:pPr>
      <w:bookmarkStart w:id="41" w:name="bookmark38"/>
      <w:bookmarkEnd w:id="41"/>
      <w:r>
        <w:rPr>
          <w:rFonts w:ascii="Times New Roman" w:hAnsi="Times New Roman" w:cs="Times New Roman"/>
          <w:sz w:val="22"/>
          <w:szCs w:val="22"/>
        </w:rPr>
        <w:t xml:space="preserve"> </w:t>
      </w:r>
      <w:r w:rsidRPr="0029418C">
        <w:rPr>
          <w:rFonts w:ascii="Times New Roman" w:hAnsi="Times New Roman" w:cs="Times New Roman"/>
          <w:sz w:val="22"/>
          <w:szCs w:val="22"/>
        </w:rPr>
        <w:t xml:space="preserve">Tiekėjas turi ir kitas </w:t>
      </w:r>
      <w:r w:rsidR="00581CFC">
        <w:rPr>
          <w:rFonts w:ascii="Times New Roman" w:hAnsi="Times New Roman" w:cs="Times New Roman"/>
          <w:sz w:val="22"/>
          <w:szCs w:val="22"/>
        </w:rPr>
        <w:t>S</w:t>
      </w:r>
      <w:r w:rsidRPr="0029418C">
        <w:rPr>
          <w:rFonts w:ascii="Times New Roman" w:hAnsi="Times New Roman" w:cs="Times New Roman"/>
          <w:sz w:val="22"/>
          <w:szCs w:val="22"/>
        </w:rPr>
        <w:t>utartyje bei Lietuvos Respublikoje galiojančiuose teisės aktuose nustatytas teises.</w:t>
      </w:r>
    </w:p>
    <w:p w14:paraId="6547617D" w14:textId="77777777" w:rsidR="00804885" w:rsidRPr="0029418C" w:rsidRDefault="00000000" w:rsidP="001804EE">
      <w:pPr>
        <w:pStyle w:val="a0"/>
        <w:numPr>
          <w:ilvl w:val="1"/>
          <w:numId w:val="1"/>
        </w:numPr>
        <w:tabs>
          <w:tab w:val="left" w:pos="426"/>
        </w:tabs>
        <w:spacing w:after="0"/>
        <w:jc w:val="both"/>
        <w:rPr>
          <w:rFonts w:ascii="Times New Roman" w:hAnsi="Times New Roman" w:cs="Times New Roman"/>
          <w:sz w:val="22"/>
          <w:szCs w:val="22"/>
        </w:rPr>
      </w:pPr>
      <w:bookmarkStart w:id="42" w:name="bookmark39"/>
      <w:bookmarkEnd w:id="42"/>
      <w:r w:rsidRPr="0029418C">
        <w:rPr>
          <w:rFonts w:ascii="Times New Roman" w:hAnsi="Times New Roman" w:cs="Times New Roman"/>
          <w:sz w:val="22"/>
          <w:szCs w:val="22"/>
        </w:rPr>
        <w:t>Užsakovas įsipareigoja:</w:t>
      </w:r>
    </w:p>
    <w:p w14:paraId="7E73F610" w14:textId="4CB74A02" w:rsidR="00804885" w:rsidRPr="0029418C" w:rsidRDefault="00E64278" w:rsidP="00A24D27">
      <w:pPr>
        <w:pStyle w:val="a0"/>
        <w:numPr>
          <w:ilvl w:val="2"/>
          <w:numId w:val="1"/>
        </w:numPr>
        <w:tabs>
          <w:tab w:val="left" w:pos="508"/>
        </w:tabs>
        <w:spacing w:after="0"/>
        <w:jc w:val="both"/>
        <w:rPr>
          <w:rFonts w:ascii="Times New Roman" w:hAnsi="Times New Roman" w:cs="Times New Roman"/>
          <w:sz w:val="22"/>
          <w:szCs w:val="22"/>
        </w:rPr>
      </w:pPr>
      <w:bookmarkStart w:id="43" w:name="bookmark40"/>
      <w:bookmarkEnd w:id="43"/>
      <w:r>
        <w:rPr>
          <w:rFonts w:ascii="Times New Roman" w:hAnsi="Times New Roman" w:cs="Times New Roman"/>
          <w:sz w:val="22"/>
          <w:szCs w:val="22"/>
        </w:rPr>
        <w:t xml:space="preserve"> </w:t>
      </w:r>
      <w:r w:rsidRPr="0029418C">
        <w:rPr>
          <w:rFonts w:ascii="Times New Roman" w:hAnsi="Times New Roman" w:cs="Times New Roman"/>
          <w:sz w:val="22"/>
          <w:szCs w:val="22"/>
        </w:rPr>
        <w:t xml:space="preserve">ne vėliau kaip per 5 darbo dienas nuo </w:t>
      </w:r>
      <w:r w:rsidR="00581CFC">
        <w:rPr>
          <w:rFonts w:ascii="Times New Roman" w:hAnsi="Times New Roman" w:cs="Times New Roman"/>
          <w:sz w:val="22"/>
          <w:szCs w:val="22"/>
        </w:rPr>
        <w:t>S</w:t>
      </w:r>
      <w:r w:rsidRPr="0029418C">
        <w:rPr>
          <w:rFonts w:ascii="Times New Roman" w:hAnsi="Times New Roman" w:cs="Times New Roman"/>
          <w:sz w:val="22"/>
          <w:szCs w:val="22"/>
        </w:rPr>
        <w:t xml:space="preserve">utarties įsigaliojimo dienos pateikti Tiekėjui visus dokumentus ir informaciją, reikalingus tinkamam </w:t>
      </w:r>
      <w:r w:rsidR="00581CFC">
        <w:rPr>
          <w:rFonts w:ascii="Times New Roman" w:hAnsi="Times New Roman" w:cs="Times New Roman"/>
          <w:sz w:val="22"/>
          <w:szCs w:val="22"/>
        </w:rPr>
        <w:t>S</w:t>
      </w:r>
      <w:r w:rsidRPr="0029418C">
        <w:rPr>
          <w:rFonts w:ascii="Times New Roman" w:hAnsi="Times New Roman" w:cs="Times New Roman"/>
          <w:sz w:val="22"/>
          <w:szCs w:val="22"/>
        </w:rPr>
        <w:t>utarties vykdymui;</w:t>
      </w:r>
    </w:p>
    <w:p w14:paraId="41B3B51B" w14:textId="23757972" w:rsidR="00804885" w:rsidRPr="0029418C" w:rsidRDefault="001804EE" w:rsidP="00A24D27">
      <w:pPr>
        <w:pStyle w:val="a0"/>
        <w:numPr>
          <w:ilvl w:val="2"/>
          <w:numId w:val="1"/>
        </w:numPr>
        <w:tabs>
          <w:tab w:val="left" w:pos="508"/>
          <w:tab w:val="left" w:leader="underscore" w:pos="9322"/>
        </w:tabs>
        <w:spacing w:after="0"/>
        <w:jc w:val="both"/>
        <w:rPr>
          <w:rFonts w:ascii="Times New Roman" w:hAnsi="Times New Roman" w:cs="Times New Roman"/>
          <w:sz w:val="22"/>
          <w:szCs w:val="22"/>
        </w:rPr>
      </w:pPr>
      <w:bookmarkStart w:id="44" w:name="bookmark41"/>
      <w:bookmarkEnd w:id="44"/>
      <w:r>
        <w:rPr>
          <w:rFonts w:ascii="Times New Roman" w:hAnsi="Times New Roman" w:cs="Times New Roman"/>
          <w:sz w:val="22"/>
          <w:szCs w:val="22"/>
        </w:rPr>
        <w:t xml:space="preserve"> </w:t>
      </w:r>
      <w:r w:rsidRPr="0029418C">
        <w:rPr>
          <w:rFonts w:ascii="Times New Roman" w:hAnsi="Times New Roman" w:cs="Times New Roman"/>
          <w:sz w:val="22"/>
          <w:szCs w:val="22"/>
        </w:rPr>
        <w:t xml:space="preserve">skirti asmenį, atsakingą už klausimų, priklausančių Tiekėjui sprendimą </w:t>
      </w:r>
      <w:r w:rsidR="00581CFC">
        <w:rPr>
          <w:rFonts w:ascii="Times New Roman" w:hAnsi="Times New Roman" w:cs="Times New Roman"/>
          <w:sz w:val="22"/>
          <w:szCs w:val="22"/>
        </w:rPr>
        <w:t>S</w:t>
      </w:r>
      <w:r w:rsidRPr="0029418C">
        <w:rPr>
          <w:rFonts w:ascii="Times New Roman" w:hAnsi="Times New Roman" w:cs="Times New Roman"/>
          <w:sz w:val="22"/>
          <w:szCs w:val="22"/>
        </w:rPr>
        <w:t>utarties galiojimo laikotarpiu;</w:t>
      </w:r>
    </w:p>
    <w:p w14:paraId="263798DD" w14:textId="3A49F827" w:rsidR="00804885" w:rsidRPr="0029418C" w:rsidRDefault="00E64278" w:rsidP="00A24D27">
      <w:pPr>
        <w:pStyle w:val="a0"/>
        <w:numPr>
          <w:ilvl w:val="2"/>
          <w:numId w:val="1"/>
        </w:numPr>
        <w:tabs>
          <w:tab w:val="left" w:pos="508"/>
        </w:tabs>
        <w:spacing w:after="0"/>
        <w:jc w:val="both"/>
        <w:rPr>
          <w:rFonts w:ascii="Times New Roman" w:hAnsi="Times New Roman" w:cs="Times New Roman"/>
          <w:sz w:val="22"/>
          <w:szCs w:val="22"/>
        </w:rPr>
      </w:pPr>
      <w:bookmarkStart w:id="45" w:name="bookmark42"/>
      <w:bookmarkEnd w:id="45"/>
      <w:r>
        <w:rPr>
          <w:rFonts w:ascii="Times New Roman" w:hAnsi="Times New Roman" w:cs="Times New Roman"/>
          <w:sz w:val="22"/>
          <w:szCs w:val="22"/>
        </w:rPr>
        <w:t xml:space="preserve"> </w:t>
      </w:r>
      <w:r w:rsidRPr="0029418C">
        <w:rPr>
          <w:rFonts w:ascii="Times New Roman" w:hAnsi="Times New Roman" w:cs="Times New Roman"/>
          <w:sz w:val="22"/>
          <w:szCs w:val="22"/>
        </w:rPr>
        <w:t xml:space="preserve">sudaryti Tiekėjui visas sąlygas tinkamam </w:t>
      </w:r>
      <w:r w:rsidR="00581CFC">
        <w:rPr>
          <w:rFonts w:ascii="Times New Roman" w:hAnsi="Times New Roman" w:cs="Times New Roman"/>
          <w:sz w:val="22"/>
          <w:szCs w:val="22"/>
        </w:rPr>
        <w:t>S</w:t>
      </w:r>
      <w:r w:rsidRPr="0029418C">
        <w:rPr>
          <w:rFonts w:ascii="Times New Roman" w:hAnsi="Times New Roman" w:cs="Times New Roman"/>
          <w:sz w:val="22"/>
          <w:szCs w:val="22"/>
        </w:rPr>
        <w:t>utarties vykdymui, jei tokių sąlygų sudarymas išskirtinai priklauso nuo Užsakovo;</w:t>
      </w:r>
    </w:p>
    <w:p w14:paraId="3DF017C6" w14:textId="0846F62F" w:rsidR="00804885" w:rsidRPr="0029418C" w:rsidRDefault="004C2386" w:rsidP="00A24D27">
      <w:pPr>
        <w:pStyle w:val="a0"/>
        <w:numPr>
          <w:ilvl w:val="2"/>
          <w:numId w:val="1"/>
        </w:numPr>
        <w:tabs>
          <w:tab w:val="left" w:pos="508"/>
        </w:tabs>
        <w:spacing w:after="0"/>
        <w:jc w:val="both"/>
        <w:rPr>
          <w:rFonts w:ascii="Times New Roman" w:hAnsi="Times New Roman" w:cs="Times New Roman"/>
          <w:sz w:val="22"/>
          <w:szCs w:val="22"/>
        </w:rPr>
      </w:pPr>
      <w:bookmarkStart w:id="46" w:name="bookmark43"/>
      <w:bookmarkEnd w:id="46"/>
      <w:r>
        <w:rPr>
          <w:rFonts w:ascii="Times New Roman" w:hAnsi="Times New Roman" w:cs="Times New Roman"/>
          <w:sz w:val="22"/>
          <w:szCs w:val="22"/>
        </w:rPr>
        <w:t xml:space="preserve"> </w:t>
      </w:r>
      <w:r w:rsidRPr="0029418C">
        <w:rPr>
          <w:rFonts w:ascii="Times New Roman" w:hAnsi="Times New Roman" w:cs="Times New Roman"/>
          <w:sz w:val="22"/>
          <w:szCs w:val="22"/>
        </w:rPr>
        <w:t xml:space="preserve">organizuoti Tiekėjo nurodytų statinio (-ų) projekto (-ų) trūkumų pašalinimą, jei Tiekėjas pateikia privalomąsias pastabas dėl statinio (- </w:t>
      </w:r>
      <w:proofErr w:type="spellStart"/>
      <w:r w:rsidRPr="0029418C">
        <w:rPr>
          <w:rFonts w:ascii="Times New Roman" w:hAnsi="Times New Roman" w:cs="Times New Roman"/>
          <w:sz w:val="22"/>
          <w:szCs w:val="22"/>
        </w:rPr>
        <w:t>ių</w:t>
      </w:r>
      <w:proofErr w:type="spellEnd"/>
      <w:r w:rsidRPr="0029418C">
        <w:rPr>
          <w:rFonts w:ascii="Times New Roman" w:hAnsi="Times New Roman" w:cs="Times New Roman"/>
          <w:sz w:val="22"/>
          <w:szCs w:val="22"/>
        </w:rPr>
        <w:t>) projekto (-ų);</w:t>
      </w:r>
    </w:p>
    <w:p w14:paraId="3ECCD754" w14:textId="3980642C" w:rsidR="00804885" w:rsidRPr="0029418C" w:rsidRDefault="004C2386" w:rsidP="00A24D27">
      <w:pPr>
        <w:pStyle w:val="a0"/>
        <w:numPr>
          <w:ilvl w:val="2"/>
          <w:numId w:val="1"/>
        </w:numPr>
        <w:tabs>
          <w:tab w:val="left" w:pos="508"/>
        </w:tabs>
        <w:spacing w:after="0"/>
        <w:jc w:val="both"/>
        <w:rPr>
          <w:rFonts w:ascii="Times New Roman" w:hAnsi="Times New Roman" w:cs="Times New Roman"/>
          <w:sz w:val="22"/>
          <w:szCs w:val="22"/>
        </w:rPr>
      </w:pPr>
      <w:bookmarkStart w:id="47" w:name="bookmark44"/>
      <w:bookmarkEnd w:id="47"/>
      <w:r>
        <w:rPr>
          <w:rFonts w:ascii="Times New Roman" w:hAnsi="Times New Roman" w:cs="Times New Roman"/>
          <w:sz w:val="22"/>
          <w:szCs w:val="22"/>
        </w:rPr>
        <w:t xml:space="preserve"> </w:t>
      </w:r>
      <w:r w:rsidRPr="0029418C">
        <w:rPr>
          <w:rFonts w:ascii="Times New Roman" w:hAnsi="Times New Roman" w:cs="Times New Roman"/>
          <w:sz w:val="22"/>
          <w:szCs w:val="22"/>
        </w:rPr>
        <w:t xml:space="preserve">priimdamas Paslaugas įsitikinti, kad jos atitinka visus </w:t>
      </w:r>
      <w:r w:rsidR="00581CFC">
        <w:rPr>
          <w:rFonts w:ascii="Times New Roman" w:hAnsi="Times New Roman" w:cs="Times New Roman"/>
          <w:sz w:val="22"/>
          <w:szCs w:val="22"/>
        </w:rPr>
        <w:t>S</w:t>
      </w:r>
      <w:r w:rsidRPr="0029418C">
        <w:rPr>
          <w:rFonts w:ascii="Times New Roman" w:hAnsi="Times New Roman" w:cs="Times New Roman"/>
          <w:sz w:val="22"/>
          <w:szCs w:val="22"/>
        </w:rPr>
        <w:t>utartyje ir Paslaugų teikimą reglamentuojančiuose Lietuvos Respublikoje galiojančiuose teisės aktuose nustatytus reikalavimus. Tinkamai ir faktiškai suteiktų Paslaugų perdavimas ir priėmimas įforminamas Paslaugų perdavimo-priėmimo aktu. Šio dokumento pasirašymo diena laikoma Paslaugų suteikimo diena;</w:t>
      </w:r>
    </w:p>
    <w:p w14:paraId="536D8788" w14:textId="0D8FCE5E" w:rsidR="00804885" w:rsidRPr="0029418C" w:rsidRDefault="004C2386" w:rsidP="00A24D27">
      <w:pPr>
        <w:pStyle w:val="a0"/>
        <w:numPr>
          <w:ilvl w:val="2"/>
          <w:numId w:val="1"/>
        </w:numPr>
        <w:tabs>
          <w:tab w:val="left" w:pos="508"/>
        </w:tabs>
        <w:spacing w:after="0"/>
        <w:jc w:val="both"/>
        <w:rPr>
          <w:rFonts w:ascii="Times New Roman" w:hAnsi="Times New Roman" w:cs="Times New Roman"/>
          <w:sz w:val="22"/>
          <w:szCs w:val="22"/>
        </w:rPr>
      </w:pPr>
      <w:bookmarkStart w:id="48" w:name="bookmark45"/>
      <w:bookmarkEnd w:id="48"/>
      <w:r>
        <w:rPr>
          <w:rFonts w:ascii="Times New Roman" w:hAnsi="Times New Roman" w:cs="Times New Roman"/>
          <w:sz w:val="22"/>
          <w:szCs w:val="22"/>
        </w:rPr>
        <w:t xml:space="preserve"> </w:t>
      </w:r>
      <w:r w:rsidRPr="0029418C">
        <w:rPr>
          <w:rFonts w:ascii="Times New Roman" w:hAnsi="Times New Roman" w:cs="Times New Roman"/>
          <w:sz w:val="22"/>
          <w:szCs w:val="22"/>
        </w:rPr>
        <w:t xml:space="preserve">sumokėti Tiekėjui už tinkamai suteiktas Paslaugas </w:t>
      </w:r>
      <w:r w:rsidR="00581CFC">
        <w:rPr>
          <w:rFonts w:ascii="Times New Roman" w:hAnsi="Times New Roman" w:cs="Times New Roman"/>
          <w:sz w:val="22"/>
          <w:szCs w:val="22"/>
        </w:rPr>
        <w:t>S</w:t>
      </w:r>
      <w:r w:rsidRPr="0029418C">
        <w:rPr>
          <w:rFonts w:ascii="Times New Roman" w:hAnsi="Times New Roman" w:cs="Times New Roman"/>
          <w:sz w:val="22"/>
          <w:szCs w:val="22"/>
        </w:rPr>
        <w:t>utartyje nustatytomis sąlygomis, tvarka ir terminais;</w:t>
      </w:r>
    </w:p>
    <w:p w14:paraId="2BF55A54" w14:textId="60ECB294" w:rsidR="00804885" w:rsidRPr="0029418C" w:rsidRDefault="004C2386" w:rsidP="00A24D27">
      <w:pPr>
        <w:pStyle w:val="a0"/>
        <w:numPr>
          <w:ilvl w:val="2"/>
          <w:numId w:val="1"/>
        </w:numPr>
        <w:tabs>
          <w:tab w:val="left" w:pos="508"/>
        </w:tabs>
        <w:spacing w:after="0"/>
        <w:jc w:val="both"/>
        <w:rPr>
          <w:rFonts w:ascii="Times New Roman" w:hAnsi="Times New Roman" w:cs="Times New Roman"/>
          <w:sz w:val="22"/>
          <w:szCs w:val="22"/>
        </w:rPr>
      </w:pPr>
      <w:bookmarkStart w:id="49" w:name="bookmark46"/>
      <w:bookmarkEnd w:id="49"/>
      <w:r>
        <w:rPr>
          <w:rFonts w:ascii="Times New Roman" w:hAnsi="Times New Roman" w:cs="Times New Roman"/>
          <w:sz w:val="22"/>
          <w:szCs w:val="22"/>
        </w:rPr>
        <w:t xml:space="preserve"> </w:t>
      </w:r>
      <w:r w:rsidRPr="0029418C">
        <w:rPr>
          <w:rFonts w:ascii="Times New Roman" w:hAnsi="Times New Roman" w:cs="Times New Roman"/>
          <w:sz w:val="22"/>
          <w:szCs w:val="22"/>
        </w:rPr>
        <w:t xml:space="preserve">vykdyti kitus </w:t>
      </w:r>
      <w:r w:rsidR="00581CFC">
        <w:rPr>
          <w:rFonts w:ascii="Times New Roman" w:hAnsi="Times New Roman" w:cs="Times New Roman"/>
          <w:sz w:val="22"/>
          <w:szCs w:val="22"/>
        </w:rPr>
        <w:t>S</w:t>
      </w:r>
      <w:r w:rsidRPr="0029418C">
        <w:rPr>
          <w:rFonts w:ascii="Times New Roman" w:hAnsi="Times New Roman" w:cs="Times New Roman"/>
          <w:sz w:val="22"/>
          <w:szCs w:val="22"/>
        </w:rPr>
        <w:t>utartyje ir Lietuvos Respublikoje galiojančiuose teisės aktuose nustatytus Užsakovo įsipareigojimus.</w:t>
      </w:r>
    </w:p>
    <w:p w14:paraId="7E970DE5" w14:textId="77777777" w:rsidR="00804885" w:rsidRPr="0029418C" w:rsidRDefault="00000000" w:rsidP="00A24D27">
      <w:pPr>
        <w:pStyle w:val="a0"/>
        <w:numPr>
          <w:ilvl w:val="1"/>
          <w:numId w:val="1"/>
        </w:numPr>
        <w:tabs>
          <w:tab w:val="left" w:pos="384"/>
        </w:tabs>
        <w:spacing w:after="0"/>
        <w:jc w:val="both"/>
        <w:rPr>
          <w:rFonts w:ascii="Times New Roman" w:hAnsi="Times New Roman" w:cs="Times New Roman"/>
          <w:sz w:val="22"/>
          <w:szCs w:val="22"/>
        </w:rPr>
      </w:pPr>
      <w:bookmarkStart w:id="50" w:name="bookmark47"/>
      <w:bookmarkEnd w:id="50"/>
      <w:r w:rsidRPr="0029418C">
        <w:rPr>
          <w:rFonts w:ascii="Times New Roman" w:hAnsi="Times New Roman" w:cs="Times New Roman"/>
          <w:sz w:val="22"/>
          <w:szCs w:val="22"/>
        </w:rPr>
        <w:t>Užsakovas turi teisę:</w:t>
      </w:r>
    </w:p>
    <w:p w14:paraId="03FD120A" w14:textId="738BCE13" w:rsidR="00804885" w:rsidRPr="0029418C" w:rsidRDefault="004C2386" w:rsidP="00A24D27">
      <w:pPr>
        <w:pStyle w:val="a0"/>
        <w:numPr>
          <w:ilvl w:val="2"/>
          <w:numId w:val="1"/>
        </w:numPr>
        <w:tabs>
          <w:tab w:val="left" w:pos="508"/>
        </w:tabs>
        <w:spacing w:after="0"/>
        <w:jc w:val="both"/>
        <w:rPr>
          <w:rFonts w:ascii="Times New Roman" w:hAnsi="Times New Roman" w:cs="Times New Roman"/>
          <w:sz w:val="22"/>
          <w:szCs w:val="22"/>
        </w:rPr>
      </w:pPr>
      <w:bookmarkStart w:id="51" w:name="bookmark48"/>
      <w:bookmarkEnd w:id="51"/>
      <w:r>
        <w:rPr>
          <w:rFonts w:ascii="Times New Roman" w:hAnsi="Times New Roman" w:cs="Times New Roman"/>
          <w:sz w:val="22"/>
          <w:szCs w:val="22"/>
        </w:rPr>
        <w:t xml:space="preserve"> </w:t>
      </w:r>
      <w:r w:rsidRPr="0029418C">
        <w:rPr>
          <w:rFonts w:ascii="Times New Roman" w:hAnsi="Times New Roman" w:cs="Times New Roman"/>
          <w:sz w:val="22"/>
          <w:szCs w:val="22"/>
        </w:rPr>
        <w:t>nepriimti netinkamai suteiktų Paslaugų ir atsisakyti mokėti už netinkamai suteiktas Paslaugas;</w:t>
      </w:r>
    </w:p>
    <w:p w14:paraId="1EA9C940" w14:textId="556DA7D6" w:rsidR="00804885" w:rsidRPr="0029418C" w:rsidRDefault="004C2386" w:rsidP="00A24D27">
      <w:pPr>
        <w:pStyle w:val="a0"/>
        <w:numPr>
          <w:ilvl w:val="2"/>
          <w:numId w:val="1"/>
        </w:numPr>
        <w:tabs>
          <w:tab w:val="left" w:pos="508"/>
        </w:tabs>
        <w:jc w:val="both"/>
        <w:rPr>
          <w:rFonts w:ascii="Times New Roman" w:hAnsi="Times New Roman" w:cs="Times New Roman"/>
          <w:sz w:val="22"/>
          <w:szCs w:val="22"/>
        </w:rPr>
      </w:pPr>
      <w:bookmarkStart w:id="52" w:name="bookmark49"/>
      <w:bookmarkEnd w:id="52"/>
      <w:r>
        <w:rPr>
          <w:rFonts w:ascii="Times New Roman" w:hAnsi="Times New Roman" w:cs="Times New Roman"/>
          <w:sz w:val="22"/>
          <w:szCs w:val="22"/>
        </w:rPr>
        <w:t xml:space="preserve"> </w:t>
      </w:r>
      <w:r w:rsidRPr="0029418C">
        <w:rPr>
          <w:rFonts w:ascii="Times New Roman" w:hAnsi="Times New Roman" w:cs="Times New Roman"/>
          <w:sz w:val="22"/>
          <w:szCs w:val="22"/>
        </w:rPr>
        <w:t xml:space="preserve">Užsakovas turi ir kitas </w:t>
      </w:r>
      <w:r w:rsidR="00581CFC">
        <w:rPr>
          <w:rFonts w:ascii="Times New Roman" w:hAnsi="Times New Roman" w:cs="Times New Roman"/>
          <w:sz w:val="22"/>
          <w:szCs w:val="22"/>
        </w:rPr>
        <w:t>S</w:t>
      </w:r>
      <w:r w:rsidRPr="0029418C">
        <w:rPr>
          <w:rFonts w:ascii="Times New Roman" w:hAnsi="Times New Roman" w:cs="Times New Roman"/>
          <w:sz w:val="22"/>
          <w:szCs w:val="22"/>
        </w:rPr>
        <w:t>utartyje ir Lietuvos Respublikoje galiojančiuose teisės aktuose nustatytas teises.</w:t>
      </w:r>
    </w:p>
    <w:p w14:paraId="729A57E4" w14:textId="77777777" w:rsidR="00804885" w:rsidRPr="0029418C" w:rsidRDefault="00000000">
      <w:pPr>
        <w:pStyle w:val="20"/>
        <w:keepNext/>
        <w:keepLines/>
        <w:numPr>
          <w:ilvl w:val="0"/>
          <w:numId w:val="1"/>
        </w:numPr>
        <w:tabs>
          <w:tab w:val="left" w:pos="283"/>
        </w:tabs>
        <w:jc w:val="both"/>
        <w:rPr>
          <w:rFonts w:ascii="Times New Roman" w:hAnsi="Times New Roman" w:cs="Times New Roman"/>
          <w:sz w:val="22"/>
          <w:szCs w:val="22"/>
        </w:rPr>
      </w:pPr>
      <w:bookmarkStart w:id="53" w:name="bookmark52"/>
      <w:bookmarkStart w:id="54" w:name="bookmark50"/>
      <w:bookmarkStart w:id="55" w:name="bookmark51"/>
      <w:bookmarkStart w:id="56" w:name="bookmark53"/>
      <w:bookmarkEnd w:id="53"/>
      <w:r w:rsidRPr="0029418C">
        <w:rPr>
          <w:rFonts w:ascii="Times New Roman" w:hAnsi="Times New Roman" w:cs="Times New Roman"/>
          <w:sz w:val="22"/>
          <w:szCs w:val="22"/>
        </w:rPr>
        <w:lastRenderedPageBreak/>
        <w:t>Kaina ir apmokėjimo tvarka</w:t>
      </w:r>
      <w:bookmarkEnd w:id="54"/>
      <w:bookmarkEnd w:id="55"/>
      <w:bookmarkEnd w:id="56"/>
    </w:p>
    <w:p w14:paraId="262AB626" w14:textId="2A4906C0" w:rsidR="00804885" w:rsidRPr="0029418C" w:rsidRDefault="00581CFC" w:rsidP="00A24D27">
      <w:pPr>
        <w:pStyle w:val="a0"/>
        <w:numPr>
          <w:ilvl w:val="1"/>
          <w:numId w:val="1"/>
        </w:numPr>
        <w:tabs>
          <w:tab w:val="left" w:pos="388"/>
        </w:tabs>
        <w:spacing w:after="0"/>
        <w:jc w:val="both"/>
        <w:rPr>
          <w:rFonts w:ascii="Times New Roman" w:hAnsi="Times New Roman" w:cs="Times New Roman"/>
          <w:sz w:val="22"/>
          <w:szCs w:val="22"/>
        </w:rPr>
      </w:pPr>
      <w:bookmarkStart w:id="57" w:name="bookmark54"/>
      <w:bookmarkEnd w:id="57"/>
      <w:r>
        <w:rPr>
          <w:rFonts w:ascii="Times New Roman" w:hAnsi="Times New Roman" w:cs="Times New Roman"/>
          <w:sz w:val="22"/>
          <w:szCs w:val="22"/>
        </w:rPr>
        <w:t>S</w:t>
      </w:r>
      <w:r w:rsidRPr="0029418C">
        <w:rPr>
          <w:rFonts w:ascii="Times New Roman" w:hAnsi="Times New Roman" w:cs="Times New Roman"/>
          <w:sz w:val="22"/>
          <w:szCs w:val="22"/>
        </w:rPr>
        <w:t>utartis yra fiksuotos kainos sutartis, kurios kaina užsakytoms Paslaugoms yra nurodyta</w:t>
      </w:r>
      <w:r w:rsidR="004C2386">
        <w:rPr>
          <w:rFonts w:ascii="Times New Roman" w:hAnsi="Times New Roman" w:cs="Times New Roman"/>
          <w:sz w:val="22"/>
          <w:szCs w:val="22"/>
        </w:rPr>
        <w:t xml:space="preserve"> pirkimų sąlygų</w:t>
      </w:r>
      <w:r w:rsidRPr="0029418C">
        <w:rPr>
          <w:rFonts w:ascii="Times New Roman" w:hAnsi="Times New Roman" w:cs="Times New Roman"/>
          <w:sz w:val="22"/>
          <w:szCs w:val="22"/>
        </w:rPr>
        <w:t xml:space="preserve"> </w:t>
      </w:r>
      <w:r w:rsidRPr="004C2386">
        <w:rPr>
          <w:rFonts w:ascii="Times New Roman" w:hAnsi="Times New Roman" w:cs="Times New Roman"/>
          <w:sz w:val="22"/>
          <w:szCs w:val="22"/>
        </w:rPr>
        <w:t>priede Nr. 1.</w:t>
      </w:r>
      <w:r w:rsidRPr="0029418C">
        <w:rPr>
          <w:rFonts w:ascii="Times New Roman" w:hAnsi="Times New Roman" w:cs="Times New Roman"/>
          <w:sz w:val="22"/>
          <w:szCs w:val="22"/>
        </w:rPr>
        <w:t xml:space="preserve"> Į šią kainą yra įskaičiuoti visi mokesčiai ir išlaidos, susijusios su tinkamu </w:t>
      </w:r>
      <w:r>
        <w:rPr>
          <w:rFonts w:ascii="Times New Roman" w:hAnsi="Times New Roman" w:cs="Times New Roman"/>
          <w:sz w:val="22"/>
          <w:szCs w:val="22"/>
        </w:rPr>
        <w:t>S</w:t>
      </w:r>
      <w:r w:rsidRPr="0029418C">
        <w:rPr>
          <w:rFonts w:ascii="Times New Roman" w:hAnsi="Times New Roman" w:cs="Times New Roman"/>
          <w:sz w:val="22"/>
          <w:szCs w:val="22"/>
        </w:rPr>
        <w:t>utarties vykdymu.</w:t>
      </w:r>
    </w:p>
    <w:p w14:paraId="4F9A8E12" w14:textId="77777777" w:rsidR="00804885" w:rsidRPr="0029418C" w:rsidRDefault="00000000" w:rsidP="00A24D27">
      <w:pPr>
        <w:pStyle w:val="a0"/>
        <w:numPr>
          <w:ilvl w:val="1"/>
          <w:numId w:val="1"/>
        </w:numPr>
        <w:tabs>
          <w:tab w:val="left" w:pos="388"/>
        </w:tabs>
        <w:spacing w:after="0"/>
        <w:jc w:val="both"/>
        <w:rPr>
          <w:rFonts w:ascii="Times New Roman" w:hAnsi="Times New Roman" w:cs="Times New Roman"/>
          <w:sz w:val="22"/>
          <w:szCs w:val="22"/>
        </w:rPr>
      </w:pPr>
      <w:bookmarkStart w:id="58" w:name="bookmark55"/>
      <w:bookmarkEnd w:id="58"/>
      <w:r w:rsidRPr="0029418C">
        <w:rPr>
          <w:rFonts w:ascii="Times New Roman" w:hAnsi="Times New Roman" w:cs="Times New Roman"/>
          <w:sz w:val="22"/>
          <w:szCs w:val="22"/>
        </w:rPr>
        <w:t>Tiekėjas vykdo visas mokestines prievoles, kurios gali atsirasti teikiant</w:t>
      </w:r>
      <w:r w:rsidR="00581CFC">
        <w:rPr>
          <w:rFonts w:ascii="Times New Roman" w:hAnsi="Times New Roman" w:cs="Times New Roman"/>
          <w:sz w:val="22"/>
          <w:szCs w:val="22"/>
        </w:rPr>
        <w:t xml:space="preserve"> S</w:t>
      </w:r>
      <w:r w:rsidRPr="0029418C">
        <w:rPr>
          <w:rFonts w:ascii="Times New Roman" w:hAnsi="Times New Roman" w:cs="Times New Roman"/>
          <w:sz w:val="22"/>
          <w:szCs w:val="22"/>
        </w:rPr>
        <w:t>utartyje nurodytas Paslaugas, ir prisiima visą riziką, susijusią su mokestinių prievolių pasikeitimu ar atsiradimu (jei toks atvejis būtų).</w:t>
      </w:r>
    </w:p>
    <w:p w14:paraId="77492034" w14:textId="77777777" w:rsidR="00804885" w:rsidRPr="0029418C" w:rsidRDefault="00000000" w:rsidP="00A24D27">
      <w:pPr>
        <w:pStyle w:val="a0"/>
        <w:numPr>
          <w:ilvl w:val="1"/>
          <w:numId w:val="1"/>
        </w:numPr>
        <w:tabs>
          <w:tab w:val="left" w:pos="394"/>
        </w:tabs>
        <w:spacing w:after="0"/>
        <w:jc w:val="both"/>
        <w:rPr>
          <w:rFonts w:ascii="Times New Roman" w:hAnsi="Times New Roman" w:cs="Times New Roman"/>
          <w:sz w:val="22"/>
          <w:szCs w:val="22"/>
        </w:rPr>
      </w:pPr>
      <w:bookmarkStart w:id="59" w:name="bookmark56"/>
      <w:bookmarkEnd w:id="59"/>
      <w:r w:rsidRPr="0029418C">
        <w:rPr>
          <w:rFonts w:ascii="Times New Roman" w:hAnsi="Times New Roman" w:cs="Times New Roman"/>
          <w:sz w:val="22"/>
          <w:szCs w:val="22"/>
        </w:rPr>
        <w:t xml:space="preserve">Atsiskaitant už Paslaugas negali būti taikomi </w:t>
      </w:r>
      <w:r w:rsidR="00581CFC">
        <w:rPr>
          <w:rFonts w:ascii="Times New Roman" w:hAnsi="Times New Roman" w:cs="Times New Roman"/>
          <w:sz w:val="22"/>
          <w:szCs w:val="22"/>
        </w:rPr>
        <w:t>S</w:t>
      </w:r>
      <w:r w:rsidRPr="0029418C">
        <w:rPr>
          <w:rFonts w:ascii="Times New Roman" w:hAnsi="Times New Roman" w:cs="Times New Roman"/>
          <w:sz w:val="22"/>
          <w:szCs w:val="22"/>
        </w:rPr>
        <w:t xml:space="preserve">utartyje nenumatyti mokesčiai ar kainos. Prekės ar paslaugos, kurios nenumatytos </w:t>
      </w:r>
      <w:r w:rsidR="00581CFC">
        <w:rPr>
          <w:rFonts w:ascii="Times New Roman" w:hAnsi="Times New Roman" w:cs="Times New Roman"/>
          <w:sz w:val="22"/>
          <w:szCs w:val="22"/>
        </w:rPr>
        <w:t>S</w:t>
      </w:r>
      <w:r w:rsidRPr="0029418C">
        <w:rPr>
          <w:rFonts w:ascii="Times New Roman" w:hAnsi="Times New Roman" w:cs="Times New Roman"/>
          <w:sz w:val="22"/>
          <w:szCs w:val="22"/>
        </w:rPr>
        <w:t>utartyje, yra atskiro pirkimo objektas.</w:t>
      </w:r>
    </w:p>
    <w:p w14:paraId="4B6558A9" w14:textId="77777777" w:rsidR="00804885" w:rsidRPr="0029418C" w:rsidRDefault="00000000" w:rsidP="00A24D27">
      <w:pPr>
        <w:pStyle w:val="a0"/>
        <w:numPr>
          <w:ilvl w:val="1"/>
          <w:numId w:val="1"/>
        </w:numPr>
        <w:tabs>
          <w:tab w:val="left" w:pos="394"/>
        </w:tabs>
        <w:spacing w:after="0"/>
        <w:jc w:val="both"/>
        <w:rPr>
          <w:rFonts w:ascii="Times New Roman" w:hAnsi="Times New Roman" w:cs="Times New Roman"/>
          <w:sz w:val="22"/>
          <w:szCs w:val="22"/>
        </w:rPr>
      </w:pPr>
      <w:bookmarkStart w:id="60" w:name="bookmark57"/>
      <w:bookmarkEnd w:id="60"/>
      <w:r w:rsidRPr="0029418C">
        <w:rPr>
          <w:rFonts w:ascii="Times New Roman" w:hAnsi="Times New Roman" w:cs="Times New Roman"/>
          <w:sz w:val="22"/>
          <w:szCs w:val="22"/>
        </w:rPr>
        <w:t xml:space="preserve">Už tinkamai ir faktiškai suteiktas Paslaugas Užsakovas atsiskaito ne vėliau kaip per </w:t>
      </w:r>
      <w:r w:rsidR="00581CFC">
        <w:rPr>
          <w:rFonts w:ascii="Times New Roman" w:hAnsi="Times New Roman" w:cs="Times New Roman"/>
          <w:sz w:val="22"/>
          <w:szCs w:val="22"/>
        </w:rPr>
        <w:t>60</w:t>
      </w:r>
      <w:r w:rsidRPr="0029418C">
        <w:rPr>
          <w:rFonts w:ascii="Times New Roman" w:hAnsi="Times New Roman" w:cs="Times New Roman"/>
          <w:sz w:val="22"/>
          <w:szCs w:val="22"/>
        </w:rPr>
        <w:t xml:space="preserve"> (</w:t>
      </w:r>
      <w:r w:rsidR="00581CFC">
        <w:rPr>
          <w:rFonts w:ascii="Times New Roman" w:hAnsi="Times New Roman" w:cs="Times New Roman"/>
          <w:sz w:val="22"/>
          <w:szCs w:val="22"/>
        </w:rPr>
        <w:t>š</w:t>
      </w:r>
      <w:r w:rsidR="00D7490F">
        <w:rPr>
          <w:rFonts w:ascii="Times New Roman" w:hAnsi="Times New Roman" w:cs="Times New Roman"/>
          <w:sz w:val="22"/>
          <w:szCs w:val="22"/>
        </w:rPr>
        <w:t>e</w:t>
      </w:r>
      <w:r w:rsidR="00581CFC">
        <w:rPr>
          <w:rFonts w:ascii="Times New Roman" w:hAnsi="Times New Roman" w:cs="Times New Roman"/>
          <w:sz w:val="22"/>
          <w:szCs w:val="22"/>
        </w:rPr>
        <w:t>šias</w:t>
      </w:r>
      <w:r w:rsidRPr="0029418C">
        <w:rPr>
          <w:rFonts w:ascii="Times New Roman" w:hAnsi="Times New Roman" w:cs="Times New Roman"/>
          <w:sz w:val="22"/>
          <w:szCs w:val="22"/>
        </w:rPr>
        <w:t>dešimt) kalendorinių dienų nuo sąskaitos apmokėjimui ir Paslaugų perdavimo-priėmimo akto gavimo dienos. Šiame punkte nurodyti mokėjimų terminai, susieti su finansavimu, gaunamu iš trečiųjų šalių, gali būti pratęsti</w:t>
      </w:r>
      <w:r w:rsidR="00D7490F">
        <w:rPr>
          <w:rFonts w:ascii="Times New Roman" w:hAnsi="Times New Roman" w:cs="Times New Roman"/>
          <w:sz w:val="22"/>
          <w:szCs w:val="22"/>
        </w:rPr>
        <w:t xml:space="preserve">. </w:t>
      </w:r>
      <w:r w:rsidRPr="0029418C">
        <w:rPr>
          <w:rFonts w:ascii="Times New Roman" w:hAnsi="Times New Roman" w:cs="Times New Roman"/>
          <w:sz w:val="22"/>
          <w:szCs w:val="22"/>
        </w:rPr>
        <w:t>Nurodytu atveju ilgesnio apmokėjimo termino taikymo galimybę Užsakovas įgyja tik tuo atveju, jei jis Tiekėjui pateikia įrodymus, patvirtinančius apie finansavimo iš trečiųjų šalių vėlavimą.</w:t>
      </w:r>
    </w:p>
    <w:p w14:paraId="0A072949" w14:textId="77777777" w:rsidR="00804885" w:rsidRPr="0029418C" w:rsidRDefault="00121C40" w:rsidP="00A24D27">
      <w:pPr>
        <w:pStyle w:val="a0"/>
        <w:numPr>
          <w:ilvl w:val="1"/>
          <w:numId w:val="1"/>
        </w:numPr>
        <w:tabs>
          <w:tab w:val="left" w:pos="388"/>
        </w:tabs>
        <w:spacing w:after="0"/>
        <w:jc w:val="both"/>
        <w:rPr>
          <w:rFonts w:ascii="Times New Roman" w:hAnsi="Times New Roman" w:cs="Times New Roman"/>
          <w:sz w:val="22"/>
          <w:szCs w:val="22"/>
        </w:rPr>
      </w:pPr>
      <w:bookmarkStart w:id="61" w:name="bookmark58"/>
      <w:bookmarkEnd w:id="61"/>
      <w:r>
        <w:rPr>
          <w:rFonts w:ascii="Times New Roman" w:hAnsi="Times New Roman" w:cs="Times New Roman"/>
          <w:sz w:val="22"/>
          <w:szCs w:val="22"/>
        </w:rPr>
        <w:t>S</w:t>
      </w:r>
      <w:r w:rsidRPr="0029418C">
        <w:rPr>
          <w:rFonts w:ascii="Times New Roman" w:hAnsi="Times New Roman" w:cs="Times New Roman"/>
          <w:sz w:val="22"/>
          <w:szCs w:val="22"/>
        </w:rPr>
        <w:t>utarties kaina gali būti keičiama tik pasikeitus pridėtinės vertės mokesčiui (toliau - PVM) tarifui. Naujas PVM tarifas taikomas po oficialaus naujo PVM tarifo įsigaliojimo momento suteiktoms Paslaugoms. Raštiškai patvirtinus Užsakovui ir Tiekėjui ir ne vėliau kaip iki sąskaitos pateikimo, perskaičiuojama tik ta kainos dalis, kuriai turėjo įtakos pasikeitęs PVM tarifas ir tik pasikeitusio mokesčio dydžiu.</w:t>
      </w:r>
    </w:p>
    <w:p w14:paraId="4FC7797C" w14:textId="77777777" w:rsidR="00804885" w:rsidRPr="0029418C" w:rsidRDefault="00121C40" w:rsidP="00A24D27">
      <w:pPr>
        <w:pStyle w:val="a0"/>
        <w:numPr>
          <w:ilvl w:val="1"/>
          <w:numId w:val="1"/>
        </w:numPr>
        <w:tabs>
          <w:tab w:val="left" w:pos="388"/>
        </w:tabs>
        <w:spacing w:after="0"/>
        <w:jc w:val="both"/>
        <w:rPr>
          <w:rFonts w:ascii="Times New Roman" w:hAnsi="Times New Roman" w:cs="Times New Roman"/>
          <w:sz w:val="22"/>
          <w:szCs w:val="22"/>
        </w:rPr>
      </w:pPr>
      <w:bookmarkStart w:id="62" w:name="bookmark59"/>
      <w:bookmarkEnd w:id="62"/>
      <w:r>
        <w:rPr>
          <w:rFonts w:ascii="Times New Roman" w:hAnsi="Times New Roman" w:cs="Times New Roman"/>
          <w:sz w:val="22"/>
          <w:szCs w:val="22"/>
        </w:rPr>
        <w:t>S</w:t>
      </w:r>
      <w:r w:rsidRPr="0029418C">
        <w:rPr>
          <w:rFonts w:ascii="Times New Roman" w:hAnsi="Times New Roman" w:cs="Times New Roman"/>
          <w:sz w:val="22"/>
          <w:szCs w:val="22"/>
        </w:rPr>
        <w:t>utarties kainos perskaičiavimas dėl kitų mokesčių pasikeitimo, bendro kainų lygio kitimo ar kitais atvejais nebus atliekamas.</w:t>
      </w:r>
    </w:p>
    <w:p w14:paraId="328C6B15" w14:textId="77777777" w:rsidR="00804885" w:rsidRPr="0029418C" w:rsidRDefault="00000000" w:rsidP="00A24D27">
      <w:pPr>
        <w:pStyle w:val="a0"/>
        <w:numPr>
          <w:ilvl w:val="1"/>
          <w:numId w:val="1"/>
        </w:numPr>
        <w:tabs>
          <w:tab w:val="left" w:pos="393"/>
        </w:tabs>
        <w:spacing w:after="0"/>
        <w:jc w:val="both"/>
        <w:rPr>
          <w:rFonts w:ascii="Times New Roman" w:hAnsi="Times New Roman" w:cs="Times New Roman"/>
          <w:sz w:val="22"/>
          <w:szCs w:val="22"/>
        </w:rPr>
      </w:pPr>
      <w:bookmarkStart w:id="63" w:name="bookmark60"/>
      <w:bookmarkEnd w:id="63"/>
      <w:r w:rsidRPr="0029418C">
        <w:rPr>
          <w:rFonts w:ascii="Times New Roman" w:hAnsi="Times New Roman" w:cs="Times New Roman"/>
          <w:sz w:val="22"/>
          <w:szCs w:val="22"/>
        </w:rPr>
        <w:t>Atsiskaitymo valiuta - eurai. Pasikeitus oficialiai Lietuvos Respublikos valiutai, atsiskaitymai vykdomi apmokėjimo dienos kursu oficialia valiuta.</w:t>
      </w:r>
    </w:p>
    <w:p w14:paraId="4FF4C0B9" w14:textId="77777777" w:rsidR="00804885" w:rsidRPr="0029418C" w:rsidRDefault="00000000" w:rsidP="00D7490F">
      <w:pPr>
        <w:pStyle w:val="20"/>
        <w:keepNext/>
        <w:keepLines/>
        <w:numPr>
          <w:ilvl w:val="0"/>
          <w:numId w:val="1"/>
        </w:numPr>
        <w:tabs>
          <w:tab w:val="left" w:pos="283"/>
        </w:tabs>
        <w:spacing w:before="240"/>
        <w:jc w:val="both"/>
        <w:rPr>
          <w:rFonts w:ascii="Times New Roman" w:hAnsi="Times New Roman" w:cs="Times New Roman"/>
          <w:sz w:val="22"/>
          <w:szCs w:val="22"/>
        </w:rPr>
      </w:pPr>
      <w:bookmarkStart w:id="64" w:name="bookmark61"/>
      <w:bookmarkStart w:id="65" w:name="bookmark65"/>
      <w:bookmarkStart w:id="66" w:name="bookmark63"/>
      <w:bookmarkStart w:id="67" w:name="bookmark64"/>
      <w:bookmarkStart w:id="68" w:name="bookmark66"/>
      <w:bookmarkEnd w:id="64"/>
      <w:bookmarkEnd w:id="65"/>
      <w:r w:rsidRPr="0029418C">
        <w:rPr>
          <w:rFonts w:ascii="Times New Roman" w:hAnsi="Times New Roman" w:cs="Times New Roman"/>
          <w:sz w:val="22"/>
          <w:szCs w:val="22"/>
        </w:rPr>
        <w:t>Atsakomybė</w:t>
      </w:r>
      <w:bookmarkEnd w:id="66"/>
      <w:bookmarkEnd w:id="67"/>
      <w:bookmarkEnd w:id="68"/>
    </w:p>
    <w:p w14:paraId="7B92469B" w14:textId="77777777" w:rsidR="00804885" w:rsidRPr="0029418C" w:rsidRDefault="00000000" w:rsidP="00A24D27">
      <w:pPr>
        <w:pStyle w:val="a0"/>
        <w:numPr>
          <w:ilvl w:val="1"/>
          <w:numId w:val="1"/>
        </w:numPr>
        <w:tabs>
          <w:tab w:val="left" w:pos="394"/>
        </w:tabs>
        <w:spacing w:after="0"/>
        <w:jc w:val="both"/>
        <w:rPr>
          <w:rFonts w:ascii="Times New Roman" w:hAnsi="Times New Roman" w:cs="Times New Roman"/>
          <w:sz w:val="22"/>
          <w:szCs w:val="22"/>
        </w:rPr>
      </w:pPr>
      <w:bookmarkStart w:id="69" w:name="bookmark67"/>
      <w:bookmarkEnd w:id="69"/>
      <w:r w:rsidRPr="0029418C">
        <w:rPr>
          <w:rFonts w:ascii="Times New Roman" w:hAnsi="Times New Roman" w:cs="Times New Roman"/>
          <w:sz w:val="22"/>
          <w:szCs w:val="22"/>
        </w:rPr>
        <w:t xml:space="preserve">Šalių atsakomybė yra nustatoma pagal galiojančius Lietuvos Respublikos teisės aktus ir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utartį. Šalys įsipareigoja tinkamai vykdyti </w:t>
      </w:r>
      <w:r w:rsidR="00D7490F">
        <w:rPr>
          <w:rFonts w:ascii="Times New Roman" w:hAnsi="Times New Roman" w:cs="Times New Roman"/>
          <w:sz w:val="22"/>
          <w:szCs w:val="22"/>
        </w:rPr>
        <w:t>S</w:t>
      </w:r>
      <w:r w:rsidRPr="0029418C">
        <w:rPr>
          <w:rFonts w:ascii="Times New Roman" w:hAnsi="Times New Roman" w:cs="Times New Roman"/>
          <w:sz w:val="22"/>
          <w:szCs w:val="22"/>
        </w:rPr>
        <w:t>utartimi prisiimtus įsipareigojimus ir susilaikyti nuo bet kokių veiksmų, kuriais galėtų padaryti žalos viena kitai ar apsunkintų kitos Šalies prisiimtų įsipareigojimų įvykdymą.</w:t>
      </w:r>
    </w:p>
    <w:p w14:paraId="35AB9A80" w14:textId="77777777" w:rsidR="00804885" w:rsidRPr="0029418C" w:rsidRDefault="00000000" w:rsidP="00A24D27">
      <w:pPr>
        <w:pStyle w:val="a0"/>
        <w:numPr>
          <w:ilvl w:val="1"/>
          <w:numId w:val="1"/>
        </w:numPr>
        <w:tabs>
          <w:tab w:val="left" w:pos="384"/>
        </w:tabs>
        <w:spacing w:after="0"/>
        <w:jc w:val="both"/>
        <w:rPr>
          <w:rFonts w:ascii="Times New Roman" w:hAnsi="Times New Roman" w:cs="Times New Roman"/>
          <w:sz w:val="22"/>
          <w:szCs w:val="22"/>
        </w:rPr>
      </w:pPr>
      <w:bookmarkStart w:id="70" w:name="bookmark68"/>
      <w:bookmarkEnd w:id="70"/>
      <w:r w:rsidRPr="0029418C">
        <w:rPr>
          <w:rFonts w:ascii="Times New Roman" w:hAnsi="Times New Roman" w:cs="Times New Roman"/>
          <w:sz w:val="22"/>
          <w:szCs w:val="22"/>
        </w:rPr>
        <w:t>Užsakovas ar Tiekėjas neatlygina vienas kitam netiesioginių nuostolių ir (arba) pelno, pajamų, geros reputacijos ar planuotų sutaupymų praradimo.</w:t>
      </w:r>
    </w:p>
    <w:p w14:paraId="1352F373" w14:textId="77777777" w:rsidR="00804885" w:rsidRPr="0029418C" w:rsidRDefault="00000000" w:rsidP="00A24D27">
      <w:pPr>
        <w:pStyle w:val="a0"/>
        <w:numPr>
          <w:ilvl w:val="1"/>
          <w:numId w:val="1"/>
        </w:numPr>
        <w:tabs>
          <w:tab w:val="left" w:pos="380"/>
        </w:tabs>
        <w:spacing w:after="0"/>
        <w:jc w:val="both"/>
        <w:rPr>
          <w:rFonts w:ascii="Times New Roman" w:hAnsi="Times New Roman" w:cs="Times New Roman"/>
          <w:sz w:val="22"/>
          <w:szCs w:val="22"/>
        </w:rPr>
      </w:pPr>
      <w:bookmarkStart w:id="71" w:name="bookmark69"/>
      <w:bookmarkEnd w:id="71"/>
      <w:r w:rsidRPr="0029418C">
        <w:rPr>
          <w:rFonts w:ascii="Times New Roman" w:hAnsi="Times New Roman" w:cs="Times New Roman"/>
          <w:sz w:val="22"/>
          <w:szCs w:val="22"/>
        </w:rPr>
        <w:t>Jei Tiekėjas ne dėl Užsakovo kaltės nevykdo savo įsipareigojimų ilgiau nei 30 (trisdešimt) kalendorinių dienų, arba nebegali vykdyti savo įsipareigojimų, Užsakovas gali reikalauti iš Tiekėjo sumokėti 10 % dydžio baudą nuo nesuteiktų Paslaugų kainos.</w:t>
      </w:r>
    </w:p>
    <w:p w14:paraId="7052392C" w14:textId="77777777" w:rsidR="00804885" w:rsidRPr="0029418C" w:rsidRDefault="00000000" w:rsidP="00A24D27">
      <w:pPr>
        <w:pStyle w:val="a0"/>
        <w:numPr>
          <w:ilvl w:val="1"/>
          <w:numId w:val="1"/>
        </w:numPr>
        <w:tabs>
          <w:tab w:val="left" w:pos="380"/>
        </w:tabs>
        <w:spacing w:after="0"/>
        <w:jc w:val="both"/>
        <w:rPr>
          <w:rFonts w:ascii="Times New Roman" w:hAnsi="Times New Roman" w:cs="Times New Roman"/>
          <w:sz w:val="22"/>
          <w:szCs w:val="22"/>
        </w:rPr>
      </w:pPr>
      <w:bookmarkStart w:id="72" w:name="bookmark70"/>
      <w:bookmarkEnd w:id="72"/>
      <w:r w:rsidRPr="0029418C">
        <w:rPr>
          <w:rFonts w:ascii="Times New Roman" w:hAnsi="Times New Roman" w:cs="Times New Roman"/>
          <w:sz w:val="22"/>
          <w:szCs w:val="22"/>
        </w:rPr>
        <w:t>Užsakovui be pateisinamų priežasčių nesumokėjus Tiekėjo pateiktoje sąskaitoje nurodytos sumos, Tiekėjas gali reikalauti iš Užsakovo 0,05 % nuo vėluojamos sumokėti sumos dydžio delspinigių už kiekvieną praleistą dieną. Delspinigiai skaičiuojami nuo mokėjimo termino pabaigos dienos (ši diena neįskaitoma) iki dienos, kurią buvo gautas apmokėjimas (ši diena neįskaitoma).</w:t>
      </w:r>
    </w:p>
    <w:p w14:paraId="1D68483E" w14:textId="3903CCB2" w:rsidR="00804885" w:rsidRPr="0029418C" w:rsidRDefault="00000000" w:rsidP="00A24D27">
      <w:pPr>
        <w:pStyle w:val="a0"/>
        <w:numPr>
          <w:ilvl w:val="1"/>
          <w:numId w:val="1"/>
        </w:numPr>
        <w:tabs>
          <w:tab w:val="left" w:pos="385"/>
        </w:tabs>
        <w:jc w:val="both"/>
        <w:rPr>
          <w:rFonts w:ascii="Times New Roman" w:hAnsi="Times New Roman" w:cs="Times New Roman"/>
          <w:sz w:val="22"/>
          <w:szCs w:val="22"/>
        </w:rPr>
      </w:pPr>
      <w:bookmarkStart w:id="73" w:name="bookmark71"/>
      <w:bookmarkEnd w:id="73"/>
      <w:r w:rsidRPr="0029418C">
        <w:rPr>
          <w:rFonts w:ascii="Times New Roman" w:hAnsi="Times New Roman" w:cs="Times New Roman"/>
          <w:sz w:val="22"/>
          <w:szCs w:val="22"/>
        </w:rPr>
        <w:t xml:space="preserve">Jei Tiekėjas ne dėl Užsakovo kaltės tinkamai nesuteikia Paslaugų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utartyje nustatytais terminais, Užsakovas turi teisę be oficialaus įspėjimo ir nesumažindamas kitų savo teisių gynimo priemonių, pradėti skaičiuoti delspinigius 0,25 % nuo nurodytos </w:t>
      </w:r>
      <w:r w:rsidR="00D7490F">
        <w:rPr>
          <w:rFonts w:ascii="Times New Roman" w:hAnsi="Times New Roman" w:cs="Times New Roman"/>
          <w:sz w:val="22"/>
          <w:szCs w:val="22"/>
        </w:rPr>
        <w:t>S</w:t>
      </w:r>
      <w:r w:rsidRPr="0029418C">
        <w:rPr>
          <w:rFonts w:ascii="Times New Roman" w:hAnsi="Times New Roman" w:cs="Times New Roman"/>
          <w:sz w:val="22"/>
          <w:szCs w:val="22"/>
        </w:rPr>
        <w:t>utarties kainos už kiekvieną tinkamai nesuteiktų Paslaugų dieną. Užsakovas priskaičiuotą delspinigių sumą turi teisę išskaičiuoti iš Tiekėjui mokėtinų sumų.</w:t>
      </w:r>
    </w:p>
    <w:p w14:paraId="44A844B8" w14:textId="77777777" w:rsidR="00804885" w:rsidRPr="0029418C" w:rsidRDefault="00000000">
      <w:pPr>
        <w:pStyle w:val="a0"/>
        <w:numPr>
          <w:ilvl w:val="0"/>
          <w:numId w:val="1"/>
        </w:numPr>
        <w:tabs>
          <w:tab w:val="left" w:pos="307"/>
        </w:tabs>
        <w:spacing w:after="60"/>
        <w:jc w:val="both"/>
        <w:rPr>
          <w:rFonts w:ascii="Times New Roman" w:hAnsi="Times New Roman" w:cs="Times New Roman"/>
          <w:sz w:val="22"/>
          <w:szCs w:val="22"/>
        </w:rPr>
      </w:pPr>
      <w:bookmarkStart w:id="74" w:name="bookmark72"/>
      <w:bookmarkEnd w:id="74"/>
      <w:r w:rsidRPr="0029418C">
        <w:rPr>
          <w:rFonts w:ascii="Times New Roman" w:hAnsi="Times New Roman" w:cs="Times New Roman"/>
          <w:b/>
          <w:bCs/>
          <w:sz w:val="22"/>
          <w:szCs w:val="22"/>
        </w:rPr>
        <w:t>Nenugalimos jėgos aplinkybės</w:t>
      </w:r>
    </w:p>
    <w:p w14:paraId="06612AA7" w14:textId="77777777" w:rsidR="00804885" w:rsidRPr="0029418C" w:rsidRDefault="00000000" w:rsidP="00A24D27">
      <w:pPr>
        <w:pStyle w:val="a0"/>
        <w:numPr>
          <w:ilvl w:val="1"/>
          <w:numId w:val="1"/>
        </w:numPr>
        <w:tabs>
          <w:tab w:val="left" w:pos="380"/>
        </w:tabs>
        <w:spacing w:after="0"/>
        <w:jc w:val="both"/>
        <w:rPr>
          <w:rFonts w:ascii="Times New Roman" w:hAnsi="Times New Roman" w:cs="Times New Roman"/>
          <w:sz w:val="22"/>
          <w:szCs w:val="22"/>
        </w:rPr>
      </w:pPr>
      <w:bookmarkStart w:id="75" w:name="bookmark73"/>
      <w:bookmarkEnd w:id="75"/>
      <w:r w:rsidRPr="0029418C">
        <w:rPr>
          <w:rFonts w:ascii="Times New Roman" w:hAnsi="Times New Roman" w:cs="Times New Roman"/>
          <w:sz w:val="22"/>
          <w:szCs w:val="22"/>
        </w:rPr>
        <w:t xml:space="preserve">Nė viena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utarties Šalis nėra laikoma pažeidusia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utartį arba nevykdančia savo įsipareigojimų pagal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utartį, jei įsipareigojimus vykdyti jai trukdo nenugalimos jėgos (force majeure) aplinkybės, atsiradusios po </w:t>
      </w:r>
      <w:r w:rsidR="00D7490F">
        <w:rPr>
          <w:rFonts w:ascii="Times New Roman" w:hAnsi="Times New Roman" w:cs="Times New Roman"/>
          <w:sz w:val="22"/>
          <w:szCs w:val="22"/>
        </w:rPr>
        <w:t>S</w:t>
      </w:r>
      <w:r w:rsidRPr="0029418C">
        <w:rPr>
          <w:rFonts w:ascii="Times New Roman" w:hAnsi="Times New Roman" w:cs="Times New Roman"/>
          <w:sz w:val="22"/>
          <w:szCs w:val="22"/>
        </w:rPr>
        <w:t>utarties įsigaliojimo dienos.</w:t>
      </w:r>
    </w:p>
    <w:p w14:paraId="58ADFA0B" w14:textId="77777777" w:rsidR="00804885" w:rsidRPr="0029418C" w:rsidRDefault="00000000" w:rsidP="00A24D27">
      <w:pPr>
        <w:pStyle w:val="a0"/>
        <w:numPr>
          <w:ilvl w:val="1"/>
          <w:numId w:val="1"/>
        </w:numPr>
        <w:tabs>
          <w:tab w:val="left" w:pos="380"/>
        </w:tabs>
        <w:spacing w:after="0"/>
        <w:jc w:val="both"/>
        <w:rPr>
          <w:rFonts w:ascii="Times New Roman" w:hAnsi="Times New Roman" w:cs="Times New Roman"/>
          <w:sz w:val="22"/>
          <w:szCs w:val="22"/>
        </w:rPr>
      </w:pPr>
      <w:bookmarkStart w:id="76" w:name="bookmark74"/>
      <w:bookmarkEnd w:id="76"/>
      <w:r w:rsidRPr="0029418C">
        <w:rPr>
          <w:rFonts w:ascii="Times New Roman" w:hAnsi="Times New Roman" w:cs="Times New Roman"/>
          <w:sz w:val="22"/>
          <w:szCs w:val="22"/>
        </w:rPr>
        <w:t xml:space="preserve">Jei kuri nors </w:t>
      </w:r>
      <w:r w:rsidR="00D7490F">
        <w:rPr>
          <w:rFonts w:ascii="Times New Roman" w:hAnsi="Times New Roman" w:cs="Times New Roman"/>
          <w:sz w:val="22"/>
          <w:szCs w:val="22"/>
        </w:rPr>
        <w:t>S</w:t>
      </w:r>
      <w:r w:rsidRPr="0029418C">
        <w:rPr>
          <w:rFonts w:ascii="Times New Roman" w:hAnsi="Times New Roman" w:cs="Times New Roman"/>
          <w:sz w:val="22"/>
          <w:szCs w:val="22"/>
        </w:rPr>
        <w:t>utarties Šalis mano, kad atsirado nenugalimos jėgos (force majeure) aplinkybės, dėl kurių ji negali vykdyti savo įsipareigojimų, ji nedelsdama informuoja apie tai kitą Šalį, pranešdama apie aplinkybių pobūdį, galimą trukmę ir tikėtiną poveikį.</w:t>
      </w:r>
    </w:p>
    <w:p w14:paraId="255E6CBC" w14:textId="77777777" w:rsidR="00804885" w:rsidRPr="0029418C" w:rsidRDefault="00000000" w:rsidP="00A24D27">
      <w:pPr>
        <w:pStyle w:val="a0"/>
        <w:numPr>
          <w:ilvl w:val="1"/>
          <w:numId w:val="1"/>
        </w:numPr>
        <w:tabs>
          <w:tab w:val="left" w:pos="380"/>
        </w:tabs>
        <w:jc w:val="both"/>
        <w:rPr>
          <w:rFonts w:ascii="Times New Roman" w:hAnsi="Times New Roman" w:cs="Times New Roman"/>
          <w:sz w:val="22"/>
          <w:szCs w:val="22"/>
        </w:rPr>
      </w:pPr>
      <w:bookmarkStart w:id="77" w:name="bookmark75"/>
      <w:bookmarkEnd w:id="77"/>
      <w:r w:rsidRPr="0029418C">
        <w:rPr>
          <w:rFonts w:ascii="Times New Roman" w:hAnsi="Times New Roman" w:cs="Times New Roman"/>
          <w:sz w:val="22"/>
          <w:szCs w:val="22"/>
        </w:rPr>
        <w:t>Jei nenugalimos jėgos (force majeure) aplinkybės trunka ilgiau</w:t>
      </w:r>
      <w:r w:rsidR="00121C40">
        <w:rPr>
          <w:rFonts w:ascii="Times New Roman" w:hAnsi="Times New Roman" w:cs="Times New Roman"/>
          <w:sz w:val="22"/>
          <w:szCs w:val="22"/>
        </w:rPr>
        <w:t xml:space="preserve"> </w:t>
      </w:r>
      <w:r w:rsidRPr="0029418C">
        <w:rPr>
          <w:rFonts w:ascii="Times New Roman" w:hAnsi="Times New Roman" w:cs="Times New Roman"/>
          <w:sz w:val="22"/>
          <w:szCs w:val="22"/>
        </w:rPr>
        <w:t xml:space="preserve">kaip 10 (dešimt) kalendorinių dienų, tuomet bet kuri sutarties Šalis turi teisę nutraukti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utartį įspėdama apie tai kitą Šalį prieš 5 (penkias) kalendorines dienas. Jei pasibaigus šiam 5 (penkių) dienų laikotarpiui nenugalimos jėgos (force majeure) aplinkybės vis dar yra,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utartis nutraukiama ir pagal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utarties sąlygas Šalys atleidžiamos nuo tolesnio </w:t>
      </w:r>
      <w:r w:rsidR="00D7490F">
        <w:rPr>
          <w:rFonts w:ascii="Times New Roman" w:hAnsi="Times New Roman" w:cs="Times New Roman"/>
          <w:sz w:val="22"/>
          <w:szCs w:val="22"/>
        </w:rPr>
        <w:t>S</w:t>
      </w:r>
      <w:r w:rsidRPr="0029418C">
        <w:rPr>
          <w:rFonts w:ascii="Times New Roman" w:hAnsi="Times New Roman" w:cs="Times New Roman"/>
          <w:sz w:val="22"/>
          <w:szCs w:val="22"/>
        </w:rPr>
        <w:t>utarties vykdymo.</w:t>
      </w:r>
    </w:p>
    <w:p w14:paraId="327E41FD" w14:textId="77777777" w:rsidR="00804885" w:rsidRPr="0029418C" w:rsidRDefault="00000000">
      <w:pPr>
        <w:pStyle w:val="20"/>
        <w:keepNext/>
        <w:keepLines/>
        <w:numPr>
          <w:ilvl w:val="0"/>
          <w:numId w:val="1"/>
        </w:numPr>
        <w:tabs>
          <w:tab w:val="left" w:pos="307"/>
        </w:tabs>
        <w:spacing w:after="60"/>
        <w:jc w:val="both"/>
        <w:rPr>
          <w:rFonts w:ascii="Times New Roman" w:hAnsi="Times New Roman" w:cs="Times New Roman"/>
          <w:sz w:val="22"/>
          <w:szCs w:val="22"/>
        </w:rPr>
      </w:pPr>
      <w:bookmarkStart w:id="78" w:name="bookmark78"/>
      <w:bookmarkStart w:id="79" w:name="bookmark76"/>
      <w:bookmarkStart w:id="80" w:name="bookmark77"/>
      <w:bookmarkStart w:id="81" w:name="bookmark79"/>
      <w:bookmarkEnd w:id="78"/>
      <w:r w:rsidRPr="0029418C">
        <w:rPr>
          <w:rFonts w:ascii="Times New Roman" w:hAnsi="Times New Roman" w:cs="Times New Roman"/>
          <w:sz w:val="22"/>
          <w:szCs w:val="22"/>
        </w:rPr>
        <w:lastRenderedPageBreak/>
        <w:t>Pagrindinei sutarčiai taikytina teisė ir ginčų sprendimas</w:t>
      </w:r>
      <w:bookmarkEnd w:id="79"/>
      <w:bookmarkEnd w:id="80"/>
      <w:bookmarkEnd w:id="81"/>
    </w:p>
    <w:p w14:paraId="30B64AA6" w14:textId="77777777" w:rsidR="00804885" w:rsidRPr="0029418C" w:rsidRDefault="00000000">
      <w:pPr>
        <w:pStyle w:val="a0"/>
        <w:numPr>
          <w:ilvl w:val="1"/>
          <w:numId w:val="1"/>
        </w:numPr>
        <w:tabs>
          <w:tab w:val="left" w:pos="380"/>
        </w:tabs>
        <w:spacing w:after="60"/>
        <w:jc w:val="both"/>
        <w:rPr>
          <w:rFonts w:ascii="Times New Roman" w:hAnsi="Times New Roman" w:cs="Times New Roman"/>
          <w:sz w:val="22"/>
          <w:szCs w:val="22"/>
        </w:rPr>
      </w:pPr>
      <w:bookmarkStart w:id="82" w:name="bookmark80"/>
      <w:bookmarkEnd w:id="82"/>
      <w:r w:rsidRPr="0029418C">
        <w:rPr>
          <w:rFonts w:ascii="Times New Roman" w:hAnsi="Times New Roman" w:cs="Times New Roman"/>
          <w:sz w:val="22"/>
          <w:szCs w:val="22"/>
        </w:rPr>
        <w:t xml:space="preserve">Šalys susitaria, kad visi </w:t>
      </w:r>
      <w:r w:rsidR="00D7490F">
        <w:rPr>
          <w:rFonts w:ascii="Times New Roman" w:hAnsi="Times New Roman" w:cs="Times New Roman"/>
          <w:sz w:val="22"/>
          <w:szCs w:val="22"/>
        </w:rPr>
        <w:t>S</w:t>
      </w:r>
      <w:r w:rsidRPr="0029418C">
        <w:rPr>
          <w:rFonts w:ascii="Times New Roman" w:hAnsi="Times New Roman" w:cs="Times New Roman"/>
          <w:sz w:val="22"/>
          <w:szCs w:val="22"/>
        </w:rPr>
        <w:t>utartyje nereglamentuoti klausimai sprendžiami vadovaujantis Lietuvos Respublikos teise.</w:t>
      </w:r>
    </w:p>
    <w:p w14:paraId="5C5A7D92" w14:textId="77777777" w:rsidR="00804885" w:rsidRPr="0029418C" w:rsidRDefault="00000000">
      <w:pPr>
        <w:pStyle w:val="a0"/>
        <w:numPr>
          <w:ilvl w:val="1"/>
          <w:numId w:val="1"/>
        </w:numPr>
        <w:tabs>
          <w:tab w:val="left" w:pos="385"/>
        </w:tabs>
        <w:spacing w:after="60"/>
        <w:jc w:val="both"/>
        <w:rPr>
          <w:rFonts w:ascii="Times New Roman" w:hAnsi="Times New Roman" w:cs="Times New Roman"/>
          <w:sz w:val="22"/>
          <w:szCs w:val="22"/>
        </w:rPr>
      </w:pPr>
      <w:bookmarkStart w:id="83" w:name="bookmark81"/>
      <w:bookmarkEnd w:id="83"/>
      <w:r w:rsidRPr="0029418C">
        <w:rPr>
          <w:rFonts w:ascii="Times New Roman" w:hAnsi="Times New Roman" w:cs="Times New Roman"/>
          <w:sz w:val="22"/>
          <w:szCs w:val="22"/>
        </w:rPr>
        <w:t xml:space="preserve">Visus Užsakovo ir Tiekėjo ginčus, kylančius iš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utarties ar su ja susijusius, Šalys sprendžia derybomis. Ginčo pradžia laikoma rašto, pateikto paštu, faksu ar asmeniškai </w:t>
      </w:r>
      <w:r w:rsidR="00D7490F">
        <w:rPr>
          <w:rFonts w:ascii="Times New Roman" w:hAnsi="Times New Roman" w:cs="Times New Roman"/>
          <w:sz w:val="22"/>
          <w:szCs w:val="22"/>
        </w:rPr>
        <w:t>S</w:t>
      </w:r>
      <w:r w:rsidRPr="0029418C">
        <w:rPr>
          <w:rFonts w:ascii="Times New Roman" w:hAnsi="Times New Roman" w:cs="Times New Roman"/>
          <w:sz w:val="22"/>
          <w:szCs w:val="22"/>
        </w:rPr>
        <w:t xml:space="preserve">utarties Šalių </w:t>
      </w:r>
      <w:r w:rsidR="00D7490F">
        <w:rPr>
          <w:rFonts w:ascii="Times New Roman" w:hAnsi="Times New Roman" w:cs="Times New Roman"/>
          <w:sz w:val="22"/>
          <w:szCs w:val="22"/>
        </w:rPr>
        <w:t>S</w:t>
      </w:r>
      <w:r w:rsidRPr="0029418C">
        <w:rPr>
          <w:rFonts w:ascii="Times New Roman" w:hAnsi="Times New Roman" w:cs="Times New Roman"/>
          <w:sz w:val="22"/>
          <w:szCs w:val="22"/>
        </w:rPr>
        <w:t>utartyje nurodytais adresais, kuriame išdėstoma ginčo esmė, įteikimo data.</w:t>
      </w:r>
    </w:p>
    <w:p w14:paraId="16903DE2" w14:textId="77777777" w:rsidR="00804885" w:rsidRPr="0029418C" w:rsidRDefault="00000000">
      <w:pPr>
        <w:pStyle w:val="a0"/>
        <w:numPr>
          <w:ilvl w:val="1"/>
          <w:numId w:val="1"/>
        </w:numPr>
        <w:tabs>
          <w:tab w:val="left" w:pos="385"/>
        </w:tabs>
        <w:spacing w:after="360"/>
        <w:jc w:val="both"/>
        <w:rPr>
          <w:rFonts w:ascii="Times New Roman" w:hAnsi="Times New Roman" w:cs="Times New Roman"/>
          <w:sz w:val="22"/>
          <w:szCs w:val="22"/>
        </w:rPr>
      </w:pPr>
      <w:bookmarkStart w:id="84" w:name="bookmark82"/>
      <w:bookmarkEnd w:id="84"/>
      <w:r w:rsidRPr="0029418C">
        <w:rPr>
          <w:rFonts w:ascii="Times New Roman" w:hAnsi="Times New Roman" w:cs="Times New Roman"/>
          <w:sz w:val="22"/>
          <w:szCs w:val="22"/>
        </w:rPr>
        <w:t>Jei ginčo negalima išspręsti derybomis per maksimalų 20 (dvidešimties) darbo dienų laikotarpį nuo dienos, kai ginčas buvo pateiktas sprendimui, ginčas perduodamas spręsti Lietuvos Respublikos teismui.</w:t>
      </w:r>
    </w:p>
    <w:p w14:paraId="36A2B389" w14:textId="77777777" w:rsidR="00804885" w:rsidRPr="0029418C" w:rsidRDefault="00D7490F">
      <w:pPr>
        <w:pStyle w:val="20"/>
        <w:keepNext/>
        <w:keepLines/>
        <w:numPr>
          <w:ilvl w:val="0"/>
          <w:numId w:val="1"/>
        </w:numPr>
        <w:tabs>
          <w:tab w:val="left" w:pos="307"/>
        </w:tabs>
        <w:spacing w:after="60"/>
        <w:jc w:val="both"/>
        <w:rPr>
          <w:rFonts w:ascii="Times New Roman" w:hAnsi="Times New Roman" w:cs="Times New Roman"/>
          <w:sz w:val="22"/>
          <w:szCs w:val="22"/>
        </w:rPr>
      </w:pPr>
      <w:bookmarkStart w:id="85" w:name="bookmark85"/>
      <w:bookmarkStart w:id="86" w:name="bookmark83"/>
      <w:bookmarkStart w:id="87" w:name="bookmark84"/>
      <w:bookmarkStart w:id="88" w:name="bookmark86"/>
      <w:bookmarkEnd w:id="85"/>
      <w:r>
        <w:rPr>
          <w:rFonts w:ascii="Times New Roman" w:hAnsi="Times New Roman" w:cs="Times New Roman"/>
          <w:sz w:val="22"/>
          <w:szCs w:val="22"/>
        </w:rPr>
        <w:t>S</w:t>
      </w:r>
      <w:r w:rsidRPr="0029418C">
        <w:rPr>
          <w:rFonts w:ascii="Times New Roman" w:hAnsi="Times New Roman" w:cs="Times New Roman"/>
          <w:sz w:val="22"/>
          <w:szCs w:val="22"/>
        </w:rPr>
        <w:t>utarties pakeitimai</w:t>
      </w:r>
      <w:bookmarkEnd w:id="86"/>
      <w:bookmarkEnd w:id="87"/>
      <w:bookmarkEnd w:id="88"/>
    </w:p>
    <w:p w14:paraId="1ACE5D99" w14:textId="77777777" w:rsidR="00804885" w:rsidRPr="0029418C" w:rsidRDefault="00D7490F" w:rsidP="00054B0B">
      <w:pPr>
        <w:pStyle w:val="a0"/>
        <w:numPr>
          <w:ilvl w:val="1"/>
          <w:numId w:val="1"/>
        </w:numPr>
        <w:tabs>
          <w:tab w:val="left" w:pos="380"/>
        </w:tabs>
        <w:spacing w:after="0"/>
        <w:jc w:val="both"/>
        <w:rPr>
          <w:rFonts w:ascii="Times New Roman" w:hAnsi="Times New Roman" w:cs="Times New Roman"/>
          <w:sz w:val="22"/>
          <w:szCs w:val="22"/>
        </w:rPr>
      </w:pPr>
      <w:bookmarkStart w:id="89" w:name="bookmark87"/>
      <w:bookmarkEnd w:id="89"/>
      <w:r>
        <w:rPr>
          <w:rFonts w:ascii="Times New Roman" w:hAnsi="Times New Roman" w:cs="Times New Roman"/>
          <w:sz w:val="22"/>
          <w:szCs w:val="22"/>
        </w:rPr>
        <w:t>S</w:t>
      </w:r>
      <w:r w:rsidRPr="0029418C">
        <w:rPr>
          <w:rFonts w:ascii="Times New Roman" w:hAnsi="Times New Roman" w:cs="Times New Roman"/>
          <w:sz w:val="22"/>
          <w:szCs w:val="22"/>
        </w:rPr>
        <w:t xml:space="preserve">utarties sąlygos </w:t>
      </w:r>
      <w:r>
        <w:rPr>
          <w:rFonts w:ascii="Times New Roman" w:hAnsi="Times New Roman" w:cs="Times New Roman"/>
          <w:sz w:val="22"/>
          <w:szCs w:val="22"/>
        </w:rPr>
        <w:t>S</w:t>
      </w:r>
      <w:r w:rsidRPr="0029418C">
        <w:rPr>
          <w:rFonts w:ascii="Times New Roman" w:hAnsi="Times New Roman" w:cs="Times New Roman"/>
          <w:sz w:val="22"/>
          <w:szCs w:val="22"/>
        </w:rPr>
        <w:t>utarties galiojimo laikotarpiu gali būti keičiamos rašytiniu šalių sutarimu.</w:t>
      </w:r>
    </w:p>
    <w:p w14:paraId="79E96D5A" w14:textId="77777777" w:rsidR="00804885" w:rsidRPr="0029418C" w:rsidRDefault="00D7490F" w:rsidP="004C2386">
      <w:pPr>
        <w:pStyle w:val="a0"/>
        <w:numPr>
          <w:ilvl w:val="1"/>
          <w:numId w:val="1"/>
        </w:numPr>
        <w:tabs>
          <w:tab w:val="left" w:pos="456"/>
        </w:tabs>
        <w:spacing w:after="0"/>
        <w:jc w:val="both"/>
        <w:rPr>
          <w:rFonts w:ascii="Times New Roman" w:hAnsi="Times New Roman" w:cs="Times New Roman"/>
          <w:sz w:val="22"/>
          <w:szCs w:val="22"/>
        </w:rPr>
      </w:pPr>
      <w:bookmarkStart w:id="90" w:name="bookmark88"/>
      <w:bookmarkEnd w:id="90"/>
      <w:r>
        <w:rPr>
          <w:rFonts w:ascii="Times New Roman" w:hAnsi="Times New Roman" w:cs="Times New Roman"/>
          <w:sz w:val="22"/>
          <w:szCs w:val="22"/>
        </w:rPr>
        <w:t>S</w:t>
      </w:r>
      <w:r w:rsidRPr="0029418C">
        <w:rPr>
          <w:rFonts w:ascii="Times New Roman" w:hAnsi="Times New Roman" w:cs="Times New Roman"/>
          <w:sz w:val="22"/>
          <w:szCs w:val="22"/>
        </w:rPr>
        <w:t xml:space="preserve">utarties vykdymo metu Tiekėjas gali keisti </w:t>
      </w:r>
      <w:r>
        <w:rPr>
          <w:rFonts w:ascii="Times New Roman" w:hAnsi="Times New Roman" w:cs="Times New Roman"/>
          <w:sz w:val="22"/>
          <w:szCs w:val="22"/>
        </w:rPr>
        <w:t>S</w:t>
      </w:r>
      <w:r w:rsidRPr="0029418C">
        <w:rPr>
          <w:rFonts w:ascii="Times New Roman" w:hAnsi="Times New Roman" w:cs="Times New Roman"/>
          <w:sz w:val="22"/>
          <w:szCs w:val="22"/>
        </w:rPr>
        <w:t xml:space="preserve">utartyje nurodytus ir/ar pasitelkti naujus subtiekėjus. Keičiančiojo ar naujai pasitelkiamo subtiekėjo kvalifikacija turi būti pakankama </w:t>
      </w:r>
      <w:r>
        <w:rPr>
          <w:rFonts w:ascii="Times New Roman" w:hAnsi="Times New Roman" w:cs="Times New Roman"/>
          <w:sz w:val="22"/>
          <w:szCs w:val="22"/>
        </w:rPr>
        <w:t>S</w:t>
      </w:r>
      <w:r w:rsidRPr="0029418C">
        <w:rPr>
          <w:rFonts w:ascii="Times New Roman" w:hAnsi="Times New Roman" w:cs="Times New Roman"/>
          <w:sz w:val="22"/>
          <w:szCs w:val="22"/>
        </w:rPr>
        <w:t xml:space="preserve">utarties užduoties įvykdymui. Apie keičiamus ir/ar naujai pasitelkiamus subtiekėjus Tiekėjas turi iš anksto raštu informuoti Užsakovą nurodant subtiekėjo keitimo ir/ar pasitelkimo priežastis, kartu pateikiant Šalių papildomo susitarimo prie </w:t>
      </w:r>
      <w:r w:rsidR="00054B0B">
        <w:rPr>
          <w:rFonts w:ascii="Times New Roman" w:hAnsi="Times New Roman" w:cs="Times New Roman"/>
          <w:sz w:val="22"/>
          <w:szCs w:val="22"/>
        </w:rPr>
        <w:t>S</w:t>
      </w:r>
      <w:r w:rsidRPr="0029418C">
        <w:rPr>
          <w:rFonts w:ascii="Times New Roman" w:hAnsi="Times New Roman" w:cs="Times New Roman"/>
          <w:sz w:val="22"/>
          <w:szCs w:val="22"/>
        </w:rPr>
        <w:t xml:space="preserve">utarties projektą ir raštišką patvirtinimą, kad subtiekėjo kvalifikacija yra pakankama </w:t>
      </w:r>
      <w:r w:rsidR="00054B0B">
        <w:rPr>
          <w:rFonts w:ascii="Times New Roman" w:hAnsi="Times New Roman" w:cs="Times New Roman"/>
          <w:sz w:val="22"/>
          <w:szCs w:val="22"/>
        </w:rPr>
        <w:t>S</w:t>
      </w:r>
      <w:r w:rsidRPr="0029418C">
        <w:rPr>
          <w:rFonts w:ascii="Times New Roman" w:hAnsi="Times New Roman" w:cs="Times New Roman"/>
          <w:sz w:val="22"/>
          <w:szCs w:val="22"/>
        </w:rPr>
        <w:t xml:space="preserve">utarties užduoties įvykdymui (turi teisę verstis ta veikla, kuriai jis yra pasitelkiamas arba atitinka kvalifikacinius reikalavimus, keliamus subtiekėjams, jeigu buvo remtasi jų pajėgumais pagrindžiant atitiktį kvalifikacijos reikalavimams), o Užsakovas privalo per </w:t>
      </w:r>
      <w:r w:rsidR="00054B0B">
        <w:rPr>
          <w:rFonts w:ascii="Times New Roman" w:hAnsi="Times New Roman" w:cs="Times New Roman"/>
          <w:sz w:val="22"/>
          <w:szCs w:val="22"/>
        </w:rPr>
        <w:t>5</w:t>
      </w:r>
      <w:r w:rsidRPr="0029418C">
        <w:rPr>
          <w:rFonts w:ascii="Times New Roman" w:hAnsi="Times New Roman" w:cs="Times New Roman"/>
          <w:sz w:val="22"/>
          <w:szCs w:val="22"/>
        </w:rPr>
        <w:t xml:space="preserve"> darbo dienas nuo kreipimosi gavimo dienos pritarti ir pasirašyti pateiktą Šalių papildomą susitarimą prie </w:t>
      </w:r>
      <w:r w:rsidR="00054B0B">
        <w:rPr>
          <w:rFonts w:ascii="Times New Roman" w:hAnsi="Times New Roman" w:cs="Times New Roman"/>
          <w:sz w:val="22"/>
          <w:szCs w:val="22"/>
        </w:rPr>
        <w:t>S</w:t>
      </w:r>
      <w:r w:rsidRPr="0029418C">
        <w:rPr>
          <w:rFonts w:ascii="Times New Roman" w:hAnsi="Times New Roman" w:cs="Times New Roman"/>
          <w:sz w:val="22"/>
          <w:szCs w:val="22"/>
        </w:rPr>
        <w:t>utarties arba motyvuotai nepritarti subtiekėjo pakeitimui ar naujo subtiekėjo pasitelkimui.</w:t>
      </w:r>
    </w:p>
    <w:p w14:paraId="0B150D6F" w14:textId="77777777" w:rsidR="00804885" w:rsidRPr="0029418C" w:rsidRDefault="00000000" w:rsidP="00054B0B">
      <w:pPr>
        <w:pStyle w:val="a0"/>
        <w:numPr>
          <w:ilvl w:val="1"/>
          <w:numId w:val="1"/>
        </w:numPr>
        <w:tabs>
          <w:tab w:val="left" w:pos="456"/>
        </w:tabs>
        <w:spacing w:after="0"/>
        <w:jc w:val="both"/>
        <w:rPr>
          <w:rFonts w:ascii="Times New Roman" w:hAnsi="Times New Roman" w:cs="Times New Roman"/>
          <w:sz w:val="22"/>
          <w:szCs w:val="22"/>
        </w:rPr>
      </w:pPr>
      <w:bookmarkStart w:id="91" w:name="bookmark89"/>
      <w:bookmarkEnd w:id="91"/>
      <w:r w:rsidRPr="0029418C">
        <w:rPr>
          <w:rFonts w:ascii="Times New Roman" w:hAnsi="Times New Roman" w:cs="Times New Roman"/>
          <w:sz w:val="22"/>
          <w:szCs w:val="22"/>
        </w:rPr>
        <w:t>Užsakovui nustačius Tiekėjo pasitelkto ar planuojamo pasitelkti subtiekėjo neatitikimą kvalifikaciniams reikalavimams, Užsakovas reikalauja Tiekėjo per protingą terminą tokį subtiekėją pakeisti kitu.</w:t>
      </w:r>
    </w:p>
    <w:p w14:paraId="41B118FE" w14:textId="77777777" w:rsidR="00804885" w:rsidRPr="0029418C" w:rsidRDefault="00000000" w:rsidP="00054B0B">
      <w:pPr>
        <w:pStyle w:val="a0"/>
        <w:numPr>
          <w:ilvl w:val="1"/>
          <w:numId w:val="1"/>
        </w:numPr>
        <w:tabs>
          <w:tab w:val="left" w:pos="456"/>
        </w:tabs>
        <w:spacing w:after="0"/>
        <w:jc w:val="both"/>
        <w:rPr>
          <w:rFonts w:ascii="Times New Roman" w:hAnsi="Times New Roman" w:cs="Times New Roman"/>
          <w:sz w:val="22"/>
          <w:szCs w:val="22"/>
        </w:rPr>
      </w:pPr>
      <w:bookmarkStart w:id="92" w:name="bookmark90"/>
      <w:bookmarkEnd w:id="92"/>
      <w:r w:rsidRPr="0029418C">
        <w:rPr>
          <w:rFonts w:ascii="Times New Roman" w:hAnsi="Times New Roman" w:cs="Times New Roman"/>
          <w:sz w:val="22"/>
          <w:szCs w:val="22"/>
        </w:rPr>
        <w:t xml:space="preserve">Tiekėjo ar subtiekėjo darbuotojo (specialisto), kuris yra paskirtas </w:t>
      </w:r>
      <w:r w:rsidR="00054B0B">
        <w:rPr>
          <w:rFonts w:ascii="Times New Roman" w:hAnsi="Times New Roman" w:cs="Times New Roman"/>
          <w:sz w:val="22"/>
          <w:szCs w:val="22"/>
        </w:rPr>
        <w:t>S</w:t>
      </w:r>
      <w:r w:rsidRPr="0029418C">
        <w:rPr>
          <w:rFonts w:ascii="Times New Roman" w:hAnsi="Times New Roman" w:cs="Times New Roman"/>
          <w:sz w:val="22"/>
          <w:szCs w:val="22"/>
        </w:rPr>
        <w:t>utarties vykdymui, keitimas ar naujų skyrimas galimas tik esant vienai iš šių priežasčių:</w:t>
      </w:r>
    </w:p>
    <w:p w14:paraId="42188E8E" w14:textId="77777777" w:rsidR="00804885" w:rsidRPr="0029418C" w:rsidRDefault="00000000">
      <w:pPr>
        <w:pStyle w:val="a0"/>
        <w:numPr>
          <w:ilvl w:val="2"/>
          <w:numId w:val="1"/>
        </w:numPr>
        <w:tabs>
          <w:tab w:val="left" w:pos="505"/>
        </w:tabs>
        <w:spacing w:after="0"/>
        <w:jc w:val="both"/>
        <w:rPr>
          <w:rFonts w:ascii="Times New Roman" w:hAnsi="Times New Roman" w:cs="Times New Roman"/>
          <w:sz w:val="22"/>
          <w:szCs w:val="22"/>
        </w:rPr>
      </w:pPr>
      <w:bookmarkStart w:id="93" w:name="bookmark91"/>
      <w:bookmarkEnd w:id="93"/>
      <w:r w:rsidRPr="0029418C">
        <w:rPr>
          <w:rFonts w:ascii="Times New Roman" w:hAnsi="Times New Roman" w:cs="Times New Roman"/>
          <w:sz w:val="22"/>
          <w:szCs w:val="22"/>
        </w:rPr>
        <w:t>Užsakovui raštu paprašius Tiekėjo pakeisti darbuotoją.</w:t>
      </w:r>
    </w:p>
    <w:p w14:paraId="4321C5F6" w14:textId="77777777" w:rsidR="00804885" w:rsidRPr="0029418C" w:rsidRDefault="00000000" w:rsidP="00054B0B">
      <w:pPr>
        <w:pStyle w:val="a0"/>
        <w:numPr>
          <w:ilvl w:val="2"/>
          <w:numId w:val="1"/>
        </w:numPr>
        <w:tabs>
          <w:tab w:val="left" w:pos="505"/>
        </w:tabs>
        <w:spacing w:after="0"/>
        <w:jc w:val="both"/>
        <w:rPr>
          <w:rFonts w:ascii="Times New Roman" w:hAnsi="Times New Roman" w:cs="Times New Roman"/>
          <w:sz w:val="22"/>
          <w:szCs w:val="22"/>
        </w:rPr>
      </w:pPr>
      <w:bookmarkStart w:id="94" w:name="bookmark92"/>
      <w:bookmarkEnd w:id="94"/>
      <w:r w:rsidRPr="0029418C">
        <w:rPr>
          <w:rFonts w:ascii="Times New Roman" w:hAnsi="Times New Roman" w:cs="Times New Roman"/>
          <w:sz w:val="22"/>
          <w:szCs w:val="22"/>
        </w:rPr>
        <w:t>Nutrūkus darbo sutarčiai, dėl darbuotojo (specialisto) nedarbingumo ar dėl kitų objektyvių priežasčių, kurias Tiekėjas turi pagrįsti.</w:t>
      </w:r>
    </w:p>
    <w:p w14:paraId="01B4492F" w14:textId="77777777" w:rsidR="00804885" w:rsidRPr="0029418C" w:rsidRDefault="00000000" w:rsidP="00054B0B">
      <w:pPr>
        <w:pStyle w:val="a0"/>
        <w:numPr>
          <w:ilvl w:val="1"/>
          <w:numId w:val="1"/>
        </w:numPr>
        <w:tabs>
          <w:tab w:val="left" w:pos="456"/>
        </w:tabs>
        <w:spacing w:after="0"/>
        <w:jc w:val="both"/>
        <w:rPr>
          <w:rFonts w:ascii="Times New Roman" w:hAnsi="Times New Roman" w:cs="Times New Roman"/>
          <w:sz w:val="22"/>
          <w:szCs w:val="22"/>
        </w:rPr>
      </w:pPr>
      <w:bookmarkStart w:id="95" w:name="bookmark93"/>
      <w:bookmarkEnd w:id="95"/>
      <w:r w:rsidRPr="0029418C">
        <w:rPr>
          <w:rFonts w:ascii="Times New Roman" w:hAnsi="Times New Roman" w:cs="Times New Roman"/>
          <w:sz w:val="22"/>
          <w:szCs w:val="22"/>
        </w:rPr>
        <w:t xml:space="preserve">Tiekėjas, gavęs Užsakovo prašymą dėl paskirto darbuotojo (specialisto) pakeitimo, turi pareigą per protingą terminą, bet ne ilgesnį kaip 14 (keturiolika) kalendorinių dienų, paskirti kitą darbuotoją (specialistą) ar užtikrinti, kad subtiekėjas paskirtų kitą darbuotoją (specialistą) </w:t>
      </w:r>
      <w:r w:rsidR="00054B0B">
        <w:rPr>
          <w:rFonts w:ascii="Times New Roman" w:hAnsi="Times New Roman" w:cs="Times New Roman"/>
          <w:sz w:val="22"/>
          <w:szCs w:val="22"/>
        </w:rPr>
        <w:t>S</w:t>
      </w:r>
      <w:r w:rsidRPr="0029418C">
        <w:rPr>
          <w:rFonts w:ascii="Times New Roman" w:hAnsi="Times New Roman" w:cs="Times New Roman"/>
          <w:sz w:val="22"/>
          <w:szCs w:val="22"/>
        </w:rPr>
        <w:t>utarties vykdymui. Prieš paskiriant naują darbuotoją (specialistą), Tiekėjas turi informuoti Užsakovą apie jį bei Užsakovui pateikti jo kvalifikaciją patvirtinančius dokumentus.</w:t>
      </w:r>
    </w:p>
    <w:p w14:paraId="7C68493E" w14:textId="77777777" w:rsidR="00804885" w:rsidRPr="0029418C" w:rsidRDefault="00000000" w:rsidP="00054B0B">
      <w:pPr>
        <w:pStyle w:val="a0"/>
        <w:numPr>
          <w:ilvl w:val="1"/>
          <w:numId w:val="1"/>
        </w:numPr>
        <w:tabs>
          <w:tab w:val="left" w:pos="456"/>
        </w:tabs>
        <w:spacing w:after="0"/>
        <w:jc w:val="both"/>
        <w:rPr>
          <w:rFonts w:ascii="Times New Roman" w:hAnsi="Times New Roman" w:cs="Times New Roman"/>
          <w:sz w:val="22"/>
          <w:szCs w:val="22"/>
        </w:rPr>
      </w:pPr>
      <w:bookmarkStart w:id="96" w:name="bookmark94"/>
      <w:bookmarkEnd w:id="96"/>
      <w:r w:rsidRPr="0029418C">
        <w:rPr>
          <w:rFonts w:ascii="Times New Roman" w:hAnsi="Times New Roman" w:cs="Times New Roman"/>
          <w:sz w:val="22"/>
          <w:szCs w:val="22"/>
        </w:rPr>
        <w:t>Keičiant darbuotoją (specialistą) Tiekėjo iniciatyva, Tiekėjas turi raštu informuoti Užsakovą ne mažiau kaip prieš 3 (tris) darbo dienas ir gauti Užsakovo raštišką sutikimą</w:t>
      </w:r>
      <w:r w:rsidR="00054B0B">
        <w:rPr>
          <w:rFonts w:ascii="Times New Roman" w:hAnsi="Times New Roman" w:cs="Times New Roman"/>
          <w:sz w:val="22"/>
          <w:szCs w:val="22"/>
        </w:rPr>
        <w:t xml:space="preserve">, bei </w:t>
      </w:r>
      <w:r w:rsidR="00054B0B" w:rsidRPr="0029418C">
        <w:rPr>
          <w:rFonts w:ascii="Times New Roman" w:hAnsi="Times New Roman" w:cs="Times New Roman"/>
          <w:sz w:val="22"/>
          <w:szCs w:val="22"/>
        </w:rPr>
        <w:t>Užsakovui pateikti jo kvalifikaciją patvirtinančius dokumentus.</w:t>
      </w:r>
    </w:p>
    <w:p w14:paraId="47CEC011" w14:textId="77777777" w:rsidR="00804885" w:rsidRPr="0029418C" w:rsidRDefault="00000000">
      <w:pPr>
        <w:pStyle w:val="a0"/>
        <w:numPr>
          <w:ilvl w:val="1"/>
          <w:numId w:val="1"/>
        </w:numPr>
        <w:tabs>
          <w:tab w:val="left" w:pos="380"/>
        </w:tabs>
        <w:spacing w:after="260"/>
        <w:jc w:val="both"/>
        <w:rPr>
          <w:rFonts w:ascii="Times New Roman" w:hAnsi="Times New Roman" w:cs="Times New Roman"/>
          <w:sz w:val="22"/>
          <w:szCs w:val="22"/>
        </w:rPr>
      </w:pPr>
      <w:bookmarkStart w:id="97" w:name="bookmark95"/>
      <w:bookmarkEnd w:id="97"/>
      <w:r w:rsidRPr="0029418C">
        <w:rPr>
          <w:rFonts w:ascii="Times New Roman" w:hAnsi="Times New Roman" w:cs="Times New Roman"/>
          <w:sz w:val="22"/>
          <w:szCs w:val="22"/>
        </w:rPr>
        <w:t xml:space="preserve">Visi </w:t>
      </w:r>
      <w:r w:rsidR="00054B0B">
        <w:rPr>
          <w:rFonts w:ascii="Times New Roman" w:hAnsi="Times New Roman" w:cs="Times New Roman"/>
          <w:sz w:val="22"/>
          <w:szCs w:val="22"/>
        </w:rPr>
        <w:t>S</w:t>
      </w:r>
      <w:r w:rsidRPr="0029418C">
        <w:rPr>
          <w:rFonts w:ascii="Times New Roman" w:hAnsi="Times New Roman" w:cs="Times New Roman"/>
          <w:sz w:val="22"/>
          <w:szCs w:val="22"/>
        </w:rPr>
        <w:t>utarties pakeitimai įforminami atskiru rašytiniu Šalių sutarimu.</w:t>
      </w:r>
    </w:p>
    <w:p w14:paraId="61AB3659" w14:textId="77777777" w:rsidR="00804885" w:rsidRPr="0029418C" w:rsidRDefault="00054B0B">
      <w:pPr>
        <w:pStyle w:val="20"/>
        <w:keepNext/>
        <w:keepLines/>
        <w:numPr>
          <w:ilvl w:val="0"/>
          <w:numId w:val="1"/>
        </w:numPr>
        <w:tabs>
          <w:tab w:val="left" w:pos="307"/>
        </w:tabs>
        <w:spacing w:after="60"/>
        <w:jc w:val="both"/>
        <w:rPr>
          <w:rFonts w:ascii="Times New Roman" w:hAnsi="Times New Roman" w:cs="Times New Roman"/>
          <w:sz w:val="22"/>
          <w:szCs w:val="22"/>
        </w:rPr>
      </w:pPr>
      <w:bookmarkStart w:id="98" w:name="bookmark98"/>
      <w:bookmarkStart w:id="99" w:name="bookmark96"/>
      <w:bookmarkStart w:id="100" w:name="bookmark97"/>
      <w:bookmarkStart w:id="101" w:name="bookmark99"/>
      <w:bookmarkEnd w:id="98"/>
      <w:r>
        <w:rPr>
          <w:rFonts w:ascii="Times New Roman" w:hAnsi="Times New Roman" w:cs="Times New Roman"/>
          <w:sz w:val="22"/>
          <w:szCs w:val="22"/>
        </w:rPr>
        <w:t>S</w:t>
      </w:r>
      <w:r w:rsidRPr="0029418C">
        <w:rPr>
          <w:rFonts w:ascii="Times New Roman" w:hAnsi="Times New Roman" w:cs="Times New Roman"/>
          <w:sz w:val="22"/>
          <w:szCs w:val="22"/>
        </w:rPr>
        <w:t>utarties galiojimas</w:t>
      </w:r>
      <w:bookmarkEnd w:id="99"/>
      <w:bookmarkEnd w:id="100"/>
      <w:bookmarkEnd w:id="101"/>
    </w:p>
    <w:p w14:paraId="0050DCF0" w14:textId="77777777" w:rsidR="00804885" w:rsidRPr="0029418C" w:rsidRDefault="00054B0B" w:rsidP="00054B0B">
      <w:pPr>
        <w:pStyle w:val="a0"/>
        <w:numPr>
          <w:ilvl w:val="1"/>
          <w:numId w:val="1"/>
        </w:numPr>
        <w:tabs>
          <w:tab w:val="left" w:pos="380"/>
        </w:tabs>
        <w:spacing w:after="0"/>
        <w:jc w:val="both"/>
        <w:rPr>
          <w:rFonts w:ascii="Times New Roman" w:hAnsi="Times New Roman" w:cs="Times New Roman"/>
          <w:sz w:val="22"/>
          <w:szCs w:val="22"/>
        </w:rPr>
      </w:pPr>
      <w:bookmarkStart w:id="102" w:name="bookmark100"/>
      <w:bookmarkEnd w:id="102"/>
      <w:r>
        <w:rPr>
          <w:rFonts w:ascii="Times New Roman" w:hAnsi="Times New Roman" w:cs="Times New Roman"/>
          <w:sz w:val="22"/>
          <w:szCs w:val="22"/>
        </w:rPr>
        <w:t>S</w:t>
      </w:r>
      <w:r w:rsidRPr="0029418C">
        <w:rPr>
          <w:rFonts w:ascii="Times New Roman" w:hAnsi="Times New Roman" w:cs="Times New Roman"/>
          <w:sz w:val="22"/>
          <w:szCs w:val="22"/>
        </w:rPr>
        <w:t xml:space="preserve">utartis įsigalioja nuo to momento, kai ją pasirašo abi </w:t>
      </w:r>
      <w:r>
        <w:rPr>
          <w:rFonts w:ascii="Times New Roman" w:hAnsi="Times New Roman" w:cs="Times New Roman"/>
          <w:sz w:val="22"/>
          <w:szCs w:val="22"/>
        </w:rPr>
        <w:t>S</w:t>
      </w:r>
      <w:r w:rsidRPr="0029418C">
        <w:rPr>
          <w:rFonts w:ascii="Times New Roman" w:hAnsi="Times New Roman" w:cs="Times New Roman"/>
          <w:sz w:val="22"/>
          <w:szCs w:val="22"/>
        </w:rPr>
        <w:t>utarties Šalys</w:t>
      </w:r>
      <w:r w:rsidR="00035CFC">
        <w:rPr>
          <w:rFonts w:ascii="Times New Roman" w:hAnsi="Times New Roman" w:cs="Times New Roman"/>
          <w:sz w:val="22"/>
          <w:szCs w:val="22"/>
        </w:rPr>
        <w:t>.</w:t>
      </w:r>
      <w:r w:rsidRPr="0029418C">
        <w:rPr>
          <w:rFonts w:ascii="Times New Roman" w:hAnsi="Times New Roman" w:cs="Times New Roman"/>
          <w:sz w:val="22"/>
          <w:szCs w:val="22"/>
        </w:rPr>
        <w:t xml:space="preserve"> Jei apmokėjimui už Paslaugas naudojamos trečiųjų šalių paramos lėšos, </w:t>
      </w:r>
      <w:r>
        <w:rPr>
          <w:rFonts w:ascii="Times New Roman" w:hAnsi="Times New Roman" w:cs="Times New Roman"/>
          <w:sz w:val="22"/>
          <w:szCs w:val="22"/>
        </w:rPr>
        <w:t>S</w:t>
      </w:r>
      <w:r w:rsidRPr="0029418C">
        <w:rPr>
          <w:rFonts w:ascii="Times New Roman" w:hAnsi="Times New Roman" w:cs="Times New Roman"/>
          <w:sz w:val="22"/>
          <w:szCs w:val="22"/>
        </w:rPr>
        <w:t>utartis turi būti patvirtinta paramos teikėjų nustatytomis paramos teikimo sąlygomis ir tvarka.</w:t>
      </w:r>
    </w:p>
    <w:p w14:paraId="3938862E" w14:textId="77777777" w:rsidR="00804885" w:rsidRPr="0029418C" w:rsidRDefault="00054B0B" w:rsidP="00054B0B">
      <w:pPr>
        <w:pStyle w:val="a0"/>
        <w:numPr>
          <w:ilvl w:val="1"/>
          <w:numId w:val="1"/>
        </w:numPr>
        <w:tabs>
          <w:tab w:val="left" w:pos="390"/>
        </w:tabs>
        <w:spacing w:after="0"/>
        <w:jc w:val="both"/>
        <w:rPr>
          <w:rFonts w:ascii="Times New Roman" w:hAnsi="Times New Roman" w:cs="Times New Roman"/>
          <w:sz w:val="22"/>
          <w:szCs w:val="22"/>
        </w:rPr>
      </w:pPr>
      <w:bookmarkStart w:id="103" w:name="bookmark101"/>
      <w:bookmarkEnd w:id="103"/>
      <w:r>
        <w:rPr>
          <w:rFonts w:ascii="Times New Roman" w:hAnsi="Times New Roman" w:cs="Times New Roman"/>
          <w:sz w:val="22"/>
          <w:szCs w:val="22"/>
        </w:rPr>
        <w:t>S</w:t>
      </w:r>
      <w:r w:rsidRPr="0029418C">
        <w:rPr>
          <w:rFonts w:ascii="Times New Roman" w:hAnsi="Times New Roman" w:cs="Times New Roman"/>
          <w:sz w:val="22"/>
          <w:szCs w:val="22"/>
        </w:rPr>
        <w:t xml:space="preserve">utartis galioja iki visų sutartinių įsipareigojimų įvykdymo ar jos nutraukimo </w:t>
      </w:r>
      <w:r>
        <w:rPr>
          <w:rFonts w:ascii="Times New Roman" w:hAnsi="Times New Roman" w:cs="Times New Roman"/>
          <w:sz w:val="22"/>
          <w:szCs w:val="22"/>
        </w:rPr>
        <w:t>S</w:t>
      </w:r>
      <w:r w:rsidRPr="0029418C">
        <w:rPr>
          <w:rFonts w:ascii="Times New Roman" w:hAnsi="Times New Roman" w:cs="Times New Roman"/>
          <w:sz w:val="22"/>
          <w:szCs w:val="22"/>
        </w:rPr>
        <w:t>utarties 9.3. - 9.7. punktuose nustatyta tvarka.</w:t>
      </w:r>
    </w:p>
    <w:p w14:paraId="488065E2" w14:textId="77777777" w:rsidR="00804885" w:rsidRPr="0029418C" w:rsidRDefault="00000000" w:rsidP="00054B0B">
      <w:pPr>
        <w:pStyle w:val="a0"/>
        <w:numPr>
          <w:ilvl w:val="1"/>
          <w:numId w:val="1"/>
        </w:numPr>
        <w:tabs>
          <w:tab w:val="left" w:pos="380"/>
        </w:tabs>
        <w:spacing w:after="0"/>
        <w:jc w:val="both"/>
        <w:rPr>
          <w:rFonts w:ascii="Times New Roman" w:hAnsi="Times New Roman" w:cs="Times New Roman"/>
          <w:sz w:val="22"/>
          <w:szCs w:val="22"/>
        </w:rPr>
      </w:pPr>
      <w:bookmarkStart w:id="104" w:name="bookmark102"/>
      <w:bookmarkEnd w:id="104"/>
      <w:r w:rsidRPr="0029418C">
        <w:rPr>
          <w:rFonts w:ascii="Times New Roman" w:hAnsi="Times New Roman" w:cs="Times New Roman"/>
          <w:sz w:val="22"/>
          <w:szCs w:val="22"/>
        </w:rPr>
        <w:t xml:space="preserve">Užsakovas gali raštišku pranešimu nutraukti </w:t>
      </w:r>
      <w:r w:rsidR="00054B0B">
        <w:rPr>
          <w:rFonts w:ascii="Times New Roman" w:hAnsi="Times New Roman" w:cs="Times New Roman"/>
          <w:sz w:val="22"/>
          <w:szCs w:val="22"/>
        </w:rPr>
        <w:t>S</w:t>
      </w:r>
      <w:r w:rsidRPr="0029418C">
        <w:rPr>
          <w:rFonts w:ascii="Times New Roman" w:hAnsi="Times New Roman" w:cs="Times New Roman"/>
          <w:sz w:val="22"/>
          <w:szCs w:val="22"/>
        </w:rPr>
        <w:t>utartį įspėjęs Tiekėją prieš 10 kalendorinių dienų, kai Tiekėjas daugiau nei 15 dienų nevykdo savo sutartinių įsipareigojimų.</w:t>
      </w:r>
    </w:p>
    <w:p w14:paraId="00D168CB" w14:textId="77777777" w:rsidR="00804885" w:rsidRPr="0029418C" w:rsidRDefault="00000000" w:rsidP="00054B0B">
      <w:pPr>
        <w:pStyle w:val="a0"/>
        <w:numPr>
          <w:ilvl w:val="1"/>
          <w:numId w:val="1"/>
        </w:numPr>
        <w:tabs>
          <w:tab w:val="left" w:pos="380"/>
        </w:tabs>
        <w:spacing w:after="0"/>
        <w:jc w:val="both"/>
        <w:rPr>
          <w:rFonts w:ascii="Times New Roman" w:hAnsi="Times New Roman" w:cs="Times New Roman"/>
          <w:sz w:val="22"/>
          <w:szCs w:val="22"/>
        </w:rPr>
      </w:pPr>
      <w:bookmarkStart w:id="105" w:name="bookmark103"/>
      <w:bookmarkEnd w:id="105"/>
      <w:r w:rsidRPr="0029418C">
        <w:rPr>
          <w:rFonts w:ascii="Times New Roman" w:hAnsi="Times New Roman" w:cs="Times New Roman"/>
          <w:sz w:val="22"/>
          <w:szCs w:val="22"/>
        </w:rPr>
        <w:t xml:space="preserve">Užsakovas turi teisę vienašališkai nutraukti </w:t>
      </w:r>
      <w:r w:rsidR="00054B0B">
        <w:rPr>
          <w:rFonts w:ascii="Times New Roman" w:hAnsi="Times New Roman" w:cs="Times New Roman"/>
          <w:sz w:val="22"/>
          <w:szCs w:val="22"/>
        </w:rPr>
        <w:t>S</w:t>
      </w:r>
      <w:r w:rsidRPr="0029418C">
        <w:rPr>
          <w:rFonts w:ascii="Times New Roman" w:hAnsi="Times New Roman" w:cs="Times New Roman"/>
          <w:sz w:val="22"/>
          <w:szCs w:val="22"/>
        </w:rPr>
        <w:t>utartį ir pareikalauti iš Tiekėjo atlyginti Užsakovo nuostolius, jeigu Tiekėjui iškeliama bankroto arba restruktūrizavimo byla.</w:t>
      </w:r>
    </w:p>
    <w:p w14:paraId="7CADF77A" w14:textId="77777777" w:rsidR="00804885" w:rsidRPr="0029418C" w:rsidRDefault="00000000" w:rsidP="00054B0B">
      <w:pPr>
        <w:pStyle w:val="a0"/>
        <w:numPr>
          <w:ilvl w:val="1"/>
          <w:numId w:val="1"/>
        </w:numPr>
        <w:tabs>
          <w:tab w:val="left" w:pos="380"/>
        </w:tabs>
        <w:spacing w:after="0"/>
        <w:jc w:val="both"/>
        <w:rPr>
          <w:rFonts w:ascii="Times New Roman" w:hAnsi="Times New Roman" w:cs="Times New Roman"/>
          <w:sz w:val="22"/>
          <w:szCs w:val="22"/>
        </w:rPr>
      </w:pPr>
      <w:bookmarkStart w:id="106" w:name="bookmark104"/>
      <w:bookmarkEnd w:id="106"/>
      <w:r w:rsidRPr="0029418C">
        <w:rPr>
          <w:rFonts w:ascii="Times New Roman" w:hAnsi="Times New Roman" w:cs="Times New Roman"/>
          <w:sz w:val="22"/>
          <w:szCs w:val="22"/>
        </w:rPr>
        <w:t xml:space="preserve">Tiekėjas gali raštišku pranešimu nutraukti </w:t>
      </w:r>
      <w:r w:rsidR="00054B0B">
        <w:rPr>
          <w:rFonts w:ascii="Times New Roman" w:hAnsi="Times New Roman" w:cs="Times New Roman"/>
          <w:sz w:val="22"/>
          <w:szCs w:val="22"/>
        </w:rPr>
        <w:t>S</w:t>
      </w:r>
      <w:r w:rsidRPr="0029418C">
        <w:rPr>
          <w:rFonts w:ascii="Times New Roman" w:hAnsi="Times New Roman" w:cs="Times New Roman"/>
          <w:sz w:val="22"/>
          <w:szCs w:val="22"/>
        </w:rPr>
        <w:t>utartį įspėjęs Užsakovą prieš 10 kalendorinių dienų, kai Užsakovas daugiau nei 30 darbo dienų nevykdo savo sutartinių įsipareigojimų.</w:t>
      </w:r>
    </w:p>
    <w:p w14:paraId="38FC0B51" w14:textId="77777777" w:rsidR="00804885" w:rsidRPr="0029418C" w:rsidRDefault="00054B0B" w:rsidP="00770461">
      <w:pPr>
        <w:pStyle w:val="a0"/>
        <w:numPr>
          <w:ilvl w:val="1"/>
          <w:numId w:val="1"/>
        </w:numPr>
        <w:tabs>
          <w:tab w:val="left" w:pos="380"/>
        </w:tabs>
        <w:jc w:val="both"/>
        <w:rPr>
          <w:rFonts w:ascii="Times New Roman" w:hAnsi="Times New Roman" w:cs="Times New Roman"/>
          <w:sz w:val="22"/>
          <w:szCs w:val="22"/>
        </w:rPr>
      </w:pPr>
      <w:bookmarkStart w:id="107" w:name="bookmark105"/>
      <w:bookmarkEnd w:id="107"/>
      <w:r>
        <w:rPr>
          <w:rFonts w:ascii="Times New Roman" w:hAnsi="Times New Roman" w:cs="Times New Roman"/>
          <w:sz w:val="22"/>
          <w:szCs w:val="22"/>
        </w:rPr>
        <w:t>S</w:t>
      </w:r>
      <w:r w:rsidRPr="0029418C">
        <w:rPr>
          <w:rFonts w:ascii="Times New Roman" w:hAnsi="Times New Roman" w:cs="Times New Roman"/>
          <w:sz w:val="22"/>
          <w:szCs w:val="22"/>
        </w:rPr>
        <w:t>utartis gali būti nutraukta abipusiu raštišku Šalių sutarimu.</w:t>
      </w:r>
    </w:p>
    <w:p w14:paraId="384AFB84" w14:textId="77777777" w:rsidR="00804885" w:rsidRPr="00035CFC" w:rsidRDefault="00121C40" w:rsidP="00770461">
      <w:pPr>
        <w:pStyle w:val="20"/>
        <w:keepNext/>
        <w:keepLines/>
        <w:numPr>
          <w:ilvl w:val="0"/>
          <w:numId w:val="1"/>
        </w:numPr>
        <w:tabs>
          <w:tab w:val="left" w:pos="380"/>
        </w:tabs>
        <w:jc w:val="both"/>
        <w:rPr>
          <w:rFonts w:ascii="Times New Roman" w:hAnsi="Times New Roman" w:cs="Times New Roman"/>
          <w:sz w:val="22"/>
          <w:szCs w:val="22"/>
        </w:rPr>
      </w:pPr>
      <w:bookmarkStart w:id="108" w:name="bookmark106"/>
      <w:bookmarkStart w:id="109" w:name="bookmark109"/>
      <w:bookmarkStart w:id="110" w:name="bookmark107"/>
      <w:bookmarkStart w:id="111" w:name="bookmark108"/>
      <w:bookmarkStart w:id="112" w:name="bookmark110"/>
      <w:bookmarkEnd w:id="108"/>
      <w:bookmarkEnd w:id="109"/>
      <w:r>
        <w:rPr>
          <w:rFonts w:ascii="Times New Roman" w:hAnsi="Times New Roman" w:cs="Times New Roman"/>
          <w:sz w:val="22"/>
          <w:szCs w:val="22"/>
        </w:rPr>
        <w:lastRenderedPageBreak/>
        <w:t>S</w:t>
      </w:r>
      <w:r w:rsidRPr="0029418C">
        <w:rPr>
          <w:rFonts w:ascii="Times New Roman" w:hAnsi="Times New Roman" w:cs="Times New Roman"/>
          <w:sz w:val="22"/>
          <w:szCs w:val="22"/>
        </w:rPr>
        <w:t xml:space="preserve">utarties įvykdymo </w:t>
      </w:r>
      <w:r w:rsidRPr="00035CFC">
        <w:rPr>
          <w:rFonts w:ascii="Times New Roman" w:hAnsi="Times New Roman" w:cs="Times New Roman"/>
          <w:sz w:val="22"/>
          <w:szCs w:val="22"/>
        </w:rPr>
        <w:t>užtikrinimas</w:t>
      </w:r>
      <w:bookmarkEnd w:id="110"/>
      <w:bookmarkEnd w:id="111"/>
      <w:bookmarkEnd w:id="112"/>
    </w:p>
    <w:p w14:paraId="2F9FCFAB" w14:textId="77777777" w:rsidR="00804885" w:rsidRDefault="00000000">
      <w:pPr>
        <w:pStyle w:val="a0"/>
        <w:jc w:val="both"/>
        <w:rPr>
          <w:rFonts w:ascii="Times New Roman" w:hAnsi="Times New Roman" w:cs="Times New Roman"/>
          <w:sz w:val="22"/>
          <w:szCs w:val="22"/>
        </w:rPr>
      </w:pPr>
      <w:r w:rsidRPr="0029418C">
        <w:rPr>
          <w:rFonts w:ascii="Times New Roman" w:hAnsi="Times New Roman" w:cs="Times New Roman"/>
          <w:sz w:val="22"/>
          <w:szCs w:val="22"/>
        </w:rPr>
        <w:t xml:space="preserve">10.1. </w:t>
      </w:r>
      <w:r w:rsidR="00054B0B">
        <w:rPr>
          <w:rFonts w:ascii="Times New Roman" w:hAnsi="Times New Roman" w:cs="Times New Roman"/>
          <w:sz w:val="22"/>
          <w:szCs w:val="22"/>
        </w:rPr>
        <w:t>S</w:t>
      </w:r>
      <w:r w:rsidRPr="0029418C">
        <w:rPr>
          <w:rFonts w:ascii="Times New Roman" w:hAnsi="Times New Roman" w:cs="Times New Roman"/>
          <w:sz w:val="22"/>
          <w:szCs w:val="22"/>
        </w:rPr>
        <w:t xml:space="preserve">utarties įvykdymo užtikrinimo </w:t>
      </w:r>
      <w:r w:rsidR="00A24D27">
        <w:rPr>
          <w:rFonts w:ascii="Times New Roman" w:hAnsi="Times New Roman" w:cs="Times New Roman"/>
          <w:sz w:val="22"/>
          <w:szCs w:val="22"/>
        </w:rPr>
        <w:t>nereikalaujama.</w:t>
      </w:r>
    </w:p>
    <w:p w14:paraId="26C0C28B" w14:textId="77777777" w:rsidR="008E19A6" w:rsidRPr="0029418C" w:rsidRDefault="008E19A6">
      <w:pPr>
        <w:pStyle w:val="a0"/>
        <w:jc w:val="both"/>
        <w:rPr>
          <w:rFonts w:ascii="Times New Roman" w:hAnsi="Times New Roman" w:cs="Times New Roman"/>
          <w:sz w:val="22"/>
          <w:szCs w:val="22"/>
        </w:rPr>
      </w:pPr>
    </w:p>
    <w:p w14:paraId="20EEAF5C" w14:textId="77777777" w:rsidR="00804885" w:rsidRPr="0029418C" w:rsidRDefault="00000000">
      <w:pPr>
        <w:pStyle w:val="20"/>
        <w:keepNext/>
        <w:keepLines/>
        <w:numPr>
          <w:ilvl w:val="0"/>
          <w:numId w:val="1"/>
        </w:numPr>
        <w:tabs>
          <w:tab w:val="left" w:pos="380"/>
        </w:tabs>
        <w:jc w:val="both"/>
        <w:rPr>
          <w:rFonts w:ascii="Times New Roman" w:hAnsi="Times New Roman" w:cs="Times New Roman"/>
          <w:sz w:val="22"/>
          <w:szCs w:val="22"/>
        </w:rPr>
      </w:pPr>
      <w:bookmarkStart w:id="113" w:name="bookmark111"/>
      <w:bookmarkStart w:id="114" w:name="bookmark112"/>
      <w:bookmarkStart w:id="115" w:name="bookmark113"/>
      <w:bookmarkStart w:id="116" w:name="bookmark114"/>
      <w:bookmarkStart w:id="117" w:name="bookmark115"/>
      <w:bookmarkStart w:id="118" w:name="bookmark118"/>
      <w:bookmarkStart w:id="119" w:name="bookmark116"/>
      <w:bookmarkStart w:id="120" w:name="bookmark117"/>
      <w:bookmarkStart w:id="121" w:name="bookmark119"/>
      <w:bookmarkEnd w:id="113"/>
      <w:bookmarkEnd w:id="114"/>
      <w:bookmarkEnd w:id="115"/>
      <w:bookmarkEnd w:id="116"/>
      <w:bookmarkEnd w:id="117"/>
      <w:bookmarkEnd w:id="118"/>
      <w:r w:rsidRPr="0029418C">
        <w:rPr>
          <w:rFonts w:ascii="Times New Roman" w:hAnsi="Times New Roman" w:cs="Times New Roman"/>
          <w:sz w:val="22"/>
          <w:szCs w:val="22"/>
        </w:rPr>
        <w:t>Baigiamosios nuostatos</w:t>
      </w:r>
      <w:bookmarkEnd w:id="119"/>
      <w:bookmarkEnd w:id="120"/>
      <w:bookmarkEnd w:id="121"/>
    </w:p>
    <w:p w14:paraId="7FCA26E6" w14:textId="77777777" w:rsidR="00804885" w:rsidRPr="0029418C" w:rsidRDefault="00000000" w:rsidP="00A24D27">
      <w:pPr>
        <w:pStyle w:val="a0"/>
        <w:numPr>
          <w:ilvl w:val="1"/>
          <w:numId w:val="1"/>
        </w:numPr>
        <w:tabs>
          <w:tab w:val="left" w:pos="462"/>
        </w:tabs>
        <w:spacing w:after="0"/>
        <w:jc w:val="both"/>
        <w:rPr>
          <w:rFonts w:ascii="Times New Roman" w:hAnsi="Times New Roman" w:cs="Times New Roman"/>
          <w:sz w:val="22"/>
          <w:szCs w:val="22"/>
        </w:rPr>
      </w:pPr>
      <w:bookmarkStart w:id="122" w:name="bookmark120"/>
      <w:bookmarkStart w:id="123" w:name="bookmark121"/>
      <w:bookmarkStart w:id="124" w:name="bookmark122"/>
      <w:bookmarkEnd w:id="122"/>
      <w:bookmarkEnd w:id="123"/>
      <w:bookmarkEnd w:id="124"/>
      <w:r w:rsidRPr="0029418C">
        <w:rPr>
          <w:rFonts w:ascii="Times New Roman" w:hAnsi="Times New Roman" w:cs="Times New Roman"/>
          <w:sz w:val="22"/>
          <w:szCs w:val="22"/>
        </w:rPr>
        <w:t xml:space="preserve">Šalys įsipareigoja neatskleisti tretiesiems asmenims </w:t>
      </w:r>
      <w:r w:rsidR="00A24D27">
        <w:rPr>
          <w:rFonts w:ascii="Times New Roman" w:hAnsi="Times New Roman" w:cs="Times New Roman"/>
          <w:sz w:val="22"/>
          <w:szCs w:val="22"/>
        </w:rPr>
        <w:t>S</w:t>
      </w:r>
      <w:r w:rsidRPr="0029418C">
        <w:rPr>
          <w:rFonts w:ascii="Times New Roman" w:hAnsi="Times New Roman" w:cs="Times New Roman"/>
          <w:sz w:val="22"/>
          <w:szCs w:val="22"/>
        </w:rPr>
        <w:t xml:space="preserve">utarties turinio ir kitos informacijos, susijusios su </w:t>
      </w:r>
      <w:r w:rsidR="00A24D27">
        <w:rPr>
          <w:rFonts w:ascii="Times New Roman" w:hAnsi="Times New Roman" w:cs="Times New Roman"/>
          <w:sz w:val="22"/>
          <w:szCs w:val="22"/>
        </w:rPr>
        <w:t>S</w:t>
      </w:r>
      <w:r w:rsidRPr="0029418C">
        <w:rPr>
          <w:rFonts w:ascii="Times New Roman" w:hAnsi="Times New Roman" w:cs="Times New Roman"/>
          <w:sz w:val="22"/>
          <w:szCs w:val="22"/>
        </w:rPr>
        <w:t>utarties sudarymu ir vykdymu, be išankstinio rašytinio kitos Šalies sutikimo, išskyrus Lietuvos Respublikos įstatymų numatytus atvejus.</w:t>
      </w:r>
    </w:p>
    <w:p w14:paraId="09433487" w14:textId="77777777" w:rsidR="00804885" w:rsidRPr="0029418C" w:rsidRDefault="00000000" w:rsidP="00A24D27">
      <w:pPr>
        <w:pStyle w:val="a0"/>
        <w:numPr>
          <w:ilvl w:val="1"/>
          <w:numId w:val="1"/>
        </w:numPr>
        <w:tabs>
          <w:tab w:val="left" w:pos="462"/>
        </w:tabs>
        <w:spacing w:after="0"/>
        <w:jc w:val="both"/>
        <w:rPr>
          <w:rFonts w:ascii="Times New Roman" w:hAnsi="Times New Roman" w:cs="Times New Roman"/>
          <w:sz w:val="22"/>
          <w:szCs w:val="22"/>
        </w:rPr>
      </w:pPr>
      <w:bookmarkStart w:id="125" w:name="bookmark123"/>
      <w:bookmarkEnd w:id="125"/>
      <w:r w:rsidRPr="0029418C">
        <w:rPr>
          <w:rFonts w:ascii="Times New Roman" w:hAnsi="Times New Roman" w:cs="Times New Roman"/>
          <w:sz w:val="22"/>
          <w:szCs w:val="22"/>
        </w:rPr>
        <w:t>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7242D2F7" w14:textId="77777777" w:rsidR="00804885" w:rsidRPr="0029418C" w:rsidRDefault="00000000" w:rsidP="00A24D27">
      <w:pPr>
        <w:pStyle w:val="a0"/>
        <w:numPr>
          <w:ilvl w:val="1"/>
          <w:numId w:val="1"/>
        </w:numPr>
        <w:tabs>
          <w:tab w:val="left" w:pos="457"/>
        </w:tabs>
        <w:spacing w:after="0"/>
        <w:jc w:val="both"/>
        <w:rPr>
          <w:rFonts w:ascii="Times New Roman" w:hAnsi="Times New Roman" w:cs="Times New Roman"/>
          <w:sz w:val="22"/>
          <w:szCs w:val="22"/>
        </w:rPr>
      </w:pPr>
      <w:bookmarkStart w:id="126" w:name="bookmark124"/>
      <w:bookmarkEnd w:id="126"/>
      <w:r w:rsidRPr="0029418C">
        <w:rPr>
          <w:rFonts w:ascii="Times New Roman" w:hAnsi="Times New Roman" w:cs="Times New Roman"/>
          <w:sz w:val="22"/>
          <w:szCs w:val="22"/>
        </w:rPr>
        <w:t>Jeigu pasikeičia Šalies adresas ir (ar) kiti duomenys, Šalis turi raštu informuoti kitą Šalį ne vėliau kaip per 3 darbo dienas nuo bent vieno kontaktinio duomens pasikeitimo.</w:t>
      </w:r>
    </w:p>
    <w:p w14:paraId="08A44937" w14:textId="77777777" w:rsidR="00804885" w:rsidRPr="0029418C" w:rsidRDefault="00A24D27" w:rsidP="00A24D27">
      <w:pPr>
        <w:pStyle w:val="a0"/>
        <w:numPr>
          <w:ilvl w:val="1"/>
          <w:numId w:val="1"/>
        </w:numPr>
        <w:tabs>
          <w:tab w:val="left" w:pos="447"/>
        </w:tabs>
        <w:spacing w:after="0"/>
        <w:jc w:val="both"/>
        <w:rPr>
          <w:rFonts w:ascii="Times New Roman" w:hAnsi="Times New Roman" w:cs="Times New Roman"/>
          <w:sz w:val="22"/>
          <w:szCs w:val="22"/>
        </w:rPr>
      </w:pPr>
      <w:bookmarkStart w:id="127" w:name="bookmark125"/>
      <w:bookmarkEnd w:id="127"/>
      <w:r>
        <w:rPr>
          <w:rFonts w:ascii="Times New Roman" w:hAnsi="Times New Roman" w:cs="Times New Roman"/>
          <w:sz w:val="22"/>
          <w:szCs w:val="22"/>
        </w:rPr>
        <w:t>S</w:t>
      </w:r>
      <w:r w:rsidRPr="0029418C">
        <w:rPr>
          <w:rFonts w:ascii="Times New Roman" w:hAnsi="Times New Roman" w:cs="Times New Roman"/>
          <w:sz w:val="22"/>
          <w:szCs w:val="22"/>
        </w:rPr>
        <w:t>utartis sudaryta lietuvių kalba dviem vienodą juridinę galią turinčiais egzemplioriais, po vieną kiekvienai Šaliai.</w:t>
      </w:r>
    </w:p>
    <w:p w14:paraId="219983A5" w14:textId="77777777" w:rsidR="00804885" w:rsidRPr="0029418C" w:rsidRDefault="00000000" w:rsidP="00A24D27">
      <w:pPr>
        <w:pStyle w:val="a0"/>
        <w:numPr>
          <w:ilvl w:val="1"/>
          <w:numId w:val="1"/>
        </w:numPr>
        <w:tabs>
          <w:tab w:val="left" w:pos="447"/>
        </w:tabs>
        <w:spacing w:after="0"/>
        <w:jc w:val="both"/>
        <w:rPr>
          <w:rFonts w:ascii="Times New Roman" w:hAnsi="Times New Roman" w:cs="Times New Roman"/>
          <w:sz w:val="22"/>
          <w:szCs w:val="22"/>
        </w:rPr>
      </w:pPr>
      <w:bookmarkStart w:id="128" w:name="bookmark126"/>
      <w:bookmarkEnd w:id="128"/>
      <w:r w:rsidRPr="0029418C">
        <w:rPr>
          <w:rFonts w:ascii="Times New Roman" w:hAnsi="Times New Roman" w:cs="Times New Roman"/>
          <w:sz w:val="22"/>
          <w:szCs w:val="22"/>
        </w:rPr>
        <w:t xml:space="preserve">Prie </w:t>
      </w:r>
      <w:r w:rsidR="00A24D27">
        <w:rPr>
          <w:rFonts w:ascii="Times New Roman" w:hAnsi="Times New Roman" w:cs="Times New Roman"/>
          <w:sz w:val="22"/>
          <w:szCs w:val="22"/>
        </w:rPr>
        <w:t>S</w:t>
      </w:r>
      <w:r w:rsidRPr="0029418C">
        <w:rPr>
          <w:rFonts w:ascii="Times New Roman" w:hAnsi="Times New Roman" w:cs="Times New Roman"/>
          <w:sz w:val="22"/>
          <w:szCs w:val="22"/>
        </w:rPr>
        <w:t xml:space="preserve">utarties pridedami šie priedai, kurie yra neatskiriama </w:t>
      </w:r>
      <w:r w:rsidR="00A24D27">
        <w:rPr>
          <w:rFonts w:ascii="Times New Roman" w:hAnsi="Times New Roman" w:cs="Times New Roman"/>
          <w:sz w:val="22"/>
          <w:szCs w:val="22"/>
        </w:rPr>
        <w:t>S</w:t>
      </w:r>
      <w:r w:rsidRPr="0029418C">
        <w:rPr>
          <w:rFonts w:ascii="Times New Roman" w:hAnsi="Times New Roman" w:cs="Times New Roman"/>
          <w:sz w:val="22"/>
          <w:szCs w:val="22"/>
        </w:rPr>
        <w:t>utarties dalis:</w:t>
      </w:r>
    </w:p>
    <w:p w14:paraId="195C216B" w14:textId="444817A3" w:rsidR="00804885" w:rsidRPr="00C350EE" w:rsidRDefault="004A5031" w:rsidP="004C2386">
      <w:pPr>
        <w:pStyle w:val="a0"/>
        <w:numPr>
          <w:ilvl w:val="2"/>
          <w:numId w:val="1"/>
        </w:numPr>
        <w:tabs>
          <w:tab w:val="left" w:pos="577"/>
          <w:tab w:val="left" w:pos="709"/>
        </w:tabs>
        <w:spacing w:after="0"/>
        <w:jc w:val="both"/>
        <w:rPr>
          <w:rFonts w:ascii="Times New Roman" w:hAnsi="Times New Roman" w:cs="Times New Roman"/>
          <w:sz w:val="22"/>
          <w:szCs w:val="22"/>
        </w:rPr>
      </w:pPr>
      <w:bookmarkStart w:id="129" w:name="bookmark127"/>
      <w:bookmarkEnd w:id="129"/>
      <w:r w:rsidRPr="00C350EE">
        <w:rPr>
          <w:rFonts w:ascii="Times New Roman" w:hAnsi="Times New Roman" w:cs="Times New Roman"/>
          <w:sz w:val="22"/>
          <w:szCs w:val="22"/>
        </w:rPr>
        <w:t>Priedas Nr. 1</w:t>
      </w:r>
      <w:r w:rsidR="00C350EE" w:rsidRPr="00C350EE">
        <w:rPr>
          <w:rFonts w:ascii="Times New Roman" w:hAnsi="Times New Roman" w:cs="Times New Roman"/>
          <w:sz w:val="22"/>
          <w:szCs w:val="22"/>
        </w:rPr>
        <w:t xml:space="preserve"> – Pasiūlymas.</w:t>
      </w:r>
    </w:p>
    <w:p w14:paraId="7E7ABC7E" w14:textId="77777777" w:rsidR="001E0BE4" w:rsidRDefault="00000000" w:rsidP="004C2386">
      <w:pPr>
        <w:pStyle w:val="a0"/>
        <w:numPr>
          <w:ilvl w:val="2"/>
          <w:numId w:val="1"/>
        </w:numPr>
        <w:tabs>
          <w:tab w:val="left" w:pos="577"/>
          <w:tab w:val="left" w:pos="709"/>
        </w:tabs>
        <w:spacing w:after="0"/>
        <w:jc w:val="both"/>
        <w:rPr>
          <w:rFonts w:ascii="Times New Roman" w:hAnsi="Times New Roman" w:cs="Times New Roman"/>
          <w:sz w:val="22"/>
          <w:szCs w:val="22"/>
        </w:rPr>
      </w:pPr>
      <w:bookmarkStart w:id="130" w:name="bookmark128"/>
      <w:bookmarkEnd w:id="130"/>
      <w:r w:rsidRPr="001E0BE4">
        <w:rPr>
          <w:rFonts w:ascii="Times New Roman" w:hAnsi="Times New Roman" w:cs="Times New Roman"/>
          <w:sz w:val="22"/>
          <w:szCs w:val="22"/>
        </w:rPr>
        <w:t>Civilinės atsakomybės draudimo faktą įrodančių dokumentų kopijos.</w:t>
      </w:r>
    </w:p>
    <w:p w14:paraId="596BE4D4" w14:textId="77777777" w:rsidR="00C3579D" w:rsidRDefault="00C3579D" w:rsidP="00C3579D">
      <w:pPr>
        <w:pStyle w:val="a0"/>
        <w:tabs>
          <w:tab w:val="left" w:pos="577"/>
          <w:tab w:val="left" w:pos="709"/>
        </w:tabs>
        <w:spacing w:after="0"/>
        <w:jc w:val="both"/>
        <w:rPr>
          <w:rFonts w:ascii="Times New Roman" w:hAnsi="Times New Roman" w:cs="Times New Roman"/>
          <w:sz w:val="22"/>
          <w:szCs w:val="22"/>
        </w:rPr>
      </w:pPr>
    </w:p>
    <w:p w14:paraId="3BC79273" w14:textId="12688923" w:rsidR="00C3579D" w:rsidRPr="00C3579D" w:rsidRDefault="00C3579D" w:rsidP="00C3579D">
      <w:pPr>
        <w:pStyle w:val="a0"/>
        <w:numPr>
          <w:ilvl w:val="0"/>
          <w:numId w:val="1"/>
        </w:numPr>
        <w:tabs>
          <w:tab w:val="left" w:pos="426"/>
          <w:tab w:val="left" w:pos="709"/>
        </w:tabs>
        <w:spacing w:after="0"/>
        <w:jc w:val="both"/>
        <w:rPr>
          <w:rFonts w:ascii="Times New Roman" w:hAnsi="Times New Roman" w:cs="Times New Roman"/>
          <w:sz w:val="36"/>
          <w:szCs w:val="36"/>
        </w:rPr>
      </w:pPr>
      <w:r w:rsidRPr="00C3579D">
        <w:rPr>
          <w:rFonts w:ascii="Times New Roman" w:eastAsia="Arial Unicode MS" w:hAnsi="Times New Roman" w:cs="Times New Roman"/>
          <w:b/>
          <w:bCs/>
          <w:spacing w:val="4"/>
          <w:sz w:val="22"/>
          <w:szCs w:val="22"/>
        </w:rPr>
        <w:t>Šalių rekvizitai ir parašai</w:t>
      </w:r>
    </w:p>
    <w:tbl>
      <w:tblPr>
        <w:tblW w:w="4850" w:type="pct"/>
        <w:tblInd w:w="115" w:type="dxa"/>
        <w:tblCellMar>
          <w:left w:w="115" w:type="dxa"/>
          <w:right w:w="115" w:type="dxa"/>
        </w:tblCellMar>
        <w:tblLook w:val="01E0" w:firstRow="1" w:lastRow="1" w:firstColumn="1" w:lastColumn="1" w:noHBand="0" w:noVBand="0"/>
      </w:tblPr>
      <w:tblGrid>
        <w:gridCol w:w="4401"/>
        <w:gridCol w:w="240"/>
        <w:gridCol w:w="4382"/>
      </w:tblGrid>
      <w:tr w:rsidR="00C3579D" w:rsidRPr="00C3579D" w14:paraId="6E43DA86" w14:textId="77777777" w:rsidTr="007502E9">
        <w:trPr>
          <w:cantSplit/>
          <w:trHeight w:val="556"/>
        </w:trPr>
        <w:tc>
          <w:tcPr>
            <w:tcW w:w="2439" w:type="pct"/>
            <w:vAlign w:val="bottom"/>
          </w:tcPr>
          <w:p w14:paraId="57101D19" w14:textId="77777777" w:rsidR="00C3579D" w:rsidRPr="00C3579D" w:rsidRDefault="00C3579D" w:rsidP="007502E9">
            <w:pPr>
              <w:tabs>
                <w:tab w:val="left" w:pos="567"/>
              </w:tabs>
              <w:spacing w:after="40"/>
              <w:jc w:val="both"/>
              <w:rPr>
                <w:rFonts w:ascii="Times New Roman" w:eastAsia="Times New Roman" w:hAnsi="Times New Roman" w:cs="Times New Roman"/>
                <w:kern w:val="2"/>
                <w:sz w:val="22"/>
                <w:szCs w:val="32"/>
                <w14:ligatures w14:val="standardContextual"/>
              </w:rPr>
            </w:pPr>
          </w:p>
          <w:p w14:paraId="4CFF1393" w14:textId="709E24F2" w:rsidR="00C3579D" w:rsidRPr="00C3579D" w:rsidRDefault="00C3579D" w:rsidP="007502E9">
            <w:pPr>
              <w:tabs>
                <w:tab w:val="left" w:pos="567"/>
              </w:tabs>
              <w:spacing w:after="40"/>
              <w:jc w:val="both"/>
              <w:rPr>
                <w:rFonts w:ascii="Times New Roman" w:eastAsia="Times New Roman" w:hAnsi="Times New Roman" w:cs="Times New Roman"/>
                <w:b/>
                <w:bCs/>
                <w:kern w:val="2"/>
                <w:sz w:val="22"/>
                <w:szCs w:val="32"/>
                <w14:ligatures w14:val="standardContextual"/>
              </w:rPr>
            </w:pPr>
            <w:r w:rsidRPr="00C3579D">
              <w:rPr>
                <w:rFonts w:ascii="Times New Roman" w:eastAsia="Times New Roman" w:hAnsi="Times New Roman" w:cs="Times New Roman"/>
                <w:b/>
                <w:bCs/>
                <w:kern w:val="2"/>
                <w:sz w:val="22"/>
                <w:szCs w:val="32"/>
                <w14:ligatures w14:val="standardContextual"/>
              </w:rPr>
              <w:t>Užsakovas:</w:t>
            </w:r>
            <w:r>
              <w:rPr>
                <w:rFonts w:ascii="Times New Roman" w:eastAsia="Times New Roman" w:hAnsi="Times New Roman" w:cs="Times New Roman"/>
                <w:b/>
                <w:bCs/>
                <w:kern w:val="2"/>
                <w:sz w:val="22"/>
                <w:szCs w:val="32"/>
                <w14:ligatures w14:val="standardContextual"/>
              </w:rPr>
              <w:t xml:space="preserve">                                                        </w:t>
            </w:r>
          </w:p>
        </w:tc>
        <w:tc>
          <w:tcPr>
            <w:tcW w:w="133" w:type="pct"/>
          </w:tcPr>
          <w:p w14:paraId="709ED62D" w14:textId="77777777" w:rsidR="00C3579D" w:rsidRPr="00C3579D" w:rsidRDefault="00C3579D" w:rsidP="007502E9">
            <w:pPr>
              <w:spacing w:after="40"/>
              <w:jc w:val="both"/>
              <w:rPr>
                <w:rFonts w:ascii="Times New Roman" w:eastAsia="Times New Roman" w:hAnsi="Times New Roman" w:cs="Times New Roman"/>
                <w:kern w:val="2"/>
                <w:sz w:val="22"/>
                <w:szCs w:val="22"/>
                <w14:ligatures w14:val="standardContextual"/>
              </w:rPr>
            </w:pPr>
          </w:p>
        </w:tc>
        <w:tc>
          <w:tcPr>
            <w:tcW w:w="2428" w:type="pct"/>
            <w:vAlign w:val="bottom"/>
          </w:tcPr>
          <w:p w14:paraId="37C07B38" w14:textId="71C94F76" w:rsidR="00C3579D" w:rsidRPr="00C3579D" w:rsidRDefault="00C3579D" w:rsidP="007502E9">
            <w:pPr>
              <w:tabs>
                <w:tab w:val="left" w:pos="567"/>
              </w:tabs>
              <w:spacing w:after="40"/>
              <w:jc w:val="both"/>
              <w:rPr>
                <w:rFonts w:ascii="Times New Roman" w:eastAsia="Times New Roman" w:hAnsi="Times New Roman" w:cs="Times New Roman"/>
                <w:b/>
                <w:bCs/>
                <w:kern w:val="2"/>
                <w:sz w:val="22"/>
                <w:szCs w:val="32"/>
                <w14:ligatures w14:val="standardContextual"/>
              </w:rPr>
            </w:pPr>
            <w:r w:rsidRPr="00C3579D">
              <w:rPr>
                <w:rFonts w:ascii="Times New Roman" w:eastAsia="Times New Roman" w:hAnsi="Times New Roman" w:cs="Times New Roman"/>
                <w:b/>
                <w:bCs/>
                <w:kern w:val="2"/>
                <w:sz w:val="22"/>
                <w:szCs w:val="32"/>
                <w14:ligatures w14:val="standardContextual"/>
              </w:rPr>
              <w:t>Tiekėjas:</w:t>
            </w:r>
          </w:p>
        </w:tc>
      </w:tr>
      <w:tr w:rsidR="00C3579D" w:rsidRPr="00C3579D" w14:paraId="088D429A" w14:textId="77777777" w:rsidTr="007502E9">
        <w:trPr>
          <w:cantSplit/>
          <w:trHeight w:val="556"/>
        </w:trPr>
        <w:tc>
          <w:tcPr>
            <w:tcW w:w="2439" w:type="pct"/>
            <w:vAlign w:val="bottom"/>
            <w:hideMark/>
          </w:tcPr>
          <w:p w14:paraId="3C2335F3"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Varėnos šiluma, UAB</w:t>
            </w:r>
          </w:p>
          <w:p w14:paraId="2DD97B14"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J. Basanavičiaus g. 57, Varėna LT-65210</w:t>
            </w:r>
          </w:p>
          <w:p w14:paraId="0B5372E7"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Kodas 184827583</w:t>
            </w:r>
          </w:p>
          <w:p w14:paraId="1B6BCA15"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PVM kodas LT848275811</w:t>
            </w:r>
          </w:p>
          <w:p w14:paraId="11344A05" w14:textId="22A28911" w:rsidR="00C3579D" w:rsidRPr="008E19A6" w:rsidRDefault="00C3579D" w:rsidP="00C3579D">
            <w:pPr>
              <w:jc w:val="both"/>
              <w:rPr>
                <w:rFonts w:ascii="Times New Roman" w:eastAsia="Times New Roman" w:hAnsi="Times New Roman" w:cs="Times New Roman"/>
                <w:kern w:val="2"/>
                <w:sz w:val="22"/>
                <w:szCs w:val="32"/>
                <w14:ligatures w14:val="standardContextual"/>
              </w:rPr>
            </w:pPr>
            <w:r w:rsidRPr="008E19A6">
              <w:rPr>
                <w:rFonts w:ascii="Times New Roman" w:eastAsia="Times New Roman" w:hAnsi="Times New Roman" w:cs="Times New Roman"/>
                <w:kern w:val="2"/>
                <w:sz w:val="22"/>
                <w:szCs w:val="34"/>
                <w14:ligatures w14:val="standardContextual"/>
              </w:rPr>
              <w:t>A.</w:t>
            </w:r>
            <w:r w:rsidR="008E19A6">
              <w:rPr>
                <w:rFonts w:ascii="Times New Roman" w:eastAsia="Times New Roman" w:hAnsi="Times New Roman" w:cs="Times New Roman"/>
                <w:kern w:val="2"/>
                <w:sz w:val="22"/>
                <w:szCs w:val="34"/>
                <w14:ligatures w14:val="standardContextual"/>
              </w:rPr>
              <w:t xml:space="preserve"> </w:t>
            </w:r>
            <w:r w:rsidRPr="008E19A6">
              <w:rPr>
                <w:rFonts w:ascii="Times New Roman" w:eastAsia="Times New Roman" w:hAnsi="Times New Roman" w:cs="Times New Roman"/>
                <w:kern w:val="2"/>
                <w:sz w:val="22"/>
                <w:szCs w:val="34"/>
                <w14:ligatures w14:val="standardContextual"/>
              </w:rPr>
              <w:t>s. Nr. LT724010041000070250</w:t>
            </w:r>
          </w:p>
          <w:p w14:paraId="1E0852BF"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 xml:space="preserve">AB </w:t>
            </w:r>
            <w:proofErr w:type="spellStart"/>
            <w:r w:rsidRPr="00C3579D">
              <w:rPr>
                <w:rFonts w:ascii="Times New Roman" w:eastAsia="Times New Roman" w:hAnsi="Times New Roman" w:cs="Times New Roman"/>
                <w:kern w:val="2"/>
                <w:sz w:val="22"/>
                <w:szCs w:val="32"/>
                <w14:ligatures w14:val="standardContextual"/>
              </w:rPr>
              <w:t>Dnb</w:t>
            </w:r>
            <w:proofErr w:type="spellEnd"/>
            <w:r w:rsidRPr="00C3579D">
              <w:rPr>
                <w:rFonts w:ascii="Times New Roman" w:eastAsia="Times New Roman" w:hAnsi="Times New Roman" w:cs="Times New Roman"/>
                <w:kern w:val="2"/>
                <w:sz w:val="22"/>
                <w:szCs w:val="32"/>
                <w14:ligatures w14:val="standardContextual"/>
              </w:rPr>
              <w:t xml:space="preserve"> NORD bankas</w:t>
            </w:r>
          </w:p>
          <w:p w14:paraId="405B3451"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 xml:space="preserve">Tel. +370 310 31031 </w:t>
            </w:r>
          </w:p>
          <w:p w14:paraId="05F2D37B" w14:textId="7EA88927" w:rsidR="00C3579D" w:rsidRPr="00C3579D" w:rsidRDefault="00C3579D" w:rsidP="00C3579D">
            <w:pPr>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El.</w:t>
            </w:r>
            <w:r w:rsidR="008E19A6">
              <w:rPr>
                <w:rFonts w:ascii="Times New Roman" w:eastAsia="Times New Roman" w:hAnsi="Times New Roman" w:cs="Times New Roman"/>
                <w:kern w:val="2"/>
                <w:sz w:val="22"/>
                <w:szCs w:val="32"/>
                <w14:ligatures w14:val="standardContextual"/>
              </w:rPr>
              <w:t xml:space="preserve"> </w:t>
            </w:r>
            <w:r w:rsidRPr="00C3579D">
              <w:rPr>
                <w:rFonts w:ascii="Times New Roman" w:eastAsia="Times New Roman" w:hAnsi="Times New Roman" w:cs="Times New Roman"/>
                <w:kern w:val="2"/>
                <w:sz w:val="22"/>
                <w:szCs w:val="32"/>
                <w14:ligatures w14:val="standardContextual"/>
              </w:rPr>
              <w:t>p. - info@vsiluma.lt</w:t>
            </w:r>
          </w:p>
        </w:tc>
        <w:tc>
          <w:tcPr>
            <w:tcW w:w="133" w:type="pct"/>
          </w:tcPr>
          <w:p w14:paraId="4FA7D72C" w14:textId="77777777" w:rsidR="00C3579D" w:rsidRPr="00C3579D" w:rsidRDefault="00C3579D" w:rsidP="00C3579D">
            <w:pPr>
              <w:jc w:val="both"/>
              <w:rPr>
                <w:rFonts w:ascii="Times New Roman" w:eastAsia="Times New Roman" w:hAnsi="Times New Roman" w:cs="Times New Roman"/>
                <w:kern w:val="2"/>
                <w:sz w:val="22"/>
                <w:szCs w:val="22"/>
                <w14:ligatures w14:val="standardContextual"/>
              </w:rPr>
            </w:pPr>
          </w:p>
        </w:tc>
        <w:tc>
          <w:tcPr>
            <w:tcW w:w="2428" w:type="pct"/>
            <w:vAlign w:val="bottom"/>
            <w:hideMark/>
          </w:tcPr>
          <w:p w14:paraId="74F68361"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Pavadinimas</w:t>
            </w:r>
          </w:p>
          <w:p w14:paraId="301B1C9F"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Adresas</w:t>
            </w:r>
          </w:p>
          <w:p w14:paraId="1B25C752"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Kodas</w:t>
            </w:r>
          </w:p>
          <w:p w14:paraId="135C5A2D"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PVM mokėtojo kodas</w:t>
            </w:r>
          </w:p>
          <w:p w14:paraId="58FC2B77"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A/S Nr.</w:t>
            </w:r>
          </w:p>
          <w:p w14:paraId="5D1C5A22"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Banko pavadinimas</w:t>
            </w:r>
          </w:p>
          <w:p w14:paraId="23BAA564" w14:textId="77777777" w:rsidR="00C3579D" w:rsidRPr="00C3579D" w:rsidRDefault="00C3579D" w:rsidP="00C3579D">
            <w:pPr>
              <w:tabs>
                <w:tab w:val="left" w:pos="567"/>
              </w:tabs>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Tel.</w:t>
            </w:r>
          </w:p>
          <w:p w14:paraId="4A67BB67" w14:textId="77777777" w:rsidR="00C3579D" w:rsidRPr="00C3579D" w:rsidRDefault="00C3579D" w:rsidP="00C3579D">
            <w:pPr>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El. paštas</w:t>
            </w:r>
          </w:p>
        </w:tc>
      </w:tr>
      <w:tr w:rsidR="00C3579D" w:rsidRPr="00C3579D" w14:paraId="5935E380" w14:textId="77777777" w:rsidTr="007502E9">
        <w:trPr>
          <w:cantSplit/>
        </w:trPr>
        <w:tc>
          <w:tcPr>
            <w:tcW w:w="2439" w:type="pct"/>
            <w:vAlign w:val="bottom"/>
          </w:tcPr>
          <w:p w14:paraId="2E40BBCE"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p>
        </w:tc>
        <w:tc>
          <w:tcPr>
            <w:tcW w:w="133" w:type="pct"/>
          </w:tcPr>
          <w:p w14:paraId="0471879C" w14:textId="77777777" w:rsidR="00C3579D" w:rsidRPr="00C3579D" w:rsidRDefault="00C3579D" w:rsidP="007502E9">
            <w:pPr>
              <w:spacing w:after="40"/>
              <w:jc w:val="both"/>
              <w:rPr>
                <w:rFonts w:ascii="Times New Roman" w:eastAsia="Times New Roman" w:hAnsi="Times New Roman" w:cs="Times New Roman"/>
                <w:kern w:val="2"/>
                <w:sz w:val="22"/>
                <w:szCs w:val="22"/>
                <w14:ligatures w14:val="standardContextual"/>
              </w:rPr>
            </w:pPr>
          </w:p>
        </w:tc>
        <w:tc>
          <w:tcPr>
            <w:tcW w:w="2428" w:type="pct"/>
            <w:vAlign w:val="bottom"/>
          </w:tcPr>
          <w:p w14:paraId="126C20E0"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p>
        </w:tc>
      </w:tr>
      <w:tr w:rsidR="00C3579D" w:rsidRPr="00C3579D" w14:paraId="2558B62F" w14:textId="77777777" w:rsidTr="007502E9">
        <w:trPr>
          <w:cantSplit/>
        </w:trPr>
        <w:tc>
          <w:tcPr>
            <w:tcW w:w="2439" w:type="pct"/>
            <w:vAlign w:val="bottom"/>
            <w:hideMark/>
          </w:tcPr>
          <w:p w14:paraId="03659333"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Vardas, Pavardė:_____________________</w:t>
            </w:r>
          </w:p>
        </w:tc>
        <w:tc>
          <w:tcPr>
            <w:tcW w:w="133" w:type="pct"/>
          </w:tcPr>
          <w:p w14:paraId="6ACCBC01" w14:textId="77777777" w:rsidR="00C3579D" w:rsidRPr="00C3579D" w:rsidRDefault="00C3579D" w:rsidP="007502E9">
            <w:pPr>
              <w:spacing w:after="40"/>
              <w:jc w:val="both"/>
              <w:rPr>
                <w:rFonts w:ascii="Times New Roman" w:eastAsia="Times New Roman" w:hAnsi="Times New Roman" w:cs="Times New Roman"/>
                <w:kern w:val="2"/>
                <w:sz w:val="22"/>
                <w:szCs w:val="22"/>
                <w14:ligatures w14:val="standardContextual"/>
              </w:rPr>
            </w:pPr>
          </w:p>
        </w:tc>
        <w:tc>
          <w:tcPr>
            <w:tcW w:w="2428" w:type="pct"/>
            <w:hideMark/>
          </w:tcPr>
          <w:p w14:paraId="4B556035"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Vardas, Pavardė:____________________________</w:t>
            </w:r>
          </w:p>
        </w:tc>
      </w:tr>
      <w:tr w:rsidR="00C3579D" w:rsidRPr="00C3579D" w14:paraId="4E8B27E7" w14:textId="77777777" w:rsidTr="007502E9">
        <w:trPr>
          <w:cantSplit/>
        </w:trPr>
        <w:tc>
          <w:tcPr>
            <w:tcW w:w="2439" w:type="pct"/>
            <w:hideMark/>
          </w:tcPr>
          <w:p w14:paraId="5751F640"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Pareigos:_________________________</w:t>
            </w:r>
          </w:p>
        </w:tc>
        <w:tc>
          <w:tcPr>
            <w:tcW w:w="133" w:type="pct"/>
          </w:tcPr>
          <w:p w14:paraId="7E60D288" w14:textId="77777777" w:rsidR="00C3579D" w:rsidRPr="00C3579D" w:rsidRDefault="00C3579D" w:rsidP="007502E9">
            <w:pPr>
              <w:spacing w:after="40"/>
              <w:jc w:val="both"/>
              <w:rPr>
                <w:rFonts w:ascii="Times New Roman" w:eastAsia="Times New Roman" w:hAnsi="Times New Roman" w:cs="Times New Roman"/>
                <w:kern w:val="2"/>
                <w:sz w:val="22"/>
                <w:szCs w:val="22"/>
                <w14:ligatures w14:val="standardContextual"/>
              </w:rPr>
            </w:pPr>
          </w:p>
        </w:tc>
        <w:tc>
          <w:tcPr>
            <w:tcW w:w="2428" w:type="pct"/>
            <w:hideMark/>
          </w:tcPr>
          <w:p w14:paraId="6379B114" w14:textId="62D22244"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Pareigos:_____________________________</w:t>
            </w:r>
          </w:p>
        </w:tc>
      </w:tr>
      <w:tr w:rsidR="00C3579D" w:rsidRPr="00C3579D" w14:paraId="34377899" w14:textId="77777777" w:rsidTr="007502E9">
        <w:trPr>
          <w:cantSplit/>
        </w:trPr>
        <w:tc>
          <w:tcPr>
            <w:tcW w:w="2439" w:type="pct"/>
            <w:hideMark/>
          </w:tcPr>
          <w:p w14:paraId="4B86A860"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Parašas:___________________________</w:t>
            </w:r>
          </w:p>
        </w:tc>
        <w:tc>
          <w:tcPr>
            <w:tcW w:w="133" w:type="pct"/>
          </w:tcPr>
          <w:p w14:paraId="07F65474" w14:textId="77777777" w:rsidR="00C3579D" w:rsidRPr="00C3579D" w:rsidRDefault="00C3579D" w:rsidP="007502E9">
            <w:pPr>
              <w:spacing w:after="40"/>
              <w:jc w:val="both"/>
              <w:rPr>
                <w:rFonts w:ascii="Times New Roman" w:eastAsia="Times New Roman" w:hAnsi="Times New Roman" w:cs="Times New Roman"/>
                <w:kern w:val="2"/>
                <w:sz w:val="22"/>
                <w:szCs w:val="22"/>
                <w14:ligatures w14:val="standardContextual"/>
              </w:rPr>
            </w:pPr>
          </w:p>
        </w:tc>
        <w:tc>
          <w:tcPr>
            <w:tcW w:w="2428" w:type="pct"/>
            <w:hideMark/>
          </w:tcPr>
          <w:p w14:paraId="101296FF"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Parašas:_____________________________</w:t>
            </w:r>
          </w:p>
        </w:tc>
      </w:tr>
      <w:tr w:rsidR="00C3579D" w:rsidRPr="00C3579D" w14:paraId="08CD0E8E" w14:textId="77777777" w:rsidTr="007502E9">
        <w:trPr>
          <w:cantSplit/>
        </w:trPr>
        <w:tc>
          <w:tcPr>
            <w:tcW w:w="2439" w:type="pct"/>
            <w:hideMark/>
          </w:tcPr>
          <w:p w14:paraId="4F1A55C1"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Data:_______________________</w:t>
            </w:r>
          </w:p>
        </w:tc>
        <w:tc>
          <w:tcPr>
            <w:tcW w:w="133" w:type="pct"/>
          </w:tcPr>
          <w:p w14:paraId="4058B497" w14:textId="77777777" w:rsidR="00C3579D" w:rsidRPr="00C3579D" w:rsidRDefault="00C3579D" w:rsidP="007502E9">
            <w:pPr>
              <w:spacing w:after="40"/>
              <w:jc w:val="both"/>
              <w:rPr>
                <w:rFonts w:ascii="Times New Roman" w:eastAsia="Times New Roman" w:hAnsi="Times New Roman" w:cs="Times New Roman"/>
                <w:kern w:val="2"/>
                <w:sz w:val="22"/>
                <w:szCs w:val="22"/>
                <w14:ligatures w14:val="standardContextual"/>
              </w:rPr>
            </w:pPr>
          </w:p>
        </w:tc>
        <w:tc>
          <w:tcPr>
            <w:tcW w:w="2428" w:type="pct"/>
            <w:hideMark/>
          </w:tcPr>
          <w:p w14:paraId="2614D8C7" w14:textId="77777777" w:rsidR="00C3579D" w:rsidRPr="00C3579D" w:rsidRDefault="00C3579D" w:rsidP="007502E9">
            <w:pPr>
              <w:spacing w:after="40"/>
              <w:jc w:val="both"/>
              <w:rPr>
                <w:rFonts w:ascii="Times New Roman" w:eastAsia="Times New Roman" w:hAnsi="Times New Roman" w:cs="Times New Roman"/>
                <w:kern w:val="2"/>
                <w:sz w:val="22"/>
                <w:szCs w:val="32"/>
                <w14:ligatures w14:val="standardContextual"/>
              </w:rPr>
            </w:pPr>
            <w:r w:rsidRPr="00C3579D">
              <w:rPr>
                <w:rFonts w:ascii="Times New Roman" w:eastAsia="Times New Roman" w:hAnsi="Times New Roman" w:cs="Times New Roman"/>
                <w:kern w:val="2"/>
                <w:sz w:val="22"/>
                <w:szCs w:val="32"/>
                <w14:ligatures w14:val="standardContextual"/>
              </w:rPr>
              <w:t>Data:_______________________________</w:t>
            </w:r>
          </w:p>
        </w:tc>
      </w:tr>
    </w:tbl>
    <w:p w14:paraId="2097A2FA" w14:textId="77777777" w:rsidR="00C3579D" w:rsidRPr="00C3579D" w:rsidRDefault="00C3579D" w:rsidP="00C3579D">
      <w:pPr>
        <w:pStyle w:val="a0"/>
        <w:tabs>
          <w:tab w:val="left" w:pos="426"/>
          <w:tab w:val="left" w:pos="709"/>
        </w:tabs>
        <w:spacing w:after="0"/>
        <w:jc w:val="both"/>
        <w:rPr>
          <w:rFonts w:ascii="Times New Roman" w:hAnsi="Times New Roman" w:cs="Times New Roman"/>
          <w:sz w:val="32"/>
          <w:szCs w:val="32"/>
        </w:rPr>
      </w:pPr>
    </w:p>
    <w:sectPr w:rsidR="00C3579D" w:rsidRPr="00C3579D" w:rsidSect="006D4990">
      <w:type w:val="continuous"/>
      <w:pgSz w:w="12240" w:h="15840"/>
      <w:pgMar w:top="709" w:right="1032" w:bottom="1253" w:left="19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DD85" w14:textId="77777777" w:rsidR="00B319F5" w:rsidRDefault="00B319F5">
      <w:r>
        <w:separator/>
      </w:r>
    </w:p>
  </w:endnote>
  <w:endnote w:type="continuationSeparator" w:id="0">
    <w:p w14:paraId="0D39929A" w14:textId="77777777" w:rsidR="00B319F5" w:rsidRDefault="00B3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5463" w14:textId="77777777" w:rsidR="00B319F5" w:rsidRDefault="00B319F5"/>
  </w:footnote>
  <w:footnote w:type="continuationSeparator" w:id="0">
    <w:p w14:paraId="7C31141A" w14:textId="77777777" w:rsidR="00B319F5" w:rsidRDefault="00B319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4E78"/>
    <w:multiLevelType w:val="multilevel"/>
    <w:tmpl w:val="96C6B766"/>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E1720C"/>
    <w:multiLevelType w:val="multilevel"/>
    <w:tmpl w:val="F9583C3C"/>
    <w:lvl w:ilvl="0">
      <w:start w:val="2"/>
      <w:numFmt w:val="decimal"/>
      <w:lvlText w:val="10.%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0162346">
    <w:abstractNumId w:val="0"/>
  </w:num>
  <w:num w:numId="2" w16cid:durableId="34710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85"/>
    <w:rsid w:val="00035CFC"/>
    <w:rsid w:val="00036FAB"/>
    <w:rsid w:val="00042724"/>
    <w:rsid w:val="00054B0B"/>
    <w:rsid w:val="000D62A2"/>
    <w:rsid w:val="00121C40"/>
    <w:rsid w:val="001804EE"/>
    <w:rsid w:val="00185B4C"/>
    <w:rsid w:val="001E0BE4"/>
    <w:rsid w:val="001E5560"/>
    <w:rsid w:val="0029418C"/>
    <w:rsid w:val="003A4659"/>
    <w:rsid w:val="003F5686"/>
    <w:rsid w:val="00451F35"/>
    <w:rsid w:val="004A5031"/>
    <w:rsid w:val="004C2386"/>
    <w:rsid w:val="00581CFC"/>
    <w:rsid w:val="006D4990"/>
    <w:rsid w:val="00765531"/>
    <w:rsid w:val="00770461"/>
    <w:rsid w:val="00804885"/>
    <w:rsid w:val="0084409E"/>
    <w:rsid w:val="00863EC7"/>
    <w:rsid w:val="00885DF8"/>
    <w:rsid w:val="008E19A6"/>
    <w:rsid w:val="009B2BD1"/>
    <w:rsid w:val="009D6409"/>
    <w:rsid w:val="00A24D27"/>
    <w:rsid w:val="00AA146D"/>
    <w:rsid w:val="00B00914"/>
    <w:rsid w:val="00B27FBB"/>
    <w:rsid w:val="00B319F5"/>
    <w:rsid w:val="00BD35BF"/>
    <w:rsid w:val="00C350EE"/>
    <w:rsid w:val="00C3579D"/>
    <w:rsid w:val="00D02A95"/>
    <w:rsid w:val="00D52DC1"/>
    <w:rsid w:val="00D7490F"/>
    <w:rsid w:val="00D9359F"/>
    <w:rsid w:val="00E07AA4"/>
    <w:rsid w:val="00E64278"/>
    <w:rsid w:val="00EB6F32"/>
    <w:rsid w:val="00F13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8C7F"/>
  <w15:docId w15:val="{096D3AE1-8D2D-478D-BF05-BED002C5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3">
    <w:name w:val="Основной текст (3)_"/>
    <w:basedOn w:val="Numatytasispastraiposriftas"/>
    <w:link w:val="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
    <w:name w:val="Заголовок №1_"/>
    <w:basedOn w:val="Numatytasispastraiposriftas"/>
    <w:link w:val="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4">
    <w:name w:val="Основной текст (4)_"/>
    <w:basedOn w:val="Numatytasispastraiposriftas"/>
    <w:link w:val="40"/>
    <w:rPr>
      <w:rFonts w:ascii="Times New Roman" w:eastAsia="Times New Roman" w:hAnsi="Times New Roman" w:cs="Times New Roman"/>
      <w:b/>
      <w:bCs/>
      <w:i w:val="0"/>
      <w:iCs w:val="0"/>
      <w:smallCaps w:val="0"/>
      <w:strike w:val="0"/>
      <w:sz w:val="14"/>
      <w:szCs w:val="14"/>
      <w:u w:val="none"/>
      <w:shd w:val="clear" w:color="auto" w:fill="auto"/>
    </w:rPr>
  </w:style>
  <w:style w:type="character" w:customStyle="1" w:styleId="a">
    <w:name w:val="Основной текст_"/>
    <w:basedOn w:val="Numatytasispastraiposriftas"/>
    <w:link w:val="a0"/>
    <w:rPr>
      <w:rFonts w:ascii="Tahoma" w:eastAsia="Tahoma" w:hAnsi="Tahoma" w:cs="Tahoma"/>
      <w:b w:val="0"/>
      <w:bCs w:val="0"/>
      <w:i w:val="0"/>
      <w:iCs w:val="0"/>
      <w:smallCaps w:val="0"/>
      <w:strike w:val="0"/>
      <w:sz w:val="15"/>
      <w:szCs w:val="15"/>
      <w:u w:val="none"/>
      <w:shd w:val="clear" w:color="auto" w:fill="auto"/>
    </w:rPr>
  </w:style>
  <w:style w:type="character" w:customStyle="1" w:styleId="2">
    <w:name w:val="Заголовок №2_"/>
    <w:basedOn w:val="Numatytasispastraiposriftas"/>
    <w:link w:val="20"/>
    <w:rPr>
      <w:rFonts w:ascii="Tahoma" w:eastAsia="Tahoma" w:hAnsi="Tahoma" w:cs="Tahoma"/>
      <w:b/>
      <w:bCs/>
      <w:i w:val="0"/>
      <w:iCs w:val="0"/>
      <w:smallCaps w:val="0"/>
      <w:strike w:val="0"/>
      <w:sz w:val="16"/>
      <w:szCs w:val="16"/>
      <w:u w:val="none"/>
      <w:shd w:val="clear" w:color="auto" w:fill="auto"/>
    </w:rPr>
  </w:style>
  <w:style w:type="character" w:customStyle="1" w:styleId="21">
    <w:name w:val="Основной текст (2)_"/>
    <w:basedOn w:val="Numatytasispastraiposriftas"/>
    <w:link w:val="22"/>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a1">
    <w:name w:val="Подпись к таблице_"/>
    <w:basedOn w:val="Numatytasispastraiposriftas"/>
    <w:link w:val="a2"/>
    <w:rPr>
      <w:rFonts w:ascii="Times New Roman" w:eastAsia="Times New Roman" w:hAnsi="Times New Roman" w:cs="Times New Roman"/>
      <w:b/>
      <w:bCs/>
      <w:i w:val="0"/>
      <w:iCs w:val="0"/>
      <w:smallCaps w:val="0"/>
      <w:strike w:val="0"/>
      <w:sz w:val="16"/>
      <w:szCs w:val="16"/>
      <w:u w:val="single"/>
      <w:shd w:val="clear" w:color="auto" w:fill="auto"/>
    </w:rPr>
  </w:style>
  <w:style w:type="character" w:customStyle="1" w:styleId="a3">
    <w:name w:val="Другое_"/>
    <w:basedOn w:val="Numatytasispastraiposriftas"/>
    <w:link w:val="a4"/>
    <w:rPr>
      <w:rFonts w:ascii="Tahoma" w:eastAsia="Tahoma" w:hAnsi="Tahoma" w:cs="Tahoma"/>
      <w:b w:val="0"/>
      <w:bCs w:val="0"/>
      <w:i w:val="0"/>
      <w:iCs w:val="0"/>
      <w:smallCaps w:val="0"/>
      <w:strike w:val="0"/>
      <w:sz w:val="15"/>
      <w:szCs w:val="15"/>
      <w:u w:val="none"/>
      <w:shd w:val="clear" w:color="auto" w:fill="auto"/>
    </w:rPr>
  </w:style>
  <w:style w:type="paragraph" w:customStyle="1" w:styleId="30">
    <w:name w:val="Основной текст (3)"/>
    <w:basedOn w:val="prastasis"/>
    <w:link w:val="3"/>
    <w:pPr>
      <w:ind w:left="5380"/>
    </w:pPr>
    <w:rPr>
      <w:rFonts w:ascii="Times New Roman" w:eastAsia="Times New Roman" w:hAnsi="Times New Roman" w:cs="Times New Roman"/>
      <w:sz w:val="20"/>
      <w:szCs w:val="20"/>
    </w:rPr>
  </w:style>
  <w:style w:type="paragraph" w:customStyle="1" w:styleId="10">
    <w:name w:val="Заголовок №1"/>
    <w:basedOn w:val="prastasis"/>
    <w:link w:val="1"/>
    <w:pPr>
      <w:spacing w:after="280" w:line="259" w:lineRule="auto"/>
      <w:jc w:val="center"/>
      <w:outlineLvl w:val="0"/>
    </w:pPr>
    <w:rPr>
      <w:rFonts w:ascii="Times New Roman" w:eastAsia="Times New Roman" w:hAnsi="Times New Roman" w:cs="Times New Roman"/>
      <w:b/>
      <w:bCs/>
      <w:sz w:val="22"/>
      <w:szCs w:val="22"/>
    </w:rPr>
  </w:style>
  <w:style w:type="paragraph" w:customStyle="1" w:styleId="40">
    <w:name w:val="Основной текст (4)"/>
    <w:basedOn w:val="prastasis"/>
    <w:link w:val="4"/>
    <w:pPr>
      <w:spacing w:after="220"/>
      <w:jc w:val="center"/>
    </w:pPr>
    <w:rPr>
      <w:rFonts w:ascii="Times New Roman" w:eastAsia="Times New Roman" w:hAnsi="Times New Roman" w:cs="Times New Roman"/>
      <w:b/>
      <w:bCs/>
      <w:sz w:val="14"/>
      <w:szCs w:val="14"/>
    </w:rPr>
  </w:style>
  <w:style w:type="paragraph" w:customStyle="1" w:styleId="a0">
    <w:name w:val="Основной текст"/>
    <w:basedOn w:val="prastasis"/>
    <w:link w:val="a"/>
    <w:pPr>
      <w:spacing w:after="80"/>
    </w:pPr>
    <w:rPr>
      <w:rFonts w:ascii="Tahoma" w:eastAsia="Tahoma" w:hAnsi="Tahoma" w:cs="Tahoma"/>
      <w:sz w:val="15"/>
      <w:szCs w:val="15"/>
    </w:rPr>
  </w:style>
  <w:style w:type="paragraph" w:customStyle="1" w:styleId="20">
    <w:name w:val="Заголовок №2"/>
    <w:basedOn w:val="prastasis"/>
    <w:link w:val="2"/>
    <w:pPr>
      <w:spacing w:after="80" w:line="226" w:lineRule="auto"/>
      <w:outlineLvl w:val="1"/>
    </w:pPr>
    <w:rPr>
      <w:rFonts w:ascii="Tahoma" w:eastAsia="Tahoma" w:hAnsi="Tahoma" w:cs="Tahoma"/>
      <w:b/>
      <w:bCs/>
      <w:sz w:val="16"/>
      <w:szCs w:val="16"/>
    </w:rPr>
  </w:style>
  <w:style w:type="paragraph" w:customStyle="1" w:styleId="22">
    <w:name w:val="Основной текст (2)"/>
    <w:basedOn w:val="prastasis"/>
    <w:link w:val="21"/>
    <w:pPr>
      <w:spacing w:after="240"/>
    </w:pPr>
    <w:rPr>
      <w:rFonts w:ascii="Times New Roman" w:eastAsia="Times New Roman" w:hAnsi="Times New Roman" w:cs="Times New Roman"/>
      <w:b/>
      <w:bCs/>
      <w:sz w:val="16"/>
      <w:szCs w:val="16"/>
    </w:rPr>
  </w:style>
  <w:style w:type="paragraph" w:customStyle="1" w:styleId="a2">
    <w:name w:val="Подпись к таблице"/>
    <w:basedOn w:val="prastasis"/>
    <w:link w:val="a1"/>
    <w:rPr>
      <w:rFonts w:ascii="Times New Roman" w:eastAsia="Times New Roman" w:hAnsi="Times New Roman" w:cs="Times New Roman"/>
      <w:b/>
      <w:bCs/>
      <w:sz w:val="16"/>
      <w:szCs w:val="16"/>
      <w:u w:val="single"/>
    </w:rPr>
  </w:style>
  <w:style w:type="paragraph" w:customStyle="1" w:styleId="a4">
    <w:name w:val="Другое"/>
    <w:basedOn w:val="prastasis"/>
    <w:link w:val="a3"/>
    <w:pPr>
      <w:spacing w:after="80"/>
    </w:pPr>
    <w:rPr>
      <w:rFonts w:ascii="Tahoma" w:eastAsia="Tahoma" w:hAnsi="Tahoma" w:cs="Tahoma"/>
      <w:sz w:val="15"/>
      <w:szCs w:val="15"/>
    </w:rPr>
  </w:style>
  <w:style w:type="paragraph" w:styleId="Antrats">
    <w:name w:val="header"/>
    <w:basedOn w:val="prastasis"/>
    <w:link w:val="AntratsDiagrama"/>
    <w:uiPriority w:val="99"/>
    <w:unhideWhenUsed/>
    <w:rsid w:val="001E0BE4"/>
    <w:pPr>
      <w:tabs>
        <w:tab w:val="center" w:pos="4677"/>
        <w:tab w:val="right" w:pos="9355"/>
      </w:tabs>
    </w:pPr>
  </w:style>
  <w:style w:type="character" w:customStyle="1" w:styleId="AntratsDiagrama">
    <w:name w:val="Antraštės Diagrama"/>
    <w:basedOn w:val="Numatytasispastraiposriftas"/>
    <w:link w:val="Antrats"/>
    <w:uiPriority w:val="99"/>
    <w:rsid w:val="001E0BE4"/>
    <w:rPr>
      <w:color w:val="000000"/>
    </w:rPr>
  </w:style>
  <w:style w:type="paragraph" w:styleId="Porat">
    <w:name w:val="footer"/>
    <w:basedOn w:val="prastasis"/>
    <w:link w:val="PoratDiagrama"/>
    <w:uiPriority w:val="99"/>
    <w:unhideWhenUsed/>
    <w:rsid w:val="001E0BE4"/>
    <w:pPr>
      <w:tabs>
        <w:tab w:val="center" w:pos="4677"/>
        <w:tab w:val="right" w:pos="9355"/>
      </w:tabs>
    </w:pPr>
  </w:style>
  <w:style w:type="character" w:customStyle="1" w:styleId="PoratDiagrama">
    <w:name w:val="Poraštė Diagrama"/>
    <w:basedOn w:val="Numatytasispastraiposriftas"/>
    <w:link w:val="Porat"/>
    <w:uiPriority w:val="99"/>
    <w:rsid w:val="001E0BE4"/>
    <w:rPr>
      <w:color w:val="000000"/>
    </w:rPr>
  </w:style>
  <w:style w:type="paragraph" w:styleId="Sraopastraipa">
    <w:name w:val="List Paragraph"/>
    <w:basedOn w:val="prastasis"/>
    <w:uiPriority w:val="34"/>
    <w:qFormat/>
    <w:rsid w:val="008E1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10996</Words>
  <Characters>6268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Microsoft Word - 2 Priedas - DGNM techninio DP ekspertizÄ•s paslaugÅ³ sutartis_2018-04-13</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Priedas - DGNM techninio DP ekspertizÄ•s paslaugÅ³ sutartis_2018-04-13</dc:title>
  <dc:subject/>
  <dc:creator>i.zalnieriunaite</dc:creator>
  <cp:keywords/>
  <cp:lastModifiedBy>Greta Žarkauskienė</cp:lastModifiedBy>
  <cp:revision>13</cp:revision>
  <cp:lastPrinted>2025-03-31T11:30:00Z</cp:lastPrinted>
  <dcterms:created xsi:type="dcterms:W3CDTF">2025-04-02T05:43:00Z</dcterms:created>
  <dcterms:modified xsi:type="dcterms:W3CDTF">2025-05-05T10:11:00Z</dcterms:modified>
</cp:coreProperties>
</file>