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C7F4" w14:textId="77777777" w:rsidR="00DA4F6A" w:rsidRPr="003B41E9" w:rsidRDefault="00DA4F6A" w:rsidP="00DA4F6A">
      <w:pPr>
        <w:widowControl w:val="0"/>
        <w:tabs>
          <w:tab w:val="right" w:leader="underscore" w:pos="9071"/>
        </w:tabs>
        <w:suppressAutoHyphens/>
        <w:textAlignment w:val="baseline"/>
        <w:rPr>
          <w:rFonts w:eastAsia="Calibri"/>
        </w:rPr>
      </w:pPr>
      <w:r w:rsidRPr="003B41E9">
        <w:rPr>
          <w:rFonts w:eastAsia="Calibri"/>
        </w:rPr>
        <w:tab/>
      </w:r>
    </w:p>
    <w:p w14:paraId="167B9FE7" w14:textId="77777777" w:rsidR="00DA4F6A" w:rsidRPr="003B41E9" w:rsidRDefault="00DA4F6A" w:rsidP="00DA4F6A">
      <w:pPr>
        <w:suppressAutoHyphens/>
        <w:ind w:right="-178"/>
        <w:jc w:val="center"/>
        <w:textAlignment w:val="baseline"/>
        <w:rPr>
          <w:rFonts w:eastAsia="Calibri"/>
        </w:rPr>
      </w:pPr>
      <w:r w:rsidRPr="003B41E9">
        <w:rPr>
          <w:rFonts w:eastAsia="Calibri"/>
        </w:rPr>
        <w:t>(</w:t>
      </w:r>
      <w:r>
        <w:rPr>
          <w:rFonts w:eastAsia="Calibri"/>
        </w:rPr>
        <w:t xml:space="preserve">Teikėjo </w:t>
      </w:r>
      <w:r w:rsidRPr="003B41E9">
        <w:rPr>
          <w:rFonts w:eastAsia="Calibri"/>
        </w:rPr>
        <w:t>pavadinimas, įmonės kodas)</w:t>
      </w:r>
    </w:p>
    <w:p w14:paraId="1FB2269B" w14:textId="77777777" w:rsidR="00DA4F6A" w:rsidRPr="003B41E9" w:rsidRDefault="00DA4F6A" w:rsidP="00DA4F6A">
      <w:pPr>
        <w:widowControl w:val="0"/>
        <w:tabs>
          <w:tab w:val="right" w:leader="underscore" w:pos="9071"/>
        </w:tabs>
        <w:suppressAutoHyphens/>
        <w:textAlignment w:val="baseline"/>
        <w:rPr>
          <w:rFonts w:eastAsia="Calibri"/>
          <w:iCs/>
        </w:rPr>
      </w:pPr>
    </w:p>
    <w:p w14:paraId="107FB8F1" w14:textId="77777777" w:rsidR="00DA4F6A" w:rsidRPr="003B41E9" w:rsidRDefault="00DA4F6A" w:rsidP="00DA4F6A">
      <w:pPr>
        <w:widowControl w:val="0"/>
        <w:tabs>
          <w:tab w:val="right" w:leader="underscore" w:pos="9071"/>
        </w:tabs>
        <w:suppressAutoHyphens/>
        <w:jc w:val="center"/>
        <w:textAlignment w:val="baseline"/>
        <w:rPr>
          <w:rFonts w:eastAsia="Calibri"/>
        </w:rPr>
      </w:pPr>
      <w:r w:rsidRPr="003B41E9">
        <w:rPr>
          <w:rFonts w:eastAsia="Calibri"/>
          <w:b/>
          <w:bCs/>
        </w:rPr>
        <w:t xml:space="preserve">DEKLARACIJA DĖL VIEŠŲJŲ PIRKIMŲ ĮSTATYMO 45 STRAIPSNIO 2¹ DALIES IR REGLAMENTO (ES) 2022/576 5K STRAIPSNIO NUMATYTŲ SĄLYGŲ </w:t>
      </w:r>
    </w:p>
    <w:p w14:paraId="0EE6A49C" w14:textId="77777777" w:rsidR="00DA4F6A" w:rsidRPr="003B41E9" w:rsidRDefault="00DA4F6A" w:rsidP="00DA4F6A">
      <w:pPr>
        <w:widowControl w:val="0"/>
        <w:tabs>
          <w:tab w:val="right" w:leader="underscore" w:pos="9071"/>
        </w:tabs>
        <w:suppressAutoHyphens/>
        <w:jc w:val="center"/>
        <w:textAlignment w:val="baseline"/>
        <w:rPr>
          <w:rFonts w:eastAsia="Calibri"/>
          <w:b/>
          <w:bCs/>
        </w:rPr>
      </w:pPr>
    </w:p>
    <w:p w14:paraId="4145AAD8" w14:textId="77777777" w:rsidR="00DA4F6A" w:rsidRPr="003B41E9" w:rsidRDefault="00DA4F6A" w:rsidP="00DA4F6A">
      <w:pPr>
        <w:widowControl w:val="0"/>
        <w:tabs>
          <w:tab w:val="right" w:leader="underscore" w:pos="9071"/>
        </w:tabs>
        <w:suppressAutoHyphens/>
        <w:jc w:val="center"/>
        <w:textAlignment w:val="baseline"/>
        <w:rPr>
          <w:rFonts w:eastAsia="Calibri"/>
        </w:rPr>
      </w:pPr>
      <w:r w:rsidRPr="003B41E9">
        <w:rPr>
          <w:rFonts w:eastAsia="Calibri"/>
        </w:rPr>
        <w:t>20__ m._____________ d. Nr. ______</w:t>
      </w:r>
    </w:p>
    <w:p w14:paraId="28B806D3" w14:textId="77777777" w:rsidR="00DA4F6A" w:rsidRPr="003B41E9" w:rsidRDefault="00DA4F6A" w:rsidP="00DA4F6A">
      <w:pPr>
        <w:widowControl w:val="0"/>
        <w:tabs>
          <w:tab w:val="right" w:leader="underscore" w:pos="9071"/>
        </w:tabs>
        <w:suppressAutoHyphens/>
        <w:jc w:val="center"/>
        <w:textAlignment w:val="baseline"/>
        <w:rPr>
          <w:rFonts w:eastAsia="Calibri"/>
        </w:rPr>
      </w:pPr>
      <w:r w:rsidRPr="003B41E9">
        <w:rPr>
          <w:rFonts w:eastAsia="Calibri"/>
        </w:rPr>
        <w:t>__________________________</w:t>
      </w:r>
    </w:p>
    <w:p w14:paraId="36EA84C6" w14:textId="77777777" w:rsidR="00DA4F6A" w:rsidRPr="003B41E9" w:rsidRDefault="00DA4F6A" w:rsidP="00DA4F6A">
      <w:pPr>
        <w:widowControl w:val="0"/>
        <w:tabs>
          <w:tab w:val="right" w:leader="underscore" w:pos="9071"/>
        </w:tabs>
        <w:suppressAutoHyphens/>
        <w:jc w:val="center"/>
        <w:textAlignment w:val="baseline"/>
        <w:rPr>
          <w:rFonts w:eastAsia="Calibri"/>
        </w:rPr>
      </w:pPr>
      <w:r w:rsidRPr="003B41E9">
        <w:rPr>
          <w:rFonts w:eastAsia="Calibri"/>
          <w:iCs/>
        </w:rPr>
        <w:t>(vietovės pavadinimas)</w:t>
      </w:r>
    </w:p>
    <w:p w14:paraId="5DF47BA4" w14:textId="77777777" w:rsidR="00DA4F6A" w:rsidRPr="003B41E9" w:rsidRDefault="00DA4F6A" w:rsidP="00DA4F6A">
      <w:pPr>
        <w:ind w:firstLine="720"/>
        <w:jc w:val="both"/>
        <w:rPr>
          <w:rFonts w:eastAsia="Calibri"/>
          <w:lang w:eastAsia="en-GB"/>
        </w:rPr>
      </w:pPr>
      <w:r w:rsidRPr="003B41E9">
        <w:rPr>
          <w:rFonts w:eastAsia="Calibri"/>
          <w:lang w:eastAsia="en-GB"/>
        </w:rPr>
        <w:t>Deklaruoju, kad:</w:t>
      </w:r>
    </w:p>
    <w:p w14:paraId="07382902" w14:textId="77777777" w:rsidR="00DA4F6A" w:rsidRPr="003B41E9" w:rsidRDefault="00DA4F6A" w:rsidP="00DA4F6A">
      <w:pPr>
        <w:numPr>
          <w:ilvl w:val="0"/>
          <w:numId w:val="1"/>
        </w:numPr>
        <w:spacing w:after="200" w:line="276" w:lineRule="auto"/>
        <w:ind w:left="567" w:hanging="425"/>
        <w:jc w:val="both"/>
        <w:rPr>
          <w:rFonts w:eastAsia="Calibri"/>
          <w:lang w:eastAsia="en-GB"/>
        </w:rPr>
      </w:pPr>
      <w:r w:rsidRPr="003B41E9">
        <w:rPr>
          <w:rFonts w:eastAsia="Calibri"/>
          <w:i/>
          <w:iCs/>
          <w:lang w:eastAsia="en-GB"/>
        </w:rPr>
        <w:t>(tiekėjo pavadinimas), (pasitelkiami subtiekėjai (jei tokių yra)), (ūkio subjektai, kurių pajėgumais remiamasi (jei tokių yra)), tiekėjo siūlomų prekių (įskaitant jų sudedamąsias dalis, pakuotes) gamintojas ar (ją/jas/juos)</w:t>
      </w:r>
      <w:r w:rsidRPr="003B41E9">
        <w:rPr>
          <w:rFonts w:eastAsia="Calibri"/>
          <w:lang w:eastAsia="en-GB"/>
        </w:rPr>
        <w:t xml:space="preserve"> kontroliuojantys asmenys nepatenka į </w:t>
      </w:r>
      <w:bookmarkStart w:id="0" w:name="_Hlk102403723"/>
      <w:r w:rsidRPr="003B41E9">
        <w:rPr>
          <w:rFonts w:eastAsia="Calibri"/>
          <w:lang w:eastAsia="en-GB"/>
        </w:rPr>
        <w:t>VPĮ 45 straipsnio 2¹ dalies 1, 2, 3, 4, 5 punktuose numatytas sąlyg</w:t>
      </w:r>
      <w:bookmarkEnd w:id="0"/>
      <w:r w:rsidRPr="003B41E9">
        <w:rPr>
          <w:rFonts w:eastAsia="Calibri"/>
          <w:lang w:eastAsia="en-GB"/>
        </w:rPr>
        <w:t>as:</w:t>
      </w:r>
    </w:p>
    <w:p w14:paraId="1089F0D2" w14:textId="77777777" w:rsidR="00DA4F6A" w:rsidRPr="003B41E9" w:rsidRDefault="00DA4F6A" w:rsidP="00DA4F6A">
      <w:pPr>
        <w:ind w:left="567"/>
        <w:jc w:val="both"/>
        <w:rPr>
          <w:rFonts w:eastAsia="Calibri"/>
          <w:lang w:eastAsia="en-GB"/>
        </w:rPr>
      </w:pPr>
    </w:p>
    <w:p w14:paraId="16E85985" w14:textId="77777777" w:rsidR="00DA4F6A" w:rsidRPr="003B41E9" w:rsidRDefault="00DA4F6A" w:rsidP="00DA4F6A">
      <w:pPr>
        <w:ind w:firstLine="720"/>
        <w:jc w:val="both"/>
        <w:rPr>
          <w:rFonts w:eastAsia="Calibri"/>
          <w:color w:val="000000"/>
        </w:rPr>
      </w:pPr>
      <w:r w:rsidRPr="003B41E9">
        <w:rPr>
          <w:rFonts w:eastAsia="Calibri"/>
          <w:color w:val="000000"/>
        </w:rPr>
        <w:t>1.1.tiekėjas, jo subtiekėjas, ūkio subjektai, kurių pajėgumais remiamasi, tiekėjo siūlomų prekių (įskaitant jų sudedamąsias dalis,</w:t>
      </w:r>
      <w:r w:rsidRPr="003B41E9">
        <w:rPr>
          <w:rFonts w:eastAsia="Calibri"/>
          <w:bCs/>
          <w:color w:val="000000"/>
        </w:rPr>
        <w:t xml:space="preserve"> pakuotes</w:t>
      </w:r>
      <w:r w:rsidRPr="003B41E9">
        <w:rPr>
          <w:rFonts w:eastAsia="Calibri"/>
          <w:color w:val="000000"/>
        </w:rPr>
        <w:t>) gamintojas ar juos kontroliuojantys asmenys yra juridiniai asmenys, registruoti šio įstatymo 92 straipsnio 15 dalyje numatytame sąraše nurodytose valstybėse ar teritorijose;</w:t>
      </w:r>
    </w:p>
    <w:p w14:paraId="6ABF03C1" w14:textId="77777777" w:rsidR="00DA4F6A" w:rsidRPr="003B41E9" w:rsidRDefault="00DA4F6A" w:rsidP="00DA4F6A">
      <w:pPr>
        <w:ind w:firstLine="720"/>
        <w:jc w:val="both"/>
        <w:rPr>
          <w:rFonts w:eastAsia="Calibri"/>
          <w:color w:val="000000"/>
        </w:rPr>
      </w:pPr>
      <w:r w:rsidRPr="003B41E9">
        <w:rPr>
          <w:rFonts w:eastAsia="Calibri"/>
          <w:color w:val="000000"/>
        </w:rPr>
        <w:t>1.2.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CFFE50C" w14:textId="77777777" w:rsidR="00DA4F6A" w:rsidRPr="003B41E9" w:rsidRDefault="00DA4F6A" w:rsidP="00DA4F6A">
      <w:pPr>
        <w:ind w:firstLine="720"/>
        <w:jc w:val="both"/>
        <w:rPr>
          <w:rFonts w:eastAsia="Calibri"/>
          <w:color w:val="000000"/>
        </w:rPr>
      </w:pPr>
      <w:r w:rsidRPr="003B41E9">
        <w:rPr>
          <w:rFonts w:eastAsia="Calibri"/>
          <w:color w:val="000000"/>
        </w:rPr>
        <w:t>1.3. prekių (įskaitant jų sudedamąsias dalis, pakuotes) kilmė yra ar paslaugos teikiamos iš šio įstatymo 92 straipsnio 15 dalyje numatytame sąraše nurodytų valstybių ar teritorijų;</w:t>
      </w:r>
    </w:p>
    <w:p w14:paraId="4002C058" w14:textId="77777777" w:rsidR="00DA4F6A" w:rsidRPr="003B41E9" w:rsidRDefault="00DA4F6A" w:rsidP="00DA4F6A">
      <w:pPr>
        <w:ind w:firstLine="720"/>
        <w:jc w:val="both"/>
        <w:rPr>
          <w:rFonts w:eastAsia="Calibri"/>
          <w:color w:val="000000"/>
        </w:rPr>
      </w:pPr>
      <w:r w:rsidRPr="003B41E9">
        <w:rPr>
          <w:rFonts w:eastAsia="Calibri"/>
          <w:color w:val="000000"/>
        </w:rPr>
        <w:t>1.4.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499D8A5" w14:textId="77777777" w:rsidR="00DA4F6A" w:rsidRPr="003B41E9" w:rsidRDefault="00DA4F6A" w:rsidP="00DA4F6A">
      <w:pPr>
        <w:ind w:firstLine="720"/>
        <w:jc w:val="both"/>
        <w:rPr>
          <w:rFonts w:eastAsia="Calibri"/>
        </w:rPr>
      </w:pPr>
      <w:r w:rsidRPr="003B41E9">
        <w:rPr>
          <w:rFonts w:eastAsia="Calibri"/>
          <w:color w:val="000000"/>
        </w:rPr>
        <w:t>1.5. perkančioji organizacija turi kompetentingų institucijų informacijos, kad šios dalies 1 ir 2 punktuose nurodyti subjektai turi interesų, galinčių kelti grėsmę nacionaliniam saugumui.</w:t>
      </w:r>
      <w:r w:rsidRPr="003B41E9">
        <w:rPr>
          <w:rFonts w:eastAsia="Calibri"/>
        </w:rPr>
        <w:t xml:space="preserve"> </w:t>
      </w:r>
    </w:p>
    <w:p w14:paraId="5D190243" w14:textId="77777777" w:rsidR="00DA4F6A" w:rsidRPr="003B41E9" w:rsidRDefault="00DA4F6A" w:rsidP="00DA4F6A">
      <w:pPr>
        <w:numPr>
          <w:ilvl w:val="0"/>
          <w:numId w:val="1"/>
        </w:numPr>
        <w:spacing w:after="200" w:line="276" w:lineRule="auto"/>
        <w:ind w:left="567" w:hanging="425"/>
        <w:jc w:val="both"/>
        <w:rPr>
          <w:rFonts w:eastAsia="Calibri"/>
          <w:lang w:eastAsia="en-GB"/>
        </w:rPr>
      </w:pPr>
      <w:r w:rsidRPr="003B41E9">
        <w:rPr>
          <w:rFonts w:eastAsia="Calibri"/>
          <w:lang w:eastAsia="en-GB"/>
        </w:rPr>
        <w:t>Taip pat šia deklaracija patvirtinu, kad tiekėjas nėra:</w:t>
      </w:r>
    </w:p>
    <w:p w14:paraId="2378B9C1" w14:textId="77777777" w:rsidR="00DA4F6A" w:rsidRPr="003B41E9" w:rsidRDefault="00DA4F6A" w:rsidP="00DA4F6A">
      <w:pPr>
        <w:numPr>
          <w:ilvl w:val="1"/>
          <w:numId w:val="1"/>
        </w:numPr>
        <w:spacing w:after="200" w:line="276" w:lineRule="auto"/>
        <w:ind w:left="1134" w:hanging="567"/>
        <w:jc w:val="both"/>
        <w:rPr>
          <w:rFonts w:eastAsia="Calibri"/>
          <w:lang w:eastAsia="en-GB"/>
        </w:rPr>
      </w:pPr>
      <w:r w:rsidRPr="003B41E9">
        <w:rPr>
          <w:rFonts w:eastAsia="Calibri"/>
          <w:lang w:eastAsia="en-GB"/>
        </w:rPr>
        <w:t xml:space="preserve">Rusijos Federacijos pilietis arba fizinis ar juridinis asmuo, subjektas ar organizacija, įsisteigę Rusijos Federacijoje, </w:t>
      </w:r>
    </w:p>
    <w:p w14:paraId="697AECCA" w14:textId="77777777" w:rsidR="00DA4F6A" w:rsidRPr="003B41E9" w:rsidRDefault="00DA4F6A" w:rsidP="00DA4F6A">
      <w:pPr>
        <w:numPr>
          <w:ilvl w:val="1"/>
          <w:numId w:val="1"/>
        </w:numPr>
        <w:spacing w:after="200" w:line="276" w:lineRule="auto"/>
        <w:ind w:left="1134" w:hanging="567"/>
        <w:jc w:val="both"/>
        <w:rPr>
          <w:rFonts w:eastAsia="Calibri"/>
          <w:lang w:eastAsia="en-GB"/>
        </w:rPr>
      </w:pPr>
      <w:r w:rsidRPr="003B41E9">
        <w:rPr>
          <w:rFonts w:eastAsia="Calibri"/>
          <w:lang w:eastAsia="en-GB"/>
        </w:rPr>
        <w:t>juridinis asmuo, subjektas ar organizacija, kurio daugiau kaip 50 % nuosavybės teisių tiesiogiai ar netiesiogiai priklauso šios deklaracijos 2.1 punkte nurodytam subjektui, arba</w:t>
      </w:r>
    </w:p>
    <w:p w14:paraId="2BDAECC2" w14:textId="77777777" w:rsidR="00DA4F6A" w:rsidRPr="003B41E9" w:rsidRDefault="00DA4F6A" w:rsidP="00DA4F6A">
      <w:pPr>
        <w:numPr>
          <w:ilvl w:val="1"/>
          <w:numId w:val="1"/>
        </w:numPr>
        <w:autoSpaceDE w:val="0"/>
        <w:autoSpaceDN w:val="0"/>
        <w:adjustRightInd w:val="0"/>
        <w:spacing w:after="200" w:line="276" w:lineRule="auto"/>
        <w:ind w:left="1134" w:hanging="567"/>
        <w:rPr>
          <w:rFonts w:eastAsia="Calibri"/>
        </w:rPr>
      </w:pPr>
      <w:r w:rsidRPr="003B41E9">
        <w:rPr>
          <w:rFonts w:eastAsia="Calibri"/>
        </w:rPr>
        <w:t>fiziniu ar juridiniu asmeniu, subjektu ar organizacija, veikiančiais šios dalies a arba b punkte nurodyto subjekto vardu ar jo nurodymu,</w:t>
      </w:r>
    </w:p>
    <w:p w14:paraId="08B98D1F" w14:textId="77777777" w:rsidR="00DA4F6A" w:rsidRPr="003B41E9" w:rsidRDefault="00DA4F6A" w:rsidP="00DA4F6A">
      <w:pPr>
        <w:autoSpaceDE w:val="0"/>
        <w:autoSpaceDN w:val="0"/>
        <w:adjustRightInd w:val="0"/>
        <w:ind w:left="567"/>
        <w:rPr>
          <w:rFonts w:eastAsia="Calibri"/>
        </w:rPr>
      </w:pPr>
      <w:r w:rsidRPr="003B41E9">
        <w:rPr>
          <w:rFonts w:eastAsia="Calibri"/>
        </w:rPr>
        <w:t>o taip pat 2.1 - 2.3 nurodytiems asmenims netenka 10 proc. tiekimų pagal pirkimo sutartį, tais atvejais, kai šie asmenys nelaikomi subtiekėjais, subrangovais ar trečiaisiais asmenimis, kurių pajėgumais remiamasi.</w:t>
      </w:r>
    </w:p>
    <w:p w14:paraId="51678C0B" w14:textId="77777777" w:rsidR="00DA4F6A" w:rsidRPr="003B41E9" w:rsidRDefault="00DA4F6A" w:rsidP="00DA4F6A">
      <w:pPr>
        <w:autoSpaceDE w:val="0"/>
        <w:autoSpaceDN w:val="0"/>
        <w:adjustRightInd w:val="0"/>
        <w:ind w:left="567"/>
        <w:rPr>
          <w:rFonts w:eastAsia="Calibri"/>
        </w:rPr>
      </w:pPr>
    </w:p>
    <w:p w14:paraId="0C745B2A" w14:textId="77777777" w:rsidR="00DA4F6A" w:rsidRPr="003B41E9" w:rsidRDefault="00DA4F6A" w:rsidP="00DA4F6A">
      <w:pPr>
        <w:tabs>
          <w:tab w:val="center" w:pos="4680"/>
        </w:tabs>
        <w:suppressAutoHyphens/>
        <w:textAlignment w:val="baseline"/>
        <w:rPr>
          <w:rFonts w:eastAsia="Calibri"/>
          <w:iCs/>
        </w:rPr>
      </w:pPr>
      <w:r w:rsidRPr="003B41E9">
        <w:rPr>
          <w:rFonts w:eastAsia="Calibri"/>
          <w:iCs/>
        </w:rPr>
        <w:t>(</w:t>
      </w:r>
      <w:r>
        <w:rPr>
          <w:rFonts w:eastAsia="Calibri"/>
          <w:iCs/>
        </w:rPr>
        <w:t>Teikėjo</w:t>
      </w:r>
      <w:r w:rsidRPr="003B41E9">
        <w:rPr>
          <w:rFonts w:eastAsia="Calibri"/>
          <w:iCs/>
        </w:rPr>
        <w:t xml:space="preserve"> vadovo vardas, pavardė </w:t>
      </w:r>
      <w:r w:rsidRPr="003B41E9">
        <w:rPr>
          <w:rFonts w:eastAsia="Calibri"/>
          <w:iCs/>
        </w:rPr>
        <w:tab/>
      </w:r>
      <w:r w:rsidRPr="003B41E9">
        <w:rPr>
          <w:rFonts w:eastAsia="Calibri"/>
          <w:iCs/>
        </w:rPr>
        <w:tab/>
      </w:r>
      <w:r w:rsidRPr="003B41E9">
        <w:rPr>
          <w:rFonts w:eastAsia="Calibri"/>
          <w:iCs/>
        </w:rPr>
        <w:tab/>
      </w:r>
      <w:r w:rsidRPr="003B41E9">
        <w:rPr>
          <w:rFonts w:eastAsia="Calibri"/>
          <w:iCs/>
        </w:rPr>
        <w:tab/>
        <w:t>(Parašas)</w:t>
      </w:r>
      <w:r w:rsidRPr="003B41E9">
        <w:rPr>
          <w:rFonts w:eastAsia="Calibri"/>
          <w:i/>
          <w:iCs/>
        </w:rPr>
        <w:t xml:space="preserve">                                        </w:t>
      </w:r>
    </w:p>
    <w:p w14:paraId="66DA1393" w14:textId="77777777" w:rsidR="00DA4F6A" w:rsidRPr="003B41E9" w:rsidRDefault="00DA4F6A" w:rsidP="00DA4F6A">
      <w:pPr>
        <w:suppressAutoHyphens/>
        <w:textAlignment w:val="baseline"/>
        <w:rPr>
          <w:rFonts w:eastAsia="Calibri"/>
          <w:iCs/>
        </w:rPr>
      </w:pPr>
      <w:r w:rsidRPr="003B41E9">
        <w:rPr>
          <w:rFonts w:eastAsia="Calibri"/>
          <w:iCs/>
        </w:rPr>
        <w:t xml:space="preserve"> ar jo įgalioto asmens pareigos,</w:t>
      </w:r>
    </w:p>
    <w:p w14:paraId="572DECE1" w14:textId="77777777" w:rsidR="00DA4F6A" w:rsidRPr="002149E1" w:rsidRDefault="00DA4F6A" w:rsidP="00DA4F6A">
      <w:pPr>
        <w:suppressAutoHyphens/>
        <w:textAlignment w:val="baseline"/>
        <w:rPr>
          <w:rFonts w:eastAsia="Calibri"/>
          <w:b/>
          <w:spacing w:val="-6"/>
        </w:rPr>
      </w:pPr>
      <w:r w:rsidRPr="003B41E9">
        <w:rPr>
          <w:rFonts w:eastAsia="Calibri"/>
          <w:iCs/>
        </w:rPr>
        <w:t xml:space="preserve"> vardas, pavardė)                              </w:t>
      </w:r>
    </w:p>
    <w:p w14:paraId="4B5E753A" w14:textId="77777777" w:rsidR="00F422AC" w:rsidRDefault="00F422AC"/>
    <w:sectPr w:rsidR="00F422AC" w:rsidSect="00DA4F6A">
      <w:footerReference w:type="default" r:id="rId5"/>
      <w:pgSz w:w="11906" w:h="16838"/>
      <w:pgMar w:top="1134" w:right="567" w:bottom="567" w:left="1276"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64F5" w14:textId="77777777" w:rsidR="00DA4F6A" w:rsidRDefault="00DA4F6A" w:rsidP="00452802">
    <w:pPr>
      <w:pStyle w:val="Porat"/>
      <w:jc w:val="center"/>
    </w:pPr>
    <w:r>
      <w:rPr>
        <w:sz w:val="18"/>
        <w:szCs w:val="16"/>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7786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E4"/>
    <w:rsid w:val="00675019"/>
    <w:rsid w:val="00C356E4"/>
    <w:rsid w:val="00DA4F6A"/>
    <w:rsid w:val="00DE0B24"/>
    <w:rsid w:val="00F422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8FBD"/>
  <w15:chartTrackingRefBased/>
  <w15:docId w15:val="{832B08E5-77FF-41DA-BBA7-6326260E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F6A"/>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C356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356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356E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356E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356E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356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56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56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56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56E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356E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356E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356E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356E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356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56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56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56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56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56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56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56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56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56E4"/>
    <w:rPr>
      <w:i/>
      <w:iCs/>
      <w:color w:val="404040" w:themeColor="text1" w:themeTint="BF"/>
    </w:rPr>
  </w:style>
  <w:style w:type="paragraph" w:styleId="Sraopastraipa">
    <w:name w:val="List Paragraph"/>
    <w:basedOn w:val="prastasis"/>
    <w:uiPriority w:val="34"/>
    <w:qFormat/>
    <w:rsid w:val="00C356E4"/>
    <w:pPr>
      <w:ind w:left="720"/>
      <w:contextualSpacing/>
    </w:pPr>
  </w:style>
  <w:style w:type="character" w:styleId="Rykuspabraukimas">
    <w:name w:val="Intense Emphasis"/>
    <w:basedOn w:val="Numatytasispastraiposriftas"/>
    <w:uiPriority w:val="21"/>
    <w:qFormat/>
    <w:rsid w:val="00C356E4"/>
    <w:rPr>
      <w:i/>
      <w:iCs/>
      <w:color w:val="2F5496" w:themeColor="accent1" w:themeShade="BF"/>
    </w:rPr>
  </w:style>
  <w:style w:type="paragraph" w:styleId="Iskirtacitata">
    <w:name w:val="Intense Quote"/>
    <w:basedOn w:val="prastasis"/>
    <w:next w:val="prastasis"/>
    <w:link w:val="IskirtacitataDiagrama"/>
    <w:uiPriority w:val="30"/>
    <w:qFormat/>
    <w:rsid w:val="00C35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356E4"/>
    <w:rPr>
      <w:i/>
      <w:iCs/>
      <w:color w:val="2F5496" w:themeColor="accent1" w:themeShade="BF"/>
    </w:rPr>
  </w:style>
  <w:style w:type="character" w:styleId="Rykinuoroda">
    <w:name w:val="Intense Reference"/>
    <w:basedOn w:val="Numatytasispastraiposriftas"/>
    <w:uiPriority w:val="32"/>
    <w:qFormat/>
    <w:rsid w:val="00C356E4"/>
    <w:rPr>
      <w:b/>
      <w:bCs/>
      <w:smallCaps/>
      <w:color w:val="2F5496" w:themeColor="accent1" w:themeShade="BF"/>
      <w:spacing w:val="5"/>
    </w:rPr>
  </w:style>
  <w:style w:type="paragraph" w:styleId="Porat">
    <w:name w:val="footer"/>
    <w:basedOn w:val="prastasis"/>
    <w:link w:val="PoratDiagrama"/>
    <w:uiPriority w:val="99"/>
    <w:rsid w:val="00DA4F6A"/>
    <w:pPr>
      <w:tabs>
        <w:tab w:val="center" w:pos="4819"/>
        <w:tab w:val="right" w:pos="9638"/>
      </w:tabs>
    </w:pPr>
  </w:style>
  <w:style w:type="character" w:customStyle="1" w:styleId="PoratDiagrama">
    <w:name w:val="Poraštė Diagrama"/>
    <w:basedOn w:val="Numatytasispastraiposriftas"/>
    <w:link w:val="Porat"/>
    <w:uiPriority w:val="99"/>
    <w:rsid w:val="00DA4F6A"/>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1813</Words>
  <Characters>1034</Characters>
  <Application>Microsoft Office Word</Application>
  <DocSecurity>0</DocSecurity>
  <Lines>8</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Navikienė</dc:creator>
  <cp:keywords/>
  <dc:description/>
  <cp:lastModifiedBy>Viktorija Navikienė</cp:lastModifiedBy>
  <cp:revision>2</cp:revision>
  <dcterms:created xsi:type="dcterms:W3CDTF">2025-04-02T10:36:00Z</dcterms:created>
  <dcterms:modified xsi:type="dcterms:W3CDTF">2025-04-02T10:36:00Z</dcterms:modified>
</cp:coreProperties>
</file>