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4133E" w14:textId="77777777" w:rsidR="000B739D" w:rsidRPr="00285CD3" w:rsidRDefault="00C63F06" w:rsidP="009B2F28">
      <w:pPr>
        <w:keepNext/>
        <w:tabs>
          <w:tab w:val="left" w:pos="1134"/>
        </w:tabs>
        <w:spacing w:before="60" w:after="60" w:line="240" w:lineRule="auto"/>
        <w:jc w:val="right"/>
        <w:outlineLvl w:val="1"/>
        <w:rPr>
          <w:rFonts w:eastAsia="Times New Roman" w:cstheme="minorHAnsi"/>
          <w:bCs/>
          <w:noProof/>
          <w:kern w:val="0"/>
          <w:sz w:val="21"/>
          <w:szCs w:val="21"/>
          <w14:ligatures w14:val="none"/>
        </w:rPr>
      </w:pPr>
      <w:r w:rsidRPr="00285CD3">
        <w:rPr>
          <w:rFonts w:eastAsia="Times New Roman" w:cstheme="minorHAnsi"/>
          <w:bCs/>
          <w:noProof/>
          <w:kern w:val="0"/>
          <w:sz w:val="21"/>
          <w:szCs w:val="21"/>
          <w14:ligatures w14:val="none"/>
        </w:rPr>
        <w:t>Pirkimo</w:t>
      </w:r>
      <w:r w:rsidR="009B2F28" w:rsidRPr="00285CD3">
        <w:rPr>
          <w:rFonts w:eastAsia="Times New Roman" w:cstheme="minorHAnsi"/>
          <w:bCs/>
          <w:noProof/>
          <w:kern w:val="0"/>
          <w:sz w:val="21"/>
          <w:szCs w:val="21"/>
          <w14:ligatures w14:val="none"/>
        </w:rPr>
        <w:t xml:space="preserve"> sąlygų </w:t>
      </w:r>
    </w:p>
    <w:p w14:paraId="55C5CD85" w14:textId="15A12E82" w:rsidR="009B2F28" w:rsidRPr="00285CD3" w:rsidRDefault="00095607" w:rsidP="009B2F28">
      <w:pPr>
        <w:keepNext/>
        <w:tabs>
          <w:tab w:val="left" w:pos="1134"/>
        </w:tabs>
        <w:spacing w:before="60" w:after="60" w:line="240" w:lineRule="auto"/>
        <w:jc w:val="right"/>
        <w:outlineLvl w:val="1"/>
        <w:rPr>
          <w:rFonts w:eastAsia="Arial Unicode MS" w:cstheme="minorHAnsi"/>
          <w:bCs/>
          <w:noProof/>
          <w:kern w:val="0"/>
          <w:sz w:val="21"/>
          <w:szCs w:val="21"/>
          <w:lang w:eastAsia="lt-LT"/>
          <w14:ligatures w14:val="none"/>
        </w:rPr>
      </w:pPr>
      <w:r w:rsidRPr="00285CD3">
        <w:rPr>
          <w:rFonts w:eastAsia="Arial Unicode MS" w:cstheme="minorHAnsi"/>
          <w:bCs/>
          <w:noProof/>
          <w:kern w:val="0"/>
          <w:sz w:val="21"/>
          <w:szCs w:val="21"/>
          <w:lang w:eastAsia="lt-LT"/>
          <w14:ligatures w14:val="none"/>
        </w:rPr>
        <w:t>8</w:t>
      </w:r>
      <w:r w:rsidR="00C63F06" w:rsidRPr="00285CD3">
        <w:rPr>
          <w:rFonts w:eastAsia="Arial Unicode MS" w:cstheme="minorHAnsi"/>
          <w:bCs/>
          <w:noProof/>
          <w:kern w:val="0"/>
          <w:sz w:val="21"/>
          <w:szCs w:val="21"/>
          <w:lang w:eastAsia="lt-LT"/>
          <w14:ligatures w14:val="none"/>
        </w:rPr>
        <w:t xml:space="preserve"> priedas</w:t>
      </w:r>
    </w:p>
    <w:p w14:paraId="206A39E4" w14:textId="77777777" w:rsidR="009B2F28" w:rsidRPr="00285CD3" w:rsidRDefault="009B2F28" w:rsidP="009B2F28">
      <w:pPr>
        <w:keepNext/>
        <w:tabs>
          <w:tab w:val="right" w:pos="9072"/>
          <w:tab w:val="right" w:pos="9972"/>
        </w:tabs>
        <w:spacing w:after="0" w:line="240" w:lineRule="auto"/>
        <w:jc w:val="right"/>
        <w:rPr>
          <w:rFonts w:eastAsia="Times New Roman" w:cstheme="minorHAnsi"/>
          <w:b/>
          <w:bCs/>
          <w:noProof/>
          <w:kern w:val="0"/>
          <w:sz w:val="21"/>
          <w:szCs w:val="21"/>
          <w:lang w:eastAsia="fi-FI"/>
          <w14:ligatures w14:val="none"/>
        </w:rPr>
      </w:pPr>
    </w:p>
    <w:p w14:paraId="263B99C0" w14:textId="77777777" w:rsidR="009B2F28" w:rsidRPr="00285CD3" w:rsidRDefault="009B2F28" w:rsidP="009B2F28">
      <w:pPr>
        <w:keepNext/>
        <w:tabs>
          <w:tab w:val="right" w:pos="9072"/>
          <w:tab w:val="right" w:pos="9972"/>
        </w:tabs>
        <w:spacing w:after="0" w:line="240" w:lineRule="auto"/>
        <w:jc w:val="both"/>
        <w:rPr>
          <w:rFonts w:eastAsia="Times New Roman" w:cstheme="minorHAnsi"/>
          <w:b/>
          <w:bCs/>
          <w:noProof/>
          <w:kern w:val="0"/>
          <w:sz w:val="21"/>
          <w:szCs w:val="21"/>
          <w:lang w:eastAsia="fi-FI"/>
          <w14:ligatures w14:val="none"/>
        </w:rPr>
      </w:pPr>
    </w:p>
    <w:p w14:paraId="57861DE2" w14:textId="77777777" w:rsidR="009B2F28" w:rsidRPr="00285CD3" w:rsidRDefault="009B2F28" w:rsidP="000B739D">
      <w:pPr>
        <w:keepNext/>
        <w:numPr>
          <w:ilvl w:val="0"/>
          <w:numId w:val="1"/>
        </w:numPr>
        <w:tabs>
          <w:tab w:val="right" w:pos="9072"/>
          <w:tab w:val="right" w:pos="9972"/>
        </w:tabs>
        <w:spacing w:after="200" w:line="276" w:lineRule="auto"/>
        <w:contextualSpacing/>
        <w:jc w:val="center"/>
        <w:rPr>
          <w:rFonts w:eastAsia="Calibri" w:cstheme="minorHAnsi"/>
          <w:b/>
          <w:bCs/>
          <w:noProof/>
          <w:kern w:val="0"/>
          <w:sz w:val="21"/>
          <w:szCs w:val="21"/>
          <w:lang w:val="en-US"/>
          <w14:ligatures w14:val="none"/>
        </w:rPr>
      </w:pPr>
      <w:r w:rsidRPr="00285CD3">
        <w:rPr>
          <w:rFonts w:eastAsia="Calibri" w:cstheme="minorHAnsi"/>
          <w:b/>
          <w:bCs/>
          <w:noProof/>
          <w:kern w:val="0"/>
          <w:sz w:val="21"/>
          <w:szCs w:val="21"/>
          <w:lang w:val="en-US"/>
          <w14:ligatures w14:val="none"/>
        </w:rPr>
        <w:t>SVARBIAUSIŲ STATYBOS OBJEKTŲ SĄRAŠAS</w:t>
      </w:r>
    </w:p>
    <w:p w14:paraId="4F355DB6" w14:textId="77777777" w:rsidR="009B2F28" w:rsidRPr="00285CD3" w:rsidRDefault="009B2F28" w:rsidP="009B2F28">
      <w:pPr>
        <w:widowControl w:val="0"/>
        <w:spacing w:after="0" w:line="240" w:lineRule="auto"/>
        <w:ind w:firstLine="851"/>
        <w:jc w:val="both"/>
        <w:rPr>
          <w:rFonts w:eastAsia="Times New Roman" w:cstheme="minorHAnsi"/>
          <w:noProof/>
          <w:kern w:val="0"/>
          <w:sz w:val="21"/>
          <w:szCs w:val="21"/>
          <w:lang w:eastAsia="fi-FI"/>
          <w14:ligatures w14:val="none"/>
        </w:rPr>
      </w:pPr>
    </w:p>
    <w:p w14:paraId="6A044D1C" w14:textId="0DC903A9" w:rsidR="009B2F28" w:rsidRPr="00285CD3" w:rsidRDefault="009B2F28" w:rsidP="00285CD3">
      <w:pPr>
        <w:widowControl w:val="0"/>
        <w:spacing w:after="0" w:line="240" w:lineRule="auto"/>
        <w:ind w:firstLine="851"/>
        <w:jc w:val="both"/>
        <w:rPr>
          <w:rFonts w:eastAsia="Times New Roman" w:cstheme="minorHAnsi"/>
          <w:bCs/>
          <w:noProof/>
          <w:kern w:val="0"/>
          <w:sz w:val="21"/>
          <w:szCs w:val="21"/>
          <w:lang w:eastAsia="fi-FI"/>
          <w14:ligatures w14:val="none"/>
        </w:rPr>
      </w:pPr>
      <w:r w:rsidRPr="00285CD3">
        <w:rPr>
          <w:rFonts w:eastAsia="Times New Roman" w:cstheme="minorHAnsi"/>
          <w:noProof/>
          <w:kern w:val="0"/>
          <w:sz w:val="21"/>
          <w:szCs w:val="21"/>
          <w:lang w:eastAsia="fi-FI"/>
          <w14:ligatures w14:val="none"/>
        </w:rPr>
        <w:t>Jei tiekėjas – ūkio subjektų grupė, veikianti jungtinės veiklos sutarties pagrindu, pildyti kiekvienam partneriui atskirai.</w:t>
      </w:r>
    </w:p>
    <w:p w14:paraId="420F162B" w14:textId="31E4CBC8" w:rsidR="009B2F28" w:rsidRPr="00285CD3" w:rsidRDefault="009B2F28" w:rsidP="009B2F28">
      <w:pPr>
        <w:widowControl w:val="0"/>
        <w:spacing w:after="0" w:line="240" w:lineRule="auto"/>
        <w:ind w:firstLine="851"/>
        <w:jc w:val="both"/>
        <w:rPr>
          <w:rFonts w:eastAsia="Times New Roman" w:cstheme="minorHAnsi"/>
          <w:noProof/>
          <w:kern w:val="0"/>
          <w:sz w:val="21"/>
          <w:szCs w:val="21"/>
          <w:lang w:eastAsia="fi-FI"/>
          <w14:ligatures w14:val="none"/>
        </w:rPr>
      </w:pPr>
      <w:r w:rsidRPr="00F56227">
        <w:rPr>
          <w:rFonts w:eastAsia="Times New Roman" w:cstheme="minorHAnsi"/>
          <w:b/>
          <w:noProof/>
          <w:kern w:val="0"/>
          <w:sz w:val="21"/>
          <w:szCs w:val="21"/>
          <w:highlight w:val="yellow"/>
          <w:lang w:eastAsia="fi-FI"/>
          <w14:ligatures w14:val="none"/>
        </w:rPr>
        <w:t>Pateikiame</w:t>
      </w:r>
      <w:r w:rsidRPr="00F56227">
        <w:rPr>
          <w:rFonts w:eastAsia="Times New Roman" w:cstheme="minorHAnsi"/>
          <w:noProof/>
          <w:kern w:val="0"/>
          <w:sz w:val="21"/>
          <w:szCs w:val="21"/>
          <w:highlight w:val="yellow"/>
          <w:lang w:eastAsia="fi-FI"/>
          <w14:ligatures w14:val="none"/>
        </w:rPr>
        <w:t xml:space="preserve">  per 5 metus (jei įmonė veikia trumpiau nei 5 metai, tai nuo jos registravimo pradžios) </w:t>
      </w:r>
      <w:r w:rsidR="000F23E0" w:rsidRPr="00F56227">
        <w:rPr>
          <w:rFonts w:eastAsia="Times New Roman" w:cstheme="minorHAnsi"/>
          <w:noProof/>
          <w:kern w:val="0"/>
          <w:sz w:val="21"/>
          <w:szCs w:val="21"/>
          <w:highlight w:val="yellow"/>
          <w:lang w:eastAsia="fi-FI"/>
          <w14:ligatures w14:val="none"/>
        </w:rPr>
        <w:t xml:space="preserve">iki pasiūlymo pateikimo termino pabaigos, svarbiausio (-ių) sėkmingai užbaigto (-ų) objekto (-ų) (statinio kategorija: ypatingasis statinys. Pastatų tipas:  negyvenamieji ir/arba gyvenamieji pastatai; statybos rūšys (-ys):   nauja statyba ir/arba rekonstravimas ir/arba kapitalinis remontas) </w:t>
      </w:r>
      <w:r w:rsidRPr="00F56227">
        <w:rPr>
          <w:rFonts w:eastAsia="Times New Roman" w:cstheme="minorHAnsi"/>
          <w:noProof/>
          <w:kern w:val="0"/>
          <w:sz w:val="21"/>
          <w:szCs w:val="21"/>
          <w:highlight w:val="yellow"/>
          <w:lang w:eastAsia="fi-FI"/>
          <w14:ligatures w14:val="none"/>
        </w:rPr>
        <w:t>statybos rangos sutarčių sąrašą:</w:t>
      </w:r>
    </w:p>
    <w:tbl>
      <w:tblPr>
        <w:tblW w:w="444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05"/>
        <w:gridCol w:w="1091"/>
        <w:gridCol w:w="2149"/>
        <w:gridCol w:w="1227"/>
        <w:gridCol w:w="1439"/>
        <w:gridCol w:w="940"/>
        <w:gridCol w:w="1072"/>
        <w:gridCol w:w="1418"/>
      </w:tblGrid>
      <w:tr w:rsidR="003018CF" w:rsidRPr="00285CD3" w14:paraId="4611CB1F" w14:textId="77777777" w:rsidTr="003018CF">
        <w:trPr>
          <w:cantSplit/>
          <w:trHeight w:val="3437"/>
          <w:jc w:val="center"/>
        </w:trPr>
        <w:tc>
          <w:tcPr>
            <w:tcW w:w="304" w:type="pct"/>
            <w:vAlign w:val="center"/>
          </w:tcPr>
          <w:p w14:paraId="1F647722" w14:textId="604FC538" w:rsidR="003018CF" w:rsidRDefault="003018CF" w:rsidP="009D5637">
            <w:pPr>
              <w:spacing w:after="0" w:line="240" w:lineRule="auto"/>
              <w:jc w:val="center"/>
              <w:rPr>
                <w:rFonts w:eastAsia="Times New Roman" w:cstheme="minorHAnsi"/>
                <w:b/>
                <w:bCs/>
                <w:noProof/>
                <w:kern w:val="0"/>
                <w:sz w:val="21"/>
                <w:szCs w:val="21"/>
                <w:lang w:eastAsia="fi-FI"/>
                <w14:ligatures w14:val="none"/>
              </w:rPr>
            </w:pPr>
            <w:r>
              <w:rPr>
                <w:rFonts w:eastAsia="Times New Roman" w:cstheme="minorHAnsi"/>
                <w:b/>
                <w:bCs/>
                <w:noProof/>
                <w:kern w:val="0"/>
                <w:sz w:val="21"/>
                <w:szCs w:val="21"/>
                <w:lang w:eastAsia="fi-FI"/>
                <w14:ligatures w14:val="none"/>
              </w:rPr>
              <w:t>Eil. Nr.</w:t>
            </w:r>
          </w:p>
        </w:tc>
        <w:tc>
          <w:tcPr>
            <w:tcW w:w="548" w:type="pct"/>
            <w:vAlign w:val="center"/>
          </w:tcPr>
          <w:p w14:paraId="57D25825" w14:textId="14C059B2" w:rsidR="003018CF" w:rsidRPr="00285CD3" w:rsidRDefault="003018CF" w:rsidP="009D5637">
            <w:pPr>
              <w:spacing w:after="0" w:line="240" w:lineRule="auto"/>
              <w:jc w:val="center"/>
              <w:rPr>
                <w:rFonts w:eastAsia="Times New Roman" w:cstheme="minorHAnsi"/>
                <w:b/>
                <w:bCs/>
                <w:noProof/>
                <w:kern w:val="0"/>
                <w:sz w:val="21"/>
                <w:szCs w:val="21"/>
                <w:lang w:eastAsia="fi-FI"/>
                <w14:ligatures w14:val="none"/>
              </w:rPr>
            </w:pPr>
            <w:r w:rsidRPr="000472C8">
              <w:rPr>
                <w:rFonts w:eastAsia="Times New Roman" w:cstheme="minorHAnsi"/>
                <w:b/>
                <w:bCs/>
                <w:noProof/>
                <w:kern w:val="0"/>
                <w:sz w:val="21"/>
                <w:szCs w:val="21"/>
                <w:highlight w:val="yellow"/>
                <w:lang w:eastAsia="fi-FI"/>
                <w14:ligatures w14:val="none"/>
              </w:rPr>
              <w:t>Sutarties laikotarpis</w:t>
            </w:r>
          </w:p>
        </w:tc>
        <w:tc>
          <w:tcPr>
            <w:tcW w:w="1081" w:type="pct"/>
            <w:vAlign w:val="center"/>
          </w:tcPr>
          <w:p w14:paraId="68676296" w14:textId="5282CC1D" w:rsidR="003018CF" w:rsidRPr="00285CD3" w:rsidRDefault="003018CF" w:rsidP="009D5637">
            <w:pPr>
              <w:spacing w:after="0" w:line="240" w:lineRule="auto"/>
              <w:jc w:val="center"/>
              <w:rPr>
                <w:rFonts w:eastAsia="Times New Roman" w:cstheme="minorHAnsi"/>
                <w:b/>
                <w:bCs/>
                <w:noProof/>
                <w:kern w:val="0"/>
                <w:sz w:val="21"/>
                <w:szCs w:val="21"/>
                <w:lang w:eastAsia="fi-FI"/>
                <w14:ligatures w14:val="none"/>
              </w:rPr>
            </w:pPr>
            <w:r w:rsidRPr="00285CD3">
              <w:rPr>
                <w:rFonts w:eastAsia="Times New Roman" w:cstheme="minorHAnsi"/>
                <w:b/>
                <w:bCs/>
                <w:noProof/>
                <w:kern w:val="0"/>
                <w:sz w:val="21"/>
                <w:szCs w:val="21"/>
                <w:lang w:eastAsia="fi-FI"/>
                <w14:ligatures w14:val="none"/>
              </w:rPr>
              <w:t>Sutarties pavadinimas/objekto pavadinimas</w:t>
            </w:r>
            <w:r>
              <w:rPr>
                <w:rFonts w:eastAsia="Times New Roman" w:cstheme="minorHAnsi"/>
                <w:b/>
                <w:bCs/>
                <w:noProof/>
                <w:kern w:val="0"/>
                <w:sz w:val="21"/>
                <w:szCs w:val="21"/>
                <w:lang w:eastAsia="fi-FI"/>
                <w14:ligatures w14:val="none"/>
              </w:rPr>
              <w:t xml:space="preserve"> ir </w:t>
            </w:r>
            <w:r w:rsidRPr="00803D88">
              <w:rPr>
                <w:rFonts w:cstheme="minorHAnsi"/>
                <w:b/>
                <w:bCs/>
                <w:color w:val="000000"/>
                <w:sz w:val="21"/>
                <w:szCs w:val="21"/>
              </w:rPr>
              <w:t>numeris</w:t>
            </w:r>
          </w:p>
        </w:tc>
        <w:tc>
          <w:tcPr>
            <w:tcW w:w="617" w:type="pct"/>
            <w:vAlign w:val="center"/>
          </w:tcPr>
          <w:p w14:paraId="3B8C6C31" w14:textId="05F6CEC7" w:rsidR="003018CF" w:rsidRPr="00285CD3" w:rsidRDefault="003018CF" w:rsidP="009D5637">
            <w:pPr>
              <w:spacing w:after="0" w:line="240" w:lineRule="auto"/>
              <w:jc w:val="center"/>
              <w:rPr>
                <w:rFonts w:eastAsia="Times New Roman" w:cstheme="minorHAnsi"/>
                <w:b/>
                <w:bCs/>
                <w:noProof/>
                <w:kern w:val="0"/>
                <w:sz w:val="21"/>
                <w:szCs w:val="21"/>
                <w:lang w:eastAsia="fi-FI"/>
                <w14:ligatures w14:val="none"/>
              </w:rPr>
            </w:pPr>
          </w:p>
          <w:p w14:paraId="151F6B18" w14:textId="414DC311" w:rsidR="003018CF" w:rsidRPr="00285CD3" w:rsidRDefault="003018CF" w:rsidP="009D5637">
            <w:pPr>
              <w:spacing w:after="0" w:line="240" w:lineRule="auto"/>
              <w:jc w:val="center"/>
              <w:rPr>
                <w:rFonts w:eastAsia="Times New Roman" w:cstheme="minorHAnsi"/>
                <w:b/>
                <w:bCs/>
                <w:noProof/>
                <w:kern w:val="0"/>
                <w:sz w:val="21"/>
                <w:szCs w:val="21"/>
                <w:lang w:eastAsia="fi-FI"/>
                <w14:ligatures w14:val="none"/>
              </w:rPr>
            </w:pPr>
            <w:r w:rsidRPr="00285CD3">
              <w:rPr>
                <w:rFonts w:eastAsia="Times New Roman" w:cstheme="minorHAnsi"/>
                <w:b/>
                <w:bCs/>
                <w:noProof/>
                <w:kern w:val="0"/>
                <w:sz w:val="21"/>
                <w:szCs w:val="21"/>
                <w:lang w:eastAsia="fi-FI"/>
                <w14:ligatures w14:val="none"/>
              </w:rPr>
              <w:t>Užsakovas, kontaktai: adresas, tel.</w:t>
            </w:r>
          </w:p>
        </w:tc>
        <w:tc>
          <w:tcPr>
            <w:tcW w:w="724" w:type="pct"/>
            <w:vAlign w:val="center"/>
          </w:tcPr>
          <w:p w14:paraId="6B7BD8FB" w14:textId="3C43D120" w:rsidR="003018CF" w:rsidRPr="00285CD3" w:rsidRDefault="003018CF" w:rsidP="009D5637">
            <w:pPr>
              <w:jc w:val="center"/>
              <w:rPr>
                <w:rFonts w:eastAsia="Times New Roman" w:cstheme="minorHAnsi"/>
                <w:b/>
                <w:bCs/>
                <w:noProof/>
                <w:kern w:val="0"/>
                <w:sz w:val="21"/>
                <w:szCs w:val="21"/>
                <w:lang w:eastAsia="fi-FI"/>
                <w14:ligatures w14:val="none"/>
              </w:rPr>
            </w:pPr>
            <w:r w:rsidRPr="00285CD3">
              <w:rPr>
                <w:rFonts w:eastAsia="Times New Roman" w:cstheme="minorHAnsi"/>
                <w:b/>
                <w:bCs/>
                <w:noProof/>
                <w:kern w:val="0"/>
                <w:sz w:val="21"/>
                <w:szCs w:val="21"/>
                <w:lang w:eastAsia="fi-FI"/>
                <w14:ligatures w14:val="none"/>
              </w:rPr>
              <w:t>Objekto aprašymas ir fiziniai indikatoriai</w:t>
            </w:r>
            <w:r w:rsidRPr="00285CD3">
              <w:rPr>
                <w:rStyle w:val="FootnoteReference"/>
                <w:rFonts w:eastAsia="Times New Roman" w:cstheme="minorHAnsi"/>
                <w:b/>
                <w:bCs/>
                <w:noProof/>
                <w:kern w:val="0"/>
                <w:sz w:val="21"/>
                <w:szCs w:val="21"/>
                <w:lang w:eastAsia="fi-FI"/>
                <w14:ligatures w14:val="none"/>
              </w:rPr>
              <w:footnoteReference w:id="1"/>
            </w:r>
          </w:p>
        </w:tc>
        <w:tc>
          <w:tcPr>
            <w:tcW w:w="473" w:type="pct"/>
            <w:vAlign w:val="center"/>
          </w:tcPr>
          <w:p w14:paraId="094012FE" w14:textId="77777777" w:rsidR="003018CF" w:rsidRPr="00285CD3" w:rsidRDefault="003018CF" w:rsidP="009D5637">
            <w:pPr>
              <w:spacing w:after="0" w:line="240" w:lineRule="auto"/>
              <w:jc w:val="center"/>
              <w:rPr>
                <w:rFonts w:eastAsia="Times New Roman" w:cstheme="minorHAnsi"/>
                <w:b/>
                <w:bCs/>
                <w:noProof/>
                <w:kern w:val="0"/>
                <w:sz w:val="21"/>
                <w:szCs w:val="21"/>
                <w:lang w:eastAsia="fi-FI"/>
                <w14:ligatures w14:val="none"/>
              </w:rPr>
            </w:pPr>
          </w:p>
          <w:p w14:paraId="7A254CD9" w14:textId="77777777" w:rsidR="003018CF" w:rsidRPr="00285CD3" w:rsidRDefault="003018CF" w:rsidP="009D5637">
            <w:pPr>
              <w:spacing w:after="0" w:line="240" w:lineRule="auto"/>
              <w:jc w:val="center"/>
              <w:rPr>
                <w:rFonts w:eastAsia="Times New Roman" w:cstheme="minorHAnsi"/>
                <w:b/>
                <w:bCs/>
                <w:noProof/>
                <w:kern w:val="0"/>
                <w:sz w:val="21"/>
                <w:szCs w:val="21"/>
                <w:lang w:eastAsia="fi-FI"/>
                <w14:ligatures w14:val="none"/>
              </w:rPr>
            </w:pPr>
          </w:p>
          <w:p w14:paraId="040211FA" w14:textId="77777777" w:rsidR="003018CF" w:rsidRPr="00285CD3" w:rsidRDefault="003018CF" w:rsidP="009D5637">
            <w:pPr>
              <w:spacing w:after="0" w:line="240" w:lineRule="auto"/>
              <w:jc w:val="center"/>
              <w:rPr>
                <w:rFonts w:eastAsia="Times New Roman" w:cstheme="minorHAnsi"/>
                <w:b/>
                <w:bCs/>
                <w:noProof/>
                <w:kern w:val="0"/>
                <w:sz w:val="21"/>
                <w:szCs w:val="21"/>
                <w:lang w:eastAsia="fi-FI"/>
                <w14:ligatures w14:val="none"/>
              </w:rPr>
            </w:pPr>
          </w:p>
          <w:p w14:paraId="5E786216" w14:textId="77777777" w:rsidR="003018CF" w:rsidRPr="00285CD3" w:rsidRDefault="003018CF" w:rsidP="009D5637">
            <w:pPr>
              <w:spacing w:after="0" w:line="240" w:lineRule="auto"/>
              <w:jc w:val="center"/>
              <w:rPr>
                <w:rFonts w:eastAsia="Times New Roman" w:cstheme="minorHAnsi"/>
                <w:b/>
                <w:bCs/>
                <w:noProof/>
                <w:kern w:val="0"/>
                <w:sz w:val="21"/>
                <w:szCs w:val="21"/>
                <w:lang w:eastAsia="fi-FI"/>
                <w14:ligatures w14:val="none"/>
              </w:rPr>
            </w:pPr>
            <w:r w:rsidRPr="00285CD3">
              <w:rPr>
                <w:rFonts w:eastAsia="Times New Roman" w:cstheme="minorHAnsi"/>
                <w:b/>
                <w:bCs/>
                <w:noProof/>
                <w:kern w:val="0"/>
                <w:sz w:val="21"/>
                <w:szCs w:val="21"/>
                <w:lang w:eastAsia="fi-FI"/>
                <w14:ligatures w14:val="none"/>
              </w:rPr>
              <w:t>Bendra objekto/ sutarties vertė EUR be PVM</w:t>
            </w:r>
          </w:p>
        </w:tc>
        <w:tc>
          <w:tcPr>
            <w:tcW w:w="539" w:type="pct"/>
            <w:vAlign w:val="center"/>
          </w:tcPr>
          <w:p w14:paraId="2A881FD1" w14:textId="69647871" w:rsidR="003018CF" w:rsidRPr="002E5ACC" w:rsidRDefault="003018CF" w:rsidP="009D5637">
            <w:pPr>
              <w:spacing w:after="0" w:line="240" w:lineRule="auto"/>
              <w:jc w:val="center"/>
              <w:rPr>
                <w:rFonts w:eastAsia="Times New Roman" w:cstheme="minorHAnsi"/>
                <w:b/>
                <w:bCs/>
                <w:noProof/>
                <w:kern w:val="0"/>
                <w:sz w:val="21"/>
                <w:szCs w:val="21"/>
                <w:highlight w:val="yellow"/>
                <w:lang w:eastAsia="fi-FI"/>
                <w14:ligatures w14:val="none"/>
              </w:rPr>
            </w:pPr>
            <w:r>
              <w:rPr>
                <w:rFonts w:eastAsia="Times New Roman" w:cstheme="minorHAnsi"/>
                <w:b/>
                <w:bCs/>
                <w:noProof/>
                <w:kern w:val="0"/>
                <w:sz w:val="21"/>
                <w:szCs w:val="21"/>
                <w:highlight w:val="yellow"/>
                <w:lang w:eastAsia="fi-FI"/>
                <w14:ligatures w14:val="none"/>
              </w:rPr>
              <w:t>Savo jėgomis a</w:t>
            </w:r>
            <w:r w:rsidRPr="002E5ACC">
              <w:rPr>
                <w:rFonts w:eastAsia="Times New Roman" w:cstheme="minorHAnsi"/>
                <w:b/>
                <w:bCs/>
                <w:noProof/>
                <w:kern w:val="0"/>
                <w:sz w:val="21"/>
                <w:szCs w:val="21"/>
                <w:highlight w:val="yellow"/>
                <w:lang w:eastAsia="fi-FI"/>
                <w14:ligatures w14:val="none"/>
              </w:rPr>
              <w:t>tliktų</w:t>
            </w:r>
            <w:r>
              <w:rPr>
                <w:rStyle w:val="FootnoteReference"/>
                <w:rFonts w:eastAsia="Times New Roman" w:cstheme="minorHAnsi"/>
                <w:b/>
                <w:bCs/>
                <w:noProof/>
                <w:kern w:val="0"/>
                <w:sz w:val="21"/>
                <w:szCs w:val="21"/>
                <w:highlight w:val="yellow"/>
                <w:lang w:eastAsia="fi-FI"/>
                <w14:ligatures w14:val="none"/>
              </w:rPr>
              <w:footnoteReference w:id="2"/>
            </w:r>
            <w:r w:rsidRPr="002E5ACC">
              <w:rPr>
                <w:rFonts w:eastAsia="Times New Roman" w:cstheme="minorHAnsi"/>
                <w:b/>
                <w:bCs/>
                <w:noProof/>
                <w:kern w:val="0"/>
                <w:sz w:val="21"/>
                <w:szCs w:val="21"/>
                <w:highlight w:val="yellow"/>
                <w:lang w:eastAsia="fi-FI"/>
                <w14:ligatures w14:val="none"/>
              </w:rPr>
              <w:t xml:space="preserve"> darbų vertė</w:t>
            </w:r>
          </w:p>
          <w:p w14:paraId="0013C3CE" w14:textId="04EC85A7" w:rsidR="003018CF" w:rsidRPr="00285CD3" w:rsidRDefault="003018CF" w:rsidP="009D5637">
            <w:pPr>
              <w:spacing w:after="0" w:line="240" w:lineRule="auto"/>
              <w:jc w:val="center"/>
              <w:rPr>
                <w:rFonts w:eastAsia="Times New Roman" w:cstheme="minorHAnsi"/>
                <w:b/>
                <w:bCs/>
                <w:noProof/>
                <w:kern w:val="0"/>
                <w:sz w:val="21"/>
                <w:szCs w:val="21"/>
                <w:lang w:eastAsia="fi-FI"/>
                <w14:ligatures w14:val="none"/>
              </w:rPr>
            </w:pPr>
            <w:r w:rsidRPr="002E5ACC">
              <w:rPr>
                <w:rFonts w:eastAsia="Times New Roman" w:cstheme="minorHAnsi"/>
                <w:b/>
                <w:bCs/>
                <w:noProof/>
                <w:kern w:val="0"/>
                <w:sz w:val="21"/>
                <w:szCs w:val="21"/>
                <w:highlight w:val="yellow"/>
                <w:lang w:eastAsia="fi-FI"/>
                <w14:ligatures w14:val="none"/>
              </w:rPr>
              <w:t>EUR be PVM</w:t>
            </w:r>
          </w:p>
        </w:tc>
        <w:tc>
          <w:tcPr>
            <w:tcW w:w="713" w:type="pct"/>
            <w:vAlign w:val="center"/>
          </w:tcPr>
          <w:p w14:paraId="3C19D51F" w14:textId="49D370E7" w:rsidR="003018CF" w:rsidRPr="00285CD3" w:rsidRDefault="003018CF" w:rsidP="009D5637">
            <w:pPr>
              <w:spacing w:after="0" w:line="240" w:lineRule="auto"/>
              <w:jc w:val="center"/>
              <w:rPr>
                <w:rFonts w:eastAsia="Times New Roman" w:cstheme="minorHAnsi"/>
                <w:b/>
                <w:bCs/>
                <w:noProof/>
                <w:kern w:val="0"/>
                <w:sz w:val="21"/>
                <w:szCs w:val="21"/>
                <w:lang w:eastAsia="fi-FI"/>
                <w14:ligatures w14:val="none"/>
              </w:rPr>
            </w:pPr>
            <w:r w:rsidRPr="00285CD3">
              <w:rPr>
                <w:rFonts w:eastAsia="Times New Roman" w:cstheme="minorHAnsi"/>
                <w:b/>
                <w:bCs/>
                <w:noProof/>
                <w:kern w:val="0"/>
                <w:sz w:val="21"/>
                <w:szCs w:val="21"/>
                <w:lang w:eastAsia="fi-FI"/>
                <w14:ligatures w14:val="none"/>
              </w:rPr>
              <w:t>Ar išduotas statinio pripažinimo tinkamu naudoti aktas?</w:t>
            </w:r>
            <w:r w:rsidRPr="00285CD3">
              <w:rPr>
                <w:rFonts w:eastAsia="Times New Roman" w:cstheme="minorHAnsi"/>
                <w:b/>
                <w:bCs/>
                <w:noProof/>
                <w:kern w:val="0"/>
                <w:sz w:val="21"/>
                <w:szCs w:val="21"/>
                <w:lang w:eastAsia="fi-FI"/>
                <w14:ligatures w14:val="none"/>
              </w:rPr>
              <w:br/>
              <w:t xml:space="preserve"> - Taip (pridėkite kopiją</w:t>
            </w:r>
            <w:r w:rsidRPr="00285CD3">
              <w:rPr>
                <w:rStyle w:val="FootnoteReference"/>
                <w:rFonts w:eastAsia="Times New Roman" w:cstheme="minorHAnsi"/>
                <w:b/>
                <w:bCs/>
                <w:noProof/>
                <w:kern w:val="0"/>
                <w:sz w:val="21"/>
                <w:szCs w:val="21"/>
                <w:lang w:eastAsia="fi-FI"/>
                <w14:ligatures w14:val="none"/>
              </w:rPr>
              <w:footnoteReference w:id="3"/>
            </w:r>
            <w:r w:rsidRPr="00285CD3">
              <w:rPr>
                <w:rFonts w:eastAsia="Times New Roman" w:cstheme="minorHAnsi"/>
                <w:b/>
                <w:bCs/>
                <w:noProof/>
                <w:kern w:val="0"/>
                <w:sz w:val="21"/>
                <w:szCs w:val="21"/>
                <w:lang w:eastAsia="fi-FI"/>
                <w14:ligatures w14:val="none"/>
              </w:rPr>
              <w:t>)</w:t>
            </w:r>
            <w:r w:rsidRPr="00285CD3">
              <w:rPr>
                <w:rFonts w:eastAsia="Times New Roman" w:cstheme="minorHAnsi"/>
                <w:b/>
                <w:bCs/>
                <w:noProof/>
                <w:kern w:val="0"/>
                <w:sz w:val="21"/>
                <w:szCs w:val="21"/>
                <w:lang w:eastAsia="fi-FI"/>
                <w14:ligatures w14:val="none"/>
              </w:rPr>
              <w:br/>
              <w:t>- Ne (nurodykite priežastis)</w:t>
            </w:r>
            <w:r>
              <w:rPr>
                <w:rFonts w:cstheme="minorHAnsi"/>
                <w:noProof/>
                <w:sz w:val="21"/>
                <w:szCs w:val="21"/>
                <w:lang w:eastAsia="fi-FI"/>
              </w:rPr>
              <w:t xml:space="preserve"> </w:t>
            </w:r>
            <w:r w:rsidRPr="00A50A52">
              <w:rPr>
                <w:rFonts w:cstheme="minorHAnsi"/>
                <w:b/>
                <w:bCs/>
                <w:noProof/>
                <w:sz w:val="21"/>
                <w:szCs w:val="21"/>
                <w:lang w:eastAsia="fi-FI"/>
              </w:rPr>
              <w:t>arba</w:t>
            </w:r>
            <w:r w:rsidRPr="00A50A52">
              <w:rPr>
                <w:rFonts w:cstheme="minorHAnsi"/>
                <w:b/>
                <w:bCs/>
                <w:color w:val="000000"/>
                <w:sz w:val="21"/>
                <w:szCs w:val="21"/>
                <w:lang w:eastAsia="lt-LT"/>
              </w:rPr>
              <w:t xml:space="preserve"> </w:t>
            </w:r>
            <w:r w:rsidRPr="00A50A52">
              <w:rPr>
                <w:rFonts w:cstheme="minorHAnsi"/>
                <w:b/>
                <w:bCs/>
                <w:color w:val="000000"/>
                <w:sz w:val="21"/>
                <w:szCs w:val="21"/>
              </w:rPr>
              <w:t>užsakovo patvirtinimas</w:t>
            </w:r>
            <w:r w:rsidR="009F38D1">
              <w:rPr>
                <w:rStyle w:val="FootnoteReference"/>
                <w:rFonts w:cstheme="minorHAnsi"/>
                <w:b/>
                <w:bCs/>
                <w:color w:val="000000"/>
                <w:sz w:val="21"/>
                <w:szCs w:val="21"/>
              </w:rPr>
              <w:footnoteReference w:id="4"/>
            </w:r>
          </w:p>
        </w:tc>
      </w:tr>
      <w:tr w:rsidR="003018CF" w:rsidRPr="009D5637" w14:paraId="1F5DCCB1" w14:textId="77777777" w:rsidTr="003018CF">
        <w:trPr>
          <w:cantSplit/>
          <w:jc w:val="center"/>
        </w:trPr>
        <w:tc>
          <w:tcPr>
            <w:tcW w:w="304" w:type="pct"/>
          </w:tcPr>
          <w:p w14:paraId="3486AAE1" w14:textId="2E4786F9" w:rsidR="003018CF" w:rsidRPr="009D5637" w:rsidRDefault="003018CF" w:rsidP="009D5637">
            <w:pPr>
              <w:spacing w:before="120" w:after="0" w:line="240" w:lineRule="exact"/>
              <w:rPr>
                <w:rFonts w:eastAsia="Times New Roman" w:cstheme="minorHAnsi"/>
                <w:bCs/>
                <w:iCs/>
                <w:noProof/>
                <w:kern w:val="0"/>
                <w:sz w:val="21"/>
                <w:szCs w:val="21"/>
                <w:lang w:eastAsia="fi-FI"/>
                <w14:ligatures w14:val="none"/>
              </w:rPr>
            </w:pPr>
            <w:r w:rsidRPr="009D5637">
              <w:rPr>
                <w:rFonts w:eastAsia="Times New Roman" w:cstheme="minorHAnsi"/>
                <w:bCs/>
                <w:iCs/>
                <w:noProof/>
                <w:kern w:val="0"/>
                <w:sz w:val="21"/>
                <w:szCs w:val="21"/>
                <w:lang w:eastAsia="fi-FI"/>
                <w14:ligatures w14:val="none"/>
              </w:rPr>
              <w:t>1.</w:t>
            </w:r>
          </w:p>
        </w:tc>
        <w:tc>
          <w:tcPr>
            <w:tcW w:w="548" w:type="pct"/>
          </w:tcPr>
          <w:p w14:paraId="33AA3B54" w14:textId="6C3B2851" w:rsidR="003018CF" w:rsidRPr="009D5637" w:rsidRDefault="003018CF" w:rsidP="009B2F28">
            <w:pPr>
              <w:spacing w:before="120" w:after="0" w:line="240" w:lineRule="exact"/>
              <w:rPr>
                <w:rFonts w:eastAsia="Times New Roman" w:cstheme="minorHAnsi"/>
                <w:bCs/>
                <w:iCs/>
                <w:noProof/>
                <w:kern w:val="0"/>
                <w:sz w:val="21"/>
                <w:szCs w:val="21"/>
                <w:lang w:eastAsia="fi-FI"/>
                <w14:ligatures w14:val="none"/>
              </w:rPr>
            </w:pPr>
          </w:p>
        </w:tc>
        <w:tc>
          <w:tcPr>
            <w:tcW w:w="1081" w:type="pct"/>
          </w:tcPr>
          <w:p w14:paraId="21BEAF9A" w14:textId="77777777" w:rsidR="003018CF" w:rsidRPr="009D5637" w:rsidRDefault="003018CF" w:rsidP="009B2F28">
            <w:pPr>
              <w:spacing w:before="120" w:after="0" w:line="240" w:lineRule="exact"/>
              <w:ind w:left="-212"/>
              <w:rPr>
                <w:rFonts w:eastAsia="Times New Roman" w:cstheme="minorHAnsi"/>
                <w:bCs/>
                <w:iCs/>
                <w:noProof/>
                <w:kern w:val="0"/>
                <w:sz w:val="21"/>
                <w:szCs w:val="21"/>
                <w:lang w:eastAsia="fi-FI"/>
                <w14:ligatures w14:val="none"/>
              </w:rPr>
            </w:pPr>
          </w:p>
        </w:tc>
        <w:tc>
          <w:tcPr>
            <w:tcW w:w="617" w:type="pct"/>
          </w:tcPr>
          <w:p w14:paraId="24B2E1E7" w14:textId="613DFA78" w:rsidR="003018CF" w:rsidRPr="009D5637" w:rsidRDefault="003018CF" w:rsidP="009B2F28">
            <w:pPr>
              <w:spacing w:before="120" w:after="0" w:line="240" w:lineRule="exact"/>
              <w:ind w:left="-212"/>
              <w:rPr>
                <w:rFonts w:eastAsia="Times New Roman" w:cstheme="minorHAnsi"/>
                <w:bCs/>
                <w:iCs/>
                <w:noProof/>
                <w:kern w:val="0"/>
                <w:sz w:val="21"/>
                <w:szCs w:val="21"/>
                <w:lang w:eastAsia="fi-FI"/>
                <w14:ligatures w14:val="none"/>
              </w:rPr>
            </w:pPr>
          </w:p>
        </w:tc>
        <w:tc>
          <w:tcPr>
            <w:tcW w:w="724" w:type="pct"/>
          </w:tcPr>
          <w:p w14:paraId="7D913354" w14:textId="77777777" w:rsidR="003018CF" w:rsidRPr="009D5637" w:rsidRDefault="003018CF" w:rsidP="00456F37">
            <w:pPr>
              <w:spacing w:before="120" w:after="0" w:line="240" w:lineRule="exact"/>
              <w:jc w:val="both"/>
              <w:rPr>
                <w:rFonts w:eastAsia="Times New Roman" w:cstheme="minorHAnsi"/>
                <w:bCs/>
                <w:iCs/>
                <w:noProof/>
                <w:kern w:val="0"/>
                <w:sz w:val="21"/>
                <w:szCs w:val="21"/>
                <w:lang w:eastAsia="fi-FI"/>
                <w14:ligatures w14:val="none"/>
              </w:rPr>
            </w:pPr>
          </w:p>
        </w:tc>
        <w:tc>
          <w:tcPr>
            <w:tcW w:w="473" w:type="pct"/>
          </w:tcPr>
          <w:p w14:paraId="466B2A9B" w14:textId="77777777" w:rsidR="003018CF" w:rsidRPr="009D5637" w:rsidRDefault="003018CF" w:rsidP="009B2F28">
            <w:pPr>
              <w:spacing w:before="120" w:after="0" w:line="240" w:lineRule="exact"/>
              <w:ind w:left="-212"/>
              <w:rPr>
                <w:rFonts w:eastAsia="Times New Roman" w:cstheme="minorHAnsi"/>
                <w:bCs/>
                <w:iCs/>
                <w:noProof/>
                <w:kern w:val="0"/>
                <w:sz w:val="21"/>
                <w:szCs w:val="21"/>
                <w:lang w:eastAsia="fi-FI"/>
                <w14:ligatures w14:val="none"/>
              </w:rPr>
            </w:pPr>
          </w:p>
        </w:tc>
        <w:tc>
          <w:tcPr>
            <w:tcW w:w="539" w:type="pct"/>
          </w:tcPr>
          <w:p w14:paraId="184E5759" w14:textId="77777777" w:rsidR="003018CF" w:rsidRPr="009D5637" w:rsidRDefault="003018CF" w:rsidP="009B2F28">
            <w:pPr>
              <w:spacing w:before="120" w:after="0" w:line="240" w:lineRule="exact"/>
              <w:ind w:left="-212"/>
              <w:rPr>
                <w:rFonts w:eastAsia="Times New Roman" w:cstheme="minorHAnsi"/>
                <w:bCs/>
                <w:iCs/>
                <w:noProof/>
                <w:kern w:val="0"/>
                <w:sz w:val="21"/>
                <w:szCs w:val="21"/>
                <w:lang w:eastAsia="fi-FI"/>
                <w14:ligatures w14:val="none"/>
              </w:rPr>
            </w:pPr>
          </w:p>
        </w:tc>
        <w:tc>
          <w:tcPr>
            <w:tcW w:w="713" w:type="pct"/>
          </w:tcPr>
          <w:p w14:paraId="4EBF63A0" w14:textId="77777777" w:rsidR="003018CF" w:rsidRPr="009D5637" w:rsidRDefault="003018CF" w:rsidP="009B2F28">
            <w:pPr>
              <w:spacing w:before="120" w:after="0" w:line="240" w:lineRule="exact"/>
              <w:ind w:left="-212"/>
              <w:rPr>
                <w:rFonts w:eastAsia="Times New Roman" w:cstheme="minorHAnsi"/>
                <w:bCs/>
                <w:iCs/>
                <w:noProof/>
                <w:kern w:val="0"/>
                <w:sz w:val="21"/>
                <w:szCs w:val="21"/>
                <w:lang w:eastAsia="fi-FI"/>
                <w14:ligatures w14:val="none"/>
              </w:rPr>
            </w:pPr>
          </w:p>
        </w:tc>
      </w:tr>
      <w:tr w:rsidR="003018CF" w:rsidRPr="009D5637" w14:paraId="1475DFF3" w14:textId="77777777" w:rsidTr="003018CF">
        <w:trPr>
          <w:cantSplit/>
          <w:jc w:val="center"/>
        </w:trPr>
        <w:tc>
          <w:tcPr>
            <w:tcW w:w="304" w:type="pct"/>
          </w:tcPr>
          <w:p w14:paraId="63A8E83F" w14:textId="0D67247E" w:rsidR="003018CF" w:rsidRPr="009D5637" w:rsidRDefault="003018CF" w:rsidP="009D5637">
            <w:pPr>
              <w:spacing w:before="120" w:after="0" w:line="240" w:lineRule="exact"/>
              <w:jc w:val="both"/>
              <w:rPr>
                <w:rFonts w:eastAsia="Times New Roman" w:cstheme="minorHAnsi"/>
                <w:bCs/>
                <w:iCs/>
                <w:noProof/>
                <w:kern w:val="0"/>
                <w:sz w:val="21"/>
                <w:szCs w:val="21"/>
                <w:lang w:eastAsia="fi-FI"/>
                <w14:ligatures w14:val="none"/>
              </w:rPr>
            </w:pPr>
            <w:r w:rsidRPr="009D5637">
              <w:rPr>
                <w:rFonts w:eastAsia="Times New Roman" w:cstheme="minorHAnsi"/>
                <w:bCs/>
                <w:iCs/>
                <w:noProof/>
                <w:kern w:val="0"/>
                <w:sz w:val="21"/>
                <w:szCs w:val="21"/>
                <w:lang w:eastAsia="fi-FI"/>
                <w14:ligatures w14:val="none"/>
              </w:rPr>
              <w:t>2.</w:t>
            </w:r>
          </w:p>
        </w:tc>
        <w:tc>
          <w:tcPr>
            <w:tcW w:w="548" w:type="pct"/>
          </w:tcPr>
          <w:p w14:paraId="6C825FE4" w14:textId="2D565288" w:rsidR="003018CF" w:rsidRPr="009D5637" w:rsidRDefault="003018CF" w:rsidP="009B2F28">
            <w:pPr>
              <w:spacing w:before="120" w:after="0" w:line="240" w:lineRule="exact"/>
              <w:jc w:val="both"/>
              <w:rPr>
                <w:rFonts w:eastAsia="Times New Roman" w:cstheme="minorHAnsi"/>
                <w:bCs/>
                <w:iCs/>
                <w:noProof/>
                <w:kern w:val="0"/>
                <w:sz w:val="21"/>
                <w:szCs w:val="21"/>
                <w:lang w:eastAsia="fi-FI"/>
                <w14:ligatures w14:val="none"/>
              </w:rPr>
            </w:pPr>
          </w:p>
        </w:tc>
        <w:tc>
          <w:tcPr>
            <w:tcW w:w="1081" w:type="pct"/>
          </w:tcPr>
          <w:p w14:paraId="20EF0C1C" w14:textId="77777777" w:rsidR="003018CF" w:rsidRPr="009D5637" w:rsidRDefault="003018CF" w:rsidP="009B2F28">
            <w:pPr>
              <w:spacing w:before="120" w:after="0" w:line="240" w:lineRule="exact"/>
              <w:ind w:left="-212"/>
              <w:jc w:val="both"/>
              <w:rPr>
                <w:rFonts w:eastAsia="Times New Roman" w:cstheme="minorHAnsi"/>
                <w:bCs/>
                <w:iCs/>
                <w:noProof/>
                <w:kern w:val="0"/>
                <w:sz w:val="21"/>
                <w:szCs w:val="21"/>
                <w:lang w:eastAsia="fi-FI"/>
                <w14:ligatures w14:val="none"/>
              </w:rPr>
            </w:pPr>
          </w:p>
        </w:tc>
        <w:tc>
          <w:tcPr>
            <w:tcW w:w="617" w:type="pct"/>
          </w:tcPr>
          <w:p w14:paraId="60A59381" w14:textId="2B6370E7" w:rsidR="003018CF" w:rsidRPr="009D5637" w:rsidRDefault="003018CF" w:rsidP="009B2F28">
            <w:pPr>
              <w:spacing w:before="120" w:after="0" w:line="240" w:lineRule="exact"/>
              <w:ind w:left="-212"/>
              <w:jc w:val="both"/>
              <w:rPr>
                <w:rFonts w:eastAsia="Times New Roman" w:cstheme="minorHAnsi"/>
                <w:bCs/>
                <w:iCs/>
                <w:noProof/>
                <w:kern w:val="0"/>
                <w:sz w:val="21"/>
                <w:szCs w:val="21"/>
                <w:lang w:eastAsia="fi-FI"/>
                <w14:ligatures w14:val="none"/>
              </w:rPr>
            </w:pPr>
          </w:p>
        </w:tc>
        <w:tc>
          <w:tcPr>
            <w:tcW w:w="724" w:type="pct"/>
          </w:tcPr>
          <w:p w14:paraId="4B18A86F" w14:textId="77777777" w:rsidR="003018CF" w:rsidRPr="009D5637" w:rsidRDefault="003018CF" w:rsidP="00456F37">
            <w:pPr>
              <w:spacing w:before="120" w:after="0" w:line="240" w:lineRule="exact"/>
              <w:jc w:val="both"/>
              <w:rPr>
                <w:rFonts w:eastAsia="Times New Roman" w:cstheme="minorHAnsi"/>
                <w:bCs/>
                <w:iCs/>
                <w:noProof/>
                <w:kern w:val="0"/>
                <w:sz w:val="21"/>
                <w:szCs w:val="21"/>
                <w:lang w:eastAsia="fi-FI"/>
                <w14:ligatures w14:val="none"/>
              </w:rPr>
            </w:pPr>
          </w:p>
        </w:tc>
        <w:tc>
          <w:tcPr>
            <w:tcW w:w="473" w:type="pct"/>
          </w:tcPr>
          <w:p w14:paraId="0C028BBC" w14:textId="77777777" w:rsidR="003018CF" w:rsidRPr="009D5637" w:rsidRDefault="003018CF" w:rsidP="009B2F28">
            <w:pPr>
              <w:spacing w:before="120" w:after="0" w:line="240" w:lineRule="exact"/>
              <w:ind w:left="-212"/>
              <w:jc w:val="both"/>
              <w:rPr>
                <w:rFonts w:eastAsia="Times New Roman" w:cstheme="minorHAnsi"/>
                <w:bCs/>
                <w:iCs/>
                <w:noProof/>
                <w:kern w:val="0"/>
                <w:sz w:val="21"/>
                <w:szCs w:val="21"/>
                <w:lang w:eastAsia="fi-FI"/>
                <w14:ligatures w14:val="none"/>
              </w:rPr>
            </w:pPr>
          </w:p>
        </w:tc>
        <w:tc>
          <w:tcPr>
            <w:tcW w:w="539" w:type="pct"/>
          </w:tcPr>
          <w:p w14:paraId="58B763DE" w14:textId="77777777" w:rsidR="003018CF" w:rsidRPr="009D5637" w:rsidRDefault="003018CF" w:rsidP="009B2F28">
            <w:pPr>
              <w:spacing w:before="120" w:after="0" w:line="240" w:lineRule="exact"/>
              <w:ind w:left="-212"/>
              <w:jc w:val="both"/>
              <w:rPr>
                <w:rFonts w:eastAsia="Times New Roman" w:cstheme="minorHAnsi"/>
                <w:bCs/>
                <w:iCs/>
                <w:noProof/>
                <w:kern w:val="0"/>
                <w:sz w:val="21"/>
                <w:szCs w:val="21"/>
                <w:lang w:eastAsia="fi-FI"/>
                <w14:ligatures w14:val="none"/>
              </w:rPr>
            </w:pPr>
          </w:p>
        </w:tc>
        <w:tc>
          <w:tcPr>
            <w:tcW w:w="713" w:type="pct"/>
          </w:tcPr>
          <w:p w14:paraId="63A38D70" w14:textId="77777777" w:rsidR="003018CF" w:rsidRPr="009D5637" w:rsidRDefault="003018CF" w:rsidP="009B2F28">
            <w:pPr>
              <w:spacing w:before="120" w:after="0" w:line="240" w:lineRule="exact"/>
              <w:ind w:left="-212"/>
              <w:jc w:val="both"/>
              <w:rPr>
                <w:rFonts w:eastAsia="Times New Roman" w:cstheme="minorHAnsi"/>
                <w:bCs/>
                <w:iCs/>
                <w:noProof/>
                <w:kern w:val="0"/>
                <w:sz w:val="21"/>
                <w:szCs w:val="21"/>
                <w:lang w:eastAsia="fi-FI"/>
                <w14:ligatures w14:val="none"/>
              </w:rPr>
            </w:pPr>
          </w:p>
        </w:tc>
      </w:tr>
      <w:tr w:rsidR="003018CF" w:rsidRPr="009D5637" w14:paraId="709F6775" w14:textId="77777777" w:rsidTr="003018CF">
        <w:trPr>
          <w:cantSplit/>
          <w:jc w:val="center"/>
        </w:trPr>
        <w:tc>
          <w:tcPr>
            <w:tcW w:w="304" w:type="pct"/>
          </w:tcPr>
          <w:p w14:paraId="4EF81AA7" w14:textId="7167E97A" w:rsidR="003018CF" w:rsidRPr="009D5637" w:rsidRDefault="003018CF" w:rsidP="009D5637">
            <w:pPr>
              <w:spacing w:before="120" w:after="0" w:line="240" w:lineRule="exact"/>
              <w:jc w:val="both"/>
              <w:rPr>
                <w:rFonts w:eastAsia="Times New Roman" w:cstheme="minorHAnsi"/>
                <w:bCs/>
                <w:iCs/>
                <w:noProof/>
                <w:kern w:val="0"/>
                <w:sz w:val="21"/>
                <w:szCs w:val="21"/>
                <w:lang w:eastAsia="fi-FI"/>
                <w14:ligatures w14:val="none"/>
              </w:rPr>
            </w:pPr>
            <w:r w:rsidRPr="009D5637">
              <w:rPr>
                <w:rFonts w:eastAsia="Times New Roman" w:cstheme="minorHAnsi"/>
                <w:bCs/>
                <w:iCs/>
                <w:noProof/>
                <w:kern w:val="0"/>
                <w:sz w:val="21"/>
                <w:szCs w:val="21"/>
                <w:lang w:eastAsia="fi-FI"/>
                <w14:ligatures w14:val="none"/>
              </w:rPr>
              <w:t>3. ir t.t..</w:t>
            </w:r>
          </w:p>
        </w:tc>
        <w:tc>
          <w:tcPr>
            <w:tcW w:w="548" w:type="pct"/>
          </w:tcPr>
          <w:p w14:paraId="091D3417" w14:textId="61E2A59B" w:rsidR="003018CF" w:rsidRPr="009D5637" w:rsidRDefault="003018CF" w:rsidP="009B2F28">
            <w:pPr>
              <w:spacing w:before="120" w:after="0" w:line="240" w:lineRule="exact"/>
              <w:ind w:left="-212"/>
              <w:jc w:val="both"/>
              <w:rPr>
                <w:rFonts w:eastAsia="Times New Roman" w:cstheme="minorHAnsi"/>
                <w:bCs/>
                <w:iCs/>
                <w:noProof/>
                <w:kern w:val="0"/>
                <w:sz w:val="21"/>
                <w:szCs w:val="21"/>
                <w:lang w:eastAsia="fi-FI"/>
                <w14:ligatures w14:val="none"/>
              </w:rPr>
            </w:pPr>
          </w:p>
        </w:tc>
        <w:tc>
          <w:tcPr>
            <w:tcW w:w="1081" w:type="pct"/>
          </w:tcPr>
          <w:p w14:paraId="42345C8A" w14:textId="77777777" w:rsidR="003018CF" w:rsidRPr="009D5637" w:rsidRDefault="003018CF" w:rsidP="009B2F28">
            <w:pPr>
              <w:spacing w:before="120" w:after="0" w:line="240" w:lineRule="exact"/>
              <w:ind w:left="-212"/>
              <w:jc w:val="both"/>
              <w:rPr>
                <w:rFonts w:eastAsia="Times New Roman" w:cstheme="minorHAnsi"/>
                <w:bCs/>
                <w:iCs/>
                <w:noProof/>
                <w:kern w:val="0"/>
                <w:sz w:val="21"/>
                <w:szCs w:val="21"/>
                <w:lang w:eastAsia="fi-FI"/>
                <w14:ligatures w14:val="none"/>
              </w:rPr>
            </w:pPr>
          </w:p>
        </w:tc>
        <w:tc>
          <w:tcPr>
            <w:tcW w:w="617" w:type="pct"/>
          </w:tcPr>
          <w:p w14:paraId="4063FC6B" w14:textId="0DB05EDF" w:rsidR="003018CF" w:rsidRPr="009D5637" w:rsidRDefault="003018CF" w:rsidP="009B2F28">
            <w:pPr>
              <w:spacing w:before="120" w:after="0" w:line="240" w:lineRule="exact"/>
              <w:ind w:left="-212"/>
              <w:jc w:val="both"/>
              <w:rPr>
                <w:rFonts w:eastAsia="Times New Roman" w:cstheme="minorHAnsi"/>
                <w:bCs/>
                <w:iCs/>
                <w:noProof/>
                <w:kern w:val="0"/>
                <w:sz w:val="21"/>
                <w:szCs w:val="21"/>
                <w:lang w:eastAsia="fi-FI"/>
                <w14:ligatures w14:val="none"/>
              </w:rPr>
            </w:pPr>
          </w:p>
        </w:tc>
        <w:tc>
          <w:tcPr>
            <w:tcW w:w="724" w:type="pct"/>
          </w:tcPr>
          <w:p w14:paraId="56D77933" w14:textId="77777777" w:rsidR="003018CF" w:rsidRPr="009D5637" w:rsidRDefault="003018CF" w:rsidP="00456F37">
            <w:pPr>
              <w:spacing w:before="120" w:after="0" w:line="240" w:lineRule="exact"/>
              <w:jc w:val="both"/>
              <w:rPr>
                <w:rFonts w:eastAsia="Times New Roman" w:cstheme="minorHAnsi"/>
                <w:bCs/>
                <w:iCs/>
                <w:noProof/>
                <w:kern w:val="0"/>
                <w:sz w:val="21"/>
                <w:szCs w:val="21"/>
                <w:lang w:eastAsia="fi-FI"/>
                <w14:ligatures w14:val="none"/>
              </w:rPr>
            </w:pPr>
          </w:p>
        </w:tc>
        <w:tc>
          <w:tcPr>
            <w:tcW w:w="473" w:type="pct"/>
          </w:tcPr>
          <w:p w14:paraId="23517BAF" w14:textId="77777777" w:rsidR="003018CF" w:rsidRPr="009D5637" w:rsidRDefault="003018CF" w:rsidP="009B2F28">
            <w:pPr>
              <w:spacing w:before="120" w:after="0" w:line="240" w:lineRule="exact"/>
              <w:ind w:left="-212"/>
              <w:jc w:val="both"/>
              <w:rPr>
                <w:rFonts w:eastAsia="Times New Roman" w:cstheme="minorHAnsi"/>
                <w:bCs/>
                <w:iCs/>
                <w:noProof/>
                <w:kern w:val="0"/>
                <w:sz w:val="21"/>
                <w:szCs w:val="21"/>
                <w:lang w:eastAsia="fi-FI"/>
                <w14:ligatures w14:val="none"/>
              </w:rPr>
            </w:pPr>
          </w:p>
        </w:tc>
        <w:tc>
          <w:tcPr>
            <w:tcW w:w="539" w:type="pct"/>
          </w:tcPr>
          <w:p w14:paraId="0802C078" w14:textId="77777777" w:rsidR="003018CF" w:rsidRPr="009D5637" w:rsidRDefault="003018CF" w:rsidP="009B2F28">
            <w:pPr>
              <w:spacing w:before="120" w:after="0" w:line="240" w:lineRule="exact"/>
              <w:ind w:left="-212"/>
              <w:jc w:val="both"/>
              <w:rPr>
                <w:rFonts w:eastAsia="Times New Roman" w:cstheme="minorHAnsi"/>
                <w:bCs/>
                <w:iCs/>
                <w:noProof/>
                <w:kern w:val="0"/>
                <w:sz w:val="21"/>
                <w:szCs w:val="21"/>
                <w:lang w:eastAsia="fi-FI"/>
                <w14:ligatures w14:val="none"/>
              </w:rPr>
            </w:pPr>
          </w:p>
        </w:tc>
        <w:tc>
          <w:tcPr>
            <w:tcW w:w="713" w:type="pct"/>
          </w:tcPr>
          <w:p w14:paraId="0CBAAD84" w14:textId="77777777" w:rsidR="003018CF" w:rsidRPr="009D5637" w:rsidRDefault="003018CF" w:rsidP="009B2F28">
            <w:pPr>
              <w:spacing w:before="120" w:after="0" w:line="240" w:lineRule="exact"/>
              <w:ind w:left="-212"/>
              <w:jc w:val="both"/>
              <w:rPr>
                <w:rFonts w:eastAsia="Times New Roman" w:cstheme="minorHAnsi"/>
                <w:bCs/>
                <w:iCs/>
                <w:noProof/>
                <w:kern w:val="0"/>
                <w:sz w:val="21"/>
                <w:szCs w:val="21"/>
                <w:lang w:eastAsia="fi-FI"/>
                <w14:ligatures w14:val="none"/>
              </w:rPr>
            </w:pPr>
          </w:p>
        </w:tc>
      </w:tr>
      <w:tr w:rsidR="003018CF" w:rsidRPr="00285CD3" w14:paraId="698D25D2" w14:textId="77777777" w:rsidTr="003018CF">
        <w:trPr>
          <w:cantSplit/>
          <w:jc w:val="center"/>
        </w:trPr>
        <w:tc>
          <w:tcPr>
            <w:tcW w:w="304" w:type="pct"/>
          </w:tcPr>
          <w:p w14:paraId="28A85C55" w14:textId="77777777" w:rsidR="003018CF" w:rsidRPr="00285CD3" w:rsidRDefault="003018CF" w:rsidP="009D5637">
            <w:pPr>
              <w:spacing w:before="120" w:after="0" w:line="240" w:lineRule="exact"/>
              <w:jc w:val="both"/>
              <w:rPr>
                <w:rFonts w:eastAsia="Times New Roman" w:cstheme="minorHAnsi"/>
                <w:noProof/>
                <w:kern w:val="0"/>
                <w:sz w:val="21"/>
                <w:szCs w:val="21"/>
                <w:lang w:eastAsia="fi-FI"/>
                <w14:ligatures w14:val="none"/>
              </w:rPr>
            </w:pPr>
          </w:p>
        </w:tc>
        <w:tc>
          <w:tcPr>
            <w:tcW w:w="548" w:type="pct"/>
          </w:tcPr>
          <w:p w14:paraId="2E50F0C9" w14:textId="1F234F5D" w:rsidR="003018CF" w:rsidRPr="00285CD3" w:rsidRDefault="003018CF" w:rsidP="009B2F28">
            <w:pPr>
              <w:spacing w:before="120" w:after="0" w:line="240" w:lineRule="exact"/>
              <w:ind w:left="-212"/>
              <w:jc w:val="both"/>
              <w:rPr>
                <w:rFonts w:eastAsia="Times New Roman" w:cstheme="minorHAnsi"/>
                <w:noProof/>
                <w:kern w:val="0"/>
                <w:sz w:val="21"/>
                <w:szCs w:val="21"/>
                <w:lang w:eastAsia="fi-FI"/>
                <w14:ligatures w14:val="none"/>
              </w:rPr>
            </w:pPr>
          </w:p>
        </w:tc>
        <w:tc>
          <w:tcPr>
            <w:tcW w:w="1081" w:type="pct"/>
          </w:tcPr>
          <w:p w14:paraId="37FC62EC" w14:textId="77777777" w:rsidR="003018CF" w:rsidRPr="00285CD3" w:rsidRDefault="003018CF" w:rsidP="009B2F28">
            <w:pPr>
              <w:spacing w:before="120" w:after="0" w:line="240" w:lineRule="exact"/>
              <w:ind w:left="-212"/>
              <w:jc w:val="both"/>
              <w:rPr>
                <w:rFonts w:eastAsia="Times New Roman" w:cstheme="minorHAnsi"/>
                <w:noProof/>
                <w:kern w:val="0"/>
                <w:sz w:val="21"/>
                <w:szCs w:val="21"/>
                <w:lang w:eastAsia="fi-FI"/>
                <w14:ligatures w14:val="none"/>
              </w:rPr>
            </w:pPr>
          </w:p>
        </w:tc>
        <w:tc>
          <w:tcPr>
            <w:tcW w:w="617" w:type="pct"/>
          </w:tcPr>
          <w:p w14:paraId="72321D77" w14:textId="6DCEF791" w:rsidR="003018CF" w:rsidRPr="00285CD3" w:rsidRDefault="003018CF" w:rsidP="009B2F28">
            <w:pPr>
              <w:spacing w:before="120" w:after="0" w:line="240" w:lineRule="exact"/>
              <w:ind w:left="-212"/>
              <w:jc w:val="both"/>
              <w:rPr>
                <w:rFonts w:eastAsia="Times New Roman" w:cstheme="minorHAnsi"/>
                <w:noProof/>
                <w:kern w:val="0"/>
                <w:sz w:val="21"/>
                <w:szCs w:val="21"/>
                <w:lang w:eastAsia="fi-FI"/>
                <w14:ligatures w14:val="none"/>
              </w:rPr>
            </w:pPr>
          </w:p>
        </w:tc>
        <w:tc>
          <w:tcPr>
            <w:tcW w:w="724" w:type="pct"/>
          </w:tcPr>
          <w:p w14:paraId="07A16541" w14:textId="77777777" w:rsidR="003018CF" w:rsidRPr="00285CD3" w:rsidRDefault="003018CF" w:rsidP="00456F37">
            <w:pPr>
              <w:spacing w:before="120" w:after="0" w:line="240" w:lineRule="exact"/>
              <w:jc w:val="both"/>
              <w:rPr>
                <w:rFonts w:eastAsia="Times New Roman" w:cstheme="minorHAnsi"/>
                <w:noProof/>
                <w:kern w:val="0"/>
                <w:sz w:val="21"/>
                <w:szCs w:val="21"/>
                <w:lang w:eastAsia="fi-FI"/>
                <w14:ligatures w14:val="none"/>
              </w:rPr>
            </w:pPr>
          </w:p>
        </w:tc>
        <w:tc>
          <w:tcPr>
            <w:tcW w:w="473" w:type="pct"/>
          </w:tcPr>
          <w:p w14:paraId="55B62E60" w14:textId="77777777" w:rsidR="003018CF" w:rsidRPr="00285CD3" w:rsidRDefault="003018CF" w:rsidP="009B2F28">
            <w:pPr>
              <w:spacing w:before="120" w:after="0" w:line="240" w:lineRule="exact"/>
              <w:ind w:left="-212"/>
              <w:jc w:val="both"/>
              <w:rPr>
                <w:rFonts w:eastAsia="Times New Roman" w:cstheme="minorHAnsi"/>
                <w:noProof/>
                <w:kern w:val="0"/>
                <w:sz w:val="21"/>
                <w:szCs w:val="21"/>
                <w:lang w:eastAsia="fi-FI"/>
                <w14:ligatures w14:val="none"/>
              </w:rPr>
            </w:pPr>
          </w:p>
        </w:tc>
        <w:tc>
          <w:tcPr>
            <w:tcW w:w="539" w:type="pct"/>
          </w:tcPr>
          <w:p w14:paraId="491E08D1" w14:textId="77777777" w:rsidR="003018CF" w:rsidRPr="00285CD3" w:rsidRDefault="003018CF" w:rsidP="009B2F28">
            <w:pPr>
              <w:spacing w:before="120" w:after="0" w:line="240" w:lineRule="exact"/>
              <w:ind w:left="-212"/>
              <w:jc w:val="both"/>
              <w:rPr>
                <w:rFonts w:eastAsia="Times New Roman" w:cstheme="minorHAnsi"/>
                <w:noProof/>
                <w:kern w:val="0"/>
                <w:sz w:val="21"/>
                <w:szCs w:val="21"/>
                <w:lang w:eastAsia="fi-FI"/>
                <w14:ligatures w14:val="none"/>
              </w:rPr>
            </w:pPr>
          </w:p>
        </w:tc>
        <w:tc>
          <w:tcPr>
            <w:tcW w:w="713" w:type="pct"/>
          </w:tcPr>
          <w:p w14:paraId="5C2744F4" w14:textId="77777777" w:rsidR="003018CF" w:rsidRPr="00285CD3" w:rsidRDefault="003018CF" w:rsidP="009B2F28">
            <w:pPr>
              <w:spacing w:before="120" w:after="0" w:line="240" w:lineRule="exact"/>
              <w:ind w:left="-212"/>
              <w:jc w:val="both"/>
              <w:rPr>
                <w:rFonts w:eastAsia="Times New Roman" w:cstheme="minorHAnsi"/>
                <w:noProof/>
                <w:kern w:val="0"/>
                <w:sz w:val="21"/>
                <w:szCs w:val="21"/>
                <w:lang w:eastAsia="fi-FI"/>
                <w14:ligatures w14:val="none"/>
              </w:rPr>
            </w:pPr>
          </w:p>
        </w:tc>
      </w:tr>
    </w:tbl>
    <w:p w14:paraId="64E3B2F7" w14:textId="77777777" w:rsidR="009B2F28" w:rsidRPr="00285CD3" w:rsidRDefault="009B2F28" w:rsidP="009B2F28">
      <w:pPr>
        <w:spacing w:after="0" w:line="240" w:lineRule="auto"/>
        <w:ind w:firstLine="851"/>
        <w:jc w:val="both"/>
        <w:outlineLvl w:val="2"/>
        <w:rPr>
          <w:rFonts w:eastAsia="Times New Roman" w:cstheme="minorHAnsi"/>
          <w:noProof/>
          <w:kern w:val="0"/>
          <w:sz w:val="21"/>
          <w:szCs w:val="21"/>
          <w:lang w:eastAsia="fi-FI"/>
          <w14:ligatures w14:val="none"/>
        </w:rPr>
      </w:pPr>
    </w:p>
    <w:p w14:paraId="0E558D31" w14:textId="5566FA63" w:rsidR="009B2F28" w:rsidRPr="00285CD3" w:rsidRDefault="009B2F28" w:rsidP="009B2F28">
      <w:pPr>
        <w:widowControl w:val="0"/>
        <w:spacing w:after="0" w:line="240" w:lineRule="auto"/>
        <w:ind w:firstLine="851"/>
        <w:jc w:val="both"/>
        <w:rPr>
          <w:rFonts w:eastAsia="Times New Roman" w:cstheme="minorHAnsi"/>
          <w:noProof/>
          <w:kern w:val="0"/>
          <w:sz w:val="21"/>
          <w:szCs w:val="21"/>
          <w:lang w:eastAsia="fi-FI"/>
          <w14:ligatures w14:val="none"/>
        </w:rPr>
      </w:pPr>
      <w:r w:rsidRPr="00285CD3">
        <w:rPr>
          <w:rFonts w:eastAsia="Times New Roman" w:cstheme="minorHAnsi"/>
          <w:b/>
          <w:noProof/>
          <w:kern w:val="0"/>
          <w:sz w:val="21"/>
          <w:szCs w:val="21"/>
          <w:lang w:eastAsia="fi-FI"/>
          <w14:ligatures w14:val="none"/>
        </w:rPr>
        <w:t>Pateikiame</w:t>
      </w:r>
      <w:r w:rsidR="00D622E9" w:rsidRPr="00285CD3">
        <w:rPr>
          <w:rFonts w:eastAsia="Times New Roman" w:cstheme="minorHAnsi"/>
          <w:b/>
          <w:noProof/>
          <w:kern w:val="0"/>
          <w:sz w:val="21"/>
          <w:szCs w:val="21"/>
          <w:lang w:eastAsia="fi-FI"/>
          <w14:ligatures w14:val="none"/>
        </w:rPr>
        <w:t xml:space="preserve"> (tik galimas laimėtojas)</w:t>
      </w:r>
      <w:r w:rsidRPr="00285CD3">
        <w:rPr>
          <w:rFonts w:eastAsia="Times New Roman" w:cstheme="minorHAnsi"/>
          <w:b/>
          <w:noProof/>
          <w:kern w:val="0"/>
          <w:sz w:val="21"/>
          <w:szCs w:val="21"/>
          <w:lang w:eastAsia="fi-FI"/>
          <w14:ligatures w14:val="none"/>
        </w:rPr>
        <w:t xml:space="preserve"> </w:t>
      </w:r>
      <w:r w:rsidR="00F42AF3" w:rsidRPr="00285CD3">
        <w:rPr>
          <w:rFonts w:eastAsia="Times New Roman" w:cstheme="minorHAnsi"/>
          <w:noProof/>
          <w:kern w:val="0"/>
          <w:sz w:val="21"/>
          <w:szCs w:val="21"/>
          <w:lang w:eastAsia="fi-FI"/>
          <w14:ligatures w14:val="none"/>
        </w:rPr>
        <w:t xml:space="preserve">statinių pripažinimo tinkamais naudoti aktų kopijas arba, jei toks aktas neišrašomas, užsakovų patvirtinimus įrodančius, kad svarbiausi darbai buvo atlikti tinkamai. Pažymose turi būti nurodyta darbų atlikimo vertė, data, vieta ir kiti aktualūs fiziniai indikatoriai. </w:t>
      </w:r>
      <w:r w:rsidR="00F42AF3" w:rsidRPr="00285CD3">
        <w:rPr>
          <w:rFonts w:eastAsia="Calibri" w:cstheme="minorHAnsi"/>
          <w:kern w:val="0"/>
          <w:sz w:val="21"/>
          <w:szCs w:val="21"/>
          <w14:ligatures w14:val="none"/>
        </w:rPr>
        <w:t>Taip pat, gali būti teikiamos ir sutartys, pagal kurias buvo vykdomi ir kiti darbai, aiškiai išskiriant, kokia buvo nurodytos paskirties pastato statybos vertė.</w:t>
      </w:r>
    </w:p>
    <w:p w14:paraId="1D1DDC05" w14:textId="77777777" w:rsidR="00F42AF3" w:rsidRPr="009B2F28" w:rsidRDefault="00F42AF3" w:rsidP="009B2F28">
      <w:pPr>
        <w:widowControl w:val="0"/>
        <w:suppressAutoHyphens/>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b/>
          <w:noProof/>
          <w:kern w:val="0"/>
          <w:sz w:val="24"/>
          <w:szCs w:val="24"/>
          <w14:ligatures w14:val="none"/>
        </w:rPr>
      </w:pPr>
    </w:p>
    <w:sectPr w:rsidR="00F42AF3" w:rsidRPr="009B2F28" w:rsidSect="00A50A52">
      <w:pgSz w:w="11906" w:h="16838"/>
      <w:pgMar w:top="568" w:right="282" w:bottom="284" w:left="42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E35F1" w14:textId="77777777" w:rsidR="00830354" w:rsidRDefault="00830354" w:rsidP="009B2F28">
      <w:pPr>
        <w:spacing w:after="0" w:line="240" w:lineRule="auto"/>
      </w:pPr>
      <w:r>
        <w:separator/>
      </w:r>
    </w:p>
  </w:endnote>
  <w:endnote w:type="continuationSeparator" w:id="0">
    <w:p w14:paraId="240E57B8" w14:textId="77777777" w:rsidR="00830354" w:rsidRDefault="00830354" w:rsidP="009B2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82101" w14:textId="77777777" w:rsidR="00830354" w:rsidRDefault="00830354" w:rsidP="009B2F28">
      <w:pPr>
        <w:spacing w:after="0" w:line="240" w:lineRule="auto"/>
      </w:pPr>
      <w:r>
        <w:separator/>
      </w:r>
    </w:p>
  </w:footnote>
  <w:footnote w:type="continuationSeparator" w:id="0">
    <w:p w14:paraId="796C9669" w14:textId="77777777" w:rsidR="00830354" w:rsidRDefault="00830354" w:rsidP="009B2F28">
      <w:pPr>
        <w:spacing w:after="0" w:line="240" w:lineRule="auto"/>
      </w:pPr>
      <w:r>
        <w:continuationSeparator/>
      </w:r>
    </w:p>
  </w:footnote>
  <w:footnote w:id="1">
    <w:p w14:paraId="10BA9983" w14:textId="0D4AE9B2" w:rsidR="003018CF" w:rsidRDefault="003018CF" w:rsidP="009F38D1">
      <w:pPr>
        <w:pStyle w:val="FootnoteText"/>
        <w:ind w:firstLine="709"/>
        <w:jc w:val="both"/>
      </w:pPr>
      <w:r w:rsidRPr="006B6E8A">
        <w:rPr>
          <w:rStyle w:val="FootnoteReference"/>
          <w:highlight w:val="yellow"/>
        </w:rPr>
        <w:footnoteRef/>
      </w:r>
      <w:r w:rsidRPr="006B6E8A">
        <w:rPr>
          <w:highlight w:val="yellow"/>
        </w:rPr>
        <w:t xml:space="preserve"> Nurodoma informacija apie sėkmingai atliktus naujos statybos, ir/arba rekonstravimo, ir/arba kapitalinio remonto darbus, taip pat nurodoma statinio kategorija, pastatų tipas, statybos rūšys (-</w:t>
      </w:r>
      <w:proofErr w:type="spellStart"/>
      <w:r w:rsidRPr="006B6E8A">
        <w:rPr>
          <w:highlight w:val="yellow"/>
        </w:rPr>
        <w:t>ys</w:t>
      </w:r>
      <w:proofErr w:type="spellEnd"/>
      <w:r w:rsidRPr="006B6E8A">
        <w:rPr>
          <w:highlight w:val="yellow"/>
        </w:rPr>
        <w:t>) (pagal STR 1.01.03:2017:2004 “Statinių klasifikavimas“).</w:t>
      </w:r>
    </w:p>
  </w:footnote>
  <w:footnote w:id="2">
    <w:p w14:paraId="4E6D6396" w14:textId="12510F17" w:rsidR="003018CF" w:rsidRDefault="003018CF" w:rsidP="009F38D1">
      <w:pPr>
        <w:pStyle w:val="FootnoteText"/>
        <w:ind w:firstLine="709"/>
        <w:jc w:val="both"/>
      </w:pPr>
      <w:r w:rsidRPr="006B6E8A">
        <w:rPr>
          <w:rStyle w:val="FootnoteReference"/>
          <w:highlight w:val="yellow"/>
        </w:rPr>
        <w:footnoteRef/>
      </w:r>
      <w:r w:rsidRPr="006B6E8A">
        <w:rPr>
          <w:highlight w:val="yellow"/>
        </w:rPr>
        <w:t xml:space="preserve"> Pažymėtina, kad vertinama tik ta atliktų darbų dalis, kurią tiekėjas, tiekėjo grupės partneriai, ūkio subjektai, kurių pajėgumais tiekėjas remiasi, atliko patys, t. y., turi būti vertinami būtent konkretaus ūkio subjekto, dalyvaujančio viešajame pirkime, atlikti darbai, jų apimtis, kiekiai, o ne visas vykdytos sutarties objektas (t. y., ne visi pagal sutartį atlikti darbai, visa sutarties apimtis, kiekiai). Kiekvienu konkrečiu atveju tiekėjas turi įrodyti, kad yra įgijęs reikalaujamos patirties, o pirkimo vykdytojas vertinti tiekėjo pateiktą informaciją ir dokumentus. Pavyzdžiui, jei tiekėjas kartu su kitais ūkio subjektais statė daugiafunkcinį pastatą, kur vienas iš jų vykdė statybinių konstrukcijų statybos ir montavimo, kitas - vandentiekio, nuotekų šalinimo, trečias – elektros inžinerinių sistemų įrengimo, ketvirtas - šildymo, vėdinimo, oro kondicionavimo inžinerinių sistemų įrengimo, penktas - apdailos darbus, šeštas - prisidėjo tik finansiniais resursais, o pats tiekėjas atliko tik statinio apsauginės signalizacijos, gaisrinės saugos inžinerinių sistemų įrengimo darbus, bet buvo generalinis rangovas, tai nereiškia, kad po šios sutarties įvykdymo jis (nors ir būdamas generaliniu rangovu) bei kiti visi šie ūkio subjektai įgijo patirties statant daugiafunkcinį pastatą ir dabar galėtų kitame pirkime dalyvauti savarankiškai kaip tokią patirtį turintis (-</w:t>
      </w:r>
      <w:proofErr w:type="spellStart"/>
      <w:r w:rsidRPr="006B6E8A">
        <w:rPr>
          <w:highlight w:val="yellow"/>
        </w:rPr>
        <w:t>ys</w:t>
      </w:r>
      <w:proofErr w:type="spellEnd"/>
      <w:r w:rsidRPr="006B6E8A">
        <w:rPr>
          <w:highlight w:val="yellow"/>
        </w:rPr>
        <w:t>). Šiuo atveju ūkio subjektas, kuris vykdė tik statybinių konstrukcijų statybos ir montavimo darbus, įgijo tik būtent šios patirties, tas, kuris vykdė apdailos darbus, įgijo tik šios patirties ir t.t., t. y. įgijo tokios patirties, kokią faktiškai jis pats vykdė, o ne tokią, kokią vykdė jo pasitelkti kiti ūkio subjektai (Viešųjų pirkimų tarnybos parengtos Statybos darbų gairės, https://vpt.lrv.lt/uploads/vpt/documents/files/mp/Statybos_darbu_gaires_2023-07-31.pdf)</w:t>
      </w:r>
    </w:p>
  </w:footnote>
  <w:footnote w:id="3">
    <w:p w14:paraId="3C5E8C1E" w14:textId="44783CF5" w:rsidR="003018CF" w:rsidRDefault="003018CF" w:rsidP="009F38D1">
      <w:pPr>
        <w:pStyle w:val="FootnoteText"/>
        <w:tabs>
          <w:tab w:val="left" w:pos="142"/>
        </w:tabs>
        <w:ind w:firstLine="709"/>
        <w:jc w:val="both"/>
      </w:pPr>
      <w:r>
        <w:rPr>
          <w:rStyle w:val="FootnoteReference"/>
        </w:rPr>
        <w:footnoteRef/>
      </w:r>
      <w:r>
        <w:t xml:space="preserve"> Jei konkurso dalyvio patirtis yra įgyta būnant subrangovu, tokiu atveju vietoj aukščiau nurodytų dokumentų dalyvis gali pridėti raštą, pasirašytą darbų generalinio rangovo, kuriame patvirtinama, kad konkretūs to subrangovo darbai buvo sėkmingai atlikti ir priduoti. Užsakovų (tiek viešųjų, tiek privačiųjų) pažymos apie tai, kad svarbiausių darbų atlikimas ir galutiniai rezultatai buvo tinkami. </w:t>
      </w:r>
      <w:r w:rsidRPr="009D5637">
        <w:t>Pažymose turi būti nurodytas sutarties data, pavadinimas, numeris, užsakovo pavadinimas ir kontaktai, objekto aprašymas ir fiziniai indikatoriai (statinio kategorija, pastatų tipas, statybos darbų rūšis (-</w:t>
      </w:r>
      <w:proofErr w:type="spellStart"/>
      <w:r w:rsidRPr="009D5637">
        <w:t>ys</w:t>
      </w:r>
      <w:proofErr w:type="spellEnd"/>
      <w:r w:rsidRPr="009D5637">
        <w:t>)), bendra objekto/sutarties vertė (Eur be PVM), atliktų darbų vertė (Eur be PVM), darbų vykdymo pradžios ir pabaigos datos, informacija apie  išduotą statinio pripažinimo tinkamu naudoti aktas arba užsakovo patvirtinimas,  svarbiausių darbų atlikimas ir galutiniai rezultatai buvo tinkami</w:t>
      </w:r>
      <w:r>
        <w:t>.</w:t>
      </w:r>
    </w:p>
  </w:footnote>
  <w:footnote w:id="4">
    <w:p w14:paraId="4F9F371E" w14:textId="3CD351A9" w:rsidR="009F38D1" w:rsidRDefault="009F38D1" w:rsidP="009F38D1">
      <w:pPr>
        <w:pStyle w:val="FootnoteText"/>
        <w:ind w:firstLine="709"/>
      </w:pPr>
      <w:r w:rsidRPr="009F38D1">
        <w:rPr>
          <w:rStyle w:val="FootnoteReference"/>
          <w:highlight w:val="yellow"/>
        </w:rPr>
        <w:footnoteRef/>
      </w:r>
      <w:r w:rsidRPr="009F38D1">
        <w:rPr>
          <w:highlight w:val="yellow"/>
        </w:rPr>
        <w:t xml:space="preserve"> </w:t>
      </w:r>
      <w:r w:rsidRPr="009F38D1">
        <w:rPr>
          <w:highlight w:val="yellow"/>
        </w:rPr>
        <w:t>U</w:t>
      </w:r>
      <w:r w:rsidRPr="009F38D1">
        <w:rPr>
          <w:highlight w:val="yellow"/>
        </w:rPr>
        <w:t>žsakovo pasirašyti ir antspaudu patvirtinti darbų priėmimo-perdavimo aktai, jei juose yra visa reikalaujama informacija</w:t>
      </w:r>
      <w:r w:rsidRPr="009F38D1">
        <w:rPr>
          <w:highlight w:val="yellow"/>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60E76"/>
    <w:multiLevelType w:val="hybridMultilevel"/>
    <w:tmpl w:val="944E005A"/>
    <w:lvl w:ilvl="0" w:tplc="D3F29B7E">
      <w:start w:val="1"/>
      <w:numFmt w:val="decimal"/>
      <w:lvlText w:val="%1."/>
      <w:lvlJc w:val="left"/>
      <w:pPr>
        <w:ind w:left="1211" w:hanging="360"/>
      </w:pPr>
      <w:rPr>
        <w:rFonts w:hint="default"/>
        <w:b/>
        <w:bCs/>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7B0F315A"/>
    <w:multiLevelType w:val="hybridMultilevel"/>
    <w:tmpl w:val="944E005A"/>
    <w:lvl w:ilvl="0" w:tplc="FFFFFFFF">
      <w:start w:val="1"/>
      <w:numFmt w:val="decimal"/>
      <w:lvlText w:val="%1."/>
      <w:lvlJc w:val="left"/>
      <w:pPr>
        <w:ind w:left="1211" w:hanging="360"/>
      </w:pPr>
      <w:rPr>
        <w:rFonts w:hint="default"/>
        <w:b/>
        <w:bCs/>
      </w:r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num w:numId="1" w16cid:durableId="528227864">
    <w:abstractNumId w:val="0"/>
  </w:num>
  <w:num w:numId="2" w16cid:durableId="2040928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F28"/>
    <w:rsid w:val="00027891"/>
    <w:rsid w:val="000361A0"/>
    <w:rsid w:val="000472C8"/>
    <w:rsid w:val="0005308D"/>
    <w:rsid w:val="00095607"/>
    <w:rsid w:val="000B739D"/>
    <w:rsid w:val="000F23E0"/>
    <w:rsid w:val="0010338C"/>
    <w:rsid w:val="001D7909"/>
    <w:rsid w:val="0027217E"/>
    <w:rsid w:val="00285CD3"/>
    <w:rsid w:val="002947DE"/>
    <w:rsid w:val="002E5ACC"/>
    <w:rsid w:val="003018CF"/>
    <w:rsid w:val="00324041"/>
    <w:rsid w:val="003448AD"/>
    <w:rsid w:val="003F4B71"/>
    <w:rsid w:val="00451DA9"/>
    <w:rsid w:val="00456F37"/>
    <w:rsid w:val="004B55B6"/>
    <w:rsid w:val="004D4E6F"/>
    <w:rsid w:val="00541EC4"/>
    <w:rsid w:val="006954C8"/>
    <w:rsid w:val="006B6D1B"/>
    <w:rsid w:val="006B6E8A"/>
    <w:rsid w:val="00791393"/>
    <w:rsid w:val="007B3F3E"/>
    <w:rsid w:val="00803D88"/>
    <w:rsid w:val="00830354"/>
    <w:rsid w:val="008F5072"/>
    <w:rsid w:val="00936ED3"/>
    <w:rsid w:val="00991C8D"/>
    <w:rsid w:val="009B2F28"/>
    <w:rsid w:val="009D5637"/>
    <w:rsid w:val="009E5B26"/>
    <w:rsid w:val="009F38D1"/>
    <w:rsid w:val="009F575F"/>
    <w:rsid w:val="00A36BA9"/>
    <w:rsid w:val="00A50A52"/>
    <w:rsid w:val="00C02535"/>
    <w:rsid w:val="00C45263"/>
    <w:rsid w:val="00C63F06"/>
    <w:rsid w:val="00D622E9"/>
    <w:rsid w:val="00D8526E"/>
    <w:rsid w:val="00DA1819"/>
    <w:rsid w:val="00E94289"/>
    <w:rsid w:val="00F42AF3"/>
    <w:rsid w:val="00F5257A"/>
    <w:rsid w:val="00F5492F"/>
    <w:rsid w:val="00F56227"/>
    <w:rsid w:val="00FA4A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35A30"/>
  <w15:chartTrackingRefBased/>
  <w15:docId w15:val="{77608385-082D-4CFA-8B14-AA08EB935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B2F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2F28"/>
    <w:rPr>
      <w:sz w:val="20"/>
      <w:szCs w:val="20"/>
    </w:rPr>
  </w:style>
  <w:style w:type="character" w:styleId="FootnoteReference">
    <w:name w:val="footnote reference"/>
    <w:qFormat/>
    <w:rsid w:val="009B2F28"/>
    <w:rPr>
      <w:vertAlign w:val="superscript"/>
    </w:rPr>
  </w:style>
  <w:style w:type="character" w:styleId="CommentReference">
    <w:name w:val="annotation reference"/>
    <w:basedOn w:val="DefaultParagraphFont"/>
    <w:semiHidden/>
    <w:unhideWhenUsed/>
    <w:rsid w:val="006B6D1B"/>
    <w:rPr>
      <w:sz w:val="16"/>
      <w:szCs w:val="16"/>
    </w:rPr>
  </w:style>
  <w:style w:type="paragraph" w:styleId="CommentText">
    <w:name w:val="annotation text"/>
    <w:basedOn w:val="Normal"/>
    <w:link w:val="CommentTextChar"/>
    <w:unhideWhenUsed/>
    <w:rsid w:val="006B6D1B"/>
    <w:pPr>
      <w:suppressAutoHyphens/>
      <w:spacing w:after="200" w:line="240" w:lineRule="auto"/>
    </w:pPr>
    <w:rPr>
      <w:rFonts w:ascii="Times New Roman" w:eastAsia="Calibri" w:hAnsi="Times New Roman" w:cs="Calibri"/>
      <w:kern w:val="1"/>
      <w:sz w:val="20"/>
      <w:szCs w:val="20"/>
      <w:lang w:eastAsia="ar-SA"/>
      <w14:ligatures w14:val="none"/>
    </w:rPr>
  </w:style>
  <w:style w:type="character" w:customStyle="1" w:styleId="CommentTextChar">
    <w:name w:val="Comment Text Char"/>
    <w:basedOn w:val="DefaultParagraphFont"/>
    <w:link w:val="CommentText"/>
    <w:rsid w:val="006B6D1B"/>
    <w:rPr>
      <w:rFonts w:ascii="Times New Roman" w:eastAsia="Calibri" w:hAnsi="Times New Roman" w:cs="Calibri"/>
      <w:kern w:val="1"/>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351D9-1F2B-42E0-80E9-0383405FC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228</Words>
  <Characters>1303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Gruodienė</dc:creator>
  <cp:keywords/>
  <dc:description/>
  <cp:lastModifiedBy>Darija</cp:lastModifiedBy>
  <cp:revision>80</cp:revision>
  <dcterms:created xsi:type="dcterms:W3CDTF">2023-09-27T16:42:00Z</dcterms:created>
  <dcterms:modified xsi:type="dcterms:W3CDTF">2025-05-05T18:14:00Z</dcterms:modified>
</cp:coreProperties>
</file>