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68E6" w14:textId="77777777" w:rsidR="00DF5CD2" w:rsidRPr="00FE6C8E" w:rsidRDefault="00DF5CD2" w:rsidP="00DF5CD2">
      <w:pPr>
        <w:pStyle w:val="Heading"/>
        <w:spacing w:line="276" w:lineRule="auto"/>
        <w:jc w:val="right"/>
        <w:rPr>
          <w:rFonts w:cs="Times New Roman"/>
          <w:b w:val="0"/>
          <w:bCs w:val="0"/>
          <w:color w:val="auto"/>
          <w:bdr w:val="none" w:sz="0" w:space="0" w:color="auto"/>
          <w:lang w:val="lt-LT"/>
        </w:rPr>
      </w:pPr>
      <w:r w:rsidRPr="00FE6C8E">
        <w:rPr>
          <w:rFonts w:cs="Times New Roman"/>
          <w:b w:val="0"/>
          <w:bCs w:val="0"/>
          <w:color w:val="auto"/>
          <w:lang w:val="lt-LT"/>
        </w:rPr>
        <w:t xml:space="preserve">SPS 1 </w:t>
      </w:r>
      <w:r w:rsidRPr="00FE6C8E">
        <w:rPr>
          <w:rFonts w:cs="Times New Roman"/>
          <w:b w:val="0"/>
          <w:bCs w:val="0"/>
          <w:caps w:val="0"/>
          <w:color w:val="auto"/>
          <w:lang w:val="lt-LT"/>
        </w:rPr>
        <w:t>priedas</w:t>
      </w:r>
      <w:r w:rsidRPr="00FE6C8E">
        <w:rPr>
          <w:rFonts w:cs="Times New Roman"/>
          <w:b w:val="0"/>
          <w:bCs w:val="0"/>
          <w:color w:val="auto"/>
          <w:lang w:val="lt-LT"/>
        </w:rPr>
        <w:t xml:space="preserve"> </w:t>
      </w:r>
    </w:p>
    <w:p w14:paraId="68BEF640" w14:textId="29F434E9" w:rsidR="00DF5CD2" w:rsidRPr="00FE6C8E" w:rsidRDefault="00DF5CD2" w:rsidP="00DF5CD2">
      <w:pPr>
        <w:pStyle w:val="Heading"/>
        <w:spacing w:line="276" w:lineRule="auto"/>
        <w:jc w:val="center"/>
        <w:rPr>
          <w:rFonts w:cs="Times New Roman"/>
          <w:color w:val="auto"/>
          <w:lang w:val="lt-LT"/>
        </w:rPr>
      </w:pPr>
      <w:bookmarkStart w:id="0" w:name="_Hlk193434318"/>
      <w:r w:rsidRPr="00FE6C8E">
        <w:rPr>
          <w:rFonts w:cs="Times New Roman"/>
          <w:color w:val="auto"/>
          <w:lang w:val="lt-LT"/>
        </w:rPr>
        <w:t xml:space="preserve">TECHNINĖ SPECIFIKACIJA </w:t>
      </w:r>
      <w:bookmarkEnd w:id="0"/>
      <w:r w:rsidR="002C775D">
        <w:rPr>
          <w:rFonts w:cs="Times New Roman"/>
          <w:color w:val="auto"/>
          <w:lang w:val="lt-LT"/>
        </w:rPr>
        <w:t xml:space="preserve">IR </w:t>
      </w:r>
      <w:r w:rsidR="002C775D" w:rsidRPr="002C775D">
        <w:rPr>
          <w:rFonts w:cs="Times New Roman"/>
          <w:color w:val="auto"/>
          <w:lang w:val="lt-LT"/>
        </w:rPr>
        <w:t>PASIŪLYMŲ VERTINIMAS</w:t>
      </w:r>
    </w:p>
    <w:p w14:paraId="00F9E605" w14:textId="77777777" w:rsidR="00DF5CD2" w:rsidRPr="00FE6C8E" w:rsidRDefault="00DF5CD2" w:rsidP="00DF5CD2">
      <w:pPr>
        <w:pStyle w:val="Body2"/>
        <w:jc w:val="center"/>
        <w:rPr>
          <w:b/>
          <w:bCs/>
          <w:lang w:val="lt-LT"/>
        </w:rPr>
      </w:pPr>
      <w:r w:rsidRPr="00FE6C8E">
        <w:rPr>
          <w:b/>
          <w:bCs/>
          <w:lang w:val="lt-LT"/>
        </w:rPr>
        <w:t>„</w:t>
      </w:r>
      <w:bookmarkStart w:id="1" w:name="_Hlk193281844"/>
      <w:r w:rsidRPr="00FE6C8E">
        <w:rPr>
          <w:b/>
          <w:bCs/>
          <w:lang w:val="lt-LT"/>
        </w:rPr>
        <w:t>Medicinos įranga pilvo ir onkochirurgijos, anesteziologijos, intensyvios terapijos ir skausmo gydymo, pediatrijos, kardiologijos ir angiologijos ir t.t centrams (10742)“</w:t>
      </w:r>
      <w:bookmarkEnd w:id="1"/>
    </w:p>
    <w:p w14:paraId="0DFA0F75" w14:textId="77777777" w:rsidR="00DF5CD2" w:rsidRPr="002C775D" w:rsidRDefault="00DF5CD2" w:rsidP="00DF5CD2">
      <w:pPr>
        <w:pStyle w:val="Body2"/>
        <w:jc w:val="center"/>
        <w:rPr>
          <w:b/>
          <w:bCs/>
          <w:lang w:val="lt-LT"/>
        </w:rPr>
      </w:pPr>
    </w:p>
    <w:p w14:paraId="1305C9D7" w14:textId="4BB94844" w:rsidR="002C775D" w:rsidRPr="002C775D" w:rsidRDefault="002C775D" w:rsidP="00DF5CD2">
      <w:pPr>
        <w:pStyle w:val="Body2"/>
        <w:jc w:val="center"/>
        <w:rPr>
          <w:b/>
          <w:bCs/>
          <w:lang w:val="lt-LT"/>
        </w:rPr>
      </w:pPr>
      <w:r w:rsidRPr="002C775D">
        <w:rPr>
          <w:rFonts w:cs="Times New Roman"/>
          <w:b/>
          <w:bCs/>
          <w:color w:val="auto"/>
          <w:lang w:val="lt-LT"/>
        </w:rPr>
        <w:t>TECHNINĖ SPECIFIKACIJA</w:t>
      </w:r>
    </w:p>
    <w:p w14:paraId="5A0D2473" w14:textId="189E9C6C" w:rsidR="00DF5CD2" w:rsidRPr="002C775D" w:rsidRDefault="00DF5CD2" w:rsidP="002C775D">
      <w:pPr>
        <w:pStyle w:val="Body2"/>
        <w:jc w:val="center"/>
        <w:rPr>
          <w:b/>
          <w:bCs/>
          <w:lang w:val="lt-LT"/>
        </w:rPr>
      </w:pPr>
      <w:r w:rsidRPr="00FE6C8E">
        <w:rPr>
          <w:b/>
          <w:bCs/>
          <w:lang w:val="lt-LT"/>
        </w:rPr>
        <w:t xml:space="preserve">2 PIRKIMO DALIS </w:t>
      </w:r>
    </w:p>
    <w:p w14:paraId="5DB932FD" w14:textId="040F4D17" w:rsidR="00621D75" w:rsidRPr="00FE6C8E" w:rsidRDefault="00E46048" w:rsidP="00E46048">
      <w:pPr>
        <w:pStyle w:val="Heading"/>
        <w:spacing w:line="276" w:lineRule="auto"/>
        <w:jc w:val="center"/>
        <w:rPr>
          <w:rFonts w:cs="Times New Roman"/>
          <w:color w:val="auto"/>
          <w:lang w:val="lt-LT" w:eastAsia="lt-LT"/>
        </w:rPr>
      </w:pPr>
      <w:r w:rsidRPr="00FE6C8E">
        <w:rPr>
          <w:rFonts w:cs="Times New Roman"/>
          <w:color w:val="auto"/>
          <w:lang w:val="lt-LT" w:eastAsia="lt-LT"/>
        </w:rPr>
        <w:t xml:space="preserve">Neuromonitorinė sistema - 1 </w:t>
      </w:r>
      <w:r w:rsidR="00613C67" w:rsidRPr="00FE6C8E">
        <w:rPr>
          <w:rFonts w:cs="Times New Roman"/>
          <w:color w:val="auto"/>
          <w:lang w:val="lt-LT" w:eastAsia="lt-LT"/>
        </w:rPr>
        <w:t>KOMPL</w:t>
      </w:r>
      <w:r w:rsidRPr="00FE6C8E">
        <w:rPr>
          <w:rFonts w:cs="Times New Roman"/>
          <w:color w:val="auto"/>
          <w:lang w:val="lt-LT" w:eastAsia="lt-LT"/>
        </w:rPr>
        <w:t>.</w:t>
      </w:r>
    </w:p>
    <w:p w14:paraId="136F3AD8" w14:textId="77777777" w:rsidR="00E46048" w:rsidRPr="00FE6C8E" w:rsidRDefault="00E46048" w:rsidP="00E46048">
      <w:pPr>
        <w:pStyle w:val="Body2"/>
        <w:rPr>
          <w:lang w:val="lt-LT" w:eastAsia="lt-LT"/>
        </w:rPr>
      </w:pPr>
    </w:p>
    <w:p w14:paraId="5BED7598" w14:textId="77777777" w:rsidR="00E46048" w:rsidRPr="00FE6C8E" w:rsidRDefault="00E46048" w:rsidP="00E46048">
      <w:pPr>
        <w:pStyle w:val="Body2"/>
        <w:rPr>
          <w:lang w:val="lt-LT"/>
        </w:rPr>
      </w:pPr>
      <w:r w:rsidRPr="00FE6C8E">
        <w:rPr>
          <w:lang w:val="lt-LT"/>
        </w:rPr>
        <w:t>BENDRIEJI REIKALAVIMAI:</w:t>
      </w:r>
    </w:p>
    <w:p w14:paraId="3FC53038" w14:textId="77777777" w:rsidR="00E46048" w:rsidRPr="00FE6C8E" w:rsidRDefault="00E46048" w:rsidP="00E46048">
      <w:pPr>
        <w:pStyle w:val="Body2"/>
        <w:numPr>
          <w:ilvl w:val="0"/>
          <w:numId w:val="19"/>
        </w:numPr>
        <w:rPr>
          <w:lang w:val="lt-LT"/>
        </w:rPr>
      </w:pPr>
      <w:r w:rsidRPr="00FE6C8E">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FE6C8E">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FE6C8E">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AD7B2AF" w14:textId="77777777" w:rsidR="00E46048" w:rsidRPr="00FE6C8E" w:rsidRDefault="00E46048" w:rsidP="00E46048">
      <w:pPr>
        <w:pStyle w:val="Body2"/>
        <w:numPr>
          <w:ilvl w:val="0"/>
          <w:numId w:val="19"/>
        </w:numPr>
        <w:rPr>
          <w:lang w:val="lt-LT"/>
        </w:rPr>
      </w:pPr>
      <w:r w:rsidRPr="00FE6C8E">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0FEE8AFD" w14:textId="77777777" w:rsidR="00E46048" w:rsidRPr="00FE6C8E" w:rsidRDefault="00E46048" w:rsidP="00E46048">
      <w:pPr>
        <w:pStyle w:val="Body2"/>
        <w:numPr>
          <w:ilvl w:val="0"/>
          <w:numId w:val="19"/>
        </w:numPr>
        <w:rPr>
          <w:lang w:val="lt-LT"/>
        </w:rPr>
      </w:pPr>
      <w:r w:rsidRPr="00FE6C8E">
        <w:rPr>
          <w:lang w:val="lt-LT"/>
        </w:rPr>
        <w:t xml:space="preserve">Siūlomos prekės privalo turėti CE sertifikatą arba EB deklaraciją. Tiekėjas kartu </w:t>
      </w:r>
      <w:r w:rsidRPr="004616D8">
        <w:rPr>
          <w:u w:val="single"/>
          <w:lang w:val="lt-LT"/>
        </w:rPr>
        <w:t>su pristatoma preke</w:t>
      </w:r>
      <w:r w:rsidRPr="00FE6C8E">
        <w:rPr>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D56D437" w14:textId="1EBA969D" w:rsidR="00E46048" w:rsidRPr="00FE6C8E" w:rsidRDefault="00B74DFE" w:rsidP="00E46048">
      <w:pPr>
        <w:pStyle w:val="Body2"/>
        <w:numPr>
          <w:ilvl w:val="0"/>
          <w:numId w:val="19"/>
        </w:numPr>
        <w:rPr>
          <w:lang w:val="lt-LT"/>
        </w:rPr>
      </w:pPr>
      <w:r w:rsidRPr="00CA0DCB">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171826B0" w14:textId="77777777" w:rsidR="00E46048" w:rsidRPr="00FE6C8E" w:rsidRDefault="00E46048" w:rsidP="00E46048">
      <w:pPr>
        <w:pStyle w:val="Body2"/>
        <w:numPr>
          <w:ilvl w:val="0"/>
          <w:numId w:val="19"/>
        </w:numPr>
        <w:rPr>
          <w:lang w:val="lt-LT"/>
        </w:rPr>
      </w:pPr>
      <w:r w:rsidRPr="00FE6C8E">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1490E636" w14:textId="77777777" w:rsidR="00E46048" w:rsidRPr="00FE6C8E" w:rsidRDefault="00E46048" w:rsidP="00E46048">
      <w:pPr>
        <w:pStyle w:val="Body2"/>
        <w:numPr>
          <w:ilvl w:val="0"/>
          <w:numId w:val="19"/>
        </w:numPr>
        <w:rPr>
          <w:lang w:val="lt-LT"/>
        </w:rPr>
      </w:pPr>
      <w:r w:rsidRPr="00FE6C8E">
        <w:rPr>
          <w:lang w:val="lt-LT"/>
        </w:rPr>
        <w:t>Garantinis laikotarpis:</w:t>
      </w:r>
    </w:p>
    <w:p w14:paraId="15DC68E8" w14:textId="77777777" w:rsidR="00E46048" w:rsidRPr="00FE6C8E" w:rsidRDefault="00E46048" w:rsidP="00E46048">
      <w:pPr>
        <w:pStyle w:val="Body2"/>
        <w:ind w:left="720"/>
        <w:rPr>
          <w:lang w:val="lt-LT"/>
        </w:rPr>
      </w:pPr>
      <w:r w:rsidRPr="00FE6C8E">
        <w:rPr>
          <w:lang w:val="lt-LT"/>
        </w:rPr>
        <w:t>6.1. Ne mažiau nei 24 mėn.</w:t>
      </w:r>
    </w:p>
    <w:p w14:paraId="43B1441A" w14:textId="77777777" w:rsidR="00E46048" w:rsidRPr="00FE6C8E" w:rsidRDefault="00E46048" w:rsidP="00E46048">
      <w:pPr>
        <w:pStyle w:val="Body2"/>
        <w:ind w:left="720"/>
        <w:rPr>
          <w:lang w:val="lt-LT"/>
        </w:rPr>
      </w:pPr>
      <w:r w:rsidRPr="00FE6C8E">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028E7FA7" w14:textId="77777777" w:rsidR="00E46048" w:rsidRPr="00FE6C8E" w:rsidRDefault="00E46048" w:rsidP="00E46048">
      <w:pPr>
        <w:pStyle w:val="Body2"/>
        <w:numPr>
          <w:ilvl w:val="0"/>
          <w:numId w:val="19"/>
        </w:numPr>
        <w:rPr>
          <w:lang w:val="lt-LT"/>
        </w:rPr>
      </w:pPr>
      <w:r w:rsidRPr="00FE6C8E">
        <w:rPr>
          <w:lang w:val="lt-LT"/>
        </w:rPr>
        <w:t>Kartu su įranga pateikiama dokumentacija:</w:t>
      </w:r>
    </w:p>
    <w:p w14:paraId="2FC3D3DB" w14:textId="77777777" w:rsidR="00E46048" w:rsidRPr="00FE6C8E" w:rsidRDefault="00E46048" w:rsidP="00E46048">
      <w:pPr>
        <w:pStyle w:val="Body2"/>
        <w:numPr>
          <w:ilvl w:val="1"/>
          <w:numId w:val="19"/>
        </w:numPr>
        <w:rPr>
          <w:lang w:val="lt-LT"/>
        </w:rPr>
      </w:pPr>
      <w:r w:rsidRPr="00FE6C8E">
        <w:rPr>
          <w:lang w:val="lt-LT"/>
        </w:rPr>
        <w:t>Naudojimo instrukcija lietuvių kalba.</w:t>
      </w:r>
    </w:p>
    <w:p w14:paraId="06A33628" w14:textId="77777777" w:rsidR="00E46048" w:rsidRPr="00FE6C8E" w:rsidRDefault="00E46048" w:rsidP="00E46048">
      <w:pPr>
        <w:pStyle w:val="Body2"/>
        <w:numPr>
          <w:ilvl w:val="1"/>
          <w:numId w:val="19"/>
        </w:numPr>
        <w:rPr>
          <w:lang w:val="lt-LT"/>
        </w:rPr>
      </w:pPr>
      <w:r w:rsidRPr="00FE6C8E">
        <w:rPr>
          <w:lang w:val="lt-LT"/>
        </w:rPr>
        <w:t>Serviso dokumentacija lietuvių arba anglų kalba.</w:t>
      </w:r>
    </w:p>
    <w:p w14:paraId="3E614C7C" w14:textId="77777777" w:rsidR="00E46048" w:rsidRPr="00FE6C8E" w:rsidRDefault="00E46048" w:rsidP="00E46048">
      <w:pPr>
        <w:pStyle w:val="Body2"/>
        <w:numPr>
          <w:ilvl w:val="0"/>
          <w:numId w:val="19"/>
        </w:numPr>
        <w:rPr>
          <w:lang w:val="lt-LT"/>
        </w:rPr>
      </w:pPr>
      <w:r w:rsidRPr="00FE6C8E">
        <w:rPr>
          <w:lang w:val="lt-LT"/>
        </w:rPr>
        <w:lastRenderedPageBreak/>
        <w:t>Personalo mokymai (po apmokymų pateikti apmokymų aktą / sertifikatą arba kitą mokymų faktą įrodantį dokumentą): Mokymai ≥ 5 gydytojų. Trukmė ≥ 4 akademinės valandos.</w:t>
      </w:r>
    </w:p>
    <w:p w14:paraId="35C0147A" w14:textId="77777777" w:rsidR="00E46048" w:rsidRPr="00FE6C8E" w:rsidRDefault="00E46048" w:rsidP="00E46048">
      <w:pPr>
        <w:pStyle w:val="Body2"/>
        <w:numPr>
          <w:ilvl w:val="0"/>
          <w:numId w:val="19"/>
        </w:numPr>
        <w:rPr>
          <w:lang w:val="lt-LT"/>
        </w:rPr>
      </w:pPr>
      <w:r w:rsidRPr="00FE6C8E">
        <w:rPr>
          <w:lang w:val="lt-LT"/>
        </w:rPr>
        <w:t>Siūlomos prekės turi būti naujos, nenaudotos, neatnaujintos (net ir gamykliniu būdu).</w:t>
      </w:r>
    </w:p>
    <w:p w14:paraId="0B633FFB" w14:textId="25ED14B6" w:rsidR="00C65385" w:rsidRDefault="00E46048" w:rsidP="00A121E3">
      <w:pPr>
        <w:pStyle w:val="Body2"/>
        <w:numPr>
          <w:ilvl w:val="0"/>
          <w:numId w:val="19"/>
        </w:numPr>
        <w:rPr>
          <w:lang w:val="lt-LT"/>
        </w:rPr>
      </w:pPr>
      <w:r w:rsidRPr="00FE6C8E">
        <w:rPr>
          <w:lang w:val="lt-LT"/>
        </w:rPr>
        <w:t>Privalomas pilnas įrangos instaliavimas (paleidimas, funkcionalumo testavimas, personalo apmokymas darbui su įranga ir t.t).</w:t>
      </w:r>
    </w:p>
    <w:p w14:paraId="27AC46A9" w14:textId="77777777" w:rsidR="00A121E3" w:rsidRPr="00A121E3" w:rsidRDefault="00A121E3" w:rsidP="00A121E3">
      <w:pPr>
        <w:pStyle w:val="Body2"/>
        <w:ind w:left="720"/>
        <w:rPr>
          <w:lang w:val="lt-LT"/>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6"/>
        <w:gridCol w:w="3289"/>
        <w:gridCol w:w="2493"/>
      </w:tblGrid>
      <w:tr w:rsidR="00113128" w:rsidRPr="00FE6C8E" w14:paraId="7F705D08" w14:textId="5767C3B4" w:rsidTr="00C65385">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25FB181C" w14:textId="77777777" w:rsidR="00113128" w:rsidRPr="00FE6C8E" w:rsidRDefault="00113128" w:rsidP="003E1A33">
            <w:pPr>
              <w:jc w:val="center"/>
              <w:rPr>
                <w:b/>
                <w:sz w:val="22"/>
                <w:szCs w:val="22"/>
                <w:lang w:val="lt-LT"/>
              </w:rPr>
            </w:pPr>
            <w:r w:rsidRPr="00FE6C8E">
              <w:rPr>
                <w:b/>
                <w:sz w:val="22"/>
                <w:szCs w:val="22"/>
                <w:lang w:val="lt-LT"/>
              </w:rPr>
              <w:t>Eilės Nr.</w:t>
            </w:r>
          </w:p>
        </w:tc>
        <w:tc>
          <w:tcPr>
            <w:tcW w:w="2806" w:type="dxa"/>
            <w:tcBorders>
              <w:top w:val="single" w:sz="4" w:space="0" w:color="auto"/>
              <w:left w:val="single" w:sz="4" w:space="0" w:color="auto"/>
              <w:bottom w:val="single" w:sz="4" w:space="0" w:color="auto"/>
              <w:right w:val="single" w:sz="4" w:space="0" w:color="auto"/>
            </w:tcBorders>
            <w:vAlign w:val="center"/>
          </w:tcPr>
          <w:p w14:paraId="2CD8BC12" w14:textId="77777777" w:rsidR="00113128" w:rsidRPr="00FE6C8E" w:rsidRDefault="00113128" w:rsidP="003E1A33">
            <w:pPr>
              <w:jc w:val="center"/>
              <w:rPr>
                <w:b/>
                <w:sz w:val="22"/>
                <w:szCs w:val="22"/>
                <w:lang w:val="lt-LT"/>
              </w:rPr>
            </w:pPr>
            <w:r w:rsidRPr="00FE6C8E">
              <w:rPr>
                <w:b/>
                <w:sz w:val="22"/>
                <w:szCs w:val="22"/>
                <w:lang w:val="lt-LT"/>
              </w:rPr>
              <w:t>Parametrai</w:t>
            </w:r>
          </w:p>
          <w:p w14:paraId="11B3C679" w14:textId="437B33CD" w:rsidR="00113128" w:rsidRPr="00FE6C8E" w:rsidRDefault="00113128" w:rsidP="003E1A33">
            <w:pPr>
              <w:jc w:val="center"/>
              <w:rPr>
                <w:b/>
                <w:sz w:val="22"/>
                <w:szCs w:val="22"/>
                <w:lang w:val="lt-LT"/>
              </w:rPr>
            </w:pPr>
            <w:r w:rsidRPr="00FE6C8E">
              <w:rPr>
                <w:b/>
                <w:sz w:val="22"/>
                <w:szCs w:val="22"/>
                <w:lang w:val="lt-LT"/>
              </w:rPr>
              <w:t>(specifikacija)</w:t>
            </w:r>
          </w:p>
        </w:tc>
        <w:tc>
          <w:tcPr>
            <w:tcW w:w="3289" w:type="dxa"/>
            <w:tcBorders>
              <w:top w:val="single" w:sz="4" w:space="0" w:color="auto"/>
              <w:left w:val="single" w:sz="4" w:space="0" w:color="auto"/>
              <w:bottom w:val="single" w:sz="4" w:space="0" w:color="auto"/>
              <w:right w:val="single" w:sz="4" w:space="0" w:color="auto"/>
            </w:tcBorders>
            <w:vAlign w:val="center"/>
          </w:tcPr>
          <w:p w14:paraId="38D1D1D2" w14:textId="77777777" w:rsidR="00113128" w:rsidRPr="00FE6C8E" w:rsidRDefault="00113128" w:rsidP="003E1A33">
            <w:pPr>
              <w:jc w:val="center"/>
              <w:rPr>
                <w:b/>
                <w:sz w:val="22"/>
                <w:szCs w:val="22"/>
                <w:lang w:val="lt-LT"/>
              </w:rPr>
            </w:pPr>
            <w:r w:rsidRPr="00FE6C8E">
              <w:rPr>
                <w:b/>
                <w:sz w:val="22"/>
                <w:szCs w:val="22"/>
                <w:lang w:val="lt-LT"/>
              </w:rPr>
              <w:t>Reikalaujamos parametrų reikšmės</w:t>
            </w:r>
          </w:p>
        </w:tc>
        <w:tc>
          <w:tcPr>
            <w:tcW w:w="2493" w:type="dxa"/>
            <w:tcBorders>
              <w:top w:val="single" w:sz="4" w:space="0" w:color="auto"/>
              <w:left w:val="single" w:sz="4" w:space="0" w:color="auto"/>
              <w:bottom w:val="single" w:sz="4" w:space="0" w:color="auto"/>
              <w:right w:val="single" w:sz="4" w:space="0" w:color="auto"/>
            </w:tcBorders>
          </w:tcPr>
          <w:p w14:paraId="646B322A" w14:textId="629E14BB" w:rsidR="00113128" w:rsidRPr="00FE6C8E" w:rsidRDefault="00FE6C8E" w:rsidP="003E1A33">
            <w:pPr>
              <w:jc w:val="center"/>
              <w:rPr>
                <w:b/>
                <w:sz w:val="22"/>
                <w:szCs w:val="22"/>
                <w:lang w:val="lt-LT"/>
              </w:rPr>
            </w:pPr>
            <w:r w:rsidRPr="00FE6C8E">
              <w:rPr>
                <w:b/>
                <w:sz w:val="22"/>
                <w:lang w:val="lt-LT"/>
              </w:rPr>
              <w:t>Tiekėjo siūlomos prekės parametrų reikšmės</w:t>
            </w:r>
            <w:r w:rsidRPr="00FE6C8E">
              <w:rPr>
                <w:sz w:val="20"/>
                <w:szCs w:val="20"/>
                <w:lang w:val="lt-LT"/>
              </w:rPr>
              <w:t xml:space="preserve"> (</w:t>
            </w:r>
            <w:r w:rsidRPr="00FE6C8E">
              <w:rPr>
                <w:bCs/>
                <w:sz w:val="20"/>
                <w:szCs w:val="20"/>
                <w:lang w:val="lt-LT"/>
              </w:rPr>
              <w:t>Failo, dokumento pavadinimas ir</w:t>
            </w:r>
            <w:r w:rsidRPr="00FE6C8E">
              <w:rPr>
                <w:bCs/>
                <w:sz w:val="20"/>
                <w:szCs w:val="20"/>
                <w:u w:val="single"/>
                <w:lang w:val="lt-LT"/>
              </w:rPr>
              <w:t xml:space="preserve"> puslapio Nr., pažymintis vietą, </w:t>
            </w:r>
            <w:r w:rsidRPr="00FE6C8E">
              <w:rPr>
                <w:sz w:val="20"/>
                <w:szCs w:val="20"/>
                <w:u w:val="single"/>
                <w:lang w:val="lt-LT"/>
              </w:rPr>
              <w:t>kurioje yra siūlomus techninius parametrus patvirtinantys dokumentai,</w:t>
            </w:r>
            <w:r w:rsidRPr="00FE6C8E">
              <w:rPr>
                <w:bCs/>
                <w:sz w:val="20"/>
                <w:szCs w:val="20"/>
                <w:u w:val="single"/>
                <w:lang w:val="lt-LT"/>
              </w:rPr>
              <w:t xml:space="preserve"> </w:t>
            </w:r>
            <w:r w:rsidRPr="00FE6C8E">
              <w:rPr>
                <w:sz w:val="20"/>
                <w:szCs w:val="20"/>
                <w:lang w:val="lt-LT"/>
              </w:rPr>
              <w:t>siūlomos prekės katalogo numeris, nuoroda į gamintojo interneto tinklalapį (jei toks yra))</w:t>
            </w:r>
            <w:r w:rsidR="00D3052A" w:rsidRPr="00D3052A">
              <w:rPr>
                <w:rFonts w:eastAsia="Times New Roman"/>
                <w:i/>
                <w:iCs/>
                <w:color w:val="FF0000"/>
                <w:sz w:val="22"/>
                <w:lang w:val="lt-LT" w:eastAsia="lt-LT"/>
              </w:rPr>
              <w:t xml:space="preserve"> </w:t>
            </w:r>
          </w:p>
        </w:tc>
      </w:tr>
      <w:tr w:rsidR="00113128" w:rsidRPr="00FE6C8E" w14:paraId="08BBE77E" w14:textId="1D174B09" w:rsidTr="00C65385">
        <w:trPr>
          <w:trHeight w:val="530"/>
          <w:jc w:val="center"/>
        </w:trPr>
        <w:tc>
          <w:tcPr>
            <w:tcW w:w="738" w:type="dxa"/>
            <w:tcBorders>
              <w:top w:val="single" w:sz="4" w:space="0" w:color="auto"/>
              <w:left w:val="single" w:sz="4" w:space="0" w:color="auto"/>
              <w:bottom w:val="single" w:sz="4" w:space="0" w:color="auto"/>
              <w:right w:val="single" w:sz="4" w:space="0" w:color="auto"/>
            </w:tcBorders>
          </w:tcPr>
          <w:p w14:paraId="14ADEBB4" w14:textId="77777777" w:rsidR="00113128" w:rsidRPr="00FE6C8E" w:rsidRDefault="00113128" w:rsidP="007D3049">
            <w:pPr>
              <w:jc w:val="center"/>
              <w:rPr>
                <w:sz w:val="22"/>
                <w:szCs w:val="22"/>
                <w:lang w:val="lt-LT"/>
              </w:rPr>
            </w:pPr>
            <w:r w:rsidRPr="00FE6C8E">
              <w:rPr>
                <w:sz w:val="22"/>
                <w:szCs w:val="22"/>
                <w:lang w:val="lt-LT"/>
              </w:rPr>
              <w:t>1.</w:t>
            </w:r>
          </w:p>
        </w:tc>
        <w:tc>
          <w:tcPr>
            <w:tcW w:w="2806" w:type="dxa"/>
            <w:tcBorders>
              <w:top w:val="single" w:sz="4" w:space="0" w:color="auto"/>
              <w:left w:val="single" w:sz="4" w:space="0" w:color="auto"/>
              <w:bottom w:val="single" w:sz="4" w:space="0" w:color="auto"/>
              <w:right w:val="single" w:sz="4" w:space="0" w:color="auto"/>
            </w:tcBorders>
          </w:tcPr>
          <w:p w14:paraId="6F380C2A" w14:textId="77777777" w:rsidR="00113128" w:rsidRPr="00FE6C8E" w:rsidRDefault="00113128" w:rsidP="007D3049">
            <w:pPr>
              <w:pStyle w:val="Header"/>
              <w:widowControl/>
              <w:tabs>
                <w:tab w:val="left" w:pos="1296"/>
              </w:tabs>
              <w:spacing w:after="0"/>
              <w:rPr>
                <w:sz w:val="22"/>
                <w:szCs w:val="22"/>
              </w:rPr>
            </w:pPr>
            <w:r w:rsidRPr="00FE6C8E">
              <w:rPr>
                <w:sz w:val="22"/>
                <w:szCs w:val="22"/>
              </w:rPr>
              <w:t xml:space="preserve">Paskirtis </w:t>
            </w:r>
          </w:p>
        </w:tc>
        <w:tc>
          <w:tcPr>
            <w:tcW w:w="3289" w:type="dxa"/>
            <w:tcBorders>
              <w:top w:val="single" w:sz="4" w:space="0" w:color="auto"/>
              <w:left w:val="single" w:sz="4" w:space="0" w:color="auto"/>
              <w:bottom w:val="single" w:sz="4" w:space="0" w:color="auto"/>
              <w:right w:val="single" w:sz="4" w:space="0" w:color="auto"/>
            </w:tcBorders>
          </w:tcPr>
          <w:p w14:paraId="543794CD" w14:textId="720FA683" w:rsidR="00113128" w:rsidRPr="00FE6C8E" w:rsidRDefault="00113128" w:rsidP="003E1A33">
            <w:pPr>
              <w:jc w:val="both"/>
              <w:rPr>
                <w:sz w:val="22"/>
                <w:szCs w:val="22"/>
                <w:lang w:val="lt-LT"/>
              </w:rPr>
            </w:pPr>
            <w:r w:rsidRPr="00FE6C8E">
              <w:rPr>
                <w:sz w:val="22"/>
                <w:szCs w:val="22"/>
                <w:lang w:val="lt-LT"/>
              </w:rPr>
              <w:t>Elektromiografiniams (EMG) signalams įrašyti ir periferiniams nervams stimuliuoti.</w:t>
            </w:r>
          </w:p>
        </w:tc>
        <w:tc>
          <w:tcPr>
            <w:tcW w:w="2493" w:type="dxa"/>
            <w:tcBorders>
              <w:top w:val="single" w:sz="4" w:space="0" w:color="auto"/>
              <w:left w:val="single" w:sz="4" w:space="0" w:color="auto"/>
              <w:bottom w:val="single" w:sz="4" w:space="0" w:color="auto"/>
              <w:right w:val="single" w:sz="4" w:space="0" w:color="auto"/>
            </w:tcBorders>
          </w:tcPr>
          <w:p w14:paraId="522BAD0F" w14:textId="79684386" w:rsidR="00113128" w:rsidRPr="00FE6C8E" w:rsidRDefault="00113128" w:rsidP="004105BF">
            <w:pPr>
              <w:rPr>
                <w:sz w:val="22"/>
                <w:szCs w:val="22"/>
                <w:lang w:val="lt-LT"/>
              </w:rPr>
            </w:pPr>
          </w:p>
          <w:p w14:paraId="73546BE3" w14:textId="67DC8700" w:rsidR="00113128" w:rsidRPr="00FE6C8E" w:rsidRDefault="00113128" w:rsidP="007D3049">
            <w:pPr>
              <w:rPr>
                <w:sz w:val="22"/>
                <w:szCs w:val="22"/>
                <w:lang w:val="lt-LT"/>
              </w:rPr>
            </w:pPr>
          </w:p>
        </w:tc>
      </w:tr>
      <w:tr w:rsidR="00113128" w:rsidRPr="00FE6C8E" w14:paraId="6E27C080" w14:textId="05B4590B" w:rsidTr="00C65385">
        <w:trPr>
          <w:trHeight w:val="530"/>
          <w:jc w:val="center"/>
        </w:trPr>
        <w:tc>
          <w:tcPr>
            <w:tcW w:w="738" w:type="dxa"/>
            <w:tcBorders>
              <w:top w:val="single" w:sz="4" w:space="0" w:color="auto"/>
              <w:left w:val="single" w:sz="4" w:space="0" w:color="auto"/>
              <w:bottom w:val="single" w:sz="4" w:space="0" w:color="auto"/>
              <w:right w:val="single" w:sz="4" w:space="0" w:color="auto"/>
            </w:tcBorders>
          </w:tcPr>
          <w:p w14:paraId="0E333FFC" w14:textId="517FEE46" w:rsidR="00113128" w:rsidRPr="00FE6C8E" w:rsidRDefault="00113128" w:rsidP="007D3049">
            <w:pPr>
              <w:jc w:val="center"/>
              <w:rPr>
                <w:sz w:val="22"/>
                <w:szCs w:val="22"/>
                <w:lang w:val="lt-LT"/>
              </w:rPr>
            </w:pPr>
            <w:r w:rsidRPr="00FE6C8E">
              <w:rPr>
                <w:sz w:val="22"/>
                <w:szCs w:val="22"/>
                <w:lang w:val="lt-LT"/>
              </w:rPr>
              <w:t>2.</w:t>
            </w:r>
          </w:p>
        </w:tc>
        <w:tc>
          <w:tcPr>
            <w:tcW w:w="2806" w:type="dxa"/>
            <w:tcBorders>
              <w:top w:val="single" w:sz="4" w:space="0" w:color="auto"/>
              <w:left w:val="single" w:sz="4" w:space="0" w:color="auto"/>
              <w:bottom w:val="single" w:sz="4" w:space="0" w:color="auto"/>
              <w:right w:val="single" w:sz="4" w:space="0" w:color="auto"/>
            </w:tcBorders>
          </w:tcPr>
          <w:p w14:paraId="5F2A5AFF" w14:textId="0104F1F0" w:rsidR="00113128" w:rsidRPr="00FE6C8E" w:rsidRDefault="00113128" w:rsidP="007D3049">
            <w:pPr>
              <w:pStyle w:val="Header"/>
              <w:widowControl/>
              <w:tabs>
                <w:tab w:val="left" w:pos="1296"/>
              </w:tabs>
              <w:spacing w:after="0"/>
              <w:rPr>
                <w:sz w:val="22"/>
                <w:szCs w:val="22"/>
              </w:rPr>
            </w:pPr>
            <w:r w:rsidRPr="00FE6C8E">
              <w:rPr>
                <w:sz w:val="22"/>
                <w:szCs w:val="22"/>
              </w:rPr>
              <w:t>Taikymo sritis</w:t>
            </w:r>
          </w:p>
        </w:tc>
        <w:tc>
          <w:tcPr>
            <w:tcW w:w="3289" w:type="dxa"/>
            <w:tcBorders>
              <w:top w:val="single" w:sz="4" w:space="0" w:color="auto"/>
              <w:left w:val="single" w:sz="4" w:space="0" w:color="auto"/>
              <w:bottom w:val="single" w:sz="4" w:space="0" w:color="auto"/>
              <w:right w:val="single" w:sz="4" w:space="0" w:color="auto"/>
            </w:tcBorders>
          </w:tcPr>
          <w:p w14:paraId="76F1C82B" w14:textId="27FCBF0D" w:rsidR="00113128" w:rsidRPr="00FE6C8E" w:rsidRDefault="00113128" w:rsidP="007D3049">
            <w:pPr>
              <w:jc w:val="both"/>
              <w:rPr>
                <w:sz w:val="22"/>
                <w:szCs w:val="22"/>
                <w:lang w:val="lt-LT"/>
              </w:rPr>
            </w:pPr>
            <w:r w:rsidRPr="00FE6C8E">
              <w:rPr>
                <w:sz w:val="22"/>
                <w:szCs w:val="22"/>
                <w:lang w:val="lt-LT"/>
              </w:rPr>
              <w:t>Skydliaukės chirurgija</w:t>
            </w:r>
          </w:p>
        </w:tc>
        <w:tc>
          <w:tcPr>
            <w:tcW w:w="2493" w:type="dxa"/>
            <w:tcBorders>
              <w:top w:val="single" w:sz="4" w:space="0" w:color="auto"/>
              <w:left w:val="single" w:sz="4" w:space="0" w:color="auto"/>
              <w:bottom w:val="single" w:sz="4" w:space="0" w:color="auto"/>
              <w:right w:val="single" w:sz="4" w:space="0" w:color="auto"/>
            </w:tcBorders>
          </w:tcPr>
          <w:p w14:paraId="34990A2A" w14:textId="77777777" w:rsidR="00113128" w:rsidRPr="00FE6C8E" w:rsidRDefault="00113128" w:rsidP="007D3049">
            <w:pPr>
              <w:rPr>
                <w:sz w:val="22"/>
                <w:szCs w:val="22"/>
                <w:lang w:val="lt-LT"/>
              </w:rPr>
            </w:pPr>
          </w:p>
        </w:tc>
      </w:tr>
      <w:tr w:rsidR="00113128" w:rsidRPr="00FE6C8E" w14:paraId="50ED01A2" w14:textId="1716B26D"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2BAC8259" w14:textId="7454A3A8" w:rsidR="00113128" w:rsidRPr="00FE6C8E" w:rsidRDefault="00113128" w:rsidP="007D3049">
            <w:pPr>
              <w:jc w:val="center"/>
              <w:rPr>
                <w:sz w:val="22"/>
                <w:szCs w:val="22"/>
                <w:lang w:val="lt-LT"/>
              </w:rPr>
            </w:pPr>
            <w:r w:rsidRPr="00FE6C8E">
              <w:rPr>
                <w:sz w:val="22"/>
                <w:szCs w:val="22"/>
                <w:lang w:val="lt-LT"/>
              </w:rPr>
              <w:t>3.</w:t>
            </w:r>
          </w:p>
        </w:tc>
        <w:tc>
          <w:tcPr>
            <w:tcW w:w="2806" w:type="dxa"/>
            <w:tcBorders>
              <w:top w:val="single" w:sz="4" w:space="0" w:color="auto"/>
              <w:left w:val="single" w:sz="4" w:space="0" w:color="auto"/>
              <w:bottom w:val="single" w:sz="4" w:space="0" w:color="auto"/>
              <w:right w:val="single" w:sz="4" w:space="0" w:color="auto"/>
            </w:tcBorders>
          </w:tcPr>
          <w:p w14:paraId="1411654E"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 xml:space="preserve">Galimybė išplėsti taikymo sritis </w:t>
            </w:r>
          </w:p>
        </w:tc>
        <w:tc>
          <w:tcPr>
            <w:tcW w:w="3289" w:type="dxa"/>
            <w:tcBorders>
              <w:top w:val="single" w:sz="4" w:space="0" w:color="auto"/>
              <w:left w:val="single" w:sz="4" w:space="0" w:color="auto"/>
              <w:bottom w:val="single" w:sz="4" w:space="0" w:color="auto"/>
              <w:right w:val="single" w:sz="4" w:space="0" w:color="auto"/>
            </w:tcBorders>
          </w:tcPr>
          <w:p w14:paraId="7A68140F" w14:textId="77777777" w:rsidR="00113128" w:rsidRPr="00FE6C8E" w:rsidRDefault="00113128" w:rsidP="007D3049">
            <w:pPr>
              <w:pStyle w:val="1LaikopressC0"/>
              <w:rPr>
                <w:rFonts w:ascii="Times New Roman" w:hAnsi="Times New Roman"/>
                <w:szCs w:val="22"/>
              </w:rPr>
            </w:pPr>
            <w:r w:rsidRPr="00FE6C8E">
              <w:rPr>
                <w:rFonts w:ascii="Times New Roman" w:hAnsi="Times New Roman"/>
                <w:szCs w:val="22"/>
              </w:rPr>
              <w:t>1. Otolaringologija;</w:t>
            </w:r>
          </w:p>
          <w:p w14:paraId="05D68288" w14:textId="1A209D5E" w:rsidR="00113128" w:rsidRPr="00FE6C8E" w:rsidRDefault="00113128" w:rsidP="007D3049">
            <w:pPr>
              <w:pStyle w:val="1LaikopressC0"/>
              <w:rPr>
                <w:rFonts w:ascii="Times New Roman" w:hAnsi="Times New Roman"/>
                <w:szCs w:val="22"/>
              </w:rPr>
            </w:pPr>
            <w:r w:rsidRPr="00FE6C8E">
              <w:rPr>
                <w:rFonts w:ascii="Times New Roman" w:hAnsi="Times New Roman"/>
                <w:szCs w:val="22"/>
              </w:rPr>
              <w:t>2. Kraujagyslių chirurgija;</w:t>
            </w:r>
          </w:p>
        </w:tc>
        <w:tc>
          <w:tcPr>
            <w:tcW w:w="2493" w:type="dxa"/>
            <w:tcBorders>
              <w:top w:val="single" w:sz="4" w:space="0" w:color="auto"/>
              <w:left w:val="single" w:sz="4" w:space="0" w:color="auto"/>
              <w:bottom w:val="single" w:sz="4" w:space="0" w:color="auto"/>
              <w:right w:val="single" w:sz="4" w:space="0" w:color="auto"/>
            </w:tcBorders>
          </w:tcPr>
          <w:p w14:paraId="115A5148" w14:textId="3DAAE003" w:rsidR="00113128" w:rsidRPr="00FE6C8E" w:rsidRDefault="00113128" w:rsidP="007D3049">
            <w:pPr>
              <w:rPr>
                <w:sz w:val="22"/>
                <w:szCs w:val="22"/>
                <w:lang w:val="lt-LT"/>
              </w:rPr>
            </w:pPr>
          </w:p>
        </w:tc>
      </w:tr>
      <w:tr w:rsidR="00113128" w:rsidRPr="00FE6C8E" w14:paraId="27A1294E" w14:textId="75E29DEA"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D209DDF" w14:textId="0FEC2050" w:rsidR="00113128" w:rsidRPr="00FE6C8E" w:rsidRDefault="00113128" w:rsidP="007D3049">
            <w:pPr>
              <w:jc w:val="center"/>
              <w:rPr>
                <w:sz w:val="22"/>
                <w:szCs w:val="22"/>
                <w:lang w:val="lt-LT"/>
              </w:rPr>
            </w:pPr>
            <w:r w:rsidRPr="00FE6C8E">
              <w:rPr>
                <w:sz w:val="22"/>
                <w:szCs w:val="22"/>
                <w:lang w:val="lt-LT"/>
              </w:rPr>
              <w:t>4.</w:t>
            </w:r>
          </w:p>
        </w:tc>
        <w:tc>
          <w:tcPr>
            <w:tcW w:w="2806" w:type="dxa"/>
            <w:tcBorders>
              <w:top w:val="single" w:sz="4" w:space="0" w:color="auto"/>
              <w:left w:val="single" w:sz="4" w:space="0" w:color="auto"/>
              <w:bottom w:val="single" w:sz="4" w:space="0" w:color="auto"/>
              <w:right w:val="single" w:sz="4" w:space="0" w:color="auto"/>
            </w:tcBorders>
          </w:tcPr>
          <w:p w14:paraId="275538A6"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 xml:space="preserve">Monitoriaus ekranas </w:t>
            </w:r>
          </w:p>
        </w:tc>
        <w:tc>
          <w:tcPr>
            <w:tcW w:w="3289" w:type="dxa"/>
            <w:tcBorders>
              <w:top w:val="single" w:sz="4" w:space="0" w:color="auto"/>
              <w:left w:val="single" w:sz="4" w:space="0" w:color="auto"/>
              <w:bottom w:val="single" w:sz="4" w:space="0" w:color="auto"/>
              <w:right w:val="single" w:sz="4" w:space="0" w:color="auto"/>
            </w:tcBorders>
          </w:tcPr>
          <w:p w14:paraId="0B6AFA78" w14:textId="77777777" w:rsidR="00113128" w:rsidRPr="00FE6C8E" w:rsidRDefault="00113128" w:rsidP="007D3049">
            <w:pPr>
              <w:rPr>
                <w:sz w:val="22"/>
                <w:szCs w:val="22"/>
                <w:lang w:val="lt-LT"/>
              </w:rPr>
            </w:pPr>
            <w:r w:rsidRPr="00FE6C8E">
              <w:rPr>
                <w:sz w:val="22"/>
                <w:szCs w:val="22"/>
                <w:lang w:val="lt-LT"/>
              </w:rPr>
              <w:t>1. Spalvotas;</w:t>
            </w:r>
          </w:p>
          <w:p w14:paraId="22178FFB" w14:textId="77777777" w:rsidR="00113128" w:rsidRPr="00FE6C8E" w:rsidRDefault="00113128" w:rsidP="007D3049">
            <w:pPr>
              <w:rPr>
                <w:sz w:val="22"/>
                <w:szCs w:val="22"/>
                <w:lang w:val="lt-LT"/>
              </w:rPr>
            </w:pPr>
            <w:r w:rsidRPr="00FE6C8E">
              <w:rPr>
                <w:sz w:val="22"/>
                <w:szCs w:val="22"/>
                <w:lang w:val="lt-LT"/>
              </w:rPr>
              <w:t>2. Lietimui jautrus;</w:t>
            </w:r>
          </w:p>
          <w:p w14:paraId="7CFB6779" w14:textId="77777777" w:rsidR="00113128" w:rsidRPr="00FE6C8E" w:rsidRDefault="00113128" w:rsidP="007D3049">
            <w:pPr>
              <w:rPr>
                <w:sz w:val="22"/>
                <w:szCs w:val="22"/>
                <w:lang w:val="lt-LT"/>
              </w:rPr>
            </w:pPr>
            <w:r w:rsidRPr="00FE6C8E">
              <w:rPr>
                <w:sz w:val="22"/>
                <w:szCs w:val="22"/>
                <w:lang w:val="lt-LT"/>
              </w:rPr>
              <w:t>3. Įstrižainė ≥ 30 cm.</w:t>
            </w:r>
          </w:p>
        </w:tc>
        <w:tc>
          <w:tcPr>
            <w:tcW w:w="2493" w:type="dxa"/>
            <w:tcBorders>
              <w:top w:val="single" w:sz="4" w:space="0" w:color="auto"/>
              <w:left w:val="single" w:sz="4" w:space="0" w:color="auto"/>
              <w:bottom w:val="single" w:sz="4" w:space="0" w:color="auto"/>
              <w:right w:val="single" w:sz="4" w:space="0" w:color="auto"/>
            </w:tcBorders>
          </w:tcPr>
          <w:p w14:paraId="53BD7E3F" w14:textId="09D178DB" w:rsidR="00113128" w:rsidRPr="00FE6C8E" w:rsidRDefault="00113128" w:rsidP="007D3049">
            <w:pPr>
              <w:pStyle w:val="1LaikopressC0"/>
              <w:rPr>
                <w:rFonts w:ascii="Times New Roman" w:hAnsi="Times New Roman"/>
                <w:szCs w:val="22"/>
              </w:rPr>
            </w:pPr>
          </w:p>
        </w:tc>
      </w:tr>
      <w:tr w:rsidR="00113128" w:rsidRPr="00FE6C8E" w14:paraId="280658D0" w14:textId="1BF331D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6CBA56D2" w14:textId="50EE136D" w:rsidR="00113128" w:rsidRPr="00FE6C8E" w:rsidRDefault="00113128" w:rsidP="007D3049">
            <w:pPr>
              <w:jc w:val="center"/>
              <w:rPr>
                <w:sz w:val="22"/>
                <w:szCs w:val="22"/>
                <w:lang w:val="lt-LT"/>
              </w:rPr>
            </w:pPr>
            <w:r w:rsidRPr="00FE6C8E">
              <w:rPr>
                <w:sz w:val="22"/>
                <w:szCs w:val="22"/>
                <w:lang w:val="lt-LT"/>
              </w:rPr>
              <w:t>5.</w:t>
            </w:r>
          </w:p>
        </w:tc>
        <w:tc>
          <w:tcPr>
            <w:tcW w:w="2806" w:type="dxa"/>
            <w:tcBorders>
              <w:top w:val="single" w:sz="4" w:space="0" w:color="auto"/>
              <w:left w:val="single" w:sz="4" w:space="0" w:color="auto"/>
              <w:bottom w:val="single" w:sz="4" w:space="0" w:color="auto"/>
              <w:right w:val="single" w:sz="4" w:space="0" w:color="auto"/>
            </w:tcBorders>
          </w:tcPr>
          <w:p w14:paraId="43A1AD0D"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Garsiakalbis</w:t>
            </w:r>
          </w:p>
        </w:tc>
        <w:tc>
          <w:tcPr>
            <w:tcW w:w="3289" w:type="dxa"/>
            <w:tcBorders>
              <w:top w:val="single" w:sz="4" w:space="0" w:color="auto"/>
              <w:left w:val="single" w:sz="4" w:space="0" w:color="auto"/>
              <w:bottom w:val="single" w:sz="4" w:space="0" w:color="auto"/>
              <w:right w:val="single" w:sz="4" w:space="0" w:color="auto"/>
            </w:tcBorders>
          </w:tcPr>
          <w:p w14:paraId="2C78A1D1" w14:textId="77777777" w:rsidR="00113128" w:rsidRPr="00FE6C8E" w:rsidRDefault="00113128" w:rsidP="007D3049">
            <w:pPr>
              <w:rPr>
                <w:sz w:val="22"/>
                <w:szCs w:val="22"/>
                <w:lang w:val="lt-LT"/>
              </w:rPr>
            </w:pPr>
            <w:r w:rsidRPr="00FE6C8E">
              <w:rPr>
                <w:sz w:val="22"/>
                <w:szCs w:val="22"/>
                <w:lang w:val="lt-LT"/>
              </w:rPr>
              <w:t>1. Integruotas garsiakalbis EMG signalo amplitudės akustiniam atvaizdavimui;</w:t>
            </w:r>
          </w:p>
          <w:p w14:paraId="2AE49D74" w14:textId="77777777" w:rsidR="00113128" w:rsidRPr="00FE6C8E" w:rsidRDefault="00113128" w:rsidP="007D3049">
            <w:pPr>
              <w:rPr>
                <w:sz w:val="22"/>
                <w:szCs w:val="22"/>
                <w:lang w:val="lt-LT"/>
              </w:rPr>
            </w:pPr>
            <w:r w:rsidRPr="00FE6C8E">
              <w:rPr>
                <w:sz w:val="22"/>
                <w:szCs w:val="22"/>
                <w:lang w:val="lt-LT"/>
              </w:rPr>
              <w:t>2. Garso intensyvumo reguliavimas;</w:t>
            </w:r>
          </w:p>
          <w:p w14:paraId="1F792C68" w14:textId="77777777" w:rsidR="00113128" w:rsidRPr="00FE6C8E" w:rsidRDefault="00113128" w:rsidP="007D3049">
            <w:pPr>
              <w:rPr>
                <w:sz w:val="22"/>
                <w:szCs w:val="22"/>
                <w:lang w:val="lt-LT"/>
              </w:rPr>
            </w:pPr>
            <w:r w:rsidRPr="00FE6C8E">
              <w:rPr>
                <w:sz w:val="22"/>
                <w:szCs w:val="22"/>
                <w:lang w:val="lt-LT"/>
              </w:rPr>
              <w:t>3. Garso signalų įjungimas/išjungimas.</w:t>
            </w:r>
          </w:p>
        </w:tc>
        <w:tc>
          <w:tcPr>
            <w:tcW w:w="2493" w:type="dxa"/>
            <w:tcBorders>
              <w:top w:val="single" w:sz="4" w:space="0" w:color="auto"/>
              <w:left w:val="single" w:sz="4" w:space="0" w:color="auto"/>
              <w:bottom w:val="single" w:sz="4" w:space="0" w:color="auto"/>
              <w:right w:val="single" w:sz="4" w:space="0" w:color="auto"/>
            </w:tcBorders>
          </w:tcPr>
          <w:p w14:paraId="06A94D47" w14:textId="26BD4E90" w:rsidR="00113128" w:rsidRPr="00FE6C8E" w:rsidRDefault="00113128" w:rsidP="007D3049">
            <w:pPr>
              <w:pStyle w:val="1LaikopressC0"/>
              <w:rPr>
                <w:rFonts w:ascii="Times New Roman" w:hAnsi="Times New Roman"/>
                <w:b/>
                <w:bCs/>
                <w:i/>
                <w:iCs/>
                <w:szCs w:val="22"/>
              </w:rPr>
            </w:pPr>
          </w:p>
        </w:tc>
      </w:tr>
      <w:tr w:rsidR="00113128" w:rsidRPr="00FE6C8E" w14:paraId="5F96BC37" w14:textId="5EA6D543"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1689E9FF" w14:textId="45A5985C" w:rsidR="00113128" w:rsidRPr="00FE6C8E" w:rsidRDefault="00113128" w:rsidP="007D3049">
            <w:pPr>
              <w:jc w:val="center"/>
              <w:rPr>
                <w:sz w:val="22"/>
                <w:szCs w:val="22"/>
                <w:lang w:val="lt-LT"/>
              </w:rPr>
            </w:pPr>
            <w:r w:rsidRPr="00FE6C8E">
              <w:rPr>
                <w:sz w:val="22"/>
                <w:szCs w:val="22"/>
                <w:lang w:val="lt-LT"/>
              </w:rPr>
              <w:t>6.</w:t>
            </w:r>
          </w:p>
        </w:tc>
        <w:tc>
          <w:tcPr>
            <w:tcW w:w="2806" w:type="dxa"/>
            <w:tcBorders>
              <w:top w:val="single" w:sz="4" w:space="0" w:color="auto"/>
              <w:left w:val="single" w:sz="4" w:space="0" w:color="auto"/>
              <w:bottom w:val="single" w:sz="4" w:space="0" w:color="auto"/>
              <w:right w:val="single" w:sz="4" w:space="0" w:color="auto"/>
            </w:tcBorders>
          </w:tcPr>
          <w:p w14:paraId="43E2AB96"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Stimuliacijos kanalų skaičius</w:t>
            </w:r>
          </w:p>
        </w:tc>
        <w:tc>
          <w:tcPr>
            <w:tcW w:w="3289" w:type="dxa"/>
            <w:tcBorders>
              <w:top w:val="single" w:sz="4" w:space="0" w:color="auto"/>
              <w:left w:val="single" w:sz="4" w:space="0" w:color="auto"/>
              <w:bottom w:val="single" w:sz="4" w:space="0" w:color="auto"/>
              <w:right w:val="single" w:sz="4" w:space="0" w:color="auto"/>
            </w:tcBorders>
          </w:tcPr>
          <w:p w14:paraId="69DD6C10" w14:textId="29C10436" w:rsidR="00113128" w:rsidRPr="00FE6C8E" w:rsidRDefault="00113128" w:rsidP="007D3049">
            <w:pPr>
              <w:pStyle w:val="1LaikopressC0"/>
              <w:rPr>
                <w:rFonts w:ascii="Times New Roman" w:hAnsi="Times New Roman"/>
                <w:szCs w:val="22"/>
                <w:highlight w:val="green"/>
              </w:rPr>
            </w:pPr>
            <w:r w:rsidRPr="00FE6C8E">
              <w:rPr>
                <w:rFonts w:ascii="Times New Roman" w:hAnsi="Times New Roman"/>
                <w:szCs w:val="22"/>
              </w:rPr>
              <w:t>≥ 1</w:t>
            </w:r>
          </w:p>
        </w:tc>
        <w:tc>
          <w:tcPr>
            <w:tcW w:w="2493" w:type="dxa"/>
            <w:tcBorders>
              <w:top w:val="single" w:sz="4" w:space="0" w:color="auto"/>
              <w:left w:val="single" w:sz="4" w:space="0" w:color="auto"/>
              <w:bottom w:val="single" w:sz="4" w:space="0" w:color="auto"/>
              <w:right w:val="single" w:sz="4" w:space="0" w:color="auto"/>
            </w:tcBorders>
          </w:tcPr>
          <w:p w14:paraId="6E878218" w14:textId="2BE23C3E" w:rsidR="00113128" w:rsidRPr="00FE6C8E" w:rsidRDefault="00113128" w:rsidP="007D3049">
            <w:pPr>
              <w:pStyle w:val="1LaikopressC0"/>
              <w:rPr>
                <w:rFonts w:ascii="Times New Roman" w:hAnsi="Times New Roman"/>
                <w:szCs w:val="22"/>
              </w:rPr>
            </w:pPr>
          </w:p>
        </w:tc>
      </w:tr>
      <w:tr w:rsidR="00113128" w:rsidRPr="00FE6C8E" w14:paraId="03F9F292" w14:textId="43043EA5"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4BF8098" w14:textId="40212BCA" w:rsidR="00113128" w:rsidRPr="00FE6C8E" w:rsidRDefault="00113128" w:rsidP="007D3049">
            <w:pPr>
              <w:jc w:val="center"/>
              <w:rPr>
                <w:sz w:val="22"/>
                <w:szCs w:val="22"/>
                <w:lang w:val="lt-LT"/>
              </w:rPr>
            </w:pPr>
            <w:r w:rsidRPr="00FE6C8E">
              <w:rPr>
                <w:sz w:val="22"/>
                <w:szCs w:val="22"/>
                <w:lang w:val="lt-LT"/>
              </w:rPr>
              <w:t>7.</w:t>
            </w:r>
          </w:p>
        </w:tc>
        <w:tc>
          <w:tcPr>
            <w:tcW w:w="2806" w:type="dxa"/>
            <w:tcBorders>
              <w:top w:val="single" w:sz="4" w:space="0" w:color="auto"/>
              <w:left w:val="single" w:sz="4" w:space="0" w:color="auto"/>
              <w:bottom w:val="single" w:sz="4" w:space="0" w:color="auto"/>
              <w:right w:val="single" w:sz="4" w:space="0" w:color="auto"/>
            </w:tcBorders>
          </w:tcPr>
          <w:p w14:paraId="31B50F4D" w14:textId="68CE5DD7" w:rsidR="00113128" w:rsidRPr="00FE6C8E" w:rsidRDefault="00113128" w:rsidP="007D3049">
            <w:pPr>
              <w:pStyle w:val="Header"/>
              <w:widowControl/>
              <w:tabs>
                <w:tab w:val="left" w:pos="1296"/>
              </w:tabs>
              <w:spacing w:after="0"/>
              <w:jc w:val="left"/>
              <w:rPr>
                <w:sz w:val="22"/>
                <w:szCs w:val="22"/>
              </w:rPr>
            </w:pPr>
            <w:r w:rsidRPr="00FE6C8E">
              <w:rPr>
                <w:sz w:val="22"/>
                <w:szCs w:val="22"/>
              </w:rPr>
              <w:t>Stimuliavimo intensyvumo reguliavimo ribos skydliaukės chirurgijoje</w:t>
            </w:r>
          </w:p>
          <w:p w14:paraId="0A18CCC6"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(ne siauresnės už nurodytas)</w:t>
            </w:r>
          </w:p>
        </w:tc>
        <w:tc>
          <w:tcPr>
            <w:tcW w:w="3289" w:type="dxa"/>
            <w:tcBorders>
              <w:top w:val="single" w:sz="4" w:space="0" w:color="auto"/>
              <w:left w:val="single" w:sz="4" w:space="0" w:color="auto"/>
              <w:bottom w:val="single" w:sz="4" w:space="0" w:color="auto"/>
              <w:right w:val="single" w:sz="4" w:space="0" w:color="auto"/>
            </w:tcBorders>
          </w:tcPr>
          <w:p w14:paraId="683768DC" w14:textId="5398FC2A" w:rsidR="00113128" w:rsidRPr="00FE6C8E" w:rsidRDefault="00113128" w:rsidP="007D3049">
            <w:pPr>
              <w:pStyle w:val="1LaikopressC0"/>
              <w:rPr>
                <w:rFonts w:ascii="Times New Roman" w:hAnsi="Times New Roman"/>
                <w:szCs w:val="22"/>
              </w:rPr>
            </w:pPr>
            <w:r w:rsidRPr="00FE6C8E">
              <w:rPr>
                <w:rFonts w:ascii="Times New Roman" w:hAnsi="Times New Roman"/>
                <w:szCs w:val="22"/>
              </w:rPr>
              <w:t>Nuo 0,1 mA iki 5 mA</w:t>
            </w:r>
          </w:p>
          <w:p w14:paraId="74748C90" w14:textId="2F0EB49F" w:rsidR="00113128" w:rsidRPr="00FE6C8E" w:rsidRDefault="00113128" w:rsidP="007D3049">
            <w:pPr>
              <w:pStyle w:val="1LaikopressC0"/>
              <w:rPr>
                <w:rFonts w:ascii="Times New Roman" w:hAnsi="Times New Roman"/>
                <w:szCs w:val="22"/>
                <w:highlight w:val="green"/>
              </w:rPr>
            </w:pPr>
          </w:p>
        </w:tc>
        <w:tc>
          <w:tcPr>
            <w:tcW w:w="2493" w:type="dxa"/>
            <w:tcBorders>
              <w:top w:val="single" w:sz="4" w:space="0" w:color="auto"/>
              <w:left w:val="single" w:sz="4" w:space="0" w:color="auto"/>
              <w:bottom w:val="single" w:sz="4" w:space="0" w:color="auto"/>
              <w:right w:val="single" w:sz="4" w:space="0" w:color="auto"/>
            </w:tcBorders>
          </w:tcPr>
          <w:p w14:paraId="364158D7" w14:textId="7A6FF29D" w:rsidR="00113128" w:rsidRPr="00FE6C8E" w:rsidRDefault="00113128" w:rsidP="00605647">
            <w:pPr>
              <w:tabs>
                <w:tab w:val="left" w:pos="426"/>
              </w:tabs>
              <w:contextualSpacing/>
              <w:rPr>
                <w:rFonts w:eastAsia="Calibri"/>
                <w:color w:val="FF0000"/>
                <w:sz w:val="22"/>
                <w:szCs w:val="22"/>
                <w:lang w:val="lt-LT"/>
              </w:rPr>
            </w:pPr>
          </w:p>
        </w:tc>
      </w:tr>
      <w:tr w:rsidR="00113128" w:rsidRPr="00FE6C8E" w14:paraId="22FF573C" w14:textId="10921C1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26DB82F0" w14:textId="1DBA9499" w:rsidR="00113128" w:rsidRPr="00FE6C8E" w:rsidRDefault="00113128" w:rsidP="007D3049">
            <w:pPr>
              <w:jc w:val="center"/>
              <w:rPr>
                <w:sz w:val="22"/>
                <w:szCs w:val="22"/>
                <w:lang w:val="lt-LT"/>
              </w:rPr>
            </w:pPr>
            <w:r w:rsidRPr="00FE6C8E">
              <w:rPr>
                <w:sz w:val="22"/>
                <w:szCs w:val="22"/>
                <w:lang w:val="lt-LT"/>
              </w:rPr>
              <w:t>8.</w:t>
            </w:r>
          </w:p>
        </w:tc>
        <w:tc>
          <w:tcPr>
            <w:tcW w:w="2806" w:type="dxa"/>
            <w:tcBorders>
              <w:top w:val="single" w:sz="4" w:space="0" w:color="auto"/>
              <w:left w:val="single" w:sz="4" w:space="0" w:color="auto"/>
              <w:bottom w:val="single" w:sz="4" w:space="0" w:color="auto"/>
              <w:right w:val="single" w:sz="4" w:space="0" w:color="auto"/>
            </w:tcBorders>
          </w:tcPr>
          <w:p w14:paraId="4E3AF7FF"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Registruojamų EMG kanalų skaičius</w:t>
            </w:r>
          </w:p>
        </w:tc>
        <w:tc>
          <w:tcPr>
            <w:tcW w:w="3289" w:type="dxa"/>
            <w:tcBorders>
              <w:top w:val="single" w:sz="4" w:space="0" w:color="auto"/>
              <w:left w:val="single" w:sz="4" w:space="0" w:color="auto"/>
              <w:bottom w:val="single" w:sz="4" w:space="0" w:color="auto"/>
              <w:right w:val="single" w:sz="4" w:space="0" w:color="auto"/>
            </w:tcBorders>
          </w:tcPr>
          <w:p w14:paraId="4748BE10" w14:textId="3ACB6DB3" w:rsidR="00113128" w:rsidRPr="00FE6C8E" w:rsidRDefault="00113128" w:rsidP="007D3049">
            <w:pPr>
              <w:rPr>
                <w:sz w:val="22"/>
                <w:szCs w:val="22"/>
                <w:lang w:val="lt-LT"/>
              </w:rPr>
            </w:pPr>
            <w:r w:rsidRPr="00FE6C8E">
              <w:rPr>
                <w:sz w:val="22"/>
                <w:szCs w:val="22"/>
                <w:lang w:val="lt-LT"/>
              </w:rPr>
              <w:t>≥ 4</w:t>
            </w:r>
          </w:p>
        </w:tc>
        <w:tc>
          <w:tcPr>
            <w:tcW w:w="2493" w:type="dxa"/>
            <w:tcBorders>
              <w:top w:val="single" w:sz="4" w:space="0" w:color="auto"/>
              <w:left w:val="single" w:sz="4" w:space="0" w:color="auto"/>
              <w:bottom w:val="single" w:sz="4" w:space="0" w:color="auto"/>
              <w:right w:val="single" w:sz="4" w:space="0" w:color="auto"/>
            </w:tcBorders>
          </w:tcPr>
          <w:p w14:paraId="4CB05024" w14:textId="166A6EC1" w:rsidR="00113128" w:rsidRPr="00FE6C8E" w:rsidRDefault="00113128" w:rsidP="007D3049">
            <w:pPr>
              <w:rPr>
                <w:sz w:val="22"/>
                <w:szCs w:val="22"/>
                <w:lang w:val="lt-LT"/>
              </w:rPr>
            </w:pPr>
          </w:p>
        </w:tc>
      </w:tr>
      <w:tr w:rsidR="00113128" w:rsidRPr="00FE6C8E" w14:paraId="56CAB1EC" w14:textId="4C2BB2D4"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8C270B0" w14:textId="4307C95D" w:rsidR="00113128" w:rsidRPr="00FE6C8E" w:rsidRDefault="00113128" w:rsidP="007D3049">
            <w:pPr>
              <w:jc w:val="center"/>
              <w:rPr>
                <w:sz w:val="22"/>
                <w:szCs w:val="22"/>
                <w:highlight w:val="red"/>
                <w:lang w:val="lt-LT"/>
              </w:rPr>
            </w:pPr>
            <w:r w:rsidRPr="00FE6C8E">
              <w:rPr>
                <w:sz w:val="22"/>
                <w:szCs w:val="22"/>
                <w:lang w:val="lt-LT"/>
              </w:rPr>
              <w:t>9.</w:t>
            </w:r>
          </w:p>
        </w:tc>
        <w:tc>
          <w:tcPr>
            <w:tcW w:w="2806" w:type="dxa"/>
            <w:tcBorders>
              <w:top w:val="single" w:sz="4" w:space="0" w:color="auto"/>
              <w:left w:val="single" w:sz="4" w:space="0" w:color="auto"/>
              <w:bottom w:val="single" w:sz="4" w:space="0" w:color="auto"/>
              <w:right w:val="single" w:sz="4" w:space="0" w:color="auto"/>
            </w:tcBorders>
          </w:tcPr>
          <w:p w14:paraId="1669EC41" w14:textId="77777777" w:rsidR="00113128" w:rsidRPr="00FE6C8E" w:rsidRDefault="00113128" w:rsidP="007D3049">
            <w:pPr>
              <w:pStyle w:val="Header"/>
              <w:widowControl/>
              <w:tabs>
                <w:tab w:val="left" w:pos="1296"/>
              </w:tabs>
              <w:spacing w:after="0"/>
              <w:jc w:val="left"/>
              <w:rPr>
                <w:sz w:val="22"/>
                <w:szCs w:val="22"/>
              </w:rPr>
            </w:pPr>
            <w:r w:rsidRPr="00FE6C8E">
              <w:rPr>
                <w:sz w:val="22"/>
                <w:szCs w:val="22"/>
              </w:rPr>
              <w:t>Funkcionalumas</w:t>
            </w:r>
          </w:p>
        </w:tc>
        <w:tc>
          <w:tcPr>
            <w:tcW w:w="3289" w:type="dxa"/>
            <w:tcBorders>
              <w:top w:val="single" w:sz="4" w:space="0" w:color="auto"/>
              <w:left w:val="single" w:sz="4" w:space="0" w:color="auto"/>
              <w:bottom w:val="single" w:sz="4" w:space="0" w:color="auto"/>
              <w:right w:val="single" w:sz="4" w:space="0" w:color="auto"/>
            </w:tcBorders>
          </w:tcPr>
          <w:p w14:paraId="789924B2" w14:textId="031B0C70" w:rsidR="00113128" w:rsidRPr="00FE6C8E" w:rsidRDefault="00113128" w:rsidP="007D3049">
            <w:pPr>
              <w:rPr>
                <w:sz w:val="22"/>
                <w:szCs w:val="22"/>
                <w:lang w:val="lt-LT"/>
              </w:rPr>
            </w:pPr>
            <w:r w:rsidRPr="00FE6C8E">
              <w:rPr>
                <w:sz w:val="22"/>
                <w:szCs w:val="22"/>
                <w:lang w:val="lt-LT"/>
              </w:rPr>
              <w:t>1. Periodinis</w:t>
            </w:r>
            <w:r w:rsidRPr="00FE6C8E">
              <w:rPr>
                <w:strike/>
                <w:color w:val="FF0000"/>
                <w:sz w:val="22"/>
                <w:szCs w:val="22"/>
                <w:lang w:val="lt-LT"/>
              </w:rPr>
              <w:t xml:space="preserve"> </w:t>
            </w:r>
            <w:r w:rsidRPr="00FE6C8E">
              <w:rPr>
                <w:sz w:val="22"/>
                <w:szCs w:val="22"/>
                <w:lang w:val="lt-LT"/>
              </w:rPr>
              <w:t xml:space="preserve">prijungtų elektrodų varžos tikrinimas; </w:t>
            </w:r>
          </w:p>
          <w:p w14:paraId="2621AB84" w14:textId="77777777" w:rsidR="00113128" w:rsidRPr="00FE6C8E" w:rsidRDefault="00113128" w:rsidP="007D3049">
            <w:pPr>
              <w:pStyle w:val="1LaikopressC0"/>
              <w:rPr>
                <w:rFonts w:ascii="Times New Roman" w:hAnsi="Times New Roman"/>
                <w:szCs w:val="22"/>
              </w:rPr>
            </w:pPr>
            <w:r w:rsidRPr="00FE6C8E">
              <w:rPr>
                <w:rFonts w:ascii="Times New Roman" w:hAnsi="Times New Roman"/>
                <w:szCs w:val="22"/>
              </w:rPr>
              <w:t>2. Sistemos garsinis ir vizualinis atsakas stimuliacijos metu;</w:t>
            </w:r>
          </w:p>
          <w:p w14:paraId="74BD9B53" w14:textId="77777777" w:rsidR="00113128" w:rsidRPr="00FE6C8E" w:rsidRDefault="00113128" w:rsidP="007D3049">
            <w:pPr>
              <w:pStyle w:val="1LaikopressC0"/>
              <w:rPr>
                <w:rFonts w:ascii="Times New Roman" w:hAnsi="Times New Roman"/>
                <w:szCs w:val="22"/>
              </w:rPr>
            </w:pPr>
            <w:r w:rsidRPr="00FE6C8E">
              <w:rPr>
                <w:rFonts w:ascii="Times New Roman" w:hAnsi="Times New Roman"/>
                <w:szCs w:val="22"/>
              </w:rPr>
              <w:t>3. Nuolatinis monitoravimas elektrokoaguliacijos metu;</w:t>
            </w:r>
          </w:p>
          <w:p w14:paraId="28FCBE15" w14:textId="5D73EDEB" w:rsidR="00113128" w:rsidRPr="00FE6C8E" w:rsidRDefault="00113128" w:rsidP="003E1A33">
            <w:pPr>
              <w:pStyle w:val="1LaikopressC0"/>
              <w:rPr>
                <w:rFonts w:ascii="Times New Roman" w:hAnsi="Times New Roman"/>
                <w:szCs w:val="22"/>
              </w:rPr>
            </w:pPr>
            <w:r w:rsidRPr="00FE6C8E">
              <w:rPr>
                <w:rFonts w:ascii="Times New Roman" w:hAnsi="Times New Roman"/>
                <w:szCs w:val="22"/>
              </w:rPr>
              <w:t>4. Automatinis artefaktų aptikimas ir slopinimas.</w:t>
            </w:r>
          </w:p>
        </w:tc>
        <w:tc>
          <w:tcPr>
            <w:tcW w:w="2493" w:type="dxa"/>
            <w:tcBorders>
              <w:top w:val="single" w:sz="4" w:space="0" w:color="auto"/>
              <w:left w:val="single" w:sz="4" w:space="0" w:color="auto"/>
              <w:bottom w:val="single" w:sz="4" w:space="0" w:color="auto"/>
              <w:right w:val="single" w:sz="4" w:space="0" w:color="auto"/>
            </w:tcBorders>
          </w:tcPr>
          <w:p w14:paraId="0314FA15" w14:textId="4ABADAD3" w:rsidR="00113128" w:rsidRPr="00FE6C8E" w:rsidRDefault="00113128" w:rsidP="007D3049">
            <w:pPr>
              <w:rPr>
                <w:b/>
                <w:bCs/>
                <w:i/>
                <w:iCs/>
                <w:sz w:val="22"/>
                <w:szCs w:val="22"/>
                <w:lang w:val="lt-LT"/>
              </w:rPr>
            </w:pPr>
          </w:p>
        </w:tc>
      </w:tr>
      <w:tr w:rsidR="00113128" w:rsidRPr="00FE6C8E" w14:paraId="6BAAE04E" w14:textId="779E5617"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391890B7" w14:textId="5ED3BC47" w:rsidR="00113128" w:rsidRPr="00FE6C8E" w:rsidRDefault="00113128" w:rsidP="007D3049">
            <w:pPr>
              <w:jc w:val="center"/>
              <w:rPr>
                <w:sz w:val="22"/>
                <w:szCs w:val="22"/>
                <w:lang w:val="lt-LT"/>
              </w:rPr>
            </w:pPr>
            <w:r w:rsidRPr="00FE6C8E">
              <w:rPr>
                <w:sz w:val="22"/>
                <w:szCs w:val="22"/>
                <w:lang w:val="lt-LT"/>
              </w:rPr>
              <w:t>10.</w:t>
            </w:r>
          </w:p>
        </w:tc>
        <w:tc>
          <w:tcPr>
            <w:tcW w:w="2806" w:type="dxa"/>
            <w:tcBorders>
              <w:top w:val="single" w:sz="4" w:space="0" w:color="auto"/>
              <w:left w:val="single" w:sz="4" w:space="0" w:color="auto"/>
              <w:bottom w:val="single" w:sz="4" w:space="0" w:color="auto"/>
              <w:right w:val="single" w:sz="4" w:space="0" w:color="auto"/>
            </w:tcBorders>
          </w:tcPr>
          <w:p w14:paraId="7E748F1F" w14:textId="77777777" w:rsidR="00113128" w:rsidRPr="00FE6C8E" w:rsidRDefault="00113128" w:rsidP="007D3049">
            <w:pPr>
              <w:pStyle w:val="Header"/>
              <w:widowControl/>
              <w:tabs>
                <w:tab w:val="left" w:pos="1296"/>
              </w:tabs>
              <w:spacing w:after="0"/>
              <w:rPr>
                <w:sz w:val="22"/>
                <w:szCs w:val="22"/>
              </w:rPr>
            </w:pPr>
            <w:r w:rsidRPr="00FE6C8E">
              <w:rPr>
                <w:sz w:val="22"/>
                <w:szCs w:val="22"/>
              </w:rPr>
              <w:t>Duomenų dokumentavimas</w:t>
            </w:r>
          </w:p>
        </w:tc>
        <w:tc>
          <w:tcPr>
            <w:tcW w:w="3289" w:type="dxa"/>
            <w:tcBorders>
              <w:top w:val="single" w:sz="4" w:space="0" w:color="auto"/>
              <w:left w:val="single" w:sz="4" w:space="0" w:color="auto"/>
              <w:bottom w:val="single" w:sz="4" w:space="0" w:color="auto"/>
              <w:right w:val="single" w:sz="4" w:space="0" w:color="auto"/>
            </w:tcBorders>
          </w:tcPr>
          <w:p w14:paraId="58A3A5E0" w14:textId="77777777" w:rsidR="00113128" w:rsidRPr="00FE6C8E" w:rsidRDefault="00113128" w:rsidP="007D3049">
            <w:pPr>
              <w:pStyle w:val="1LaikopressC0"/>
              <w:rPr>
                <w:rFonts w:ascii="Times New Roman" w:hAnsi="Times New Roman"/>
                <w:szCs w:val="22"/>
              </w:rPr>
            </w:pPr>
            <w:r w:rsidRPr="00FE6C8E">
              <w:rPr>
                <w:rFonts w:ascii="Times New Roman" w:hAnsi="Times New Roman"/>
                <w:szCs w:val="22"/>
              </w:rPr>
              <w:t>1. Paciento duomenų įvedimas;</w:t>
            </w:r>
          </w:p>
          <w:p w14:paraId="191F67E8" w14:textId="34067AC8" w:rsidR="00113128" w:rsidRPr="00FE6C8E" w:rsidRDefault="00113128" w:rsidP="007D3049">
            <w:pPr>
              <w:pStyle w:val="1LaikopressC0"/>
              <w:rPr>
                <w:rFonts w:ascii="Times New Roman" w:hAnsi="Times New Roman"/>
                <w:szCs w:val="22"/>
              </w:rPr>
            </w:pPr>
            <w:r w:rsidRPr="00FE6C8E">
              <w:rPr>
                <w:rFonts w:ascii="Times New Roman" w:hAnsi="Times New Roman"/>
                <w:szCs w:val="22"/>
              </w:rPr>
              <w:t>2. Paciento duomenų ir registruojamų signalų išsaugojimas integruotoje ir išorinėje (USB laikmena) duomenų saugykloje;</w:t>
            </w:r>
          </w:p>
          <w:p w14:paraId="64E1E77A" w14:textId="7BEC5F1F" w:rsidR="00113128" w:rsidRPr="00FE6C8E" w:rsidRDefault="00113128" w:rsidP="007D3049">
            <w:pPr>
              <w:pStyle w:val="1LaikopressC0"/>
              <w:rPr>
                <w:rFonts w:ascii="Times New Roman" w:hAnsi="Times New Roman"/>
                <w:szCs w:val="22"/>
              </w:rPr>
            </w:pPr>
            <w:r w:rsidRPr="00FE6C8E">
              <w:rPr>
                <w:rFonts w:ascii="Times New Roman" w:hAnsi="Times New Roman"/>
                <w:szCs w:val="22"/>
              </w:rPr>
              <w:lastRenderedPageBreak/>
              <w:t>3. Ataskaitų suformavimas PDF formatu;</w:t>
            </w:r>
          </w:p>
        </w:tc>
        <w:tc>
          <w:tcPr>
            <w:tcW w:w="2493" w:type="dxa"/>
            <w:tcBorders>
              <w:top w:val="single" w:sz="4" w:space="0" w:color="auto"/>
              <w:left w:val="single" w:sz="4" w:space="0" w:color="auto"/>
              <w:bottom w:val="single" w:sz="4" w:space="0" w:color="auto"/>
              <w:right w:val="single" w:sz="4" w:space="0" w:color="auto"/>
            </w:tcBorders>
          </w:tcPr>
          <w:p w14:paraId="497A1600" w14:textId="3BE80732" w:rsidR="00113128" w:rsidRPr="00FE6C8E" w:rsidRDefault="00113128" w:rsidP="007D3049">
            <w:pPr>
              <w:pStyle w:val="1LaikopressC0"/>
              <w:rPr>
                <w:rFonts w:ascii="Times New Roman" w:hAnsi="Times New Roman"/>
                <w:b/>
                <w:bCs/>
                <w:i/>
                <w:iCs/>
                <w:szCs w:val="22"/>
              </w:rPr>
            </w:pPr>
          </w:p>
        </w:tc>
      </w:tr>
      <w:tr w:rsidR="00113128" w:rsidRPr="00FE6C8E" w14:paraId="7B1F5F15" w14:textId="75CAB17F"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5D32D6D8" w14:textId="6C143CBC" w:rsidR="00113128" w:rsidRPr="00FE6C8E" w:rsidRDefault="00113128" w:rsidP="008262CA">
            <w:pPr>
              <w:jc w:val="center"/>
              <w:rPr>
                <w:sz w:val="22"/>
                <w:szCs w:val="22"/>
                <w:lang w:val="lt-LT"/>
              </w:rPr>
            </w:pPr>
            <w:r w:rsidRPr="00FE6C8E">
              <w:rPr>
                <w:sz w:val="22"/>
                <w:szCs w:val="22"/>
                <w:lang w:val="lt-LT"/>
              </w:rPr>
              <w:t>12.</w:t>
            </w:r>
          </w:p>
        </w:tc>
        <w:tc>
          <w:tcPr>
            <w:tcW w:w="2806" w:type="dxa"/>
            <w:tcBorders>
              <w:top w:val="single" w:sz="4" w:space="0" w:color="auto"/>
              <w:left w:val="single" w:sz="4" w:space="0" w:color="auto"/>
              <w:bottom w:val="single" w:sz="4" w:space="0" w:color="auto"/>
              <w:right w:val="single" w:sz="4" w:space="0" w:color="auto"/>
            </w:tcBorders>
          </w:tcPr>
          <w:p w14:paraId="02690FCA" w14:textId="2637F1B3" w:rsidR="00113128" w:rsidRPr="00FE6C8E" w:rsidRDefault="00113128" w:rsidP="008262CA">
            <w:pPr>
              <w:pStyle w:val="Header"/>
              <w:widowControl/>
              <w:tabs>
                <w:tab w:val="left" w:pos="1296"/>
              </w:tabs>
              <w:spacing w:after="0"/>
              <w:jc w:val="left"/>
              <w:rPr>
                <w:sz w:val="22"/>
                <w:szCs w:val="22"/>
              </w:rPr>
            </w:pPr>
            <w:r w:rsidRPr="00FE6C8E">
              <w:rPr>
                <w:sz w:val="22"/>
                <w:szCs w:val="22"/>
              </w:rPr>
              <w:t xml:space="preserve">Valdymo konsolės svoris </w:t>
            </w:r>
          </w:p>
        </w:tc>
        <w:tc>
          <w:tcPr>
            <w:tcW w:w="3289" w:type="dxa"/>
            <w:tcBorders>
              <w:top w:val="single" w:sz="4" w:space="0" w:color="auto"/>
              <w:left w:val="single" w:sz="4" w:space="0" w:color="auto"/>
              <w:bottom w:val="single" w:sz="4" w:space="0" w:color="auto"/>
              <w:right w:val="single" w:sz="4" w:space="0" w:color="auto"/>
            </w:tcBorders>
          </w:tcPr>
          <w:p w14:paraId="138F5A67" w14:textId="57D69A17" w:rsidR="00113128" w:rsidRPr="00FE6C8E" w:rsidRDefault="00113128" w:rsidP="002545AA">
            <w:pPr>
              <w:pStyle w:val="1LaikopressC0"/>
              <w:rPr>
                <w:rFonts w:ascii="Times New Roman" w:hAnsi="Times New Roman"/>
                <w:strike/>
                <w:szCs w:val="22"/>
              </w:rPr>
            </w:pPr>
            <w:r w:rsidRPr="00FE6C8E">
              <w:rPr>
                <w:rFonts w:ascii="Times New Roman" w:hAnsi="Times New Roman"/>
                <w:szCs w:val="22"/>
              </w:rPr>
              <w:t>≤12,0 kg</w:t>
            </w:r>
          </w:p>
        </w:tc>
        <w:tc>
          <w:tcPr>
            <w:tcW w:w="2493" w:type="dxa"/>
            <w:tcBorders>
              <w:top w:val="single" w:sz="4" w:space="0" w:color="auto"/>
              <w:left w:val="single" w:sz="4" w:space="0" w:color="auto"/>
              <w:bottom w:val="single" w:sz="4" w:space="0" w:color="auto"/>
              <w:right w:val="single" w:sz="4" w:space="0" w:color="auto"/>
            </w:tcBorders>
          </w:tcPr>
          <w:p w14:paraId="7D8BE6BA" w14:textId="77777777" w:rsidR="00113128" w:rsidRPr="00FE6C8E" w:rsidRDefault="00113128" w:rsidP="008262CA">
            <w:pPr>
              <w:pStyle w:val="1LaikopressC0"/>
              <w:rPr>
                <w:rFonts w:ascii="Times New Roman" w:hAnsi="Times New Roman"/>
                <w:szCs w:val="22"/>
              </w:rPr>
            </w:pPr>
          </w:p>
        </w:tc>
      </w:tr>
      <w:tr w:rsidR="00113128" w:rsidRPr="00FE6C8E" w14:paraId="6F461682" w14:textId="6748B624"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505D7510" w14:textId="25EBB6E7" w:rsidR="00113128" w:rsidRPr="00FE6C8E" w:rsidRDefault="00113128" w:rsidP="008262CA">
            <w:pPr>
              <w:jc w:val="center"/>
              <w:rPr>
                <w:sz w:val="22"/>
                <w:szCs w:val="22"/>
                <w:lang w:val="lt-LT"/>
              </w:rPr>
            </w:pPr>
            <w:r w:rsidRPr="00FE6C8E">
              <w:rPr>
                <w:sz w:val="22"/>
                <w:szCs w:val="22"/>
                <w:lang w:val="lt-LT"/>
              </w:rPr>
              <w:t>13.</w:t>
            </w:r>
          </w:p>
        </w:tc>
        <w:tc>
          <w:tcPr>
            <w:tcW w:w="2806" w:type="dxa"/>
            <w:tcBorders>
              <w:top w:val="single" w:sz="4" w:space="0" w:color="auto"/>
              <w:left w:val="single" w:sz="4" w:space="0" w:color="auto"/>
              <w:bottom w:val="single" w:sz="4" w:space="0" w:color="auto"/>
              <w:right w:val="single" w:sz="4" w:space="0" w:color="auto"/>
            </w:tcBorders>
          </w:tcPr>
          <w:p w14:paraId="2C60D243" w14:textId="77777777" w:rsidR="00113128" w:rsidRPr="00FE6C8E" w:rsidRDefault="00113128" w:rsidP="008262CA">
            <w:pPr>
              <w:pStyle w:val="Header"/>
              <w:widowControl/>
              <w:tabs>
                <w:tab w:val="left" w:pos="1296"/>
              </w:tabs>
              <w:spacing w:after="0"/>
              <w:jc w:val="left"/>
              <w:rPr>
                <w:rFonts w:eastAsia="Calibri"/>
                <w:sz w:val="22"/>
                <w:szCs w:val="22"/>
              </w:rPr>
            </w:pPr>
            <w:r w:rsidRPr="00FE6C8E">
              <w:rPr>
                <w:rFonts w:eastAsia="Calibri"/>
                <w:sz w:val="22"/>
                <w:szCs w:val="22"/>
              </w:rPr>
              <w:t>Komplektacija:</w:t>
            </w:r>
          </w:p>
        </w:tc>
        <w:tc>
          <w:tcPr>
            <w:tcW w:w="3289" w:type="dxa"/>
            <w:tcBorders>
              <w:top w:val="single" w:sz="4" w:space="0" w:color="auto"/>
              <w:left w:val="single" w:sz="4" w:space="0" w:color="auto"/>
              <w:bottom w:val="single" w:sz="4" w:space="0" w:color="auto"/>
              <w:right w:val="single" w:sz="4" w:space="0" w:color="auto"/>
            </w:tcBorders>
          </w:tcPr>
          <w:p w14:paraId="196F19F3" w14:textId="77777777" w:rsidR="00113128" w:rsidRPr="00FE6C8E" w:rsidRDefault="00113128" w:rsidP="008262CA">
            <w:pPr>
              <w:jc w:val="both"/>
              <w:rPr>
                <w:sz w:val="22"/>
                <w:szCs w:val="22"/>
                <w:lang w:val="lt-LT"/>
              </w:rPr>
            </w:pPr>
          </w:p>
        </w:tc>
        <w:tc>
          <w:tcPr>
            <w:tcW w:w="2493" w:type="dxa"/>
            <w:tcBorders>
              <w:top w:val="single" w:sz="4" w:space="0" w:color="auto"/>
              <w:left w:val="single" w:sz="4" w:space="0" w:color="auto"/>
              <w:bottom w:val="single" w:sz="4" w:space="0" w:color="auto"/>
              <w:right w:val="single" w:sz="4" w:space="0" w:color="auto"/>
            </w:tcBorders>
          </w:tcPr>
          <w:p w14:paraId="56434F4D" w14:textId="77777777" w:rsidR="00113128" w:rsidRPr="00FE6C8E" w:rsidRDefault="00113128" w:rsidP="008262CA">
            <w:pPr>
              <w:rPr>
                <w:sz w:val="22"/>
                <w:szCs w:val="22"/>
                <w:lang w:val="lt-LT"/>
              </w:rPr>
            </w:pPr>
          </w:p>
        </w:tc>
      </w:tr>
      <w:tr w:rsidR="00113128" w:rsidRPr="00FE6C8E" w14:paraId="7EA5D23C" w14:textId="3C5031CB"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6EDA7BC0" w14:textId="17BC5C1D" w:rsidR="00113128" w:rsidRPr="00FE6C8E" w:rsidRDefault="00113128" w:rsidP="008262CA">
            <w:pPr>
              <w:jc w:val="center"/>
              <w:rPr>
                <w:sz w:val="22"/>
                <w:szCs w:val="22"/>
                <w:lang w:val="lt-LT"/>
              </w:rPr>
            </w:pPr>
            <w:r w:rsidRPr="00FE6C8E">
              <w:rPr>
                <w:sz w:val="22"/>
                <w:szCs w:val="22"/>
                <w:lang w:val="lt-LT"/>
              </w:rPr>
              <w:t>13.1.</w:t>
            </w:r>
          </w:p>
        </w:tc>
        <w:tc>
          <w:tcPr>
            <w:tcW w:w="2806" w:type="dxa"/>
            <w:tcBorders>
              <w:top w:val="single" w:sz="4" w:space="0" w:color="auto"/>
              <w:left w:val="single" w:sz="4" w:space="0" w:color="auto"/>
              <w:bottom w:val="single" w:sz="4" w:space="0" w:color="auto"/>
              <w:right w:val="single" w:sz="4" w:space="0" w:color="auto"/>
            </w:tcBorders>
          </w:tcPr>
          <w:p w14:paraId="4ECA5EC6" w14:textId="77777777" w:rsidR="00113128" w:rsidRPr="00FE6C8E" w:rsidRDefault="00113128" w:rsidP="008262CA">
            <w:pPr>
              <w:pStyle w:val="Header"/>
              <w:widowControl/>
              <w:tabs>
                <w:tab w:val="left" w:pos="1296"/>
              </w:tabs>
              <w:spacing w:after="0"/>
              <w:jc w:val="left"/>
              <w:rPr>
                <w:sz w:val="22"/>
                <w:szCs w:val="22"/>
              </w:rPr>
            </w:pPr>
            <w:r w:rsidRPr="00FE6C8E">
              <w:rPr>
                <w:sz w:val="22"/>
                <w:szCs w:val="22"/>
              </w:rPr>
              <w:t>Valdymo konsolė su visais reikalingais kabeliais funkcionalumui užtikrinti</w:t>
            </w:r>
          </w:p>
        </w:tc>
        <w:tc>
          <w:tcPr>
            <w:tcW w:w="3289" w:type="dxa"/>
            <w:tcBorders>
              <w:top w:val="single" w:sz="4" w:space="0" w:color="auto"/>
              <w:left w:val="single" w:sz="4" w:space="0" w:color="auto"/>
              <w:bottom w:val="single" w:sz="4" w:space="0" w:color="auto"/>
              <w:right w:val="single" w:sz="4" w:space="0" w:color="auto"/>
            </w:tcBorders>
          </w:tcPr>
          <w:p w14:paraId="44A2ACAB" w14:textId="77777777" w:rsidR="00113128" w:rsidRPr="00FE6C8E" w:rsidRDefault="00113128" w:rsidP="008262CA">
            <w:pPr>
              <w:rPr>
                <w:sz w:val="22"/>
                <w:szCs w:val="22"/>
                <w:lang w:val="lt-LT"/>
              </w:rPr>
            </w:pPr>
            <w:r w:rsidRPr="00FE6C8E">
              <w:rPr>
                <w:sz w:val="22"/>
                <w:szCs w:val="22"/>
                <w:lang w:val="lt-LT"/>
              </w:rPr>
              <w:t>1 vnt.</w:t>
            </w:r>
          </w:p>
        </w:tc>
        <w:tc>
          <w:tcPr>
            <w:tcW w:w="2493" w:type="dxa"/>
            <w:tcBorders>
              <w:top w:val="single" w:sz="4" w:space="0" w:color="auto"/>
              <w:left w:val="single" w:sz="4" w:space="0" w:color="auto"/>
              <w:bottom w:val="single" w:sz="4" w:space="0" w:color="auto"/>
              <w:right w:val="single" w:sz="4" w:space="0" w:color="auto"/>
            </w:tcBorders>
          </w:tcPr>
          <w:p w14:paraId="2FC6F4B0" w14:textId="348F3E3E" w:rsidR="00113128" w:rsidRPr="00FE6C8E" w:rsidRDefault="00113128" w:rsidP="008262CA">
            <w:pPr>
              <w:rPr>
                <w:sz w:val="22"/>
                <w:szCs w:val="22"/>
                <w:lang w:val="lt-LT"/>
              </w:rPr>
            </w:pPr>
          </w:p>
        </w:tc>
      </w:tr>
      <w:tr w:rsidR="00113128" w:rsidRPr="00FE6C8E" w14:paraId="3C7B459E" w14:textId="05004D60" w:rsidTr="00C65385">
        <w:trPr>
          <w:jc w:val="center"/>
        </w:trPr>
        <w:tc>
          <w:tcPr>
            <w:tcW w:w="738" w:type="dxa"/>
            <w:tcBorders>
              <w:top w:val="single" w:sz="4" w:space="0" w:color="auto"/>
              <w:left w:val="single" w:sz="4" w:space="0" w:color="auto"/>
              <w:bottom w:val="single" w:sz="4" w:space="0" w:color="auto"/>
              <w:right w:val="single" w:sz="4" w:space="0" w:color="auto"/>
            </w:tcBorders>
          </w:tcPr>
          <w:p w14:paraId="4E7604D0" w14:textId="52889236" w:rsidR="00113128" w:rsidRPr="00FE6C8E" w:rsidRDefault="00113128" w:rsidP="008262CA">
            <w:pPr>
              <w:jc w:val="center"/>
              <w:rPr>
                <w:sz w:val="22"/>
                <w:szCs w:val="22"/>
                <w:lang w:val="lt-LT"/>
              </w:rPr>
            </w:pPr>
            <w:r w:rsidRPr="00FE6C8E">
              <w:rPr>
                <w:sz w:val="22"/>
                <w:szCs w:val="22"/>
                <w:lang w:val="lt-LT"/>
              </w:rPr>
              <w:t>14.</w:t>
            </w:r>
          </w:p>
        </w:tc>
        <w:tc>
          <w:tcPr>
            <w:tcW w:w="2806" w:type="dxa"/>
            <w:tcBorders>
              <w:top w:val="single" w:sz="4" w:space="0" w:color="auto"/>
              <w:left w:val="single" w:sz="4" w:space="0" w:color="auto"/>
              <w:bottom w:val="single" w:sz="4" w:space="0" w:color="auto"/>
              <w:right w:val="single" w:sz="4" w:space="0" w:color="auto"/>
            </w:tcBorders>
          </w:tcPr>
          <w:p w14:paraId="20A36EB0" w14:textId="77777777" w:rsidR="00113128" w:rsidRPr="00FE6C8E" w:rsidRDefault="00113128" w:rsidP="008262CA">
            <w:pPr>
              <w:pStyle w:val="Header"/>
              <w:widowControl/>
              <w:tabs>
                <w:tab w:val="left" w:pos="1296"/>
              </w:tabs>
              <w:spacing w:after="0"/>
              <w:jc w:val="left"/>
              <w:rPr>
                <w:rFonts w:eastAsia="Calibri"/>
                <w:sz w:val="22"/>
                <w:szCs w:val="22"/>
              </w:rPr>
            </w:pPr>
            <w:r w:rsidRPr="00FE6C8E">
              <w:rPr>
                <w:rFonts w:eastAsia="Calibri"/>
                <w:sz w:val="22"/>
                <w:szCs w:val="22"/>
              </w:rPr>
              <w:t>Garantinis terminas</w:t>
            </w:r>
          </w:p>
        </w:tc>
        <w:tc>
          <w:tcPr>
            <w:tcW w:w="3289" w:type="dxa"/>
            <w:tcBorders>
              <w:top w:val="single" w:sz="4" w:space="0" w:color="auto"/>
              <w:left w:val="single" w:sz="4" w:space="0" w:color="auto"/>
              <w:bottom w:val="single" w:sz="4" w:space="0" w:color="auto"/>
              <w:right w:val="single" w:sz="4" w:space="0" w:color="auto"/>
            </w:tcBorders>
          </w:tcPr>
          <w:p w14:paraId="38DA2896" w14:textId="56990B34" w:rsidR="00113128" w:rsidRPr="00FE6C8E" w:rsidRDefault="00113128" w:rsidP="008262CA">
            <w:pPr>
              <w:jc w:val="both"/>
              <w:rPr>
                <w:sz w:val="22"/>
                <w:szCs w:val="22"/>
                <w:lang w:val="lt-LT"/>
              </w:rPr>
            </w:pPr>
            <w:r w:rsidRPr="00FE6C8E">
              <w:rPr>
                <w:sz w:val="22"/>
                <w:szCs w:val="22"/>
                <w:lang w:val="lt-LT"/>
              </w:rPr>
              <w:t>≥ 24 mėnesių</w:t>
            </w:r>
          </w:p>
        </w:tc>
        <w:tc>
          <w:tcPr>
            <w:tcW w:w="2493" w:type="dxa"/>
            <w:tcBorders>
              <w:top w:val="single" w:sz="4" w:space="0" w:color="auto"/>
              <w:left w:val="single" w:sz="4" w:space="0" w:color="auto"/>
              <w:bottom w:val="single" w:sz="4" w:space="0" w:color="auto"/>
              <w:right w:val="single" w:sz="4" w:space="0" w:color="auto"/>
            </w:tcBorders>
          </w:tcPr>
          <w:p w14:paraId="2453C362" w14:textId="7653917C" w:rsidR="00113128" w:rsidRPr="00FE6C8E" w:rsidRDefault="00113128" w:rsidP="008262CA">
            <w:pPr>
              <w:rPr>
                <w:sz w:val="22"/>
                <w:szCs w:val="22"/>
                <w:lang w:val="lt-LT"/>
              </w:rPr>
            </w:pPr>
          </w:p>
        </w:tc>
      </w:tr>
    </w:tbl>
    <w:p w14:paraId="371242A2" w14:textId="77777777" w:rsidR="00AA5FD8" w:rsidRPr="00FE6C8E" w:rsidRDefault="00AA5FD8" w:rsidP="00AA5FD8">
      <w:pPr>
        <w:ind w:right="-392"/>
        <w:rPr>
          <w:sz w:val="20"/>
          <w:szCs w:val="20"/>
          <w:lang w:val="lt-LT"/>
        </w:rPr>
      </w:pPr>
    </w:p>
    <w:p w14:paraId="5D072055" w14:textId="77777777" w:rsidR="00377848" w:rsidRPr="00FE6C8E" w:rsidRDefault="00377848" w:rsidP="00377848">
      <w:pPr>
        <w:pStyle w:val="Heading"/>
        <w:jc w:val="center"/>
        <w:rPr>
          <w:color w:val="auto"/>
          <w:lang w:val="lt-LT"/>
        </w:rPr>
      </w:pPr>
      <w:r w:rsidRPr="00FE6C8E">
        <w:rPr>
          <w:color w:val="auto"/>
          <w:lang w:val="lt-LT"/>
        </w:rPr>
        <w:t>PASIŪLYMŲ VERTINIMAS</w:t>
      </w:r>
    </w:p>
    <w:p w14:paraId="75703CEF" w14:textId="77777777" w:rsidR="00377848" w:rsidRPr="00FE6C8E" w:rsidRDefault="00377848" w:rsidP="00377848">
      <w:pPr>
        <w:rPr>
          <w:b/>
          <w:sz w:val="10"/>
          <w:szCs w:val="10"/>
          <w:lang w:val="lt-LT"/>
        </w:rPr>
      </w:pPr>
      <w:r w:rsidRPr="00FE6C8E">
        <w:rPr>
          <w:b/>
          <w:sz w:val="22"/>
          <w:lang w:val="lt-LT"/>
        </w:rPr>
        <w:tab/>
      </w:r>
    </w:p>
    <w:p w14:paraId="6DDE97C7" w14:textId="77777777" w:rsidR="00377848" w:rsidRPr="00FE6C8E" w:rsidRDefault="00377848" w:rsidP="00377848">
      <w:pPr>
        <w:pStyle w:val="Body2"/>
        <w:ind w:left="-851" w:firstLine="720"/>
        <w:rPr>
          <w:lang w:val="lt-LT"/>
        </w:rPr>
      </w:pPr>
      <w:r w:rsidRPr="00FE6C8E">
        <w:rPr>
          <w:lang w:val="lt-LT"/>
        </w:rPr>
        <w:t>1. Perkančiosios organizacijos neatmesti pasiūlymai vertinami taikant ekonomiškai naudingiausio pasiūlymo vertinimo kriterijus, kai vertinama kaina ir kokybė.</w:t>
      </w:r>
      <w:r w:rsidRPr="00FE6C8E">
        <w:rPr>
          <w:lang w:val="lt-LT"/>
        </w:rPr>
        <w:tab/>
      </w:r>
    </w:p>
    <w:p w14:paraId="0F71B059" w14:textId="77777777" w:rsidR="00377848" w:rsidRPr="00FE6C8E" w:rsidRDefault="00377848" w:rsidP="00377848">
      <w:pPr>
        <w:pStyle w:val="Body2"/>
        <w:ind w:left="-851" w:firstLine="720"/>
        <w:rPr>
          <w:b/>
          <w:lang w:val="lt-LT"/>
        </w:rPr>
      </w:pPr>
      <w:r w:rsidRPr="00FE6C8E">
        <w:rPr>
          <w:lang w:val="lt-LT"/>
        </w:rPr>
        <w:t>2. Ekonomiškai naudingiausias pasiūlymas – tai pasiūlymas, kurio balų suma, apskaičiuota pagal toliau nustatytus pasiūlymų vertinimo kriterijus ir sąlygas, yra didžiausia.</w:t>
      </w:r>
      <w:r w:rsidRPr="00FE6C8E">
        <w:rPr>
          <w:b/>
          <w:lang w:val="lt-LT"/>
        </w:rPr>
        <w:tab/>
      </w:r>
    </w:p>
    <w:p w14:paraId="1786EDF9" w14:textId="77777777" w:rsidR="00377848" w:rsidRPr="00FE6C8E" w:rsidRDefault="00377848" w:rsidP="00377848">
      <w:pPr>
        <w:pStyle w:val="Body2"/>
        <w:ind w:left="-851" w:firstLine="720"/>
        <w:rPr>
          <w:color w:val="000000" w:themeColor="text1"/>
          <w:lang w:val="lt-LT"/>
        </w:rPr>
      </w:pPr>
      <w:r w:rsidRPr="00FE6C8E">
        <w:rPr>
          <w:color w:val="000000" w:themeColor="text1"/>
          <w:lang w:val="lt-LT"/>
        </w:rPr>
        <w:tab/>
      </w:r>
    </w:p>
    <w:p w14:paraId="2E64204E" w14:textId="77777777" w:rsidR="00377848" w:rsidRPr="00FE6C8E" w:rsidRDefault="00377848" w:rsidP="00377848">
      <w:pPr>
        <w:pStyle w:val="Body2"/>
        <w:ind w:left="-851" w:firstLine="720"/>
        <w:rPr>
          <w:color w:val="000000" w:themeColor="text1"/>
          <w:lang w:val="lt-LT"/>
        </w:rPr>
      </w:pPr>
      <w:r w:rsidRPr="00FE6C8E">
        <w:rPr>
          <w:color w:val="000000" w:themeColor="text1"/>
          <w:lang w:val="lt-LT"/>
        </w:rPr>
        <w:t>Numatytų vertinimo kriterijų lyginamieji svoriai:</w:t>
      </w:r>
      <w:r w:rsidRPr="00FE6C8E">
        <w:rPr>
          <w:color w:val="000000" w:themeColor="text1"/>
          <w:lang w:val="lt-LT"/>
        </w:rPr>
        <w:tab/>
      </w:r>
    </w:p>
    <w:p w14:paraId="523828AD" w14:textId="698677F6" w:rsidR="00377848" w:rsidRPr="00FE6C8E" w:rsidRDefault="00377848" w:rsidP="00377848">
      <w:pPr>
        <w:pStyle w:val="Body2"/>
        <w:ind w:left="-851" w:firstLine="720"/>
        <w:rPr>
          <w:color w:val="000000" w:themeColor="text1"/>
          <w:lang w:val="lt-LT"/>
        </w:rPr>
      </w:pPr>
      <w:r w:rsidRPr="00FE6C8E">
        <w:rPr>
          <w:color w:val="000000" w:themeColor="text1"/>
          <w:lang w:val="lt-LT"/>
        </w:rPr>
        <w:tab/>
        <w:t>1) Kaina (K) – 70;</w:t>
      </w:r>
    </w:p>
    <w:p w14:paraId="4F7D549B" w14:textId="4CA5F623" w:rsidR="00377848" w:rsidRPr="00FE6C8E" w:rsidRDefault="00377848" w:rsidP="00377848">
      <w:pPr>
        <w:pStyle w:val="Body2"/>
        <w:ind w:left="-851" w:firstLine="720"/>
        <w:rPr>
          <w:color w:val="000000" w:themeColor="text1"/>
          <w:lang w:val="lt-LT"/>
        </w:rPr>
      </w:pPr>
      <w:r w:rsidRPr="00FE6C8E">
        <w:rPr>
          <w:color w:val="000000" w:themeColor="text1"/>
          <w:lang w:val="lt-LT"/>
        </w:rPr>
        <w:tab/>
        <w:t>2) Techniniai pranašumai (T) – 30;</w:t>
      </w:r>
    </w:p>
    <w:p w14:paraId="16239D65" w14:textId="77777777" w:rsidR="00377848" w:rsidRPr="00FE6C8E" w:rsidRDefault="00377848" w:rsidP="00377848">
      <w:pPr>
        <w:pStyle w:val="Body2"/>
        <w:ind w:left="-851" w:firstLine="720"/>
        <w:rPr>
          <w:color w:val="000000" w:themeColor="text1"/>
          <w:lang w:val="lt-LT"/>
        </w:rPr>
      </w:pPr>
    </w:p>
    <w:p w14:paraId="6F59F26C" w14:textId="77777777" w:rsidR="00377848" w:rsidRPr="00FE6C8E" w:rsidRDefault="00377848" w:rsidP="00377848">
      <w:pPr>
        <w:pStyle w:val="Body2"/>
        <w:ind w:left="-851" w:firstLine="720"/>
        <w:rPr>
          <w:lang w:val="lt-LT"/>
        </w:rPr>
      </w:pPr>
      <w:r w:rsidRPr="00FE6C8E">
        <w:rPr>
          <w:lang w:val="lt-LT"/>
        </w:rPr>
        <w:t>Vertinimo kriterijai ir jų parametrų lyginamieji svoriai:</w:t>
      </w:r>
    </w:p>
    <w:tbl>
      <w:tblPr>
        <w:tblW w:w="10065" w:type="dxa"/>
        <w:tblInd w:w="-436" w:type="dxa"/>
        <w:tblLook w:val="04A0" w:firstRow="1" w:lastRow="0" w:firstColumn="1" w:lastColumn="0" w:noHBand="0" w:noVBand="1"/>
      </w:tblPr>
      <w:tblGrid>
        <w:gridCol w:w="988"/>
        <w:gridCol w:w="3800"/>
        <w:gridCol w:w="1182"/>
        <w:gridCol w:w="1557"/>
        <w:gridCol w:w="2538"/>
      </w:tblGrid>
      <w:tr w:rsidR="00377848" w:rsidRPr="00FE6C8E" w14:paraId="4A1C6D87" w14:textId="77777777" w:rsidTr="00BE5A49">
        <w:trPr>
          <w:trHeight w:val="645"/>
        </w:trPr>
        <w:tc>
          <w:tcPr>
            <w:tcW w:w="59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B6050E" w14:textId="77777777" w:rsidR="00377848" w:rsidRPr="00FE6C8E" w:rsidRDefault="00377848" w:rsidP="00BE5A49">
            <w:pPr>
              <w:jc w:val="center"/>
              <w:rPr>
                <w:rFonts w:eastAsia="Times New Roman"/>
                <w:b/>
                <w:bCs/>
                <w:color w:val="000000"/>
                <w:sz w:val="22"/>
                <w:lang w:val="lt-LT" w:eastAsia="lt-LT"/>
              </w:rPr>
            </w:pPr>
            <w:r w:rsidRPr="00FE6C8E">
              <w:rPr>
                <w:rFonts w:eastAsia="Times New Roman"/>
                <w:b/>
                <w:bCs/>
                <w:color w:val="000000"/>
                <w:sz w:val="22"/>
                <w:lang w:val="lt-LT" w:eastAsia="lt-LT"/>
              </w:rPr>
              <w:t>Vertinimo kriterijai</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9ECD29D" w14:textId="77777777" w:rsidR="00377848" w:rsidRPr="00FE6C8E" w:rsidRDefault="00377848" w:rsidP="00BE5A49">
            <w:pPr>
              <w:jc w:val="center"/>
              <w:rPr>
                <w:rFonts w:eastAsia="Times New Roman"/>
                <w:b/>
                <w:bCs/>
                <w:color w:val="000000"/>
                <w:sz w:val="22"/>
                <w:lang w:val="lt-LT" w:eastAsia="lt-LT"/>
              </w:rPr>
            </w:pPr>
            <w:r w:rsidRPr="00FE6C8E">
              <w:rPr>
                <w:rFonts w:eastAsia="Times New Roman"/>
                <w:b/>
                <w:bCs/>
                <w:color w:val="000000"/>
                <w:sz w:val="22"/>
                <w:lang w:val="lt-LT" w:eastAsia="lt-LT"/>
              </w:rPr>
              <w:t>Parametro 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7D58936B" w14:textId="77777777" w:rsidR="00377848" w:rsidRPr="00FE6C8E" w:rsidRDefault="00377848" w:rsidP="00BE5A49">
            <w:pPr>
              <w:jc w:val="center"/>
              <w:rPr>
                <w:rFonts w:eastAsia="Times New Roman"/>
                <w:b/>
                <w:bCs/>
                <w:color w:val="000000"/>
                <w:sz w:val="22"/>
                <w:lang w:val="lt-LT" w:eastAsia="lt-LT"/>
              </w:rPr>
            </w:pPr>
            <w:r w:rsidRPr="00FE6C8E">
              <w:rPr>
                <w:rFonts w:eastAsia="Times New Roman"/>
                <w:b/>
                <w:bCs/>
                <w:color w:val="000000"/>
                <w:sz w:val="22"/>
                <w:lang w:val="lt-LT" w:eastAsia="lt-LT"/>
              </w:rPr>
              <w:t>Lyginamasis svoris ekonominio naudingumo įvertinime</w:t>
            </w:r>
          </w:p>
        </w:tc>
      </w:tr>
      <w:tr w:rsidR="00377848" w:rsidRPr="00FE6C8E" w14:paraId="421706F8"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FA29F0C" w14:textId="77777777" w:rsidR="00377848" w:rsidRPr="00FE6C8E" w:rsidRDefault="00377848" w:rsidP="00BE5A49">
            <w:pPr>
              <w:rPr>
                <w:rFonts w:eastAsia="Times New Roman"/>
                <w:b/>
                <w:bCs/>
                <w:color w:val="000000"/>
                <w:sz w:val="22"/>
                <w:lang w:val="lt-LT" w:eastAsia="lt-LT"/>
              </w:rPr>
            </w:pPr>
            <w:r w:rsidRPr="00FE6C8E">
              <w:rPr>
                <w:rFonts w:eastAsia="Times New Roman"/>
                <w:b/>
                <w:bCs/>
                <w:color w:val="000000"/>
                <w:sz w:val="22"/>
                <w:lang w:val="lt-LT" w:eastAsia="lt-LT"/>
              </w:rPr>
              <w:t>Kaina (K)</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5CBC6261" w14:textId="0E4A64E9" w:rsidR="00377848" w:rsidRPr="00FE6C8E" w:rsidRDefault="00377848" w:rsidP="00BE5A49">
            <w:pPr>
              <w:jc w:val="center"/>
              <w:rPr>
                <w:rFonts w:eastAsia="Times New Roman"/>
                <w:b/>
                <w:bCs/>
                <w:color w:val="000000"/>
                <w:sz w:val="22"/>
                <w:lang w:val="lt-LT" w:eastAsia="lt-LT"/>
              </w:rPr>
            </w:pPr>
            <w:r w:rsidRPr="00FE6C8E">
              <w:rPr>
                <w:rFonts w:eastAsia="Times New Roman"/>
                <w:b/>
                <w:bCs/>
                <w:color w:val="000000"/>
                <w:sz w:val="22"/>
                <w:lang w:val="lt-LT" w:eastAsia="lt-LT"/>
              </w:rPr>
              <w:t>X=70</w:t>
            </w:r>
          </w:p>
        </w:tc>
      </w:tr>
      <w:tr w:rsidR="00377848" w:rsidRPr="00FE6C8E" w14:paraId="512D27C1" w14:textId="77777777" w:rsidTr="00BE5A49">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87328DF" w14:textId="77777777" w:rsidR="00377848" w:rsidRPr="00FE6C8E" w:rsidRDefault="00377848" w:rsidP="00BE5A49">
            <w:pPr>
              <w:rPr>
                <w:rFonts w:eastAsia="Times New Roman"/>
                <w:b/>
                <w:bCs/>
                <w:color w:val="000000"/>
                <w:sz w:val="22"/>
                <w:lang w:val="lt-LT" w:eastAsia="lt-LT"/>
              </w:rPr>
            </w:pPr>
            <w:r w:rsidRPr="00FE6C8E">
              <w:rPr>
                <w:rFonts w:eastAsia="Times New Roman"/>
                <w:b/>
                <w:bCs/>
                <w:color w:val="000000"/>
                <w:sz w:val="22"/>
                <w:lang w:val="lt-LT" w:eastAsia="lt-LT"/>
              </w:rPr>
              <w:t>Techniniai pranašumai (T)</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44F39F25" w14:textId="695874BF" w:rsidR="00377848" w:rsidRPr="00FE6C8E" w:rsidRDefault="00377848" w:rsidP="00BE5A49">
            <w:pPr>
              <w:jc w:val="center"/>
              <w:rPr>
                <w:rFonts w:eastAsia="Times New Roman"/>
                <w:b/>
                <w:bCs/>
                <w:color w:val="000000"/>
                <w:sz w:val="22"/>
                <w:lang w:val="lt-LT" w:eastAsia="lt-LT"/>
              </w:rPr>
            </w:pPr>
            <w:r w:rsidRPr="00FE6C8E">
              <w:rPr>
                <w:rFonts w:eastAsia="Times New Roman"/>
                <w:b/>
                <w:bCs/>
                <w:color w:val="000000"/>
                <w:sz w:val="22"/>
                <w:lang w:val="lt-LT" w:eastAsia="lt-LT"/>
              </w:rPr>
              <w:t>Y=30</w:t>
            </w:r>
          </w:p>
        </w:tc>
      </w:tr>
      <w:tr w:rsidR="00377848" w:rsidRPr="00FE6C8E" w14:paraId="39CD3632" w14:textId="77777777" w:rsidTr="00BE5A49">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C5B04BC" w14:textId="77777777" w:rsidR="00377848" w:rsidRPr="00FE6C8E" w:rsidRDefault="00377848" w:rsidP="00377848">
            <w:pPr>
              <w:jc w:val="center"/>
              <w:rPr>
                <w:rFonts w:eastAsia="Times New Roman"/>
                <w:b/>
                <w:bCs/>
                <w:color w:val="000000"/>
                <w:sz w:val="22"/>
                <w:lang w:val="lt-LT" w:eastAsia="lt-LT"/>
              </w:rPr>
            </w:pPr>
            <w:r w:rsidRPr="00FE6C8E">
              <w:rPr>
                <w:rFonts w:eastAsia="Times New Roman"/>
                <w:b/>
                <w:bCs/>
                <w:color w:val="000000"/>
                <w:sz w:val="22"/>
                <w:lang w:val="lt-LT" w:eastAsia="lt-LT"/>
              </w:rPr>
              <w:t>Nr.</w:t>
            </w:r>
          </w:p>
        </w:tc>
        <w:tc>
          <w:tcPr>
            <w:tcW w:w="3828" w:type="dxa"/>
            <w:tcBorders>
              <w:top w:val="nil"/>
              <w:left w:val="nil"/>
              <w:bottom w:val="single" w:sz="8" w:space="0" w:color="auto"/>
              <w:right w:val="single" w:sz="8" w:space="0" w:color="auto"/>
            </w:tcBorders>
            <w:shd w:val="clear" w:color="auto" w:fill="auto"/>
            <w:vAlign w:val="center"/>
            <w:hideMark/>
          </w:tcPr>
          <w:p w14:paraId="5AD1702B" w14:textId="77777777" w:rsidR="00377848" w:rsidRPr="00FE6C8E" w:rsidRDefault="00377848" w:rsidP="00377848">
            <w:pPr>
              <w:jc w:val="center"/>
              <w:rPr>
                <w:rFonts w:eastAsia="Times New Roman"/>
                <w:b/>
                <w:bCs/>
                <w:color w:val="000000"/>
                <w:sz w:val="22"/>
                <w:lang w:val="lt-LT" w:eastAsia="lt-LT"/>
              </w:rPr>
            </w:pPr>
            <w:r w:rsidRPr="00FE6C8E">
              <w:rPr>
                <w:rFonts w:eastAsia="Times New Roman"/>
                <w:b/>
                <w:bCs/>
                <w:color w:val="000000"/>
                <w:sz w:val="22"/>
                <w:lang w:val="lt-LT" w:eastAsia="lt-LT"/>
              </w:rPr>
              <w:t>Parametrai</w:t>
            </w:r>
          </w:p>
        </w:tc>
        <w:tc>
          <w:tcPr>
            <w:tcW w:w="1134" w:type="dxa"/>
            <w:tcBorders>
              <w:top w:val="nil"/>
              <w:left w:val="nil"/>
              <w:bottom w:val="single" w:sz="8" w:space="0" w:color="auto"/>
              <w:right w:val="single" w:sz="8" w:space="0" w:color="auto"/>
            </w:tcBorders>
            <w:shd w:val="clear" w:color="auto" w:fill="auto"/>
            <w:vAlign w:val="center"/>
            <w:hideMark/>
          </w:tcPr>
          <w:p w14:paraId="2FC91397" w14:textId="6382F100" w:rsidR="00377848" w:rsidRPr="00FE6C8E" w:rsidRDefault="00377848" w:rsidP="00377848">
            <w:pPr>
              <w:jc w:val="center"/>
              <w:rPr>
                <w:rFonts w:eastAsia="Times New Roman"/>
                <w:b/>
                <w:bCs/>
                <w:color w:val="000000"/>
                <w:sz w:val="22"/>
                <w:lang w:val="lt-LT" w:eastAsia="lt-LT"/>
              </w:rPr>
            </w:pPr>
            <w:r w:rsidRPr="00FE6C8E">
              <w:rPr>
                <w:rFonts w:eastAsia="Times New Roman"/>
                <w:b/>
                <w:bCs/>
                <w:color w:val="000000"/>
                <w:sz w:val="22"/>
                <w:lang w:val="lt-LT" w:eastAsia="lt-LT"/>
              </w:rPr>
              <w:t>Vertinimo būdas</w:t>
            </w:r>
          </w:p>
        </w:tc>
        <w:tc>
          <w:tcPr>
            <w:tcW w:w="1559" w:type="dxa"/>
            <w:tcBorders>
              <w:top w:val="nil"/>
              <w:left w:val="nil"/>
              <w:bottom w:val="single" w:sz="8" w:space="0" w:color="auto"/>
              <w:right w:val="single" w:sz="8" w:space="0" w:color="auto"/>
            </w:tcBorders>
            <w:shd w:val="clear" w:color="auto" w:fill="auto"/>
            <w:vAlign w:val="center"/>
            <w:hideMark/>
          </w:tcPr>
          <w:p w14:paraId="500145E5" w14:textId="7417B448" w:rsidR="00377848" w:rsidRPr="00FE6C8E" w:rsidRDefault="00377848" w:rsidP="00377848">
            <w:pPr>
              <w:jc w:val="center"/>
              <w:rPr>
                <w:rFonts w:eastAsia="Times New Roman"/>
                <w:b/>
                <w:bCs/>
                <w:color w:val="000000"/>
                <w:sz w:val="22"/>
                <w:lang w:val="lt-LT" w:eastAsia="lt-LT"/>
              </w:rPr>
            </w:pPr>
            <w:r w:rsidRPr="00FE6C8E">
              <w:rPr>
                <w:rFonts w:eastAsia="Times New Roman"/>
                <w:b/>
                <w:bCs/>
                <w:color w:val="000000"/>
                <w:sz w:val="22"/>
                <w:lang w:val="lt-LT" w:eastAsia="lt-LT"/>
              </w:rPr>
              <w:t>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5BE34B50" w14:textId="444BBDC3" w:rsidR="00377848" w:rsidRPr="00FE6C8E" w:rsidRDefault="00377848" w:rsidP="00377848">
            <w:pPr>
              <w:jc w:val="center"/>
              <w:rPr>
                <w:rFonts w:eastAsia="Times New Roman"/>
                <w:b/>
                <w:bCs/>
                <w:color w:val="000000"/>
                <w:sz w:val="22"/>
                <w:lang w:val="lt-LT" w:eastAsia="lt-LT"/>
              </w:rPr>
            </w:pPr>
            <w:r w:rsidRPr="00FE6C8E">
              <w:rPr>
                <w:rFonts w:eastAsia="Times New Roman"/>
                <w:b/>
                <w:bCs/>
                <w:color w:val="000000"/>
                <w:sz w:val="22"/>
                <w:lang w:val="lt-LT" w:eastAsia="lt-LT"/>
              </w:rPr>
              <w:t>Siūloma reikšmė </w:t>
            </w:r>
          </w:p>
        </w:tc>
      </w:tr>
      <w:tr w:rsidR="00377848" w:rsidRPr="00FE6C8E" w14:paraId="33696437" w14:textId="77777777" w:rsidTr="00377848">
        <w:trPr>
          <w:trHeight w:val="6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0A4F8DB" w14:textId="77777777" w:rsidR="00377848" w:rsidRPr="00FE6C8E" w:rsidRDefault="00377848" w:rsidP="00377848">
            <w:pPr>
              <w:jc w:val="center"/>
              <w:rPr>
                <w:rFonts w:eastAsia="Times New Roman"/>
                <w:color w:val="000000"/>
                <w:sz w:val="22"/>
                <w:lang w:val="lt-LT" w:eastAsia="lt-LT"/>
              </w:rPr>
            </w:pPr>
            <w:r w:rsidRPr="00FE6C8E">
              <w:rPr>
                <w:rFonts w:eastAsia="Times New Roman"/>
                <w:color w:val="000000"/>
                <w:sz w:val="22"/>
                <w:lang w:val="lt-LT" w:eastAsia="lt-LT"/>
              </w:rPr>
              <w:t>T</w:t>
            </w:r>
            <w:r w:rsidRPr="00FE6C8E">
              <w:rPr>
                <w:rFonts w:eastAsia="Times New Roman"/>
                <w:color w:val="000000"/>
                <w:sz w:val="22"/>
                <w:vertAlign w:val="subscript"/>
                <w:lang w:val="lt-LT" w:eastAsia="lt-LT"/>
              </w:rPr>
              <w:t>1</w:t>
            </w:r>
          </w:p>
        </w:tc>
        <w:tc>
          <w:tcPr>
            <w:tcW w:w="3828" w:type="dxa"/>
            <w:tcBorders>
              <w:top w:val="nil"/>
              <w:left w:val="nil"/>
              <w:bottom w:val="single" w:sz="8" w:space="0" w:color="auto"/>
              <w:right w:val="single" w:sz="8" w:space="0" w:color="auto"/>
            </w:tcBorders>
            <w:shd w:val="clear" w:color="auto" w:fill="auto"/>
            <w:hideMark/>
          </w:tcPr>
          <w:p w14:paraId="1D7DE875" w14:textId="77777777" w:rsidR="00377848" w:rsidRPr="00FE6C8E" w:rsidRDefault="00377848" w:rsidP="00377848">
            <w:pPr>
              <w:pStyle w:val="1LaikopressC0"/>
              <w:rPr>
                <w:rFonts w:ascii="Times New Roman" w:hAnsi="Times New Roman"/>
                <w:szCs w:val="22"/>
              </w:rPr>
            </w:pPr>
            <w:r w:rsidRPr="00FE6C8E">
              <w:rPr>
                <w:rFonts w:ascii="Times New Roman" w:hAnsi="Times New Roman"/>
                <w:szCs w:val="22"/>
              </w:rPr>
              <w:t>Galimybė išplėsti taikymo sritis:</w:t>
            </w:r>
          </w:p>
          <w:p w14:paraId="024B9A50" w14:textId="77777777" w:rsidR="00377848" w:rsidRPr="00FE6C8E" w:rsidRDefault="00377848" w:rsidP="00377848">
            <w:pPr>
              <w:pStyle w:val="1LaikopressC0"/>
              <w:rPr>
                <w:rFonts w:ascii="Times New Roman" w:hAnsi="Times New Roman"/>
                <w:szCs w:val="22"/>
              </w:rPr>
            </w:pPr>
            <w:r w:rsidRPr="00FE6C8E">
              <w:rPr>
                <w:rFonts w:ascii="Times New Roman" w:hAnsi="Times New Roman"/>
                <w:szCs w:val="22"/>
              </w:rPr>
              <w:t>1.Tiesiosios žarnos chirurgija;</w:t>
            </w:r>
          </w:p>
          <w:p w14:paraId="1F2B2882" w14:textId="296B9F51" w:rsidR="00377848" w:rsidRPr="00FE6C8E" w:rsidRDefault="00377848" w:rsidP="00377848">
            <w:pPr>
              <w:rPr>
                <w:rFonts w:eastAsia="Times New Roman"/>
                <w:color w:val="000000"/>
                <w:sz w:val="22"/>
                <w:lang w:val="lt-LT" w:eastAsia="lt-LT"/>
              </w:rPr>
            </w:pPr>
            <w:r w:rsidRPr="00FE6C8E">
              <w:rPr>
                <w:szCs w:val="22"/>
                <w:lang w:val="lt-LT"/>
              </w:rPr>
              <w:t>2. Galvos smegenų ir stuburo chirurgija.</w:t>
            </w:r>
          </w:p>
        </w:tc>
        <w:tc>
          <w:tcPr>
            <w:tcW w:w="1134" w:type="dxa"/>
            <w:tcBorders>
              <w:top w:val="nil"/>
              <w:left w:val="nil"/>
              <w:bottom w:val="single" w:sz="8" w:space="0" w:color="auto"/>
              <w:right w:val="single" w:sz="8" w:space="0" w:color="auto"/>
            </w:tcBorders>
            <w:shd w:val="clear" w:color="auto" w:fill="auto"/>
            <w:hideMark/>
          </w:tcPr>
          <w:p w14:paraId="55BDB953" w14:textId="569E869F"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Statinis: (taip/ne)</w:t>
            </w:r>
          </w:p>
        </w:tc>
        <w:tc>
          <w:tcPr>
            <w:tcW w:w="1559" w:type="dxa"/>
            <w:tcBorders>
              <w:top w:val="nil"/>
              <w:left w:val="nil"/>
              <w:bottom w:val="single" w:sz="8" w:space="0" w:color="auto"/>
              <w:right w:val="single" w:sz="8" w:space="0" w:color="auto"/>
            </w:tcBorders>
            <w:shd w:val="clear" w:color="auto" w:fill="auto"/>
            <w:hideMark/>
          </w:tcPr>
          <w:p w14:paraId="6A7B8489" w14:textId="08374A3B"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L</w:t>
            </w:r>
            <w:r w:rsidRPr="00FE6C8E">
              <w:rPr>
                <w:rFonts w:eastAsia="Calibri"/>
                <w:kern w:val="2"/>
                <w:sz w:val="22"/>
                <w:szCs w:val="22"/>
                <w:vertAlign w:val="subscript"/>
                <w:lang w:val="lt-LT"/>
              </w:rPr>
              <w:t>1</w:t>
            </w:r>
            <w:r w:rsidRPr="00FE6C8E">
              <w:rPr>
                <w:rFonts w:eastAsia="Calibri"/>
                <w:kern w:val="2"/>
                <w:sz w:val="22"/>
                <w:szCs w:val="22"/>
                <w:lang w:val="lt-LT"/>
              </w:rPr>
              <w:t xml:space="preserve"> = 0,4</w:t>
            </w:r>
          </w:p>
        </w:tc>
        <w:tc>
          <w:tcPr>
            <w:tcW w:w="2551" w:type="dxa"/>
            <w:tcBorders>
              <w:top w:val="single" w:sz="8" w:space="0" w:color="auto"/>
              <w:left w:val="nil"/>
              <w:bottom w:val="single" w:sz="8" w:space="0" w:color="auto"/>
              <w:right w:val="single" w:sz="8" w:space="0" w:color="000000"/>
            </w:tcBorders>
            <w:shd w:val="clear" w:color="auto" w:fill="auto"/>
            <w:vAlign w:val="center"/>
          </w:tcPr>
          <w:p w14:paraId="1F985E61" w14:textId="79F0CC51" w:rsidR="00D3052A" w:rsidRPr="000F4622" w:rsidRDefault="00211A8F" w:rsidP="000F4622">
            <w:pPr>
              <w:jc w:val="center"/>
              <w:rPr>
                <w:rFonts w:eastAsia="Times New Roman"/>
                <w:sz w:val="22"/>
                <w:lang w:val="lt-LT" w:eastAsia="lt-LT"/>
              </w:rPr>
            </w:pPr>
            <w:r w:rsidRPr="00D3052A">
              <w:rPr>
                <w:rFonts w:eastAsia="Times New Roman"/>
                <w:sz w:val="22"/>
                <w:lang w:val="lt-LT" w:eastAsia="lt-LT"/>
              </w:rPr>
              <w:t>Įrašyti parametro vertę: yra / nėra, su nuorodą į pagrindžiančią informaciją</w:t>
            </w:r>
          </w:p>
        </w:tc>
      </w:tr>
      <w:tr w:rsidR="00377848" w:rsidRPr="00FE6C8E" w14:paraId="25661941" w14:textId="77777777" w:rsidTr="00377848">
        <w:trPr>
          <w:trHeight w:val="61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6D365590" w14:textId="77777777" w:rsidR="00377848" w:rsidRPr="00FE6C8E" w:rsidRDefault="00377848" w:rsidP="00377848">
            <w:pPr>
              <w:jc w:val="center"/>
              <w:rPr>
                <w:rFonts w:eastAsia="Times New Roman"/>
                <w:color w:val="000000"/>
                <w:sz w:val="22"/>
                <w:lang w:val="lt-LT" w:eastAsia="lt-LT"/>
              </w:rPr>
            </w:pPr>
            <w:r w:rsidRPr="00FE6C8E">
              <w:rPr>
                <w:rFonts w:eastAsia="Times New Roman"/>
                <w:color w:val="000000"/>
                <w:sz w:val="22"/>
                <w:lang w:val="lt-LT" w:eastAsia="lt-LT"/>
              </w:rPr>
              <w:t>T</w:t>
            </w:r>
            <w:r w:rsidRPr="00FE6C8E">
              <w:rPr>
                <w:rFonts w:eastAsia="Times New Roman"/>
                <w:color w:val="000000"/>
                <w:sz w:val="22"/>
                <w:vertAlign w:val="subscript"/>
                <w:lang w:val="lt-LT" w:eastAsia="lt-LT"/>
              </w:rPr>
              <w:t>2</w:t>
            </w:r>
          </w:p>
        </w:tc>
        <w:tc>
          <w:tcPr>
            <w:tcW w:w="3828" w:type="dxa"/>
            <w:tcBorders>
              <w:top w:val="nil"/>
              <w:left w:val="nil"/>
              <w:bottom w:val="single" w:sz="4" w:space="0" w:color="auto"/>
              <w:right w:val="single" w:sz="8" w:space="0" w:color="auto"/>
            </w:tcBorders>
            <w:shd w:val="clear" w:color="auto" w:fill="auto"/>
            <w:hideMark/>
          </w:tcPr>
          <w:p w14:paraId="5F26654E" w14:textId="43795AEE" w:rsidR="00377848" w:rsidRPr="00FE6C8E" w:rsidRDefault="00377848" w:rsidP="00377848">
            <w:pPr>
              <w:rPr>
                <w:rFonts w:asciiTheme="majorBidi" w:hAnsiTheme="majorBidi" w:cstheme="majorBidi"/>
                <w:sz w:val="22"/>
                <w:lang w:val="lt-LT"/>
              </w:rPr>
            </w:pPr>
            <w:r w:rsidRPr="00FE6C8E">
              <w:rPr>
                <w:sz w:val="22"/>
                <w:szCs w:val="22"/>
                <w:lang w:val="lt-LT"/>
              </w:rPr>
              <w:t>Integruotas brūkšninio ir QR kodo skaitytuvas, skirtas greitam paciento duomenų nuskaitymui ir automatiniam įvedimui</w:t>
            </w:r>
          </w:p>
        </w:tc>
        <w:tc>
          <w:tcPr>
            <w:tcW w:w="1134" w:type="dxa"/>
            <w:tcBorders>
              <w:top w:val="nil"/>
              <w:left w:val="nil"/>
              <w:bottom w:val="single" w:sz="4" w:space="0" w:color="auto"/>
              <w:right w:val="single" w:sz="8" w:space="0" w:color="auto"/>
            </w:tcBorders>
            <w:shd w:val="clear" w:color="auto" w:fill="auto"/>
            <w:hideMark/>
          </w:tcPr>
          <w:p w14:paraId="5F093A59" w14:textId="6E7B9543"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Statinis: (taip/ne)</w:t>
            </w:r>
          </w:p>
        </w:tc>
        <w:tc>
          <w:tcPr>
            <w:tcW w:w="1559" w:type="dxa"/>
            <w:tcBorders>
              <w:top w:val="nil"/>
              <w:left w:val="nil"/>
              <w:bottom w:val="single" w:sz="4" w:space="0" w:color="auto"/>
              <w:right w:val="single" w:sz="8" w:space="0" w:color="auto"/>
            </w:tcBorders>
            <w:shd w:val="clear" w:color="auto" w:fill="auto"/>
            <w:hideMark/>
          </w:tcPr>
          <w:p w14:paraId="00106072" w14:textId="210E125C"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L</w:t>
            </w:r>
            <w:r w:rsidRPr="00FE6C8E">
              <w:rPr>
                <w:rFonts w:eastAsia="Calibri"/>
                <w:kern w:val="2"/>
                <w:sz w:val="22"/>
                <w:szCs w:val="22"/>
                <w:vertAlign w:val="subscript"/>
                <w:lang w:val="lt-LT"/>
              </w:rPr>
              <w:t>2</w:t>
            </w:r>
            <w:r w:rsidRPr="00FE6C8E">
              <w:rPr>
                <w:rFonts w:eastAsia="Calibri"/>
                <w:kern w:val="2"/>
                <w:sz w:val="22"/>
                <w:szCs w:val="22"/>
                <w:lang w:val="lt-LT"/>
              </w:rPr>
              <w:t xml:space="preserve"> = 0,2</w:t>
            </w:r>
          </w:p>
        </w:tc>
        <w:tc>
          <w:tcPr>
            <w:tcW w:w="2551" w:type="dxa"/>
            <w:tcBorders>
              <w:top w:val="single" w:sz="8" w:space="0" w:color="auto"/>
              <w:left w:val="nil"/>
              <w:bottom w:val="single" w:sz="8" w:space="0" w:color="auto"/>
              <w:right w:val="single" w:sz="8" w:space="0" w:color="000000"/>
            </w:tcBorders>
            <w:shd w:val="clear" w:color="auto" w:fill="auto"/>
            <w:vAlign w:val="center"/>
          </w:tcPr>
          <w:p w14:paraId="0F50AF69" w14:textId="68B74321" w:rsidR="00D3052A" w:rsidRPr="00D3052A" w:rsidRDefault="00211A8F" w:rsidP="000F4622">
            <w:pPr>
              <w:jc w:val="center"/>
              <w:rPr>
                <w:rFonts w:eastAsia="Times New Roman"/>
                <w:sz w:val="22"/>
                <w:lang w:val="lt-LT" w:eastAsia="lt-LT"/>
              </w:rPr>
            </w:pPr>
            <w:r w:rsidRPr="00D3052A">
              <w:rPr>
                <w:rFonts w:eastAsia="Times New Roman"/>
                <w:sz w:val="22"/>
                <w:lang w:val="lt-LT" w:eastAsia="lt-LT"/>
              </w:rPr>
              <w:t>Įrašyti parametro vertę: yra / nėra, su nuorodą į pagrindžiančią informaciją</w:t>
            </w:r>
          </w:p>
        </w:tc>
      </w:tr>
      <w:tr w:rsidR="00377848" w:rsidRPr="00FE6C8E" w14:paraId="70D1DD16" w14:textId="77777777" w:rsidTr="00522924">
        <w:trPr>
          <w:trHeight w:val="61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14:paraId="540F053B" w14:textId="71CA46F1" w:rsidR="00377848" w:rsidRPr="00FE6C8E" w:rsidRDefault="00447EB7" w:rsidP="00377848">
            <w:pPr>
              <w:jc w:val="center"/>
              <w:rPr>
                <w:rFonts w:eastAsia="Times New Roman"/>
                <w:color w:val="000000"/>
                <w:sz w:val="22"/>
                <w:lang w:val="lt-LT" w:eastAsia="lt-LT"/>
              </w:rPr>
            </w:pPr>
            <w:r w:rsidRPr="00FE6C8E">
              <w:rPr>
                <w:rFonts w:eastAsia="Times New Roman"/>
                <w:color w:val="000000"/>
                <w:sz w:val="22"/>
                <w:lang w:val="lt-LT" w:eastAsia="lt-LT"/>
              </w:rPr>
              <w:t>T</w:t>
            </w:r>
            <w:r w:rsidRPr="00FE6C8E">
              <w:rPr>
                <w:rFonts w:eastAsia="Times New Roman"/>
                <w:color w:val="000000"/>
                <w:sz w:val="22"/>
                <w:vertAlign w:val="subscript"/>
                <w:lang w:val="lt-LT" w:eastAsia="lt-LT"/>
              </w:rPr>
              <w:t>3</w:t>
            </w:r>
          </w:p>
        </w:tc>
        <w:tc>
          <w:tcPr>
            <w:tcW w:w="3828" w:type="dxa"/>
            <w:tcBorders>
              <w:top w:val="single" w:sz="4" w:space="0" w:color="auto"/>
              <w:left w:val="nil"/>
              <w:bottom w:val="single" w:sz="8" w:space="0" w:color="auto"/>
              <w:right w:val="single" w:sz="8" w:space="0" w:color="auto"/>
            </w:tcBorders>
            <w:shd w:val="clear" w:color="auto" w:fill="auto"/>
          </w:tcPr>
          <w:p w14:paraId="5F48905C" w14:textId="21A237E0" w:rsidR="00377848" w:rsidRPr="00FE6C8E" w:rsidRDefault="00377848" w:rsidP="00377848">
            <w:pPr>
              <w:rPr>
                <w:rFonts w:asciiTheme="majorBidi" w:hAnsiTheme="majorBidi" w:cstheme="majorBidi"/>
                <w:sz w:val="22"/>
                <w:lang w:val="lt-LT"/>
              </w:rPr>
            </w:pPr>
            <w:r w:rsidRPr="00FE6C8E">
              <w:rPr>
                <w:sz w:val="22"/>
                <w:szCs w:val="22"/>
                <w:lang w:val="lt-LT"/>
              </w:rPr>
              <w:t>Registruojamų EMG kanalų skaičius: ≥ 8</w:t>
            </w:r>
          </w:p>
        </w:tc>
        <w:tc>
          <w:tcPr>
            <w:tcW w:w="1134" w:type="dxa"/>
            <w:tcBorders>
              <w:top w:val="single" w:sz="4" w:space="0" w:color="auto"/>
              <w:left w:val="nil"/>
              <w:bottom w:val="single" w:sz="8" w:space="0" w:color="auto"/>
              <w:right w:val="single" w:sz="8" w:space="0" w:color="auto"/>
            </w:tcBorders>
            <w:shd w:val="clear" w:color="auto" w:fill="auto"/>
          </w:tcPr>
          <w:p w14:paraId="7DD6F0C9" w14:textId="161A1956"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Statinis: (taip/ne)</w:t>
            </w:r>
          </w:p>
        </w:tc>
        <w:tc>
          <w:tcPr>
            <w:tcW w:w="1559" w:type="dxa"/>
            <w:tcBorders>
              <w:top w:val="single" w:sz="4" w:space="0" w:color="auto"/>
              <w:left w:val="nil"/>
              <w:bottom w:val="single" w:sz="8" w:space="0" w:color="auto"/>
              <w:right w:val="single" w:sz="8" w:space="0" w:color="auto"/>
            </w:tcBorders>
            <w:shd w:val="clear" w:color="auto" w:fill="auto"/>
          </w:tcPr>
          <w:p w14:paraId="39E04748" w14:textId="2C8B9DAE" w:rsidR="00377848" w:rsidRPr="00FE6C8E" w:rsidRDefault="00377848" w:rsidP="00377848">
            <w:pPr>
              <w:jc w:val="center"/>
              <w:rPr>
                <w:rFonts w:eastAsia="Times New Roman"/>
                <w:sz w:val="22"/>
                <w:lang w:val="lt-LT" w:eastAsia="lt-LT"/>
              </w:rPr>
            </w:pPr>
            <w:r w:rsidRPr="00FE6C8E">
              <w:rPr>
                <w:rFonts w:eastAsia="Calibri"/>
                <w:kern w:val="2"/>
                <w:sz w:val="22"/>
                <w:szCs w:val="22"/>
                <w:lang w:val="lt-LT"/>
              </w:rPr>
              <w:t>L</w:t>
            </w:r>
            <w:r w:rsidRPr="00FE6C8E">
              <w:rPr>
                <w:rFonts w:eastAsia="Calibri"/>
                <w:kern w:val="2"/>
                <w:sz w:val="22"/>
                <w:szCs w:val="22"/>
                <w:vertAlign w:val="subscript"/>
                <w:lang w:val="lt-LT"/>
              </w:rPr>
              <w:t>3</w:t>
            </w:r>
            <w:r w:rsidRPr="00FE6C8E">
              <w:rPr>
                <w:rFonts w:eastAsia="Calibri"/>
                <w:kern w:val="2"/>
                <w:sz w:val="22"/>
                <w:szCs w:val="22"/>
                <w:lang w:val="lt-LT"/>
              </w:rPr>
              <w:t xml:space="preserve"> = 0,4</w:t>
            </w:r>
          </w:p>
        </w:tc>
        <w:tc>
          <w:tcPr>
            <w:tcW w:w="2551" w:type="dxa"/>
            <w:tcBorders>
              <w:top w:val="single" w:sz="8" w:space="0" w:color="auto"/>
              <w:left w:val="nil"/>
              <w:bottom w:val="single" w:sz="8" w:space="0" w:color="auto"/>
              <w:right w:val="single" w:sz="8" w:space="0" w:color="000000"/>
            </w:tcBorders>
            <w:shd w:val="clear" w:color="auto" w:fill="auto"/>
            <w:vAlign w:val="center"/>
          </w:tcPr>
          <w:p w14:paraId="6C1B5D29" w14:textId="16E08807" w:rsidR="00D3052A" w:rsidRPr="00D3052A" w:rsidRDefault="00211A8F" w:rsidP="000F4622">
            <w:pPr>
              <w:jc w:val="center"/>
              <w:rPr>
                <w:rFonts w:eastAsia="Times New Roman"/>
                <w:sz w:val="22"/>
                <w:lang w:val="lt-LT" w:eastAsia="lt-LT"/>
              </w:rPr>
            </w:pPr>
            <w:r w:rsidRPr="00D3052A">
              <w:rPr>
                <w:rFonts w:eastAsia="Times New Roman"/>
                <w:sz w:val="22"/>
                <w:lang w:val="lt-LT" w:eastAsia="lt-LT"/>
              </w:rPr>
              <w:t>Įrašyti parametro vertę: EMG kanalų skaičių, su nuorodą į pagrindžiančią informaciją</w:t>
            </w:r>
          </w:p>
        </w:tc>
      </w:tr>
    </w:tbl>
    <w:p w14:paraId="58E38608" w14:textId="77777777" w:rsidR="00377848" w:rsidRPr="00FE6C8E" w:rsidRDefault="00377848" w:rsidP="00377848">
      <w:pPr>
        <w:pStyle w:val="Body2"/>
        <w:rPr>
          <w:color w:val="000000" w:themeColor="text1"/>
          <w:lang w:val="lt-LT"/>
        </w:rPr>
      </w:pPr>
    </w:p>
    <w:p w14:paraId="2B99CA1B" w14:textId="77777777" w:rsidR="00377848" w:rsidRPr="00FE6C8E" w:rsidRDefault="00377848" w:rsidP="00377848">
      <w:pPr>
        <w:pStyle w:val="Body2"/>
        <w:tabs>
          <w:tab w:val="left" w:pos="1134"/>
        </w:tabs>
        <w:ind w:left="-851" w:firstLine="709"/>
        <w:rPr>
          <w:color w:val="auto"/>
          <w:lang w:val="lt-LT"/>
        </w:rPr>
      </w:pPr>
      <w:r w:rsidRPr="00FE6C8E">
        <w:rPr>
          <w:color w:val="auto"/>
          <w:lang w:val="lt-LT"/>
        </w:rPr>
        <w:t>Pasiūlymo ekonominio naudingumo (kainos ir kokybės santykio) apskaičiavimo tvarka (formulė) yra pateikiama žemiau:</w:t>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p>
    <w:p w14:paraId="45EB488C" w14:textId="77777777" w:rsidR="00377848" w:rsidRPr="00FE6C8E" w:rsidRDefault="00377848" w:rsidP="00377848">
      <w:pPr>
        <w:pStyle w:val="Body2"/>
        <w:tabs>
          <w:tab w:val="left" w:pos="1134"/>
        </w:tabs>
        <w:ind w:left="-851" w:firstLine="709"/>
        <w:rPr>
          <w:color w:val="000000" w:themeColor="text1"/>
          <w:lang w:val="lt-LT"/>
        </w:rPr>
      </w:pPr>
      <w:r w:rsidRPr="00FE6C8E">
        <w:rPr>
          <w:color w:val="auto"/>
          <w:lang w:val="lt-LT"/>
        </w:rPr>
        <w:t>1. Pasiūlymo ekonominis naudingumas (E) apskaičiuojamas sudedant tiekėjo pasiūlymo kainos (K) ir techninių pranašumų (T) balus:</w:t>
      </w:r>
      <w:r w:rsidRPr="00FE6C8E">
        <w:rPr>
          <w:color w:val="000000" w:themeColor="text1"/>
          <w:lang w:val="lt-LT"/>
        </w:rPr>
        <w:tab/>
      </w:r>
      <w:r w:rsidRPr="00FE6C8E">
        <w:rPr>
          <w:color w:val="000000" w:themeColor="text1"/>
          <w:lang w:val="lt-LT"/>
        </w:rPr>
        <w:tab/>
      </w:r>
    </w:p>
    <w:p w14:paraId="6E4AFB6C" w14:textId="73501AF7" w:rsidR="00377848" w:rsidRPr="00FE6C8E" w:rsidRDefault="00377848" w:rsidP="00377848">
      <w:pPr>
        <w:pStyle w:val="Body2"/>
        <w:tabs>
          <w:tab w:val="left" w:pos="1134"/>
        </w:tabs>
        <w:ind w:left="-851" w:firstLine="709"/>
        <w:jc w:val="center"/>
        <w:rPr>
          <w:color w:val="auto"/>
          <w:lang w:val="lt-LT"/>
        </w:rPr>
      </w:pPr>
      <w:r w:rsidRPr="00FE6C8E">
        <w:rPr>
          <w:color w:val="auto"/>
          <w:lang w:val="lt-LT"/>
        </w:rPr>
        <w:t>E = K + T</w:t>
      </w:r>
    </w:p>
    <w:p w14:paraId="4D9C52E6" w14:textId="77777777" w:rsidR="00377848" w:rsidRPr="00FE6C8E" w:rsidRDefault="00377848" w:rsidP="00377848">
      <w:pPr>
        <w:pStyle w:val="Body2"/>
        <w:tabs>
          <w:tab w:val="left" w:pos="1134"/>
        </w:tabs>
        <w:ind w:left="-851" w:firstLine="709"/>
        <w:rPr>
          <w:color w:val="auto"/>
          <w:lang w:val="lt-LT"/>
        </w:rPr>
      </w:pP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p>
    <w:p w14:paraId="0125145B" w14:textId="77777777" w:rsidR="00377848" w:rsidRPr="00FE6C8E" w:rsidRDefault="00377848" w:rsidP="00377848">
      <w:pPr>
        <w:pStyle w:val="Body2"/>
        <w:tabs>
          <w:tab w:val="left" w:pos="1134"/>
        </w:tabs>
        <w:ind w:left="-851" w:firstLine="709"/>
        <w:rPr>
          <w:color w:val="auto"/>
          <w:lang w:val="lt-LT"/>
        </w:rPr>
      </w:pPr>
      <w:r w:rsidRPr="00FE6C8E">
        <w:rPr>
          <w:color w:val="auto"/>
          <w:lang w:val="lt-LT"/>
        </w:rPr>
        <w:t>2. Pasiūlymo kainos (K) balai apskaičiuojami mažiausios pasiūlytos kainos (K</w:t>
      </w:r>
      <w:r w:rsidRPr="00FE6C8E">
        <w:rPr>
          <w:color w:val="auto"/>
          <w:vertAlign w:val="subscript"/>
          <w:lang w:val="lt-LT"/>
        </w:rPr>
        <w:t>min</w:t>
      </w:r>
      <w:r w:rsidRPr="00FE6C8E">
        <w:rPr>
          <w:color w:val="auto"/>
          <w:lang w:val="lt-LT"/>
        </w:rPr>
        <w:t>) ir vertinamo pasiūlymo kainos (K</w:t>
      </w:r>
      <w:r w:rsidRPr="00FE6C8E">
        <w:rPr>
          <w:color w:val="auto"/>
          <w:vertAlign w:val="subscript"/>
          <w:lang w:val="lt-LT"/>
        </w:rPr>
        <w:t>v</w:t>
      </w:r>
      <w:r w:rsidRPr="00FE6C8E">
        <w:rPr>
          <w:color w:val="auto"/>
          <w:lang w:val="lt-LT"/>
        </w:rPr>
        <w:t>) santykį padauginant iš kainos lyginamojo svorio (X):</w:t>
      </w:r>
      <w:r w:rsidRPr="00FE6C8E">
        <w:rPr>
          <w:color w:val="auto"/>
          <w:lang w:val="lt-LT"/>
        </w:rPr>
        <w:tab/>
      </w:r>
    </w:p>
    <w:p w14:paraId="068A8F86" w14:textId="77777777" w:rsidR="00377848" w:rsidRPr="00FE6C8E" w:rsidRDefault="00377848" w:rsidP="00377848">
      <w:pPr>
        <w:pStyle w:val="Body2"/>
        <w:tabs>
          <w:tab w:val="left" w:pos="1134"/>
        </w:tabs>
        <w:ind w:firstLine="709"/>
        <w:rPr>
          <w:color w:val="auto"/>
          <w:lang w:val="lt-LT"/>
        </w:rPr>
      </w:pPr>
      <w:r w:rsidRPr="00FE6C8E">
        <w:rPr>
          <w:color w:val="auto"/>
          <w:lang w:val="lt-LT"/>
        </w:rPr>
        <w:t xml:space="preserve">                                                              </w:t>
      </w:r>
      <w:r w:rsidRPr="00FE6C8E">
        <w:rPr>
          <w:noProof/>
          <w:color w:val="auto"/>
          <w:lang w:val="lt-LT" w:eastAsia="lt-LT"/>
        </w:rPr>
        <w:drawing>
          <wp:inline distT="0" distB="0" distL="0" distR="0" wp14:anchorId="734231E9" wp14:editId="4D81A74A">
            <wp:extent cx="933450" cy="371475"/>
            <wp:effectExtent l="0" t="0" r="0" b="9525"/>
            <wp:docPr id="2" name="Picture 1">
              <a:extLst xmlns:a="http://schemas.openxmlformats.org/drawingml/2006/main">
                <a:ext uri="{FF2B5EF4-FFF2-40B4-BE49-F238E27FC236}">
                  <a16:creationId xmlns:a16="http://schemas.microsoft.com/office/drawing/2014/main" id="{490C46D8-B30C-4C65-B04F-24B28772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0C46D8-B30C-4C65-B04F-24B28772B8A2}"/>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CB0BE75" w14:textId="77777777" w:rsidR="00377848" w:rsidRPr="00FE6C8E" w:rsidRDefault="00377848" w:rsidP="00377848">
      <w:pPr>
        <w:pStyle w:val="Body2"/>
        <w:tabs>
          <w:tab w:val="left" w:pos="1134"/>
        </w:tabs>
        <w:ind w:firstLine="709"/>
        <w:rPr>
          <w:color w:val="auto"/>
          <w:lang w:val="lt-LT"/>
        </w:rPr>
      </w:pP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p>
    <w:p w14:paraId="73874502" w14:textId="77777777" w:rsidR="00377848" w:rsidRPr="00FE6C8E" w:rsidRDefault="00377848" w:rsidP="00377848">
      <w:pPr>
        <w:pStyle w:val="Body2"/>
        <w:tabs>
          <w:tab w:val="left" w:pos="1134"/>
        </w:tabs>
        <w:ind w:left="-851" w:firstLine="709"/>
        <w:rPr>
          <w:color w:val="auto"/>
          <w:lang w:val="lt-LT"/>
        </w:rPr>
      </w:pPr>
      <w:r w:rsidRPr="00FE6C8E">
        <w:rPr>
          <w:color w:val="auto"/>
          <w:lang w:val="lt-LT"/>
        </w:rPr>
        <w:lastRenderedPageBreak/>
        <w:t>3. Jei siūlomas objektas turi nurodytą pranašumą gauna maksimalų balų skaičių pagal lyginamąjį svorį: T</w:t>
      </w:r>
      <w:r w:rsidRPr="00FE6C8E">
        <w:rPr>
          <w:color w:val="auto"/>
          <w:vertAlign w:val="subscript"/>
          <w:lang w:val="lt-LT"/>
        </w:rPr>
        <w:t>n</w:t>
      </w:r>
      <w:r w:rsidRPr="00FE6C8E">
        <w:rPr>
          <w:color w:val="auto"/>
          <w:lang w:val="lt-LT"/>
        </w:rPr>
        <w:t xml:space="preserve"> = L</w:t>
      </w:r>
      <w:r w:rsidRPr="00FE6C8E">
        <w:rPr>
          <w:color w:val="auto"/>
          <w:vertAlign w:val="subscript"/>
          <w:lang w:val="lt-LT"/>
        </w:rPr>
        <w:t>n</w:t>
      </w:r>
      <w:r w:rsidRPr="00FE6C8E">
        <w:rPr>
          <w:color w:val="auto"/>
          <w:lang w:val="lt-LT"/>
        </w:rPr>
        <w:t>. Jei siūlomas objektas neturi nurodyto pranašumo gauna 0 balų: T</w:t>
      </w:r>
      <w:r w:rsidRPr="00FE6C8E">
        <w:rPr>
          <w:color w:val="auto"/>
          <w:vertAlign w:val="subscript"/>
          <w:lang w:val="lt-LT"/>
        </w:rPr>
        <w:t>n</w:t>
      </w:r>
      <w:r w:rsidRPr="00FE6C8E">
        <w:rPr>
          <w:color w:val="auto"/>
          <w:lang w:val="lt-LT"/>
        </w:rPr>
        <w:t xml:space="preserve"> = L</w:t>
      </w:r>
      <w:r w:rsidRPr="00FE6C8E">
        <w:rPr>
          <w:color w:val="auto"/>
          <w:vertAlign w:val="subscript"/>
          <w:lang w:val="lt-LT"/>
        </w:rPr>
        <w:t>n</w:t>
      </w:r>
      <w:r w:rsidRPr="00FE6C8E">
        <w:rPr>
          <w:color w:val="auto"/>
          <w:lang w:val="lt-LT"/>
        </w:rPr>
        <w:t xml:space="preserve"> = 0.</w:t>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p>
    <w:p w14:paraId="276F48A2" w14:textId="77777777" w:rsidR="00377848" w:rsidRPr="00FE6C8E" w:rsidRDefault="00377848" w:rsidP="00377848">
      <w:pPr>
        <w:pStyle w:val="Body2"/>
        <w:tabs>
          <w:tab w:val="left" w:pos="1134"/>
        </w:tabs>
        <w:ind w:left="-851" w:firstLine="709"/>
        <w:rPr>
          <w:color w:val="auto"/>
          <w:lang w:val="lt-LT"/>
        </w:rPr>
      </w:pPr>
      <w:r w:rsidRPr="00FE6C8E">
        <w:rPr>
          <w:color w:val="auto"/>
          <w:lang w:val="lt-LT"/>
        </w:rPr>
        <w:t>Techninių pranašumų (T) balai apskaičiuojami visų techninių kriterijų parametrų įvertinimų sumą padauginant iš techninių pranašumų lyginamojo svorio (Y):</w:t>
      </w:r>
      <w:r w:rsidRPr="00FE6C8E">
        <w:rPr>
          <w:color w:val="auto"/>
          <w:lang w:val="lt-LT"/>
        </w:rPr>
        <w:tab/>
      </w:r>
      <w:r w:rsidRPr="00FE6C8E">
        <w:rPr>
          <w:color w:val="auto"/>
          <w:lang w:val="lt-LT"/>
        </w:rPr>
        <w:tab/>
      </w:r>
      <w:r w:rsidRPr="00FE6C8E">
        <w:rPr>
          <w:color w:val="auto"/>
          <w:lang w:val="lt-LT"/>
        </w:rPr>
        <w:tab/>
      </w:r>
      <w:r w:rsidRPr="00FE6C8E">
        <w:rPr>
          <w:color w:val="auto"/>
          <w:lang w:val="lt-LT"/>
        </w:rPr>
        <w:tab/>
      </w:r>
      <w:r w:rsidRPr="00FE6C8E">
        <w:rPr>
          <w:color w:val="auto"/>
          <w:lang w:val="lt-LT"/>
        </w:rPr>
        <w:br/>
      </w:r>
      <m:oMathPara>
        <m:oMath>
          <m:r>
            <w:rPr>
              <w:rFonts w:ascii="Cambria Math" w:hAnsi="Cambria Math"/>
              <w:color w:val="auto"/>
              <w:lang w:val="lt-LT"/>
            </w:rPr>
            <m:t>T</m:t>
          </m:r>
          <m:r>
            <m:rPr>
              <m:sty m:val="p"/>
            </m:rPr>
            <w:rPr>
              <w:rFonts w:ascii="Cambria Math" w:hAnsi="Cambria Math"/>
              <w:color w:val="auto"/>
              <w:lang w:val="lt-LT"/>
            </w:rPr>
            <m:t>=</m:t>
          </m:r>
          <m:d>
            <m:dPr>
              <m:ctrlPr>
                <w:rPr>
                  <w:rFonts w:ascii="Cambria Math" w:hAnsi="Cambria Math"/>
                  <w:color w:val="auto"/>
                  <w:lang w:val="lt-LT"/>
                </w:rPr>
              </m:ctrlPr>
            </m:dPr>
            <m:e>
              <m:nary>
                <m:naryPr>
                  <m:chr m:val="∑"/>
                  <m:limLoc m:val="undOvr"/>
                  <m:supHide m:val="1"/>
                  <m:ctrlPr>
                    <w:rPr>
                      <w:rFonts w:ascii="Cambria Math" w:hAnsi="Cambria Math"/>
                      <w:color w:val="auto"/>
                      <w:lang w:val="lt-LT"/>
                    </w:rPr>
                  </m:ctrlPr>
                </m:naryPr>
                <m:sub>
                  <m:r>
                    <w:rPr>
                      <w:rFonts w:ascii="Cambria Math" w:hAnsi="Cambria Math"/>
                      <w:color w:val="auto"/>
                      <w:lang w:val="lt-LT"/>
                    </w:rPr>
                    <m:t>n</m:t>
                  </m:r>
                </m:sub>
                <m:sup/>
                <m:e>
                  <m:sSub>
                    <m:sSubPr>
                      <m:ctrlPr>
                        <w:rPr>
                          <w:rFonts w:ascii="Cambria Math" w:hAnsi="Cambria Math"/>
                          <w:color w:val="auto"/>
                          <w:lang w:val="lt-LT"/>
                        </w:rPr>
                      </m:ctrlPr>
                    </m:sSubPr>
                    <m:e>
                      <m:r>
                        <w:rPr>
                          <w:rFonts w:ascii="Cambria Math" w:hAnsi="Cambria Math"/>
                          <w:color w:val="auto"/>
                          <w:lang w:val="lt-LT"/>
                        </w:rPr>
                        <m:t>T</m:t>
                      </m:r>
                    </m:e>
                    <m:sub>
                      <m:r>
                        <w:rPr>
                          <w:rFonts w:ascii="Cambria Math" w:hAnsi="Cambria Math"/>
                          <w:color w:val="auto"/>
                          <w:lang w:val="lt-LT"/>
                        </w:rPr>
                        <m:t>n</m:t>
                      </m:r>
                    </m:sub>
                  </m:sSub>
                </m:e>
              </m:nary>
            </m:e>
          </m:d>
          <m:r>
            <m:rPr>
              <m:sty m:val="p"/>
            </m:rPr>
            <w:rPr>
              <w:rFonts w:ascii="Cambria Math" w:hAnsi="Cambria Math"/>
              <w:color w:val="auto"/>
              <w:lang w:val="lt-LT"/>
            </w:rPr>
            <m:t>×</m:t>
          </m:r>
          <m:r>
            <w:rPr>
              <w:rFonts w:ascii="Cambria Math" w:hAnsi="Cambria Math"/>
              <w:color w:val="auto"/>
              <w:lang w:val="lt-LT"/>
            </w:rPr>
            <m:t>Y</m:t>
          </m:r>
          <m:r>
            <m:rPr>
              <m:sty m:val="p"/>
            </m:rPr>
            <w:rPr>
              <w:rFonts w:ascii="Cambria Math" w:hAnsi="Cambria Math"/>
              <w:color w:val="auto"/>
              <w:lang w:val="lt-LT"/>
            </w:rPr>
            <m:t>.</m:t>
          </m:r>
        </m:oMath>
      </m:oMathPara>
    </w:p>
    <w:p w14:paraId="1C881B68" w14:textId="77777777" w:rsidR="00AA5FD8" w:rsidRPr="00FE6C8E" w:rsidRDefault="00AA5FD8" w:rsidP="00F25A28">
      <w:pPr>
        <w:rPr>
          <w:sz w:val="22"/>
          <w:szCs w:val="22"/>
          <w:lang w:val="lt-LT"/>
        </w:rPr>
      </w:pPr>
    </w:p>
    <w:p w14:paraId="02700AA9" w14:textId="77777777" w:rsidR="00377848" w:rsidRPr="00FE6C8E" w:rsidRDefault="00377848" w:rsidP="00F25A28">
      <w:pPr>
        <w:rPr>
          <w:sz w:val="22"/>
          <w:szCs w:val="22"/>
          <w:lang w:val="lt-LT"/>
        </w:rPr>
      </w:pPr>
    </w:p>
    <w:p w14:paraId="34E01D51" w14:textId="294479A8" w:rsidR="00377848" w:rsidRPr="00FE6C8E" w:rsidRDefault="00377848" w:rsidP="0038531C">
      <w:pPr>
        <w:ind w:left="-850" w:firstLine="708"/>
        <w:rPr>
          <w:rFonts w:cs="Arial Unicode MS"/>
          <w:sz w:val="22"/>
          <w:szCs w:val="22"/>
          <w:lang w:val="lt-LT" w:eastAsia="en-GB"/>
        </w:rPr>
      </w:pPr>
      <w:r w:rsidRPr="00FE6C8E">
        <w:rPr>
          <w:rFonts w:cs="Arial Unicode MS"/>
          <w:sz w:val="22"/>
          <w:szCs w:val="22"/>
          <w:lang w:val="lt-LT" w:eastAsia="en-GB"/>
        </w:rPr>
        <w:t>Laimėjusiu Pasiūlymu bus pripažintas Pasiūlymas, atitinkantis visus Pirkimo dokumentuose nustatytus reikalavimus, kurio ekonominis naudingumas (E) bus didžiausias.</w:t>
      </w:r>
    </w:p>
    <w:sectPr w:rsidR="00377848" w:rsidRPr="00FE6C8E" w:rsidSect="00106D3C">
      <w:headerReference w:type="default" r:id="rId9"/>
      <w:headerReference w:type="first" r:id="rId1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FB98" w14:textId="77777777" w:rsidR="00122F90" w:rsidRDefault="00122F90" w:rsidP="00DF269C">
      <w:r>
        <w:separator/>
      </w:r>
    </w:p>
  </w:endnote>
  <w:endnote w:type="continuationSeparator" w:id="0">
    <w:p w14:paraId="66B02492" w14:textId="77777777" w:rsidR="00122F90" w:rsidRDefault="00122F90" w:rsidP="00DF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D349" w14:textId="77777777" w:rsidR="00122F90" w:rsidRDefault="00122F90" w:rsidP="00DF269C">
      <w:r>
        <w:separator/>
      </w:r>
    </w:p>
  </w:footnote>
  <w:footnote w:type="continuationSeparator" w:id="0">
    <w:p w14:paraId="14D4AB63" w14:textId="77777777" w:rsidR="00122F90" w:rsidRDefault="00122F90" w:rsidP="00DF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641"/>
      <w:docPartObj>
        <w:docPartGallery w:val="Page Numbers (Top of Page)"/>
        <w:docPartUnique/>
      </w:docPartObj>
    </w:sdtPr>
    <w:sdtContent>
      <w:p w14:paraId="46406AF1" w14:textId="42D4A6FC" w:rsidR="00106D3C" w:rsidRDefault="00106D3C">
        <w:pPr>
          <w:pStyle w:val="Header"/>
          <w:jc w:val="center"/>
        </w:pPr>
        <w:r>
          <w:fldChar w:fldCharType="begin"/>
        </w:r>
        <w:r>
          <w:instrText>PAGE   \* MERGEFORMAT</w:instrText>
        </w:r>
        <w:r>
          <w:fldChar w:fldCharType="separate"/>
        </w:r>
        <w:r>
          <w:t>2</w:t>
        </w:r>
        <w:r>
          <w:fldChar w:fldCharType="end"/>
        </w:r>
      </w:p>
    </w:sdtContent>
  </w:sdt>
  <w:p w14:paraId="3B19D787" w14:textId="77777777" w:rsidR="00106D3C" w:rsidRDefault="0010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CF88" w14:textId="58829B7E" w:rsidR="005F3C8A" w:rsidRDefault="005F3C8A">
    <w:pPr>
      <w:pStyle w:val="Header"/>
      <w:jc w:val="center"/>
    </w:pPr>
  </w:p>
  <w:p w14:paraId="0942A4CE" w14:textId="77777777" w:rsidR="005F3C8A" w:rsidRDefault="005F3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002E78"/>
    <w:multiLevelType w:val="hybridMultilevel"/>
    <w:tmpl w:val="00A635D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A2693D"/>
    <w:multiLevelType w:val="hybridMultilevel"/>
    <w:tmpl w:val="C6589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6D236B"/>
    <w:multiLevelType w:val="hybridMultilevel"/>
    <w:tmpl w:val="3DB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53DD078B"/>
    <w:multiLevelType w:val="hybridMultilevel"/>
    <w:tmpl w:val="E98AF698"/>
    <w:lvl w:ilvl="0" w:tplc="4214830C">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B5DFE"/>
    <w:multiLevelType w:val="hybridMultilevel"/>
    <w:tmpl w:val="355C76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47018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900">
    <w:abstractNumId w:val="18"/>
  </w:num>
  <w:num w:numId="3" w16cid:durableId="603343340">
    <w:abstractNumId w:val="0"/>
  </w:num>
  <w:num w:numId="4" w16cid:durableId="1102720170">
    <w:abstractNumId w:val="1"/>
  </w:num>
  <w:num w:numId="5" w16cid:durableId="553541844">
    <w:abstractNumId w:val="3"/>
  </w:num>
  <w:num w:numId="6" w16cid:durableId="174881550">
    <w:abstractNumId w:val="14"/>
  </w:num>
  <w:num w:numId="7" w16cid:durableId="345137799">
    <w:abstractNumId w:val="17"/>
  </w:num>
  <w:num w:numId="8" w16cid:durableId="1803771704">
    <w:abstractNumId w:val="4"/>
  </w:num>
  <w:num w:numId="9" w16cid:durableId="1146165820">
    <w:abstractNumId w:val="9"/>
  </w:num>
  <w:num w:numId="10" w16cid:durableId="1218854265">
    <w:abstractNumId w:val="11"/>
  </w:num>
  <w:num w:numId="11" w16cid:durableId="2125926372">
    <w:abstractNumId w:val="15"/>
  </w:num>
  <w:num w:numId="12" w16cid:durableId="1607620321">
    <w:abstractNumId w:val="13"/>
  </w:num>
  <w:num w:numId="13" w16cid:durableId="1906061424">
    <w:abstractNumId w:val="12"/>
  </w:num>
  <w:num w:numId="14" w16cid:durableId="566499025">
    <w:abstractNumId w:val="2"/>
  </w:num>
  <w:num w:numId="15" w16cid:durableId="1312054592">
    <w:abstractNumId w:val="7"/>
  </w:num>
  <w:num w:numId="16" w16cid:durableId="43526919">
    <w:abstractNumId w:val="16"/>
  </w:num>
  <w:num w:numId="17" w16cid:durableId="2099591971">
    <w:abstractNumId w:val="8"/>
  </w:num>
  <w:num w:numId="18" w16cid:durableId="407462384">
    <w:abstractNumId w:val="10"/>
  </w:num>
  <w:num w:numId="19" w16cid:durableId="62751319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03E3"/>
    <w:rsid w:val="0000083F"/>
    <w:rsid w:val="000026CF"/>
    <w:rsid w:val="0000405C"/>
    <w:rsid w:val="0001070A"/>
    <w:rsid w:val="00011CD8"/>
    <w:rsid w:val="00015FA2"/>
    <w:rsid w:val="000200BF"/>
    <w:rsid w:val="00022357"/>
    <w:rsid w:val="000237B2"/>
    <w:rsid w:val="000425BB"/>
    <w:rsid w:val="00043C77"/>
    <w:rsid w:val="00047365"/>
    <w:rsid w:val="00052572"/>
    <w:rsid w:val="000531C4"/>
    <w:rsid w:val="000538AA"/>
    <w:rsid w:val="0005434D"/>
    <w:rsid w:val="0006296B"/>
    <w:rsid w:val="00063721"/>
    <w:rsid w:val="000645CD"/>
    <w:rsid w:val="000656D2"/>
    <w:rsid w:val="00070083"/>
    <w:rsid w:val="000703BC"/>
    <w:rsid w:val="00071B0C"/>
    <w:rsid w:val="00072DEB"/>
    <w:rsid w:val="000743E6"/>
    <w:rsid w:val="00076478"/>
    <w:rsid w:val="00082CFF"/>
    <w:rsid w:val="0008347D"/>
    <w:rsid w:val="00083F6F"/>
    <w:rsid w:val="00084F24"/>
    <w:rsid w:val="00094132"/>
    <w:rsid w:val="000961D3"/>
    <w:rsid w:val="000A0509"/>
    <w:rsid w:val="000A3FEA"/>
    <w:rsid w:val="000A4126"/>
    <w:rsid w:val="000A6306"/>
    <w:rsid w:val="000B228B"/>
    <w:rsid w:val="000B417C"/>
    <w:rsid w:val="000B44A4"/>
    <w:rsid w:val="000B6422"/>
    <w:rsid w:val="000C4159"/>
    <w:rsid w:val="000D3F8B"/>
    <w:rsid w:val="000D76B0"/>
    <w:rsid w:val="000F3B68"/>
    <w:rsid w:val="000F4622"/>
    <w:rsid w:val="000F63B1"/>
    <w:rsid w:val="00100089"/>
    <w:rsid w:val="00105F3C"/>
    <w:rsid w:val="00106D3C"/>
    <w:rsid w:val="00110D31"/>
    <w:rsid w:val="001116A4"/>
    <w:rsid w:val="001129F1"/>
    <w:rsid w:val="00113128"/>
    <w:rsid w:val="00117891"/>
    <w:rsid w:val="001225B0"/>
    <w:rsid w:val="00122F90"/>
    <w:rsid w:val="00123260"/>
    <w:rsid w:val="00123E55"/>
    <w:rsid w:val="001322C1"/>
    <w:rsid w:val="001351F2"/>
    <w:rsid w:val="00136262"/>
    <w:rsid w:val="0013692C"/>
    <w:rsid w:val="001436F3"/>
    <w:rsid w:val="00153362"/>
    <w:rsid w:val="00153E6C"/>
    <w:rsid w:val="0016113E"/>
    <w:rsid w:val="001626ED"/>
    <w:rsid w:val="001639AB"/>
    <w:rsid w:val="00170AFF"/>
    <w:rsid w:val="00173632"/>
    <w:rsid w:val="001749C1"/>
    <w:rsid w:val="00193FA1"/>
    <w:rsid w:val="00194A62"/>
    <w:rsid w:val="001A275C"/>
    <w:rsid w:val="001A2F6B"/>
    <w:rsid w:val="001A3274"/>
    <w:rsid w:val="001A3FE3"/>
    <w:rsid w:val="001A534B"/>
    <w:rsid w:val="001B2436"/>
    <w:rsid w:val="001B29E3"/>
    <w:rsid w:val="001B7205"/>
    <w:rsid w:val="001C4F23"/>
    <w:rsid w:val="001D0E30"/>
    <w:rsid w:val="001D5514"/>
    <w:rsid w:val="001D70F7"/>
    <w:rsid w:val="001D7142"/>
    <w:rsid w:val="001E32DA"/>
    <w:rsid w:val="001E4D8C"/>
    <w:rsid w:val="001E6CCB"/>
    <w:rsid w:val="001F3E1A"/>
    <w:rsid w:val="00200468"/>
    <w:rsid w:val="0020230E"/>
    <w:rsid w:val="00202B7C"/>
    <w:rsid w:val="00211A8F"/>
    <w:rsid w:val="00213B46"/>
    <w:rsid w:val="00222C7B"/>
    <w:rsid w:val="00224984"/>
    <w:rsid w:val="00226948"/>
    <w:rsid w:val="00235C04"/>
    <w:rsid w:val="00241F03"/>
    <w:rsid w:val="00243E15"/>
    <w:rsid w:val="00246470"/>
    <w:rsid w:val="00250F62"/>
    <w:rsid w:val="00252928"/>
    <w:rsid w:val="002544B0"/>
    <w:rsid w:val="002545AA"/>
    <w:rsid w:val="0026694F"/>
    <w:rsid w:val="0027359A"/>
    <w:rsid w:val="00275F12"/>
    <w:rsid w:val="00276017"/>
    <w:rsid w:val="00280806"/>
    <w:rsid w:val="00286F0B"/>
    <w:rsid w:val="00292E53"/>
    <w:rsid w:val="002979A8"/>
    <w:rsid w:val="002B3569"/>
    <w:rsid w:val="002C4BF2"/>
    <w:rsid w:val="002C5536"/>
    <w:rsid w:val="002C5ADC"/>
    <w:rsid w:val="002C775D"/>
    <w:rsid w:val="002C7EA6"/>
    <w:rsid w:val="002D31E9"/>
    <w:rsid w:val="002D44D7"/>
    <w:rsid w:val="002D499B"/>
    <w:rsid w:val="002E2D21"/>
    <w:rsid w:val="00305B83"/>
    <w:rsid w:val="00320247"/>
    <w:rsid w:val="0032116B"/>
    <w:rsid w:val="00324068"/>
    <w:rsid w:val="00326154"/>
    <w:rsid w:val="00326421"/>
    <w:rsid w:val="003330F8"/>
    <w:rsid w:val="00335D2B"/>
    <w:rsid w:val="00345170"/>
    <w:rsid w:val="003458DF"/>
    <w:rsid w:val="003475E4"/>
    <w:rsid w:val="00355165"/>
    <w:rsid w:val="00355335"/>
    <w:rsid w:val="00357771"/>
    <w:rsid w:val="00364880"/>
    <w:rsid w:val="0037023E"/>
    <w:rsid w:val="0037757D"/>
    <w:rsid w:val="00377848"/>
    <w:rsid w:val="00384D1C"/>
    <w:rsid w:val="0038531C"/>
    <w:rsid w:val="00395474"/>
    <w:rsid w:val="003A3CC4"/>
    <w:rsid w:val="003A3D9D"/>
    <w:rsid w:val="003A43A5"/>
    <w:rsid w:val="003C3E91"/>
    <w:rsid w:val="003C4216"/>
    <w:rsid w:val="003C624F"/>
    <w:rsid w:val="003D32D8"/>
    <w:rsid w:val="003D3A9C"/>
    <w:rsid w:val="003D412F"/>
    <w:rsid w:val="003D5ADC"/>
    <w:rsid w:val="003E1299"/>
    <w:rsid w:val="003E1A33"/>
    <w:rsid w:val="003E201F"/>
    <w:rsid w:val="003E2946"/>
    <w:rsid w:val="003E5A0F"/>
    <w:rsid w:val="003E784C"/>
    <w:rsid w:val="0040463B"/>
    <w:rsid w:val="004105BF"/>
    <w:rsid w:val="004112F8"/>
    <w:rsid w:val="00412D58"/>
    <w:rsid w:val="00412D6B"/>
    <w:rsid w:val="004158D4"/>
    <w:rsid w:val="00415B82"/>
    <w:rsid w:val="0041680E"/>
    <w:rsid w:val="00422262"/>
    <w:rsid w:val="00422D79"/>
    <w:rsid w:val="00422DB6"/>
    <w:rsid w:val="00425301"/>
    <w:rsid w:val="00427BB5"/>
    <w:rsid w:val="004335CB"/>
    <w:rsid w:val="004367FC"/>
    <w:rsid w:val="00436C3F"/>
    <w:rsid w:val="00436EF2"/>
    <w:rsid w:val="0044706F"/>
    <w:rsid w:val="00447EB7"/>
    <w:rsid w:val="004507E9"/>
    <w:rsid w:val="00453EF9"/>
    <w:rsid w:val="00457163"/>
    <w:rsid w:val="004616D8"/>
    <w:rsid w:val="00466A9B"/>
    <w:rsid w:val="004678B8"/>
    <w:rsid w:val="00467AE6"/>
    <w:rsid w:val="00472547"/>
    <w:rsid w:val="004730B2"/>
    <w:rsid w:val="00480155"/>
    <w:rsid w:val="00490CF1"/>
    <w:rsid w:val="00493860"/>
    <w:rsid w:val="004A0410"/>
    <w:rsid w:val="004A76D9"/>
    <w:rsid w:val="004C5EB1"/>
    <w:rsid w:val="004D0607"/>
    <w:rsid w:val="004D52EB"/>
    <w:rsid w:val="004E164C"/>
    <w:rsid w:val="004E390B"/>
    <w:rsid w:val="004F4751"/>
    <w:rsid w:val="005006FE"/>
    <w:rsid w:val="005032A5"/>
    <w:rsid w:val="00504C9F"/>
    <w:rsid w:val="005052BE"/>
    <w:rsid w:val="00510B2F"/>
    <w:rsid w:val="00516429"/>
    <w:rsid w:val="00520E5A"/>
    <w:rsid w:val="00521831"/>
    <w:rsid w:val="005261A8"/>
    <w:rsid w:val="00533E35"/>
    <w:rsid w:val="00535CAF"/>
    <w:rsid w:val="00535F09"/>
    <w:rsid w:val="005425B9"/>
    <w:rsid w:val="0054766D"/>
    <w:rsid w:val="00550873"/>
    <w:rsid w:val="00550BF3"/>
    <w:rsid w:val="00557C23"/>
    <w:rsid w:val="00557FEC"/>
    <w:rsid w:val="00561C74"/>
    <w:rsid w:val="0056545F"/>
    <w:rsid w:val="00565928"/>
    <w:rsid w:val="005664D7"/>
    <w:rsid w:val="00572E05"/>
    <w:rsid w:val="005746A5"/>
    <w:rsid w:val="00575DC1"/>
    <w:rsid w:val="00576C06"/>
    <w:rsid w:val="00577563"/>
    <w:rsid w:val="00577D22"/>
    <w:rsid w:val="00580141"/>
    <w:rsid w:val="00594A23"/>
    <w:rsid w:val="005A00D1"/>
    <w:rsid w:val="005A13E0"/>
    <w:rsid w:val="005A18FC"/>
    <w:rsid w:val="005A27F6"/>
    <w:rsid w:val="005A7E27"/>
    <w:rsid w:val="005B0B32"/>
    <w:rsid w:val="005B0EA2"/>
    <w:rsid w:val="005B422C"/>
    <w:rsid w:val="005B7E1D"/>
    <w:rsid w:val="005C078D"/>
    <w:rsid w:val="005C0ACF"/>
    <w:rsid w:val="005D2423"/>
    <w:rsid w:val="005D44C0"/>
    <w:rsid w:val="005D4FF2"/>
    <w:rsid w:val="005D79CD"/>
    <w:rsid w:val="005E2EEA"/>
    <w:rsid w:val="005E466F"/>
    <w:rsid w:val="005E47FB"/>
    <w:rsid w:val="005E544B"/>
    <w:rsid w:val="005E6EEA"/>
    <w:rsid w:val="005F3C8A"/>
    <w:rsid w:val="005F61C0"/>
    <w:rsid w:val="005F65FE"/>
    <w:rsid w:val="0060043A"/>
    <w:rsid w:val="006006D8"/>
    <w:rsid w:val="00605647"/>
    <w:rsid w:val="00613C67"/>
    <w:rsid w:val="006163AA"/>
    <w:rsid w:val="006216CB"/>
    <w:rsid w:val="00621D75"/>
    <w:rsid w:val="006263A3"/>
    <w:rsid w:val="00626C66"/>
    <w:rsid w:val="0063109E"/>
    <w:rsid w:val="0063383B"/>
    <w:rsid w:val="006378F2"/>
    <w:rsid w:val="00640317"/>
    <w:rsid w:val="00640FBF"/>
    <w:rsid w:val="00643D6F"/>
    <w:rsid w:val="00655D50"/>
    <w:rsid w:val="00656FB3"/>
    <w:rsid w:val="00665F49"/>
    <w:rsid w:val="00666327"/>
    <w:rsid w:val="00666A1B"/>
    <w:rsid w:val="00670DDD"/>
    <w:rsid w:val="006715A7"/>
    <w:rsid w:val="00673E07"/>
    <w:rsid w:val="00674982"/>
    <w:rsid w:val="0067673D"/>
    <w:rsid w:val="00677CD0"/>
    <w:rsid w:val="00681A5B"/>
    <w:rsid w:val="00682049"/>
    <w:rsid w:val="00694CD1"/>
    <w:rsid w:val="0069670C"/>
    <w:rsid w:val="006A6861"/>
    <w:rsid w:val="006A7B72"/>
    <w:rsid w:val="006C637D"/>
    <w:rsid w:val="006C7476"/>
    <w:rsid w:val="006E03B3"/>
    <w:rsid w:val="006E1E35"/>
    <w:rsid w:val="006E4BD5"/>
    <w:rsid w:val="006E769E"/>
    <w:rsid w:val="006E7BB2"/>
    <w:rsid w:val="006E7D35"/>
    <w:rsid w:val="006F073C"/>
    <w:rsid w:val="006F2624"/>
    <w:rsid w:val="006F42B0"/>
    <w:rsid w:val="006F65CF"/>
    <w:rsid w:val="006F6EE6"/>
    <w:rsid w:val="006F73B8"/>
    <w:rsid w:val="00700DC1"/>
    <w:rsid w:val="00703428"/>
    <w:rsid w:val="00713775"/>
    <w:rsid w:val="00716E6A"/>
    <w:rsid w:val="00723DB1"/>
    <w:rsid w:val="00723FD8"/>
    <w:rsid w:val="007255E7"/>
    <w:rsid w:val="00730334"/>
    <w:rsid w:val="00733C12"/>
    <w:rsid w:val="0073620D"/>
    <w:rsid w:val="007441A3"/>
    <w:rsid w:val="00745413"/>
    <w:rsid w:val="00745F22"/>
    <w:rsid w:val="007471F6"/>
    <w:rsid w:val="007516D6"/>
    <w:rsid w:val="0075378D"/>
    <w:rsid w:val="007555EC"/>
    <w:rsid w:val="00756E89"/>
    <w:rsid w:val="00767A53"/>
    <w:rsid w:val="00771746"/>
    <w:rsid w:val="0077352F"/>
    <w:rsid w:val="0078169B"/>
    <w:rsid w:val="00784AB2"/>
    <w:rsid w:val="00784BBD"/>
    <w:rsid w:val="00786511"/>
    <w:rsid w:val="0078738F"/>
    <w:rsid w:val="00790DDF"/>
    <w:rsid w:val="00791024"/>
    <w:rsid w:val="00795CD0"/>
    <w:rsid w:val="007A3750"/>
    <w:rsid w:val="007A3CB1"/>
    <w:rsid w:val="007A4DC5"/>
    <w:rsid w:val="007A7F8B"/>
    <w:rsid w:val="007C2216"/>
    <w:rsid w:val="007D283B"/>
    <w:rsid w:val="007D3049"/>
    <w:rsid w:val="007D3CD1"/>
    <w:rsid w:val="007D5C90"/>
    <w:rsid w:val="007D6CA3"/>
    <w:rsid w:val="007E2E13"/>
    <w:rsid w:val="007E3ADB"/>
    <w:rsid w:val="007E4B55"/>
    <w:rsid w:val="007F288B"/>
    <w:rsid w:val="007F3A53"/>
    <w:rsid w:val="007F4C5C"/>
    <w:rsid w:val="007F6140"/>
    <w:rsid w:val="007F638F"/>
    <w:rsid w:val="007F6B8E"/>
    <w:rsid w:val="00805788"/>
    <w:rsid w:val="008069A2"/>
    <w:rsid w:val="00807A3B"/>
    <w:rsid w:val="00811C47"/>
    <w:rsid w:val="0082014D"/>
    <w:rsid w:val="00821AE3"/>
    <w:rsid w:val="00822D0B"/>
    <w:rsid w:val="008262CA"/>
    <w:rsid w:val="00827F50"/>
    <w:rsid w:val="00831178"/>
    <w:rsid w:val="0083270A"/>
    <w:rsid w:val="008454DD"/>
    <w:rsid w:val="00853FD3"/>
    <w:rsid w:val="00874EC2"/>
    <w:rsid w:val="008762B0"/>
    <w:rsid w:val="00880865"/>
    <w:rsid w:val="00881C4F"/>
    <w:rsid w:val="008865A7"/>
    <w:rsid w:val="00890402"/>
    <w:rsid w:val="008A1105"/>
    <w:rsid w:val="008A16B6"/>
    <w:rsid w:val="008A647C"/>
    <w:rsid w:val="008B0620"/>
    <w:rsid w:val="008B746A"/>
    <w:rsid w:val="008C451C"/>
    <w:rsid w:val="008C4925"/>
    <w:rsid w:val="008D1A36"/>
    <w:rsid w:val="008D246E"/>
    <w:rsid w:val="008D4F1C"/>
    <w:rsid w:val="008D74CB"/>
    <w:rsid w:val="008E482D"/>
    <w:rsid w:val="008F20B2"/>
    <w:rsid w:val="008F56A3"/>
    <w:rsid w:val="008F57BD"/>
    <w:rsid w:val="008F5BA9"/>
    <w:rsid w:val="008F6259"/>
    <w:rsid w:val="009018F3"/>
    <w:rsid w:val="00906718"/>
    <w:rsid w:val="00911E79"/>
    <w:rsid w:val="00915665"/>
    <w:rsid w:val="0091580C"/>
    <w:rsid w:val="00916FF2"/>
    <w:rsid w:val="0091737E"/>
    <w:rsid w:val="009221C0"/>
    <w:rsid w:val="009241C6"/>
    <w:rsid w:val="0092634B"/>
    <w:rsid w:val="00933403"/>
    <w:rsid w:val="00934ADA"/>
    <w:rsid w:val="0093575D"/>
    <w:rsid w:val="00945329"/>
    <w:rsid w:val="00945643"/>
    <w:rsid w:val="00946381"/>
    <w:rsid w:val="009544ED"/>
    <w:rsid w:val="00960FCF"/>
    <w:rsid w:val="00963F88"/>
    <w:rsid w:val="00965EF8"/>
    <w:rsid w:val="0096768E"/>
    <w:rsid w:val="009741A0"/>
    <w:rsid w:val="0097469B"/>
    <w:rsid w:val="009752C7"/>
    <w:rsid w:val="00982454"/>
    <w:rsid w:val="00986145"/>
    <w:rsid w:val="009905DA"/>
    <w:rsid w:val="00990867"/>
    <w:rsid w:val="009A3E1A"/>
    <w:rsid w:val="009B238D"/>
    <w:rsid w:val="009B5086"/>
    <w:rsid w:val="009B6B46"/>
    <w:rsid w:val="009C06E3"/>
    <w:rsid w:val="009C0770"/>
    <w:rsid w:val="009C4604"/>
    <w:rsid w:val="009C56AF"/>
    <w:rsid w:val="009D722C"/>
    <w:rsid w:val="009E3198"/>
    <w:rsid w:val="009E49A0"/>
    <w:rsid w:val="009E7614"/>
    <w:rsid w:val="009E7EA8"/>
    <w:rsid w:val="009F0062"/>
    <w:rsid w:val="00A01FE0"/>
    <w:rsid w:val="00A02439"/>
    <w:rsid w:val="00A072C4"/>
    <w:rsid w:val="00A121E3"/>
    <w:rsid w:val="00A26CFE"/>
    <w:rsid w:val="00A32C02"/>
    <w:rsid w:val="00A375E7"/>
    <w:rsid w:val="00A450B7"/>
    <w:rsid w:val="00A50608"/>
    <w:rsid w:val="00A50E6A"/>
    <w:rsid w:val="00A51498"/>
    <w:rsid w:val="00A51A1F"/>
    <w:rsid w:val="00A66ED8"/>
    <w:rsid w:val="00A71C53"/>
    <w:rsid w:val="00A72599"/>
    <w:rsid w:val="00A743C1"/>
    <w:rsid w:val="00A77BC5"/>
    <w:rsid w:val="00A81282"/>
    <w:rsid w:val="00A832FA"/>
    <w:rsid w:val="00A8386D"/>
    <w:rsid w:val="00A916E4"/>
    <w:rsid w:val="00A92F15"/>
    <w:rsid w:val="00A94FE1"/>
    <w:rsid w:val="00A96ECF"/>
    <w:rsid w:val="00AA4AED"/>
    <w:rsid w:val="00AA4E19"/>
    <w:rsid w:val="00AA5FD8"/>
    <w:rsid w:val="00AA726C"/>
    <w:rsid w:val="00AB0263"/>
    <w:rsid w:val="00AB2ED5"/>
    <w:rsid w:val="00AB4364"/>
    <w:rsid w:val="00AC0056"/>
    <w:rsid w:val="00AC160C"/>
    <w:rsid w:val="00AD0E8F"/>
    <w:rsid w:val="00AD29F5"/>
    <w:rsid w:val="00AD46B5"/>
    <w:rsid w:val="00AD6BE6"/>
    <w:rsid w:val="00AE1067"/>
    <w:rsid w:val="00AE4DA3"/>
    <w:rsid w:val="00AE7729"/>
    <w:rsid w:val="00AE7A30"/>
    <w:rsid w:val="00AF23C0"/>
    <w:rsid w:val="00AF26D9"/>
    <w:rsid w:val="00AF4A66"/>
    <w:rsid w:val="00B1484D"/>
    <w:rsid w:val="00B15305"/>
    <w:rsid w:val="00B2089C"/>
    <w:rsid w:val="00B266F3"/>
    <w:rsid w:val="00B30CCE"/>
    <w:rsid w:val="00B31965"/>
    <w:rsid w:val="00B341FA"/>
    <w:rsid w:val="00B3542E"/>
    <w:rsid w:val="00B37E8B"/>
    <w:rsid w:val="00B406D0"/>
    <w:rsid w:val="00B451B0"/>
    <w:rsid w:val="00B51391"/>
    <w:rsid w:val="00B51C90"/>
    <w:rsid w:val="00B51EFF"/>
    <w:rsid w:val="00B54E84"/>
    <w:rsid w:val="00B573A7"/>
    <w:rsid w:val="00B60A8E"/>
    <w:rsid w:val="00B61752"/>
    <w:rsid w:val="00B63398"/>
    <w:rsid w:val="00B63D9A"/>
    <w:rsid w:val="00B74DFE"/>
    <w:rsid w:val="00B77D49"/>
    <w:rsid w:val="00B81B3C"/>
    <w:rsid w:val="00B81E33"/>
    <w:rsid w:val="00B83AD4"/>
    <w:rsid w:val="00B84D48"/>
    <w:rsid w:val="00B940E5"/>
    <w:rsid w:val="00BA5656"/>
    <w:rsid w:val="00BD20A7"/>
    <w:rsid w:val="00BE25CA"/>
    <w:rsid w:val="00BE6DF0"/>
    <w:rsid w:val="00BF4F5B"/>
    <w:rsid w:val="00C0047F"/>
    <w:rsid w:val="00C07549"/>
    <w:rsid w:val="00C07D50"/>
    <w:rsid w:val="00C12A1E"/>
    <w:rsid w:val="00C20306"/>
    <w:rsid w:val="00C20896"/>
    <w:rsid w:val="00C237F1"/>
    <w:rsid w:val="00C32965"/>
    <w:rsid w:val="00C355F7"/>
    <w:rsid w:val="00C36264"/>
    <w:rsid w:val="00C401E1"/>
    <w:rsid w:val="00C40A53"/>
    <w:rsid w:val="00C451AC"/>
    <w:rsid w:val="00C45639"/>
    <w:rsid w:val="00C50EA5"/>
    <w:rsid w:val="00C540FC"/>
    <w:rsid w:val="00C57D0D"/>
    <w:rsid w:val="00C60140"/>
    <w:rsid w:val="00C65385"/>
    <w:rsid w:val="00C655B8"/>
    <w:rsid w:val="00C663A2"/>
    <w:rsid w:val="00C72009"/>
    <w:rsid w:val="00C72228"/>
    <w:rsid w:val="00C76F97"/>
    <w:rsid w:val="00C823CC"/>
    <w:rsid w:val="00C93541"/>
    <w:rsid w:val="00C96254"/>
    <w:rsid w:val="00C976CA"/>
    <w:rsid w:val="00CA2143"/>
    <w:rsid w:val="00CA5AC7"/>
    <w:rsid w:val="00CB14D4"/>
    <w:rsid w:val="00CC0B25"/>
    <w:rsid w:val="00CC2198"/>
    <w:rsid w:val="00CC5DFC"/>
    <w:rsid w:val="00CC7091"/>
    <w:rsid w:val="00CD0B32"/>
    <w:rsid w:val="00CD31A5"/>
    <w:rsid w:val="00CD371C"/>
    <w:rsid w:val="00CE2F71"/>
    <w:rsid w:val="00CE383A"/>
    <w:rsid w:val="00CF15BE"/>
    <w:rsid w:val="00CF5122"/>
    <w:rsid w:val="00CF5D11"/>
    <w:rsid w:val="00D12ECA"/>
    <w:rsid w:val="00D14AF4"/>
    <w:rsid w:val="00D2697C"/>
    <w:rsid w:val="00D3052A"/>
    <w:rsid w:val="00D330E8"/>
    <w:rsid w:val="00D36602"/>
    <w:rsid w:val="00D42FD3"/>
    <w:rsid w:val="00D44289"/>
    <w:rsid w:val="00D458B9"/>
    <w:rsid w:val="00D521A6"/>
    <w:rsid w:val="00D524D5"/>
    <w:rsid w:val="00D52A55"/>
    <w:rsid w:val="00D53668"/>
    <w:rsid w:val="00D53AEB"/>
    <w:rsid w:val="00D5641E"/>
    <w:rsid w:val="00D60F70"/>
    <w:rsid w:val="00D62242"/>
    <w:rsid w:val="00D64CC8"/>
    <w:rsid w:val="00D80FBF"/>
    <w:rsid w:val="00D83557"/>
    <w:rsid w:val="00D84573"/>
    <w:rsid w:val="00D8569B"/>
    <w:rsid w:val="00D93AF7"/>
    <w:rsid w:val="00D943C5"/>
    <w:rsid w:val="00DB53A2"/>
    <w:rsid w:val="00DB7C24"/>
    <w:rsid w:val="00DC158F"/>
    <w:rsid w:val="00DC5F95"/>
    <w:rsid w:val="00DD3C98"/>
    <w:rsid w:val="00DD72A8"/>
    <w:rsid w:val="00DE1242"/>
    <w:rsid w:val="00DE7FCA"/>
    <w:rsid w:val="00DF269C"/>
    <w:rsid w:val="00DF5A9B"/>
    <w:rsid w:val="00DF5CD2"/>
    <w:rsid w:val="00E057D0"/>
    <w:rsid w:val="00E07915"/>
    <w:rsid w:val="00E12EF9"/>
    <w:rsid w:val="00E15362"/>
    <w:rsid w:val="00E167A9"/>
    <w:rsid w:val="00E2123A"/>
    <w:rsid w:val="00E24E24"/>
    <w:rsid w:val="00E314AD"/>
    <w:rsid w:val="00E34A9F"/>
    <w:rsid w:val="00E418A2"/>
    <w:rsid w:val="00E41AB2"/>
    <w:rsid w:val="00E45630"/>
    <w:rsid w:val="00E46048"/>
    <w:rsid w:val="00E47820"/>
    <w:rsid w:val="00E54D39"/>
    <w:rsid w:val="00E54DAC"/>
    <w:rsid w:val="00E626D7"/>
    <w:rsid w:val="00E6319B"/>
    <w:rsid w:val="00E66D10"/>
    <w:rsid w:val="00E67674"/>
    <w:rsid w:val="00E67B65"/>
    <w:rsid w:val="00E71A43"/>
    <w:rsid w:val="00E720B7"/>
    <w:rsid w:val="00E73828"/>
    <w:rsid w:val="00E74513"/>
    <w:rsid w:val="00E76503"/>
    <w:rsid w:val="00E80D1F"/>
    <w:rsid w:val="00E870AD"/>
    <w:rsid w:val="00E96993"/>
    <w:rsid w:val="00E976D6"/>
    <w:rsid w:val="00EA0A1B"/>
    <w:rsid w:val="00EA198B"/>
    <w:rsid w:val="00EA5047"/>
    <w:rsid w:val="00EA64EB"/>
    <w:rsid w:val="00EB0569"/>
    <w:rsid w:val="00EB1690"/>
    <w:rsid w:val="00EB30B9"/>
    <w:rsid w:val="00EB4E94"/>
    <w:rsid w:val="00EB5986"/>
    <w:rsid w:val="00EB6C5A"/>
    <w:rsid w:val="00EC1AD8"/>
    <w:rsid w:val="00EC2DA3"/>
    <w:rsid w:val="00EC3F78"/>
    <w:rsid w:val="00EC5620"/>
    <w:rsid w:val="00EC7F03"/>
    <w:rsid w:val="00ED04C7"/>
    <w:rsid w:val="00EE1F08"/>
    <w:rsid w:val="00EE34FC"/>
    <w:rsid w:val="00EE6F49"/>
    <w:rsid w:val="00EE70DD"/>
    <w:rsid w:val="00EF1913"/>
    <w:rsid w:val="00EF52E1"/>
    <w:rsid w:val="00EF6236"/>
    <w:rsid w:val="00EF79EA"/>
    <w:rsid w:val="00F00749"/>
    <w:rsid w:val="00F040C0"/>
    <w:rsid w:val="00F06FD4"/>
    <w:rsid w:val="00F13D78"/>
    <w:rsid w:val="00F2063A"/>
    <w:rsid w:val="00F25A28"/>
    <w:rsid w:val="00F32F7F"/>
    <w:rsid w:val="00F35D84"/>
    <w:rsid w:val="00F42776"/>
    <w:rsid w:val="00F47E1A"/>
    <w:rsid w:val="00F5761B"/>
    <w:rsid w:val="00F61C20"/>
    <w:rsid w:val="00F7201B"/>
    <w:rsid w:val="00F80D87"/>
    <w:rsid w:val="00F815BB"/>
    <w:rsid w:val="00F81D2B"/>
    <w:rsid w:val="00FA7FDF"/>
    <w:rsid w:val="00FB1AE1"/>
    <w:rsid w:val="00FB2274"/>
    <w:rsid w:val="00FB2317"/>
    <w:rsid w:val="00FB23A3"/>
    <w:rsid w:val="00FB6FC0"/>
    <w:rsid w:val="00FC2F15"/>
    <w:rsid w:val="00FD078A"/>
    <w:rsid w:val="00FD1623"/>
    <w:rsid w:val="00FE69E2"/>
    <w:rsid w:val="00FE6C8E"/>
    <w:rsid w:val="00FE6CF8"/>
    <w:rsid w:val="00FF5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06B4"/>
  <w15:docId w15:val="{70EAE21B-E145-4FC0-9E53-6A20D39A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qFormat/>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93340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styleId="NormalWeb">
    <w:name w:val="Normal (Web)"/>
    <w:basedOn w:val="Normal"/>
    <w:uiPriority w:val="99"/>
    <w:unhideWhenUsed/>
    <w:rsid w:val="00F61C2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character" w:styleId="Strong">
    <w:name w:val="Strong"/>
    <w:basedOn w:val="DefaultParagraphFont"/>
    <w:uiPriority w:val="22"/>
    <w:qFormat/>
    <w:rsid w:val="00F61C20"/>
    <w:rPr>
      <w:b/>
      <w:bCs/>
    </w:rPr>
  </w:style>
  <w:style w:type="character" w:styleId="CommentReference">
    <w:name w:val="annotation reference"/>
    <w:basedOn w:val="DefaultParagraphFont"/>
    <w:uiPriority w:val="99"/>
    <w:semiHidden/>
    <w:unhideWhenUsed/>
    <w:rsid w:val="00CD31A5"/>
    <w:rPr>
      <w:sz w:val="16"/>
      <w:szCs w:val="16"/>
    </w:rPr>
  </w:style>
  <w:style w:type="paragraph" w:styleId="CommentText">
    <w:name w:val="annotation text"/>
    <w:basedOn w:val="Normal"/>
    <w:link w:val="CommentTextChar"/>
    <w:uiPriority w:val="99"/>
    <w:semiHidden/>
    <w:unhideWhenUsed/>
    <w:rsid w:val="00CD31A5"/>
    <w:rPr>
      <w:sz w:val="20"/>
      <w:szCs w:val="20"/>
    </w:rPr>
  </w:style>
  <w:style w:type="character" w:customStyle="1" w:styleId="CommentTextChar">
    <w:name w:val="Comment Text Char"/>
    <w:basedOn w:val="DefaultParagraphFont"/>
    <w:link w:val="CommentText"/>
    <w:uiPriority w:val="99"/>
    <w:semiHidden/>
    <w:rsid w:val="00CD31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D31A5"/>
    <w:rPr>
      <w:b/>
      <w:bCs/>
    </w:rPr>
  </w:style>
  <w:style w:type="character" w:customStyle="1" w:styleId="CommentSubjectChar">
    <w:name w:val="Comment Subject Char"/>
    <w:basedOn w:val="CommentTextChar"/>
    <w:link w:val="CommentSubject"/>
    <w:uiPriority w:val="99"/>
    <w:semiHidden/>
    <w:rsid w:val="00CD31A5"/>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2691190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B24D-4C3A-44C3-9E4A-EA18F00D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5363</Words>
  <Characters>3058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Rulevičiūtė</dc:creator>
  <cp:lastModifiedBy>Indrė Rulevičiūtė</cp:lastModifiedBy>
  <cp:revision>2</cp:revision>
  <dcterms:created xsi:type="dcterms:W3CDTF">2025-05-05T12:18:00Z</dcterms:created>
  <dcterms:modified xsi:type="dcterms:W3CDTF">2025-05-05T12:18:00Z</dcterms:modified>
</cp:coreProperties>
</file>