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7D97C08C" w14:textId="555285CD" w:rsidR="009C65A3" w:rsidRDefault="000A61F0" w:rsidP="00FF3643">
      <w:pPr>
        <w:autoSpaceDE w:val="0"/>
        <w:autoSpaceDN w:val="0"/>
        <w:adjustRightInd w:val="0"/>
        <w:jc w:val="center"/>
        <w:rPr>
          <w:b/>
          <w:lang w:eastAsia="lt-LT"/>
        </w:rPr>
      </w:pPr>
      <w:bookmarkStart w:id="0" w:name="_Hlk176526559"/>
      <w:r w:rsidRPr="000A61F0">
        <w:rPr>
          <w:b/>
          <w:lang w:eastAsia="lt-LT"/>
        </w:rPr>
        <w:t>KLAIPĖDOS MIESTO SAVIVALDYBEI NUOSAVYBĖS TEISE PRIKLAUSANČIO DRAUDŽIAMO MATERIALIOJO TURTO DRAUDIMO PASLAUG</w:t>
      </w:r>
      <w:r w:rsidR="005D0BB4">
        <w:rPr>
          <w:b/>
          <w:lang w:eastAsia="lt-LT"/>
        </w:rPr>
        <w:t>Ų</w:t>
      </w:r>
      <w:r w:rsidRPr="000A61F0">
        <w:rPr>
          <w:b/>
          <w:lang w:eastAsia="lt-LT"/>
        </w:rPr>
        <w:t xml:space="preserve"> PIRKIM</w:t>
      </w:r>
      <w:r>
        <w:rPr>
          <w:b/>
          <w:lang w:eastAsia="lt-LT"/>
        </w:rPr>
        <w:t>O</w:t>
      </w:r>
      <w:r w:rsidRPr="000A61F0">
        <w:rPr>
          <w:b/>
          <w:lang w:eastAsia="lt-LT"/>
        </w:rPr>
        <w:t xml:space="preserve"> ATVIRO KONKURSO BŪDU </w:t>
      </w:r>
      <w:r w:rsidR="009C65A3" w:rsidRPr="00B9254E">
        <w:rPr>
          <w:b/>
          <w:lang w:eastAsia="lt-LT"/>
        </w:rPr>
        <w:t>SĄLYGŲ APRAŠAS</w:t>
      </w:r>
    </w:p>
    <w:p w14:paraId="63B7E75A" w14:textId="77777777" w:rsidR="009C65A3" w:rsidRDefault="009C65A3" w:rsidP="00FF3643">
      <w:pPr>
        <w:autoSpaceDE w:val="0"/>
        <w:autoSpaceDN w:val="0"/>
        <w:adjustRightInd w:val="0"/>
        <w:jc w:val="center"/>
        <w:rPr>
          <w:b/>
          <w:lang w:eastAsia="lt-LT"/>
        </w:rPr>
      </w:pPr>
    </w:p>
    <w:bookmarkEnd w:id="0"/>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61BA1D88" w:rsidR="00B45AD1" w:rsidRPr="00796758" w:rsidRDefault="00CC1D7C" w:rsidP="003B0725">
            <w:pPr>
              <w:widowControl w:val="0"/>
              <w:jc w:val="both"/>
              <w:rPr>
                <w:bCs/>
              </w:rPr>
            </w:pPr>
            <w:r w:rsidRPr="00796758">
              <w:rPr>
                <w:bCs/>
              </w:rPr>
              <w:t>TIEKĖJŲ PAŠALINIMO PAGRINDAI, KVALIFIKACIJOS REIKALAVIMAI</w:t>
            </w:r>
            <w:r w:rsidR="00205708">
              <w:rPr>
                <w:bCs/>
              </w:rPr>
              <w:t xml:space="preserve"> </w:t>
            </w:r>
            <w:r w:rsidR="00205708">
              <w:t>IR TARYBOS REGLAMENTE (ES) 2022/576 NUSTATYTI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131AB9" w:rsidRPr="00131AB9" w14:paraId="2EE01778" w14:textId="77777777" w:rsidTr="002E7EDD">
        <w:tc>
          <w:tcPr>
            <w:tcW w:w="858" w:type="dxa"/>
          </w:tcPr>
          <w:p w14:paraId="7AE1D909" w14:textId="77777777" w:rsidR="00B45AD1" w:rsidRPr="00131AB9" w:rsidRDefault="00B45AD1" w:rsidP="00B45AD1">
            <w:pPr>
              <w:widowControl w:val="0"/>
              <w:jc w:val="both"/>
            </w:pPr>
          </w:p>
        </w:tc>
        <w:tc>
          <w:tcPr>
            <w:tcW w:w="8780" w:type="dxa"/>
          </w:tcPr>
          <w:p w14:paraId="45502674" w14:textId="77777777" w:rsidR="00B45AD1" w:rsidRPr="00131AB9" w:rsidRDefault="00B45AD1" w:rsidP="00B45AD1">
            <w:pPr>
              <w:widowControl w:val="0"/>
              <w:jc w:val="both"/>
            </w:pPr>
            <w:r w:rsidRPr="00131AB9">
              <w:t>PRIEDAI:</w:t>
            </w:r>
          </w:p>
        </w:tc>
      </w:tr>
    </w:tbl>
    <w:p w14:paraId="65F11C93" w14:textId="77777777" w:rsidR="002E7EDD" w:rsidRPr="00131AB9" w:rsidRDefault="002E7EDD" w:rsidP="002E7EDD">
      <w:pPr>
        <w:widowControl w:val="0"/>
        <w:jc w:val="both"/>
      </w:pPr>
      <w:r w:rsidRPr="00131AB9">
        <w:t>1 priedas –</w:t>
      </w:r>
      <w:r w:rsidR="007D3FAC" w:rsidRPr="00131AB9">
        <w:t xml:space="preserve"> Pasiūlymo forma</w:t>
      </w:r>
      <w:r w:rsidRPr="00131AB9">
        <w:t>;</w:t>
      </w:r>
    </w:p>
    <w:p w14:paraId="186EA665" w14:textId="15FA9008" w:rsidR="00F253B4" w:rsidRPr="00131AB9" w:rsidRDefault="00121D21" w:rsidP="00F253B4">
      <w:pPr>
        <w:widowControl w:val="0"/>
        <w:jc w:val="both"/>
      </w:pPr>
      <w:r w:rsidRPr="00131AB9">
        <w:t>2</w:t>
      </w:r>
      <w:r w:rsidR="00F253B4" w:rsidRPr="00131AB9">
        <w:t xml:space="preserve"> priedas – </w:t>
      </w:r>
      <w:r w:rsidR="00C301AA" w:rsidRPr="00131AB9">
        <w:t>Technin</w:t>
      </w:r>
      <w:r w:rsidRPr="00131AB9">
        <w:t>ė</w:t>
      </w:r>
      <w:r w:rsidR="00C301AA" w:rsidRPr="00131AB9">
        <w:t xml:space="preserve"> </w:t>
      </w:r>
      <w:r w:rsidRPr="00131AB9">
        <w:t>specifikacija</w:t>
      </w:r>
      <w:r w:rsidR="002712A2" w:rsidRPr="00131AB9">
        <w:t>;</w:t>
      </w:r>
    </w:p>
    <w:p w14:paraId="2347E169" w14:textId="518E4A1A" w:rsidR="00C301AA" w:rsidRPr="00E57237" w:rsidRDefault="00121D21" w:rsidP="00F253B4">
      <w:pPr>
        <w:widowControl w:val="0"/>
        <w:jc w:val="both"/>
        <w:rPr>
          <w:color w:val="FF0000"/>
        </w:rPr>
      </w:pPr>
      <w:r w:rsidRPr="000C711A">
        <w:t>3</w:t>
      </w:r>
      <w:r w:rsidR="00C301AA" w:rsidRPr="000C711A">
        <w:t xml:space="preserve"> priedas – </w:t>
      </w:r>
      <w:r w:rsidR="003A48CB" w:rsidRPr="00BE2DBC">
        <w:t>Deklaracijos dėl Tarybos Reglamente nustatytų sąlygų nebuvimo forma</w:t>
      </w:r>
      <w:r w:rsidR="000C711A">
        <w:t>;</w:t>
      </w:r>
    </w:p>
    <w:p w14:paraId="3E2B421E" w14:textId="5A11EA13" w:rsidR="00C56F97" w:rsidRPr="000C711A" w:rsidRDefault="00121D21" w:rsidP="00426786">
      <w:pPr>
        <w:widowControl w:val="0"/>
        <w:jc w:val="both"/>
      </w:pPr>
      <w:r w:rsidRPr="000C711A">
        <w:t>4</w:t>
      </w:r>
      <w:r w:rsidR="00C56F97" w:rsidRPr="000C711A">
        <w:t xml:space="preserve"> priedas – Europos bendrasis viešųjų pirkimų dokumentas;</w:t>
      </w:r>
    </w:p>
    <w:p w14:paraId="6278ADFE" w14:textId="3B6AB674" w:rsidR="00AA04B9" w:rsidRPr="00131AB9" w:rsidRDefault="00121D21" w:rsidP="00AA04B9">
      <w:pPr>
        <w:widowControl w:val="0"/>
        <w:jc w:val="both"/>
      </w:pPr>
      <w:r w:rsidRPr="00131AB9">
        <w:t>5</w:t>
      </w:r>
      <w:r w:rsidR="00FE3B0E" w:rsidRPr="00131AB9">
        <w:t xml:space="preserve"> priedas – </w:t>
      </w:r>
      <w:r w:rsidRPr="00131AB9">
        <w:t>Paslaugų</w:t>
      </w:r>
      <w:r w:rsidR="00AA04B9" w:rsidRPr="00131AB9">
        <w:t xml:space="preserve"> sutartis (</w:t>
      </w:r>
      <w:r w:rsidR="00C301AA" w:rsidRPr="00131AB9">
        <w:t xml:space="preserve">bendrosios ir specialiosios </w:t>
      </w:r>
      <w:r w:rsidR="00C20586" w:rsidRPr="00131AB9">
        <w:t xml:space="preserve">sutarties </w:t>
      </w:r>
      <w:r w:rsidR="00C301AA" w:rsidRPr="00131AB9">
        <w:t>sąlygos</w:t>
      </w:r>
      <w:r w:rsidR="00AA04B9" w:rsidRPr="00131AB9">
        <w:t>)</w:t>
      </w:r>
      <w:r w:rsidR="000C711A">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03D367ED" w:rsidR="00B45AD1" w:rsidRPr="00E4532C"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 xml:space="preserve">duomenys kaupiami ir saugomi </w:t>
      </w:r>
      <w:r w:rsidRPr="00E4532C">
        <w:t>Juridinių asmenų registre, kodas 188710823)</w:t>
      </w:r>
      <w:r w:rsidRPr="00E4532C">
        <w:rPr>
          <w:i/>
        </w:rPr>
        <w:t xml:space="preserve"> </w:t>
      </w:r>
      <w:r w:rsidRPr="00E4532C">
        <w:t>(toliau – Perkančioji organizacija), numato pirkti</w:t>
      </w:r>
      <w:r w:rsidR="00C86C11" w:rsidRPr="00E4532C">
        <w:t xml:space="preserve"> </w:t>
      </w:r>
      <w:bookmarkStart w:id="3" w:name="_Hlk195605067"/>
      <w:bookmarkStart w:id="4" w:name="_Hlk195535253"/>
      <w:r w:rsidR="00C824F1" w:rsidRPr="00E4532C">
        <w:t>Klaipėdos miesto savivaldybei nuosavybės teise priklausančio draudžiamo materialiojo turto paslaugų (</w:t>
      </w:r>
      <w:proofErr w:type="spellStart"/>
      <w:r w:rsidR="00C824F1" w:rsidRPr="00E4532C">
        <w:t>kryprodžių</w:t>
      </w:r>
      <w:proofErr w:type="spellEnd"/>
      <w:r w:rsidR="00C824F1" w:rsidRPr="00E4532C">
        <w:t>) draudimą</w:t>
      </w:r>
      <w:bookmarkEnd w:id="3"/>
      <w:r w:rsidR="00C824F1" w:rsidRPr="00E4532C">
        <w:t>.</w:t>
      </w:r>
    </w:p>
    <w:p w14:paraId="6EE0B744" w14:textId="7A4A89EB" w:rsidR="00A10498" w:rsidRPr="0078723E" w:rsidRDefault="00A10498" w:rsidP="00AE3BEB">
      <w:pPr>
        <w:widowControl w:val="0"/>
        <w:numPr>
          <w:ilvl w:val="0"/>
          <w:numId w:val="1"/>
        </w:numPr>
        <w:tabs>
          <w:tab w:val="left" w:pos="993"/>
        </w:tabs>
        <w:ind w:firstLine="719"/>
        <w:jc w:val="both"/>
      </w:pPr>
      <w:bookmarkStart w:id="5" w:name="_Toc60525483"/>
      <w:bookmarkStart w:id="6" w:name="_Toc47844929"/>
      <w:bookmarkEnd w:id="4"/>
      <w:r w:rsidRPr="00E4532C">
        <w:t xml:space="preserve">Vartojamos pagrindinės </w:t>
      </w:r>
      <w:r w:rsidRPr="0078723E">
        <w:t>sąvokos, apibrėžtos Lietuvos Respublikos viešųjų pirkimų įstatyme (toliau</w:t>
      </w:r>
      <w:r w:rsidR="00E4532C">
        <w:t xml:space="preserve"> </w:t>
      </w:r>
      <w:r w:rsidRPr="0078723E">
        <w:t>–</w:t>
      </w:r>
      <w:r w:rsidR="00E4532C">
        <w:t xml:space="preserve">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152B856F" w14:textId="77777777" w:rsidR="00061A7E"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01E6FAAE"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7CE1EBE1"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8338A2">
        <w:rPr>
          <w:b/>
          <w:sz w:val="24"/>
          <w:szCs w:val="24"/>
        </w:rPr>
        <w:t xml:space="preserve"> </w:t>
      </w:r>
      <w:r w:rsidR="008338A2" w:rsidRPr="0078723E">
        <w:rPr>
          <w:b/>
          <w:bCs/>
          <w:sz w:val="24"/>
          <w:szCs w:val="24"/>
        </w:rPr>
        <w:t>–</w:t>
      </w:r>
      <w:r w:rsidRPr="0078723E">
        <w:rPr>
          <w:sz w:val="24"/>
          <w:szCs w:val="24"/>
        </w:rPr>
        <w:t xml:space="preserve"> </w:t>
      </w:r>
      <w:r w:rsidR="00C914C9">
        <w:rPr>
          <w:sz w:val="24"/>
          <w:szCs w:val="24"/>
        </w:rPr>
        <w:t xml:space="preserve">Klaipėdos miesto savivaldybės administracijos Turto valdymo skyriaus patarėja </w:t>
      </w:r>
      <w:r w:rsidR="004635A5">
        <w:rPr>
          <w:sz w:val="24"/>
          <w:szCs w:val="24"/>
        </w:rPr>
        <w:t>Genovaitė Paulikienė</w:t>
      </w:r>
      <w:r w:rsidR="00446F74" w:rsidRPr="003043B1">
        <w:rPr>
          <w:sz w:val="24"/>
          <w:szCs w:val="24"/>
        </w:rPr>
        <w:t xml:space="preserve">, tel. </w:t>
      </w:r>
      <w:r w:rsidR="008338A2" w:rsidRPr="008338A2">
        <w:rPr>
          <w:sz w:val="24"/>
          <w:szCs w:val="24"/>
        </w:rPr>
        <w:t>+370</w:t>
      </w:r>
      <w:r w:rsidR="004635A5">
        <w:rPr>
          <w:sz w:val="24"/>
          <w:szCs w:val="24"/>
        </w:rPr>
        <w:t> </w:t>
      </w:r>
      <w:r w:rsidR="008338A2" w:rsidRPr="008338A2">
        <w:rPr>
          <w:sz w:val="24"/>
          <w:szCs w:val="24"/>
        </w:rPr>
        <w:t>6</w:t>
      </w:r>
      <w:r w:rsidR="004635A5">
        <w:rPr>
          <w:sz w:val="24"/>
          <w:szCs w:val="24"/>
        </w:rPr>
        <w:t>8</w:t>
      </w:r>
      <w:r w:rsidR="008338A2" w:rsidRPr="008338A2">
        <w:rPr>
          <w:sz w:val="24"/>
          <w:szCs w:val="24"/>
        </w:rPr>
        <w:t>9</w:t>
      </w:r>
      <w:r w:rsidR="004635A5">
        <w:rPr>
          <w:sz w:val="24"/>
          <w:szCs w:val="24"/>
        </w:rPr>
        <w:t xml:space="preserve"> 41210</w:t>
      </w:r>
      <w:r w:rsidR="00446F74" w:rsidRPr="003043B1">
        <w:rPr>
          <w:sz w:val="24"/>
          <w:szCs w:val="24"/>
          <w:lang w:val="en-US"/>
        </w:rPr>
        <w:t>, el. p.</w:t>
      </w:r>
      <w:r w:rsidR="004635A5">
        <w:rPr>
          <w:sz w:val="24"/>
          <w:szCs w:val="24"/>
          <w:lang w:val="en-US"/>
        </w:rPr>
        <w:t xml:space="preserve"> </w:t>
      </w:r>
      <w:hyperlink r:id="rId11" w:history="1">
        <w:r w:rsidR="004635A5" w:rsidRPr="005A5C59">
          <w:rPr>
            <w:rStyle w:val="Hipersaitas"/>
            <w:sz w:val="24"/>
            <w:szCs w:val="24"/>
            <w:lang w:val="en-US"/>
          </w:rPr>
          <w:t>genovaite.paulikiene@klaipeda.lt</w:t>
        </w:r>
      </w:hyperlink>
      <w:r w:rsidR="004635A5">
        <w:rPr>
          <w:sz w:val="24"/>
          <w:szCs w:val="24"/>
          <w:lang w:val="en-US"/>
        </w:rPr>
        <w:t xml:space="preserve"> </w:t>
      </w:r>
      <w:r w:rsidR="007F3A6C" w:rsidRPr="0078723E">
        <w:rPr>
          <w:b/>
          <w:bCs/>
          <w:sz w:val="24"/>
          <w:szCs w:val="24"/>
        </w:rPr>
        <w:t xml:space="preserve">dėl klausimų, susijusių su viešojo pirkimo procedūromis – </w:t>
      </w:r>
      <w:r w:rsidR="004635A5" w:rsidRPr="004635A5">
        <w:rPr>
          <w:sz w:val="24"/>
          <w:szCs w:val="24"/>
        </w:rPr>
        <w:t>Teisės ir personalo skyriaus vyriausioji specialistė</w:t>
      </w:r>
      <w:r w:rsidR="004635A5">
        <w:rPr>
          <w:b/>
          <w:bCs/>
          <w:sz w:val="24"/>
          <w:szCs w:val="24"/>
        </w:rPr>
        <w:t xml:space="preserve"> </w:t>
      </w:r>
      <w:r w:rsidR="004635A5">
        <w:rPr>
          <w:color w:val="000000" w:themeColor="text1"/>
          <w:sz w:val="24"/>
          <w:szCs w:val="24"/>
        </w:rPr>
        <w:t>Deimantė Butenienė</w:t>
      </w:r>
      <w:r w:rsidR="007F3A6C" w:rsidRPr="0078723E">
        <w:rPr>
          <w:color w:val="000000" w:themeColor="text1"/>
          <w:sz w:val="24"/>
          <w:szCs w:val="24"/>
        </w:rPr>
        <w:t>, el. p.</w:t>
      </w:r>
      <w:r w:rsidR="007F3A6C" w:rsidRPr="0078723E">
        <w:rPr>
          <w:sz w:val="24"/>
          <w:szCs w:val="24"/>
        </w:rPr>
        <w:t xml:space="preserve"> </w:t>
      </w:r>
      <w:hyperlink r:id="rId12" w:history="1">
        <w:r w:rsidR="004635A5" w:rsidRPr="005A5C59">
          <w:rPr>
            <w:rStyle w:val="Hipersaitas"/>
            <w:sz w:val="24"/>
            <w:szCs w:val="24"/>
          </w:rPr>
          <w:t>deimante.buteniene</w:t>
        </w:r>
        <w:r w:rsidR="004635A5" w:rsidRPr="005A5C59">
          <w:rPr>
            <w:rStyle w:val="Hipersaitas"/>
            <w:sz w:val="24"/>
            <w:szCs w:val="24"/>
            <w:lang w:val="en-US"/>
          </w:rPr>
          <w:t>@</w:t>
        </w:r>
        <w:r w:rsidR="004635A5" w:rsidRPr="005A5C59">
          <w:rPr>
            <w:rStyle w:val="Hipersaitas"/>
            <w:sz w:val="24"/>
            <w:szCs w:val="24"/>
          </w:rPr>
          <w:t>klaipėda.lt</w:t>
        </w:r>
      </w:hyperlink>
      <w:r w:rsidR="004635A5">
        <w:rPr>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26F0E0A6" w14:textId="2892CCED" w:rsidR="00061A7E" w:rsidRPr="001B0059" w:rsidRDefault="00C82676" w:rsidP="00BE3463">
      <w:pPr>
        <w:pStyle w:val="Sraopastraipa"/>
        <w:numPr>
          <w:ilvl w:val="0"/>
          <w:numId w:val="1"/>
        </w:numPr>
        <w:jc w:val="both"/>
        <w:rPr>
          <w:b/>
          <w:bCs/>
          <w:sz w:val="24"/>
          <w:szCs w:val="24"/>
          <w:u w:val="single"/>
        </w:rPr>
      </w:pPr>
      <w:r w:rsidRPr="00BE3463">
        <w:rPr>
          <w:b/>
        </w:rPr>
        <w:t>Pirkimo objektas –</w:t>
      </w:r>
      <w:bookmarkStart w:id="7" w:name="_Hlk122075033"/>
      <w:bookmarkStart w:id="8" w:name="_Hlk169084418"/>
      <w:bookmarkStart w:id="9" w:name="_Hlk172295250"/>
      <w:r w:rsidR="00B9254E" w:rsidRPr="00BE3463">
        <w:rPr>
          <w:b/>
        </w:rPr>
        <w:t xml:space="preserve"> </w:t>
      </w:r>
      <w:r w:rsidR="00FB3E9B" w:rsidRPr="00FB3E9B">
        <w:rPr>
          <w:b/>
        </w:rPr>
        <w:t>Klaipėdos miesto savivaldybei nuosavybės teise priklausančio draudžiamo materialiojo turto draudim</w:t>
      </w:r>
      <w:r w:rsidR="00FB3E9B">
        <w:rPr>
          <w:b/>
        </w:rPr>
        <w:t>as</w:t>
      </w:r>
      <w:r w:rsidR="00C824F1" w:rsidRPr="00BE3463">
        <w:rPr>
          <w:b/>
        </w:rPr>
        <w:t xml:space="preserve"> (toliau – </w:t>
      </w:r>
      <w:r w:rsidR="00C824F1" w:rsidRPr="009406AF">
        <w:rPr>
          <w:b/>
        </w:rPr>
        <w:t>paslauga).</w:t>
      </w:r>
      <w:r w:rsidR="008037B3" w:rsidRPr="009406AF">
        <w:rPr>
          <w:b/>
        </w:rPr>
        <w:t xml:space="preserve"> </w:t>
      </w:r>
      <w:bookmarkStart w:id="10" w:name="_Hlk195770466"/>
      <w:r w:rsidR="00BE3463" w:rsidRPr="009406AF">
        <w:rPr>
          <w:sz w:val="24"/>
          <w:szCs w:val="24"/>
        </w:rPr>
        <w:t xml:space="preserve">Tiekėjų pasiūlymų kainos negali viršyti </w:t>
      </w:r>
      <w:r w:rsidR="009406AF" w:rsidRPr="009406AF">
        <w:rPr>
          <w:sz w:val="24"/>
          <w:szCs w:val="24"/>
        </w:rPr>
        <w:t>14000</w:t>
      </w:r>
      <w:r w:rsidR="00BE3463" w:rsidRPr="009406AF">
        <w:rPr>
          <w:sz w:val="24"/>
          <w:szCs w:val="24"/>
        </w:rPr>
        <w:t xml:space="preserve">,00 Eur </w:t>
      </w:r>
      <w:r w:rsidR="009406AF" w:rsidRPr="009406AF">
        <w:rPr>
          <w:sz w:val="24"/>
          <w:szCs w:val="24"/>
        </w:rPr>
        <w:t>be</w:t>
      </w:r>
      <w:r w:rsidR="00BE3463" w:rsidRPr="009406AF">
        <w:rPr>
          <w:sz w:val="24"/>
          <w:szCs w:val="24"/>
        </w:rPr>
        <w:t xml:space="preserve"> PVM</w:t>
      </w:r>
      <w:r w:rsidR="001B0059">
        <w:rPr>
          <w:sz w:val="24"/>
          <w:szCs w:val="24"/>
        </w:rPr>
        <w:t xml:space="preserve"> (</w:t>
      </w:r>
      <w:r w:rsidR="001B0059" w:rsidRPr="001B0059">
        <w:rPr>
          <w:sz w:val="24"/>
          <w:szCs w:val="24"/>
        </w:rPr>
        <w:t>Vadovaujantis Lietuvos Respublikos pridėtinės vertės įstatymo 27 straipsniu „PVM neapmokestinamos visų rūšių draudimo ir perdraudimo paslaugos, &lt;...&gt;“</w:t>
      </w:r>
      <w:r w:rsidR="001B0059">
        <w:rPr>
          <w:sz w:val="24"/>
          <w:szCs w:val="24"/>
        </w:rPr>
        <w:t>)</w:t>
      </w:r>
      <w:r w:rsidR="009406AF" w:rsidRPr="009406AF">
        <w:rPr>
          <w:sz w:val="24"/>
          <w:szCs w:val="24"/>
        </w:rPr>
        <w:t>,</w:t>
      </w:r>
      <w:r w:rsidR="00BE3463" w:rsidRPr="009406AF">
        <w:rPr>
          <w:sz w:val="24"/>
          <w:szCs w:val="24"/>
        </w:rPr>
        <w:t xml:space="preserve"> </w:t>
      </w:r>
      <w:r w:rsidR="00BE3463" w:rsidRPr="001B0059">
        <w:rPr>
          <w:b/>
          <w:bCs/>
          <w:sz w:val="24"/>
          <w:szCs w:val="24"/>
          <w:u w:val="single"/>
        </w:rPr>
        <w:t xml:space="preserve">ją viršijantys pasiūlymai bus laikomi nepriimtinais ir bus atmetami. </w:t>
      </w:r>
    </w:p>
    <w:bookmarkEnd w:id="10"/>
    <w:p w14:paraId="1AEBE9EA" w14:textId="1C1684C9" w:rsidR="00AE3BEB" w:rsidRDefault="008037B3" w:rsidP="008338A2">
      <w:pPr>
        <w:pStyle w:val="Sraopastraipa"/>
        <w:numPr>
          <w:ilvl w:val="0"/>
          <w:numId w:val="1"/>
        </w:numPr>
        <w:tabs>
          <w:tab w:val="num" w:pos="993"/>
        </w:tabs>
        <w:jc w:val="both"/>
        <w:rPr>
          <w:sz w:val="24"/>
          <w:szCs w:val="24"/>
        </w:rPr>
      </w:pPr>
      <w:r w:rsidRPr="008037B3">
        <w:rPr>
          <w:sz w:val="24"/>
          <w:szCs w:val="24"/>
        </w:rPr>
        <w:t xml:space="preserve">Išsamesnė perkamų paslaugų informacija ir reikalavimai pateikiami </w:t>
      </w:r>
      <w:r w:rsidR="002D4AC0">
        <w:rPr>
          <w:sz w:val="24"/>
          <w:szCs w:val="24"/>
        </w:rPr>
        <w:t>T</w:t>
      </w:r>
      <w:r w:rsidRPr="008037B3">
        <w:rPr>
          <w:sz w:val="24"/>
          <w:szCs w:val="24"/>
        </w:rPr>
        <w:t>echninėje specifikacijoje</w:t>
      </w:r>
      <w:r w:rsidR="002D4AC0">
        <w:rPr>
          <w:sz w:val="24"/>
          <w:szCs w:val="24"/>
        </w:rPr>
        <w:t xml:space="preserve"> (konkurso sąlygų </w:t>
      </w:r>
      <w:r w:rsidR="002D4AC0" w:rsidRPr="00915FCD">
        <w:rPr>
          <w:sz w:val="24"/>
          <w:szCs w:val="24"/>
        </w:rPr>
        <w:t>aprašo 2 priede).</w:t>
      </w:r>
      <w:r w:rsidRPr="00915FCD">
        <w:rPr>
          <w:sz w:val="24"/>
          <w:szCs w:val="24"/>
        </w:rPr>
        <w:t xml:space="preserve"> </w:t>
      </w:r>
    </w:p>
    <w:bookmarkEnd w:id="7"/>
    <w:bookmarkEnd w:id="8"/>
    <w:bookmarkEnd w:id="9"/>
    <w:p w14:paraId="2930AE19" w14:textId="791B6039"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2D4AC0">
        <w:rPr>
          <w:sz w:val="24"/>
          <w:szCs w:val="24"/>
        </w:rPr>
        <w:t>T</w:t>
      </w:r>
      <w:r w:rsidRPr="00970661">
        <w:rPr>
          <w:sz w:val="24"/>
          <w:szCs w:val="24"/>
        </w:rPr>
        <w: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5B2B2EF3" w:rsidR="009B710C" w:rsidRPr="001F07CD"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w:t>
      </w:r>
      <w:r w:rsidRPr="00915FCD">
        <w:rPr>
          <w:sz w:val="24"/>
          <w:szCs w:val="24"/>
        </w:rPr>
        <w:t xml:space="preserve">aprašo </w:t>
      </w:r>
      <w:r w:rsidR="002D4AC0" w:rsidRPr="00915FCD">
        <w:rPr>
          <w:sz w:val="24"/>
          <w:szCs w:val="24"/>
        </w:rPr>
        <w:t>5</w:t>
      </w:r>
      <w:r w:rsidRPr="00915FCD">
        <w:rPr>
          <w:sz w:val="24"/>
          <w:szCs w:val="24"/>
        </w:rPr>
        <w:t xml:space="preserve"> priede</w:t>
      </w:r>
      <w:r w:rsidR="00C82676" w:rsidRPr="00915FCD">
        <w:rPr>
          <w:sz w:val="24"/>
          <w:szCs w:val="24"/>
        </w:rPr>
        <w:t>.</w:t>
      </w:r>
      <w:bookmarkStart w:id="11" w:name="_Hlk154661649"/>
      <w:r w:rsidR="007A3A08" w:rsidRPr="00915FCD">
        <w:t xml:space="preserve"> </w:t>
      </w:r>
      <w:r w:rsidR="007A3A08" w:rsidRPr="00915FCD">
        <w:rPr>
          <w:sz w:val="24"/>
          <w:szCs w:val="24"/>
        </w:rPr>
        <w:t xml:space="preserve">Šiame priede pateiktas </w:t>
      </w:r>
      <w:r w:rsidR="002D4AC0">
        <w:rPr>
          <w:sz w:val="24"/>
          <w:szCs w:val="24"/>
        </w:rPr>
        <w:t>paslaugų</w:t>
      </w:r>
      <w:r w:rsidR="007A3A08" w:rsidRPr="007A3A08">
        <w:rPr>
          <w:sz w:val="24"/>
          <w:szCs w:val="24"/>
        </w:rPr>
        <w:t xml:space="preserve"> sutarties projektas, kurį sudaro bendrosios </w:t>
      </w:r>
      <w:r w:rsidR="007A3A08">
        <w:rPr>
          <w:sz w:val="24"/>
          <w:szCs w:val="24"/>
        </w:rPr>
        <w:t>ir speci</w:t>
      </w:r>
      <w:r w:rsidR="007A3A08" w:rsidRPr="001F07CD">
        <w:rPr>
          <w:sz w:val="24"/>
          <w:szCs w:val="24"/>
        </w:rPr>
        <w:t xml:space="preserve">aliosios </w:t>
      </w:r>
      <w:r w:rsidR="00C20586" w:rsidRPr="001F07CD">
        <w:rPr>
          <w:sz w:val="24"/>
          <w:szCs w:val="24"/>
        </w:rPr>
        <w:t xml:space="preserve">sutarties </w:t>
      </w:r>
      <w:r w:rsidR="007A3A08" w:rsidRPr="001F07CD">
        <w:rPr>
          <w:sz w:val="24"/>
          <w:szCs w:val="24"/>
        </w:rPr>
        <w:t>sąlygos.</w:t>
      </w:r>
    </w:p>
    <w:p w14:paraId="6A7CEAAF" w14:textId="41A897D3" w:rsidR="009B710C" w:rsidRPr="00034930" w:rsidRDefault="007A3A08" w:rsidP="00AC2175">
      <w:pPr>
        <w:pStyle w:val="Sraopastraipa"/>
        <w:widowControl w:val="0"/>
        <w:numPr>
          <w:ilvl w:val="0"/>
          <w:numId w:val="1"/>
        </w:numPr>
        <w:tabs>
          <w:tab w:val="left" w:pos="1134"/>
        </w:tabs>
        <w:jc w:val="both"/>
        <w:rPr>
          <w:bCs/>
          <w:sz w:val="24"/>
          <w:szCs w:val="24"/>
        </w:rPr>
      </w:pPr>
      <w:bookmarkStart w:id="12" w:name="_Hlk195772843"/>
      <w:bookmarkStart w:id="13" w:name="_Hlk172626315"/>
      <w:r w:rsidRPr="001F07CD">
        <w:rPr>
          <w:b/>
          <w:color w:val="000000" w:themeColor="text1"/>
          <w:sz w:val="24"/>
          <w:szCs w:val="24"/>
        </w:rPr>
        <w:t>Šis pirkimas į dalis neskaidomas, todėl tiekėjas turi pateikti pasiūlymą visai pirkimo apimčiai bendrai.</w:t>
      </w:r>
      <w:r w:rsidRPr="001F07CD">
        <w:rPr>
          <w:bCs/>
          <w:color w:val="000000" w:themeColor="text1"/>
          <w:sz w:val="24"/>
          <w:szCs w:val="24"/>
        </w:rPr>
        <w:t xml:space="preserve"> </w:t>
      </w:r>
      <w:r w:rsidRPr="00034930">
        <w:rPr>
          <w:bCs/>
          <w:sz w:val="24"/>
          <w:szCs w:val="24"/>
        </w:rPr>
        <w:t>Pagrindimas dėl pirkimo objekto neskaidymo į atskiras pirkimo dalis:</w:t>
      </w:r>
      <w:bookmarkEnd w:id="12"/>
      <w:r w:rsidR="00A50792" w:rsidRPr="00034930">
        <w:rPr>
          <w:bCs/>
          <w:sz w:val="24"/>
          <w:szCs w:val="24"/>
        </w:rPr>
        <w:t xml:space="preserve"> </w:t>
      </w:r>
      <w:r w:rsidR="00034930" w:rsidRPr="00034930">
        <w:rPr>
          <w:bCs/>
          <w:sz w:val="24"/>
          <w:szCs w:val="24"/>
        </w:rPr>
        <w:t xml:space="preserve">pirkimui suplanuotos lėšos </w:t>
      </w:r>
      <w:r w:rsidR="00034930" w:rsidRPr="00034930">
        <w:rPr>
          <w:bCs/>
          <w:sz w:val="24"/>
          <w:szCs w:val="24"/>
        </w:rPr>
        <w:t>ne</w:t>
      </w:r>
      <w:r w:rsidR="00034930" w:rsidRPr="00034930">
        <w:rPr>
          <w:bCs/>
          <w:sz w:val="24"/>
          <w:szCs w:val="24"/>
        </w:rPr>
        <w:t>didelės todėl tiekėjų galimybė</w:t>
      </w:r>
      <w:r w:rsidR="00034930" w:rsidRPr="00034930">
        <w:rPr>
          <w:bCs/>
          <w:sz w:val="24"/>
          <w:szCs w:val="24"/>
        </w:rPr>
        <w:t>s</w:t>
      </w:r>
      <w:r w:rsidR="00034930" w:rsidRPr="00034930">
        <w:rPr>
          <w:bCs/>
          <w:sz w:val="24"/>
          <w:szCs w:val="24"/>
        </w:rPr>
        <w:t xml:space="preserve"> dalyvauti viešajame pirkime nėra ribojamos</w:t>
      </w:r>
      <w:r w:rsidR="00034930" w:rsidRPr="00034930">
        <w:rPr>
          <w:bCs/>
          <w:sz w:val="24"/>
          <w:szCs w:val="24"/>
        </w:rPr>
        <w:t>,</w:t>
      </w:r>
      <w:r w:rsidR="00034930" w:rsidRPr="00034930">
        <w:rPr>
          <w:bCs/>
          <w:sz w:val="24"/>
          <w:szCs w:val="24"/>
        </w:rPr>
        <w:t xml:space="preserve"> šis faktas nemažina tiekėjų konkurencijos, pirkimo objekto skaidymas į dalis yra netikslingas.</w:t>
      </w:r>
      <w:r w:rsidR="001F07CD" w:rsidRPr="00034930">
        <w:rPr>
          <w:bCs/>
          <w:sz w:val="24"/>
          <w:szCs w:val="24"/>
          <w:lang w:eastAsia="en-US"/>
        </w:rPr>
        <w:t xml:space="preserve"> </w:t>
      </w:r>
    </w:p>
    <w:p w14:paraId="4ABD7353" w14:textId="791AC44C" w:rsidR="005D0BB4" w:rsidRPr="00034930" w:rsidRDefault="005D0BB4" w:rsidP="005D0BB4">
      <w:pPr>
        <w:pStyle w:val="Sraopastraipa"/>
        <w:widowControl w:val="0"/>
        <w:numPr>
          <w:ilvl w:val="0"/>
          <w:numId w:val="1"/>
        </w:numPr>
        <w:tabs>
          <w:tab w:val="left" w:pos="1134"/>
        </w:tabs>
        <w:jc w:val="both"/>
        <w:rPr>
          <w:bCs/>
          <w:sz w:val="24"/>
          <w:szCs w:val="24"/>
        </w:rPr>
      </w:pPr>
      <w:r w:rsidRPr="00034930">
        <w:rPr>
          <w:b/>
          <w:sz w:val="24"/>
          <w:szCs w:val="24"/>
        </w:rPr>
        <w:t xml:space="preserve"> </w:t>
      </w:r>
      <w:bookmarkEnd w:id="11"/>
      <w:bookmarkEnd w:id="13"/>
      <w:r w:rsidRPr="00034930">
        <w:rPr>
          <w:sz w:val="24"/>
          <w:szCs w:val="24"/>
        </w:rPr>
        <w:t xml:space="preserve">Šis pirkimas laikomas </w:t>
      </w:r>
      <w:r w:rsidRPr="00034930">
        <w:rPr>
          <w:b/>
          <w:sz w:val="24"/>
          <w:szCs w:val="24"/>
        </w:rPr>
        <w:t>žaliuoju pirkimu</w:t>
      </w:r>
      <w:r w:rsidRPr="00034930">
        <w:rPr>
          <w:sz w:val="24"/>
          <w:szCs w:val="24"/>
        </w:rPr>
        <w:t xml:space="preserve">, vadovaujantis Aplinkos </w:t>
      </w:r>
      <w:r w:rsidRPr="005D0BB4">
        <w:rPr>
          <w:sz w:val="24"/>
          <w:szCs w:val="24"/>
        </w:rPr>
        <w:t xml:space="preserve">apsaugos kriterijų, kuriuos perkančiosios organizacijos ir perkantieji subjektai turi taikyti pirkdamos prekes, paslaugas ar darbus, taikymo tvarkos aprašo (toliau – Aprašas), </w:t>
      </w:r>
      <w:r w:rsidRPr="00034930">
        <w:rPr>
          <w:sz w:val="24"/>
          <w:szCs w:val="24"/>
        </w:rPr>
        <w:t>patvirtinto Lietuvos Respublikos aplinkos ministro 2011 m. birželio 28 d. įsakymu Nr. D1-508 (aktualia redakcija):</w:t>
      </w:r>
    </w:p>
    <w:p w14:paraId="50CD673D" w14:textId="6E13DC8D" w:rsidR="005D0BB4" w:rsidRPr="00465E65" w:rsidRDefault="005D0BB4" w:rsidP="00A35D93">
      <w:pPr>
        <w:widowControl w:val="0"/>
        <w:numPr>
          <w:ilvl w:val="1"/>
          <w:numId w:val="1"/>
        </w:numPr>
        <w:tabs>
          <w:tab w:val="left" w:pos="993"/>
          <w:tab w:val="left" w:pos="1134"/>
        </w:tabs>
        <w:ind w:left="-142"/>
        <w:contextualSpacing/>
        <w:jc w:val="both"/>
        <w:rPr>
          <w:lang w:eastAsia="lt-LT"/>
        </w:rPr>
      </w:pPr>
      <w:r w:rsidRPr="005D0BB4">
        <w:lastRenderedPageBreak/>
        <w:t xml:space="preserve"> </w:t>
      </w:r>
      <w:bookmarkStart w:id="14" w:name="_Hlk188622625"/>
      <w:r w:rsidRPr="00465E65">
        <w:rPr>
          <w:rFonts w:eastAsia="Calibri"/>
          <w:lang w:eastAsia="lt-LT"/>
        </w:rPr>
        <w:t>4.4.3. p. perkamos paslaugos</w:t>
      </w:r>
      <w:r w:rsidRPr="00465E65">
        <w:rPr>
          <w:rFonts w:eastAsia="TimesNewRomanPS-BoldMT"/>
          <w:lang w:eastAsia="lt-LT"/>
        </w:rPr>
        <w:t xml:space="preserve"> yra </w:t>
      </w:r>
      <w:r w:rsidRPr="00465E65">
        <w:rPr>
          <w:lang w:eastAsia="lt-LT"/>
        </w:rPr>
        <w:t xml:space="preserve">nematerialaus pobūdžio (intelektinė) ar kitokia paslauga, nesusijusi su materialaus objekto sukūrimu, kurios teikimo metu nėra </w:t>
      </w:r>
      <w:bookmarkStart w:id="15" w:name="_Hlk188622604"/>
      <w:r w:rsidRPr="00465E65">
        <w:rPr>
          <w:lang w:eastAsia="lt-LT"/>
        </w:rPr>
        <w:t>numatomas reikšmingas neigiamas poveikis aplinkai, nesukuriamas taršos šaltinis ir negeneruojamos atliekos</w:t>
      </w:r>
      <w:bookmarkEnd w:id="14"/>
      <w:bookmarkEnd w:id="15"/>
      <w:r w:rsidRPr="00465E65">
        <w:rPr>
          <w:lang w:eastAsia="lt-LT"/>
        </w:rPr>
        <w:t xml:space="preserve">. </w:t>
      </w:r>
    </w:p>
    <w:p w14:paraId="4EA1233D" w14:textId="4DE09BE6" w:rsidR="005D36CF" w:rsidRPr="006805F6" w:rsidRDefault="005D0BB4" w:rsidP="00A35D93">
      <w:pPr>
        <w:widowControl w:val="0"/>
        <w:numPr>
          <w:ilvl w:val="0"/>
          <w:numId w:val="8"/>
        </w:numPr>
        <w:tabs>
          <w:tab w:val="num" w:pos="1134"/>
          <w:tab w:val="left" w:pos="1276"/>
        </w:tabs>
        <w:spacing w:after="160" w:line="259" w:lineRule="auto"/>
        <w:ind w:left="-142" w:firstLine="852"/>
        <w:contextualSpacing/>
        <w:jc w:val="both"/>
      </w:pPr>
      <w:r w:rsidRPr="005D0BB4">
        <w:rPr>
          <w:rFonts w:eastAsia="Calibri"/>
          <w:lang w:eastAsia="lt-LT"/>
        </w:rPr>
        <w:t>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5D36CF" w:rsidRPr="00A35D93">
        <w:rPr>
          <w:bCs/>
        </w:rPr>
        <w:t xml:space="preserve"> </w:t>
      </w:r>
    </w:p>
    <w:p w14:paraId="39B643D5" w14:textId="0F44A6BD" w:rsidR="00E23115" w:rsidRDefault="000B11B2" w:rsidP="00A35D93">
      <w:pPr>
        <w:widowControl w:val="0"/>
        <w:numPr>
          <w:ilvl w:val="0"/>
          <w:numId w:val="8"/>
        </w:numPr>
        <w:tabs>
          <w:tab w:val="left" w:pos="993"/>
          <w:tab w:val="left" w:pos="1134"/>
        </w:tabs>
        <w:ind w:left="-142" w:firstLine="852"/>
        <w:jc w:val="both"/>
      </w:pPr>
      <w:r w:rsidRPr="006805F6">
        <w:rPr>
          <w:b/>
          <w:bCs/>
        </w:rPr>
        <w:t>Perkančiosios organizacijos sprendimo neatlikti pirkimo naudojantis centrinės perkančiosios organizacijos (CPO LT) paslaugomis argumentai</w:t>
      </w:r>
      <w:r w:rsidRPr="006805F6">
        <w:t xml:space="preserve">, kaip numatyta </w:t>
      </w:r>
      <w:r w:rsidR="003B6ADA" w:rsidRPr="006805F6">
        <w:t>VPĮ</w:t>
      </w:r>
      <w:r w:rsidRPr="006805F6">
        <w:t xml:space="preserve"> </w:t>
      </w:r>
      <w:r w:rsidRPr="00CC089C">
        <w:t xml:space="preserve">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6"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1D55CB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w:t>
      </w:r>
      <w:r w:rsidRPr="00BD74F8">
        <w:rPr>
          <w:b/>
        </w:rPr>
        <w:t>I</w:t>
      </w:r>
      <w:r w:rsidR="00BD74F8" w:rsidRPr="00BD74F8">
        <w:rPr>
          <w:b/>
        </w:rPr>
        <w:t xml:space="preserve"> IR TARYBOS REGLAMENTE (ES) 2022/576 NUSTATYTI DRAUDIMAI</w:t>
      </w:r>
    </w:p>
    <w:p w14:paraId="238DE092" w14:textId="77777777" w:rsidR="00E23115" w:rsidRDefault="00E23115" w:rsidP="00E23115">
      <w:pPr>
        <w:widowControl w:val="0"/>
        <w:tabs>
          <w:tab w:val="left" w:pos="993"/>
          <w:tab w:val="left" w:pos="1134"/>
        </w:tabs>
        <w:jc w:val="both"/>
      </w:pPr>
    </w:p>
    <w:bookmarkEnd w:id="16"/>
    <w:p w14:paraId="23B782B1" w14:textId="23D2CAD2"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w:t>
      </w:r>
      <w:r w:rsidRPr="00915FCD">
        <w:rPr>
          <w:sz w:val="24"/>
          <w:szCs w:val="24"/>
        </w:rPr>
        <w:t xml:space="preserve">konkurso sąlygų aprašo </w:t>
      </w:r>
      <w:r w:rsidR="00061A7E" w:rsidRPr="00915FCD">
        <w:rPr>
          <w:sz w:val="24"/>
          <w:szCs w:val="24"/>
        </w:rPr>
        <w:t>4</w:t>
      </w:r>
      <w:r w:rsidRPr="00915FCD">
        <w:rPr>
          <w:sz w:val="24"/>
          <w:szCs w:val="24"/>
        </w:rPr>
        <w:t xml:space="preserve"> priede nustatytos formos užpildytą Europos bendrąjį viešųjų pirkimų dokumentą (toliau </w:t>
      </w:r>
      <w:r w:rsidRPr="00915FCD">
        <w:rPr>
          <w:b/>
          <w:sz w:val="24"/>
          <w:szCs w:val="24"/>
        </w:rPr>
        <w:t>–</w:t>
      </w:r>
      <w:r w:rsidRPr="00915FCD">
        <w:rPr>
          <w:sz w:val="24"/>
          <w:szCs w:val="24"/>
        </w:rPr>
        <w:t xml:space="preserve"> </w:t>
      </w:r>
      <w:r w:rsidRPr="001B6C7A">
        <w:rPr>
          <w:sz w:val="24"/>
          <w:szCs w:val="24"/>
        </w:rPr>
        <w:t>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00A35D93">
          <w:rPr>
            <w:rStyle w:val="Hipersaitas"/>
            <w:sz w:val="24"/>
            <w:szCs w:val="24"/>
          </w:rPr>
          <w:t>Pasiūlymo patikslinimo, papildymo ar paaiškinimo taisyklėmis</w:t>
        </w:r>
      </w:hyperlink>
      <w:r w:rsidR="00E7029B">
        <w:rPr>
          <w:sz w:val="24"/>
          <w:szCs w:val="24"/>
        </w:rPr>
        <w:t>,</w:t>
      </w:r>
      <w:r w:rsidRPr="00C20586">
        <w:rPr>
          <w:rFonts w:eastAsia="Calibri"/>
          <w:bCs/>
          <w:sz w:val="24"/>
          <w:szCs w:val="24"/>
        </w:rPr>
        <w:t xml:space="preserve"> pašalinimo pagrindų nebuvimą įrodančių dokumentų patikslinimas, papildymas ar paaiškinimas dėl to paties klausimo atliekamas vieną kartą.</w:t>
      </w:r>
    </w:p>
    <w:p w14:paraId="34918B2C" w14:textId="5AC00687" w:rsidR="00665F9E" w:rsidRPr="00D947EF" w:rsidRDefault="00665F9E" w:rsidP="008728AB">
      <w:pPr>
        <w:widowControl w:val="0"/>
        <w:numPr>
          <w:ilvl w:val="1"/>
          <w:numId w:val="5"/>
        </w:numPr>
        <w:tabs>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D947EF" w14:paraId="25A48012" w14:textId="77777777" w:rsidTr="00D947EF">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0EBA60" w14:textId="77777777" w:rsidR="00D947EF" w:rsidRDefault="00D947EF" w:rsidP="00D947EF">
            <w:pPr>
              <w:jc w:val="center"/>
              <w:rPr>
                <w:b/>
              </w:rPr>
            </w:pPr>
            <w:r>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10C366" w14:textId="77777777" w:rsidR="00D947EF" w:rsidRDefault="00D947EF" w:rsidP="00D947EF">
            <w:pPr>
              <w:jc w:val="center"/>
              <w:rPr>
                <w:b/>
              </w:rPr>
            </w:pPr>
            <w:r>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2507AF" w14:textId="77777777" w:rsidR="00D947EF" w:rsidRDefault="00D947EF" w:rsidP="00D947EF">
            <w:pPr>
              <w:jc w:val="center"/>
              <w:rPr>
                <w:b/>
              </w:rPr>
            </w:pPr>
            <w:r>
              <w:rPr>
                <w:b/>
              </w:rPr>
              <w:t>Pašalinimo pagrindų nebuvimą įrodantys dokumentai</w:t>
            </w:r>
          </w:p>
        </w:tc>
      </w:tr>
      <w:tr w:rsidR="00D947EF" w14:paraId="4DCE736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2D1EE8F" w14:textId="77777777" w:rsidR="00D947EF" w:rsidRDefault="00D947EF" w:rsidP="00D947EF">
            <w:pPr>
              <w:jc w:val="both"/>
            </w:pPr>
            <w:r>
              <w:t>17.1.1.</w:t>
            </w:r>
          </w:p>
        </w:tc>
        <w:tc>
          <w:tcPr>
            <w:tcW w:w="4256" w:type="dxa"/>
            <w:tcBorders>
              <w:top w:val="single" w:sz="4" w:space="0" w:color="000000"/>
              <w:left w:val="single" w:sz="4" w:space="0" w:color="000000"/>
              <w:bottom w:val="single" w:sz="4" w:space="0" w:color="000000"/>
              <w:right w:val="single" w:sz="4" w:space="0" w:color="000000"/>
            </w:tcBorders>
          </w:tcPr>
          <w:p w14:paraId="3AB9AA62" w14:textId="77777777" w:rsidR="00D947EF" w:rsidRDefault="00D947EF" w:rsidP="00D947EF">
            <w:pPr>
              <w:jc w:val="both"/>
            </w:pPr>
            <w:r>
              <w:t>Tiekėjas arba jo atsakingas asmuo, nurodytas VPĮ 46 straipsnio 2 dalies 2 punkte, nuteistas už šią nusikalstamą veiką:</w:t>
            </w:r>
          </w:p>
          <w:p w14:paraId="7FCA418C" w14:textId="0A6B53D2" w:rsidR="00D947EF" w:rsidRDefault="00D947EF" w:rsidP="003A08F2">
            <w:pPr>
              <w:tabs>
                <w:tab w:val="left" w:pos="316"/>
              </w:tabs>
              <w:jc w:val="both"/>
            </w:pPr>
            <w:r>
              <w:t>1)</w:t>
            </w:r>
            <w:r w:rsidR="003A08F2">
              <w:t xml:space="preserve"> </w:t>
            </w:r>
            <w:r>
              <w:t>dalyvavimą nusikalstamame susivienijime, jo organizavimą ar vadovavimą jam;</w:t>
            </w:r>
          </w:p>
          <w:p w14:paraId="0D4190CC" w14:textId="77777777" w:rsidR="00D947EF" w:rsidRDefault="00D947EF" w:rsidP="00D947EF">
            <w:pPr>
              <w:jc w:val="both"/>
            </w:pPr>
            <w:r>
              <w:t>2) kyšininkavimą, prekybą poveikiu, papirkimą;</w:t>
            </w:r>
          </w:p>
          <w:p w14:paraId="275C9C2E" w14:textId="77777777" w:rsidR="00D947EF" w:rsidRDefault="00D947EF" w:rsidP="00D947EF">
            <w:pPr>
              <w:jc w:val="both"/>
            </w:pPr>
            <w:r>
              <w:t xml:space="preserve">3) sukčiavimą, turto pasisavinimą, turto iššvaistymą, apgaulingą pareiškimą apie juridinio asmens veiklą, kredito, paskolos ar tikslinės paramos panaudojimą ne pagal paskirtį ar nustatytą tvarką, kreditinį </w:t>
            </w:r>
            <w: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061C9" w14:textId="77777777" w:rsidR="00D947EF" w:rsidRDefault="00D947EF" w:rsidP="00D947EF">
            <w:pPr>
              <w:jc w:val="both"/>
            </w:pPr>
            <w:r>
              <w:t>4) nusikalstamą bankrotą;</w:t>
            </w:r>
          </w:p>
          <w:p w14:paraId="09142408" w14:textId="77777777" w:rsidR="00D947EF" w:rsidRDefault="00D947EF" w:rsidP="00D947EF">
            <w:pPr>
              <w:jc w:val="both"/>
            </w:pPr>
            <w:r>
              <w:t>5) teroristinį ir su teroristine veikla susijusį nusikaltimą;</w:t>
            </w:r>
          </w:p>
          <w:p w14:paraId="64B6E95F" w14:textId="77777777" w:rsidR="00D947EF" w:rsidRDefault="00D947EF" w:rsidP="00D947EF">
            <w:pPr>
              <w:jc w:val="both"/>
            </w:pPr>
            <w:r>
              <w:t>6) nusikalstamu būdu gauto turto legalizavimą;</w:t>
            </w:r>
          </w:p>
          <w:p w14:paraId="5823D0A1" w14:textId="77777777" w:rsidR="00D947EF" w:rsidRDefault="00D947EF" w:rsidP="00D947EF">
            <w:pPr>
              <w:jc w:val="both"/>
            </w:pPr>
            <w:r>
              <w:t>7) prekybą žmonėmis, vaiko pirkimą arba pardavimą;</w:t>
            </w:r>
          </w:p>
          <w:p w14:paraId="710798A3" w14:textId="77777777" w:rsidR="00D947EF" w:rsidRDefault="00D947EF" w:rsidP="00D947EF">
            <w:pPr>
              <w:jc w:val="both"/>
            </w:pPr>
            <w:r>
              <w:t>8) kitos valstybės tiekėjo atliktą nusikaltimą, apibrėžtą Direktyvos 2014/24/ES 57 straipsnio 1 dalyje išvardytus Europos Sąjungos teisės aktus įgyvendinančiuose kitų valstybių teisės aktuose.</w:t>
            </w:r>
          </w:p>
          <w:p w14:paraId="4B77917C" w14:textId="77777777" w:rsidR="00D947EF" w:rsidRDefault="00D947EF" w:rsidP="00D947EF">
            <w:pPr>
              <w:jc w:val="both"/>
            </w:pPr>
          </w:p>
          <w:p w14:paraId="45152E05" w14:textId="77777777" w:rsidR="00D947EF" w:rsidRDefault="00D947EF" w:rsidP="00D947EF">
            <w:pPr>
              <w:jc w:val="both"/>
            </w:pPr>
            <w:r>
              <w:t>Laikoma, kad tiekėjas arba jo atsakingas asmuo nuteistas už aukščiau nurodytą nusikalstamą veiką, kai dėl:</w:t>
            </w:r>
          </w:p>
          <w:p w14:paraId="589345D7" w14:textId="77777777" w:rsidR="00D947EF" w:rsidRDefault="00D947EF" w:rsidP="00D947EF">
            <w:pPr>
              <w:jc w:val="both"/>
            </w:pPr>
            <w:r>
              <w:t>1) tiekėjo, kuris yra fizinis asmuo, per pastaruosius 5 metus buvo priimtas ir įsiteisėjęs apkaltinamasis teismo nuosprendis ir šis asmuo turi neišnykusį ar nepanaikintą teistumą;</w:t>
            </w:r>
          </w:p>
          <w:p w14:paraId="24EB22A6" w14:textId="77777777" w:rsidR="00D947EF" w:rsidRDefault="00D947EF" w:rsidP="00D947EF">
            <w:pPr>
              <w:jc w:val="both"/>
            </w:pPr>
            <w: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9CF01A" w14:textId="77777777" w:rsidR="00D947EF" w:rsidRDefault="00D947EF" w:rsidP="00D947EF">
            <w:pPr>
              <w:jc w:val="both"/>
              <w:rPr>
                <w:b/>
              </w:rPr>
            </w:pPr>
            <w:r>
              <w:t xml:space="preserve">3) </w:t>
            </w:r>
            <w:r>
              <w:rPr>
                <w:bCs/>
              </w:rPr>
              <w:t xml:space="preserve">tiekėjo, kuris yra juridinis asmuo, kita organizacija ar jos struktūrinis padalinys, per pastaruosius 5 metus buvo priimtas ir </w:t>
            </w:r>
            <w:r>
              <w:rPr>
                <w:bCs/>
              </w:rPr>
              <w:lastRenderedPageBreak/>
              <w:t>įsiteisėjęs apkaltinamasis teismo nuosprendis arba VPĮ 46 straipsnio 3 dalies atveju – galutinis administracinis sprendimas, jeigu toks sprendimas priimamas pagal tiekėjo šalies teisės aktų reikalavimus</w:t>
            </w:r>
            <w:r>
              <w:t>.</w:t>
            </w:r>
          </w:p>
        </w:tc>
        <w:tc>
          <w:tcPr>
            <w:tcW w:w="4255" w:type="dxa"/>
            <w:tcBorders>
              <w:top w:val="single" w:sz="4" w:space="0" w:color="000000"/>
              <w:left w:val="single" w:sz="4" w:space="0" w:color="000000"/>
              <w:bottom w:val="single" w:sz="4" w:space="0" w:color="000000"/>
              <w:right w:val="single" w:sz="4" w:space="0" w:color="000000"/>
            </w:tcBorders>
          </w:tcPr>
          <w:p w14:paraId="7EB3FF51" w14:textId="77777777" w:rsidR="00D947EF" w:rsidRDefault="00D947EF" w:rsidP="00D947EF">
            <w:pPr>
              <w:jc w:val="both"/>
              <w:rPr>
                <w:rFonts w:eastAsia="Yu Mincho"/>
              </w:rPr>
            </w:pPr>
            <w:r>
              <w:rPr>
                <w:rFonts w:eastAsia="Yu Mincho"/>
              </w:rPr>
              <w:lastRenderedPageBreak/>
              <w:t>Iš Lietuvoje įsteigtų subjektų reikalaujama:</w:t>
            </w:r>
          </w:p>
          <w:p w14:paraId="5A56B997"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išrašo iš teismo sprendimo arba</w:t>
            </w:r>
          </w:p>
          <w:p w14:paraId="4C1AB6BD"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Informatikos ir ryšių departamento prie Vidaus reikalų ministerijos pažymos, arba</w:t>
            </w:r>
          </w:p>
          <w:p w14:paraId="37E1452E" w14:textId="77777777" w:rsidR="00D947EF" w:rsidRDefault="00D947EF" w:rsidP="00D947EF">
            <w:pPr>
              <w:numPr>
                <w:ilvl w:val="0"/>
                <w:numId w:val="38"/>
              </w:numPr>
              <w:tabs>
                <w:tab w:val="left" w:pos="170"/>
              </w:tabs>
              <w:ind w:left="29" w:hanging="7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5827CB5A" w14:textId="77777777" w:rsidR="00D947EF" w:rsidRDefault="00D947EF" w:rsidP="00D947EF">
            <w:pPr>
              <w:jc w:val="both"/>
              <w:rPr>
                <w:rFonts w:eastAsia="Yu Mincho"/>
              </w:rPr>
            </w:pPr>
            <w:r>
              <w:rPr>
                <w:rFonts w:eastAsia="Yu Mincho"/>
              </w:rPr>
              <w:t>Iš ne Lietuvoje įsteigtų subjektų reikalaujama:</w:t>
            </w:r>
          </w:p>
          <w:p w14:paraId="09B12D24" w14:textId="77777777" w:rsidR="00D947EF" w:rsidRDefault="00D947EF" w:rsidP="00D947EF">
            <w:pPr>
              <w:numPr>
                <w:ilvl w:val="0"/>
                <w:numId w:val="38"/>
              </w:numPr>
              <w:tabs>
                <w:tab w:val="left" w:pos="170"/>
              </w:tabs>
              <w:ind w:left="0" w:hanging="46"/>
              <w:jc w:val="both"/>
              <w:rPr>
                <w:rFonts w:eastAsia="Yu Mincho"/>
                <w:b/>
                <w:bCs/>
              </w:rPr>
            </w:pPr>
            <w:r>
              <w:rPr>
                <w:rFonts w:eastAsia="Yu Mincho"/>
              </w:rPr>
              <w:t>atitinkamos užsienio šalies institucijos dokumento</w:t>
            </w:r>
            <w:r>
              <w:rPr>
                <w:rFonts w:eastAsia="Yu Mincho"/>
                <w:vertAlign w:val="superscript"/>
              </w:rPr>
              <w:footnoteReference w:id="1"/>
            </w:r>
            <w:r>
              <w:rPr>
                <w:rFonts w:eastAsia="Yu Mincho"/>
              </w:rPr>
              <w:t>.</w:t>
            </w:r>
          </w:p>
          <w:p w14:paraId="6D1D71B4" w14:textId="77777777" w:rsidR="00D947EF" w:rsidRDefault="00D947EF" w:rsidP="00D947EF">
            <w:pPr>
              <w:jc w:val="both"/>
              <w:rPr>
                <w:b/>
                <w:bCs/>
              </w:rPr>
            </w:pPr>
          </w:p>
          <w:p w14:paraId="1D9FE600" w14:textId="77777777" w:rsidR="00D947EF" w:rsidRDefault="00D947EF" w:rsidP="00D947EF">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Pavyzdys: jeigu Perkančioji organizacija 2022-10-10 kreipėsi į tiekėją prašydama iki 2022-10-14 pateikti įrodančius dokumentus, jis turi būti išduotas ne anksčiau kaip 180 dienų, jas skaičiuojant atgal nuo 2022-10-14.</w:t>
            </w:r>
          </w:p>
          <w:p w14:paraId="1A475F26" w14:textId="77777777" w:rsidR="00D947EF" w:rsidRDefault="00D947EF" w:rsidP="00D947EF">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1A03C8" w14:textId="77777777" w:rsidR="00D947EF" w:rsidRDefault="00D947EF" w:rsidP="00D947EF">
            <w:pPr>
              <w:shd w:val="clear" w:color="auto" w:fill="FFFFFF"/>
              <w:jc w:val="both"/>
              <w:rPr>
                <w:lang w:eastAsia="lt-LT"/>
              </w:rPr>
            </w:pPr>
          </w:p>
          <w:p w14:paraId="640FD45D" w14:textId="77777777" w:rsidR="00D947EF" w:rsidRDefault="00D947EF" w:rsidP="00D947EF">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iki paskutinės pasiūlymų pateikimo dienos (pasiūlymų pateikimo paskutinė diena neįskaičiuojama)</w:t>
            </w:r>
            <w:r>
              <w:t>.</w:t>
            </w:r>
          </w:p>
          <w:p w14:paraId="4E52E347" w14:textId="77777777" w:rsidR="00D947EF" w:rsidRDefault="00D947EF" w:rsidP="00D947EF">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5CE5FF6C" w14:textId="77777777" w:rsidR="00D947EF" w:rsidRDefault="00D947EF" w:rsidP="00D947EF">
            <w:pPr>
              <w:jc w:val="both"/>
              <w:rPr>
                <w:b/>
                <w:bCs/>
              </w:rPr>
            </w:pPr>
            <w:r>
              <w:rPr>
                <w:b/>
                <w:bCs/>
              </w:rPr>
              <w:t>Jeigu yra sudarytas kolegialus priežiūros organas – stebėtojų taryba ir (ar) kolegialus valdymo organas – valdyba (ar analogiški kiti priežiūros ar valdymo organai), turi būti pateikiami visų šių asmenų dokumentai, patvirtinantys, kad jie neatitinka šiame punkte nurodyto pašalinimo pagrindo.</w:t>
            </w:r>
          </w:p>
          <w:p w14:paraId="7E84A9E6" w14:textId="77777777" w:rsidR="00D947EF" w:rsidRDefault="00D947EF" w:rsidP="00D947EF">
            <w:pPr>
              <w:jc w:val="both"/>
              <w:rPr>
                <w:b/>
                <w:bCs/>
                <w:spacing w:val="2"/>
              </w:rPr>
            </w:pPr>
            <w:r>
              <w:rPr>
                <w:b/>
                <w:bCs/>
              </w:rPr>
              <w:t xml:space="preserve">Jeigu stebėtojų tarybą ir (ar) valdybą </w:t>
            </w:r>
            <w:r>
              <w:t>(ar kitus atitinkamus priežiūros ar valdymo organus)</w:t>
            </w:r>
            <w:r>
              <w:rPr>
                <w:b/>
                <w:bCs/>
              </w:rPr>
              <w:t xml:space="preserve"> sudaro užsienio šalių piliečiai, tokiu atveju teikiami </w:t>
            </w:r>
            <w:r>
              <w:rPr>
                <w:b/>
                <w:bCs/>
                <w:spacing w:val="2"/>
              </w:rPr>
              <w:t>pilietybės valstybės kompetentingų institucijų išduoti dokumentai.</w:t>
            </w:r>
          </w:p>
          <w:p w14:paraId="4276CA53" w14:textId="77777777" w:rsidR="00D947EF" w:rsidRDefault="00D947EF" w:rsidP="00D947EF">
            <w:pPr>
              <w:jc w:val="both"/>
            </w:pPr>
            <w:r>
              <w:rPr>
                <w:b/>
                <w:bCs/>
              </w:rPr>
              <w:t xml:space="preserve">Taip pat turi būti pateikiamas tiekėjo steigimo ar kitas lygiavertis </w:t>
            </w:r>
            <w:r>
              <w:rPr>
                <w:b/>
                <w:bCs/>
              </w:rPr>
              <w:lastRenderedPageBreak/>
              <w:t>dokumentas (pvz. įstatai, VĮ Registrų centro Juridinių asmenų registro išplėstinis išrašas), kuriame nurodyti asmenys, įeinantys į stebėtojų tarybą ir (ar) valdybą</w:t>
            </w:r>
            <w:r>
              <w:t xml:space="preserve">. </w:t>
            </w:r>
            <w:r>
              <w:rPr>
                <w:i/>
                <w:iCs/>
              </w:rPr>
              <w:t>Šiam  dokumentui</w:t>
            </w:r>
            <w:r>
              <w:t xml:space="preserve"> </w:t>
            </w:r>
            <w:r>
              <w:rPr>
                <w:i/>
                <w:iCs/>
              </w:rPr>
              <w:t>netaikomas reikalavimas dėl dokumento išdavimo ne anksčiau kaip 180 dienų iki pašalinimo pagrindų nebuvimą patvirtinančių dokumentų</w:t>
            </w:r>
            <w:r>
              <w:t xml:space="preserve"> </w:t>
            </w:r>
            <w:r>
              <w:rPr>
                <w:i/>
                <w:iCs/>
              </w:rPr>
              <w:t>pateikimo/iki paskutinės pasiūlymų pateikimo dienos termino pabaigos terminas.</w:t>
            </w:r>
          </w:p>
          <w:p w14:paraId="623CB009" w14:textId="77777777" w:rsidR="00D947EF" w:rsidRDefault="00D947EF" w:rsidP="00D947EF">
            <w:pPr>
              <w:jc w:val="both"/>
            </w:pPr>
          </w:p>
          <w:p w14:paraId="4D3A39F6" w14:textId="77777777" w:rsidR="00D947EF" w:rsidRDefault="00D947EF" w:rsidP="00D947EF">
            <w:pPr>
              <w:jc w:val="both"/>
              <w:rPr>
                <w:i/>
                <w:highlight w:val="yellow"/>
              </w:rPr>
            </w:pPr>
            <w:r>
              <w:rPr>
                <w:i/>
                <w:iCs/>
              </w:rPr>
              <w:t>Pateikiami skenuoti dokumentai elektronine forma ar pasirašyti el. parašu.</w:t>
            </w:r>
          </w:p>
        </w:tc>
      </w:tr>
      <w:tr w:rsidR="00D947EF" w14:paraId="193475E1" w14:textId="77777777" w:rsidTr="00D947EF">
        <w:tc>
          <w:tcPr>
            <w:tcW w:w="1134" w:type="dxa"/>
            <w:tcBorders>
              <w:top w:val="single" w:sz="4" w:space="0" w:color="000000"/>
              <w:left w:val="single" w:sz="4" w:space="0" w:color="000000"/>
              <w:bottom w:val="single" w:sz="4" w:space="0" w:color="000000"/>
              <w:right w:val="single" w:sz="4" w:space="0" w:color="000000"/>
            </w:tcBorders>
          </w:tcPr>
          <w:p w14:paraId="4FEB7E51" w14:textId="62379FCA" w:rsidR="00D947EF" w:rsidRDefault="00D947EF" w:rsidP="00D947EF">
            <w:pPr>
              <w:jc w:val="both"/>
            </w:pPr>
            <w:r>
              <w:lastRenderedPageBreak/>
              <w:t>17.1.2.</w:t>
            </w:r>
          </w:p>
        </w:tc>
        <w:tc>
          <w:tcPr>
            <w:tcW w:w="4256" w:type="dxa"/>
            <w:tcBorders>
              <w:top w:val="single" w:sz="4" w:space="0" w:color="000000"/>
              <w:left w:val="single" w:sz="4" w:space="0" w:color="000000"/>
              <w:bottom w:val="single" w:sz="4" w:space="0" w:color="000000"/>
              <w:right w:val="single" w:sz="4" w:space="0" w:color="000000"/>
            </w:tcBorders>
          </w:tcPr>
          <w:p w14:paraId="1859CF55" w14:textId="2D96BA7C" w:rsidR="00D947EF" w:rsidRDefault="00D947EF" w:rsidP="00D947EF">
            <w:pPr>
              <w:jc w:val="both"/>
            </w:pPr>
            <w:r w:rsidRPr="00FC0FFD">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tcPr>
          <w:p w14:paraId="4873B004" w14:textId="0A7CEA69" w:rsidR="00D947EF" w:rsidRDefault="00D947EF" w:rsidP="00D947EF">
            <w:pPr>
              <w:jc w:val="both"/>
              <w:rPr>
                <w:rFonts w:eastAsia="Yu Mincho"/>
              </w:rPr>
            </w:pPr>
            <w:r w:rsidRPr="00FC0FFD">
              <w:rPr>
                <w:rFonts w:eastAsia="Yu Mincho"/>
              </w:rPr>
              <w:t>Iš Lietuvoje įsteigtų subjektų įrodančių dokumentų nereikalaujama. Užtenka pateikto EBVPD.</w:t>
            </w:r>
          </w:p>
        </w:tc>
      </w:tr>
      <w:tr w:rsidR="00D947EF" w14:paraId="038B2B7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2DF284" w14:textId="5C142EBB" w:rsidR="00D947EF" w:rsidRDefault="00D947EF" w:rsidP="00D947EF">
            <w:pPr>
              <w:jc w:val="both"/>
            </w:pPr>
            <w:r>
              <w:t>17.1.3.</w:t>
            </w:r>
          </w:p>
        </w:tc>
        <w:tc>
          <w:tcPr>
            <w:tcW w:w="4256" w:type="dxa"/>
            <w:tcBorders>
              <w:top w:val="single" w:sz="4" w:space="0" w:color="000000"/>
              <w:left w:val="single" w:sz="4" w:space="0" w:color="000000"/>
              <w:bottom w:val="single" w:sz="4" w:space="0" w:color="000000"/>
              <w:right w:val="single" w:sz="4" w:space="0" w:color="000000"/>
            </w:tcBorders>
          </w:tcPr>
          <w:p w14:paraId="71BD58FD"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0BD41B"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nuteistas už aukščiau nurodytą nusikalstamą veiką, kai dėl:</w:t>
            </w:r>
          </w:p>
          <w:p w14:paraId="48D4BC64"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44C251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Pr>
                <w:rFonts w:ascii="Times New Roman" w:hAnsi="Times New Roman" w:cs="Times New Roman"/>
                <w:bCs/>
                <w:sz w:val="24"/>
                <w:szCs w:val="24"/>
              </w:rPr>
              <w:lastRenderedPageBreak/>
              <w:t>priimamas pagal tiekėjo šalies teisės aktų reikalavimus.</w:t>
            </w:r>
          </w:p>
          <w:p w14:paraId="1837B841" w14:textId="77777777" w:rsidR="00D947EF" w:rsidRDefault="00D947EF" w:rsidP="00D947EF">
            <w:pPr>
              <w:pStyle w:val="Betarp"/>
              <w:jc w:val="both"/>
              <w:rPr>
                <w:rFonts w:ascii="Times New Roman" w:hAnsi="Times New Roman" w:cs="Times New Roman"/>
                <w:b/>
                <w:bCs/>
                <w:sz w:val="24"/>
                <w:szCs w:val="24"/>
              </w:rPr>
            </w:pPr>
          </w:p>
          <w:p w14:paraId="2CA4415F"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Tačiau ši nuostata netaikoma, jeigu:</w:t>
            </w:r>
          </w:p>
          <w:p w14:paraId="346CB659"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99C5032"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įsiskolinimo suma neviršija 50 Eur (penkiasdešimt eurų);</w:t>
            </w:r>
          </w:p>
          <w:p w14:paraId="0CBD5C2B" w14:textId="77777777" w:rsidR="00D947EF" w:rsidRDefault="00D947EF" w:rsidP="00D947EF">
            <w:pPr>
              <w:jc w:val="both"/>
            </w:pPr>
            <w:r>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t>.</w:t>
            </w:r>
          </w:p>
          <w:p w14:paraId="57859478" w14:textId="77777777" w:rsidR="00D947EF" w:rsidRDefault="00D947EF" w:rsidP="00D947EF">
            <w:pPr>
              <w:jc w:val="both"/>
            </w:pPr>
          </w:p>
          <w:p w14:paraId="3A9D97EF" w14:textId="77777777" w:rsidR="00D947EF" w:rsidRDefault="00D947EF" w:rsidP="00D947EF">
            <w:pPr>
              <w:jc w:val="both"/>
            </w:pPr>
          </w:p>
          <w:p w14:paraId="4ADA8B95" w14:textId="77777777" w:rsidR="00D947EF" w:rsidRDefault="00D947EF" w:rsidP="00D947EF">
            <w:pPr>
              <w:jc w:val="both"/>
            </w:pPr>
          </w:p>
        </w:tc>
        <w:tc>
          <w:tcPr>
            <w:tcW w:w="4255" w:type="dxa"/>
            <w:tcBorders>
              <w:top w:val="single" w:sz="4" w:space="0" w:color="000000"/>
              <w:left w:val="single" w:sz="4" w:space="0" w:color="000000"/>
              <w:bottom w:val="single" w:sz="4" w:space="0" w:color="000000"/>
              <w:right w:val="single" w:sz="4" w:space="0" w:color="000000"/>
            </w:tcBorders>
          </w:tcPr>
          <w:p w14:paraId="3D29B23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Dėl įsipareigojimų, susijusių su mokesčių mokėjimu, įvykdymo</w:t>
            </w:r>
            <w:r>
              <w:rPr>
                <w:rFonts w:ascii="Times New Roman" w:hAnsi="Times New Roman" w:cs="Times New Roman"/>
                <w:sz w:val="24"/>
                <w:szCs w:val="24"/>
              </w:rPr>
              <w:t xml:space="preserve"> iš Lietuvoje įsteigtų subjektų prašoma:</w:t>
            </w:r>
          </w:p>
          <w:p w14:paraId="03A6AEB7" w14:textId="77777777" w:rsidR="00D947EF" w:rsidRDefault="00D947EF" w:rsidP="00D947EF">
            <w:pPr>
              <w:pStyle w:val="Betarp"/>
              <w:numPr>
                <w:ilvl w:val="0"/>
                <w:numId w:val="39"/>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C8967F1" w14:textId="77777777" w:rsidR="00D947EF" w:rsidRDefault="00D947EF" w:rsidP="00D947EF">
            <w:pPr>
              <w:pStyle w:val="Betarp"/>
              <w:numPr>
                <w:ilvl w:val="0"/>
                <w:numId w:val="40"/>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654AA4" w14:textId="77777777" w:rsidR="00D947EF" w:rsidRDefault="00D947EF" w:rsidP="00D947EF">
            <w:pPr>
              <w:pStyle w:val="Betarp"/>
              <w:jc w:val="both"/>
              <w:rPr>
                <w:rFonts w:ascii="Times New Roman" w:hAnsi="Times New Roman" w:cs="Times New Roman"/>
                <w:sz w:val="24"/>
                <w:szCs w:val="24"/>
              </w:rPr>
            </w:pPr>
          </w:p>
          <w:p w14:paraId="7EED30FE"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C7D820C" w14:textId="77777777" w:rsidR="00D947EF" w:rsidRDefault="00D947EF" w:rsidP="00D947EF">
            <w:pPr>
              <w:pStyle w:val="Betarp"/>
              <w:numPr>
                <w:ilvl w:val="0"/>
                <w:numId w:val="38"/>
              </w:numPr>
              <w:tabs>
                <w:tab w:val="left" w:pos="175"/>
              </w:tabs>
              <w:ind w:left="0" w:hanging="46"/>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Pr>
              <w:footnoteReference w:id="2"/>
            </w:r>
            <w:r>
              <w:rPr>
                <w:rFonts w:ascii="Times New Roman" w:hAnsi="Times New Roman" w:cs="Times New Roman"/>
                <w:sz w:val="24"/>
                <w:szCs w:val="24"/>
              </w:rPr>
              <w:t>.</w:t>
            </w:r>
          </w:p>
          <w:p w14:paraId="25F2F747"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Pr>
                <w:rFonts w:ascii="Times New Roman" w:hAnsi="Times New Roman" w:cs="Times New Roman"/>
                <w:b/>
                <w:sz w:val="24"/>
                <w:szCs w:val="24"/>
              </w:rPr>
              <w:t xml:space="preserve">turi būti išduoti 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Cs/>
                <w:iCs/>
                <w:color w:val="000000" w:themeColor="text1"/>
                <w:sz w:val="24"/>
                <w:szCs w:val="24"/>
              </w:rPr>
              <w:t>Pavyzdys</w:t>
            </w:r>
            <w:r>
              <w:rPr>
                <w:rFonts w:ascii="Times New Roman" w:hAnsi="Times New Roman" w:cs="Times New Roman"/>
                <w:iCs/>
                <w:color w:val="000000" w:themeColor="text1"/>
                <w:sz w:val="24"/>
                <w:szCs w:val="24"/>
              </w:rPr>
              <w:t xml:space="preserve">: jeigu Perkančioji organizacija 2022-10-10 kreipėsi į tiekėją prašydama iki 2022-10-14 pateikti įrodančius dokumentus, jie turi būti </w:t>
            </w:r>
            <w:r>
              <w:rPr>
                <w:rFonts w:ascii="Times New Roman" w:hAnsi="Times New Roman" w:cs="Times New Roman"/>
                <w:iCs/>
                <w:color w:val="000000" w:themeColor="text1"/>
                <w:sz w:val="24"/>
                <w:szCs w:val="24"/>
              </w:rPr>
              <w:lastRenderedPageBreak/>
              <w:t>išduoti ne anksčiau kaip 120 dienų, jas skaičiuojant atgal nuo 2022-10-14.</w:t>
            </w:r>
            <w:r>
              <w:rPr>
                <w:rFonts w:ascii="Times New Roman" w:hAnsi="Times New Roman" w:cs="Times New Roman"/>
                <w:i/>
                <w:iCs/>
                <w:color w:val="000000" w:themeColor="text1"/>
                <w:sz w:val="24"/>
                <w:szCs w:val="24"/>
              </w:rPr>
              <w:t xml:space="preserve"> </w:t>
            </w:r>
          </w:p>
          <w:p w14:paraId="75052E70"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D3821C" w14:textId="77777777" w:rsidR="00D947EF" w:rsidRDefault="00D947EF" w:rsidP="00D947EF">
            <w:pPr>
              <w:pStyle w:val="Betarp"/>
              <w:jc w:val="both"/>
              <w:rPr>
                <w:rFonts w:ascii="Times New Roman" w:hAnsi="Times New Roman" w:cs="Times New Roman"/>
                <w:i/>
                <w:iCs/>
                <w:sz w:val="24"/>
                <w:szCs w:val="24"/>
              </w:rPr>
            </w:pPr>
          </w:p>
          <w:p w14:paraId="67335D16"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Pr>
                <w:rFonts w:ascii="Times New Roman" w:hAnsi="Times New Roman" w:cs="Times New Roman"/>
                <w:b/>
                <w:bCs/>
                <w:i/>
                <w:iCs/>
                <w:sz w:val="24"/>
                <w:szCs w:val="24"/>
                <w:shd w:val="clear" w:color="auto" w:fill="FFFFFF"/>
                <w:lang w:eastAsia="lt-LT"/>
              </w:rPr>
              <w:t xml:space="preserve">ne anksčiau kaip 120 dienų </w:t>
            </w:r>
            <w:r>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Pr>
                <w:rFonts w:ascii="Times New Roman" w:hAnsi="Times New Roman" w:cs="Times New Roman"/>
                <w:sz w:val="24"/>
                <w:szCs w:val="24"/>
              </w:rPr>
              <w:t>.</w:t>
            </w:r>
            <w:r>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Pr>
                <w:rFonts w:ascii="Times New Roman" w:hAnsi="Times New Roman" w:cs="Times New Roman"/>
                <w:bCs/>
                <w:sz w:val="24"/>
                <w:szCs w:val="24"/>
              </w:rPr>
              <w:t>.</w:t>
            </w:r>
          </w:p>
          <w:p w14:paraId="38870AEE" w14:textId="77777777" w:rsidR="00D947EF" w:rsidRDefault="00D947EF" w:rsidP="00D947EF">
            <w:pPr>
              <w:pStyle w:val="Betarp"/>
              <w:jc w:val="both"/>
              <w:rPr>
                <w:rFonts w:ascii="Times New Roman" w:hAnsi="Times New Roman" w:cs="Times New Roman"/>
                <w:i/>
                <w:iCs/>
                <w:color w:val="000000" w:themeColor="text1"/>
                <w:sz w:val="24"/>
                <w:szCs w:val="24"/>
              </w:rPr>
            </w:pPr>
          </w:p>
          <w:p w14:paraId="2FBB228E"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Pr>
                <w:rFonts w:ascii="Times New Roman" w:hAnsi="Times New Roman" w:cs="Times New Roman"/>
                <w:b/>
                <w:sz w:val="24"/>
                <w:szCs w:val="24"/>
              </w:rPr>
              <w:t>Dėl įsipareigojimų, susijusių su socialinio draudimo įmokų mokėjimu, įvykdymo</w:t>
            </w:r>
            <w:r>
              <w:rPr>
                <w:rFonts w:ascii="Times New Roman" w:hAnsi="Times New Roman" w:cs="Times New Roman"/>
                <w:bCs/>
                <w:sz w:val="24"/>
                <w:szCs w:val="24"/>
              </w:rPr>
              <w:t xml:space="preserve"> i</w:t>
            </w:r>
            <w:r>
              <w:rPr>
                <w:rFonts w:ascii="Times New Roman" w:hAnsi="Times New Roman" w:cs="Times New Roman"/>
                <w:sz w:val="24"/>
                <w:szCs w:val="24"/>
              </w:rPr>
              <w:t xml:space="preserve">š Lietuvoje įsteigtų subjektų </w:t>
            </w:r>
            <w:r>
              <w:rPr>
                <w:rFonts w:ascii="Times New Roman" w:hAnsi="Times New Roman" w:cs="Times New Roman"/>
                <w:bCs/>
                <w:sz w:val="24"/>
                <w:szCs w:val="24"/>
              </w:rPr>
              <w:t>prašoma:</w:t>
            </w:r>
          </w:p>
          <w:p w14:paraId="3929701D"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w:t>
            </w:r>
            <w:r w:rsidRPr="009664C1">
              <w:rPr>
                <w:rFonts w:ascii="Times New Roman" w:hAnsi="Times New Roman" w:cs="Times New Roman"/>
                <w:bCs/>
                <w:sz w:val="24"/>
                <w:szCs w:val="24"/>
              </w:rPr>
              <w:t xml:space="preserve">patikrina duomenis nacionalinėje duomenų bazėje,  adresu </w:t>
            </w:r>
            <w:hyperlink r:id="rId14" w:history="1">
              <w:r w:rsidRPr="009664C1">
                <w:rPr>
                  <w:rStyle w:val="Hipersaitas"/>
                  <w:rFonts w:ascii="Times New Roman" w:hAnsi="Times New Roman"/>
                  <w:bCs/>
                  <w:sz w:val="24"/>
                  <w:szCs w:val="24"/>
                </w:rPr>
                <w:t>http://draudejai.sodra.lt/draudeju_viesi_duomenys/</w:t>
              </w:r>
            </w:hyperlink>
            <w:r w:rsidRPr="009664C1">
              <w:rPr>
                <w:rFonts w:ascii="Times New Roman" w:hAnsi="Times New Roman" w:cs="Times New Roman"/>
                <w:bCs/>
                <w:sz w:val="24"/>
                <w:szCs w:val="24"/>
              </w:rPr>
              <w:t xml:space="preserve"> pašalinimo pagrindų nebuvimą patvirtinančių</w:t>
            </w:r>
            <w:r>
              <w:rPr>
                <w:rFonts w:ascii="Times New Roman" w:hAnsi="Times New Roman" w:cs="Times New Roman"/>
                <w:bCs/>
                <w:sz w:val="24"/>
                <w:szCs w:val="24"/>
              </w:rPr>
              <w:t xml:space="preserve"> dokumentų pateikimo dienai.</w:t>
            </w:r>
          </w:p>
          <w:p w14:paraId="05BEC9CD" w14:textId="77777777" w:rsidR="00D947EF" w:rsidRDefault="00D947EF" w:rsidP="00D947EF">
            <w:pPr>
              <w:pStyle w:val="Betarp"/>
              <w:jc w:val="both"/>
              <w:rPr>
                <w:rFonts w:ascii="Times New Roman" w:hAnsi="Times New Roman" w:cs="Times New Roman"/>
                <w:b/>
                <w:bCs/>
                <w:sz w:val="24"/>
                <w:szCs w:val="24"/>
              </w:rPr>
            </w:pPr>
          </w:p>
          <w:p w14:paraId="035078F8"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bCs/>
                <w:sz w:val="24"/>
                <w:szCs w:val="24"/>
              </w:rPr>
              <w:t>pašalinimo pagrindų nebuvimą patvirtinančių dokumentų pateikimo dienai</w:t>
            </w:r>
            <w:r>
              <w:rPr>
                <w:rFonts w:ascii="Times New Roman" w:hAnsi="Times New Roman" w:cs="Times New Roman"/>
                <w:sz w:val="24"/>
                <w:szCs w:val="24"/>
              </w:rPr>
              <w:t xml:space="preserve"> ar </w:t>
            </w:r>
            <w:r>
              <w:rPr>
                <w:rFonts w:ascii="Times New Roman" w:hAnsi="Times New Roman" w:cs="Times New Roman"/>
                <w:iCs/>
                <w:sz w:val="24"/>
                <w:szCs w:val="24"/>
                <w:shd w:val="clear" w:color="auto" w:fill="FFFFFF"/>
                <w:lang w:eastAsia="lt-LT"/>
              </w:rPr>
              <w:t>paskutinei pasiūlymų pateikimo dienai</w:t>
            </w:r>
            <w:r>
              <w:rPr>
                <w:i/>
                <w:shd w:val="clear" w:color="auto" w:fill="FFFFFF"/>
                <w:lang w:eastAsia="lt-LT"/>
              </w:rPr>
              <w:t xml:space="preserve"> </w:t>
            </w:r>
            <w:r>
              <w:rPr>
                <w:rFonts w:ascii="Times New Roman" w:hAnsi="Times New Roman" w:cs="Times New Roman"/>
                <w:sz w:val="24"/>
                <w:szCs w:val="24"/>
              </w:rPr>
              <w:t xml:space="preserve">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413D7E1D" w14:textId="77777777" w:rsidR="00D947EF" w:rsidRDefault="00D947EF" w:rsidP="00D947EF">
            <w:pPr>
              <w:pStyle w:val="Betarp"/>
              <w:jc w:val="both"/>
              <w:rPr>
                <w:rFonts w:ascii="Times New Roman" w:hAnsi="Times New Roman" w:cs="Times New Roman"/>
                <w:sz w:val="24"/>
                <w:szCs w:val="24"/>
              </w:rPr>
            </w:pPr>
          </w:p>
          <w:p w14:paraId="6F1BE4F8" w14:textId="77777777" w:rsidR="00D947EF" w:rsidRDefault="00D947EF" w:rsidP="00D947EF">
            <w:pPr>
              <w:pStyle w:val="Betarp"/>
              <w:jc w:val="both"/>
              <w:rPr>
                <w:rFonts w:ascii="Times New Roman" w:hAnsi="Times New Roman" w:cs="Times New Roman"/>
                <w:i/>
                <w:sz w:val="24"/>
                <w:szCs w:val="24"/>
              </w:rPr>
            </w:pPr>
            <w:r>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C2BE50C" w14:textId="77777777" w:rsidR="00D947EF" w:rsidRDefault="00D947EF" w:rsidP="00D947EF">
            <w:pPr>
              <w:pStyle w:val="Betarp"/>
              <w:jc w:val="both"/>
              <w:rPr>
                <w:rFonts w:ascii="Times New Roman" w:hAnsi="Times New Roman" w:cs="Times New Roman"/>
                <w:i/>
                <w:sz w:val="24"/>
                <w:szCs w:val="24"/>
              </w:rPr>
            </w:pPr>
          </w:p>
          <w:p w14:paraId="5AFEC70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25AD21" w14:textId="77777777" w:rsidR="00D947EF" w:rsidRDefault="00D947EF" w:rsidP="00D947EF">
            <w:pPr>
              <w:pStyle w:val="Betarp"/>
              <w:tabs>
                <w:tab w:val="left" w:pos="175"/>
              </w:tabs>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F6FD288" w14:textId="77777777" w:rsidR="00D947EF" w:rsidRDefault="00D947EF" w:rsidP="00D947EF">
            <w:pPr>
              <w:pStyle w:val="Betarp"/>
              <w:numPr>
                <w:ilvl w:val="0"/>
                <w:numId w:val="38"/>
              </w:numPr>
              <w:tabs>
                <w:tab w:val="left" w:pos="175"/>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Pr>
              <w:footnoteReference w:id="3"/>
            </w:r>
            <w:r>
              <w:rPr>
                <w:rFonts w:ascii="Times New Roman" w:hAnsi="Times New Roman" w:cs="Times New Roman"/>
                <w:sz w:val="24"/>
                <w:szCs w:val="24"/>
              </w:rPr>
              <w:t>.</w:t>
            </w:r>
          </w:p>
          <w:p w14:paraId="2FEC9BE0" w14:textId="77777777" w:rsidR="00D947EF" w:rsidRDefault="00D947EF" w:rsidP="00D947EF">
            <w:pPr>
              <w:pStyle w:val="Betarp"/>
              <w:jc w:val="both"/>
              <w:rPr>
                <w:rFonts w:ascii="Times New Roman" w:hAnsi="Times New Roman" w:cs="Times New Roman"/>
                <w:b/>
                <w:bCs/>
                <w:sz w:val="24"/>
                <w:szCs w:val="24"/>
              </w:rPr>
            </w:pPr>
          </w:p>
          <w:p w14:paraId="2324AC94" w14:textId="77777777" w:rsidR="00D947EF" w:rsidRDefault="00D947EF" w:rsidP="00D947EF">
            <w:pPr>
              <w:pStyle w:val="Betarp"/>
              <w:jc w:val="both"/>
              <w:rPr>
                <w:rFonts w:ascii="Times New Roman" w:hAnsi="Times New Roman" w:cs="Times New Roman"/>
                <w:iCs/>
                <w:color w:val="7030A0"/>
                <w:sz w:val="24"/>
                <w:szCs w:val="24"/>
              </w:rPr>
            </w:pPr>
            <w:r>
              <w:rPr>
                <w:rFonts w:ascii="Times New Roman" w:hAnsi="Times New Roman" w:cs="Times New Roman"/>
                <w:sz w:val="24"/>
                <w:szCs w:val="24"/>
              </w:rPr>
              <w:t xml:space="preserve">Nurodyti dokumentai turi būti  išduoti </w:t>
            </w:r>
            <w:r>
              <w:rPr>
                <w:rFonts w:ascii="Times New Roman" w:hAnsi="Times New Roman" w:cs="Times New Roman"/>
                <w:b/>
                <w:sz w:val="24"/>
                <w:szCs w:val="24"/>
              </w:rPr>
              <w:t xml:space="preserve">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0FD7930" w14:textId="77777777" w:rsidR="00D947EF" w:rsidRDefault="00D947EF" w:rsidP="00D947EF">
            <w:pPr>
              <w:pStyle w:val="Betarp"/>
              <w:jc w:val="both"/>
              <w:rPr>
                <w:rFonts w:ascii="Times New Roman" w:hAnsi="Times New Roman" w:cs="Times New Roman"/>
                <w:b/>
                <w:bCs/>
                <w:sz w:val="24"/>
                <w:szCs w:val="24"/>
              </w:rPr>
            </w:pPr>
          </w:p>
          <w:p w14:paraId="271F14F5" w14:textId="77777777" w:rsidR="00D947EF" w:rsidRDefault="00D947EF" w:rsidP="00D947EF">
            <w:pPr>
              <w:jc w:val="both"/>
              <w:rPr>
                <w:i/>
              </w:rPr>
            </w:pPr>
            <w:r>
              <w:rPr>
                <w:i/>
                <w:shd w:val="clear" w:color="auto" w:fill="FFFFFF"/>
                <w:lang w:eastAsia="lt-LT"/>
              </w:rPr>
              <w:lastRenderedPageBreak/>
              <w:t xml:space="preserve">Jei tiekėjas dokumentus pateikia kartu su pasiūlymu, nurodyti dokumentai turi būti išduoti </w:t>
            </w:r>
            <w:r>
              <w:rPr>
                <w:b/>
                <w:bCs/>
                <w:i/>
                <w:shd w:val="clear" w:color="auto" w:fill="FFFFFF"/>
                <w:lang w:eastAsia="lt-LT"/>
              </w:rPr>
              <w:t xml:space="preserve">ne anksčiau kaip 120 dienų </w:t>
            </w:r>
            <w:r>
              <w:rPr>
                <w:i/>
                <w:shd w:val="clear" w:color="auto" w:fill="FFFFFF"/>
                <w:lang w:eastAsia="lt-LT"/>
              </w:rPr>
              <w:t>iki paskutinės pasiūlymų pateikimo dienos (pasiūlymų pateikimo paskutinė diena neįskaičiuojama).</w:t>
            </w:r>
          </w:p>
          <w:p w14:paraId="6E73D1C5" w14:textId="77777777" w:rsidR="00D947EF" w:rsidRDefault="00D947EF" w:rsidP="00D947EF">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6C435971" w14:textId="77777777" w:rsidR="00D947EF" w:rsidRDefault="00D947EF" w:rsidP="00D947EF">
            <w:pPr>
              <w:jc w:val="both"/>
            </w:pPr>
          </w:p>
          <w:p w14:paraId="6ECB2D06" w14:textId="77777777" w:rsidR="00D947EF" w:rsidRDefault="00D947EF" w:rsidP="00D947EF">
            <w:pPr>
              <w:jc w:val="both"/>
              <w:rPr>
                <w:i/>
              </w:rPr>
            </w:pPr>
            <w:r>
              <w:rPr>
                <w:i/>
                <w:iCs/>
              </w:rPr>
              <w:t>Pateikiami skenuoti dokumentai elektronine forma ar pasirašyti el. parašu.</w:t>
            </w:r>
          </w:p>
        </w:tc>
      </w:tr>
      <w:tr w:rsidR="00D947EF" w14:paraId="78F003C1"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D0EC6C1" w14:textId="0E58D9B1" w:rsidR="00D947EF" w:rsidRDefault="00D947EF" w:rsidP="00D947EF">
            <w:pPr>
              <w:jc w:val="both"/>
            </w:pPr>
            <w:r>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0AEB83C7" w14:textId="77777777" w:rsidR="00D947EF" w:rsidRDefault="00D947EF" w:rsidP="00D947EF">
            <w:pPr>
              <w:jc w:val="both"/>
            </w:pPr>
            <w:r>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082B1C79" w14:textId="77777777" w:rsidR="00D947EF" w:rsidRDefault="00D947EF" w:rsidP="00D947EF">
            <w:pPr>
              <w:jc w:val="both"/>
            </w:pPr>
            <w:r>
              <w:t>Iš Lietuvoje įsteigtų subjektų įrodančių dokumentų nereikalaujama. Užtenka pateikto EBVPD</w:t>
            </w:r>
            <w:r>
              <w:rPr>
                <w:i/>
              </w:rPr>
              <w:t>.</w:t>
            </w:r>
          </w:p>
        </w:tc>
      </w:tr>
      <w:tr w:rsidR="00D947EF" w14:paraId="75F9A1A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2ACCECFD" w14:textId="0D4DC02D" w:rsidR="00D947EF" w:rsidRDefault="00D947EF" w:rsidP="00D947EF">
            <w:pPr>
              <w:jc w:val="both"/>
              <w:rPr>
                <w:highlight w:val="yellow"/>
              </w:rPr>
            </w:pPr>
            <w:r>
              <w:t>17.1.5.</w:t>
            </w:r>
          </w:p>
        </w:tc>
        <w:tc>
          <w:tcPr>
            <w:tcW w:w="4256" w:type="dxa"/>
            <w:tcBorders>
              <w:top w:val="single" w:sz="4" w:space="0" w:color="000000"/>
              <w:left w:val="single" w:sz="4" w:space="0" w:color="000000"/>
              <w:bottom w:val="single" w:sz="4" w:space="0" w:color="000000"/>
              <w:right w:val="single" w:sz="4" w:space="0" w:color="000000"/>
            </w:tcBorders>
            <w:hideMark/>
          </w:tcPr>
          <w:p w14:paraId="12AC72B7" w14:textId="77777777" w:rsidR="00D947EF" w:rsidRDefault="00D947EF" w:rsidP="00D947EF">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7CB990EC" w14:textId="77777777" w:rsidR="00D947EF" w:rsidRDefault="00D947EF" w:rsidP="00D947EF">
            <w:pPr>
              <w:jc w:val="both"/>
            </w:pPr>
            <w:r>
              <w:t>Iš Lietuvoje įsteigtų subjektų įrodančių dokumentų nereikalaujama. Užtenka pateikto EBVPD.</w:t>
            </w:r>
          </w:p>
        </w:tc>
      </w:tr>
      <w:tr w:rsidR="00D947EF" w14:paraId="4EAFA13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BB3726" w14:textId="6DA2FF41" w:rsidR="00D947EF" w:rsidRDefault="00D947EF" w:rsidP="00D947EF">
            <w:pPr>
              <w:jc w:val="both"/>
            </w:pPr>
            <w:r>
              <w:t>17.1.6.</w:t>
            </w:r>
          </w:p>
        </w:tc>
        <w:tc>
          <w:tcPr>
            <w:tcW w:w="4256" w:type="dxa"/>
            <w:tcBorders>
              <w:top w:val="single" w:sz="4" w:space="0" w:color="000000"/>
              <w:left w:val="single" w:sz="4" w:space="0" w:color="000000"/>
              <w:bottom w:val="single" w:sz="4" w:space="0" w:color="000000"/>
              <w:right w:val="single" w:sz="4" w:space="0" w:color="000000"/>
            </w:tcBorders>
            <w:hideMark/>
          </w:tcPr>
          <w:p w14:paraId="1D3F5831" w14:textId="77777777" w:rsidR="00D947EF" w:rsidRDefault="00D947EF" w:rsidP="00D947EF">
            <w:pPr>
              <w:jc w:val="both"/>
            </w:pPr>
            <w:r>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222709CC" w14:textId="77777777" w:rsidR="00D947EF" w:rsidRDefault="00D947EF" w:rsidP="00D947EF">
            <w:pPr>
              <w:jc w:val="both"/>
            </w:pPr>
            <w:r>
              <w:t>Iš Lietuvoje įsteigtų subjektų įrodančių dokumentų nereikalaujama. Užtenka pateikto EBVPD.</w:t>
            </w:r>
          </w:p>
        </w:tc>
      </w:tr>
      <w:tr w:rsidR="00D947EF" w14:paraId="1B270AEC"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2C8871C" w14:textId="7B6729F3" w:rsidR="00D947EF" w:rsidRDefault="00D947EF" w:rsidP="00D947EF">
            <w:pPr>
              <w:jc w:val="both"/>
            </w:pPr>
            <w:r>
              <w:t>17.1.7.</w:t>
            </w:r>
          </w:p>
        </w:tc>
        <w:tc>
          <w:tcPr>
            <w:tcW w:w="4256" w:type="dxa"/>
            <w:tcBorders>
              <w:top w:val="single" w:sz="4" w:space="0" w:color="000000"/>
              <w:left w:val="single" w:sz="4" w:space="0" w:color="000000"/>
              <w:bottom w:val="single" w:sz="4" w:space="0" w:color="000000"/>
              <w:right w:val="single" w:sz="4" w:space="0" w:color="000000"/>
            </w:tcBorders>
            <w:hideMark/>
          </w:tcPr>
          <w:p w14:paraId="21F405A1" w14:textId="77777777" w:rsidR="00D947EF" w:rsidRDefault="00D947EF" w:rsidP="00D947EF">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988BDC4" w14:textId="77777777" w:rsidR="00D947EF" w:rsidRDefault="00D947EF" w:rsidP="00D947EF">
            <w:pPr>
              <w:jc w:val="both"/>
            </w:pPr>
            <w:r>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E4DE98" w14:textId="77777777" w:rsidR="00D947EF" w:rsidRDefault="00D947EF" w:rsidP="00D947EF">
            <w:pPr>
              <w:jc w:val="both"/>
            </w:pPr>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503C579E" w14:textId="77777777" w:rsidR="00D947EF" w:rsidRDefault="00D947EF" w:rsidP="00D947EF">
            <w:pPr>
              <w:jc w:val="both"/>
            </w:pPr>
            <w:r>
              <w:lastRenderedPageBreak/>
              <w:t>Iš Lietuvoje įsteigtų subjektų įrodančių dokumentų nereikalaujama. Užtenka pateikto EBVPD.</w:t>
            </w:r>
          </w:p>
          <w:p w14:paraId="35FA1F8A"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5798D47D" w14:textId="77777777" w:rsidR="00D947EF" w:rsidRDefault="00D947EF" w:rsidP="00D947EF">
            <w:pPr>
              <w:pStyle w:val="Betarp"/>
              <w:jc w:val="both"/>
              <w:rPr>
                <w:rFonts w:ascii="Times New Roman" w:hAnsi="Times New Roman" w:cs="Times New Roman"/>
                <w:bCs/>
                <w:sz w:val="24"/>
                <w:szCs w:val="24"/>
              </w:rPr>
            </w:pPr>
          </w:p>
          <w:p w14:paraId="1D1C93B5" w14:textId="77777777" w:rsidR="00D947EF" w:rsidRPr="00061A7E" w:rsidRDefault="00E2451C" w:rsidP="00D947EF">
            <w:pPr>
              <w:pStyle w:val="Betarp"/>
              <w:jc w:val="both"/>
              <w:rPr>
                <w:rFonts w:ascii="Times New Roman" w:hAnsi="Times New Roman" w:cs="Times New Roman"/>
                <w:sz w:val="24"/>
                <w:szCs w:val="24"/>
                <w:u w:val="single"/>
              </w:rPr>
            </w:pPr>
            <w:hyperlink r:id="rId15" w:history="1">
              <w:r w:rsidR="00D947EF" w:rsidRPr="00061A7E">
                <w:rPr>
                  <w:rStyle w:val="Hipersaitas"/>
                  <w:rFonts w:ascii="Times New Roman" w:hAnsi="Times New Roman"/>
                  <w:sz w:val="24"/>
                  <w:szCs w:val="24"/>
                </w:rPr>
                <w:t>https://vpt.lrv.lt/lt/nuorodos/kiti-duomenys/powerbi/melaginga-informacija-pateikusiu-tiekeju-sarasas-3/</w:t>
              </w:r>
            </w:hyperlink>
            <w:r w:rsidR="00D947EF" w:rsidRPr="00061A7E">
              <w:rPr>
                <w:rFonts w:ascii="Times New Roman" w:hAnsi="Times New Roman" w:cs="Times New Roman"/>
                <w:sz w:val="24"/>
                <w:szCs w:val="24"/>
              </w:rPr>
              <w:t xml:space="preserve"> </w:t>
            </w:r>
          </w:p>
          <w:p w14:paraId="6C5B477D" w14:textId="77777777" w:rsidR="00D947EF" w:rsidRPr="00061A7E" w:rsidRDefault="00D947EF" w:rsidP="00D947EF">
            <w:pPr>
              <w:jc w:val="both"/>
            </w:pPr>
            <w:r w:rsidRPr="00061A7E">
              <w:t xml:space="preserve"> </w:t>
            </w:r>
          </w:p>
          <w:p w14:paraId="04D28438" w14:textId="77777777" w:rsidR="00D947EF" w:rsidRDefault="00D947EF" w:rsidP="00D947EF">
            <w:pPr>
              <w:jc w:val="both"/>
            </w:pPr>
          </w:p>
        </w:tc>
      </w:tr>
      <w:tr w:rsidR="00D947EF" w14:paraId="2320FB8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DACA83" w14:textId="75E215B3" w:rsidR="00D947EF" w:rsidRDefault="00D947EF" w:rsidP="00D947EF">
            <w:pPr>
              <w:jc w:val="both"/>
            </w:pPr>
            <w:r>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3B97E812" w14:textId="77777777" w:rsidR="00D947EF" w:rsidRDefault="00D947EF" w:rsidP="00D947EF">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AEC445" w14:textId="77777777" w:rsidR="00D947EF" w:rsidRDefault="00D947EF" w:rsidP="00D947EF">
            <w:pPr>
              <w:jc w:val="both"/>
            </w:pPr>
            <w:r>
              <w:t>Iš Lietuvoje įsteigtų subjektų įrodančių dokumentų nereikalaujama. Užtenka pateikto EBVPD.</w:t>
            </w:r>
          </w:p>
          <w:p w14:paraId="44AC5AB7" w14:textId="77777777" w:rsidR="00D947EF" w:rsidRDefault="00D947EF" w:rsidP="00D947EF">
            <w:pPr>
              <w:jc w:val="both"/>
            </w:pPr>
          </w:p>
        </w:tc>
      </w:tr>
      <w:tr w:rsidR="00D947EF" w14:paraId="1E0CCED2"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5ECDE6" w14:textId="05E8617E" w:rsidR="00D947EF" w:rsidRDefault="00D947EF" w:rsidP="00D947EF">
            <w:pPr>
              <w:jc w:val="both"/>
            </w:pPr>
            <w:r>
              <w:t>17.1.9.</w:t>
            </w:r>
          </w:p>
        </w:tc>
        <w:tc>
          <w:tcPr>
            <w:tcW w:w="4256" w:type="dxa"/>
            <w:tcBorders>
              <w:top w:val="single" w:sz="4" w:space="0" w:color="000000"/>
              <w:left w:val="single" w:sz="4" w:space="0" w:color="000000"/>
              <w:bottom w:val="single" w:sz="4" w:space="0" w:color="000000"/>
              <w:right w:val="single" w:sz="4" w:space="0" w:color="000000"/>
            </w:tcBorders>
            <w:hideMark/>
          </w:tcPr>
          <w:p w14:paraId="270DD88F" w14:textId="77777777" w:rsidR="00D947EF" w:rsidRDefault="00D947EF" w:rsidP="00D947EF">
            <w:pPr>
              <w:tabs>
                <w:tab w:val="left" w:pos="526"/>
              </w:tabs>
              <w:jc w:val="both"/>
              <w:rPr>
                <w:rFonts w:cstheme="minorHAnsi"/>
              </w:rPr>
            </w:pPr>
            <w:r>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Pr>
                <w:rFonts w:cstheme="minorHAnsi"/>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399DEB" w14:textId="77777777" w:rsidR="00D947EF" w:rsidRDefault="00D947EF" w:rsidP="00D947EF">
            <w:pPr>
              <w:jc w:val="both"/>
            </w:pPr>
            <w:r>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126C3483" w14:textId="77777777" w:rsidR="00D947EF" w:rsidRDefault="00D947EF" w:rsidP="00D947EF">
            <w:pPr>
              <w:jc w:val="both"/>
            </w:pPr>
            <w:r>
              <w:lastRenderedPageBreak/>
              <w:t>Iš Lietuvoje įsteigtų subjektų įrodančių dokumentų nereikalaujama. Užtenka pateikto EBVPD.</w:t>
            </w:r>
          </w:p>
          <w:p w14:paraId="5C274DE5" w14:textId="77777777" w:rsidR="00D947EF" w:rsidRDefault="00D947EF" w:rsidP="00D947EF">
            <w:pPr>
              <w:jc w:val="both"/>
            </w:pPr>
          </w:p>
          <w:p w14:paraId="6AE42EE5"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4EE7E5D3" w14:textId="77777777" w:rsidR="00D947EF" w:rsidRDefault="00D947EF" w:rsidP="00D947EF">
            <w:pPr>
              <w:pStyle w:val="Betarp"/>
              <w:jc w:val="both"/>
              <w:rPr>
                <w:rFonts w:ascii="Times New Roman" w:hAnsi="Times New Roman" w:cs="Times New Roman"/>
                <w:sz w:val="24"/>
                <w:szCs w:val="24"/>
              </w:rPr>
            </w:pPr>
          </w:p>
          <w:p w14:paraId="3168B961" w14:textId="77777777" w:rsidR="00D947EF" w:rsidRPr="00061A7E" w:rsidRDefault="00E2451C" w:rsidP="00D947EF">
            <w:pPr>
              <w:pStyle w:val="Betarp"/>
              <w:jc w:val="both"/>
              <w:rPr>
                <w:rFonts w:ascii="Times New Roman" w:hAnsi="Times New Roman" w:cs="Times New Roman"/>
                <w:sz w:val="24"/>
                <w:szCs w:val="24"/>
              </w:rPr>
            </w:pPr>
            <w:hyperlink r:id="rId16" w:history="1">
              <w:r w:rsidR="00D947EF" w:rsidRPr="00061A7E">
                <w:rPr>
                  <w:rStyle w:val="Hipersaitas"/>
                  <w:rFonts w:ascii="Times New Roman" w:hAnsi="Times New Roman"/>
                  <w:sz w:val="24"/>
                  <w:szCs w:val="24"/>
                </w:rPr>
                <w:t>https://vpt.lrv.lt/lt/nuorodos/kiti-duomenys/powerbi/nepatikimi-tiekejai-1/</w:t>
              </w:r>
            </w:hyperlink>
          </w:p>
          <w:p w14:paraId="199C7D08" w14:textId="77777777" w:rsidR="00D947EF" w:rsidRPr="00061A7E" w:rsidRDefault="00D947EF" w:rsidP="00D947EF">
            <w:pPr>
              <w:pStyle w:val="Betarp"/>
              <w:jc w:val="both"/>
              <w:rPr>
                <w:rFonts w:ascii="Times New Roman" w:hAnsi="Times New Roman" w:cs="Times New Roman"/>
                <w:sz w:val="24"/>
                <w:szCs w:val="24"/>
              </w:rPr>
            </w:pPr>
          </w:p>
          <w:p w14:paraId="237557A0" w14:textId="77777777" w:rsidR="00D947EF" w:rsidRPr="00061A7E" w:rsidRDefault="00E2451C" w:rsidP="00D947EF">
            <w:pPr>
              <w:jc w:val="both"/>
            </w:pPr>
            <w:hyperlink r:id="rId17" w:history="1">
              <w:r w:rsidR="00D947EF" w:rsidRPr="00061A7E">
                <w:rPr>
                  <w:rStyle w:val="Hipersaitas"/>
                  <w:rFonts w:eastAsiaTheme="minorHAnsi"/>
                </w:rPr>
                <w:t>https://vpt.lrv.lt/lt/pasalinimo-pagrindai-1/nepatikimu-koncesininku-sarasas-1/nepatikimu-koncesininku-sarasas/</w:t>
              </w:r>
            </w:hyperlink>
            <w:r w:rsidR="00D947EF" w:rsidRPr="00061A7E">
              <w:rPr>
                <w:rFonts w:eastAsiaTheme="minorHAnsi"/>
              </w:rPr>
              <w:t xml:space="preserve"> </w:t>
            </w:r>
          </w:p>
          <w:p w14:paraId="67AF660C" w14:textId="77777777" w:rsidR="00D947EF" w:rsidRPr="00061A7E" w:rsidRDefault="00D947EF" w:rsidP="00D947EF">
            <w:pPr>
              <w:jc w:val="both"/>
            </w:pPr>
          </w:p>
          <w:p w14:paraId="4EEABACB" w14:textId="77777777" w:rsidR="00D947EF" w:rsidRDefault="00D947EF" w:rsidP="00D947EF">
            <w:pPr>
              <w:jc w:val="both"/>
            </w:pPr>
          </w:p>
        </w:tc>
      </w:tr>
      <w:tr w:rsidR="00D947EF" w14:paraId="24B5E36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6C67164B" w14:textId="1E7988BE" w:rsidR="00D947EF" w:rsidRDefault="00D947EF" w:rsidP="00D947EF">
            <w:pPr>
              <w:jc w:val="both"/>
            </w:pPr>
            <w:r>
              <w:t>17.1.10.</w:t>
            </w:r>
          </w:p>
        </w:tc>
        <w:tc>
          <w:tcPr>
            <w:tcW w:w="4256" w:type="dxa"/>
            <w:tcBorders>
              <w:top w:val="single" w:sz="4" w:space="0" w:color="000000"/>
              <w:left w:val="single" w:sz="4" w:space="0" w:color="000000"/>
              <w:bottom w:val="single" w:sz="4" w:space="0" w:color="000000"/>
              <w:right w:val="single" w:sz="4" w:space="0" w:color="000000"/>
            </w:tcBorders>
            <w:hideMark/>
          </w:tcPr>
          <w:p w14:paraId="49CF2A70" w14:textId="77777777" w:rsidR="00D947EF" w:rsidRDefault="00D947EF" w:rsidP="00D947EF">
            <w:pPr>
              <w:jc w:val="both"/>
            </w:pPr>
            <w: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B9BF9CF" w14:textId="77777777" w:rsidR="00D947EF" w:rsidRDefault="00D947EF" w:rsidP="00D947EF">
            <w:pPr>
              <w:jc w:val="both"/>
            </w:pPr>
            <w:r>
              <w:t>Iš Lietuvoje įsteigtų subjektų įrodančių dokumentų nereikalaujama. Užtenka pateikto EBVPD.</w:t>
            </w:r>
          </w:p>
          <w:p w14:paraId="19CB3BFD" w14:textId="77777777" w:rsidR="00D947EF" w:rsidRDefault="00D947EF" w:rsidP="00D947EF">
            <w:pPr>
              <w:jc w:val="both"/>
            </w:pPr>
          </w:p>
          <w:p w14:paraId="24C91ED2" w14:textId="77777777" w:rsidR="00D947EF" w:rsidRPr="00061A7E"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w:t>
            </w:r>
            <w:r w:rsidRPr="00061A7E">
              <w:rPr>
                <w:rFonts w:ascii="Times New Roman" w:hAnsi="Times New Roman" w:cs="Times New Roman"/>
                <w:sz w:val="24"/>
                <w:szCs w:val="24"/>
              </w:rPr>
              <w:t xml:space="preserve">bazėje adresu: </w:t>
            </w:r>
            <w:hyperlink r:id="rId18" w:history="1">
              <w:r w:rsidRPr="00061A7E">
                <w:rPr>
                  <w:rStyle w:val="Hipersaitas"/>
                  <w:rFonts w:ascii="Times New Roman" w:hAnsi="Times New Roman"/>
                  <w:sz w:val="24"/>
                  <w:szCs w:val="24"/>
                </w:rPr>
                <w:t>https://www.registrucentras.lt/jar/p/index.php</w:t>
              </w:r>
            </w:hyperlink>
          </w:p>
          <w:p w14:paraId="52B023D2" w14:textId="77777777" w:rsidR="00D947EF" w:rsidRPr="00061A7E" w:rsidRDefault="00D947EF" w:rsidP="00D947EF">
            <w:pPr>
              <w:pStyle w:val="Betarp"/>
              <w:jc w:val="both"/>
              <w:rPr>
                <w:rFonts w:ascii="Times New Roman" w:hAnsi="Times New Roman" w:cs="Times New Roman"/>
                <w:sz w:val="24"/>
                <w:szCs w:val="24"/>
              </w:rPr>
            </w:pPr>
            <w:r w:rsidRPr="00061A7E">
              <w:rPr>
                <w:rFonts w:ascii="Times New Roman" w:hAnsi="Times New Roman" w:cs="Times New Roman"/>
                <w:sz w:val="24"/>
                <w:szCs w:val="24"/>
              </w:rPr>
              <w:t>paskelbtą informaciją, taip pat į šiame informaciniame pranešime pateiktą informaciją:</w:t>
            </w:r>
          </w:p>
          <w:p w14:paraId="4A5B1EB5" w14:textId="77777777" w:rsidR="00D947EF" w:rsidRDefault="00E2451C" w:rsidP="00D947EF">
            <w:pPr>
              <w:jc w:val="both"/>
            </w:pPr>
            <w:hyperlink r:id="rId19" w:history="1">
              <w:r w:rsidR="00D947EF" w:rsidRPr="00061A7E">
                <w:rPr>
                  <w:rStyle w:val="Hipersaitas"/>
                </w:rPr>
                <w:t>https://vpt.lrv.lt/lt/naujienos-3/nepateike-finansiniu-ataskaitu-tiekejai-gali-buti-pasalinti-is-pirkimo-proceduros-1/</w:t>
              </w:r>
            </w:hyperlink>
          </w:p>
        </w:tc>
      </w:tr>
      <w:tr w:rsidR="00D947EF" w14:paraId="565BA5F7"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70E2354B" w14:textId="37D1FD3F" w:rsidR="00D947EF" w:rsidRDefault="00D947EF" w:rsidP="00D947EF">
            <w:pPr>
              <w:jc w:val="both"/>
            </w:pPr>
            <w:r>
              <w:t>17.1.11.</w:t>
            </w:r>
          </w:p>
        </w:tc>
        <w:tc>
          <w:tcPr>
            <w:tcW w:w="4256" w:type="dxa"/>
            <w:tcBorders>
              <w:top w:val="single" w:sz="4" w:space="0" w:color="000000"/>
              <w:left w:val="single" w:sz="4" w:space="0" w:color="000000"/>
              <w:bottom w:val="single" w:sz="4" w:space="0" w:color="000000"/>
              <w:right w:val="single" w:sz="4" w:space="0" w:color="000000"/>
            </w:tcBorders>
            <w:hideMark/>
          </w:tcPr>
          <w:p w14:paraId="31236BA5" w14:textId="77777777" w:rsidR="00D947EF" w:rsidRDefault="00D947EF" w:rsidP="00D947EF">
            <w:pPr>
              <w:jc w:val="both"/>
            </w:pPr>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36E553E9" w14:textId="77777777" w:rsidR="00D947EF" w:rsidRDefault="00D947EF" w:rsidP="00D947EF">
            <w:pPr>
              <w:jc w:val="both"/>
            </w:pPr>
            <w:r>
              <w:t>Iš Lietuvoje įsteigtų subjektų įrodančių dokumentų nereikalaujama. Užtenka pateikto EBVPD.</w:t>
            </w:r>
          </w:p>
          <w:p w14:paraId="16D0E99D" w14:textId="77777777" w:rsidR="00D947EF" w:rsidRDefault="00D947EF" w:rsidP="00D947EF">
            <w:pPr>
              <w:jc w:val="both"/>
            </w:pPr>
          </w:p>
          <w:p w14:paraId="679EE8F3" w14:textId="77777777" w:rsidR="00D947EF" w:rsidRDefault="00D947EF" w:rsidP="00D947EF">
            <w:pPr>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20" w:history="1">
              <w:r>
                <w:rPr>
                  <w:rStyle w:val="Hipersaitas"/>
                </w:rPr>
                <w:t>https://www.vmi.lt/evmi/rinkmenos/lt/mo</w:t>
              </w:r>
              <w:r>
                <w:rPr>
                  <w:rStyle w:val="Hipersaitas"/>
                </w:rPr>
                <w:lastRenderedPageBreak/>
                <w:t>kesciu-moketoju-informacija</w:t>
              </w:r>
            </w:hyperlink>
            <w:r>
              <w:t xml:space="preserve"> skelbiamą informaciją.</w:t>
            </w:r>
          </w:p>
        </w:tc>
      </w:tr>
      <w:tr w:rsidR="00D947EF" w14:paraId="381C489E"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14FADFF5" w14:textId="5DE96F22" w:rsidR="00D947EF" w:rsidRDefault="00D947EF" w:rsidP="00D947EF">
            <w:pPr>
              <w:jc w:val="both"/>
            </w:pPr>
            <w:r>
              <w:lastRenderedPageBreak/>
              <w:t>17.1.12.</w:t>
            </w:r>
          </w:p>
        </w:tc>
        <w:tc>
          <w:tcPr>
            <w:tcW w:w="4256" w:type="dxa"/>
            <w:tcBorders>
              <w:top w:val="single" w:sz="4" w:space="0" w:color="000000"/>
              <w:left w:val="single" w:sz="4" w:space="0" w:color="000000"/>
              <w:bottom w:val="single" w:sz="4" w:space="0" w:color="000000"/>
              <w:right w:val="single" w:sz="4" w:space="0" w:color="000000"/>
            </w:tcBorders>
            <w:hideMark/>
          </w:tcPr>
          <w:p w14:paraId="776E6AB4" w14:textId="77777777" w:rsidR="00D947EF" w:rsidRDefault="00D947EF" w:rsidP="00D947EF">
            <w:pPr>
              <w:jc w:val="both"/>
            </w:pPr>
            <w:r>
              <w:t xml:space="preserve">Tiekėjas yra padaręs rimtą profesinį pažeidimą, dėl kurio perkančioji organizacija abejoja tiekėjo sąžiningumu, kai jis </w:t>
            </w:r>
            <w:r>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62007E24" w14:textId="77777777" w:rsidR="00D947EF" w:rsidRDefault="00D947EF" w:rsidP="00D947EF">
            <w:pPr>
              <w:jc w:val="both"/>
            </w:pPr>
            <w:r>
              <w:t>Iš Lietuvoje įsteigtų subjektų įrodančių dokumentų nereikalaujama. Užtenka pateikto EBVPD.</w:t>
            </w:r>
          </w:p>
          <w:p w14:paraId="47F40391" w14:textId="77777777" w:rsidR="00D947EF" w:rsidRDefault="00D947EF" w:rsidP="00D947EF">
            <w:pPr>
              <w:jc w:val="both"/>
            </w:pPr>
          </w:p>
          <w:p w14:paraId="7739BF5E" w14:textId="77777777" w:rsidR="00D947EF" w:rsidRDefault="00D947EF" w:rsidP="00D947EF">
            <w:pPr>
              <w:jc w:val="both"/>
            </w:pPr>
            <w:r>
              <w:t xml:space="preserve">Priimant sprendimus dėl tiekėjo pašalinimo iš pirkimo procedūros šiame punkte nurodytu pašalinimo pagrindu, be kita ko, atsižvelgiama į nacionalinėje duomenų bazėje adresu: </w:t>
            </w:r>
          </w:p>
          <w:p w14:paraId="7D6F765A" w14:textId="77777777" w:rsidR="00D947EF" w:rsidRDefault="00E2451C" w:rsidP="00D947EF">
            <w:pPr>
              <w:jc w:val="both"/>
            </w:pPr>
            <w:hyperlink r:id="rId21" w:history="1">
              <w:r w:rsidR="00D947EF">
                <w:rPr>
                  <w:rStyle w:val="Hipersaitas"/>
                </w:rPr>
                <w:t>https://kt.gov.lt/lt/atviri-duomenys/diskvalifikavimas-is-viesuju-pirkimu</w:t>
              </w:r>
            </w:hyperlink>
            <w:r w:rsidR="00D947EF">
              <w:t xml:space="preserve"> skelbiamą informaciją. </w:t>
            </w:r>
          </w:p>
        </w:tc>
      </w:tr>
      <w:tr w:rsidR="00D947EF" w14:paraId="08FD55E9"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01A9ADC" w14:textId="7EC31A57" w:rsidR="00D947EF" w:rsidRDefault="00D947EF" w:rsidP="00D947EF">
            <w:pPr>
              <w:jc w:val="both"/>
            </w:pPr>
            <w:r>
              <w:t>17.1.13.</w:t>
            </w:r>
          </w:p>
        </w:tc>
        <w:tc>
          <w:tcPr>
            <w:tcW w:w="4256" w:type="dxa"/>
            <w:tcBorders>
              <w:top w:val="single" w:sz="4" w:space="0" w:color="000000"/>
              <w:left w:val="single" w:sz="4" w:space="0" w:color="000000"/>
              <w:bottom w:val="single" w:sz="4" w:space="0" w:color="000000"/>
              <w:right w:val="single" w:sz="4" w:space="0" w:color="000000"/>
            </w:tcBorders>
            <w:hideMark/>
          </w:tcPr>
          <w:p w14:paraId="07B3AC03" w14:textId="77777777" w:rsidR="00D947EF" w:rsidRDefault="00D947EF" w:rsidP="00D947EF">
            <w:pPr>
              <w:jc w:val="both"/>
            </w:pPr>
            <w: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DAAA83" w14:textId="77777777" w:rsidR="00D947EF" w:rsidRDefault="00D947EF" w:rsidP="00D947EF">
            <w:pPr>
              <w:jc w:val="both"/>
            </w:pPr>
            <w:r>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9CC18A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55DA1621"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Perkančioji organizacija savarankiškai patikrina duomenis nacionalinėje duomenų bazėje, adresu:</w:t>
            </w:r>
          </w:p>
          <w:p w14:paraId="2A8FE5ED" w14:textId="77777777" w:rsidR="00D947EF" w:rsidRDefault="00E2451C" w:rsidP="00D947EF">
            <w:pPr>
              <w:pStyle w:val="Betarp"/>
              <w:jc w:val="both"/>
              <w:rPr>
                <w:rFonts w:ascii="Times New Roman" w:hAnsi="Times New Roman" w:cs="Times New Roman"/>
                <w:bCs/>
                <w:sz w:val="24"/>
                <w:szCs w:val="24"/>
              </w:rPr>
            </w:pPr>
            <w:hyperlink r:id="rId22" w:history="1">
              <w:r w:rsidR="00D947EF">
                <w:rPr>
                  <w:rStyle w:val="Hipersaitas"/>
                  <w:bCs/>
                  <w:sz w:val="24"/>
                  <w:szCs w:val="24"/>
                </w:rPr>
                <w:t>https://www.registrucentras.lt/jar/p/</w:t>
              </w:r>
            </w:hyperlink>
            <w:r w:rsidR="00D947EF">
              <w:rPr>
                <w:rFonts w:ascii="Times New Roman" w:hAnsi="Times New Roman" w:cs="Times New Roman"/>
                <w:bCs/>
                <w:sz w:val="24"/>
                <w:szCs w:val="24"/>
              </w:rPr>
              <w:t xml:space="preserve">. </w:t>
            </w:r>
          </w:p>
          <w:p w14:paraId="6D748B30" w14:textId="77777777" w:rsidR="00D947EF" w:rsidRDefault="00D947EF" w:rsidP="00D947EF">
            <w:pPr>
              <w:pStyle w:val="Betarp"/>
              <w:jc w:val="both"/>
              <w:rPr>
                <w:rFonts w:ascii="Verdana" w:hAnsi="Verdana" w:cstheme="minorHAnsi"/>
                <w:b/>
                <w:bCs/>
              </w:rPr>
            </w:pPr>
          </w:p>
          <w:p w14:paraId="2B0CA554"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Pr>
                <w:rFonts w:ascii="Times New Roman" w:hAnsi="Times New Roman" w:cs="Times New Roman"/>
                <w:b/>
                <w:color w:val="000000" w:themeColor="text1"/>
                <w:sz w:val="24"/>
                <w:szCs w:val="24"/>
              </w:rPr>
              <w:t>ne anksčiau kaip 120 dienų</w:t>
            </w:r>
            <w:r>
              <w:rPr>
                <w:rFonts w:ascii="Times New Roman" w:hAnsi="Times New Roman" w:cs="Times New Roman"/>
                <w:color w:val="000000" w:themeColor="text1"/>
                <w:sz w:val="24"/>
                <w:szCs w:val="24"/>
              </w:rPr>
              <w:t xml:space="preserve"> iki </w:t>
            </w:r>
            <w:r>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F2F48C8" w14:textId="77777777" w:rsidR="00D947EF" w:rsidRDefault="00D947EF" w:rsidP="00D947EF">
            <w:pPr>
              <w:pStyle w:val="Betarp"/>
              <w:jc w:val="both"/>
              <w:rPr>
                <w:rFonts w:ascii="Verdana" w:hAnsi="Verdana"/>
              </w:rPr>
            </w:pPr>
          </w:p>
          <w:p w14:paraId="7407DC25" w14:textId="77777777" w:rsidR="00D947EF" w:rsidRDefault="00D947EF" w:rsidP="00D947EF">
            <w:pPr>
              <w:pStyle w:val="Betarp"/>
              <w:jc w:val="both"/>
              <w:rPr>
                <w:rFonts w:ascii="Times New Roman" w:hAnsi="Times New Roman" w:cs="Times New Roman"/>
                <w:b/>
                <w:bCs/>
                <w:i/>
                <w:iCs/>
                <w:sz w:val="24"/>
                <w:szCs w:val="24"/>
              </w:rPr>
            </w:pPr>
            <w:r>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95802F" w14:textId="77777777" w:rsidR="00D947EF" w:rsidRDefault="00D947EF" w:rsidP="00D947EF">
            <w:pPr>
              <w:jc w:val="both"/>
            </w:pPr>
          </w:p>
          <w:p w14:paraId="3E6377F2" w14:textId="77777777" w:rsidR="00D947EF" w:rsidRDefault="00D947EF" w:rsidP="00D947EF">
            <w:pPr>
              <w:jc w:val="both"/>
            </w:pPr>
            <w:r>
              <w:rPr>
                <w:i/>
                <w:iCs/>
              </w:rPr>
              <w:t>Pateikiami skenuoti dokumentai elektronine forma ar pasirašyti el. parašu.</w:t>
            </w:r>
          </w:p>
        </w:tc>
      </w:tr>
    </w:tbl>
    <w:p w14:paraId="7D84E4B2" w14:textId="4F6F2C46" w:rsidR="006F55C0" w:rsidRPr="00ED28CA" w:rsidRDefault="006F55C0" w:rsidP="008728AB">
      <w:pPr>
        <w:pStyle w:val="Sraopastraipa"/>
        <w:widowControl w:val="0"/>
        <w:numPr>
          <w:ilvl w:val="1"/>
          <w:numId w:val="5"/>
        </w:numPr>
        <w:tabs>
          <w:tab w:val="left" w:pos="1134"/>
          <w:tab w:val="num" w:pos="1276"/>
        </w:tabs>
        <w:ind w:left="0" w:firstLine="709"/>
        <w:jc w:val="both"/>
        <w:rPr>
          <w:rFonts w:eastAsia="Calibri"/>
          <w:sz w:val="24"/>
          <w:szCs w:val="24"/>
        </w:rPr>
      </w:pPr>
      <w:r w:rsidRPr="00ED28CA">
        <w:rPr>
          <w:rFonts w:eastAsia="Calibri"/>
          <w:sz w:val="24"/>
          <w:szCs w:val="24"/>
        </w:rPr>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w:t>
      </w:r>
      <w:r w:rsidRPr="00ED28CA">
        <w:rPr>
          <w:rFonts w:eastAsia="Calibri"/>
          <w:sz w:val="24"/>
          <w:szCs w:val="24"/>
        </w:rPr>
        <w:lastRenderedPageBreak/>
        <w:t xml:space="preserve">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710"/>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710"/>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710"/>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710"/>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710"/>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710"/>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710"/>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Pr="005C01AE">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6E0B16FA" w14:textId="7A59E029" w:rsidR="0057621D" w:rsidRPr="00915FCD"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 xml:space="preserve">po pasiūlymų pateikimo termino pabaigos, tačiau tiekėjo kvalifikacija turi </w:t>
      </w:r>
      <w:r w:rsidR="00C20586" w:rsidRPr="00915FCD">
        <w:rPr>
          <w:rFonts w:eastAsia="Calibri"/>
          <w:bCs/>
          <w:sz w:val="24"/>
          <w:szCs w:val="24"/>
        </w:rPr>
        <w:t>būti įgyta iki pasiūlymų pateikimo termino pabaigos)</w:t>
      </w:r>
      <w:r w:rsidR="00C20586" w:rsidRPr="00915FCD">
        <w:rPr>
          <w:rFonts w:eastAsia="Calibri"/>
          <w:b/>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3119"/>
        <w:gridCol w:w="5811"/>
      </w:tblGrid>
      <w:tr w:rsidR="00915FCD" w:rsidRPr="00915FCD" w14:paraId="1972CE3A" w14:textId="19B162F4" w:rsidTr="00A221B2">
        <w:tc>
          <w:tcPr>
            <w:tcW w:w="704" w:type="dxa"/>
            <w:shd w:val="clear" w:color="auto" w:fill="F2F2F2"/>
            <w:vAlign w:val="center"/>
          </w:tcPr>
          <w:p w14:paraId="50524CE3" w14:textId="43C2C089" w:rsidR="003456BE" w:rsidRPr="00915FCD" w:rsidRDefault="003456BE" w:rsidP="00C53290">
            <w:pPr>
              <w:jc w:val="center"/>
            </w:pPr>
            <w:r w:rsidRPr="00915FCD">
              <w:rPr>
                <w:b/>
              </w:rPr>
              <w:t>Eil. Nr.</w:t>
            </w:r>
          </w:p>
        </w:tc>
        <w:tc>
          <w:tcPr>
            <w:tcW w:w="3119" w:type="dxa"/>
            <w:shd w:val="clear" w:color="auto" w:fill="F2F2F2"/>
            <w:vAlign w:val="center"/>
          </w:tcPr>
          <w:p w14:paraId="005C70A4" w14:textId="2B717D57" w:rsidR="003456BE" w:rsidRPr="00915FCD" w:rsidRDefault="003456BE" w:rsidP="00C53290">
            <w:pPr>
              <w:jc w:val="center"/>
            </w:pPr>
            <w:r w:rsidRPr="00915FCD">
              <w:rPr>
                <w:b/>
              </w:rPr>
              <w:t>Kvalifikacijos reikalavimai</w:t>
            </w:r>
          </w:p>
        </w:tc>
        <w:tc>
          <w:tcPr>
            <w:tcW w:w="5811" w:type="dxa"/>
            <w:shd w:val="clear" w:color="auto" w:fill="F2F2F2"/>
            <w:vAlign w:val="center"/>
          </w:tcPr>
          <w:p w14:paraId="755A04B0" w14:textId="53F05D07" w:rsidR="003456BE" w:rsidRPr="00915FCD" w:rsidRDefault="003456BE" w:rsidP="00C53290">
            <w:pPr>
              <w:jc w:val="center"/>
            </w:pPr>
            <w:r w:rsidRPr="00915FCD">
              <w:rPr>
                <w:b/>
              </w:rPr>
              <w:t>Kvalifikacijos atitiktį įrodantys dokumentai</w:t>
            </w:r>
          </w:p>
        </w:tc>
      </w:tr>
      <w:tr w:rsidR="003456BE" w:rsidRPr="00031EB2" w14:paraId="063F6D58" w14:textId="0F46CD30" w:rsidTr="00A221B2">
        <w:tc>
          <w:tcPr>
            <w:tcW w:w="704" w:type="dxa"/>
            <w:shd w:val="clear" w:color="auto" w:fill="auto"/>
          </w:tcPr>
          <w:p w14:paraId="1F8A8CFF" w14:textId="00C21292" w:rsidR="003456BE" w:rsidRPr="00031EB2" w:rsidRDefault="003456BE" w:rsidP="006C6789">
            <w:pPr>
              <w:widowControl w:val="0"/>
            </w:pPr>
            <w:bookmarkStart w:id="17" w:name="_Hlk126918054"/>
            <w:r>
              <w:t>18</w:t>
            </w:r>
            <w:r w:rsidRPr="00031EB2">
              <w:t>.</w:t>
            </w:r>
            <w:r>
              <w:t>1</w:t>
            </w:r>
            <w:r w:rsidRPr="00031EB2">
              <w:t>.</w:t>
            </w:r>
          </w:p>
        </w:tc>
        <w:tc>
          <w:tcPr>
            <w:tcW w:w="3119" w:type="dxa"/>
            <w:shd w:val="clear" w:color="auto" w:fill="auto"/>
          </w:tcPr>
          <w:p w14:paraId="5BF13F08" w14:textId="47723A35" w:rsidR="003456BE" w:rsidRPr="00EB42D9" w:rsidRDefault="003456BE" w:rsidP="00A221B2">
            <w:pPr>
              <w:autoSpaceDE w:val="0"/>
              <w:autoSpaceDN w:val="0"/>
              <w:adjustRightInd w:val="0"/>
              <w:rPr>
                <w:bCs/>
                <w:i/>
                <w:iCs/>
              </w:rPr>
            </w:pPr>
            <w:r w:rsidRPr="006C6789">
              <w:t xml:space="preserve">Tiekėjas turi teisę verstis draudimo veikla, kuri reikalinga pirkimo sutarčiai įvykdyti. Teisinis pagrindas: </w:t>
            </w:r>
            <w:r w:rsidRPr="003456BE">
              <w:t>Lietuvos Respublikos draudimo įstatymo 3 str. 1 d.</w:t>
            </w:r>
          </w:p>
        </w:tc>
        <w:tc>
          <w:tcPr>
            <w:tcW w:w="5811" w:type="dxa"/>
            <w:shd w:val="clear" w:color="auto" w:fill="auto"/>
          </w:tcPr>
          <w:p w14:paraId="7CF2490C" w14:textId="77777777" w:rsidR="003456BE" w:rsidRPr="003456BE" w:rsidRDefault="003456BE" w:rsidP="003456BE">
            <w:pPr>
              <w:jc w:val="both"/>
            </w:pPr>
            <w:r w:rsidRPr="003456BE">
              <w:t xml:space="preserve">Perkančioji organizacija nereikalauja pateikti pagrindžiančių dokumentų, viešai prieinama informacija bus tikrinama adresu: </w:t>
            </w:r>
            <w:hyperlink r:id="rId24" w:history="1">
              <w:r w:rsidRPr="003456BE">
                <w:rPr>
                  <w:color w:val="0000FF"/>
                  <w:u w:val="single"/>
                </w:rPr>
                <w:t>Licencijos | Lietuvos bankas (</w:t>
              </w:r>
              <w:proofErr w:type="spellStart"/>
              <w:r w:rsidRPr="003456BE">
                <w:rPr>
                  <w:color w:val="0000FF"/>
                  <w:u w:val="single"/>
                </w:rPr>
                <w:t>lb.lt</w:t>
              </w:r>
              <w:proofErr w:type="spellEnd"/>
              <w:r w:rsidRPr="003456BE">
                <w:rPr>
                  <w:color w:val="0000FF"/>
                  <w:u w:val="single"/>
                </w:rPr>
                <w:t>)</w:t>
              </w:r>
            </w:hyperlink>
            <w:r w:rsidRPr="003456BE">
              <w:t xml:space="preserve">. </w:t>
            </w:r>
          </w:p>
          <w:p w14:paraId="75E93A7B" w14:textId="77777777" w:rsidR="003456BE" w:rsidRPr="003456BE" w:rsidRDefault="003456BE" w:rsidP="003456BE">
            <w:pPr>
              <w:jc w:val="both"/>
            </w:pPr>
          </w:p>
          <w:p w14:paraId="0F757AE5" w14:textId="77777777" w:rsidR="003456BE" w:rsidRPr="003456BE" w:rsidRDefault="003456BE" w:rsidP="003456BE">
            <w:pPr>
              <w:jc w:val="both"/>
            </w:pPr>
            <w:r w:rsidRPr="003456BE">
              <w:t xml:space="preserve">Tuo atveju, jei Perkančioji organizacija negalėtų patikrinti viešai prieinamų duomenų (jei registras neveiktų ar nebūtų informacijos apie tiekėją, ar pan.) – Perkančioji organizacija turi teisę kreiptis į tiekėją dėl </w:t>
            </w:r>
            <w:r w:rsidRPr="003456BE">
              <w:rPr>
                <w:color w:val="000000"/>
              </w:rPr>
              <w:t>kompetentingos institucijos</w:t>
            </w:r>
            <w:r w:rsidRPr="003456BE">
              <w:t xml:space="preserve"> išduotos licencijos ar kito lygiaverčio </w:t>
            </w:r>
            <w:r w:rsidRPr="003456BE">
              <w:rPr>
                <w:color w:val="000000"/>
              </w:rPr>
              <w:t xml:space="preserve">dokumento, patvirtinančio, kad tiekėjas turi teisę </w:t>
            </w:r>
            <w:r w:rsidRPr="003456BE">
              <w:t>verstis atitinkama veikla, pateikimo.</w:t>
            </w:r>
          </w:p>
          <w:p w14:paraId="28F8608F" w14:textId="77777777" w:rsidR="003456BE" w:rsidRPr="003456BE" w:rsidRDefault="003456BE" w:rsidP="003456BE">
            <w:pPr>
              <w:jc w:val="both"/>
            </w:pPr>
          </w:p>
          <w:p w14:paraId="6D548018" w14:textId="5B9D1EB8" w:rsidR="003456BE" w:rsidRDefault="003456BE" w:rsidP="003456BE">
            <w:pPr>
              <w:ind w:left="141" w:right="120"/>
              <w:jc w:val="both"/>
              <w:textAlignment w:val="baseline"/>
              <w:rPr>
                <w:rFonts w:eastAsia="Calibri"/>
                <w:kern w:val="2"/>
                <w:lang w:eastAsia="lt-LT"/>
                <w14:ligatures w14:val="standardContextual"/>
              </w:rPr>
            </w:pPr>
            <w:r w:rsidRPr="003456BE">
              <w:rPr>
                <w:i/>
              </w:rPr>
              <w:t>Pateikiami skenuoti arba el. parašu pasirašyti dokumentai.</w:t>
            </w:r>
          </w:p>
          <w:p w14:paraId="58D88A53" w14:textId="1BC0EA03" w:rsidR="003456BE" w:rsidRPr="00EB42D9" w:rsidRDefault="003456BE" w:rsidP="006C6789">
            <w:pPr>
              <w:tabs>
                <w:tab w:val="left" w:pos="347"/>
                <w:tab w:val="left" w:pos="1665"/>
              </w:tabs>
              <w:jc w:val="both"/>
              <w:rPr>
                <w:i/>
              </w:rPr>
            </w:pPr>
          </w:p>
        </w:tc>
      </w:tr>
    </w:tbl>
    <w:bookmarkEnd w:id="17"/>
    <w:p w14:paraId="241FA9FB" w14:textId="71D2B013" w:rsidR="009B55EC" w:rsidRPr="00915FCD" w:rsidRDefault="009B55EC" w:rsidP="009B55EC">
      <w:pPr>
        <w:widowControl w:val="0"/>
        <w:tabs>
          <w:tab w:val="left" w:pos="1134"/>
          <w:tab w:val="left" w:pos="1418"/>
        </w:tabs>
        <w:ind w:firstLine="720"/>
        <w:contextualSpacing/>
        <w:jc w:val="both"/>
        <w:rPr>
          <w:i/>
        </w:rPr>
      </w:pPr>
      <w:r w:rsidRPr="00915FCD">
        <w:rPr>
          <w:i/>
        </w:rPr>
        <w:t>Pastabos:</w:t>
      </w:r>
      <w:r w:rsidR="00344854" w:rsidRPr="00915FCD">
        <w:t xml:space="preserve"> </w:t>
      </w:r>
    </w:p>
    <w:p w14:paraId="6DC8BEB9" w14:textId="77777777" w:rsidR="009B55EC" w:rsidRPr="00915FCD" w:rsidRDefault="009B55EC" w:rsidP="009B55EC">
      <w:pPr>
        <w:widowControl w:val="0"/>
        <w:tabs>
          <w:tab w:val="left" w:pos="1134"/>
          <w:tab w:val="left" w:pos="1418"/>
        </w:tabs>
        <w:ind w:firstLine="720"/>
        <w:contextualSpacing/>
        <w:jc w:val="both"/>
        <w:rPr>
          <w:i/>
        </w:rPr>
      </w:pPr>
      <w:r w:rsidRPr="00915FCD">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915FCD">
        <w:rPr>
          <w:i/>
          <w:iCs/>
        </w:rPr>
        <w:t>Sutarties sudarymo</w:t>
      </w:r>
      <w:r w:rsidRPr="00915FCD">
        <w:rPr>
          <w:i/>
        </w:rPr>
        <w:t>;</w:t>
      </w:r>
    </w:p>
    <w:p w14:paraId="38459FC1" w14:textId="2BEBA6A3" w:rsidR="009B55EC" w:rsidRPr="00915FCD" w:rsidRDefault="009B55EC" w:rsidP="00FF6F57">
      <w:pPr>
        <w:pStyle w:val="Sraopastraipa"/>
        <w:widowControl w:val="0"/>
        <w:tabs>
          <w:tab w:val="left" w:pos="1134"/>
          <w:tab w:val="left" w:pos="1276"/>
          <w:tab w:val="left" w:pos="1418"/>
        </w:tabs>
        <w:ind w:left="0" w:firstLine="720"/>
        <w:jc w:val="both"/>
        <w:rPr>
          <w:i/>
          <w:iCs/>
          <w:sz w:val="24"/>
          <w:szCs w:val="24"/>
        </w:rPr>
      </w:pPr>
      <w:r w:rsidRPr="00915FCD">
        <w:rPr>
          <w:i/>
          <w:sz w:val="24"/>
          <w:szCs w:val="24"/>
        </w:rPr>
        <w:t>- v</w:t>
      </w:r>
      <w:r w:rsidRPr="00915FCD">
        <w:rPr>
          <w:i/>
          <w:iCs/>
          <w:sz w:val="24"/>
          <w:szCs w:val="24"/>
        </w:rPr>
        <w:t>adovaujantis Viešųjų pirkimų tarnybos direktoriaus 2022 m. gruodžio 30 d. įsakymu Nr. 1S-240 patvirtintomis Pasiūlymo patikslinimo, papildymo ar paaiškinimo taisyklėmis</w:t>
      </w:r>
      <w:r w:rsidRPr="00915FCD">
        <w:rPr>
          <w:rStyle w:val="Hipersaitas"/>
          <w:i/>
          <w:iCs/>
          <w:color w:val="auto"/>
          <w:sz w:val="24"/>
          <w:szCs w:val="24"/>
          <w:u w:val="none"/>
        </w:rPr>
        <w:t xml:space="preserve">, </w:t>
      </w:r>
      <w:r w:rsidRPr="00915FCD">
        <w:rPr>
          <w:i/>
          <w:iCs/>
          <w:sz w:val="24"/>
          <w:szCs w:val="24"/>
        </w:rPr>
        <w:t xml:space="preserve">tiekėjas </w:t>
      </w:r>
      <w:r w:rsidRPr="00915FCD">
        <w:rPr>
          <w:i/>
          <w:iCs/>
          <w:sz w:val="24"/>
          <w:szCs w:val="24"/>
          <w:u w:val="single"/>
        </w:rPr>
        <w:t>gali tikslinti tik pradinius kvalifikacijos duomenis</w:t>
      </w:r>
      <w:r w:rsidRPr="00915FCD">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Pr="00915FCD">
        <w:rPr>
          <w:i/>
          <w:iCs/>
          <w:sz w:val="24"/>
          <w:szCs w:val="24"/>
          <w:u w:val="single"/>
        </w:rPr>
        <w:t>pasiūlymo patikslinimas, papildymas ar paaiškinimas dėl to paties klausimo atliekamas vieną kartą</w:t>
      </w:r>
      <w:r w:rsidRPr="00915FCD">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84B006A" w14:textId="2016BEA1" w:rsidR="00AC1BDA" w:rsidRPr="00915FCD" w:rsidRDefault="00AC1BDA" w:rsidP="00AC1BDA">
      <w:pPr>
        <w:pStyle w:val="Sraopastraipa"/>
        <w:numPr>
          <w:ilvl w:val="0"/>
          <w:numId w:val="5"/>
        </w:numPr>
        <w:tabs>
          <w:tab w:val="left" w:pos="1134"/>
          <w:tab w:val="left" w:pos="1418"/>
        </w:tabs>
        <w:spacing w:before="120"/>
        <w:jc w:val="both"/>
        <w:rPr>
          <w:rFonts w:eastAsia="Calibri"/>
          <w:sz w:val="24"/>
          <w:szCs w:val="24"/>
        </w:rPr>
      </w:pPr>
      <w:r w:rsidRPr="00915FCD">
        <w:rPr>
          <w:b/>
          <w:sz w:val="24"/>
          <w:szCs w:val="24"/>
        </w:rPr>
        <w:t xml:space="preserve">Tarybos Reglamente </w:t>
      </w:r>
      <w:r w:rsidRPr="00915FCD">
        <w:rPr>
          <w:b/>
          <w:bCs/>
          <w:sz w:val="24"/>
          <w:szCs w:val="24"/>
          <w:shd w:val="clear" w:color="auto" w:fill="FFFFFF"/>
        </w:rPr>
        <w:t>(ES) 2022/576</w:t>
      </w:r>
      <w:r w:rsidRPr="00915FCD">
        <w:rPr>
          <w:b/>
          <w:sz w:val="24"/>
          <w:szCs w:val="24"/>
        </w:rPr>
        <w:t xml:space="preserve"> nustatytos sąlygos</w:t>
      </w:r>
      <w:r w:rsidRPr="00915FCD">
        <w:rPr>
          <w:rFonts w:eastAsia="Calibri"/>
          <w:bCs/>
          <w:sz w:val="24"/>
          <w:szCs w:val="24"/>
        </w:rPr>
        <w:t>:</w:t>
      </w:r>
    </w:p>
    <w:p w14:paraId="705BD96B" w14:textId="092452EF" w:rsidR="00AC1BDA" w:rsidRDefault="00AC1BDA" w:rsidP="00AC1BDA">
      <w:pPr>
        <w:pStyle w:val="Sraopastraipa"/>
        <w:numPr>
          <w:ilvl w:val="1"/>
          <w:numId w:val="5"/>
        </w:numPr>
        <w:tabs>
          <w:tab w:val="left" w:pos="1134"/>
          <w:tab w:val="left" w:pos="1276"/>
        </w:tabs>
        <w:ind w:left="0" w:firstLine="709"/>
        <w:jc w:val="both"/>
        <w:rPr>
          <w:rFonts w:eastAsia="Calibri"/>
          <w:bCs/>
          <w:sz w:val="24"/>
          <w:szCs w:val="24"/>
        </w:rPr>
      </w:pPr>
      <w:bookmarkStart w:id="18" w:name="_Hlk150328878"/>
      <w:r w:rsidRPr="00915FCD">
        <w:rPr>
          <w:bCs/>
          <w:sz w:val="24"/>
          <w:szCs w:val="24"/>
        </w:rPr>
        <w:t xml:space="preserve">Tiekėjai, taip pat jų pasitelkiami kiti ūkio subjektai, kurių pajėgumais remiamasi, ir </w:t>
      </w:r>
      <w:r w:rsidRPr="00915FCD">
        <w:rPr>
          <w:sz w:val="24"/>
          <w:szCs w:val="24"/>
        </w:rPr>
        <w:t>sub</w:t>
      </w:r>
      <w:r w:rsidR="001531DD" w:rsidRPr="00915FCD">
        <w:rPr>
          <w:sz w:val="24"/>
          <w:szCs w:val="24"/>
        </w:rPr>
        <w:t>teikėjai</w:t>
      </w:r>
      <w:r w:rsidRPr="00915FCD">
        <w:rPr>
          <w:bCs/>
          <w:sz w:val="24"/>
          <w:szCs w:val="24"/>
        </w:rPr>
        <w:t xml:space="preserve">, kai šių subjektų vykdomos sutarties dalis yra daugiau kaip 10 </w:t>
      </w:r>
      <w:r>
        <w:rPr>
          <w:bCs/>
          <w:sz w:val="24"/>
          <w:szCs w:val="24"/>
        </w:rPr>
        <w:t>proc</w:t>
      </w:r>
      <w:bookmarkEnd w:id="18"/>
      <w:r>
        <w:rPr>
          <w:bCs/>
          <w:sz w:val="24"/>
          <w:szCs w:val="24"/>
        </w:rPr>
        <w:t xml:space="preserve">., turi neatitikti Tarybos Reglamente </w:t>
      </w:r>
      <w:r>
        <w:rPr>
          <w:bCs/>
          <w:sz w:val="24"/>
          <w:szCs w:val="24"/>
          <w:shd w:val="clear" w:color="auto" w:fill="FFFFFF"/>
        </w:rPr>
        <w:t>(ES) 2022/576 (toliau – Reglamentas)</w:t>
      </w:r>
      <w:r>
        <w:rPr>
          <w:bCs/>
          <w:sz w:val="24"/>
          <w:szCs w:val="24"/>
        </w:rPr>
        <w:t xml:space="preserve"> nustatytų sąlygų ir </w:t>
      </w:r>
      <w:r>
        <w:rPr>
          <w:b/>
          <w:sz w:val="24"/>
          <w:szCs w:val="24"/>
        </w:rPr>
        <w:t>kartu su pasiūlymu turi pateikti</w:t>
      </w:r>
      <w:r>
        <w:rPr>
          <w:bCs/>
          <w:sz w:val="24"/>
          <w:szCs w:val="24"/>
        </w:rPr>
        <w:t xml:space="preserve"> konkurso sąlygų aprašo </w:t>
      </w:r>
      <w:r w:rsidR="000C711A">
        <w:rPr>
          <w:bCs/>
          <w:sz w:val="24"/>
          <w:szCs w:val="24"/>
        </w:rPr>
        <w:t>3</w:t>
      </w:r>
      <w:r w:rsidRPr="000C711A">
        <w:rPr>
          <w:bCs/>
          <w:sz w:val="24"/>
          <w:szCs w:val="24"/>
        </w:rPr>
        <w:t xml:space="preserve"> priede </w:t>
      </w:r>
      <w:r>
        <w:rPr>
          <w:bCs/>
          <w:sz w:val="24"/>
          <w:szCs w:val="24"/>
        </w:rPr>
        <w:t xml:space="preserve">nustatytos formos </w:t>
      </w:r>
      <w:r>
        <w:rPr>
          <w:b/>
          <w:sz w:val="24"/>
          <w:szCs w:val="24"/>
        </w:rPr>
        <w:t xml:space="preserve">užpildytą deklaraciją dėl Tarybos </w:t>
      </w:r>
      <w:r w:rsidR="001531DD">
        <w:rPr>
          <w:b/>
          <w:sz w:val="24"/>
          <w:szCs w:val="24"/>
        </w:rPr>
        <w:t>R</w:t>
      </w:r>
      <w:r>
        <w:rPr>
          <w:b/>
          <w:sz w:val="24"/>
          <w:szCs w:val="24"/>
        </w:rPr>
        <w:t xml:space="preserve">eglamente </w:t>
      </w:r>
      <w:r>
        <w:rPr>
          <w:b/>
          <w:sz w:val="24"/>
          <w:szCs w:val="24"/>
          <w:shd w:val="clear" w:color="auto" w:fill="FFFFFF"/>
        </w:rPr>
        <w:t>(ES) 2022/576</w:t>
      </w:r>
      <w:r>
        <w:rPr>
          <w:b/>
          <w:sz w:val="24"/>
          <w:szCs w:val="24"/>
        </w:rPr>
        <w:t xml:space="preserve"> nustatytų sąlygų nebuvimo (toliau – Deklaracija)</w:t>
      </w:r>
      <w:r>
        <w:rPr>
          <w:b/>
          <w:iCs/>
          <w:sz w:val="24"/>
          <w:szCs w:val="24"/>
        </w:rPr>
        <w:t>.</w:t>
      </w:r>
      <w:r>
        <w:rPr>
          <w:sz w:val="24"/>
          <w:szCs w:val="24"/>
        </w:rPr>
        <w:t xml:space="preserve"> Deklaraciją pildo tik tiekėjas, tuo pačiu pažymėdamas (deklaruodamas) ir apie savo pasitelkiamus kitus ūkio subjektus, kurių pajėgumais remiasi, ir sub</w:t>
      </w:r>
      <w:r w:rsidR="001531DD">
        <w:rPr>
          <w:sz w:val="24"/>
          <w:szCs w:val="24"/>
        </w:rPr>
        <w:t>teikėj</w:t>
      </w:r>
      <w:r>
        <w:rPr>
          <w:sz w:val="24"/>
          <w:szCs w:val="24"/>
        </w:rPr>
        <w:t xml:space="preserve">us (jei tokie pasitelkiami) ir jų vykdomos sutarties dalis yra </w:t>
      </w:r>
      <w:r>
        <w:rPr>
          <w:bCs/>
          <w:sz w:val="24"/>
          <w:szCs w:val="24"/>
        </w:rPr>
        <w:t>daugiau kaip 10 proc.</w:t>
      </w:r>
      <w:r>
        <w:rPr>
          <w:sz w:val="24"/>
          <w:szCs w:val="24"/>
        </w:rPr>
        <w:t>, tuo pačiu pažymėdamas (deklaruodamas) ir apie tiekėjų grupę (jeigu pasiūlymą teikia tiekėjų grupė).</w:t>
      </w:r>
    </w:p>
    <w:p w14:paraId="0EB0C1E7" w14:textId="1B111AB5" w:rsidR="00AC1BDA" w:rsidRDefault="00AC1BDA" w:rsidP="00AC1BDA">
      <w:pPr>
        <w:pStyle w:val="Sraopastraipa"/>
        <w:numPr>
          <w:ilvl w:val="1"/>
          <w:numId w:val="5"/>
        </w:numPr>
        <w:tabs>
          <w:tab w:val="left" w:pos="1134"/>
          <w:tab w:val="left" w:pos="1276"/>
        </w:tabs>
        <w:ind w:left="0" w:firstLine="709"/>
        <w:jc w:val="both"/>
        <w:rPr>
          <w:rFonts w:eastAsia="Calibri"/>
          <w:bCs/>
          <w:sz w:val="24"/>
          <w:szCs w:val="24"/>
        </w:rPr>
      </w:pPr>
      <w:r>
        <w:rPr>
          <w:rFonts w:eastAsia="Calibri"/>
          <w:sz w:val="24"/>
          <w:szCs w:val="24"/>
        </w:rPr>
        <w:t xml:space="preserve">Komisija įvertina </w:t>
      </w:r>
      <w:r>
        <w:rPr>
          <w:sz w:val="24"/>
          <w:szCs w:val="24"/>
        </w:rPr>
        <w:t>Deklaracijoje nurodytą informaciją, ar tiekėjui (taip pat tiekėjo pasiūlyme nurodytam kitam ūkio subjektui, kurio pajėgumais remiamasi, sub</w:t>
      </w:r>
      <w:r w:rsidR="001531DD">
        <w:rPr>
          <w:sz w:val="24"/>
          <w:szCs w:val="24"/>
        </w:rPr>
        <w:t>teikėj</w:t>
      </w:r>
      <w:r>
        <w:rPr>
          <w:sz w:val="24"/>
          <w:szCs w:val="24"/>
        </w:rPr>
        <w:t xml:space="preserve">ui, kai šių subjektų vykdomos sutarties dalis yra </w:t>
      </w:r>
      <w:r>
        <w:rPr>
          <w:bCs/>
          <w:sz w:val="24"/>
          <w:szCs w:val="24"/>
        </w:rPr>
        <w:t>daugiau kaip 10 proc.</w:t>
      </w:r>
      <w:r>
        <w:rPr>
          <w:sz w:val="24"/>
          <w:szCs w:val="24"/>
        </w:rPr>
        <w:t xml:space="preserve">) nėra taikomi </w:t>
      </w:r>
      <w:r>
        <w:rPr>
          <w:bCs/>
          <w:sz w:val="24"/>
          <w:szCs w:val="24"/>
          <w:shd w:val="clear" w:color="auto" w:fill="FFFFFF"/>
        </w:rPr>
        <w:t xml:space="preserve">Reglamente </w:t>
      </w:r>
      <w:r>
        <w:rPr>
          <w:sz w:val="24"/>
          <w:szCs w:val="24"/>
        </w:rPr>
        <w:t xml:space="preserve">nustatyti ribojimai. </w:t>
      </w:r>
      <w:r>
        <w:rPr>
          <w:sz w:val="24"/>
          <w:szCs w:val="24"/>
        </w:rPr>
        <w:lastRenderedPageBreak/>
        <w:t xml:space="preserve">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5" w:history="1">
        <w:r>
          <w:rPr>
            <w:rStyle w:val="Hipersaitas"/>
            <w:sz w:val="24"/>
            <w:szCs w:val="24"/>
          </w:rPr>
          <w:t>Pasiūlymo patikslinimo, papildymo ar paaiškinimo taisyklėmis</w:t>
        </w:r>
      </w:hyperlink>
      <w:r>
        <w:rPr>
          <w:sz w:val="24"/>
          <w:szCs w:val="24"/>
        </w:rPr>
        <w:t xml:space="preserve">. Tokiu atveju Komisija vertina tiekėjo pasiūlymą tik jam pateikus ir (ar) patikslinus Deklaraciją, ir (ar) Reglamente nustatytų sąlygų nebuvimą įrodančius dokumentus. </w:t>
      </w:r>
      <w:r>
        <w:rPr>
          <w:b/>
          <w:bCs/>
          <w:sz w:val="24"/>
          <w:szCs w:val="24"/>
        </w:rPr>
        <w:t>Jei Deklaracijoje pažymima</w:t>
      </w:r>
      <w:r>
        <w:rPr>
          <w:sz w:val="24"/>
          <w:szCs w:val="24"/>
        </w:rPr>
        <w:t xml:space="preserve"> </w:t>
      </w:r>
      <w:r>
        <w:rPr>
          <w:b/>
          <w:bCs/>
          <w:sz w:val="24"/>
          <w:szCs w:val="24"/>
        </w:rPr>
        <w:t xml:space="preserve">arba Perkančioji organizacija nustato, kad </w:t>
      </w:r>
      <w:r>
        <w:rPr>
          <w:sz w:val="24"/>
          <w:szCs w:val="24"/>
        </w:rPr>
        <w:t>tiekėjas</w:t>
      </w:r>
      <w:r>
        <w:rPr>
          <w:b/>
          <w:bCs/>
          <w:sz w:val="24"/>
          <w:szCs w:val="24"/>
        </w:rPr>
        <w:t xml:space="preserve"> </w:t>
      </w:r>
      <w:r>
        <w:rPr>
          <w:sz w:val="24"/>
          <w:szCs w:val="24"/>
        </w:rPr>
        <w:t>ir (ar) ūkio subjektas (-ai), kurio (-</w:t>
      </w:r>
      <w:proofErr w:type="spellStart"/>
      <w:r>
        <w:rPr>
          <w:sz w:val="24"/>
          <w:szCs w:val="24"/>
        </w:rPr>
        <w:t>ių</w:t>
      </w:r>
      <w:proofErr w:type="spellEnd"/>
      <w:r>
        <w:rPr>
          <w:sz w:val="24"/>
          <w:szCs w:val="24"/>
        </w:rPr>
        <w:t>) pajėgumais remiamasi, ir (ar) sub</w:t>
      </w:r>
      <w:r w:rsidR="001531DD">
        <w:rPr>
          <w:sz w:val="24"/>
          <w:szCs w:val="24"/>
        </w:rPr>
        <w:t>teikėj</w:t>
      </w:r>
      <w:r>
        <w:rPr>
          <w:sz w:val="24"/>
          <w:szCs w:val="24"/>
        </w:rPr>
        <w:t>as (-ai) (jeigu dėl šių subjektų deklaruojama</w:t>
      </w:r>
      <w:r>
        <w:rPr>
          <w:b/>
          <w:bCs/>
          <w:sz w:val="24"/>
          <w:szCs w:val="24"/>
        </w:rPr>
        <w:t>) atitinka bent vieną nustatytą sąlygą, tiekėjo pasiūlymas atmetamas.</w:t>
      </w:r>
    </w:p>
    <w:p w14:paraId="2E0B8147" w14:textId="1F742EFC" w:rsidR="00AC1BDA" w:rsidRDefault="00AC1BDA" w:rsidP="00AC1BDA">
      <w:pPr>
        <w:pStyle w:val="Sraopastraipa"/>
        <w:tabs>
          <w:tab w:val="left" w:pos="1134"/>
          <w:tab w:val="left" w:pos="1418"/>
          <w:tab w:val="left" w:pos="1560"/>
        </w:tabs>
        <w:ind w:left="0" w:firstLine="720"/>
        <w:jc w:val="both"/>
        <w:rPr>
          <w:rFonts w:eastAsia="Calibri"/>
          <w:bCs/>
          <w:i/>
          <w:iCs/>
          <w:sz w:val="24"/>
          <w:szCs w:val="24"/>
        </w:rPr>
      </w:pPr>
      <w:bookmarkStart w:id="19" w:name="_Hlk153522167"/>
      <w:r>
        <w:rPr>
          <w:i/>
          <w:iCs/>
          <w:sz w:val="24"/>
          <w:szCs w:val="24"/>
        </w:rPr>
        <w:t>Pastaba. Jei tiekėjas Deklaracijoje deklaruoja kito ūkio subjekto, kurio pajėgumais remiamasi, sub</w:t>
      </w:r>
      <w:r w:rsidR="001531DD">
        <w:rPr>
          <w:i/>
          <w:iCs/>
          <w:sz w:val="24"/>
          <w:szCs w:val="24"/>
        </w:rPr>
        <w:t>teikėjo</w:t>
      </w:r>
      <w:r>
        <w:rPr>
          <w:i/>
          <w:iCs/>
          <w:sz w:val="24"/>
          <w:szCs w:val="24"/>
        </w:rPr>
        <w:t>, duomenis, tačiau tiekėjo pateiktame pasiūlyme kitam ūkio subjektui, kurio pajėgumais remiamasi, sub</w:t>
      </w:r>
      <w:r w:rsidR="001531DD">
        <w:rPr>
          <w:i/>
          <w:iCs/>
          <w:sz w:val="24"/>
          <w:szCs w:val="24"/>
        </w:rPr>
        <w:t>teikėj</w:t>
      </w:r>
      <w:r>
        <w:rPr>
          <w:i/>
          <w:iCs/>
          <w:sz w:val="24"/>
          <w:szCs w:val="24"/>
        </w:rPr>
        <w:t>ui nurodyta perduodamų įsipareigojimų/sutartinių prievolių dalis proc. yra lygi 10 proc. ar mažesnė nei 10 proc., tokiu atveju bus vadovaujamasi pasiūlyme nurodytais duomenimis ir Deklaracijoje nurodyti kito ūkio subjekto, kurio pajėgumais remiamasi, sub</w:t>
      </w:r>
      <w:r w:rsidR="001531DD">
        <w:rPr>
          <w:i/>
          <w:iCs/>
          <w:sz w:val="24"/>
          <w:szCs w:val="24"/>
        </w:rPr>
        <w:t>teikėj</w:t>
      </w:r>
      <w:r>
        <w:rPr>
          <w:i/>
          <w:iCs/>
          <w:sz w:val="24"/>
          <w:szCs w:val="24"/>
        </w:rPr>
        <w:t>o duomenys nebus vertinami bei dėl Deklaracijos tikslinimo nebus kreipiamasi. Jei tiekėjas Deklaracijoje deklaruoja trečiųjų asmenų,</w:t>
      </w:r>
      <w:r>
        <w:rPr>
          <w:sz w:val="24"/>
          <w:szCs w:val="24"/>
        </w:rPr>
        <w:t xml:space="preserve"> </w:t>
      </w:r>
      <w:r>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9"/>
      <w:r>
        <w:rPr>
          <w:i/>
          <w:iCs/>
          <w:sz w:val="24"/>
          <w:szCs w:val="24"/>
        </w:rPr>
        <w:t>.</w:t>
      </w:r>
    </w:p>
    <w:p w14:paraId="0A6B49C7" w14:textId="7500E8B4" w:rsidR="00AC1BDA" w:rsidRDefault="00AC1BDA" w:rsidP="00AC1BDA">
      <w:pPr>
        <w:pStyle w:val="Sraopastraipa"/>
        <w:numPr>
          <w:ilvl w:val="1"/>
          <w:numId w:val="5"/>
        </w:numPr>
        <w:tabs>
          <w:tab w:val="left" w:pos="1134"/>
          <w:tab w:val="left" w:pos="1276"/>
        </w:tabs>
        <w:ind w:left="0" w:firstLine="709"/>
        <w:jc w:val="both"/>
        <w:rPr>
          <w:rFonts w:eastAsia="Calibri"/>
          <w:sz w:val="24"/>
          <w:szCs w:val="24"/>
        </w:rPr>
      </w:pPr>
      <w:r>
        <w:rPr>
          <w:b/>
          <w:spacing w:val="2"/>
          <w:sz w:val="24"/>
          <w:szCs w:val="24"/>
          <w:shd w:val="clear" w:color="auto" w:fill="FFFFFF"/>
        </w:rPr>
        <w:t xml:space="preserve">Kilus abejonių, </w:t>
      </w:r>
      <w:r>
        <w:rPr>
          <w:spacing w:val="2"/>
          <w:sz w:val="24"/>
          <w:szCs w:val="24"/>
          <w:shd w:val="clear" w:color="auto" w:fill="FFFFFF"/>
        </w:rPr>
        <w:t xml:space="preserve">kad </w:t>
      </w:r>
      <w:r>
        <w:rPr>
          <w:sz w:val="24"/>
          <w:szCs w:val="24"/>
        </w:rPr>
        <w:t>tiekėjui (taip pat jo pasitelkiamiems kitiems ūkio subjektams, kurių pajėgumais remiamasi, ir sub</w:t>
      </w:r>
      <w:r w:rsidR="001531DD">
        <w:rPr>
          <w:sz w:val="24"/>
          <w:szCs w:val="24"/>
        </w:rPr>
        <w:t>teikėj</w:t>
      </w:r>
      <w:r>
        <w:rPr>
          <w:sz w:val="24"/>
          <w:szCs w:val="24"/>
        </w:rPr>
        <w:t xml:space="preserve">ams, kai šių subjektų vykdomos sutarties dalis yra </w:t>
      </w:r>
      <w:r>
        <w:rPr>
          <w:bCs/>
          <w:sz w:val="24"/>
          <w:szCs w:val="24"/>
        </w:rPr>
        <w:t>daugiau kaip 10 proc.</w:t>
      </w:r>
      <w:r>
        <w:rPr>
          <w:sz w:val="24"/>
          <w:szCs w:val="24"/>
        </w:rPr>
        <w:t xml:space="preserve">), kurio pasiūlymas pagal vertinimo rezultatus galės būti pripažintas laimėjusiu (po pasiūlymų eilės nustatymo), o, esant poreikiui, ir kitiems tiekėjams, </w:t>
      </w:r>
      <w:r>
        <w:rPr>
          <w:iCs/>
          <w:sz w:val="24"/>
          <w:szCs w:val="24"/>
        </w:rPr>
        <w:t>gali būti taikomi</w:t>
      </w:r>
      <w:r>
        <w:rPr>
          <w:i/>
          <w:iCs/>
          <w:sz w:val="24"/>
          <w:szCs w:val="24"/>
        </w:rPr>
        <w:t xml:space="preserve"> </w:t>
      </w:r>
      <w:r>
        <w:rPr>
          <w:sz w:val="24"/>
          <w:szCs w:val="24"/>
        </w:rPr>
        <w:t xml:space="preserve">Reglamente </w:t>
      </w:r>
      <w:r>
        <w:rPr>
          <w:iCs/>
          <w:sz w:val="24"/>
          <w:szCs w:val="24"/>
        </w:rPr>
        <w:t>nustatyti ribojimai</w:t>
      </w:r>
      <w:r>
        <w:rPr>
          <w:sz w:val="24"/>
          <w:szCs w:val="24"/>
        </w:rPr>
        <w:t xml:space="preserve">, Perkančioji organizacija prašys pateikti Deklaracijoje nustatytų sąlygų nebuvimo nurodytus duomenis patvirtinančius dokumentus: </w:t>
      </w:r>
      <w:r>
        <w:rPr>
          <w:b/>
          <w:i/>
          <w:sz w:val="24"/>
          <w:szCs w:val="24"/>
        </w:rPr>
        <w:t>juridinio asmens</w:t>
      </w:r>
      <w:r>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Pr>
          <w:b/>
          <w:i/>
          <w:sz w:val="24"/>
          <w:szCs w:val="24"/>
        </w:rPr>
        <w:t>fizinio asmens</w:t>
      </w:r>
      <w:r>
        <w:rPr>
          <w:i/>
          <w:sz w:val="24"/>
          <w:szCs w:val="24"/>
        </w:rPr>
        <w:t xml:space="preserve"> – asmens tapatybę patvirtinančio dokumento (tapatybės kortelės ar paso) kopiją, </w:t>
      </w:r>
      <w:r>
        <w:rPr>
          <w:i/>
          <w:sz w:val="24"/>
          <w:szCs w:val="24"/>
          <w:shd w:val="clear" w:color="auto" w:fill="FFFFFF"/>
        </w:rPr>
        <w:t xml:space="preserve">leidimo verstis atitinkama ūkine veikla patvirtinančio dokumento (pavyzdžiui, verslo liudijimo, individualios veiklos pažymėjimo ir pan.) kopiją </w:t>
      </w:r>
      <w:r>
        <w:rPr>
          <w:i/>
          <w:sz w:val="24"/>
          <w:szCs w:val="24"/>
        </w:rPr>
        <w:t xml:space="preserve">ir pažymą apie deklaruotą gyvenamąją vietą arba atitinkami valstybės narės ar trečiosios šalies dokumentus (pateikiamos skaitmeninės dokumentų kopijos arba pasirašyti el. parašu). </w:t>
      </w:r>
      <w:r>
        <w:rPr>
          <w:rFonts w:eastAsia="Calibri"/>
          <w:b/>
          <w:bCs/>
          <w:sz w:val="24"/>
          <w:szCs w:val="24"/>
        </w:rPr>
        <w:t xml:space="preserve">Nurodyti dokumentai turi būti išduoti ne anksčiau kaip 90 dienų* iki tos dienos, kai </w:t>
      </w:r>
      <w:r>
        <w:rPr>
          <w:b/>
          <w:bCs/>
          <w:iCs/>
          <w:sz w:val="24"/>
          <w:szCs w:val="24"/>
        </w:rPr>
        <w:t>tiekėjas, Perkančiosios organizacijos prašymu, turės pateikti įrodančius dok</w:t>
      </w:r>
      <w:r>
        <w:rPr>
          <w:b/>
          <w:bCs/>
          <w:sz w:val="24"/>
          <w:szCs w:val="24"/>
        </w:rPr>
        <w:t>umentus</w:t>
      </w:r>
      <w:r>
        <w:rPr>
          <w:rFonts w:eastAsia="Calibri"/>
          <w:b/>
          <w:bCs/>
          <w:sz w:val="24"/>
          <w:szCs w:val="24"/>
        </w:rPr>
        <w:t>.</w:t>
      </w:r>
      <w:r>
        <w:rPr>
          <w:rFonts w:eastAsia="Calibri"/>
          <w:sz w:val="24"/>
          <w:szCs w:val="24"/>
        </w:rPr>
        <w:t xml:space="preserve"> Tuo atveju, jei </w:t>
      </w:r>
      <w:r>
        <w:rPr>
          <w:sz w:val="24"/>
          <w:szCs w:val="24"/>
        </w:rPr>
        <w:t>Reglamente nustatytų sąlygų nebuvimą</w:t>
      </w:r>
      <w:r>
        <w:rPr>
          <w:rFonts w:eastAsia="Calibri"/>
          <w:sz w:val="24"/>
          <w:szCs w:val="24"/>
        </w:rPr>
        <w:t xml:space="preserve"> patvirtinantys dokumentai buvo pateikti kartu su pasiūlymu, dokumentas turi būti išduotas ne anksčiau kaip 90 dienų* iki pasiūlymų pateikimo termino paskutinės dienos.</w:t>
      </w:r>
    </w:p>
    <w:p w14:paraId="50FA079F" w14:textId="77777777" w:rsidR="00AC1BDA" w:rsidRDefault="00AC1BDA" w:rsidP="00AC1BDA">
      <w:pPr>
        <w:tabs>
          <w:tab w:val="left" w:pos="1134"/>
          <w:tab w:val="left" w:pos="1418"/>
        </w:tabs>
        <w:ind w:firstLine="720"/>
        <w:jc w:val="both"/>
        <w:rPr>
          <w:i/>
        </w:rPr>
      </w:pPr>
      <w:r>
        <w:rPr>
          <w:rFonts w:eastAsia="Calibri"/>
          <w:i/>
        </w:rPr>
        <w:t>* A</w:t>
      </w:r>
      <w:r>
        <w:rPr>
          <w:i/>
        </w:rPr>
        <w:t>smens tapatybę patvirtinančiam dokumentui (tapatybės kortelei ar pasui),</w:t>
      </w:r>
      <w:r>
        <w:rPr>
          <w:i/>
          <w:spacing w:val="2"/>
          <w:shd w:val="clear" w:color="auto" w:fill="FFFFFF"/>
        </w:rPr>
        <w:t xml:space="preserve"> leidimo verstis atitinkama ūkine veikla patvirtinančiam dokumentui</w:t>
      </w:r>
      <w:r>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01B14B4" w14:textId="1CFDCF5D" w:rsidR="00AC1BDA" w:rsidRPr="00AC1BDA" w:rsidRDefault="00AC1BDA" w:rsidP="00AC1BDA">
      <w:pPr>
        <w:pStyle w:val="Sraopastraipa"/>
        <w:numPr>
          <w:ilvl w:val="1"/>
          <w:numId w:val="5"/>
        </w:numPr>
        <w:tabs>
          <w:tab w:val="left" w:pos="1134"/>
          <w:tab w:val="left" w:pos="1276"/>
        </w:tabs>
        <w:ind w:left="0" w:firstLine="709"/>
        <w:jc w:val="both"/>
        <w:rPr>
          <w:i/>
          <w:sz w:val="24"/>
          <w:szCs w:val="24"/>
        </w:rPr>
      </w:pPr>
      <w:r>
        <w:rPr>
          <w:bCs/>
          <w:sz w:val="24"/>
          <w:szCs w:val="24"/>
        </w:rPr>
        <w:t xml:space="preserve">Perkančiajai organizacijai paprašius tiekėjo pateikti </w:t>
      </w:r>
      <w:r>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6" w:history="1">
        <w:r>
          <w:rPr>
            <w:rStyle w:val="Hipersaitas"/>
            <w:sz w:val="24"/>
            <w:szCs w:val="24"/>
          </w:rPr>
          <w:t>Pasiūlymo patikslinimo, papildymo ar paaiškinimo taisyklėmis</w:t>
        </w:r>
      </w:hyperlink>
      <w:r>
        <w:rPr>
          <w:sz w:val="24"/>
          <w:szCs w:val="24"/>
        </w:rPr>
        <w:t xml:space="preserve">. </w:t>
      </w:r>
      <w:r>
        <w:rPr>
          <w:b/>
          <w:bCs/>
          <w:sz w:val="24"/>
          <w:szCs w:val="24"/>
        </w:rPr>
        <w:t>Jei Perkančioji organizacija nustato, kad tiekėjas ir (ar) ūkio subjektas (-ai), kurio (-</w:t>
      </w:r>
      <w:proofErr w:type="spellStart"/>
      <w:r>
        <w:rPr>
          <w:b/>
          <w:bCs/>
          <w:sz w:val="24"/>
          <w:szCs w:val="24"/>
        </w:rPr>
        <w:t>ių</w:t>
      </w:r>
      <w:proofErr w:type="spellEnd"/>
      <w:r>
        <w:rPr>
          <w:b/>
          <w:bCs/>
          <w:sz w:val="24"/>
          <w:szCs w:val="24"/>
        </w:rPr>
        <w:t xml:space="preserve">) pajėgumais remiamasi, ir (ar) </w:t>
      </w:r>
      <w:r>
        <w:rPr>
          <w:b/>
          <w:bCs/>
          <w:sz w:val="24"/>
          <w:szCs w:val="24"/>
        </w:rPr>
        <w:lastRenderedPageBreak/>
        <w:t>sub</w:t>
      </w:r>
      <w:r w:rsidR="001531DD">
        <w:rPr>
          <w:b/>
          <w:bCs/>
          <w:sz w:val="24"/>
          <w:szCs w:val="24"/>
        </w:rPr>
        <w:t>teikėjas</w:t>
      </w:r>
      <w:r>
        <w:rPr>
          <w:b/>
          <w:bCs/>
          <w:sz w:val="24"/>
          <w:szCs w:val="24"/>
        </w:rPr>
        <w:t xml:space="preserve"> (-ai) (jeigu dėl šių subjektų deklaruojama) atitinka bent vieną Reglamente nustatytą ribojimų taikymo sąlygą, tiekėjo pasiūlymas atmetamas</w:t>
      </w:r>
      <w:r>
        <w:rPr>
          <w:sz w:val="24"/>
          <w:szCs w:val="24"/>
        </w:rPr>
        <w:t>.</w:t>
      </w:r>
    </w:p>
    <w:p w14:paraId="65F99E4F" w14:textId="4F266C71"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141B6096"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w:t>
      </w:r>
      <w:r w:rsidR="001531DD">
        <w:rPr>
          <w:sz w:val="24"/>
          <w:szCs w:val="24"/>
        </w:rPr>
        <w:t>teikėjo</w:t>
      </w:r>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20C2245D"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w:t>
      </w:r>
      <w:r w:rsidR="001531DD">
        <w:rPr>
          <w:b/>
          <w:bCs/>
          <w:lang w:eastAsia="lt-LT"/>
        </w:rPr>
        <w:t>teikėj</w:t>
      </w:r>
      <w:r w:rsidRPr="00A8651C">
        <w:rPr>
          <w:b/>
          <w:bCs/>
          <w:lang w:eastAsia="lt-LT"/>
        </w:rPr>
        <w:t>as</w:t>
      </w:r>
      <w:r w:rsidRPr="005206EB">
        <w:rPr>
          <w:b/>
          <w:bCs/>
          <w:lang w:eastAsia="lt-LT"/>
        </w:rPr>
        <w:t>, kurio pajėgumais tiekėjas nesiremia (toliau – sub</w:t>
      </w:r>
      <w:r w:rsidR="001531DD">
        <w:rPr>
          <w:b/>
          <w:bCs/>
          <w:lang w:eastAsia="lt-LT"/>
        </w:rPr>
        <w:t>teikėj</w:t>
      </w:r>
      <w:r w:rsidRPr="005206EB">
        <w:rPr>
          <w:b/>
          <w:bCs/>
          <w:lang w:eastAsia="lt-LT"/>
        </w:rPr>
        <w:t>as) –</w:t>
      </w:r>
      <w:r w:rsidRPr="005206EB">
        <w:rPr>
          <w:bCs/>
          <w:lang w:eastAsia="lt-LT"/>
        </w:rPr>
        <w:t xml:space="preserve"> tiekėjo pirkimo sutarties vykdymui pasitelkiamas trečiasis asmuo, kurio kvalifikacija tiekėjas nesiremia, kad atitiktų kvalifikacijos reikalavimus;</w:t>
      </w:r>
    </w:p>
    <w:p w14:paraId="29D663F7" w14:textId="15CCF0F3"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1531DD">
        <w:t>teikėj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1531DD">
        <w:t>teikėj</w:t>
      </w:r>
      <w:r w:rsidRPr="00B12300">
        <w:rPr>
          <w:lang w:eastAsia="lt-LT"/>
        </w:rPr>
        <w:t xml:space="preserve">o dalyvavimas kelių tiekėjų pasiūlymuose nėra ribojamas. </w:t>
      </w:r>
    </w:p>
    <w:p w14:paraId="20C5D46C" w14:textId="73C33B1E" w:rsidR="004746E1" w:rsidRPr="00B12300" w:rsidRDefault="00AC1BDA" w:rsidP="00AC1BDA">
      <w:pPr>
        <w:numPr>
          <w:ilvl w:val="0"/>
          <w:numId w:val="5"/>
        </w:numPr>
        <w:tabs>
          <w:tab w:val="left" w:pos="1134"/>
        </w:tabs>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 xml:space="preserve">Kiti ūkio subjektai turi būti nurodomi konkurso sąlygų </w:t>
      </w:r>
      <w:r w:rsidRPr="00915FCD">
        <w:rPr>
          <w:rFonts w:eastAsia="Calibri"/>
          <w:b/>
          <w:bCs/>
        </w:rPr>
        <w:t>aprašo 1 priede.</w:t>
      </w:r>
      <w:r w:rsidRPr="00915FCD">
        <w:rPr>
          <w:rFonts w:eastAsia="Calibri"/>
        </w:rPr>
        <w:t xml:space="preserve"> </w:t>
      </w:r>
      <w:r>
        <w:rPr>
          <w:color w:val="000000"/>
        </w:rPr>
        <w:t>Jeigu reikalaujama išsilavinimo 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20" w:name="_Hlk128677206"/>
      <w:r>
        <w:rPr>
          <w:rFonts w:eastAsia="Calibri"/>
        </w:rPr>
        <w:t xml:space="preserve">Tiekėjas </w:t>
      </w:r>
      <w:r>
        <w:rPr>
          <w:b/>
          <w:bCs/>
          <w:color w:val="000000"/>
        </w:rPr>
        <w:t>turi pareigą</w:t>
      </w:r>
      <w:r>
        <w:rPr>
          <w:color w:val="000000"/>
        </w:rPr>
        <w:t xml:space="preserve"> Perkančiajai organizacijai </w:t>
      </w:r>
      <w:r>
        <w:rPr>
          <w:b/>
          <w:bCs/>
          <w:color w:val="000000"/>
        </w:rPr>
        <w:t>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 dvišalę</w:t>
      </w:r>
      <w:r>
        <w:rPr>
          <w:rFonts w:eastAsia="Calibri"/>
        </w:rPr>
        <w:t xml:space="preserve"> pasirašytą sutartį, ketinimų protokolą ar kitą tai įrodantį dvišalį dokumentą). </w:t>
      </w:r>
      <w:r>
        <w:rPr>
          <w:rFonts w:eastAsia="Calibri"/>
          <w:bCs/>
        </w:rPr>
        <w:t xml:space="preserve">Svarbu, kad šis </w:t>
      </w:r>
      <w:r>
        <w:rPr>
          <w:rFonts w:eastAsia="Calibri"/>
          <w:b/>
        </w:rPr>
        <w:t>dokumentas būtų sudarytas iki tiekėjui pateikiant pasiūlymą</w:t>
      </w:r>
      <w:bookmarkEnd w:id="20"/>
      <w:r>
        <w:rPr>
          <w:rFonts w:eastAsia="Calibri"/>
          <w:b/>
        </w:rPr>
        <w:t>.</w:t>
      </w:r>
      <w:r>
        <w:rPr>
          <w:rFonts w:eastAsia="Calibri"/>
        </w:rPr>
        <w:t xml:space="preserve"> Taip pat kartu su tiekėjo EBVPD</w:t>
      </w:r>
      <w:r>
        <w:rPr>
          <w:rFonts w:eastAsia="Calibri"/>
          <w:b/>
          <w:bCs/>
        </w:rPr>
        <w:t xml:space="preserve"> privalo būti pateikti ir šių ūkio subjektų EBVPD</w:t>
      </w:r>
      <w:r>
        <w:rPr>
          <w:b/>
          <w:bCs/>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t xml:space="preserve">Reglamente nustatytus draudimus (kai šių subjektų vykdomos sutarties dalis yra </w:t>
      </w:r>
      <w:r>
        <w:rPr>
          <w:bCs/>
        </w:rPr>
        <w:t>daugiau kaip 10 proc.</w:t>
      </w:r>
      <w:r>
        <w:t>),</w:t>
      </w:r>
      <w:r>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1" w:name="_Hlk128677290"/>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Pr>
          <w:b/>
          <w:bCs/>
        </w:rPr>
        <w:t>.</w:t>
      </w:r>
      <w:r>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w:t>
      </w:r>
      <w:r w:rsidRPr="00B12300">
        <w:rPr>
          <w:i/>
          <w:iCs/>
          <w:lang w:eastAsia="lt-LT"/>
        </w:rPr>
        <w:lastRenderedPageBreak/>
        <w:t>pajėgumais (kvalifikacija), tai tokiu atveju dėl dvišalio dokumento tikslinimo nesikreipiama ir vadovaujamasi pasiūlyme nurodyta informacija.</w:t>
      </w:r>
    </w:p>
    <w:p w14:paraId="357969BA" w14:textId="5B4808EB" w:rsidR="004746E1" w:rsidRPr="00231067" w:rsidRDefault="004746E1" w:rsidP="00AC1BDA">
      <w:pPr>
        <w:numPr>
          <w:ilvl w:val="0"/>
          <w:numId w:val="5"/>
        </w:numPr>
        <w:tabs>
          <w:tab w:val="left" w:pos="1134"/>
        </w:tabs>
        <w:jc w:val="both"/>
      </w:pPr>
      <w:r w:rsidRPr="00B12300">
        <w:t xml:space="preserve">Tiekėjas pirkimo sutarties vykdymui gali pasitelkti </w:t>
      </w:r>
      <w:r w:rsidRPr="00AC1BDA">
        <w:rPr>
          <w:b/>
        </w:rPr>
        <w:t>sub</w:t>
      </w:r>
      <w:r w:rsidR="001531DD">
        <w:rPr>
          <w:b/>
        </w:rPr>
        <w:t>teikėj</w:t>
      </w:r>
      <w:r w:rsidRPr="00AC1BDA">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AC1BDA">
        <w:rPr>
          <w:b/>
          <w:bCs/>
          <w:lang w:eastAsia="lt-LT"/>
        </w:rPr>
        <w:t>Tiekėjas savo pasiūlyme (konkurso sąlygų aprašo 1 priede) privalo nurodyti, kokiai pirkimo sutarties daliai ir kokius sub</w:t>
      </w:r>
      <w:r w:rsidR="001531DD">
        <w:rPr>
          <w:b/>
          <w:bCs/>
          <w:lang w:eastAsia="lt-LT"/>
        </w:rPr>
        <w:t>teikėjus</w:t>
      </w:r>
      <w:r w:rsidRPr="00AC1BDA">
        <w:rPr>
          <w:b/>
          <w:bCs/>
          <w:lang w:eastAsia="lt-LT"/>
        </w:rPr>
        <w:t>,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1531DD">
        <w:t>teikėjų</w:t>
      </w:r>
      <w:r w:rsidRPr="00B12300">
        <w:t xml:space="preserve"> EBVPD ir nevertina jų informacijos dėl pašalinimo pagrindų ar kvalifikacijos. Nors Perkančioji organizacija nevertina </w:t>
      </w:r>
      <w:r w:rsidR="00DB0B4F" w:rsidRPr="00954CAC">
        <w:t>sub</w:t>
      </w:r>
      <w:r w:rsidR="005E2614">
        <w:t>teikėjų</w:t>
      </w:r>
      <w:r w:rsidRPr="00B12300">
        <w:t xml:space="preserve">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5E2614">
        <w:t>teikėjo</w:t>
      </w:r>
      <w:r w:rsidRPr="00B12300">
        <w:t xml:space="preserve"> teisę verstis atitinkama veikla, kuriai jis pasitelkiamas</w:t>
      </w:r>
      <w:r w:rsidRPr="00B12300">
        <w:rPr>
          <w:lang w:eastAsia="lt-LT"/>
        </w:rPr>
        <w:t>.</w:t>
      </w:r>
      <w:r w:rsidR="00AC1BDA" w:rsidRPr="00AC1BDA">
        <w:t xml:space="preserve"> </w:t>
      </w:r>
      <w:r w:rsidR="00AC1BDA">
        <w:t>Sub</w:t>
      </w:r>
      <w:r w:rsidR="005E2614">
        <w:t>teikėjams</w:t>
      </w:r>
      <w:r w:rsidR="00AC1BDA">
        <w:t xml:space="preserve"> yra taikomos Reglamente nustatytos sąlygos, kai jų vykdomos sutarties dalis yra </w:t>
      </w:r>
      <w:r w:rsidR="00AC1BDA" w:rsidRPr="00AC1BDA">
        <w:rPr>
          <w:bCs/>
        </w:rPr>
        <w:t>daugiau kaip 10 proc.</w:t>
      </w:r>
      <w:r w:rsidR="00AC1BDA">
        <w:t xml:space="preserve"> </w:t>
      </w:r>
      <w:r w:rsidR="00AC1BDA" w:rsidRPr="00AC1BDA">
        <w:rPr>
          <w:rFonts w:eastAsia="Calibri"/>
        </w:rPr>
        <w:t>Jeigu sub</w:t>
      </w:r>
      <w:r w:rsidR="005E2614">
        <w:rPr>
          <w:rFonts w:eastAsia="Calibri"/>
        </w:rPr>
        <w:t>teikėjo</w:t>
      </w:r>
      <w:r w:rsidR="00AC1BDA" w:rsidRPr="00AC1BDA">
        <w:rPr>
          <w:rFonts w:eastAsia="Calibri"/>
        </w:rPr>
        <w:t xml:space="preserve"> padėtis atitinka </w:t>
      </w:r>
      <w:r w:rsidR="00AC1BDA">
        <w:t>Reglamente nustatytas sąlygas,</w:t>
      </w:r>
      <w:r w:rsidR="00AC1BDA" w:rsidRPr="00AC1BDA">
        <w:rPr>
          <w:rFonts w:eastAsia="Calibri"/>
        </w:rPr>
        <w:t xml:space="preserve"> Perkančioji organizacija turi pareikalauti per jos nustatytą terminą pakeisti jį kitu sub</w:t>
      </w:r>
      <w:r w:rsidR="005E2614">
        <w:rPr>
          <w:rFonts w:eastAsia="Calibri"/>
        </w:rPr>
        <w:t>teikėju</w:t>
      </w:r>
      <w:r w:rsidR="00AC1BDA" w:rsidRPr="00AC1BDA">
        <w:rPr>
          <w:rFonts w:eastAsia="Calibri"/>
        </w:rPr>
        <w:t>. Tiekėjui neatsisakius ar nepakeitus tokio sub</w:t>
      </w:r>
      <w:r w:rsidR="005E2614">
        <w:rPr>
          <w:rFonts w:eastAsia="Calibri"/>
        </w:rPr>
        <w:t>teikėjo</w:t>
      </w:r>
      <w:r w:rsidR="00AC1BDA" w:rsidRPr="00AC1BDA">
        <w:rPr>
          <w:rFonts w:eastAsia="Calibri"/>
        </w:rPr>
        <w:t>, tiekėjo pasiūlymas yra atmetamas.</w:t>
      </w:r>
    </w:p>
    <w:p w14:paraId="0DD9D20D" w14:textId="54DBBE3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00AC1BDA">
        <w:rPr>
          <w:lang w:eastAsia="lt-LT"/>
        </w:rPr>
        <w:t xml:space="preserve">jei bendrą pasiūlymą pateikia tiekėjų grupė, EBVPD pildo kiekvienas tiekėjų grupės narys atskirai. Nei vieno iš tiekėjų grupės narių padėtis negali atitikti šio konkurso sąlygų aprašo 17.1 p. nustatytų pašalinimo pagrindų, 19 p. nustatytų </w:t>
      </w:r>
      <w:r w:rsidR="00AC1BDA">
        <w:t>draudimų</w:t>
      </w:r>
      <w:r w:rsidR="00AC1BDA">
        <w:rPr>
          <w:lang w:eastAsia="lt-LT"/>
        </w:rPr>
        <w:t>.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00AC1BDA">
        <w:rPr>
          <w:color w:val="000000"/>
        </w:rPr>
        <w:t xml:space="preserve">. </w:t>
      </w:r>
      <w:r w:rsidR="00AC1BD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w:t>
      </w:r>
      <w:r w:rsidRPr="00117C33">
        <w:rPr>
          <w:sz w:val="24"/>
          <w:szCs w:val="24"/>
        </w:rPr>
        <w:t xml:space="preserve">aprašo 1 priedas). </w:t>
      </w:r>
      <w:r w:rsidRPr="00381EFA">
        <w:rPr>
          <w:sz w:val="24"/>
          <w:szCs w:val="24"/>
        </w:rPr>
        <w:t>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w:t>
      </w:r>
      <w:r w:rsidRPr="000270C4">
        <w:rPr>
          <w:bCs/>
        </w:rPr>
        <w:lastRenderedPageBreak/>
        <w:t xml:space="preserve">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3A08F2" w:rsidRDefault="00EA4C0A" w:rsidP="008728AB">
      <w:pPr>
        <w:widowControl w:val="0"/>
        <w:numPr>
          <w:ilvl w:val="0"/>
          <w:numId w:val="5"/>
        </w:numPr>
        <w:tabs>
          <w:tab w:val="left" w:pos="1134"/>
        </w:tabs>
        <w:jc w:val="both"/>
        <w:rPr>
          <w:b/>
          <w:i/>
        </w:rPr>
      </w:pPr>
      <w:bookmarkStart w:id="23" w:name="_Hlk128677470"/>
      <w:r w:rsidRPr="000270C4">
        <w:rPr>
          <w:b/>
          <w:iCs/>
        </w:rPr>
        <w:t xml:space="preserve">Pasiūlymas </w:t>
      </w:r>
      <w:r w:rsidRPr="003A08F2">
        <w:rPr>
          <w:b/>
          <w:iCs/>
        </w:rPr>
        <w:t>privalo būti pasirašytas tiekėjo vadovo</w:t>
      </w:r>
      <w:r w:rsidRPr="003A08F2">
        <w:rPr>
          <w:iCs/>
        </w:rPr>
        <w:t xml:space="preserve">. </w:t>
      </w:r>
      <w:r w:rsidRPr="003A08F2">
        <w:rPr>
          <w:bCs/>
        </w:rPr>
        <w:t>Jeigu pasiūlymą pasirašo ne tiekėjo vadovas, kartu su pasiūlymu turi būti pateiktas pasiūlymą pasirašančio tiekėjo atstovo įgaliojimas pasirašyti pasiūlymą</w:t>
      </w:r>
      <w:bookmarkEnd w:id="23"/>
      <w:r w:rsidRPr="003A08F2">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4" w:name="_Hlk128677487"/>
      <w:r w:rsidRPr="003A08F2">
        <w:rPr>
          <w:b/>
          <w:bCs/>
          <w:sz w:val="24"/>
          <w:szCs w:val="24"/>
          <w:shd w:val="clear" w:color="auto" w:fill="FFFFFF"/>
        </w:rPr>
        <w:t xml:space="preserve">Tiekėjas pasiūlyme turi </w:t>
      </w:r>
      <w:r w:rsidRPr="000270C4">
        <w:rPr>
          <w:b/>
          <w:bCs/>
          <w:sz w:val="24"/>
          <w:szCs w:val="24"/>
          <w:shd w:val="clear" w:color="auto" w:fill="FFFFFF"/>
        </w:rPr>
        <w:t>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94DAD" w:rsidRDefault="00EA4C0A" w:rsidP="008728AB">
      <w:pPr>
        <w:pStyle w:val="Sraopastraipa"/>
        <w:widowControl w:val="0"/>
        <w:numPr>
          <w:ilvl w:val="0"/>
          <w:numId w:val="5"/>
        </w:numPr>
        <w:tabs>
          <w:tab w:val="left" w:pos="993"/>
          <w:tab w:val="left" w:pos="1080"/>
        </w:tabs>
        <w:jc w:val="both"/>
        <w:rPr>
          <w:i/>
          <w:sz w:val="24"/>
          <w:szCs w:val="24"/>
        </w:rPr>
      </w:pPr>
      <w:r w:rsidRPr="00394DAD">
        <w:rPr>
          <w:sz w:val="24"/>
          <w:szCs w:val="24"/>
        </w:rPr>
        <w:t>Pateikdamas pasiūlymą</w:t>
      </w:r>
      <w:r w:rsidR="004227B1" w:rsidRPr="00394DAD">
        <w:rPr>
          <w:sz w:val="24"/>
          <w:szCs w:val="24"/>
        </w:rPr>
        <w:t xml:space="preserve"> </w:t>
      </w:r>
      <w:r w:rsidRPr="00394DAD">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AC3A30" w:rsidRDefault="00EA4C0A" w:rsidP="008728AB">
      <w:pPr>
        <w:widowControl w:val="0"/>
        <w:numPr>
          <w:ilvl w:val="0"/>
          <w:numId w:val="5"/>
        </w:numPr>
        <w:tabs>
          <w:tab w:val="left" w:pos="993"/>
          <w:tab w:val="left" w:pos="1134"/>
        </w:tabs>
        <w:jc w:val="both"/>
        <w:rPr>
          <w:i/>
        </w:rPr>
      </w:pPr>
      <w:r w:rsidRPr="00394DAD">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94DAD">
        <w:rPr>
          <w:i/>
        </w:rPr>
        <w:t xml:space="preserve"> </w:t>
      </w:r>
      <w:r w:rsidRPr="00394DAD">
        <w:t xml:space="preserve">arba </w:t>
      </w:r>
      <w:r w:rsidRPr="00AC3A30">
        <w:t>patvirtintas vertėjo parašu ir vertimo biuro anspaudu.</w:t>
      </w:r>
    </w:p>
    <w:p w14:paraId="7A8ACDFD" w14:textId="246E96B2" w:rsidR="00925479" w:rsidRPr="00AC3A30" w:rsidRDefault="00EA4C0A" w:rsidP="008728AB">
      <w:pPr>
        <w:widowControl w:val="0"/>
        <w:numPr>
          <w:ilvl w:val="0"/>
          <w:numId w:val="5"/>
        </w:numPr>
        <w:tabs>
          <w:tab w:val="left" w:pos="1134"/>
        </w:tabs>
        <w:jc w:val="both"/>
        <w:rPr>
          <w:b/>
          <w:i/>
        </w:rPr>
      </w:pPr>
      <w:r w:rsidRPr="00AC3A30">
        <w:rPr>
          <w:b/>
        </w:rPr>
        <w:t>Pasiūlymą sudaro tiekėjo pateiktų duomenų, dokumentų elektroninėje formoje, skaitmeninių dokumentų kopijų ir atsakymų į CVP IS priemonėmis pateiktus klausimus visuma</w:t>
      </w:r>
      <w:r w:rsidR="00C12223" w:rsidRPr="00AC3A30">
        <w:rPr>
          <w:b/>
        </w:rPr>
        <w:t>:</w:t>
      </w:r>
    </w:p>
    <w:p w14:paraId="7229C918" w14:textId="4044CDD4" w:rsidR="00041070" w:rsidRPr="00041070" w:rsidRDefault="00041070" w:rsidP="008728AB">
      <w:pPr>
        <w:pStyle w:val="Sraopastraipa"/>
        <w:numPr>
          <w:ilvl w:val="1"/>
          <w:numId w:val="5"/>
        </w:numPr>
        <w:tabs>
          <w:tab w:val="left" w:pos="1276"/>
          <w:tab w:val="left" w:pos="1418"/>
        </w:tabs>
        <w:jc w:val="both"/>
        <w:rPr>
          <w:sz w:val="24"/>
          <w:szCs w:val="24"/>
        </w:rPr>
      </w:pPr>
      <w:r w:rsidRPr="00AC3A30">
        <w:rPr>
          <w:b/>
          <w:sz w:val="24"/>
          <w:szCs w:val="24"/>
        </w:rPr>
        <w:t xml:space="preserve">užpildytas </w:t>
      </w:r>
      <w:r w:rsidRPr="00041070">
        <w:rPr>
          <w:b/>
          <w:sz w:val="24"/>
          <w:szCs w:val="24"/>
        </w:rPr>
        <w:t xml:space="preserve">pasiūlymas, </w:t>
      </w:r>
      <w:r w:rsidRPr="00041070">
        <w:rPr>
          <w:sz w:val="24"/>
          <w:szCs w:val="24"/>
        </w:rPr>
        <w:t xml:space="preserve">parengtas pagal šio konkurso sąlygų </w:t>
      </w:r>
      <w:r w:rsidRPr="00117C33">
        <w:rPr>
          <w:sz w:val="24"/>
          <w:szCs w:val="24"/>
        </w:rPr>
        <w:t xml:space="preserve">aprašo 1 priede pateiktą </w:t>
      </w:r>
      <w:r w:rsidRPr="00041070">
        <w:rPr>
          <w:sz w:val="24"/>
          <w:szCs w:val="24"/>
        </w:rPr>
        <w:t xml:space="preserve">formą. </w:t>
      </w:r>
      <w:bookmarkStart w:id="25"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7AD77214" w:rsidR="00041070" w:rsidRPr="00041070" w:rsidRDefault="00041070" w:rsidP="008728AB">
      <w:pPr>
        <w:pStyle w:val="Sraopastraipa"/>
        <w:widowControl w:val="0"/>
        <w:numPr>
          <w:ilvl w:val="1"/>
          <w:numId w:val="5"/>
        </w:numPr>
        <w:tabs>
          <w:tab w:val="left" w:pos="1276"/>
          <w:tab w:val="left" w:pos="1418"/>
        </w:tabs>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17C33">
        <w:rPr>
          <w:sz w:val="24"/>
          <w:szCs w:val="24"/>
          <w:lang w:eastAsia="en-US"/>
        </w:rPr>
        <w:t xml:space="preserve">aprašo </w:t>
      </w:r>
      <w:r w:rsidR="00CA4721" w:rsidRPr="00117C33">
        <w:rPr>
          <w:sz w:val="24"/>
          <w:szCs w:val="24"/>
          <w:lang w:eastAsia="en-US"/>
        </w:rPr>
        <w:t>4</w:t>
      </w:r>
      <w:r w:rsidRPr="00117C33">
        <w:rPr>
          <w:sz w:val="24"/>
          <w:szCs w:val="24"/>
          <w:lang w:eastAsia="en-US"/>
        </w:rPr>
        <w:t xml:space="preserve"> priede pateiktą </w:t>
      </w:r>
      <w:r w:rsidRPr="00041070">
        <w:rPr>
          <w:sz w:val="24"/>
          <w:szCs w:val="24"/>
          <w:lang w:eastAsia="en-US"/>
        </w:rPr>
        <w:t xml:space="preserve">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58DE2164" w14:textId="06AA9381" w:rsidR="002C0CDA" w:rsidRPr="002C0CDA" w:rsidRDefault="00041070" w:rsidP="002C0CDA">
      <w:pPr>
        <w:pStyle w:val="Sraopastraipa"/>
        <w:numPr>
          <w:ilvl w:val="1"/>
          <w:numId w:val="5"/>
        </w:numPr>
        <w:tabs>
          <w:tab w:val="left" w:pos="1276"/>
          <w:tab w:val="left" w:pos="1418"/>
        </w:tabs>
        <w:jc w:val="both"/>
        <w:rPr>
          <w:sz w:val="24"/>
          <w:szCs w:val="24"/>
        </w:rPr>
      </w:pPr>
      <w:r w:rsidRPr="00041070">
        <w:rPr>
          <w:sz w:val="24"/>
          <w:szCs w:val="24"/>
        </w:rPr>
        <w:lastRenderedPageBreak/>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D90FA0C" w14:textId="77777777" w:rsidR="00041070" w:rsidRPr="00041070" w:rsidRDefault="00041070" w:rsidP="008728AB">
      <w:pPr>
        <w:pStyle w:val="Sraopastraipa"/>
        <w:numPr>
          <w:ilvl w:val="1"/>
          <w:numId w:val="5"/>
        </w:numPr>
        <w:tabs>
          <w:tab w:val="left" w:pos="1276"/>
          <w:tab w:val="left" w:pos="1418"/>
        </w:tabs>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3A08F2" w:rsidRDefault="00041070" w:rsidP="008728AB">
      <w:pPr>
        <w:pStyle w:val="Sraopastraipa"/>
        <w:numPr>
          <w:ilvl w:val="1"/>
          <w:numId w:val="5"/>
        </w:numPr>
        <w:tabs>
          <w:tab w:val="left" w:pos="1080"/>
          <w:tab w:val="left" w:pos="1276"/>
          <w:tab w:val="left" w:pos="1418"/>
          <w:tab w:val="left" w:pos="1560"/>
        </w:tabs>
        <w:jc w:val="both"/>
        <w:rPr>
          <w:sz w:val="24"/>
          <w:szCs w:val="24"/>
        </w:rPr>
      </w:pPr>
      <w:r w:rsidRPr="00041070">
        <w:rPr>
          <w:bCs/>
          <w:sz w:val="24"/>
          <w:szCs w:val="24"/>
        </w:rPr>
        <w:t xml:space="preserve">Perkančiosios organizacijos </w:t>
      </w:r>
      <w:r w:rsidRPr="003A08F2">
        <w:rPr>
          <w:bCs/>
          <w:sz w:val="24"/>
          <w:szCs w:val="24"/>
        </w:rPr>
        <w:t>prašymu tiekėjo pateikti įrodymai</w:t>
      </w:r>
      <w:r w:rsidRPr="003A08F2">
        <w:rPr>
          <w:sz w:val="24"/>
          <w:szCs w:val="24"/>
        </w:rPr>
        <w:t xml:space="preserve"> </w:t>
      </w:r>
      <w:r w:rsidRPr="003A08F2">
        <w:rPr>
          <w:bCs/>
          <w:sz w:val="24"/>
          <w:szCs w:val="24"/>
        </w:rPr>
        <w:t>dėl tiekėjo pasiūlyme nurodytos informacijos konfidencialumo (jei Perkančioji organizacija prašė)</w:t>
      </w:r>
      <w:r w:rsidRPr="003A08F2">
        <w:rPr>
          <w:sz w:val="24"/>
          <w:szCs w:val="24"/>
        </w:rPr>
        <w:t>;</w:t>
      </w:r>
    </w:p>
    <w:p w14:paraId="6DB6B922" w14:textId="77777777" w:rsidR="00041070" w:rsidRPr="003A08F2" w:rsidRDefault="00041070" w:rsidP="008728AB">
      <w:pPr>
        <w:pStyle w:val="Sraopastraipa"/>
        <w:numPr>
          <w:ilvl w:val="1"/>
          <w:numId w:val="5"/>
        </w:numPr>
        <w:tabs>
          <w:tab w:val="left" w:pos="1276"/>
          <w:tab w:val="left" w:pos="1418"/>
        </w:tabs>
        <w:jc w:val="both"/>
        <w:rPr>
          <w:sz w:val="24"/>
          <w:szCs w:val="24"/>
        </w:rPr>
      </w:pPr>
      <w:r w:rsidRPr="003A08F2">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8"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D6B59" w:rsidRDefault="009601AB" w:rsidP="008728AB">
      <w:pPr>
        <w:pStyle w:val="Sraopastraipa1"/>
        <w:widowControl w:val="0"/>
        <w:numPr>
          <w:ilvl w:val="1"/>
          <w:numId w:val="5"/>
        </w:numPr>
        <w:tabs>
          <w:tab w:val="left" w:pos="142"/>
          <w:tab w:val="left" w:pos="1134"/>
          <w:tab w:val="left" w:pos="1276"/>
          <w:tab w:val="left" w:pos="1418"/>
        </w:tabs>
        <w:jc w:val="both"/>
        <w:rPr>
          <w:sz w:val="24"/>
          <w:szCs w:val="24"/>
        </w:rPr>
      </w:pPr>
      <w:r w:rsidRPr="009D6B59">
        <w:rPr>
          <w:b/>
          <w:bCs/>
          <w:sz w:val="24"/>
          <w:szCs w:val="24"/>
        </w:rPr>
        <w:t>iki susipažinimo su pasiūlymais pradžios CVP IS susirašinėjimo priemonėmis</w:t>
      </w:r>
      <w:r w:rsidRPr="009D6B59">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9D6B59">
        <w:rPr>
          <w:sz w:val="24"/>
          <w:szCs w:val="24"/>
        </w:rPr>
        <w:t xml:space="preserve"> </w:t>
      </w:r>
      <w:r w:rsidRPr="009D6B59">
        <w:rPr>
          <w:sz w:val="24"/>
          <w:szCs w:val="24"/>
        </w:rPr>
        <w:t xml:space="preserve">elektroniniu paštu </w:t>
      </w:r>
      <w:hyperlink r:id="rId35" w:history="1">
        <w:r w:rsidRPr="009D6B59">
          <w:rPr>
            <w:rStyle w:val="Hipersaitas"/>
            <w:color w:val="auto"/>
            <w:sz w:val="24"/>
            <w:szCs w:val="24"/>
            <w:u w:val="none"/>
          </w:rPr>
          <w:t>gitana.marciene@klaipeda.lt</w:t>
        </w:r>
      </w:hyperlink>
      <w:r w:rsidRPr="009D6B59">
        <w:rPr>
          <w:sz w:val="24"/>
          <w:szCs w:val="24"/>
        </w:rPr>
        <w:t>. Tokiu atveju tiekėjas turėtų būti aktyvus ir įsitikinti, kad pateiktas slaptažodis laiku pasiekė adresatą (pavyzdžiui, susisiekęs su Perkančiąja organizacija telefonu</w:t>
      </w:r>
      <w:r w:rsidR="00AA536D" w:rsidRPr="009D6B59">
        <w:rPr>
          <w:sz w:val="24"/>
          <w:szCs w:val="24"/>
        </w:rPr>
        <w:t xml:space="preserve"> (0 46) 39 61 18</w:t>
      </w:r>
      <w:r w:rsidRPr="009D6B59">
        <w:rPr>
          <w:sz w:val="24"/>
          <w:szCs w:val="24"/>
        </w:rPr>
        <w:t xml:space="preserve"> ir (arba) kitais būdais). </w:t>
      </w:r>
    </w:p>
    <w:bookmarkEnd w:id="28"/>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D6B59">
        <w:rPr>
          <w:sz w:val="24"/>
          <w:szCs w:val="24"/>
        </w:rPr>
        <w:t xml:space="preserve">Tiekėjui užšifravus visą pasiūlymą </w:t>
      </w:r>
      <w:r w:rsidRPr="009601AB">
        <w:rPr>
          <w:sz w:val="24"/>
          <w:szCs w:val="24"/>
        </w:rPr>
        <w:t xml:space="preserve">ir iki susipažinimo su pasiūlymais pradžios nepateikus (dėl jo paties kaltės) slaptažodžio arba pateikus neteisingą slaptažodį, kuriuo naudodamasi </w:t>
      </w:r>
      <w:r w:rsidRPr="009601AB">
        <w:rPr>
          <w:sz w:val="24"/>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549F4A15" w:rsidR="002C292A" w:rsidRPr="00CA4721" w:rsidRDefault="00CA4721" w:rsidP="00CA4721">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29" w:name="_Hlk172622178"/>
      <w:r w:rsidRPr="00D70422">
        <w:rPr>
          <w:rFonts w:ascii="Times New Roman" w:hAnsi="Times New Roman"/>
          <w:color w:val="auto"/>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Eur be PVM ir kito tiekėjo, su kuriuo </w:t>
      </w:r>
      <w:r>
        <w:rPr>
          <w:rFonts w:ascii="Times New Roman" w:hAnsi="Times New Roman"/>
          <w:color w:val="auto"/>
        </w:rPr>
        <w:t>P</w:t>
      </w:r>
      <w:r w:rsidRPr="00D70422">
        <w:rPr>
          <w:rFonts w:ascii="Times New Roman" w:hAnsi="Times New Roman"/>
          <w:color w:val="auto"/>
        </w:rPr>
        <w:t>erkančioji organizacija sudarė pirkimo sutartį dėl to paties objekto, pasiūlymo kainos Eur be PVM. Tiekėjas</w:t>
      </w:r>
      <w:r>
        <w:rPr>
          <w:rFonts w:ascii="Times New Roman" w:hAnsi="Times New Roman"/>
          <w:color w:val="auto"/>
        </w:rPr>
        <w:t>,</w:t>
      </w:r>
      <w:r w:rsidRPr="00D70422">
        <w:rPr>
          <w:rFonts w:ascii="Times New Roman" w:hAnsi="Times New Roman"/>
          <w:color w:val="auto"/>
        </w:rPr>
        <w:t xml:space="preserve"> teikdamas pasiūlymą, sutinka su šiomis nuostatomis.</w:t>
      </w:r>
      <w:bookmarkEnd w:id="29"/>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3D7BBC5F" w:rsidR="00ED2918" w:rsidRPr="00381EFA" w:rsidRDefault="00ED2918" w:rsidP="002C292A">
      <w:pPr>
        <w:pStyle w:val="Sraopastraipa"/>
        <w:numPr>
          <w:ilvl w:val="0"/>
          <w:numId w:val="5"/>
        </w:numPr>
        <w:tabs>
          <w:tab w:val="left" w:pos="1080"/>
          <w:tab w:val="left" w:pos="1276"/>
        </w:tabs>
        <w:jc w:val="both"/>
        <w:rPr>
          <w:i/>
          <w:sz w:val="24"/>
          <w:szCs w:val="24"/>
        </w:rPr>
      </w:pPr>
      <w:bookmarkStart w:id="30" w:name="_Toc47844933"/>
      <w:bookmarkStart w:id="31" w:name="_Toc60525487"/>
      <w:r w:rsidRPr="00381EFA">
        <w:rPr>
          <w:sz w:val="24"/>
          <w:szCs w:val="24"/>
        </w:rPr>
        <w:t xml:space="preserve">Pirkimo dokumentai gali būti paaiškinami, patikslinami tiekėjų iniciatyva, jiems CVP IS susirašinėjimo priemonėmis </w:t>
      </w:r>
      <w:r w:rsidRPr="00563336">
        <w:rPr>
          <w:sz w:val="24"/>
          <w:szCs w:val="24"/>
        </w:rPr>
        <w:t xml:space="preserve">kreipiantis į Perkančiąją organizaciją. Prašymai paaiškinti pirkimo dokumentus gali būti pateikiami Perkančiajai organizacijai CVP IS susirašinėjimo priemonėmis </w:t>
      </w:r>
      <w:r w:rsidRPr="00563336">
        <w:rPr>
          <w:b/>
          <w:sz w:val="24"/>
          <w:szCs w:val="24"/>
        </w:rPr>
        <w:t xml:space="preserve">ne vėliau kaip likus </w:t>
      </w:r>
      <w:r w:rsidR="00691C62" w:rsidRPr="00563336">
        <w:rPr>
          <w:b/>
          <w:sz w:val="24"/>
          <w:szCs w:val="24"/>
        </w:rPr>
        <w:t>9 kalendorinėms</w:t>
      </w:r>
      <w:r w:rsidRPr="00563336">
        <w:rPr>
          <w:b/>
          <w:sz w:val="24"/>
          <w:szCs w:val="24"/>
        </w:rPr>
        <w:t xml:space="preserve"> dienoms</w:t>
      </w:r>
      <w:r w:rsidRPr="00563336">
        <w:rPr>
          <w:sz w:val="24"/>
          <w:szCs w:val="24"/>
        </w:rPr>
        <w:t xml:space="preserve"> iki pasiūlymų pateikimo termino pabaigos </w:t>
      </w:r>
      <w:r w:rsidRPr="00563336">
        <w:rPr>
          <w:b/>
          <w:sz w:val="24"/>
          <w:szCs w:val="24"/>
        </w:rPr>
        <w:t>(neįskaitant paskutinės pasiūlymo pateikimo dienos)</w:t>
      </w:r>
      <w:r w:rsidRPr="00563336">
        <w:rPr>
          <w:sz w:val="24"/>
          <w:szCs w:val="24"/>
        </w:rPr>
        <w:t xml:space="preserve">. Tiekėjai </w:t>
      </w:r>
      <w:r w:rsidRPr="00381EFA">
        <w:rPr>
          <w:sz w:val="24"/>
          <w:szCs w:val="24"/>
        </w:rPr>
        <w:t>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5B507D93" w:rsidR="00ED2918" w:rsidRPr="00381EFA" w:rsidRDefault="00ED2918" w:rsidP="002C292A">
      <w:pPr>
        <w:numPr>
          <w:ilvl w:val="0"/>
          <w:numId w:val="5"/>
        </w:numPr>
        <w:tabs>
          <w:tab w:val="left" w:pos="1080"/>
          <w:tab w:val="left" w:pos="1276"/>
        </w:tabs>
        <w:contextualSpacing/>
        <w:jc w:val="both"/>
        <w:rPr>
          <w:i/>
        </w:rPr>
      </w:pPr>
      <w:bookmarkStart w:id="32"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2"/>
      <w:r w:rsidRPr="00381EFA">
        <w:rPr>
          <w:lang w:eastAsia="lt-LT"/>
        </w:rPr>
        <w:t xml:space="preserve">, </w:t>
      </w:r>
      <w:r w:rsidRPr="00381EFA">
        <w:rPr>
          <w:b/>
        </w:rPr>
        <w:t xml:space="preserve">ne vėliau kaip likus </w:t>
      </w:r>
      <w:r w:rsidR="00691C62">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1560CCA8"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p>
    <w:bookmarkEnd w:id="30"/>
    <w:bookmarkEnd w:id="31"/>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72A6B02" w:rsidR="001452BD" w:rsidRPr="006377CB" w:rsidRDefault="00ED2918" w:rsidP="002C292A">
      <w:pPr>
        <w:numPr>
          <w:ilvl w:val="0"/>
          <w:numId w:val="5"/>
        </w:numPr>
        <w:tabs>
          <w:tab w:val="left" w:pos="1080"/>
          <w:tab w:val="left" w:pos="1276"/>
        </w:tabs>
        <w:contextualSpacing/>
        <w:jc w:val="both"/>
        <w:rPr>
          <w:i/>
        </w:rPr>
      </w:pPr>
      <w:r w:rsidRPr="00381EFA">
        <w:lastRenderedPageBreak/>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6377CB">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5"/>
      <w:bookmarkEnd w:id="6"/>
      <w:r w:rsidR="006377CB">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3" w:name="_Hlk128677779"/>
      <w:r w:rsidRPr="001B5E61">
        <w:rPr>
          <w:sz w:val="24"/>
          <w:szCs w:val="24"/>
        </w:rPr>
        <w:t>atitiktį kvalifikacijos reikalavimams</w:t>
      </w:r>
      <w:bookmarkEnd w:id="33"/>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jeigu tai būtina siekiant užtikrinti tinkamą pirkimo procedūros atlikimą. Jeigu pirkimo metu bus atliekama patikra dėl atitikties nacionalinio saugumo interesams, tiekėjas </w:t>
      </w:r>
      <w:r w:rsidRPr="00C66885">
        <w:lastRenderedPageBreak/>
        <w:t>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FD1026"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w:t>
      </w:r>
      <w:r w:rsidRPr="00FD1026">
        <w:t xml:space="preserve">vadovaujasi </w:t>
      </w:r>
      <w:r w:rsidR="003B6ADA" w:rsidRPr="00FD1026">
        <w:t>VPĮ</w:t>
      </w:r>
      <w:r w:rsidRPr="00FD1026">
        <w:t xml:space="preserve"> 57 straipsnio 1 dalimi.</w:t>
      </w:r>
    </w:p>
    <w:p w14:paraId="2FD41A38" w14:textId="77777777" w:rsidR="00DE3F87" w:rsidRPr="00FD1026" w:rsidRDefault="00DE3F87" w:rsidP="002C292A">
      <w:pPr>
        <w:widowControl w:val="0"/>
        <w:numPr>
          <w:ilvl w:val="0"/>
          <w:numId w:val="5"/>
        </w:numPr>
        <w:tabs>
          <w:tab w:val="left" w:pos="993"/>
          <w:tab w:val="left" w:pos="1134"/>
        </w:tabs>
        <w:jc w:val="both"/>
      </w:pPr>
      <w:bookmarkStart w:id="35" w:name="_Hlk128677991"/>
      <w:r w:rsidRPr="00FD1026">
        <w:rPr>
          <w:b/>
        </w:rPr>
        <w:t>Pašalinimo pagrindų nebuvimo ir atitikties kvalifikacijos reikalavimams (dokumentų pagal EBVPD)</w:t>
      </w:r>
      <w:bookmarkStart w:id="36" w:name="_Hlk127458020"/>
      <w:r w:rsidRPr="00FD1026">
        <w:rPr>
          <w:b/>
        </w:rPr>
        <w:t xml:space="preserve"> patvirtinančių dokumentų</w:t>
      </w:r>
      <w:bookmarkEnd w:id="36"/>
      <w:r w:rsidRPr="00FD1026">
        <w:rPr>
          <w:b/>
        </w:rPr>
        <w:t xml:space="preserve"> reikalaujama tik iš to tiekėjo, kurio pasiūlymas pagal vertinimo rezultatus gali būti pripažintas laimėjusiu (po pasiūlymų eilės sudarymo)</w:t>
      </w:r>
      <w:bookmarkEnd w:id="35"/>
      <w:r w:rsidRPr="00FD1026">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7" w:name="_Hlk127458036"/>
      <w:r w:rsidRPr="00FD1026">
        <w:t xml:space="preserve">Komisija priima sprendimą </w:t>
      </w:r>
      <w:r w:rsidRPr="00C66885">
        <w:t>dėl tiekėjo, kurio pasiūlymas pagal vertinimo rezultatus gali būti pripažintas laimėjusiu, neatitikties pašalinimo pagrindams ir atitikties pirkimo dokumentuose nustatytiems kvalifikacijos reikalavimams</w:t>
      </w:r>
      <w:bookmarkEnd w:id="37"/>
      <w:r w:rsidRPr="00C66885">
        <w:t>:</w:t>
      </w:r>
    </w:p>
    <w:p w14:paraId="2463709F" w14:textId="77777777" w:rsidR="00DE3F87" w:rsidRPr="00C66885" w:rsidRDefault="00DE3F87" w:rsidP="002C292A">
      <w:pPr>
        <w:numPr>
          <w:ilvl w:val="1"/>
          <w:numId w:val="5"/>
        </w:numPr>
        <w:tabs>
          <w:tab w:val="left" w:pos="1276"/>
          <w:tab w:val="left" w:pos="1418"/>
        </w:tabs>
        <w:ind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15E43897" w14:textId="77777777" w:rsidR="00DE3F87" w:rsidRPr="00C66885" w:rsidRDefault="00DE3F87" w:rsidP="002C292A">
      <w:pPr>
        <w:numPr>
          <w:ilvl w:val="1"/>
          <w:numId w:val="5"/>
        </w:numPr>
        <w:tabs>
          <w:tab w:val="left" w:pos="1276"/>
          <w:tab w:val="left" w:pos="1418"/>
        </w:tabs>
        <w:ind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jc w:val="both"/>
      </w:pPr>
      <w:bookmarkStart w:id="4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0"/>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 xml:space="preserve">nepateikė dokumentų pagal EBVPD, nepatikslino ar nepapildė, ar nepaaiškino pateiktų netikslių ar neišsamių duomenų apie pašalinimo pagrindų nebuvimą ir (ar) savo </w:t>
      </w:r>
      <w:r w:rsidRPr="00381EFA">
        <w:rPr>
          <w:sz w:val="24"/>
          <w:szCs w:val="24"/>
        </w:rPr>
        <w:lastRenderedPageBreak/>
        <w:t>kvalifikaciją</w:t>
      </w:r>
      <w:bookmarkEnd w:id="41"/>
      <w:r w:rsidRPr="00C66885">
        <w:rPr>
          <w:sz w:val="24"/>
          <w:szCs w:val="24"/>
        </w:rPr>
        <w:t xml:space="preserve">; </w:t>
      </w:r>
    </w:p>
    <w:p w14:paraId="482102AF" w14:textId="77777777" w:rsidR="00DE3F87" w:rsidRPr="00117C33" w:rsidRDefault="00DE3F87" w:rsidP="002C292A">
      <w:pPr>
        <w:pStyle w:val="Sraopastraipa1"/>
        <w:widowControl w:val="0"/>
        <w:numPr>
          <w:ilvl w:val="1"/>
          <w:numId w:val="5"/>
        </w:numPr>
        <w:tabs>
          <w:tab w:val="left" w:pos="993"/>
          <w:tab w:val="left" w:pos="1276"/>
        </w:tabs>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w:t>
      </w:r>
      <w:r w:rsidRPr="00117C33">
        <w:rPr>
          <w:sz w:val="24"/>
          <w:szCs w:val="24"/>
        </w:rPr>
        <w:t>nepapildė, nepaaiškino ar nepateikė pirkimo dokumentuose nurodytų kartu su pasiūlymu teikiamų dokumentų;</w:t>
      </w:r>
    </w:p>
    <w:p w14:paraId="3570D030" w14:textId="77777777" w:rsidR="00DE3F87" w:rsidRPr="00117C33" w:rsidRDefault="00DE3F87" w:rsidP="002C292A">
      <w:pPr>
        <w:pStyle w:val="Sraopastraipa1"/>
        <w:widowControl w:val="0"/>
        <w:numPr>
          <w:ilvl w:val="1"/>
          <w:numId w:val="5"/>
        </w:numPr>
        <w:tabs>
          <w:tab w:val="left" w:pos="993"/>
          <w:tab w:val="left" w:pos="1276"/>
        </w:tabs>
        <w:jc w:val="both"/>
        <w:rPr>
          <w:sz w:val="24"/>
          <w:szCs w:val="24"/>
        </w:rPr>
      </w:pPr>
      <w:r w:rsidRPr="00117C33">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jc w:val="both"/>
      </w:pPr>
      <w:r w:rsidRPr="00C66885">
        <w:t>pasiūlymas buvo pateiktas ne Perkančiosios organizacijos nurodytomis elektroninėmis priemonėmis;</w:t>
      </w:r>
    </w:p>
    <w:p w14:paraId="564BE1E5" w14:textId="7DFB2738" w:rsidR="00885CB7" w:rsidRPr="00031EB2" w:rsidRDefault="00DE3F87" w:rsidP="002C292A">
      <w:pPr>
        <w:widowControl w:val="0"/>
        <w:numPr>
          <w:ilvl w:val="1"/>
          <w:numId w:val="5"/>
        </w:numPr>
        <w:tabs>
          <w:tab w:val="left" w:pos="993"/>
          <w:tab w:val="left" w:pos="1276"/>
        </w:tabs>
        <w:jc w:val="both"/>
      </w:pPr>
      <w:bookmarkStart w:id="42"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3" w:name="_Hlk127458282"/>
      <w:bookmarkStart w:id="44" w:name="_Hlk160297805"/>
      <w:bookmarkStart w:id="45" w:name="_Hlk116564628"/>
      <w:r w:rsidRPr="00C739F7">
        <w:rPr>
          <w:sz w:val="24"/>
          <w:szCs w:val="24"/>
        </w:rPr>
        <w:t xml:space="preserve">Pasiūlymuose </w:t>
      </w:r>
      <w:bookmarkEnd w:id="4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C739F7">
        <w:rPr>
          <w:sz w:val="24"/>
          <w:szCs w:val="24"/>
        </w:rPr>
        <w:t xml:space="preserve">. </w:t>
      </w:r>
    </w:p>
    <w:p w14:paraId="5DC87281" w14:textId="44AD1D65" w:rsidR="00494846" w:rsidRPr="00E7029B" w:rsidRDefault="00152C0C" w:rsidP="00CB7BED">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CB7BED">
        <w:rPr>
          <w:b/>
          <w:bCs/>
          <w:sz w:val="24"/>
          <w:szCs w:val="24"/>
        </w:rPr>
        <w:t>mažiausios kainos kriterijų</w:t>
      </w:r>
      <w:r w:rsidR="0063183B" w:rsidRPr="0063183B">
        <w:rPr>
          <w:b/>
          <w:bCs/>
          <w:sz w:val="24"/>
          <w:szCs w:val="24"/>
        </w:rPr>
        <w:t xml:space="preserve">. </w:t>
      </w:r>
      <w:bookmarkStart w:id="46" w:name="_Hlk190850620"/>
    </w:p>
    <w:p w14:paraId="404D9411" w14:textId="7EC46BB6" w:rsidR="00E7029B" w:rsidRDefault="00E7029B" w:rsidP="00E7029B">
      <w:pPr>
        <w:widowControl w:val="0"/>
        <w:tabs>
          <w:tab w:val="left" w:pos="1134"/>
        </w:tabs>
        <w:jc w:val="both"/>
        <w:rPr>
          <w:bCs/>
        </w:rPr>
      </w:pPr>
    </w:p>
    <w:p w14:paraId="58C8B082" w14:textId="77777777" w:rsidR="00E7029B" w:rsidRPr="00031EB2" w:rsidRDefault="00E7029B" w:rsidP="00E7029B">
      <w:pPr>
        <w:pStyle w:val="Sraopastraipa"/>
        <w:widowControl w:val="0"/>
        <w:tabs>
          <w:tab w:val="left" w:pos="1134"/>
        </w:tabs>
        <w:ind w:left="851" w:hanging="851"/>
        <w:jc w:val="center"/>
        <w:rPr>
          <w:b/>
          <w:sz w:val="24"/>
          <w:szCs w:val="24"/>
        </w:rPr>
      </w:pPr>
      <w:r w:rsidRPr="00031EB2">
        <w:rPr>
          <w:b/>
          <w:sz w:val="24"/>
          <w:szCs w:val="24"/>
        </w:rPr>
        <w:t>XII SKYRIUS</w:t>
      </w:r>
    </w:p>
    <w:p w14:paraId="26284C56" w14:textId="77777777" w:rsidR="00E7029B" w:rsidRDefault="00E7029B" w:rsidP="00E7029B">
      <w:pPr>
        <w:widowControl w:val="0"/>
        <w:spacing w:after="120"/>
        <w:contextualSpacing/>
        <w:jc w:val="center"/>
        <w:rPr>
          <w:b/>
        </w:rPr>
      </w:pPr>
      <w:r w:rsidRPr="00031EB2">
        <w:rPr>
          <w:b/>
        </w:rPr>
        <w:t>PASIŪLYMŲ EILĖ IR SPRENDIMAS DĖL PIRKIMO SUTARTIES SUDARYMO</w:t>
      </w:r>
    </w:p>
    <w:p w14:paraId="5065100A" w14:textId="50253144" w:rsidR="00E7029B" w:rsidRDefault="00E7029B" w:rsidP="00E7029B">
      <w:pPr>
        <w:widowControl w:val="0"/>
        <w:tabs>
          <w:tab w:val="left" w:pos="1134"/>
        </w:tabs>
        <w:jc w:val="both"/>
        <w:rPr>
          <w:bCs/>
        </w:rPr>
      </w:pPr>
    </w:p>
    <w:p w14:paraId="3DDFCB2E" w14:textId="77777777" w:rsidR="00E7029B" w:rsidRPr="00E7029B" w:rsidRDefault="00E7029B" w:rsidP="00E7029B">
      <w:pPr>
        <w:widowControl w:val="0"/>
        <w:tabs>
          <w:tab w:val="left" w:pos="1134"/>
        </w:tabs>
        <w:jc w:val="both"/>
        <w:rPr>
          <w:bCs/>
        </w:rPr>
      </w:pPr>
    </w:p>
    <w:bookmarkEnd w:id="45"/>
    <w:bookmarkEnd w:id="46"/>
    <w:p w14:paraId="1BA68D93" w14:textId="5E313136" w:rsidR="00F97C0B" w:rsidRPr="00E7029B" w:rsidRDefault="00F97C0B" w:rsidP="00E7029B">
      <w:pPr>
        <w:pStyle w:val="Sraopastraipa"/>
        <w:widowControl w:val="0"/>
        <w:numPr>
          <w:ilvl w:val="0"/>
          <w:numId w:val="5"/>
        </w:numPr>
        <w:tabs>
          <w:tab w:val="left" w:pos="1134"/>
        </w:tabs>
        <w:jc w:val="both"/>
        <w:rPr>
          <w:bCs/>
          <w:sz w:val="24"/>
          <w:szCs w:val="24"/>
        </w:rPr>
      </w:pPr>
      <w:r w:rsidRPr="00E7029B">
        <w:rPr>
          <w:rFonts w:eastAsia="Calibri"/>
          <w:sz w:val="24"/>
          <w:szCs w:val="24"/>
        </w:rPr>
        <w:t xml:space="preserve">Išnagrinėjusi ir įvertinusi tiekėjų pateiktus EBVPD </w:t>
      </w:r>
      <w:r w:rsidRPr="00E7029B">
        <w:rPr>
          <w:sz w:val="24"/>
          <w:szCs w:val="24"/>
        </w:rPr>
        <w:t>ir pasiūlymus</w:t>
      </w:r>
      <w:r w:rsidRPr="00E7029B">
        <w:rPr>
          <w:rFonts w:eastAsia="Calibri"/>
          <w:sz w:val="24"/>
          <w:szCs w:val="24"/>
        </w:rPr>
        <w:t>, Komisija nustato pasiūlymų eilę ir galimą pirkimo laimėtoją. Pasiūlymai šio</w:t>
      </w:r>
      <w:r w:rsidR="00676A2B" w:rsidRPr="00E7029B">
        <w:rPr>
          <w:rFonts w:eastAsia="Calibri"/>
          <w:sz w:val="24"/>
          <w:szCs w:val="24"/>
        </w:rPr>
        <w:t>j</w:t>
      </w:r>
      <w:r w:rsidRPr="00E7029B">
        <w:rPr>
          <w:rFonts w:eastAsia="Calibri"/>
          <w:sz w:val="24"/>
          <w:szCs w:val="24"/>
        </w:rPr>
        <w:t>e eilė</w:t>
      </w:r>
      <w:r w:rsidR="00676A2B" w:rsidRPr="00E7029B">
        <w:rPr>
          <w:rFonts w:eastAsia="Calibri"/>
          <w:sz w:val="24"/>
          <w:szCs w:val="24"/>
        </w:rPr>
        <w:t>j</w:t>
      </w:r>
      <w:r w:rsidRPr="00E7029B">
        <w:rPr>
          <w:rFonts w:eastAsia="Calibri"/>
          <w:sz w:val="24"/>
          <w:szCs w:val="24"/>
        </w:rPr>
        <w:t xml:space="preserve">e surašomi </w:t>
      </w:r>
      <w:r w:rsidR="00CB7BED" w:rsidRPr="00E7029B">
        <w:rPr>
          <w:rFonts w:eastAsia="Calibri"/>
          <w:sz w:val="24"/>
          <w:szCs w:val="24"/>
        </w:rPr>
        <w:t>kainų didėjimo</w:t>
      </w:r>
      <w:r w:rsidRPr="00E7029B">
        <w:rPr>
          <w:rFonts w:eastAsia="Calibri"/>
          <w:sz w:val="24"/>
          <w:szCs w:val="24"/>
        </w:rPr>
        <w:t xml:space="preserve"> tvarka. </w:t>
      </w:r>
      <w:bookmarkStart w:id="47" w:name="_Hlk131429937"/>
      <w:r w:rsidRPr="00E7029B">
        <w:rPr>
          <w:rFonts w:eastAsia="Calibri"/>
          <w:sz w:val="24"/>
          <w:szCs w:val="24"/>
        </w:rPr>
        <w:t>Pasiūlymų eilė nenustatoma, jeigu buvo pateiktas arba, įvertinus pasiūlymus, liko tik vienas pasiūlymas</w:t>
      </w:r>
      <w:bookmarkEnd w:id="47"/>
      <w:r w:rsidRPr="00E7029B">
        <w:rPr>
          <w:sz w:val="24"/>
          <w:szCs w:val="24"/>
        </w:rPr>
        <w:t>.</w:t>
      </w:r>
      <w:r w:rsidR="00676A2B" w:rsidRPr="00E7029B">
        <w:rPr>
          <w:rFonts w:eastAsia="Calibri"/>
          <w:sz w:val="24"/>
          <w:szCs w:val="24"/>
        </w:rPr>
        <w:t xml:space="preserve"> Jeigu kelių pateiktų pasiūlymų </w:t>
      </w:r>
      <w:r w:rsidR="00CB7BED" w:rsidRPr="00E7029B">
        <w:rPr>
          <w:rFonts w:eastAsia="Calibri"/>
          <w:sz w:val="24"/>
          <w:szCs w:val="24"/>
        </w:rPr>
        <w:t>kainos</w:t>
      </w:r>
      <w:r w:rsidR="00676A2B" w:rsidRPr="00E7029B">
        <w:rPr>
          <w:rFonts w:eastAsia="Calibri"/>
          <w:sz w:val="24"/>
          <w:szCs w:val="24"/>
        </w:rPr>
        <w:t xml:space="preserve"> yra vienod</w:t>
      </w:r>
      <w:r w:rsidR="00CB7BED" w:rsidRPr="00E7029B">
        <w:rPr>
          <w:rFonts w:eastAsia="Calibri"/>
          <w:sz w:val="24"/>
          <w:szCs w:val="24"/>
        </w:rPr>
        <w:t>os</w:t>
      </w:r>
      <w:r w:rsidR="00676A2B" w:rsidRPr="00E7029B">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7029B">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B65BEA">
        <w:rPr>
          <w:sz w:val="24"/>
          <w:szCs w:val="24"/>
          <w:lang w:eastAsia="en-US"/>
        </w:rPr>
        <w:lastRenderedPageBreak/>
        <w:t>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2039D78F"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44E8E3B7"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652EEE">
        <w:t>10 kalendorinių</w:t>
      </w:r>
      <w:r w:rsidRPr="00905E12">
        <w:t xml:space="preserve"> dien</w:t>
      </w:r>
      <w:r w:rsidR="00652EEE">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100EE992"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w:t>
      </w:r>
      <w:r w:rsidR="00CB7BED">
        <w:rPr>
          <w:rFonts w:eastAsia="Calibri"/>
          <w:lang w:eastAsia="lt-LT"/>
        </w:rPr>
        <w:t>paslaugų</w:t>
      </w:r>
      <w:r w:rsidRPr="00E7771B">
        <w:rPr>
          <w:rFonts w:eastAsia="Calibri"/>
          <w:lang w:eastAsia="lt-LT"/>
        </w:rPr>
        <w:t xml:space="preserve"> sutartis (toliau – Sutartis) atitinka laimėjusio tiekėjo pasiūlymą ir šį konkurso sąlygų aprašą. Sutartis sudaroma vadovaujantis VPĮ V skyriumi. Sutarties sąlygos nurodytos konkurso sąlygų </w:t>
      </w:r>
      <w:r w:rsidRPr="00117C33">
        <w:rPr>
          <w:rFonts w:eastAsia="Calibri"/>
          <w:lang w:eastAsia="lt-LT"/>
        </w:rPr>
        <w:t xml:space="preserve">aprašo </w:t>
      </w:r>
      <w:r w:rsidR="00CB7BED" w:rsidRPr="00117C33">
        <w:rPr>
          <w:rFonts w:eastAsia="Calibri"/>
          <w:lang w:eastAsia="lt-LT"/>
        </w:rPr>
        <w:t>5</w:t>
      </w:r>
      <w:r w:rsidRPr="00117C33">
        <w:rPr>
          <w:rFonts w:eastAsia="Calibri"/>
          <w:lang w:eastAsia="lt-LT"/>
        </w:rPr>
        <w:t xml:space="preserve"> priede. Šiame priede pateiktas </w:t>
      </w:r>
      <w:r w:rsidRPr="00E7771B">
        <w:rPr>
          <w:rFonts w:eastAsia="Calibri"/>
          <w:lang w:eastAsia="lt-LT"/>
        </w:rPr>
        <w:t xml:space="preserve">sutarties projektas, kurį sudaro bendrosios sąlygos ir specialiosios </w:t>
      </w:r>
      <w:r w:rsidR="00CB33F5">
        <w:rPr>
          <w:rFonts w:eastAsia="Calibri"/>
          <w:lang w:eastAsia="lt-LT"/>
        </w:rPr>
        <w:t xml:space="preserve">sutarties </w:t>
      </w:r>
      <w:r w:rsidRPr="00E7771B">
        <w:rPr>
          <w:rFonts w:eastAsia="Calibri"/>
          <w:lang w:eastAsia="lt-LT"/>
        </w:rPr>
        <w:t>sąlygos.</w:t>
      </w:r>
    </w:p>
    <w:p w14:paraId="3085BE87" w14:textId="41C58CF9"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w:t>
      </w:r>
      <w:r w:rsidRPr="00C94A4B">
        <w:t>yra laikoma prievole pasiekti (užtikrinti) Sutartyje numatytą rezultatą. Tiekėjas yra tinkamai informuotas apie Perkančiajai organizacijai reikalin</w:t>
      </w:r>
      <w:r w:rsidR="00C9348F">
        <w:t>ga</w:t>
      </w:r>
      <w:r>
        <w:t xml:space="preserve">s </w:t>
      </w:r>
      <w:r w:rsidR="009342D4">
        <w:t>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A656D6D" w:rsidR="002D0C20" w:rsidRPr="00E4532C" w:rsidRDefault="00C94A4B" w:rsidP="00693114">
      <w:pPr>
        <w:widowControl w:val="0"/>
        <w:numPr>
          <w:ilvl w:val="0"/>
          <w:numId w:val="26"/>
        </w:numPr>
        <w:tabs>
          <w:tab w:val="left" w:pos="900"/>
          <w:tab w:val="left" w:pos="1134"/>
          <w:tab w:val="left" w:pos="1418"/>
        </w:tabs>
        <w:ind w:left="0" w:firstLine="709"/>
        <w:jc w:val="both"/>
        <w:rPr>
          <w:rFonts w:eastAsia="Calibri"/>
          <w:sz w:val="20"/>
          <w:szCs w:val="20"/>
          <w:lang w:eastAsia="lt-LT"/>
        </w:rPr>
      </w:pPr>
      <w:r w:rsidRPr="00C94A4B">
        <w:t>Sutartis sudaroma Perkančiosios organizacijos naudai ir jos interesais, todėl Perkančioji organizacija nuo pat Sutarties įsigaliojimo dienos turi teisę reikalauti iš tiekėjo tinkamai vykdyti savo pareigas.</w:t>
      </w: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2972BB16" w14:textId="77777777" w:rsidR="00C9348F" w:rsidRDefault="00C9348F">
      <w:pPr>
        <w:spacing w:after="200" w:line="276" w:lineRule="auto"/>
        <w:rPr>
          <w:rFonts w:eastAsia="Calibri"/>
          <w:lang w:eastAsia="lt-LT"/>
        </w:rPr>
      </w:pPr>
      <w:r>
        <w:rPr>
          <w:rFonts w:eastAsia="Calibri"/>
          <w:lang w:eastAsia="lt-LT"/>
        </w:rPr>
        <w:lastRenderedPageBreak/>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36526A" w:rsidRDefault="00027BD3" w:rsidP="00027BD3">
      <w:pPr>
        <w:jc w:val="center"/>
        <w:rPr>
          <w:b/>
        </w:rPr>
      </w:pPr>
      <w:r w:rsidRPr="0036526A">
        <w:rPr>
          <w:b/>
        </w:rPr>
        <w:t>PASIŪLYMAS</w:t>
      </w:r>
    </w:p>
    <w:p w14:paraId="10A617C7" w14:textId="558A0158" w:rsidR="00027BD3" w:rsidRDefault="0036526A" w:rsidP="00027BD3">
      <w:pPr>
        <w:shd w:val="clear" w:color="auto" w:fill="FFFFFF"/>
        <w:jc w:val="center"/>
        <w:rPr>
          <w:b/>
        </w:rPr>
      </w:pPr>
      <w:r w:rsidRPr="0036526A">
        <w:rPr>
          <w:b/>
          <w:lang w:eastAsia="lt-LT"/>
        </w:rPr>
        <w:t xml:space="preserve">KLAIPĖDOS MIESTO SAVIVALDYBEI NUOSAVYBĖS TEISE PRIKLAUSANČIO DRAUDŽIAMO MATERIALIOJO TURTO DRAUDIMO </w:t>
      </w:r>
      <w:r w:rsidR="00047DCB" w:rsidRPr="0036526A">
        <w:rPr>
          <w:b/>
          <w:lang w:eastAsia="lt-LT"/>
        </w:rPr>
        <w:t xml:space="preserve">PASLAUGŲ PIRKIMUI </w:t>
      </w:r>
      <w:r w:rsidR="00047DCB" w:rsidRPr="0036526A">
        <w:rPr>
          <w:b/>
          <w:bCs/>
        </w:rPr>
        <w:t>ATVIRO KONKURSO BŪDU</w:t>
      </w:r>
      <w:r w:rsidR="00027BD3" w:rsidRPr="0036526A">
        <w:rPr>
          <w:b/>
        </w:rPr>
        <w:t xml:space="preserve"> </w:t>
      </w:r>
    </w:p>
    <w:p w14:paraId="79AAD2F6" w14:textId="77777777" w:rsidR="000A61F0" w:rsidRPr="0036526A" w:rsidRDefault="000A61F0"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w:t>
            </w:r>
            <w:r w:rsidRPr="00394DAD">
              <w:rPr>
                <w:i/>
              </w:rPr>
              <w:t xml:space="preserve">sąlygų aprašo </w:t>
            </w:r>
            <w:r w:rsidRPr="00394DAD">
              <w:rPr>
                <w:i/>
                <w:lang w:val="en-US"/>
              </w:rPr>
              <w:t>2</w:t>
            </w:r>
            <w:r w:rsidR="00341A84" w:rsidRPr="00394DAD">
              <w:rPr>
                <w:i/>
                <w:lang w:val="en-US"/>
              </w:rPr>
              <w:t>3</w:t>
            </w:r>
            <w:r w:rsidRPr="00394DAD">
              <w:rPr>
                <w:i/>
                <w:lang w:val="en-US"/>
              </w:rPr>
              <w:t xml:space="preserve"> </w:t>
            </w:r>
            <w:r w:rsidRPr="00394DAD">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bl>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1821E062" w:rsidR="00027BD3" w:rsidRDefault="00027BD3" w:rsidP="003C5D48">
            <w:pPr>
              <w:jc w:val="both"/>
              <w:rPr>
                <w:b/>
                <w:bCs/>
                <w:color w:val="000000" w:themeColor="text1"/>
              </w:rPr>
            </w:pPr>
            <w:r w:rsidRPr="00031EB2">
              <w:rPr>
                <w:b/>
                <w:bCs/>
                <w:color w:val="000000" w:themeColor="text1"/>
              </w:rPr>
              <w:t>Sub</w:t>
            </w:r>
            <w:r w:rsidR="003F1481">
              <w:rPr>
                <w:b/>
                <w:bCs/>
                <w:color w:val="000000" w:themeColor="text1"/>
              </w:rPr>
              <w:t>teikėjo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5A29BDC8" w:rsidR="00027BD3" w:rsidRPr="00031EB2" w:rsidRDefault="00027BD3" w:rsidP="003C5D48">
            <w:pPr>
              <w:jc w:val="both"/>
              <w:rPr>
                <w:color w:val="000000" w:themeColor="text1"/>
              </w:rPr>
            </w:pPr>
            <w:r w:rsidRPr="00031EB2">
              <w:rPr>
                <w:color w:val="000000" w:themeColor="text1"/>
              </w:rPr>
              <w:t>Sub</w:t>
            </w:r>
            <w:r w:rsidR="003F1481">
              <w:rPr>
                <w:color w:val="000000" w:themeColor="text1"/>
              </w:rPr>
              <w:t>teikėjui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24A87647" w:rsidR="00027BD3" w:rsidRPr="00031EB2" w:rsidRDefault="00027BD3" w:rsidP="003C5D48">
            <w:pPr>
              <w:jc w:val="both"/>
              <w:rPr>
                <w:color w:val="000000" w:themeColor="text1"/>
              </w:rPr>
            </w:pPr>
            <w:r w:rsidRPr="00031EB2">
              <w:rPr>
                <w:color w:val="000000" w:themeColor="text1"/>
              </w:rPr>
              <w:t>Sub</w:t>
            </w:r>
            <w:r w:rsidR="003F1481">
              <w:rPr>
                <w:color w:val="000000" w:themeColor="text1"/>
              </w:rPr>
              <w:t>teikėjui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47DB9814"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3F1481">
        <w:rPr>
          <w:i/>
          <w:iCs/>
          <w:color w:val="000000" w:themeColor="text1"/>
        </w:rPr>
        <w:t>teikėjus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Pr="00E4532C" w:rsidRDefault="00027BD3" w:rsidP="00027BD3">
      <w:pPr>
        <w:widowControl w:val="0"/>
        <w:ind w:firstLine="709"/>
        <w:jc w:val="both"/>
      </w:pPr>
      <w:r w:rsidRPr="00E4532C">
        <w:t>Mes siūlome:</w:t>
      </w:r>
    </w:p>
    <w:tbl>
      <w:tblPr>
        <w:tblStyle w:val="Lentelstinklelis"/>
        <w:tblW w:w="9634" w:type="dxa"/>
        <w:tblLook w:val="04A0" w:firstRow="1" w:lastRow="0" w:firstColumn="1" w:lastColumn="0" w:noHBand="0" w:noVBand="1"/>
      </w:tblPr>
      <w:tblGrid>
        <w:gridCol w:w="704"/>
        <w:gridCol w:w="6379"/>
        <w:gridCol w:w="2551"/>
      </w:tblGrid>
      <w:tr w:rsidR="00E4532C" w:rsidRPr="00E4532C" w14:paraId="16DD92AD" w14:textId="77777777" w:rsidTr="00B55C92">
        <w:tc>
          <w:tcPr>
            <w:tcW w:w="704" w:type="dxa"/>
            <w:shd w:val="clear" w:color="auto" w:fill="F2F2F2" w:themeFill="background1" w:themeFillShade="F2"/>
            <w:vAlign w:val="center"/>
            <w:hideMark/>
          </w:tcPr>
          <w:p w14:paraId="04D68701" w14:textId="77777777" w:rsidR="003F1481" w:rsidRPr="00E4532C" w:rsidRDefault="003F1481" w:rsidP="003C5D48">
            <w:pPr>
              <w:jc w:val="center"/>
              <w:rPr>
                <w:b/>
                <w:bCs/>
              </w:rPr>
            </w:pPr>
            <w:r w:rsidRPr="00E4532C">
              <w:rPr>
                <w:b/>
                <w:bCs/>
              </w:rPr>
              <w:t>Eil. Nr.</w:t>
            </w:r>
          </w:p>
        </w:tc>
        <w:tc>
          <w:tcPr>
            <w:tcW w:w="8930" w:type="dxa"/>
            <w:gridSpan w:val="2"/>
            <w:shd w:val="clear" w:color="auto" w:fill="F2F2F2" w:themeFill="background1" w:themeFillShade="F2"/>
            <w:vAlign w:val="center"/>
            <w:hideMark/>
          </w:tcPr>
          <w:p w14:paraId="5E70579A" w14:textId="0E6FE496" w:rsidR="003F1481" w:rsidRPr="00E4532C" w:rsidRDefault="003F1481" w:rsidP="00E10A7A">
            <w:pPr>
              <w:jc w:val="center"/>
              <w:rPr>
                <w:b/>
                <w:bCs/>
              </w:rPr>
            </w:pPr>
            <w:r w:rsidRPr="00E4532C">
              <w:rPr>
                <w:b/>
                <w:bCs/>
              </w:rPr>
              <w:t>Paslaugų pavadinimas</w:t>
            </w:r>
          </w:p>
        </w:tc>
      </w:tr>
      <w:tr w:rsidR="00E4532C" w:rsidRPr="00E4532C" w14:paraId="2DC8E681" w14:textId="77777777" w:rsidTr="00A435A3">
        <w:tc>
          <w:tcPr>
            <w:tcW w:w="704" w:type="dxa"/>
            <w:shd w:val="clear" w:color="auto" w:fill="FFFFFF" w:themeFill="background1"/>
            <w:vAlign w:val="center"/>
          </w:tcPr>
          <w:p w14:paraId="4D50C79F" w14:textId="77777777" w:rsidR="003F1481" w:rsidRPr="00E4532C" w:rsidRDefault="003F1481" w:rsidP="003C5D48">
            <w:pPr>
              <w:jc w:val="center"/>
            </w:pPr>
            <w:bookmarkStart w:id="48" w:name="_Hlk190850686"/>
            <w:r w:rsidRPr="00E4532C">
              <w:t>1.</w:t>
            </w:r>
          </w:p>
        </w:tc>
        <w:tc>
          <w:tcPr>
            <w:tcW w:w="8930" w:type="dxa"/>
            <w:gridSpan w:val="2"/>
            <w:vAlign w:val="center"/>
          </w:tcPr>
          <w:p w14:paraId="38624A4B" w14:textId="0A3D3701" w:rsidR="00BB2BDA" w:rsidRPr="00E4532C" w:rsidRDefault="00BB2BDA" w:rsidP="00BB2BDA">
            <w:pPr>
              <w:jc w:val="both"/>
            </w:pPr>
            <w:r w:rsidRPr="00E4532C">
              <w:t>Klaipėdos miesto savivaldybei nuosavybės teise priklausančio draudžiamo materialiojo turto draudim</w:t>
            </w:r>
            <w:r w:rsidR="00E7029B">
              <w:t>as</w:t>
            </w:r>
            <w:r w:rsidRPr="00E4532C">
              <w:t xml:space="preserve">. </w:t>
            </w:r>
          </w:p>
        </w:tc>
      </w:tr>
      <w:bookmarkEnd w:id="48"/>
      <w:tr w:rsidR="00E4532C" w:rsidRPr="00E4532C" w14:paraId="047B5BDE" w14:textId="77777777" w:rsidTr="003F1481">
        <w:tc>
          <w:tcPr>
            <w:tcW w:w="7083" w:type="dxa"/>
            <w:gridSpan w:val="2"/>
            <w:shd w:val="clear" w:color="auto" w:fill="F2F2F2" w:themeFill="background1" w:themeFillShade="F2"/>
          </w:tcPr>
          <w:p w14:paraId="1F1314D5" w14:textId="144D755B" w:rsidR="00027BD3" w:rsidRPr="00E4532C" w:rsidRDefault="00027BD3" w:rsidP="003C5D48">
            <w:pPr>
              <w:jc w:val="right"/>
              <w:rPr>
                <w:b/>
              </w:rPr>
            </w:pPr>
            <w:r w:rsidRPr="00E4532C">
              <w:rPr>
                <w:b/>
              </w:rPr>
              <w:t>Pasiūlymo kain</w:t>
            </w:r>
            <w:r w:rsidR="003F1481" w:rsidRPr="00E4532C">
              <w:rPr>
                <w:b/>
              </w:rPr>
              <w:t>a</w:t>
            </w:r>
            <w:r w:rsidR="00CB33F5" w:rsidRPr="00E4532C">
              <w:rPr>
                <w:b/>
              </w:rPr>
              <w:t xml:space="preserve"> </w:t>
            </w:r>
            <w:r w:rsidRPr="00E4532C">
              <w:rPr>
                <w:b/>
              </w:rPr>
              <w:t>Eur be PVM</w:t>
            </w:r>
            <w:r w:rsidR="001E47A8" w:rsidRPr="00E4532C">
              <w:rPr>
                <w:b/>
              </w:rPr>
              <w:t xml:space="preserve"> </w:t>
            </w:r>
            <w:r w:rsidR="001E47A8" w:rsidRPr="00E4532C">
              <w:rPr>
                <w:bCs/>
              </w:rPr>
              <w:t>(</w:t>
            </w:r>
            <w:r w:rsidR="001E47A8" w:rsidRPr="003B7FDF">
              <w:rPr>
                <w:bCs/>
                <w:i/>
                <w:iCs/>
              </w:rPr>
              <w:t>suma skaičiais</w:t>
            </w:r>
            <w:r w:rsidR="001E47A8" w:rsidRPr="00E4532C">
              <w:rPr>
                <w:bCs/>
              </w:rPr>
              <w:t>)</w:t>
            </w:r>
            <w:r w:rsidRPr="00E4532C">
              <w:rPr>
                <w:b/>
              </w:rPr>
              <w:t>:</w:t>
            </w:r>
          </w:p>
        </w:tc>
        <w:tc>
          <w:tcPr>
            <w:tcW w:w="2551" w:type="dxa"/>
            <w:shd w:val="clear" w:color="auto" w:fill="auto"/>
          </w:tcPr>
          <w:p w14:paraId="3A12F630" w14:textId="3FB86F32" w:rsidR="00027BD3" w:rsidRPr="00E4532C" w:rsidRDefault="00027BD3" w:rsidP="003C5D48">
            <w:pPr>
              <w:jc w:val="center"/>
              <w:rPr>
                <w:i/>
                <w:iCs/>
              </w:rPr>
            </w:pPr>
          </w:p>
        </w:tc>
      </w:tr>
      <w:tr w:rsidR="00E4532C" w:rsidRPr="00E4532C" w14:paraId="21FEADB2" w14:textId="77777777" w:rsidTr="003F1481">
        <w:tc>
          <w:tcPr>
            <w:tcW w:w="7083" w:type="dxa"/>
            <w:gridSpan w:val="2"/>
            <w:shd w:val="clear" w:color="auto" w:fill="F2F2F2" w:themeFill="background1" w:themeFillShade="F2"/>
          </w:tcPr>
          <w:p w14:paraId="0B80119E" w14:textId="585D666C" w:rsidR="00027BD3" w:rsidRPr="00E4532C" w:rsidRDefault="00027BD3" w:rsidP="003C5D48">
            <w:pPr>
              <w:jc w:val="right"/>
              <w:rPr>
                <w:b/>
              </w:rPr>
            </w:pPr>
            <w:r w:rsidRPr="00E4532C">
              <w:rPr>
                <w:b/>
              </w:rPr>
              <w:lastRenderedPageBreak/>
              <w:t>PVM (</w:t>
            </w:r>
            <w:r w:rsidR="003F1481" w:rsidRPr="00E4532C">
              <w:rPr>
                <w:b/>
              </w:rPr>
              <w:t>21</w:t>
            </w:r>
            <w:r w:rsidRPr="00E4532C">
              <w:rPr>
                <w:b/>
              </w:rPr>
              <w:t xml:space="preserve"> </w:t>
            </w:r>
            <w:r w:rsidR="005331AF" w:rsidRPr="00E4532C">
              <w:rPr>
                <w:b/>
              </w:rPr>
              <w:t>proc.</w:t>
            </w:r>
            <w:r w:rsidRPr="00E4532C">
              <w:rPr>
                <w:b/>
              </w:rPr>
              <w:t>) Eur:</w:t>
            </w:r>
          </w:p>
        </w:tc>
        <w:tc>
          <w:tcPr>
            <w:tcW w:w="2551" w:type="dxa"/>
            <w:shd w:val="clear" w:color="auto" w:fill="auto"/>
          </w:tcPr>
          <w:p w14:paraId="4B309631" w14:textId="218E9C18" w:rsidR="00027BD3" w:rsidRPr="00E4532C" w:rsidRDefault="00027BD3" w:rsidP="003C5D48">
            <w:pPr>
              <w:jc w:val="center"/>
              <w:rPr>
                <w:i/>
                <w:iCs/>
              </w:rPr>
            </w:pPr>
          </w:p>
        </w:tc>
      </w:tr>
      <w:tr w:rsidR="00E4532C" w:rsidRPr="00E4532C" w14:paraId="17CAA489" w14:textId="77777777" w:rsidTr="003F1481">
        <w:tc>
          <w:tcPr>
            <w:tcW w:w="7083" w:type="dxa"/>
            <w:gridSpan w:val="2"/>
            <w:shd w:val="clear" w:color="auto" w:fill="F2F2F2" w:themeFill="background1" w:themeFillShade="F2"/>
          </w:tcPr>
          <w:p w14:paraId="425A3B9D" w14:textId="69A2AADB" w:rsidR="00027BD3" w:rsidRPr="00E4532C" w:rsidRDefault="00027BD3" w:rsidP="003C5D48">
            <w:pPr>
              <w:jc w:val="right"/>
              <w:rPr>
                <w:b/>
              </w:rPr>
            </w:pPr>
            <w:r w:rsidRPr="00E4532C">
              <w:rPr>
                <w:b/>
              </w:rPr>
              <w:t>Pasiūlymo kaina Eur su PVM</w:t>
            </w:r>
            <w:r w:rsidR="0036526A" w:rsidRPr="00E4532C">
              <w:rPr>
                <w:b/>
              </w:rPr>
              <w:t xml:space="preserve"> </w:t>
            </w:r>
            <w:r w:rsidR="001E47A8" w:rsidRPr="00E4532C">
              <w:rPr>
                <w:rFonts w:eastAsia="Calibri"/>
                <w:i/>
              </w:rPr>
              <w:t>(suma žodžiais)</w:t>
            </w:r>
            <w:r w:rsidRPr="00E4532C">
              <w:rPr>
                <w:b/>
              </w:rPr>
              <w:t>:</w:t>
            </w:r>
          </w:p>
        </w:tc>
        <w:tc>
          <w:tcPr>
            <w:tcW w:w="2551" w:type="dxa"/>
            <w:shd w:val="clear" w:color="auto" w:fill="auto"/>
          </w:tcPr>
          <w:p w14:paraId="1AADC77C" w14:textId="770710C5" w:rsidR="00027BD3" w:rsidRPr="00E4532C" w:rsidRDefault="00027BD3" w:rsidP="003C5D48">
            <w:pPr>
              <w:jc w:val="center"/>
              <w:rPr>
                <w:i/>
                <w:iCs/>
              </w:rPr>
            </w:pPr>
          </w:p>
        </w:tc>
      </w:tr>
    </w:tbl>
    <w:p w14:paraId="3E3A29A7" w14:textId="77777777" w:rsidR="00E10A7A" w:rsidRPr="00E4532C" w:rsidRDefault="00E10A7A" w:rsidP="00E10A7A">
      <w:pPr>
        <w:widowControl w:val="0"/>
        <w:ind w:firstLine="709"/>
        <w:jc w:val="both"/>
        <w:rPr>
          <w:i/>
        </w:rPr>
      </w:pPr>
      <w:r w:rsidRPr="00E4532C">
        <w:rPr>
          <w:i/>
        </w:rPr>
        <w:t>Pastabos:</w:t>
      </w:r>
    </w:p>
    <w:p w14:paraId="18FAF6F2" w14:textId="77777777" w:rsidR="00027BD3" w:rsidRPr="00E4532C" w:rsidRDefault="00027BD3" w:rsidP="00027BD3">
      <w:pPr>
        <w:widowControl w:val="0"/>
        <w:ind w:firstLine="709"/>
        <w:jc w:val="both"/>
        <w:rPr>
          <w:i/>
        </w:rPr>
      </w:pPr>
      <w:bookmarkStart w:id="49" w:name="_Hlk127263941"/>
      <w:r w:rsidRPr="00E4532C">
        <w:rPr>
          <w:i/>
        </w:rPr>
        <w:t xml:space="preserve">- </w:t>
      </w:r>
      <w:bookmarkEnd w:id="49"/>
      <w:r w:rsidRPr="00E4532C">
        <w:rPr>
          <w:i/>
        </w:rPr>
        <w:t>kainos pasiūlyme nurodomos paliekant du skaitmenis po kablelio;</w:t>
      </w:r>
    </w:p>
    <w:p w14:paraId="25172B07" w14:textId="19B3161F" w:rsidR="00910D12" w:rsidRDefault="001B0059" w:rsidP="00910D12">
      <w:pPr>
        <w:ind w:firstLine="720"/>
        <w:jc w:val="both"/>
        <w:rPr>
          <w:bCs/>
          <w:i/>
          <w:iCs/>
          <w:lang w:eastAsia="lt-LT"/>
        </w:rPr>
      </w:pPr>
      <w:r w:rsidRPr="00E4532C">
        <w:rPr>
          <w:bCs/>
          <w:i/>
          <w:lang w:eastAsia="lt-LT"/>
        </w:rPr>
        <w:t xml:space="preserve">- </w:t>
      </w:r>
      <w:bookmarkStart w:id="50" w:name="_Hlk195619771"/>
      <w:r w:rsidR="00910D12" w:rsidRPr="00910D12">
        <w:rPr>
          <w:bCs/>
          <w:i/>
          <w:lang w:eastAsia="lt-LT"/>
        </w:rPr>
        <w:t xml:space="preserve">Vadovaujantis Lietuvos Respublikos pridėtinės vertės įstatymo 27 straipsniu </w:t>
      </w:r>
      <w:r w:rsidR="00910D12" w:rsidRPr="00910D12">
        <w:rPr>
          <w:bCs/>
          <w:i/>
          <w:iCs/>
          <w:lang w:eastAsia="lt-LT"/>
        </w:rPr>
        <w:t>„PVM neapmokestinamos visų rūšių draudimo ir perdraudimo paslaugos, &lt;...&gt;“</w:t>
      </w:r>
      <w:bookmarkEnd w:id="50"/>
    </w:p>
    <w:p w14:paraId="06645DC9" w14:textId="40A08E9D" w:rsidR="00636BBD" w:rsidRPr="00910D12" w:rsidRDefault="00636BBD" w:rsidP="00910D12">
      <w:pPr>
        <w:ind w:firstLine="720"/>
        <w:jc w:val="both"/>
        <w:rPr>
          <w:bCs/>
          <w:i/>
          <w:iCs/>
          <w:lang w:eastAsia="lt-LT"/>
        </w:rPr>
      </w:pPr>
      <w:r w:rsidRPr="00E4532C">
        <w:rPr>
          <w:bCs/>
          <w:i/>
          <w:lang w:eastAsia="lt-LT"/>
        </w:rPr>
        <w:t xml:space="preserve">- </w:t>
      </w:r>
      <w:r w:rsidRPr="00636BBD">
        <w:rPr>
          <w:bCs/>
          <w:i/>
          <w:iCs/>
          <w:lang w:eastAsia="lt-LT"/>
        </w:rPr>
        <w:t>Tiekėjų pasiūlymų kainos negali viršyti 14000,00 Eur be PVM (Vadovaujantis Lietuvos Respublikos pridėtinės vertės įstatymo 27 straipsniu „PVM neapmokestinamos visų rūšių draudimo ir perdraudimo paslaugos, &lt;...&gt;“), ją viršijantys pasiūlymai bus laikomi nepriimtinais ir bus atmetami.</w:t>
      </w:r>
    </w:p>
    <w:p w14:paraId="028B16C9" w14:textId="77777777" w:rsidR="00027BD3" w:rsidRPr="00E4532C" w:rsidRDefault="00027BD3" w:rsidP="00027BD3">
      <w:pPr>
        <w:widowControl w:val="0"/>
        <w:ind w:firstLine="709"/>
        <w:jc w:val="both"/>
        <w:rPr>
          <w:i/>
        </w:rPr>
      </w:pPr>
    </w:p>
    <w:p w14:paraId="14AB4C80" w14:textId="50D55729" w:rsidR="00027BD3" w:rsidRPr="005B242D" w:rsidRDefault="00027BD3" w:rsidP="00027BD3">
      <w:pPr>
        <w:widowControl w:val="0"/>
        <w:ind w:firstLine="709"/>
        <w:jc w:val="both"/>
      </w:pPr>
      <w:r w:rsidRPr="00954CF3">
        <w:t>Teikdami šį pasiūlymą mes patvirtiname, kad siūlom</w:t>
      </w:r>
      <w:r w:rsidR="00E7029B">
        <w:t>os</w:t>
      </w:r>
      <w:r w:rsidRPr="00954CF3">
        <w:t xml:space="preserve"> </w:t>
      </w:r>
      <w:r w:rsidR="005331AF">
        <w:t>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7441C25F"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324C29">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116B953F"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324C29">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 xml:space="preserve">Pasirašydamas CVP IS priemonėmis pateiktą pasiūlymą, patvirtinu, kad dokumentų </w:t>
      </w:r>
      <w:r w:rsidRPr="00031EB2">
        <w:lastRenderedPageBreak/>
        <w:t>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51" w:name="_Hlk183076718"/>
    </w:p>
    <w:bookmarkEnd w:id="51"/>
    <w:p w14:paraId="398EBE21" w14:textId="0217C564" w:rsidR="001C3DB9" w:rsidRPr="007937D3" w:rsidRDefault="001C3DB9" w:rsidP="001C3DB9">
      <w:pPr>
        <w:jc w:val="center"/>
        <w:rPr>
          <w:b/>
          <w:lang w:eastAsia="lt-LT"/>
        </w:rPr>
      </w:pPr>
      <w:r w:rsidRPr="007937D3">
        <w:rPr>
          <w:b/>
          <w:lang w:eastAsia="lt-LT"/>
        </w:rPr>
        <w:t xml:space="preserve">KLAIPĖDOS MIESTO SAVIVALDYBEI </w:t>
      </w:r>
      <w:r>
        <w:rPr>
          <w:b/>
          <w:lang w:eastAsia="lt-LT"/>
        </w:rPr>
        <w:t xml:space="preserve">NUOSAVYBĖS TEISE </w:t>
      </w:r>
      <w:r w:rsidRPr="007937D3">
        <w:rPr>
          <w:b/>
          <w:lang w:eastAsia="lt-LT"/>
        </w:rPr>
        <w:t xml:space="preserve">PRIKLAUSANČIO DRAUDŽIAMO MATERIALIOJO TURTO </w:t>
      </w:r>
    </w:p>
    <w:p w14:paraId="3420BC40" w14:textId="77777777" w:rsidR="001C3DB9" w:rsidRPr="007937D3" w:rsidRDefault="001C3DB9" w:rsidP="001C3DB9">
      <w:pPr>
        <w:jc w:val="center"/>
        <w:rPr>
          <w:b/>
          <w:lang w:eastAsia="lt-LT"/>
        </w:rPr>
      </w:pPr>
      <w:r w:rsidRPr="007937D3">
        <w:rPr>
          <w:b/>
          <w:lang w:eastAsia="lt-LT"/>
        </w:rPr>
        <w:t>TECHNINĖ SPECIFIKACIJA</w:t>
      </w:r>
      <w:r>
        <w:rPr>
          <w:b/>
          <w:lang w:eastAsia="lt-LT"/>
        </w:rPr>
        <w:t xml:space="preserve"> </w:t>
      </w:r>
    </w:p>
    <w:p w14:paraId="66E2A8EE" w14:textId="77777777" w:rsidR="001C3DB9" w:rsidRPr="007937D3" w:rsidRDefault="001C3DB9" w:rsidP="001C3DB9">
      <w:pPr>
        <w:jc w:val="center"/>
        <w:rPr>
          <w:b/>
          <w:lang w:eastAsia="lt-LT"/>
        </w:rPr>
      </w:pPr>
    </w:p>
    <w:p w14:paraId="2077AFD1" w14:textId="77777777" w:rsidR="001C3DB9" w:rsidRPr="007937D3" w:rsidRDefault="001C3DB9" w:rsidP="001C3DB9">
      <w:pPr>
        <w:rPr>
          <w:b/>
          <w:szCs w:val="20"/>
          <w:lang w:eastAsia="lt-LT"/>
        </w:rPr>
      </w:pPr>
    </w:p>
    <w:p w14:paraId="2AA0BA58" w14:textId="77777777" w:rsidR="001C3DB9" w:rsidRDefault="001C3DB9" w:rsidP="001C3DB9">
      <w:pPr>
        <w:ind w:firstLine="709"/>
        <w:jc w:val="both"/>
        <w:rPr>
          <w:szCs w:val="20"/>
          <w:lang w:eastAsia="lt-LT"/>
        </w:rPr>
      </w:pPr>
      <w:r>
        <w:rPr>
          <w:szCs w:val="20"/>
          <w:lang w:eastAsia="lt-LT"/>
        </w:rPr>
        <w:t xml:space="preserve">1. </w:t>
      </w:r>
      <w:r w:rsidRPr="007937D3">
        <w:rPr>
          <w:szCs w:val="20"/>
          <w:lang w:eastAsia="lt-LT"/>
        </w:rPr>
        <w:t xml:space="preserve">Tiekėjas turi apdrausti šioje techninėje specifikacijoje nurodytą materialųjį turtą Klaipėdos miesto savivaldybės administracijos naudai maksimaliu turto atkuriamosios vertės draudimu nuo visų galimų rizikos </w:t>
      </w:r>
      <w:r>
        <w:rPr>
          <w:szCs w:val="20"/>
          <w:lang w:eastAsia="lt-LT"/>
        </w:rPr>
        <w:t>atvejų</w:t>
      </w:r>
      <w:r w:rsidRPr="007937D3">
        <w:rPr>
          <w:szCs w:val="20"/>
          <w:lang w:eastAsia="lt-LT"/>
        </w:rPr>
        <w:t xml:space="preserve">. Taikoma nulinė besąlyginė išskaita. </w:t>
      </w:r>
    </w:p>
    <w:p w14:paraId="73199E81" w14:textId="77777777" w:rsidR="001C3DB9" w:rsidRPr="007937D3" w:rsidRDefault="001C3DB9" w:rsidP="001C3DB9">
      <w:pPr>
        <w:ind w:firstLine="709"/>
        <w:jc w:val="both"/>
        <w:rPr>
          <w:szCs w:val="20"/>
          <w:lang w:eastAsia="lt-LT"/>
        </w:rPr>
      </w:pPr>
      <w:r>
        <w:rPr>
          <w:szCs w:val="20"/>
          <w:lang w:eastAsia="lt-LT"/>
        </w:rPr>
        <w:t>2. Turtas draudžiamas nuo 2025-07-01 d. iki 2027-12-31 d., t. y. 30 mėn.</w:t>
      </w:r>
    </w:p>
    <w:p w14:paraId="38E2A137" w14:textId="77777777" w:rsidR="001C3DB9" w:rsidRDefault="001C3DB9" w:rsidP="001C3DB9">
      <w:pPr>
        <w:ind w:firstLine="709"/>
        <w:jc w:val="both"/>
        <w:rPr>
          <w:szCs w:val="20"/>
          <w:lang w:eastAsia="lt-LT"/>
        </w:rPr>
      </w:pPr>
      <w:r>
        <w:rPr>
          <w:szCs w:val="20"/>
          <w:lang w:eastAsia="lt-LT"/>
        </w:rPr>
        <w:t xml:space="preserve">3. </w:t>
      </w:r>
      <w:r w:rsidRPr="007937D3">
        <w:rPr>
          <w:szCs w:val="20"/>
          <w:lang w:eastAsia="lt-LT"/>
        </w:rPr>
        <w:t>Draudimo polisas išrašomas vienas visam draudžiamo ilgalaikio turto sąraše nurodytam ilgalaikiam turtui.</w:t>
      </w:r>
    </w:p>
    <w:p w14:paraId="2DC505AF" w14:textId="77777777" w:rsidR="001C3DB9" w:rsidRPr="007937D3" w:rsidRDefault="001C3DB9" w:rsidP="001C3DB9">
      <w:pPr>
        <w:ind w:firstLine="709"/>
        <w:jc w:val="both"/>
        <w:rPr>
          <w:szCs w:val="20"/>
          <w:lang w:eastAsia="lt-LT"/>
        </w:rPr>
      </w:pPr>
      <w:r>
        <w:rPr>
          <w:szCs w:val="20"/>
          <w:lang w:eastAsia="lt-LT"/>
        </w:rPr>
        <w:t>4.</w:t>
      </w:r>
      <w:r w:rsidRPr="007937D3">
        <w:rPr>
          <w:szCs w:val="20"/>
          <w:lang w:eastAsia="lt-LT"/>
        </w:rPr>
        <w:t>Draudžiamo  turto sąrašas su vertėmis:</w:t>
      </w:r>
    </w:p>
    <w:tbl>
      <w:tblPr>
        <w:tblW w:w="10064" w:type="dxa"/>
        <w:tblInd w:w="416" w:type="dxa"/>
        <w:tblLook w:val="04A0" w:firstRow="1" w:lastRow="0" w:firstColumn="1" w:lastColumn="0" w:noHBand="0" w:noVBand="1"/>
      </w:tblPr>
      <w:tblGrid>
        <w:gridCol w:w="1134"/>
        <w:gridCol w:w="4536"/>
        <w:gridCol w:w="850"/>
        <w:gridCol w:w="142"/>
        <w:gridCol w:w="823"/>
        <w:gridCol w:w="311"/>
        <w:gridCol w:w="850"/>
        <w:gridCol w:w="567"/>
        <w:gridCol w:w="851"/>
      </w:tblGrid>
      <w:tr w:rsidR="001C3DB9" w:rsidRPr="007937D3" w14:paraId="6D70D356" w14:textId="77777777" w:rsidTr="00A76F98">
        <w:trPr>
          <w:gridAfter w:val="1"/>
          <w:wAfter w:w="851" w:type="dxa"/>
          <w:trHeight w:val="870"/>
        </w:trPr>
        <w:tc>
          <w:tcPr>
            <w:tcW w:w="1134" w:type="dxa"/>
            <w:tcBorders>
              <w:top w:val="single" w:sz="8" w:space="0" w:color="auto"/>
              <w:left w:val="single" w:sz="8" w:space="0" w:color="auto"/>
              <w:bottom w:val="nil"/>
              <w:right w:val="nil"/>
            </w:tcBorders>
            <w:shd w:val="clear" w:color="auto" w:fill="auto"/>
            <w:vAlign w:val="center"/>
            <w:hideMark/>
          </w:tcPr>
          <w:p w14:paraId="7A77E8C1" w14:textId="77777777" w:rsidR="001C3DB9" w:rsidRPr="007937D3" w:rsidRDefault="001C3DB9" w:rsidP="00A76F98">
            <w:pPr>
              <w:jc w:val="both"/>
              <w:rPr>
                <w:b/>
                <w:bCs/>
                <w:lang w:eastAsia="lt-LT"/>
              </w:rPr>
            </w:pPr>
            <w:r w:rsidRPr="007937D3">
              <w:rPr>
                <w:b/>
                <w:bCs/>
                <w:lang w:eastAsia="lt-LT"/>
              </w:rPr>
              <w:t>Eil.</w:t>
            </w:r>
            <w:r w:rsidRPr="007937D3">
              <w:rPr>
                <w:b/>
                <w:bCs/>
                <w:lang w:eastAsia="lt-LT"/>
              </w:rPr>
              <w:br/>
              <w:t>Nr.</w:t>
            </w:r>
          </w:p>
        </w:tc>
        <w:tc>
          <w:tcPr>
            <w:tcW w:w="4536" w:type="dxa"/>
            <w:tcBorders>
              <w:top w:val="single" w:sz="8" w:space="0" w:color="auto"/>
              <w:left w:val="single" w:sz="4" w:space="0" w:color="auto"/>
              <w:bottom w:val="nil"/>
              <w:right w:val="single" w:sz="4" w:space="0" w:color="auto"/>
            </w:tcBorders>
            <w:shd w:val="clear" w:color="auto" w:fill="auto"/>
            <w:vAlign w:val="center"/>
            <w:hideMark/>
          </w:tcPr>
          <w:p w14:paraId="652940AD" w14:textId="77777777" w:rsidR="001C3DB9" w:rsidRPr="007937D3" w:rsidRDefault="001C3DB9" w:rsidP="00A76F98">
            <w:pPr>
              <w:jc w:val="both"/>
              <w:rPr>
                <w:b/>
                <w:bCs/>
                <w:lang w:eastAsia="lt-LT"/>
              </w:rPr>
            </w:pPr>
            <w:r w:rsidRPr="007937D3">
              <w:rPr>
                <w:b/>
                <w:bCs/>
                <w:lang w:eastAsia="lt-LT"/>
              </w:rPr>
              <w:t>Paslaugų/Darbų pavadinimas</w:t>
            </w:r>
          </w:p>
        </w:tc>
        <w:tc>
          <w:tcPr>
            <w:tcW w:w="992" w:type="dxa"/>
            <w:gridSpan w:val="2"/>
            <w:tcBorders>
              <w:top w:val="single" w:sz="8" w:space="0" w:color="auto"/>
              <w:left w:val="nil"/>
              <w:bottom w:val="single" w:sz="8" w:space="0" w:color="auto"/>
              <w:right w:val="nil"/>
            </w:tcBorders>
            <w:shd w:val="clear" w:color="auto" w:fill="auto"/>
            <w:vAlign w:val="center"/>
            <w:hideMark/>
          </w:tcPr>
          <w:p w14:paraId="7AA323C1" w14:textId="77777777" w:rsidR="001C3DB9" w:rsidRPr="007937D3" w:rsidRDefault="001C3DB9" w:rsidP="00A76F98">
            <w:pPr>
              <w:jc w:val="both"/>
              <w:rPr>
                <w:b/>
                <w:bCs/>
                <w:lang w:eastAsia="lt-LT"/>
              </w:rPr>
            </w:pPr>
            <w:r w:rsidRPr="007937D3">
              <w:rPr>
                <w:b/>
                <w:bCs/>
                <w:lang w:eastAsia="lt-LT"/>
              </w:rPr>
              <w:t>Kiekis,</w:t>
            </w:r>
          </w:p>
          <w:p w14:paraId="5F9FAD6E" w14:textId="77777777" w:rsidR="001C3DB9" w:rsidRPr="007937D3" w:rsidRDefault="001C3DB9" w:rsidP="00A76F98">
            <w:pPr>
              <w:jc w:val="both"/>
              <w:rPr>
                <w:b/>
                <w:bCs/>
                <w:lang w:eastAsia="lt-LT"/>
              </w:rPr>
            </w:pPr>
            <w:proofErr w:type="spellStart"/>
            <w:r w:rsidRPr="007937D3">
              <w:rPr>
                <w:b/>
                <w:bCs/>
                <w:lang w:eastAsia="lt-LT"/>
              </w:rPr>
              <w:t>vnt</w:t>
            </w:r>
            <w:proofErr w:type="spellEnd"/>
          </w:p>
        </w:tc>
        <w:tc>
          <w:tcPr>
            <w:tcW w:w="1134" w:type="dxa"/>
            <w:gridSpan w:val="2"/>
            <w:tcBorders>
              <w:top w:val="single" w:sz="8" w:space="0" w:color="auto"/>
              <w:left w:val="single" w:sz="4" w:space="0" w:color="auto"/>
              <w:bottom w:val="single" w:sz="8" w:space="0" w:color="auto"/>
              <w:right w:val="nil"/>
            </w:tcBorders>
            <w:shd w:val="clear" w:color="auto" w:fill="auto"/>
            <w:vAlign w:val="center"/>
            <w:hideMark/>
          </w:tcPr>
          <w:p w14:paraId="0BCD3ACB" w14:textId="77777777" w:rsidR="001C3DB9" w:rsidRPr="007937D3" w:rsidRDefault="001C3DB9" w:rsidP="00A76F98">
            <w:pPr>
              <w:jc w:val="both"/>
              <w:rPr>
                <w:b/>
                <w:bCs/>
                <w:lang w:eastAsia="lt-LT"/>
              </w:rPr>
            </w:pPr>
            <w:r w:rsidRPr="007937D3">
              <w:rPr>
                <w:b/>
                <w:bCs/>
                <w:lang w:eastAsia="lt-LT"/>
              </w:rPr>
              <w:t xml:space="preserve">Vieneto kaina su PVM, Eur </w:t>
            </w:r>
          </w:p>
        </w:tc>
        <w:tc>
          <w:tcPr>
            <w:tcW w:w="1417"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5B552B73" w14:textId="77777777" w:rsidR="001C3DB9" w:rsidRPr="007937D3" w:rsidRDefault="001C3DB9" w:rsidP="00A76F98">
            <w:pPr>
              <w:jc w:val="both"/>
              <w:rPr>
                <w:b/>
                <w:bCs/>
                <w:lang w:eastAsia="lt-LT"/>
              </w:rPr>
            </w:pPr>
            <w:r w:rsidRPr="007937D3">
              <w:rPr>
                <w:b/>
                <w:bCs/>
                <w:lang w:eastAsia="lt-LT"/>
              </w:rPr>
              <w:t>Bendra kaina su PVM, Eur</w:t>
            </w:r>
          </w:p>
        </w:tc>
      </w:tr>
      <w:tr w:rsidR="001C3DB9" w:rsidRPr="007937D3" w14:paraId="28739EC9" w14:textId="77777777" w:rsidTr="00A76F98">
        <w:trPr>
          <w:gridAfter w:val="1"/>
          <w:wAfter w:w="851" w:type="dxa"/>
          <w:trHeight w:val="870"/>
        </w:trPr>
        <w:tc>
          <w:tcPr>
            <w:tcW w:w="113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686E0D" w14:textId="77777777" w:rsidR="001C3DB9" w:rsidRPr="007937D3" w:rsidRDefault="001C3DB9" w:rsidP="00A76F98">
            <w:pPr>
              <w:jc w:val="both"/>
              <w:rPr>
                <w:b/>
                <w:bCs/>
                <w:lang w:eastAsia="lt-LT"/>
              </w:rPr>
            </w:pPr>
            <w:r w:rsidRPr="007937D3">
              <w:rPr>
                <w:b/>
                <w:bCs/>
                <w:lang w:eastAsia="lt-LT"/>
              </w:rPr>
              <w:t> </w:t>
            </w:r>
          </w:p>
        </w:tc>
        <w:tc>
          <w:tcPr>
            <w:tcW w:w="4536" w:type="dxa"/>
            <w:tcBorders>
              <w:top w:val="single" w:sz="8" w:space="0" w:color="auto"/>
              <w:left w:val="nil"/>
              <w:bottom w:val="single" w:sz="8" w:space="0" w:color="auto"/>
              <w:right w:val="single" w:sz="4" w:space="0" w:color="auto"/>
            </w:tcBorders>
            <w:shd w:val="clear" w:color="auto" w:fill="auto"/>
            <w:vAlign w:val="center"/>
            <w:hideMark/>
          </w:tcPr>
          <w:p w14:paraId="6D529A19" w14:textId="77777777" w:rsidR="001C3DB9" w:rsidRPr="007937D3" w:rsidRDefault="001C3DB9" w:rsidP="00A76F98">
            <w:pPr>
              <w:jc w:val="both"/>
              <w:rPr>
                <w:b/>
                <w:bCs/>
                <w:lang w:eastAsia="lt-LT"/>
              </w:rPr>
            </w:pPr>
            <w:proofErr w:type="spellStart"/>
            <w:r w:rsidRPr="007937D3">
              <w:rPr>
                <w:b/>
                <w:bCs/>
                <w:lang w:eastAsia="lt-LT"/>
              </w:rPr>
              <w:t>Kryprodės</w:t>
            </w:r>
            <w:proofErr w:type="spellEnd"/>
            <w:r w:rsidRPr="007937D3">
              <w:rPr>
                <w:b/>
                <w:bCs/>
                <w:lang w:eastAsia="lt-LT"/>
              </w:rPr>
              <w:t xml:space="preserve"> su krypties rodyklėmis ir </w:t>
            </w:r>
            <w:proofErr w:type="spellStart"/>
            <w:r w:rsidRPr="007937D3">
              <w:rPr>
                <w:b/>
                <w:bCs/>
                <w:lang w:eastAsia="lt-LT"/>
              </w:rPr>
              <w:t>kryprodžių</w:t>
            </w:r>
            <w:proofErr w:type="spellEnd"/>
            <w:r w:rsidRPr="007937D3">
              <w:rPr>
                <w:b/>
                <w:bCs/>
                <w:lang w:eastAsia="lt-LT"/>
              </w:rPr>
              <w:t xml:space="preserve"> stovais pėstiesiems</w:t>
            </w:r>
          </w:p>
        </w:tc>
        <w:tc>
          <w:tcPr>
            <w:tcW w:w="992" w:type="dxa"/>
            <w:gridSpan w:val="2"/>
            <w:tcBorders>
              <w:top w:val="single" w:sz="8" w:space="0" w:color="auto"/>
              <w:left w:val="nil"/>
              <w:bottom w:val="single" w:sz="8" w:space="0" w:color="auto"/>
              <w:right w:val="single" w:sz="4" w:space="0" w:color="auto"/>
            </w:tcBorders>
            <w:shd w:val="clear" w:color="auto" w:fill="auto"/>
            <w:vAlign w:val="center"/>
            <w:hideMark/>
          </w:tcPr>
          <w:p w14:paraId="14EEA5D3" w14:textId="77777777" w:rsidR="001C3DB9" w:rsidRPr="007937D3" w:rsidRDefault="001C3DB9" w:rsidP="00A76F98">
            <w:pPr>
              <w:jc w:val="both"/>
              <w:rPr>
                <w:b/>
                <w:bCs/>
                <w:lang w:eastAsia="lt-LT"/>
              </w:rPr>
            </w:pPr>
            <w:r w:rsidRPr="007937D3">
              <w:rPr>
                <w:b/>
                <w:bCs/>
                <w:lang w:eastAsia="lt-LT"/>
              </w:rPr>
              <w:t> </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14:paraId="225C4321" w14:textId="77777777" w:rsidR="001C3DB9" w:rsidRPr="007937D3" w:rsidRDefault="001C3DB9" w:rsidP="00A76F98">
            <w:pPr>
              <w:jc w:val="both"/>
              <w:rPr>
                <w:b/>
                <w:bCs/>
                <w:lang w:eastAsia="lt-LT"/>
              </w:rPr>
            </w:pPr>
            <w:r w:rsidRPr="007937D3">
              <w:rPr>
                <w:b/>
                <w:bCs/>
                <w:lang w:eastAsia="lt-LT"/>
              </w:rPr>
              <w:t> </w:t>
            </w:r>
          </w:p>
        </w:tc>
        <w:tc>
          <w:tcPr>
            <w:tcW w:w="1417" w:type="dxa"/>
            <w:gridSpan w:val="2"/>
            <w:tcBorders>
              <w:top w:val="single" w:sz="8" w:space="0" w:color="auto"/>
              <w:left w:val="nil"/>
              <w:bottom w:val="single" w:sz="8" w:space="0" w:color="auto"/>
              <w:right w:val="single" w:sz="4" w:space="0" w:color="auto"/>
            </w:tcBorders>
            <w:shd w:val="clear" w:color="auto" w:fill="auto"/>
            <w:vAlign w:val="center"/>
            <w:hideMark/>
          </w:tcPr>
          <w:p w14:paraId="48881AA9" w14:textId="77777777" w:rsidR="001C3DB9" w:rsidRPr="007937D3" w:rsidRDefault="001C3DB9" w:rsidP="00A76F98">
            <w:pPr>
              <w:jc w:val="both"/>
              <w:rPr>
                <w:b/>
                <w:bCs/>
                <w:lang w:eastAsia="lt-LT"/>
              </w:rPr>
            </w:pPr>
            <w:r w:rsidRPr="007937D3">
              <w:rPr>
                <w:b/>
                <w:bCs/>
                <w:lang w:eastAsia="lt-LT"/>
              </w:rPr>
              <w:t> </w:t>
            </w:r>
          </w:p>
        </w:tc>
      </w:tr>
      <w:tr w:rsidR="001C3DB9" w:rsidRPr="007937D3" w14:paraId="345F5F17"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69F533E" w14:textId="77777777" w:rsidR="001C3DB9" w:rsidRPr="007937D3" w:rsidRDefault="001C3DB9" w:rsidP="00A76F98">
            <w:pPr>
              <w:jc w:val="both"/>
              <w:rPr>
                <w:lang w:eastAsia="lt-LT"/>
              </w:rPr>
            </w:pPr>
            <w:r w:rsidRPr="007937D3">
              <w:rPr>
                <w:lang w:eastAsia="lt-LT"/>
              </w:rPr>
              <w:t>1</w:t>
            </w:r>
          </w:p>
        </w:tc>
        <w:tc>
          <w:tcPr>
            <w:tcW w:w="4536" w:type="dxa"/>
            <w:tcBorders>
              <w:top w:val="nil"/>
              <w:left w:val="nil"/>
              <w:bottom w:val="single" w:sz="4" w:space="0" w:color="auto"/>
              <w:right w:val="single" w:sz="4" w:space="0" w:color="auto"/>
            </w:tcBorders>
            <w:shd w:val="clear" w:color="auto" w:fill="auto"/>
            <w:vAlign w:val="center"/>
            <w:hideMark/>
          </w:tcPr>
          <w:p w14:paraId="594963A3"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 </w:t>
            </w:r>
          </w:p>
          <w:p w14:paraId="6F8056A1" w14:textId="77777777" w:rsidR="001C3DB9" w:rsidRPr="007937D3" w:rsidRDefault="001C3DB9" w:rsidP="00A76F98">
            <w:pPr>
              <w:jc w:val="both"/>
              <w:rPr>
                <w:lang w:eastAsia="lt-LT"/>
              </w:rPr>
            </w:pPr>
            <w:r w:rsidRPr="007937D3">
              <w:rPr>
                <w:lang w:eastAsia="lt-LT"/>
              </w:rPr>
              <w:t>Šilutės pl. - Jūrininkų pr.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29884657"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BFF4827"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3B7FE41F" w14:textId="77777777" w:rsidR="001C3DB9" w:rsidRPr="007937D3" w:rsidRDefault="001C3DB9" w:rsidP="00A76F98">
            <w:pPr>
              <w:jc w:val="both"/>
              <w:rPr>
                <w:lang w:eastAsia="lt-LT"/>
              </w:rPr>
            </w:pPr>
            <w:r w:rsidRPr="007937D3">
              <w:rPr>
                <w:lang w:eastAsia="lt-LT"/>
              </w:rPr>
              <w:t>419,95</w:t>
            </w:r>
          </w:p>
        </w:tc>
      </w:tr>
      <w:tr w:rsidR="001C3DB9" w:rsidRPr="007937D3" w14:paraId="0E215E80"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49CFC96D"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436F2CCB"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1B164B8E" w14:textId="77777777" w:rsidR="001C3DB9" w:rsidRPr="007937D3" w:rsidRDefault="001C3DB9" w:rsidP="00A76F98">
            <w:pPr>
              <w:jc w:val="both"/>
              <w:rPr>
                <w:lang w:eastAsia="lt-LT"/>
              </w:rPr>
            </w:pPr>
            <w:r w:rsidRPr="007937D3">
              <w:rPr>
                <w:lang w:eastAsia="lt-LT"/>
              </w:rPr>
              <w:t>4,0</w:t>
            </w:r>
          </w:p>
        </w:tc>
        <w:tc>
          <w:tcPr>
            <w:tcW w:w="1134" w:type="dxa"/>
            <w:gridSpan w:val="2"/>
            <w:tcBorders>
              <w:top w:val="nil"/>
              <w:left w:val="nil"/>
              <w:bottom w:val="single" w:sz="4" w:space="0" w:color="auto"/>
              <w:right w:val="single" w:sz="4" w:space="0" w:color="auto"/>
            </w:tcBorders>
            <w:shd w:val="clear" w:color="auto" w:fill="auto"/>
            <w:vAlign w:val="center"/>
            <w:hideMark/>
          </w:tcPr>
          <w:p w14:paraId="415D37F7"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3038CD1B" w14:textId="77777777" w:rsidR="001C3DB9" w:rsidRPr="007937D3" w:rsidRDefault="001C3DB9" w:rsidP="00A76F98">
            <w:pPr>
              <w:jc w:val="both"/>
              <w:rPr>
                <w:lang w:eastAsia="lt-LT"/>
              </w:rPr>
            </w:pPr>
            <w:r w:rsidRPr="007937D3">
              <w:rPr>
                <w:lang w:eastAsia="lt-LT"/>
              </w:rPr>
              <w:t>557,20</w:t>
            </w:r>
          </w:p>
        </w:tc>
      </w:tr>
      <w:tr w:rsidR="001C3DB9" w:rsidRPr="007937D3" w14:paraId="10093B12"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133183D" w14:textId="77777777" w:rsidR="001C3DB9" w:rsidRPr="007937D3" w:rsidRDefault="001C3DB9" w:rsidP="00A76F98">
            <w:pPr>
              <w:jc w:val="both"/>
              <w:rPr>
                <w:lang w:eastAsia="lt-LT"/>
              </w:rPr>
            </w:pPr>
            <w:r w:rsidRPr="007937D3">
              <w:rPr>
                <w:lang w:eastAsia="lt-LT"/>
              </w:rPr>
              <w:t>2</w:t>
            </w:r>
          </w:p>
        </w:tc>
        <w:tc>
          <w:tcPr>
            <w:tcW w:w="4536" w:type="dxa"/>
            <w:tcBorders>
              <w:top w:val="nil"/>
              <w:left w:val="nil"/>
              <w:bottom w:val="single" w:sz="4" w:space="0" w:color="auto"/>
              <w:right w:val="single" w:sz="4" w:space="0" w:color="auto"/>
            </w:tcBorders>
            <w:shd w:val="clear" w:color="auto" w:fill="auto"/>
            <w:vAlign w:val="center"/>
            <w:hideMark/>
          </w:tcPr>
          <w:p w14:paraId="1035976F"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w:t>
            </w:r>
          </w:p>
          <w:p w14:paraId="72FF246F" w14:textId="77777777" w:rsidR="001C3DB9" w:rsidRPr="007937D3" w:rsidRDefault="001C3DB9" w:rsidP="00A76F98">
            <w:pPr>
              <w:jc w:val="both"/>
              <w:rPr>
                <w:lang w:eastAsia="lt-LT"/>
              </w:rPr>
            </w:pPr>
            <w:r w:rsidRPr="007937D3">
              <w:rPr>
                <w:lang w:eastAsia="lt-LT"/>
              </w:rPr>
              <w:t>Jūrininkų pr. - Liubeko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4125AF7C"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5DC9F6F2"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28138605" w14:textId="77777777" w:rsidR="001C3DB9" w:rsidRPr="007937D3" w:rsidRDefault="001C3DB9" w:rsidP="00A76F98">
            <w:pPr>
              <w:jc w:val="both"/>
              <w:rPr>
                <w:lang w:eastAsia="lt-LT"/>
              </w:rPr>
            </w:pPr>
            <w:r w:rsidRPr="007937D3">
              <w:rPr>
                <w:lang w:eastAsia="lt-LT"/>
              </w:rPr>
              <w:t>419,95</w:t>
            </w:r>
          </w:p>
        </w:tc>
      </w:tr>
      <w:tr w:rsidR="001C3DB9" w:rsidRPr="007937D3" w14:paraId="1B9D6DB5"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4D2BDF6E"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27275A27" w14:textId="77777777" w:rsidR="001C3DB9" w:rsidRPr="007937D3" w:rsidRDefault="001C3DB9" w:rsidP="00A76F98">
            <w:pPr>
              <w:jc w:val="both"/>
              <w:rPr>
                <w:lang w:eastAsia="lt-LT"/>
              </w:rPr>
            </w:pPr>
            <w:proofErr w:type="spellStart"/>
            <w:r w:rsidRPr="007937D3">
              <w:rPr>
                <w:lang w:eastAsia="lt-LT"/>
              </w:rPr>
              <w:t>Kryprodė</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2BBA3FD1"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232F10DD"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5FA6C341" w14:textId="77777777" w:rsidR="001C3DB9" w:rsidRPr="007937D3" w:rsidRDefault="001C3DB9" w:rsidP="00A76F98">
            <w:pPr>
              <w:jc w:val="both"/>
              <w:rPr>
                <w:lang w:eastAsia="lt-LT"/>
              </w:rPr>
            </w:pPr>
            <w:r w:rsidRPr="007937D3">
              <w:rPr>
                <w:lang w:eastAsia="lt-LT"/>
              </w:rPr>
              <w:t>139,30</w:t>
            </w:r>
          </w:p>
        </w:tc>
      </w:tr>
      <w:tr w:rsidR="001C3DB9" w:rsidRPr="007937D3" w14:paraId="03B893C4"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1866B1C" w14:textId="77777777" w:rsidR="001C3DB9" w:rsidRPr="007937D3" w:rsidRDefault="001C3DB9" w:rsidP="00A76F98">
            <w:pPr>
              <w:jc w:val="both"/>
              <w:rPr>
                <w:lang w:eastAsia="lt-LT"/>
              </w:rPr>
            </w:pPr>
            <w:r w:rsidRPr="007937D3">
              <w:rPr>
                <w:lang w:eastAsia="lt-LT"/>
              </w:rPr>
              <w:t>3</w:t>
            </w:r>
          </w:p>
        </w:tc>
        <w:tc>
          <w:tcPr>
            <w:tcW w:w="4536" w:type="dxa"/>
            <w:tcBorders>
              <w:top w:val="nil"/>
              <w:left w:val="nil"/>
              <w:bottom w:val="single" w:sz="4" w:space="0" w:color="auto"/>
              <w:right w:val="single" w:sz="4" w:space="0" w:color="auto"/>
            </w:tcBorders>
            <w:shd w:val="clear" w:color="auto" w:fill="auto"/>
            <w:vAlign w:val="center"/>
            <w:hideMark/>
          </w:tcPr>
          <w:p w14:paraId="1CC7C70C"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w:t>
            </w:r>
          </w:p>
          <w:p w14:paraId="372BE1D7" w14:textId="77777777" w:rsidR="001C3DB9" w:rsidRPr="007937D3" w:rsidRDefault="001C3DB9" w:rsidP="00A76F98">
            <w:pPr>
              <w:jc w:val="both"/>
              <w:rPr>
                <w:lang w:eastAsia="lt-LT"/>
              </w:rPr>
            </w:pPr>
            <w:r w:rsidRPr="007937D3">
              <w:rPr>
                <w:lang w:eastAsia="lt-LT"/>
              </w:rPr>
              <w:t>Jūrininkų pr. Minijos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2983C937"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3FCB0584"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6A9F7E2E" w14:textId="77777777" w:rsidR="001C3DB9" w:rsidRPr="007937D3" w:rsidRDefault="001C3DB9" w:rsidP="00A76F98">
            <w:pPr>
              <w:jc w:val="both"/>
              <w:rPr>
                <w:lang w:eastAsia="lt-LT"/>
              </w:rPr>
            </w:pPr>
            <w:r w:rsidRPr="007937D3">
              <w:rPr>
                <w:lang w:eastAsia="lt-LT"/>
              </w:rPr>
              <w:t>419,95</w:t>
            </w:r>
          </w:p>
        </w:tc>
      </w:tr>
      <w:tr w:rsidR="001C3DB9" w:rsidRPr="007937D3" w14:paraId="473FE95F"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5B096CA4"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1399B063"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0A109385" w14:textId="77777777" w:rsidR="001C3DB9" w:rsidRPr="007937D3" w:rsidRDefault="001C3DB9" w:rsidP="00A76F98">
            <w:pPr>
              <w:jc w:val="both"/>
              <w:rPr>
                <w:lang w:eastAsia="lt-LT"/>
              </w:rPr>
            </w:pPr>
            <w:r w:rsidRPr="007937D3">
              <w:rPr>
                <w:lang w:eastAsia="lt-LT"/>
              </w:rPr>
              <w:t>3,0</w:t>
            </w:r>
          </w:p>
        </w:tc>
        <w:tc>
          <w:tcPr>
            <w:tcW w:w="1134" w:type="dxa"/>
            <w:gridSpan w:val="2"/>
            <w:tcBorders>
              <w:top w:val="nil"/>
              <w:left w:val="nil"/>
              <w:bottom w:val="single" w:sz="4" w:space="0" w:color="auto"/>
              <w:right w:val="single" w:sz="4" w:space="0" w:color="auto"/>
            </w:tcBorders>
            <w:shd w:val="clear" w:color="auto" w:fill="auto"/>
            <w:vAlign w:val="center"/>
            <w:hideMark/>
          </w:tcPr>
          <w:p w14:paraId="38F808B8"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1E73458D" w14:textId="77777777" w:rsidR="001C3DB9" w:rsidRPr="007937D3" w:rsidRDefault="001C3DB9" w:rsidP="00A76F98">
            <w:pPr>
              <w:jc w:val="both"/>
              <w:rPr>
                <w:lang w:eastAsia="lt-LT"/>
              </w:rPr>
            </w:pPr>
            <w:r w:rsidRPr="007937D3">
              <w:rPr>
                <w:lang w:eastAsia="lt-LT"/>
              </w:rPr>
              <w:t>417,90</w:t>
            </w:r>
          </w:p>
        </w:tc>
      </w:tr>
      <w:tr w:rsidR="001C3DB9" w:rsidRPr="007937D3" w14:paraId="4B64C427"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9E8AF5C" w14:textId="77777777" w:rsidR="001C3DB9" w:rsidRPr="007937D3" w:rsidRDefault="001C3DB9" w:rsidP="00A76F98">
            <w:pPr>
              <w:jc w:val="both"/>
              <w:rPr>
                <w:lang w:eastAsia="lt-LT"/>
              </w:rPr>
            </w:pPr>
            <w:r w:rsidRPr="007937D3">
              <w:rPr>
                <w:lang w:eastAsia="lt-LT"/>
              </w:rPr>
              <w:t>4</w:t>
            </w:r>
          </w:p>
        </w:tc>
        <w:tc>
          <w:tcPr>
            <w:tcW w:w="4536" w:type="dxa"/>
            <w:tcBorders>
              <w:top w:val="nil"/>
              <w:left w:val="nil"/>
              <w:bottom w:val="single" w:sz="4" w:space="0" w:color="auto"/>
              <w:right w:val="single" w:sz="4" w:space="0" w:color="auto"/>
            </w:tcBorders>
            <w:shd w:val="clear" w:color="auto" w:fill="auto"/>
            <w:vAlign w:val="center"/>
            <w:hideMark/>
          </w:tcPr>
          <w:p w14:paraId="6E9C520F"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 </w:t>
            </w:r>
          </w:p>
          <w:p w14:paraId="7E04EA2E" w14:textId="77777777" w:rsidR="001C3DB9" w:rsidRPr="007937D3" w:rsidRDefault="001C3DB9" w:rsidP="00A76F98">
            <w:pPr>
              <w:jc w:val="both"/>
              <w:rPr>
                <w:lang w:eastAsia="lt-LT"/>
              </w:rPr>
            </w:pPr>
            <w:r w:rsidRPr="007937D3">
              <w:rPr>
                <w:lang w:eastAsia="lt-LT"/>
              </w:rPr>
              <w:t>Danės g. - Naujosios Uosto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1D98D3BC"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AFF91DE"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098B9877" w14:textId="77777777" w:rsidR="001C3DB9" w:rsidRPr="007937D3" w:rsidRDefault="001C3DB9" w:rsidP="00A76F98">
            <w:pPr>
              <w:jc w:val="both"/>
              <w:rPr>
                <w:lang w:eastAsia="lt-LT"/>
              </w:rPr>
            </w:pPr>
            <w:r w:rsidRPr="007937D3">
              <w:rPr>
                <w:lang w:eastAsia="lt-LT"/>
              </w:rPr>
              <w:t>419,95</w:t>
            </w:r>
          </w:p>
        </w:tc>
      </w:tr>
      <w:tr w:rsidR="001C3DB9" w:rsidRPr="007937D3" w14:paraId="605280F8"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73C5EB79"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0AE782F6"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6E97D089" w14:textId="77777777" w:rsidR="001C3DB9" w:rsidRPr="007937D3" w:rsidRDefault="001C3DB9" w:rsidP="00A76F98">
            <w:pPr>
              <w:jc w:val="both"/>
              <w:rPr>
                <w:lang w:eastAsia="lt-LT"/>
              </w:rPr>
            </w:pPr>
            <w:r w:rsidRPr="007937D3">
              <w:rPr>
                <w:lang w:eastAsia="lt-LT"/>
              </w:rPr>
              <w:t>3,0</w:t>
            </w:r>
          </w:p>
        </w:tc>
        <w:tc>
          <w:tcPr>
            <w:tcW w:w="1134" w:type="dxa"/>
            <w:gridSpan w:val="2"/>
            <w:tcBorders>
              <w:top w:val="nil"/>
              <w:left w:val="nil"/>
              <w:bottom w:val="single" w:sz="4" w:space="0" w:color="auto"/>
              <w:right w:val="single" w:sz="4" w:space="0" w:color="auto"/>
            </w:tcBorders>
            <w:shd w:val="clear" w:color="auto" w:fill="auto"/>
            <w:vAlign w:val="center"/>
            <w:hideMark/>
          </w:tcPr>
          <w:p w14:paraId="51280850"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07D3B850" w14:textId="77777777" w:rsidR="001C3DB9" w:rsidRPr="007937D3" w:rsidRDefault="001C3DB9" w:rsidP="00A76F98">
            <w:pPr>
              <w:jc w:val="both"/>
              <w:rPr>
                <w:lang w:eastAsia="lt-LT"/>
              </w:rPr>
            </w:pPr>
            <w:r w:rsidRPr="007937D3">
              <w:rPr>
                <w:lang w:eastAsia="lt-LT"/>
              </w:rPr>
              <w:t>417,90</w:t>
            </w:r>
          </w:p>
        </w:tc>
      </w:tr>
      <w:tr w:rsidR="001C3DB9" w:rsidRPr="007937D3" w14:paraId="7DF50DC4"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82A94DE" w14:textId="77777777" w:rsidR="001C3DB9" w:rsidRPr="007937D3" w:rsidRDefault="001C3DB9" w:rsidP="00A76F98">
            <w:pPr>
              <w:jc w:val="both"/>
              <w:rPr>
                <w:lang w:eastAsia="lt-LT"/>
              </w:rPr>
            </w:pPr>
            <w:r w:rsidRPr="007937D3">
              <w:rPr>
                <w:lang w:eastAsia="lt-LT"/>
              </w:rPr>
              <w:t>5</w:t>
            </w:r>
          </w:p>
        </w:tc>
        <w:tc>
          <w:tcPr>
            <w:tcW w:w="4536" w:type="dxa"/>
            <w:tcBorders>
              <w:top w:val="nil"/>
              <w:left w:val="nil"/>
              <w:bottom w:val="single" w:sz="4" w:space="0" w:color="auto"/>
              <w:right w:val="single" w:sz="4" w:space="0" w:color="auto"/>
            </w:tcBorders>
            <w:shd w:val="clear" w:color="auto" w:fill="auto"/>
            <w:vAlign w:val="center"/>
            <w:hideMark/>
          </w:tcPr>
          <w:p w14:paraId="749DDC44"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w:t>
            </w:r>
          </w:p>
          <w:p w14:paraId="671811D0" w14:textId="77777777" w:rsidR="001C3DB9" w:rsidRPr="007937D3" w:rsidRDefault="001C3DB9" w:rsidP="00A76F98">
            <w:pPr>
              <w:jc w:val="both"/>
              <w:rPr>
                <w:lang w:eastAsia="lt-LT"/>
              </w:rPr>
            </w:pPr>
            <w:r w:rsidRPr="007937D3">
              <w:rPr>
                <w:lang w:eastAsia="lt-LT"/>
              </w:rPr>
              <w:t>Audros g. - Vaivos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2170552C"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D802F15"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699B1803" w14:textId="77777777" w:rsidR="001C3DB9" w:rsidRPr="007937D3" w:rsidRDefault="001C3DB9" w:rsidP="00A76F98">
            <w:pPr>
              <w:jc w:val="both"/>
              <w:rPr>
                <w:lang w:eastAsia="lt-LT"/>
              </w:rPr>
            </w:pPr>
            <w:r w:rsidRPr="007937D3">
              <w:rPr>
                <w:lang w:eastAsia="lt-LT"/>
              </w:rPr>
              <w:t>419,95</w:t>
            </w:r>
          </w:p>
        </w:tc>
      </w:tr>
      <w:tr w:rsidR="001C3DB9" w:rsidRPr="007937D3" w14:paraId="7FFB55A8"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3D1E20DF"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47DFF0D7"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75273C2C" w14:textId="77777777" w:rsidR="001C3DB9" w:rsidRPr="007937D3" w:rsidRDefault="001C3DB9" w:rsidP="00A76F98">
            <w:pPr>
              <w:jc w:val="both"/>
              <w:rPr>
                <w:lang w:eastAsia="lt-LT"/>
              </w:rPr>
            </w:pPr>
            <w:r w:rsidRPr="007937D3">
              <w:rPr>
                <w:lang w:eastAsia="lt-LT"/>
              </w:rPr>
              <w:t>3,0</w:t>
            </w:r>
          </w:p>
        </w:tc>
        <w:tc>
          <w:tcPr>
            <w:tcW w:w="1134" w:type="dxa"/>
            <w:gridSpan w:val="2"/>
            <w:tcBorders>
              <w:top w:val="nil"/>
              <w:left w:val="nil"/>
              <w:bottom w:val="single" w:sz="4" w:space="0" w:color="auto"/>
              <w:right w:val="single" w:sz="4" w:space="0" w:color="auto"/>
            </w:tcBorders>
            <w:shd w:val="clear" w:color="auto" w:fill="auto"/>
            <w:vAlign w:val="center"/>
            <w:hideMark/>
          </w:tcPr>
          <w:p w14:paraId="7D3C5C8A"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0FB72461" w14:textId="77777777" w:rsidR="001C3DB9" w:rsidRPr="007937D3" w:rsidRDefault="001C3DB9" w:rsidP="00A76F98">
            <w:pPr>
              <w:jc w:val="both"/>
              <w:rPr>
                <w:lang w:eastAsia="lt-LT"/>
              </w:rPr>
            </w:pPr>
            <w:r w:rsidRPr="007937D3">
              <w:rPr>
                <w:lang w:eastAsia="lt-LT"/>
              </w:rPr>
              <w:t>417,90</w:t>
            </w:r>
          </w:p>
        </w:tc>
      </w:tr>
      <w:tr w:rsidR="001C3DB9" w:rsidRPr="007937D3" w14:paraId="6C00DA57"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812059D" w14:textId="77777777" w:rsidR="001C3DB9" w:rsidRPr="007937D3" w:rsidRDefault="001C3DB9" w:rsidP="00A76F98">
            <w:pPr>
              <w:jc w:val="both"/>
              <w:rPr>
                <w:lang w:eastAsia="lt-LT"/>
              </w:rPr>
            </w:pPr>
            <w:r w:rsidRPr="007937D3">
              <w:rPr>
                <w:lang w:eastAsia="lt-LT"/>
              </w:rPr>
              <w:t>6</w:t>
            </w:r>
          </w:p>
        </w:tc>
        <w:tc>
          <w:tcPr>
            <w:tcW w:w="4536" w:type="dxa"/>
            <w:tcBorders>
              <w:top w:val="nil"/>
              <w:left w:val="nil"/>
              <w:bottom w:val="single" w:sz="4" w:space="0" w:color="auto"/>
              <w:right w:val="single" w:sz="4" w:space="0" w:color="auto"/>
            </w:tcBorders>
            <w:shd w:val="clear" w:color="auto" w:fill="auto"/>
            <w:vAlign w:val="center"/>
            <w:hideMark/>
          </w:tcPr>
          <w:p w14:paraId="166E5458"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 </w:t>
            </w:r>
          </w:p>
          <w:p w14:paraId="21A6748F" w14:textId="77777777" w:rsidR="001C3DB9" w:rsidRPr="007937D3" w:rsidRDefault="001C3DB9" w:rsidP="00A76F98">
            <w:pPr>
              <w:jc w:val="both"/>
              <w:rPr>
                <w:lang w:eastAsia="lt-LT"/>
              </w:rPr>
            </w:pPr>
            <w:r w:rsidRPr="007937D3">
              <w:rPr>
                <w:lang w:eastAsia="lt-LT"/>
              </w:rPr>
              <w:t>Stovyklos g., ties pėsčiųjų taku,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09D25B75"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60B523F"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5B5F244F" w14:textId="77777777" w:rsidR="001C3DB9" w:rsidRPr="007937D3" w:rsidRDefault="001C3DB9" w:rsidP="00A76F98">
            <w:pPr>
              <w:jc w:val="both"/>
              <w:rPr>
                <w:lang w:eastAsia="lt-LT"/>
              </w:rPr>
            </w:pPr>
            <w:r w:rsidRPr="007937D3">
              <w:rPr>
                <w:lang w:eastAsia="lt-LT"/>
              </w:rPr>
              <w:t>419,95</w:t>
            </w:r>
          </w:p>
        </w:tc>
      </w:tr>
      <w:tr w:rsidR="001C3DB9" w:rsidRPr="007937D3" w14:paraId="5DCBEE3D"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77C52E2B"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62891D7B"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413CED3F" w14:textId="77777777" w:rsidR="001C3DB9" w:rsidRPr="007937D3" w:rsidRDefault="001C3DB9" w:rsidP="00A76F98">
            <w:pPr>
              <w:jc w:val="both"/>
              <w:rPr>
                <w:lang w:eastAsia="lt-LT"/>
              </w:rPr>
            </w:pPr>
            <w:r w:rsidRPr="007937D3">
              <w:rPr>
                <w:lang w:eastAsia="lt-LT"/>
              </w:rPr>
              <w:t>2,0</w:t>
            </w:r>
          </w:p>
        </w:tc>
        <w:tc>
          <w:tcPr>
            <w:tcW w:w="1134" w:type="dxa"/>
            <w:gridSpan w:val="2"/>
            <w:tcBorders>
              <w:top w:val="nil"/>
              <w:left w:val="nil"/>
              <w:bottom w:val="single" w:sz="4" w:space="0" w:color="auto"/>
              <w:right w:val="single" w:sz="4" w:space="0" w:color="auto"/>
            </w:tcBorders>
            <w:shd w:val="clear" w:color="auto" w:fill="auto"/>
            <w:vAlign w:val="center"/>
            <w:hideMark/>
          </w:tcPr>
          <w:p w14:paraId="59666380"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480408A1" w14:textId="77777777" w:rsidR="001C3DB9" w:rsidRPr="007937D3" w:rsidRDefault="001C3DB9" w:rsidP="00A76F98">
            <w:pPr>
              <w:jc w:val="both"/>
              <w:rPr>
                <w:lang w:eastAsia="lt-LT"/>
              </w:rPr>
            </w:pPr>
            <w:r w:rsidRPr="007937D3">
              <w:rPr>
                <w:lang w:eastAsia="lt-LT"/>
              </w:rPr>
              <w:t>278,60</w:t>
            </w:r>
          </w:p>
        </w:tc>
      </w:tr>
      <w:tr w:rsidR="001C3DB9" w:rsidRPr="007937D3" w14:paraId="24D0CB2A"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37F8D9F" w14:textId="77777777" w:rsidR="001C3DB9" w:rsidRPr="007937D3" w:rsidRDefault="001C3DB9" w:rsidP="00A76F98">
            <w:pPr>
              <w:jc w:val="both"/>
              <w:rPr>
                <w:lang w:eastAsia="lt-LT"/>
              </w:rPr>
            </w:pPr>
            <w:r w:rsidRPr="007937D3">
              <w:rPr>
                <w:lang w:eastAsia="lt-LT"/>
              </w:rPr>
              <w:t>7</w:t>
            </w:r>
          </w:p>
        </w:tc>
        <w:tc>
          <w:tcPr>
            <w:tcW w:w="4536" w:type="dxa"/>
            <w:tcBorders>
              <w:top w:val="nil"/>
              <w:left w:val="nil"/>
              <w:bottom w:val="single" w:sz="4" w:space="0" w:color="auto"/>
              <w:right w:val="single" w:sz="4" w:space="0" w:color="auto"/>
            </w:tcBorders>
            <w:shd w:val="clear" w:color="auto" w:fill="auto"/>
            <w:vAlign w:val="center"/>
            <w:hideMark/>
          </w:tcPr>
          <w:p w14:paraId="7F690970"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 </w:t>
            </w:r>
          </w:p>
          <w:p w14:paraId="7B9C177A" w14:textId="77777777" w:rsidR="001C3DB9" w:rsidRPr="007937D3" w:rsidRDefault="001C3DB9" w:rsidP="00A76F98">
            <w:pPr>
              <w:jc w:val="both"/>
              <w:rPr>
                <w:lang w:eastAsia="lt-LT"/>
              </w:rPr>
            </w:pPr>
            <w:r w:rsidRPr="007937D3">
              <w:rPr>
                <w:lang w:eastAsia="lt-LT"/>
              </w:rPr>
              <w:t>Ties Vasarotojų g. 2 namu, šalia dviračių tako,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2E3DA506"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DF09AD8"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627104C4" w14:textId="77777777" w:rsidR="001C3DB9" w:rsidRPr="007937D3" w:rsidRDefault="001C3DB9" w:rsidP="00A76F98">
            <w:pPr>
              <w:jc w:val="both"/>
              <w:rPr>
                <w:lang w:eastAsia="lt-LT"/>
              </w:rPr>
            </w:pPr>
            <w:r w:rsidRPr="007937D3">
              <w:rPr>
                <w:lang w:eastAsia="lt-LT"/>
              </w:rPr>
              <w:t>419,95</w:t>
            </w:r>
          </w:p>
        </w:tc>
      </w:tr>
      <w:tr w:rsidR="001C3DB9" w:rsidRPr="007937D3" w14:paraId="4565EC9D"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790EDCAD"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4A34D18F"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67582666" w14:textId="77777777" w:rsidR="001C3DB9" w:rsidRPr="007937D3" w:rsidRDefault="001C3DB9" w:rsidP="00A76F98">
            <w:pPr>
              <w:jc w:val="both"/>
              <w:rPr>
                <w:lang w:eastAsia="lt-LT"/>
              </w:rPr>
            </w:pPr>
            <w:r w:rsidRPr="007937D3">
              <w:rPr>
                <w:lang w:eastAsia="lt-LT"/>
              </w:rPr>
              <w:t>3,0</w:t>
            </w:r>
          </w:p>
        </w:tc>
        <w:tc>
          <w:tcPr>
            <w:tcW w:w="1134" w:type="dxa"/>
            <w:gridSpan w:val="2"/>
            <w:tcBorders>
              <w:top w:val="nil"/>
              <w:left w:val="nil"/>
              <w:bottom w:val="single" w:sz="4" w:space="0" w:color="auto"/>
              <w:right w:val="single" w:sz="4" w:space="0" w:color="auto"/>
            </w:tcBorders>
            <w:shd w:val="clear" w:color="auto" w:fill="auto"/>
            <w:vAlign w:val="center"/>
            <w:hideMark/>
          </w:tcPr>
          <w:p w14:paraId="3BC613E3"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38F5B678" w14:textId="77777777" w:rsidR="001C3DB9" w:rsidRPr="007937D3" w:rsidRDefault="001C3DB9" w:rsidP="00A76F98">
            <w:pPr>
              <w:jc w:val="both"/>
              <w:rPr>
                <w:lang w:eastAsia="lt-LT"/>
              </w:rPr>
            </w:pPr>
            <w:r w:rsidRPr="007937D3">
              <w:rPr>
                <w:lang w:eastAsia="lt-LT"/>
              </w:rPr>
              <w:t>417,90</w:t>
            </w:r>
          </w:p>
        </w:tc>
      </w:tr>
      <w:tr w:rsidR="001C3DB9" w:rsidRPr="007937D3" w14:paraId="5E9E7D1E"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23326C3" w14:textId="77777777" w:rsidR="001C3DB9" w:rsidRPr="007937D3" w:rsidRDefault="001C3DB9" w:rsidP="00A76F98">
            <w:pPr>
              <w:jc w:val="both"/>
              <w:rPr>
                <w:lang w:eastAsia="lt-LT"/>
              </w:rPr>
            </w:pPr>
            <w:r w:rsidRPr="007937D3">
              <w:rPr>
                <w:lang w:eastAsia="lt-LT"/>
              </w:rPr>
              <w:t>8</w:t>
            </w:r>
          </w:p>
        </w:tc>
        <w:tc>
          <w:tcPr>
            <w:tcW w:w="4536" w:type="dxa"/>
            <w:tcBorders>
              <w:top w:val="nil"/>
              <w:left w:val="nil"/>
              <w:bottom w:val="single" w:sz="4" w:space="0" w:color="auto"/>
              <w:right w:val="single" w:sz="4" w:space="0" w:color="auto"/>
            </w:tcBorders>
            <w:shd w:val="clear" w:color="auto" w:fill="auto"/>
            <w:vAlign w:val="center"/>
            <w:hideMark/>
          </w:tcPr>
          <w:p w14:paraId="2F62FDFA"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 </w:t>
            </w:r>
          </w:p>
          <w:p w14:paraId="03B63278" w14:textId="77777777" w:rsidR="001C3DB9" w:rsidRPr="007937D3" w:rsidRDefault="001C3DB9" w:rsidP="00A76F98">
            <w:pPr>
              <w:jc w:val="both"/>
              <w:rPr>
                <w:lang w:eastAsia="lt-LT"/>
              </w:rPr>
            </w:pPr>
            <w:r w:rsidRPr="007937D3">
              <w:rPr>
                <w:lang w:eastAsia="lt-LT"/>
              </w:rPr>
              <w:t>Liepojos g., šalia tako link Vasaros estrados,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7FBAE67A"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4028E210"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7B755082" w14:textId="77777777" w:rsidR="001C3DB9" w:rsidRPr="007937D3" w:rsidRDefault="001C3DB9" w:rsidP="00A76F98">
            <w:pPr>
              <w:jc w:val="both"/>
              <w:rPr>
                <w:lang w:eastAsia="lt-LT"/>
              </w:rPr>
            </w:pPr>
            <w:r w:rsidRPr="007937D3">
              <w:rPr>
                <w:lang w:eastAsia="lt-LT"/>
              </w:rPr>
              <w:t>419,95</w:t>
            </w:r>
          </w:p>
        </w:tc>
      </w:tr>
      <w:tr w:rsidR="001C3DB9" w:rsidRPr="007937D3" w14:paraId="1D7B26B5"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0132C557"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13C93B21"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29EE0E06" w14:textId="77777777" w:rsidR="001C3DB9" w:rsidRPr="007937D3" w:rsidRDefault="001C3DB9" w:rsidP="00A76F98">
            <w:pPr>
              <w:jc w:val="both"/>
              <w:rPr>
                <w:lang w:eastAsia="lt-LT"/>
              </w:rPr>
            </w:pPr>
            <w:r w:rsidRPr="007937D3">
              <w:rPr>
                <w:lang w:eastAsia="lt-LT"/>
              </w:rPr>
              <w:t>2,0</w:t>
            </w:r>
          </w:p>
        </w:tc>
        <w:tc>
          <w:tcPr>
            <w:tcW w:w="1134" w:type="dxa"/>
            <w:gridSpan w:val="2"/>
            <w:tcBorders>
              <w:top w:val="nil"/>
              <w:left w:val="nil"/>
              <w:bottom w:val="single" w:sz="4" w:space="0" w:color="auto"/>
              <w:right w:val="single" w:sz="4" w:space="0" w:color="auto"/>
            </w:tcBorders>
            <w:shd w:val="clear" w:color="auto" w:fill="auto"/>
            <w:vAlign w:val="center"/>
            <w:hideMark/>
          </w:tcPr>
          <w:p w14:paraId="2C9CC187"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14B922DD" w14:textId="77777777" w:rsidR="001C3DB9" w:rsidRPr="007937D3" w:rsidRDefault="001C3DB9" w:rsidP="00A76F98">
            <w:pPr>
              <w:jc w:val="both"/>
              <w:rPr>
                <w:lang w:eastAsia="lt-LT"/>
              </w:rPr>
            </w:pPr>
            <w:r w:rsidRPr="007937D3">
              <w:rPr>
                <w:lang w:eastAsia="lt-LT"/>
              </w:rPr>
              <w:t>278,60</w:t>
            </w:r>
          </w:p>
        </w:tc>
      </w:tr>
      <w:tr w:rsidR="001C3DB9" w:rsidRPr="007937D3" w14:paraId="1B100132"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888A23E" w14:textId="77777777" w:rsidR="001C3DB9" w:rsidRPr="007937D3" w:rsidRDefault="001C3DB9" w:rsidP="00A76F98">
            <w:pPr>
              <w:jc w:val="both"/>
              <w:rPr>
                <w:lang w:eastAsia="lt-LT"/>
              </w:rPr>
            </w:pPr>
            <w:r w:rsidRPr="007937D3">
              <w:rPr>
                <w:lang w:eastAsia="lt-LT"/>
              </w:rPr>
              <w:t>9</w:t>
            </w:r>
          </w:p>
        </w:tc>
        <w:tc>
          <w:tcPr>
            <w:tcW w:w="4536" w:type="dxa"/>
            <w:tcBorders>
              <w:top w:val="nil"/>
              <w:left w:val="nil"/>
              <w:bottom w:val="single" w:sz="4" w:space="0" w:color="auto"/>
              <w:right w:val="single" w:sz="4" w:space="0" w:color="auto"/>
            </w:tcBorders>
            <w:shd w:val="clear" w:color="auto" w:fill="auto"/>
            <w:vAlign w:val="center"/>
            <w:hideMark/>
          </w:tcPr>
          <w:p w14:paraId="4CC4F45C"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 </w:t>
            </w:r>
          </w:p>
          <w:p w14:paraId="3ADF48B9" w14:textId="77777777" w:rsidR="001C3DB9" w:rsidRPr="007937D3" w:rsidRDefault="001C3DB9" w:rsidP="00A76F98">
            <w:pPr>
              <w:jc w:val="both"/>
              <w:rPr>
                <w:lang w:eastAsia="lt-LT"/>
              </w:rPr>
            </w:pPr>
            <w:r w:rsidRPr="007937D3">
              <w:rPr>
                <w:lang w:eastAsia="lt-LT"/>
              </w:rPr>
              <w:t>Taikos pr. - Baltijos pr. sankryža, šiaurinėje pusėje,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22F5B488"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471B7848"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03E248D0" w14:textId="77777777" w:rsidR="001C3DB9" w:rsidRPr="007937D3" w:rsidRDefault="001C3DB9" w:rsidP="00A76F98">
            <w:pPr>
              <w:jc w:val="both"/>
              <w:rPr>
                <w:lang w:eastAsia="lt-LT"/>
              </w:rPr>
            </w:pPr>
            <w:r w:rsidRPr="007937D3">
              <w:rPr>
                <w:lang w:eastAsia="lt-LT"/>
              </w:rPr>
              <w:t>419,95</w:t>
            </w:r>
          </w:p>
        </w:tc>
      </w:tr>
      <w:tr w:rsidR="001C3DB9" w:rsidRPr="007937D3" w14:paraId="75FB4C2C"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500AA664"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439E3241"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26FABEFB" w14:textId="77777777" w:rsidR="001C3DB9" w:rsidRPr="007937D3" w:rsidRDefault="001C3DB9" w:rsidP="00A76F98">
            <w:pPr>
              <w:jc w:val="both"/>
              <w:rPr>
                <w:lang w:eastAsia="lt-LT"/>
              </w:rPr>
            </w:pPr>
            <w:r w:rsidRPr="007937D3">
              <w:rPr>
                <w:lang w:eastAsia="lt-LT"/>
              </w:rPr>
              <w:t>2,0</w:t>
            </w:r>
          </w:p>
        </w:tc>
        <w:tc>
          <w:tcPr>
            <w:tcW w:w="1134" w:type="dxa"/>
            <w:gridSpan w:val="2"/>
            <w:tcBorders>
              <w:top w:val="nil"/>
              <w:left w:val="nil"/>
              <w:bottom w:val="single" w:sz="4" w:space="0" w:color="auto"/>
              <w:right w:val="single" w:sz="4" w:space="0" w:color="auto"/>
            </w:tcBorders>
            <w:shd w:val="clear" w:color="auto" w:fill="auto"/>
            <w:vAlign w:val="center"/>
            <w:hideMark/>
          </w:tcPr>
          <w:p w14:paraId="7C7D7514"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74016E8F" w14:textId="77777777" w:rsidR="001C3DB9" w:rsidRPr="007937D3" w:rsidRDefault="001C3DB9" w:rsidP="00A76F98">
            <w:pPr>
              <w:jc w:val="both"/>
              <w:rPr>
                <w:lang w:eastAsia="lt-LT"/>
              </w:rPr>
            </w:pPr>
            <w:r w:rsidRPr="007937D3">
              <w:rPr>
                <w:lang w:eastAsia="lt-LT"/>
              </w:rPr>
              <w:t>278,60</w:t>
            </w:r>
          </w:p>
        </w:tc>
      </w:tr>
      <w:tr w:rsidR="001C3DB9" w:rsidRPr="007937D3" w14:paraId="5DDA54BC"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4A6274D" w14:textId="77777777" w:rsidR="001C3DB9" w:rsidRPr="007937D3" w:rsidRDefault="001C3DB9" w:rsidP="00A76F98">
            <w:pPr>
              <w:jc w:val="both"/>
              <w:rPr>
                <w:lang w:eastAsia="lt-LT"/>
              </w:rPr>
            </w:pPr>
            <w:r w:rsidRPr="007937D3">
              <w:rPr>
                <w:lang w:eastAsia="lt-LT"/>
              </w:rPr>
              <w:t>10</w:t>
            </w:r>
          </w:p>
        </w:tc>
        <w:tc>
          <w:tcPr>
            <w:tcW w:w="4536" w:type="dxa"/>
            <w:tcBorders>
              <w:top w:val="nil"/>
              <w:left w:val="nil"/>
              <w:bottom w:val="single" w:sz="4" w:space="0" w:color="auto"/>
              <w:right w:val="single" w:sz="4" w:space="0" w:color="auto"/>
            </w:tcBorders>
            <w:shd w:val="clear" w:color="auto" w:fill="auto"/>
            <w:vAlign w:val="center"/>
            <w:hideMark/>
          </w:tcPr>
          <w:p w14:paraId="353E7D6E"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 </w:t>
            </w:r>
          </w:p>
          <w:p w14:paraId="395EB13D" w14:textId="77777777" w:rsidR="001C3DB9" w:rsidRPr="007937D3" w:rsidRDefault="001C3DB9" w:rsidP="00A76F98">
            <w:pPr>
              <w:jc w:val="both"/>
              <w:rPr>
                <w:lang w:eastAsia="lt-LT"/>
              </w:rPr>
            </w:pPr>
            <w:r w:rsidRPr="007937D3">
              <w:rPr>
                <w:lang w:eastAsia="lt-LT"/>
              </w:rPr>
              <w:t xml:space="preserve">Baltijos pr., ties </w:t>
            </w:r>
            <w:proofErr w:type="spellStart"/>
            <w:r w:rsidRPr="007937D3">
              <w:rPr>
                <w:lang w:eastAsia="lt-LT"/>
              </w:rPr>
              <w:t>Žaliakelio</w:t>
            </w:r>
            <w:proofErr w:type="spellEnd"/>
            <w:r w:rsidRPr="007937D3">
              <w:rPr>
                <w:lang w:eastAsia="lt-LT"/>
              </w:rPr>
              <w:t xml:space="preserve"> pabaiga,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00C2478F"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383FD69F"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041968E9" w14:textId="77777777" w:rsidR="001C3DB9" w:rsidRPr="007937D3" w:rsidRDefault="001C3DB9" w:rsidP="00A76F98">
            <w:pPr>
              <w:jc w:val="both"/>
              <w:rPr>
                <w:lang w:eastAsia="lt-LT"/>
              </w:rPr>
            </w:pPr>
            <w:r w:rsidRPr="007937D3">
              <w:rPr>
                <w:lang w:eastAsia="lt-LT"/>
              </w:rPr>
              <w:t>419,95</w:t>
            </w:r>
          </w:p>
        </w:tc>
      </w:tr>
      <w:tr w:rsidR="001C3DB9" w:rsidRPr="007937D3" w14:paraId="006FED50"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1BF1A2F1"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2004A795"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6D9DC329" w14:textId="77777777" w:rsidR="001C3DB9" w:rsidRPr="007937D3" w:rsidRDefault="001C3DB9" w:rsidP="00A76F98">
            <w:pPr>
              <w:jc w:val="both"/>
              <w:rPr>
                <w:lang w:eastAsia="lt-LT"/>
              </w:rPr>
            </w:pPr>
            <w:r w:rsidRPr="007937D3">
              <w:rPr>
                <w:lang w:eastAsia="lt-LT"/>
              </w:rPr>
              <w:t>2,0</w:t>
            </w:r>
          </w:p>
        </w:tc>
        <w:tc>
          <w:tcPr>
            <w:tcW w:w="1134" w:type="dxa"/>
            <w:gridSpan w:val="2"/>
            <w:tcBorders>
              <w:top w:val="nil"/>
              <w:left w:val="nil"/>
              <w:bottom w:val="single" w:sz="4" w:space="0" w:color="auto"/>
              <w:right w:val="single" w:sz="4" w:space="0" w:color="auto"/>
            </w:tcBorders>
            <w:shd w:val="clear" w:color="auto" w:fill="auto"/>
            <w:vAlign w:val="center"/>
            <w:hideMark/>
          </w:tcPr>
          <w:p w14:paraId="5854F966"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4EF0A17C" w14:textId="77777777" w:rsidR="001C3DB9" w:rsidRPr="007937D3" w:rsidRDefault="001C3DB9" w:rsidP="00A76F98">
            <w:pPr>
              <w:jc w:val="both"/>
              <w:rPr>
                <w:lang w:eastAsia="lt-LT"/>
              </w:rPr>
            </w:pPr>
            <w:r w:rsidRPr="007937D3">
              <w:rPr>
                <w:lang w:eastAsia="lt-LT"/>
              </w:rPr>
              <w:t>278,60</w:t>
            </w:r>
          </w:p>
        </w:tc>
      </w:tr>
      <w:tr w:rsidR="001C3DB9" w:rsidRPr="007937D3" w14:paraId="41B42106" w14:textId="77777777" w:rsidTr="00A76F98">
        <w:trPr>
          <w:gridAfter w:val="1"/>
          <w:wAfter w:w="851" w:type="dxa"/>
          <w:trHeight w:val="87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0EFD2AE" w14:textId="77777777" w:rsidR="001C3DB9" w:rsidRPr="007937D3" w:rsidRDefault="001C3DB9" w:rsidP="00A76F98">
            <w:pPr>
              <w:jc w:val="both"/>
              <w:rPr>
                <w:lang w:eastAsia="lt-LT"/>
              </w:rPr>
            </w:pPr>
            <w:r w:rsidRPr="007937D3">
              <w:rPr>
                <w:lang w:eastAsia="lt-LT"/>
              </w:rPr>
              <w:t>11</w:t>
            </w:r>
          </w:p>
        </w:tc>
        <w:tc>
          <w:tcPr>
            <w:tcW w:w="4536" w:type="dxa"/>
            <w:tcBorders>
              <w:top w:val="nil"/>
              <w:left w:val="nil"/>
              <w:bottom w:val="single" w:sz="4" w:space="0" w:color="auto"/>
              <w:right w:val="single" w:sz="4" w:space="0" w:color="auto"/>
            </w:tcBorders>
            <w:shd w:val="clear" w:color="auto" w:fill="auto"/>
            <w:vAlign w:val="center"/>
            <w:hideMark/>
          </w:tcPr>
          <w:p w14:paraId="6B723507"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 </w:t>
            </w:r>
          </w:p>
          <w:p w14:paraId="17692E5A" w14:textId="77777777" w:rsidR="001C3DB9" w:rsidRPr="007937D3" w:rsidRDefault="001C3DB9" w:rsidP="00A76F98">
            <w:pPr>
              <w:jc w:val="both"/>
              <w:rPr>
                <w:lang w:eastAsia="lt-LT"/>
              </w:rPr>
            </w:pPr>
            <w:r w:rsidRPr="007937D3">
              <w:rPr>
                <w:lang w:eastAsia="lt-LT"/>
              </w:rPr>
              <w:t xml:space="preserve">Minijos g. - </w:t>
            </w:r>
            <w:proofErr w:type="spellStart"/>
            <w:r w:rsidRPr="007937D3">
              <w:rPr>
                <w:lang w:eastAsia="lt-LT"/>
              </w:rPr>
              <w:t>Agluonų</w:t>
            </w:r>
            <w:proofErr w:type="spellEnd"/>
            <w:r w:rsidRPr="007937D3">
              <w:rPr>
                <w:lang w:eastAsia="lt-LT"/>
              </w:rPr>
              <w:t xml:space="preserve">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3924003F"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352A4AA7"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327EB35F" w14:textId="77777777" w:rsidR="001C3DB9" w:rsidRPr="007937D3" w:rsidRDefault="001C3DB9" w:rsidP="00A76F98">
            <w:pPr>
              <w:jc w:val="both"/>
              <w:rPr>
                <w:lang w:eastAsia="lt-LT"/>
              </w:rPr>
            </w:pPr>
            <w:r w:rsidRPr="007937D3">
              <w:rPr>
                <w:lang w:eastAsia="lt-LT"/>
              </w:rPr>
              <w:t>419,95</w:t>
            </w:r>
          </w:p>
        </w:tc>
      </w:tr>
      <w:tr w:rsidR="001C3DB9" w:rsidRPr="007937D3" w14:paraId="74FDCD9A" w14:textId="77777777" w:rsidTr="00A76F98">
        <w:trPr>
          <w:gridAfter w:val="1"/>
          <w:wAfter w:w="851" w:type="dxa"/>
          <w:trHeight w:val="870"/>
        </w:trPr>
        <w:tc>
          <w:tcPr>
            <w:tcW w:w="1134" w:type="dxa"/>
            <w:vMerge/>
            <w:tcBorders>
              <w:top w:val="nil"/>
              <w:left w:val="single" w:sz="4" w:space="0" w:color="auto"/>
              <w:bottom w:val="single" w:sz="4" w:space="0" w:color="000000"/>
              <w:right w:val="single" w:sz="4" w:space="0" w:color="auto"/>
            </w:tcBorders>
            <w:vAlign w:val="center"/>
            <w:hideMark/>
          </w:tcPr>
          <w:p w14:paraId="3663B108" w14:textId="77777777" w:rsidR="001C3DB9" w:rsidRPr="007937D3" w:rsidRDefault="001C3DB9" w:rsidP="00A76F98">
            <w:pPr>
              <w:jc w:val="both"/>
              <w:rPr>
                <w:lang w:eastAsia="lt-LT"/>
              </w:rPr>
            </w:pPr>
          </w:p>
        </w:tc>
        <w:tc>
          <w:tcPr>
            <w:tcW w:w="4536" w:type="dxa"/>
            <w:tcBorders>
              <w:top w:val="nil"/>
              <w:left w:val="nil"/>
              <w:bottom w:val="single" w:sz="4" w:space="0" w:color="auto"/>
              <w:right w:val="single" w:sz="4" w:space="0" w:color="auto"/>
            </w:tcBorders>
            <w:shd w:val="clear" w:color="auto" w:fill="auto"/>
            <w:vAlign w:val="center"/>
            <w:hideMark/>
          </w:tcPr>
          <w:p w14:paraId="298B4F2F"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single" w:sz="4" w:space="0" w:color="auto"/>
              <w:right w:val="single" w:sz="4" w:space="0" w:color="auto"/>
            </w:tcBorders>
            <w:shd w:val="clear" w:color="auto" w:fill="auto"/>
            <w:vAlign w:val="center"/>
            <w:hideMark/>
          </w:tcPr>
          <w:p w14:paraId="6069784B" w14:textId="77777777" w:rsidR="001C3DB9" w:rsidRPr="007937D3" w:rsidRDefault="001C3DB9" w:rsidP="00A76F98">
            <w:pPr>
              <w:jc w:val="both"/>
              <w:rPr>
                <w:lang w:eastAsia="lt-LT"/>
              </w:rPr>
            </w:pPr>
            <w:r w:rsidRPr="007937D3">
              <w:rPr>
                <w:lang w:eastAsia="lt-LT"/>
              </w:rPr>
              <w:t>2,0</w:t>
            </w:r>
          </w:p>
        </w:tc>
        <w:tc>
          <w:tcPr>
            <w:tcW w:w="1134" w:type="dxa"/>
            <w:gridSpan w:val="2"/>
            <w:tcBorders>
              <w:top w:val="nil"/>
              <w:left w:val="nil"/>
              <w:bottom w:val="single" w:sz="4" w:space="0" w:color="auto"/>
              <w:right w:val="single" w:sz="4" w:space="0" w:color="auto"/>
            </w:tcBorders>
            <w:shd w:val="clear" w:color="auto" w:fill="auto"/>
            <w:vAlign w:val="center"/>
            <w:hideMark/>
          </w:tcPr>
          <w:p w14:paraId="4938B441"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single" w:sz="4" w:space="0" w:color="auto"/>
              <w:right w:val="single" w:sz="4" w:space="0" w:color="auto"/>
            </w:tcBorders>
            <w:shd w:val="clear" w:color="auto" w:fill="auto"/>
            <w:vAlign w:val="center"/>
            <w:hideMark/>
          </w:tcPr>
          <w:p w14:paraId="1F6807BE" w14:textId="77777777" w:rsidR="001C3DB9" w:rsidRPr="007937D3" w:rsidRDefault="001C3DB9" w:rsidP="00A76F98">
            <w:pPr>
              <w:jc w:val="both"/>
              <w:rPr>
                <w:lang w:eastAsia="lt-LT"/>
              </w:rPr>
            </w:pPr>
            <w:r w:rsidRPr="007937D3">
              <w:rPr>
                <w:lang w:eastAsia="lt-LT"/>
              </w:rPr>
              <w:t>278,60</w:t>
            </w:r>
          </w:p>
        </w:tc>
      </w:tr>
      <w:tr w:rsidR="001C3DB9" w:rsidRPr="007937D3" w14:paraId="45DD01DE" w14:textId="77777777" w:rsidTr="00A76F98">
        <w:trPr>
          <w:gridAfter w:val="1"/>
          <w:wAfter w:w="851" w:type="dxa"/>
          <w:trHeight w:val="870"/>
        </w:trPr>
        <w:tc>
          <w:tcPr>
            <w:tcW w:w="1134" w:type="dxa"/>
            <w:vMerge w:val="restart"/>
            <w:tcBorders>
              <w:top w:val="nil"/>
              <w:left w:val="single" w:sz="4" w:space="0" w:color="auto"/>
              <w:bottom w:val="nil"/>
              <w:right w:val="single" w:sz="4" w:space="0" w:color="auto"/>
            </w:tcBorders>
            <w:shd w:val="clear" w:color="auto" w:fill="auto"/>
            <w:vAlign w:val="center"/>
            <w:hideMark/>
          </w:tcPr>
          <w:p w14:paraId="47C57505" w14:textId="77777777" w:rsidR="001C3DB9" w:rsidRPr="007937D3" w:rsidRDefault="001C3DB9" w:rsidP="00A76F98">
            <w:pPr>
              <w:jc w:val="both"/>
              <w:rPr>
                <w:lang w:eastAsia="lt-LT"/>
              </w:rPr>
            </w:pPr>
            <w:r w:rsidRPr="007937D3">
              <w:rPr>
                <w:lang w:eastAsia="lt-LT"/>
              </w:rPr>
              <w:t>12</w:t>
            </w:r>
          </w:p>
        </w:tc>
        <w:tc>
          <w:tcPr>
            <w:tcW w:w="4536" w:type="dxa"/>
            <w:tcBorders>
              <w:top w:val="nil"/>
              <w:left w:val="nil"/>
              <w:bottom w:val="single" w:sz="4" w:space="0" w:color="auto"/>
              <w:right w:val="single" w:sz="4" w:space="0" w:color="auto"/>
            </w:tcBorders>
            <w:shd w:val="clear" w:color="auto" w:fill="auto"/>
            <w:vAlign w:val="center"/>
            <w:hideMark/>
          </w:tcPr>
          <w:p w14:paraId="7D272631"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stovas</w:t>
            </w:r>
          </w:p>
          <w:p w14:paraId="61F11CC9" w14:textId="77777777" w:rsidR="001C3DB9" w:rsidRPr="007937D3" w:rsidRDefault="001C3DB9" w:rsidP="00A76F98">
            <w:pPr>
              <w:jc w:val="both"/>
              <w:rPr>
                <w:lang w:eastAsia="lt-LT"/>
              </w:rPr>
            </w:pPr>
            <w:r w:rsidRPr="007937D3">
              <w:rPr>
                <w:lang w:eastAsia="lt-LT"/>
              </w:rPr>
              <w:t>Taikos pr. - Baltijos pr. sankryža, pietinėje pusėje,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79EA35F0"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2924401C" w14:textId="77777777" w:rsidR="001C3DB9" w:rsidRPr="007937D3" w:rsidRDefault="001C3DB9" w:rsidP="00A76F98">
            <w:pPr>
              <w:jc w:val="both"/>
              <w:rPr>
                <w:lang w:eastAsia="lt-LT"/>
              </w:rPr>
            </w:pPr>
            <w:r w:rsidRPr="007937D3">
              <w:rPr>
                <w:lang w:eastAsia="lt-LT"/>
              </w:rPr>
              <w:t>419,95</w:t>
            </w:r>
          </w:p>
        </w:tc>
        <w:tc>
          <w:tcPr>
            <w:tcW w:w="1417" w:type="dxa"/>
            <w:gridSpan w:val="2"/>
            <w:tcBorders>
              <w:top w:val="nil"/>
              <w:left w:val="nil"/>
              <w:bottom w:val="single" w:sz="4" w:space="0" w:color="auto"/>
              <w:right w:val="single" w:sz="4" w:space="0" w:color="auto"/>
            </w:tcBorders>
            <w:shd w:val="clear" w:color="auto" w:fill="auto"/>
            <w:vAlign w:val="center"/>
            <w:hideMark/>
          </w:tcPr>
          <w:p w14:paraId="6EBC38D4" w14:textId="77777777" w:rsidR="001C3DB9" w:rsidRPr="007937D3" w:rsidRDefault="001C3DB9" w:rsidP="00A76F98">
            <w:pPr>
              <w:jc w:val="both"/>
              <w:rPr>
                <w:lang w:eastAsia="lt-LT"/>
              </w:rPr>
            </w:pPr>
            <w:r w:rsidRPr="007937D3">
              <w:rPr>
                <w:lang w:eastAsia="lt-LT"/>
              </w:rPr>
              <w:t>419,95</w:t>
            </w:r>
          </w:p>
        </w:tc>
      </w:tr>
      <w:tr w:rsidR="001C3DB9" w:rsidRPr="007937D3" w14:paraId="0876F027" w14:textId="77777777" w:rsidTr="00A76F98">
        <w:trPr>
          <w:gridAfter w:val="1"/>
          <w:wAfter w:w="851" w:type="dxa"/>
          <w:trHeight w:val="870"/>
        </w:trPr>
        <w:tc>
          <w:tcPr>
            <w:tcW w:w="1134" w:type="dxa"/>
            <w:vMerge/>
            <w:tcBorders>
              <w:top w:val="nil"/>
              <w:left w:val="single" w:sz="4" w:space="0" w:color="auto"/>
              <w:bottom w:val="nil"/>
              <w:right w:val="single" w:sz="4" w:space="0" w:color="auto"/>
            </w:tcBorders>
            <w:vAlign w:val="center"/>
            <w:hideMark/>
          </w:tcPr>
          <w:p w14:paraId="4A9D8E5E" w14:textId="77777777" w:rsidR="001C3DB9" w:rsidRPr="007937D3" w:rsidRDefault="001C3DB9" w:rsidP="00A76F98">
            <w:pPr>
              <w:jc w:val="both"/>
              <w:rPr>
                <w:lang w:eastAsia="lt-LT"/>
              </w:rPr>
            </w:pPr>
          </w:p>
        </w:tc>
        <w:tc>
          <w:tcPr>
            <w:tcW w:w="4536" w:type="dxa"/>
            <w:tcBorders>
              <w:top w:val="nil"/>
              <w:left w:val="nil"/>
              <w:bottom w:val="nil"/>
              <w:right w:val="single" w:sz="4" w:space="0" w:color="auto"/>
            </w:tcBorders>
            <w:shd w:val="clear" w:color="auto" w:fill="auto"/>
            <w:vAlign w:val="center"/>
            <w:hideMark/>
          </w:tcPr>
          <w:p w14:paraId="196B9B7F" w14:textId="77777777" w:rsidR="001C3DB9" w:rsidRPr="007937D3" w:rsidRDefault="001C3DB9" w:rsidP="00A76F98">
            <w:pPr>
              <w:jc w:val="both"/>
              <w:rPr>
                <w:lang w:eastAsia="lt-LT"/>
              </w:rPr>
            </w:pPr>
            <w:proofErr w:type="spellStart"/>
            <w:r w:rsidRPr="007937D3">
              <w:rPr>
                <w:lang w:eastAsia="lt-LT"/>
              </w:rPr>
              <w:t>Kryprodės</w:t>
            </w:r>
            <w:proofErr w:type="spellEnd"/>
            <w:r w:rsidRPr="007937D3">
              <w:rPr>
                <w:lang w:eastAsia="lt-LT"/>
              </w:rPr>
              <w:t xml:space="preserve"> su krypties rodyklėmis pėstiesiems (krypties rodyklė)</w:t>
            </w:r>
          </w:p>
        </w:tc>
        <w:tc>
          <w:tcPr>
            <w:tcW w:w="992" w:type="dxa"/>
            <w:gridSpan w:val="2"/>
            <w:tcBorders>
              <w:top w:val="nil"/>
              <w:left w:val="nil"/>
              <w:bottom w:val="nil"/>
              <w:right w:val="single" w:sz="4" w:space="0" w:color="auto"/>
            </w:tcBorders>
            <w:shd w:val="clear" w:color="auto" w:fill="auto"/>
            <w:vAlign w:val="center"/>
            <w:hideMark/>
          </w:tcPr>
          <w:p w14:paraId="50390777" w14:textId="77777777" w:rsidR="001C3DB9" w:rsidRPr="007937D3" w:rsidRDefault="001C3DB9" w:rsidP="00A76F98">
            <w:pPr>
              <w:jc w:val="both"/>
              <w:rPr>
                <w:lang w:eastAsia="lt-LT"/>
              </w:rPr>
            </w:pPr>
            <w:r w:rsidRPr="007937D3">
              <w:rPr>
                <w:lang w:eastAsia="lt-LT"/>
              </w:rPr>
              <w:t>3,0</w:t>
            </w:r>
          </w:p>
        </w:tc>
        <w:tc>
          <w:tcPr>
            <w:tcW w:w="1134" w:type="dxa"/>
            <w:gridSpan w:val="2"/>
            <w:tcBorders>
              <w:top w:val="nil"/>
              <w:left w:val="nil"/>
              <w:bottom w:val="nil"/>
              <w:right w:val="single" w:sz="4" w:space="0" w:color="auto"/>
            </w:tcBorders>
            <w:shd w:val="clear" w:color="auto" w:fill="auto"/>
            <w:vAlign w:val="center"/>
            <w:hideMark/>
          </w:tcPr>
          <w:p w14:paraId="36E04024" w14:textId="77777777" w:rsidR="001C3DB9" w:rsidRPr="007937D3" w:rsidRDefault="001C3DB9" w:rsidP="00A76F98">
            <w:pPr>
              <w:jc w:val="both"/>
              <w:rPr>
                <w:lang w:eastAsia="lt-LT"/>
              </w:rPr>
            </w:pPr>
            <w:r w:rsidRPr="007937D3">
              <w:rPr>
                <w:lang w:eastAsia="lt-LT"/>
              </w:rPr>
              <w:t>139,30</w:t>
            </w:r>
          </w:p>
        </w:tc>
        <w:tc>
          <w:tcPr>
            <w:tcW w:w="1417" w:type="dxa"/>
            <w:gridSpan w:val="2"/>
            <w:tcBorders>
              <w:top w:val="nil"/>
              <w:left w:val="nil"/>
              <w:bottom w:val="nil"/>
              <w:right w:val="single" w:sz="4" w:space="0" w:color="auto"/>
            </w:tcBorders>
            <w:shd w:val="clear" w:color="auto" w:fill="auto"/>
            <w:vAlign w:val="center"/>
            <w:hideMark/>
          </w:tcPr>
          <w:p w14:paraId="54096BBC" w14:textId="77777777" w:rsidR="001C3DB9" w:rsidRPr="007937D3" w:rsidRDefault="001C3DB9" w:rsidP="00A76F98">
            <w:pPr>
              <w:jc w:val="both"/>
              <w:rPr>
                <w:lang w:eastAsia="lt-LT"/>
              </w:rPr>
            </w:pPr>
            <w:r w:rsidRPr="007937D3">
              <w:rPr>
                <w:lang w:eastAsia="lt-LT"/>
              </w:rPr>
              <w:t>417,90</w:t>
            </w:r>
          </w:p>
        </w:tc>
      </w:tr>
      <w:tr w:rsidR="001C3DB9" w:rsidRPr="007937D3" w14:paraId="35B52F5F" w14:textId="77777777" w:rsidTr="00A76F98">
        <w:trPr>
          <w:gridAfter w:val="1"/>
          <w:wAfter w:w="851" w:type="dxa"/>
          <w:trHeight w:val="450"/>
        </w:trPr>
        <w:tc>
          <w:tcPr>
            <w:tcW w:w="113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5E7CE60" w14:textId="77777777" w:rsidR="001C3DB9" w:rsidRPr="007937D3" w:rsidRDefault="001C3DB9" w:rsidP="00A76F98">
            <w:pPr>
              <w:jc w:val="both"/>
              <w:rPr>
                <w:lang w:eastAsia="lt-LT"/>
              </w:rPr>
            </w:pPr>
            <w:r w:rsidRPr="007937D3">
              <w:rPr>
                <w:lang w:eastAsia="lt-LT"/>
              </w:rPr>
              <w:t> </w:t>
            </w:r>
          </w:p>
        </w:tc>
        <w:tc>
          <w:tcPr>
            <w:tcW w:w="4536" w:type="dxa"/>
            <w:tcBorders>
              <w:top w:val="single" w:sz="8" w:space="0" w:color="auto"/>
              <w:left w:val="nil"/>
              <w:bottom w:val="single" w:sz="8" w:space="0" w:color="auto"/>
              <w:right w:val="single" w:sz="4" w:space="0" w:color="auto"/>
            </w:tcBorders>
            <w:shd w:val="clear" w:color="auto" w:fill="auto"/>
            <w:vAlign w:val="center"/>
            <w:hideMark/>
          </w:tcPr>
          <w:p w14:paraId="38E51A48" w14:textId="77777777" w:rsidR="001C3DB9" w:rsidRPr="007937D3" w:rsidRDefault="001C3DB9" w:rsidP="00A76F98">
            <w:pPr>
              <w:jc w:val="both"/>
              <w:rPr>
                <w:b/>
                <w:bCs/>
                <w:lang w:eastAsia="lt-LT"/>
              </w:rPr>
            </w:pPr>
            <w:r w:rsidRPr="007937D3">
              <w:rPr>
                <w:b/>
                <w:bCs/>
                <w:lang w:eastAsia="lt-LT"/>
              </w:rPr>
              <w:t>Informaciniai stendai – kolonos</w:t>
            </w:r>
          </w:p>
        </w:tc>
        <w:tc>
          <w:tcPr>
            <w:tcW w:w="992" w:type="dxa"/>
            <w:gridSpan w:val="2"/>
            <w:tcBorders>
              <w:top w:val="single" w:sz="8" w:space="0" w:color="auto"/>
              <w:left w:val="nil"/>
              <w:bottom w:val="single" w:sz="8" w:space="0" w:color="auto"/>
              <w:right w:val="single" w:sz="4" w:space="0" w:color="auto"/>
            </w:tcBorders>
            <w:shd w:val="clear" w:color="auto" w:fill="auto"/>
            <w:vAlign w:val="center"/>
            <w:hideMark/>
          </w:tcPr>
          <w:p w14:paraId="482E1B17" w14:textId="77777777" w:rsidR="001C3DB9" w:rsidRPr="007937D3" w:rsidRDefault="001C3DB9" w:rsidP="00A76F98">
            <w:pPr>
              <w:jc w:val="both"/>
              <w:rPr>
                <w:lang w:eastAsia="lt-LT"/>
              </w:rPr>
            </w:pPr>
            <w:r w:rsidRPr="007937D3">
              <w:rPr>
                <w:lang w:eastAsia="lt-LT"/>
              </w:rPr>
              <w:t> </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14:paraId="2BD22084" w14:textId="77777777" w:rsidR="001C3DB9" w:rsidRPr="007937D3" w:rsidRDefault="001C3DB9" w:rsidP="00A76F98">
            <w:pPr>
              <w:jc w:val="both"/>
              <w:rPr>
                <w:lang w:eastAsia="lt-LT"/>
              </w:rPr>
            </w:pPr>
            <w:r w:rsidRPr="007937D3">
              <w:rPr>
                <w:lang w:eastAsia="lt-LT"/>
              </w:rPr>
              <w:t> </w:t>
            </w:r>
          </w:p>
        </w:tc>
        <w:tc>
          <w:tcPr>
            <w:tcW w:w="1417" w:type="dxa"/>
            <w:gridSpan w:val="2"/>
            <w:tcBorders>
              <w:top w:val="single" w:sz="8" w:space="0" w:color="auto"/>
              <w:left w:val="nil"/>
              <w:bottom w:val="single" w:sz="8" w:space="0" w:color="auto"/>
              <w:right w:val="single" w:sz="8" w:space="0" w:color="auto"/>
            </w:tcBorders>
            <w:shd w:val="clear" w:color="auto" w:fill="auto"/>
            <w:vAlign w:val="center"/>
            <w:hideMark/>
          </w:tcPr>
          <w:p w14:paraId="373635A8" w14:textId="77777777" w:rsidR="001C3DB9" w:rsidRPr="007937D3" w:rsidRDefault="001C3DB9" w:rsidP="00A76F98">
            <w:pPr>
              <w:jc w:val="both"/>
              <w:rPr>
                <w:lang w:eastAsia="lt-LT"/>
              </w:rPr>
            </w:pPr>
            <w:r w:rsidRPr="007937D3">
              <w:rPr>
                <w:lang w:eastAsia="lt-LT"/>
              </w:rPr>
              <w:t> </w:t>
            </w:r>
          </w:p>
        </w:tc>
      </w:tr>
      <w:tr w:rsidR="001C3DB9" w:rsidRPr="007937D3" w14:paraId="5B4199FC"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2E711FA" w14:textId="77777777" w:rsidR="001C3DB9" w:rsidRPr="007937D3" w:rsidRDefault="001C3DB9" w:rsidP="00A76F98">
            <w:pPr>
              <w:jc w:val="both"/>
              <w:rPr>
                <w:lang w:eastAsia="lt-LT"/>
              </w:rPr>
            </w:pPr>
            <w:r w:rsidRPr="007937D3">
              <w:rPr>
                <w:lang w:eastAsia="lt-LT"/>
              </w:rPr>
              <w:t>1</w:t>
            </w:r>
          </w:p>
        </w:tc>
        <w:tc>
          <w:tcPr>
            <w:tcW w:w="4536" w:type="dxa"/>
            <w:tcBorders>
              <w:top w:val="nil"/>
              <w:left w:val="nil"/>
              <w:bottom w:val="single" w:sz="4" w:space="0" w:color="auto"/>
              <w:right w:val="single" w:sz="4" w:space="0" w:color="auto"/>
            </w:tcBorders>
            <w:shd w:val="clear" w:color="auto" w:fill="auto"/>
            <w:vAlign w:val="center"/>
            <w:hideMark/>
          </w:tcPr>
          <w:p w14:paraId="75A95BB7" w14:textId="77777777" w:rsidR="001C3DB9" w:rsidRPr="007937D3" w:rsidRDefault="001C3DB9" w:rsidP="00A76F98">
            <w:pPr>
              <w:jc w:val="both"/>
              <w:rPr>
                <w:lang w:eastAsia="lt-LT"/>
              </w:rPr>
            </w:pPr>
            <w:r w:rsidRPr="007937D3">
              <w:rPr>
                <w:lang w:eastAsia="lt-LT"/>
              </w:rPr>
              <w:t>Informacinis stendas-kolona</w:t>
            </w:r>
          </w:p>
          <w:p w14:paraId="7D3068A6" w14:textId="77777777" w:rsidR="001C3DB9" w:rsidRPr="007937D3" w:rsidRDefault="001C3DB9" w:rsidP="00A76F98">
            <w:pPr>
              <w:jc w:val="both"/>
              <w:rPr>
                <w:lang w:eastAsia="lt-LT"/>
              </w:rPr>
            </w:pPr>
            <w:r w:rsidRPr="007937D3">
              <w:rPr>
                <w:lang w:eastAsia="lt-LT"/>
              </w:rPr>
              <w:t>Nėries g. - Daukanto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452BB219"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385C446C"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46B9A6D2" w14:textId="77777777" w:rsidR="001C3DB9" w:rsidRPr="007937D3" w:rsidRDefault="001C3DB9" w:rsidP="00A76F98">
            <w:pPr>
              <w:jc w:val="both"/>
              <w:rPr>
                <w:lang w:eastAsia="lt-LT"/>
              </w:rPr>
            </w:pPr>
            <w:r w:rsidRPr="007937D3">
              <w:rPr>
                <w:lang w:eastAsia="lt-LT"/>
              </w:rPr>
              <w:t>1917,18</w:t>
            </w:r>
          </w:p>
        </w:tc>
      </w:tr>
      <w:tr w:rsidR="001C3DB9" w:rsidRPr="007937D3" w14:paraId="6BD7F2C9" w14:textId="77777777" w:rsidTr="00A76F98">
        <w:trPr>
          <w:gridAfter w:val="1"/>
          <w:wAfter w:w="851" w:type="dxa"/>
          <w:trHeight w:val="109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EBD2E43" w14:textId="77777777" w:rsidR="001C3DB9" w:rsidRPr="007937D3" w:rsidRDefault="001C3DB9" w:rsidP="00A76F98">
            <w:pPr>
              <w:jc w:val="both"/>
              <w:rPr>
                <w:lang w:eastAsia="lt-LT"/>
              </w:rPr>
            </w:pPr>
            <w:r w:rsidRPr="007937D3">
              <w:rPr>
                <w:lang w:eastAsia="lt-LT"/>
              </w:rPr>
              <w:lastRenderedPageBreak/>
              <w:t>2</w:t>
            </w:r>
          </w:p>
        </w:tc>
        <w:tc>
          <w:tcPr>
            <w:tcW w:w="4536" w:type="dxa"/>
            <w:tcBorders>
              <w:top w:val="nil"/>
              <w:left w:val="nil"/>
              <w:bottom w:val="single" w:sz="4" w:space="0" w:color="auto"/>
              <w:right w:val="single" w:sz="4" w:space="0" w:color="auto"/>
            </w:tcBorders>
            <w:shd w:val="clear" w:color="auto" w:fill="auto"/>
            <w:vAlign w:val="center"/>
            <w:hideMark/>
          </w:tcPr>
          <w:p w14:paraId="3AA4B8C0" w14:textId="77777777" w:rsidR="001C3DB9" w:rsidRPr="007937D3" w:rsidRDefault="001C3DB9" w:rsidP="00A76F98">
            <w:pPr>
              <w:jc w:val="both"/>
              <w:rPr>
                <w:lang w:eastAsia="lt-LT"/>
              </w:rPr>
            </w:pPr>
            <w:r w:rsidRPr="007937D3">
              <w:rPr>
                <w:lang w:eastAsia="lt-LT"/>
              </w:rPr>
              <w:t xml:space="preserve">Informacinis stendas-kolona </w:t>
            </w:r>
          </w:p>
          <w:p w14:paraId="5C5073B1" w14:textId="77777777" w:rsidR="001C3DB9" w:rsidRPr="007937D3" w:rsidRDefault="001C3DB9" w:rsidP="00A76F98">
            <w:pPr>
              <w:jc w:val="both"/>
              <w:rPr>
                <w:lang w:eastAsia="lt-LT"/>
              </w:rPr>
            </w:pPr>
            <w:r w:rsidRPr="007937D3">
              <w:rPr>
                <w:lang w:eastAsia="lt-LT"/>
              </w:rPr>
              <w:t>H. Manto g. - Universiteto al. sankryža, Klaipėdos universiteto miestelis,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15733441"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7FA86B1D"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7B223F01" w14:textId="77777777" w:rsidR="001C3DB9" w:rsidRPr="007937D3" w:rsidRDefault="001C3DB9" w:rsidP="00A76F98">
            <w:pPr>
              <w:jc w:val="both"/>
              <w:rPr>
                <w:lang w:eastAsia="lt-LT"/>
              </w:rPr>
            </w:pPr>
            <w:r w:rsidRPr="007937D3">
              <w:rPr>
                <w:lang w:eastAsia="lt-LT"/>
              </w:rPr>
              <w:t>1917,18</w:t>
            </w:r>
          </w:p>
        </w:tc>
      </w:tr>
      <w:tr w:rsidR="001C3DB9" w:rsidRPr="007937D3" w14:paraId="6E40C9A0"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689F8BD" w14:textId="77777777" w:rsidR="001C3DB9" w:rsidRPr="007937D3" w:rsidRDefault="001C3DB9" w:rsidP="00A76F98">
            <w:pPr>
              <w:jc w:val="both"/>
              <w:rPr>
                <w:lang w:eastAsia="lt-LT"/>
              </w:rPr>
            </w:pPr>
            <w:r w:rsidRPr="007937D3">
              <w:rPr>
                <w:lang w:eastAsia="lt-LT"/>
              </w:rPr>
              <w:t>3</w:t>
            </w:r>
          </w:p>
        </w:tc>
        <w:tc>
          <w:tcPr>
            <w:tcW w:w="4536" w:type="dxa"/>
            <w:tcBorders>
              <w:top w:val="nil"/>
              <w:left w:val="nil"/>
              <w:bottom w:val="single" w:sz="4" w:space="0" w:color="auto"/>
              <w:right w:val="single" w:sz="4" w:space="0" w:color="auto"/>
            </w:tcBorders>
            <w:shd w:val="clear" w:color="auto" w:fill="auto"/>
            <w:vAlign w:val="center"/>
            <w:hideMark/>
          </w:tcPr>
          <w:p w14:paraId="06183DE9" w14:textId="77777777" w:rsidR="001C3DB9" w:rsidRPr="007937D3" w:rsidRDefault="001C3DB9" w:rsidP="00A76F98">
            <w:pPr>
              <w:jc w:val="both"/>
              <w:rPr>
                <w:lang w:eastAsia="lt-LT"/>
              </w:rPr>
            </w:pPr>
            <w:r w:rsidRPr="007937D3">
              <w:rPr>
                <w:lang w:eastAsia="lt-LT"/>
              </w:rPr>
              <w:t>Informacinis stendas-kolona</w:t>
            </w:r>
          </w:p>
          <w:p w14:paraId="6B0BBF8D" w14:textId="77777777" w:rsidR="001C3DB9" w:rsidRPr="007937D3" w:rsidRDefault="001C3DB9" w:rsidP="00A76F98">
            <w:pPr>
              <w:jc w:val="both"/>
              <w:rPr>
                <w:lang w:eastAsia="lt-LT"/>
              </w:rPr>
            </w:pPr>
            <w:r w:rsidRPr="007937D3">
              <w:rPr>
                <w:lang w:eastAsia="lt-LT"/>
              </w:rPr>
              <w:t>Liepų g. - Garažų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3CC06EFF"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3D6F0055"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666C9298" w14:textId="77777777" w:rsidR="001C3DB9" w:rsidRPr="007937D3" w:rsidRDefault="001C3DB9" w:rsidP="00A76F98">
            <w:pPr>
              <w:jc w:val="both"/>
              <w:rPr>
                <w:lang w:eastAsia="lt-LT"/>
              </w:rPr>
            </w:pPr>
            <w:r w:rsidRPr="007937D3">
              <w:rPr>
                <w:lang w:eastAsia="lt-LT"/>
              </w:rPr>
              <w:t>1917,18</w:t>
            </w:r>
          </w:p>
        </w:tc>
      </w:tr>
      <w:tr w:rsidR="001C3DB9" w:rsidRPr="007937D3" w14:paraId="68965EF7"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683FB5B" w14:textId="77777777" w:rsidR="001C3DB9" w:rsidRPr="007937D3" w:rsidRDefault="001C3DB9" w:rsidP="00A76F98">
            <w:pPr>
              <w:jc w:val="both"/>
              <w:rPr>
                <w:lang w:eastAsia="lt-LT"/>
              </w:rPr>
            </w:pPr>
            <w:r w:rsidRPr="007937D3">
              <w:rPr>
                <w:lang w:eastAsia="lt-LT"/>
              </w:rPr>
              <w:t>4</w:t>
            </w:r>
          </w:p>
        </w:tc>
        <w:tc>
          <w:tcPr>
            <w:tcW w:w="4536" w:type="dxa"/>
            <w:tcBorders>
              <w:top w:val="nil"/>
              <w:left w:val="nil"/>
              <w:bottom w:val="single" w:sz="4" w:space="0" w:color="auto"/>
              <w:right w:val="single" w:sz="4" w:space="0" w:color="auto"/>
            </w:tcBorders>
            <w:shd w:val="clear" w:color="auto" w:fill="auto"/>
            <w:vAlign w:val="center"/>
            <w:hideMark/>
          </w:tcPr>
          <w:p w14:paraId="504EB231" w14:textId="77777777" w:rsidR="001C3DB9" w:rsidRPr="007937D3" w:rsidRDefault="001C3DB9" w:rsidP="00A76F98">
            <w:pPr>
              <w:jc w:val="both"/>
              <w:rPr>
                <w:lang w:eastAsia="lt-LT"/>
              </w:rPr>
            </w:pPr>
            <w:r w:rsidRPr="007937D3">
              <w:rPr>
                <w:lang w:eastAsia="lt-LT"/>
              </w:rPr>
              <w:t xml:space="preserve">Informacinis stendas-kolona </w:t>
            </w:r>
          </w:p>
          <w:p w14:paraId="7616DD5C" w14:textId="77777777" w:rsidR="001C3DB9" w:rsidRPr="007937D3" w:rsidRDefault="001C3DB9" w:rsidP="00A76F98">
            <w:pPr>
              <w:jc w:val="both"/>
              <w:rPr>
                <w:lang w:eastAsia="lt-LT"/>
              </w:rPr>
            </w:pPr>
            <w:r w:rsidRPr="007937D3">
              <w:rPr>
                <w:lang w:eastAsia="lt-LT"/>
              </w:rPr>
              <w:t>J. Zauerveino g. - S. Daukanto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66371146"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99E9833"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0441BA57" w14:textId="77777777" w:rsidR="001C3DB9" w:rsidRPr="007937D3" w:rsidRDefault="001C3DB9" w:rsidP="00A76F98">
            <w:pPr>
              <w:jc w:val="both"/>
              <w:rPr>
                <w:lang w:eastAsia="lt-LT"/>
              </w:rPr>
            </w:pPr>
            <w:r w:rsidRPr="007937D3">
              <w:rPr>
                <w:lang w:eastAsia="lt-LT"/>
              </w:rPr>
              <w:t>1917,18</w:t>
            </w:r>
          </w:p>
        </w:tc>
      </w:tr>
      <w:tr w:rsidR="001C3DB9" w:rsidRPr="007937D3" w14:paraId="67C83031"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BC60EE2" w14:textId="77777777" w:rsidR="001C3DB9" w:rsidRPr="007937D3" w:rsidRDefault="001C3DB9" w:rsidP="00A76F98">
            <w:pPr>
              <w:jc w:val="both"/>
              <w:rPr>
                <w:lang w:eastAsia="lt-LT"/>
              </w:rPr>
            </w:pPr>
            <w:r w:rsidRPr="007937D3">
              <w:rPr>
                <w:lang w:eastAsia="lt-LT"/>
              </w:rPr>
              <w:t>5</w:t>
            </w:r>
          </w:p>
        </w:tc>
        <w:tc>
          <w:tcPr>
            <w:tcW w:w="4536" w:type="dxa"/>
            <w:tcBorders>
              <w:top w:val="nil"/>
              <w:left w:val="nil"/>
              <w:bottom w:val="single" w:sz="4" w:space="0" w:color="auto"/>
              <w:right w:val="single" w:sz="4" w:space="0" w:color="auto"/>
            </w:tcBorders>
            <w:shd w:val="clear" w:color="auto" w:fill="auto"/>
            <w:vAlign w:val="center"/>
            <w:hideMark/>
          </w:tcPr>
          <w:p w14:paraId="2835D62F" w14:textId="77777777" w:rsidR="001C3DB9" w:rsidRPr="007937D3" w:rsidRDefault="001C3DB9" w:rsidP="00A76F98">
            <w:pPr>
              <w:jc w:val="both"/>
              <w:rPr>
                <w:lang w:eastAsia="lt-LT"/>
              </w:rPr>
            </w:pPr>
            <w:r w:rsidRPr="007937D3">
              <w:rPr>
                <w:lang w:eastAsia="lt-LT"/>
              </w:rPr>
              <w:t xml:space="preserve">Informacinis stendas-kolona </w:t>
            </w:r>
          </w:p>
          <w:p w14:paraId="34669A13" w14:textId="77777777" w:rsidR="001C3DB9" w:rsidRPr="007937D3" w:rsidRDefault="001C3DB9" w:rsidP="00A76F98">
            <w:pPr>
              <w:jc w:val="both"/>
              <w:rPr>
                <w:lang w:eastAsia="lt-LT"/>
              </w:rPr>
            </w:pPr>
            <w:r w:rsidRPr="007937D3">
              <w:rPr>
                <w:lang w:eastAsia="lt-LT"/>
              </w:rPr>
              <w:t>S. Šimkaus g. - Mažvydo al.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5F318BF0"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AD26981"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4526423E" w14:textId="77777777" w:rsidR="001C3DB9" w:rsidRPr="007937D3" w:rsidRDefault="001C3DB9" w:rsidP="00A76F98">
            <w:pPr>
              <w:jc w:val="both"/>
              <w:rPr>
                <w:lang w:eastAsia="lt-LT"/>
              </w:rPr>
            </w:pPr>
            <w:r w:rsidRPr="007937D3">
              <w:rPr>
                <w:lang w:eastAsia="lt-LT"/>
              </w:rPr>
              <w:t>1917,18</w:t>
            </w:r>
          </w:p>
        </w:tc>
      </w:tr>
      <w:tr w:rsidR="001C3DB9" w:rsidRPr="007937D3" w14:paraId="7ACC21CE"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5EDC8AE" w14:textId="77777777" w:rsidR="001C3DB9" w:rsidRPr="007937D3" w:rsidRDefault="001C3DB9" w:rsidP="00A76F98">
            <w:pPr>
              <w:jc w:val="both"/>
              <w:rPr>
                <w:lang w:eastAsia="lt-LT"/>
              </w:rPr>
            </w:pPr>
            <w:r w:rsidRPr="007937D3">
              <w:rPr>
                <w:lang w:eastAsia="lt-LT"/>
              </w:rPr>
              <w:t>6</w:t>
            </w:r>
          </w:p>
        </w:tc>
        <w:tc>
          <w:tcPr>
            <w:tcW w:w="4536" w:type="dxa"/>
            <w:tcBorders>
              <w:top w:val="nil"/>
              <w:left w:val="nil"/>
              <w:bottom w:val="single" w:sz="4" w:space="0" w:color="auto"/>
              <w:right w:val="single" w:sz="4" w:space="0" w:color="auto"/>
            </w:tcBorders>
            <w:shd w:val="clear" w:color="auto" w:fill="auto"/>
            <w:vAlign w:val="center"/>
            <w:hideMark/>
          </w:tcPr>
          <w:p w14:paraId="0E387EE0" w14:textId="77777777" w:rsidR="001C3DB9" w:rsidRPr="007937D3" w:rsidRDefault="001C3DB9" w:rsidP="00A76F98">
            <w:pPr>
              <w:jc w:val="both"/>
              <w:rPr>
                <w:lang w:eastAsia="lt-LT"/>
              </w:rPr>
            </w:pPr>
            <w:r w:rsidRPr="007937D3">
              <w:rPr>
                <w:lang w:eastAsia="lt-LT"/>
              </w:rPr>
              <w:t xml:space="preserve">Informacinis stendas-kolona </w:t>
            </w:r>
          </w:p>
          <w:p w14:paraId="28680BAD" w14:textId="77777777" w:rsidR="001C3DB9" w:rsidRPr="007937D3" w:rsidRDefault="001C3DB9" w:rsidP="00A76F98">
            <w:pPr>
              <w:jc w:val="both"/>
              <w:rPr>
                <w:lang w:eastAsia="lt-LT"/>
              </w:rPr>
            </w:pPr>
            <w:r w:rsidRPr="007937D3">
              <w:rPr>
                <w:lang w:eastAsia="lt-LT"/>
              </w:rPr>
              <w:t xml:space="preserve">Liepų g. - K. Donelaičio g. </w:t>
            </w:r>
            <w:proofErr w:type="spellStart"/>
            <w:r w:rsidRPr="007937D3">
              <w:rPr>
                <w:lang w:eastAsia="lt-LT"/>
              </w:rPr>
              <w:t>sakryža</w:t>
            </w:r>
            <w:proofErr w:type="spellEnd"/>
            <w:r w:rsidRPr="007937D3">
              <w:rPr>
                <w:lang w:eastAsia="lt-LT"/>
              </w:rPr>
              <w:t>,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3A94BD72"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773490D5"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36A53417" w14:textId="77777777" w:rsidR="001C3DB9" w:rsidRPr="007937D3" w:rsidRDefault="001C3DB9" w:rsidP="00A76F98">
            <w:pPr>
              <w:jc w:val="both"/>
              <w:rPr>
                <w:lang w:eastAsia="lt-LT"/>
              </w:rPr>
            </w:pPr>
            <w:r w:rsidRPr="007937D3">
              <w:rPr>
                <w:lang w:eastAsia="lt-LT"/>
              </w:rPr>
              <w:t>1917,18</w:t>
            </w:r>
          </w:p>
        </w:tc>
      </w:tr>
      <w:tr w:rsidR="001C3DB9" w:rsidRPr="007937D3" w14:paraId="4F9A6415"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439D8AC" w14:textId="77777777" w:rsidR="001C3DB9" w:rsidRPr="007937D3" w:rsidRDefault="001C3DB9" w:rsidP="00A76F98">
            <w:pPr>
              <w:jc w:val="both"/>
              <w:rPr>
                <w:lang w:eastAsia="lt-LT"/>
              </w:rPr>
            </w:pPr>
            <w:r w:rsidRPr="007937D3">
              <w:rPr>
                <w:lang w:eastAsia="lt-LT"/>
              </w:rPr>
              <w:t>7</w:t>
            </w:r>
          </w:p>
        </w:tc>
        <w:tc>
          <w:tcPr>
            <w:tcW w:w="4536" w:type="dxa"/>
            <w:tcBorders>
              <w:top w:val="nil"/>
              <w:left w:val="nil"/>
              <w:bottom w:val="single" w:sz="4" w:space="0" w:color="auto"/>
              <w:right w:val="single" w:sz="4" w:space="0" w:color="auto"/>
            </w:tcBorders>
            <w:shd w:val="clear" w:color="auto" w:fill="auto"/>
            <w:vAlign w:val="center"/>
            <w:hideMark/>
          </w:tcPr>
          <w:p w14:paraId="3A39E346" w14:textId="77777777" w:rsidR="001C3DB9" w:rsidRPr="007937D3" w:rsidRDefault="001C3DB9" w:rsidP="00A76F98">
            <w:pPr>
              <w:jc w:val="both"/>
              <w:rPr>
                <w:lang w:eastAsia="lt-LT"/>
              </w:rPr>
            </w:pPr>
            <w:r w:rsidRPr="007937D3">
              <w:rPr>
                <w:lang w:eastAsia="lt-LT"/>
              </w:rPr>
              <w:t xml:space="preserve">Informacinis stendas-kolona </w:t>
            </w:r>
          </w:p>
          <w:p w14:paraId="59D0D563" w14:textId="77777777" w:rsidR="001C3DB9" w:rsidRPr="007937D3" w:rsidRDefault="001C3DB9" w:rsidP="00A76F98">
            <w:pPr>
              <w:jc w:val="both"/>
              <w:rPr>
                <w:lang w:eastAsia="lt-LT"/>
              </w:rPr>
            </w:pPr>
            <w:r w:rsidRPr="007937D3">
              <w:rPr>
                <w:lang w:eastAsia="lt-LT"/>
              </w:rPr>
              <w:t>Danės skveras,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3B971274"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2DABBDAA"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3097EE36" w14:textId="77777777" w:rsidR="001C3DB9" w:rsidRPr="007937D3" w:rsidRDefault="001C3DB9" w:rsidP="00A76F98">
            <w:pPr>
              <w:jc w:val="both"/>
              <w:rPr>
                <w:lang w:eastAsia="lt-LT"/>
              </w:rPr>
            </w:pPr>
            <w:r w:rsidRPr="007937D3">
              <w:rPr>
                <w:lang w:eastAsia="lt-LT"/>
              </w:rPr>
              <w:t>1917,18</w:t>
            </w:r>
          </w:p>
        </w:tc>
      </w:tr>
      <w:tr w:rsidR="001C3DB9" w:rsidRPr="007937D3" w14:paraId="5092AFAA"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0FE6AFE" w14:textId="77777777" w:rsidR="001C3DB9" w:rsidRPr="007937D3" w:rsidRDefault="001C3DB9" w:rsidP="00A76F98">
            <w:pPr>
              <w:jc w:val="both"/>
              <w:rPr>
                <w:lang w:eastAsia="lt-LT"/>
              </w:rPr>
            </w:pPr>
            <w:r w:rsidRPr="007937D3">
              <w:rPr>
                <w:lang w:eastAsia="lt-LT"/>
              </w:rPr>
              <w:t>8</w:t>
            </w:r>
          </w:p>
        </w:tc>
        <w:tc>
          <w:tcPr>
            <w:tcW w:w="4536" w:type="dxa"/>
            <w:tcBorders>
              <w:top w:val="nil"/>
              <w:left w:val="nil"/>
              <w:bottom w:val="single" w:sz="4" w:space="0" w:color="auto"/>
              <w:right w:val="single" w:sz="4" w:space="0" w:color="auto"/>
            </w:tcBorders>
            <w:shd w:val="clear" w:color="auto" w:fill="auto"/>
            <w:vAlign w:val="center"/>
            <w:hideMark/>
          </w:tcPr>
          <w:p w14:paraId="6B5B8BA8" w14:textId="77777777" w:rsidR="001C3DB9" w:rsidRPr="007937D3" w:rsidRDefault="001C3DB9" w:rsidP="00A76F98">
            <w:pPr>
              <w:jc w:val="both"/>
              <w:rPr>
                <w:lang w:eastAsia="lt-LT"/>
              </w:rPr>
            </w:pPr>
            <w:r w:rsidRPr="007937D3">
              <w:rPr>
                <w:lang w:eastAsia="lt-LT"/>
              </w:rPr>
              <w:t xml:space="preserve">Informacinis stendas-kolona </w:t>
            </w:r>
          </w:p>
          <w:p w14:paraId="32098FC3" w14:textId="77777777" w:rsidR="001C3DB9" w:rsidRPr="007937D3" w:rsidRDefault="001C3DB9" w:rsidP="00A76F98">
            <w:pPr>
              <w:jc w:val="both"/>
              <w:rPr>
                <w:lang w:eastAsia="lt-LT"/>
              </w:rPr>
            </w:pPr>
            <w:r w:rsidRPr="007937D3">
              <w:rPr>
                <w:lang w:eastAsia="lt-LT"/>
              </w:rPr>
              <w:t>Ties Žvejų g. 4 pastatu Danės krantinėje,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33DCFCB0"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3FD6C567"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2D5FD59D" w14:textId="77777777" w:rsidR="001C3DB9" w:rsidRPr="007937D3" w:rsidRDefault="001C3DB9" w:rsidP="00A76F98">
            <w:pPr>
              <w:jc w:val="both"/>
              <w:rPr>
                <w:lang w:eastAsia="lt-LT"/>
              </w:rPr>
            </w:pPr>
            <w:r w:rsidRPr="007937D3">
              <w:rPr>
                <w:lang w:eastAsia="lt-LT"/>
              </w:rPr>
              <w:t>1917,18</w:t>
            </w:r>
          </w:p>
        </w:tc>
      </w:tr>
      <w:tr w:rsidR="001C3DB9" w:rsidRPr="007937D3" w14:paraId="4FED1077"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669FF7A" w14:textId="77777777" w:rsidR="001C3DB9" w:rsidRPr="007937D3" w:rsidRDefault="001C3DB9" w:rsidP="00A76F98">
            <w:pPr>
              <w:jc w:val="both"/>
              <w:rPr>
                <w:lang w:eastAsia="lt-LT"/>
              </w:rPr>
            </w:pPr>
            <w:r w:rsidRPr="007937D3">
              <w:rPr>
                <w:lang w:eastAsia="lt-LT"/>
              </w:rPr>
              <w:t>9</w:t>
            </w:r>
          </w:p>
        </w:tc>
        <w:tc>
          <w:tcPr>
            <w:tcW w:w="4536" w:type="dxa"/>
            <w:tcBorders>
              <w:top w:val="nil"/>
              <w:left w:val="nil"/>
              <w:bottom w:val="single" w:sz="4" w:space="0" w:color="auto"/>
              <w:right w:val="single" w:sz="4" w:space="0" w:color="auto"/>
            </w:tcBorders>
            <w:shd w:val="clear" w:color="auto" w:fill="auto"/>
            <w:vAlign w:val="center"/>
            <w:hideMark/>
          </w:tcPr>
          <w:p w14:paraId="4B7AA251" w14:textId="77777777" w:rsidR="001C3DB9" w:rsidRPr="007937D3" w:rsidRDefault="001C3DB9" w:rsidP="00A76F98">
            <w:pPr>
              <w:jc w:val="both"/>
              <w:rPr>
                <w:lang w:eastAsia="lt-LT"/>
              </w:rPr>
            </w:pPr>
            <w:r w:rsidRPr="007937D3">
              <w:rPr>
                <w:lang w:eastAsia="lt-LT"/>
              </w:rPr>
              <w:t xml:space="preserve">Informacinis stendas-kolona </w:t>
            </w:r>
          </w:p>
          <w:p w14:paraId="3AB1E3B4" w14:textId="77777777" w:rsidR="001C3DB9" w:rsidRPr="007937D3" w:rsidRDefault="001C3DB9" w:rsidP="00A76F98">
            <w:pPr>
              <w:jc w:val="both"/>
              <w:rPr>
                <w:lang w:eastAsia="lt-LT"/>
              </w:rPr>
            </w:pPr>
            <w:r w:rsidRPr="007937D3">
              <w:rPr>
                <w:lang w:eastAsia="lt-LT"/>
              </w:rPr>
              <w:t>Ties Pilies g. 2 pastatu, pėsčiųjų take,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557947E8"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28C86F1E"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2C5B9197" w14:textId="77777777" w:rsidR="001C3DB9" w:rsidRPr="007937D3" w:rsidRDefault="001C3DB9" w:rsidP="00A76F98">
            <w:pPr>
              <w:jc w:val="both"/>
              <w:rPr>
                <w:lang w:eastAsia="lt-LT"/>
              </w:rPr>
            </w:pPr>
            <w:r w:rsidRPr="007937D3">
              <w:rPr>
                <w:lang w:eastAsia="lt-LT"/>
              </w:rPr>
              <w:t>1917,18</w:t>
            </w:r>
          </w:p>
        </w:tc>
      </w:tr>
      <w:tr w:rsidR="001C3DB9" w:rsidRPr="007937D3" w14:paraId="0DA8F6D9"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49D916D" w14:textId="77777777" w:rsidR="001C3DB9" w:rsidRPr="007937D3" w:rsidRDefault="001C3DB9" w:rsidP="00A76F98">
            <w:pPr>
              <w:jc w:val="both"/>
              <w:rPr>
                <w:lang w:eastAsia="lt-LT"/>
              </w:rPr>
            </w:pPr>
            <w:r w:rsidRPr="007937D3">
              <w:rPr>
                <w:lang w:eastAsia="lt-LT"/>
              </w:rPr>
              <w:t>10</w:t>
            </w:r>
          </w:p>
        </w:tc>
        <w:tc>
          <w:tcPr>
            <w:tcW w:w="4536" w:type="dxa"/>
            <w:tcBorders>
              <w:top w:val="nil"/>
              <w:left w:val="nil"/>
              <w:bottom w:val="single" w:sz="4" w:space="0" w:color="auto"/>
              <w:right w:val="single" w:sz="4" w:space="0" w:color="auto"/>
            </w:tcBorders>
            <w:shd w:val="clear" w:color="auto" w:fill="auto"/>
            <w:vAlign w:val="center"/>
            <w:hideMark/>
          </w:tcPr>
          <w:p w14:paraId="3BE0E787" w14:textId="77777777" w:rsidR="001C3DB9" w:rsidRPr="007937D3" w:rsidRDefault="001C3DB9" w:rsidP="00A76F98">
            <w:pPr>
              <w:jc w:val="both"/>
              <w:rPr>
                <w:lang w:eastAsia="lt-LT"/>
              </w:rPr>
            </w:pPr>
            <w:r w:rsidRPr="007937D3">
              <w:rPr>
                <w:lang w:eastAsia="lt-LT"/>
              </w:rPr>
              <w:t xml:space="preserve">Informacinis stendas-kolona </w:t>
            </w:r>
          </w:p>
          <w:p w14:paraId="3E1EF338" w14:textId="77777777" w:rsidR="001C3DB9" w:rsidRPr="007937D3" w:rsidRDefault="001C3DB9" w:rsidP="00A76F98">
            <w:pPr>
              <w:jc w:val="both"/>
              <w:rPr>
                <w:lang w:eastAsia="lt-LT"/>
              </w:rPr>
            </w:pPr>
            <w:proofErr w:type="spellStart"/>
            <w:r w:rsidRPr="007937D3">
              <w:rPr>
                <w:lang w:eastAsia="lt-LT"/>
              </w:rPr>
              <w:t>Vėžėjų</w:t>
            </w:r>
            <w:proofErr w:type="spellEnd"/>
            <w:r w:rsidRPr="007937D3">
              <w:rPr>
                <w:lang w:eastAsia="lt-LT"/>
              </w:rPr>
              <w:t xml:space="preserve"> g. - Daržų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446588A1"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63767CD"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1695D8C0" w14:textId="77777777" w:rsidR="001C3DB9" w:rsidRPr="007937D3" w:rsidRDefault="001C3DB9" w:rsidP="00A76F98">
            <w:pPr>
              <w:jc w:val="both"/>
              <w:rPr>
                <w:lang w:eastAsia="lt-LT"/>
              </w:rPr>
            </w:pPr>
            <w:r w:rsidRPr="007937D3">
              <w:rPr>
                <w:lang w:eastAsia="lt-LT"/>
              </w:rPr>
              <w:t>1917,18</w:t>
            </w:r>
          </w:p>
        </w:tc>
      </w:tr>
      <w:tr w:rsidR="001C3DB9" w:rsidRPr="007937D3" w14:paraId="7FD48665"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612A60B" w14:textId="77777777" w:rsidR="001C3DB9" w:rsidRPr="007937D3" w:rsidRDefault="001C3DB9" w:rsidP="00A76F98">
            <w:pPr>
              <w:jc w:val="both"/>
              <w:rPr>
                <w:lang w:eastAsia="lt-LT"/>
              </w:rPr>
            </w:pPr>
            <w:r w:rsidRPr="007937D3">
              <w:rPr>
                <w:lang w:eastAsia="lt-LT"/>
              </w:rPr>
              <w:t>11</w:t>
            </w:r>
          </w:p>
        </w:tc>
        <w:tc>
          <w:tcPr>
            <w:tcW w:w="4536" w:type="dxa"/>
            <w:tcBorders>
              <w:top w:val="nil"/>
              <w:left w:val="nil"/>
              <w:bottom w:val="single" w:sz="4" w:space="0" w:color="auto"/>
              <w:right w:val="single" w:sz="4" w:space="0" w:color="auto"/>
            </w:tcBorders>
            <w:shd w:val="clear" w:color="auto" w:fill="auto"/>
            <w:vAlign w:val="center"/>
            <w:hideMark/>
          </w:tcPr>
          <w:p w14:paraId="3478CB37" w14:textId="77777777" w:rsidR="001C3DB9" w:rsidRPr="007937D3" w:rsidRDefault="001C3DB9" w:rsidP="00A76F98">
            <w:pPr>
              <w:jc w:val="both"/>
              <w:rPr>
                <w:lang w:eastAsia="lt-LT"/>
              </w:rPr>
            </w:pPr>
            <w:r w:rsidRPr="007937D3">
              <w:rPr>
                <w:lang w:eastAsia="lt-LT"/>
              </w:rPr>
              <w:t xml:space="preserve">Informacinis stendas-kolona </w:t>
            </w:r>
          </w:p>
          <w:p w14:paraId="1918C0F1" w14:textId="77777777" w:rsidR="001C3DB9" w:rsidRPr="007937D3" w:rsidRDefault="001C3DB9" w:rsidP="00A76F98">
            <w:pPr>
              <w:jc w:val="both"/>
              <w:rPr>
                <w:lang w:eastAsia="lt-LT"/>
              </w:rPr>
            </w:pPr>
            <w:r w:rsidRPr="007937D3">
              <w:rPr>
                <w:lang w:eastAsia="lt-LT"/>
              </w:rPr>
              <w:t>Sinagogų g., ties įėjimo vartais,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65AEADB9"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794B79AE"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5F88027E" w14:textId="77777777" w:rsidR="001C3DB9" w:rsidRPr="007937D3" w:rsidRDefault="001C3DB9" w:rsidP="00A76F98">
            <w:pPr>
              <w:jc w:val="both"/>
              <w:rPr>
                <w:lang w:eastAsia="lt-LT"/>
              </w:rPr>
            </w:pPr>
            <w:r w:rsidRPr="007937D3">
              <w:rPr>
                <w:lang w:eastAsia="lt-LT"/>
              </w:rPr>
              <w:t>1917,18</w:t>
            </w:r>
          </w:p>
        </w:tc>
      </w:tr>
      <w:tr w:rsidR="001C3DB9" w:rsidRPr="007937D3" w14:paraId="1AD5020B"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734BCBE" w14:textId="77777777" w:rsidR="001C3DB9" w:rsidRPr="007937D3" w:rsidRDefault="001C3DB9" w:rsidP="00A76F98">
            <w:pPr>
              <w:jc w:val="both"/>
              <w:rPr>
                <w:lang w:eastAsia="lt-LT"/>
              </w:rPr>
            </w:pPr>
            <w:r w:rsidRPr="007937D3">
              <w:rPr>
                <w:lang w:eastAsia="lt-LT"/>
              </w:rPr>
              <w:t>12</w:t>
            </w:r>
          </w:p>
        </w:tc>
        <w:tc>
          <w:tcPr>
            <w:tcW w:w="4536" w:type="dxa"/>
            <w:tcBorders>
              <w:top w:val="nil"/>
              <w:left w:val="nil"/>
              <w:bottom w:val="single" w:sz="4" w:space="0" w:color="auto"/>
              <w:right w:val="single" w:sz="4" w:space="0" w:color="auto"/>
            </w:tcBorders>
            <w:shd w:val="clear" w:color="auto" w:fill="auto"/>
            <w:vAlign w:val="center"/>
            <w:hideMark/>
          </w:tcPr>
          <w:p w14:paraId="5D3975CD" w14:textId="77777777" w:rsidR="001C3DB9" w:rsidRPr="007937D3" w:rsidRDefault="001C3DB9" w:rsidP="00A76F98">
            <w:pPr>
              <w:jc w:val="both"/>
              <w:rPr>
                <w:lang w:eastAsia="lt-LT"/>
              </w:rPr>
            </w:pPr>
            <w:r w:rsidRPr="007937D3">
              <w:rPr>
                <w:lang w:eastAsia="lt-LT"/>
              </w:rPr>
              <w:t xml:space="preserve">Informacinis stendas-kolona </w:t>
            </w:r>
          </w:p>
          <w:p w14:paraId="00691CD5" w14:textId="77777777" w:rsidR="001C3DB9" w:rsidRPr="007937D3" w:rsidRDefault="001C3DB9" w:rsidP="00A76F98">
            <w:pPr>
              <w:jc w:val="both"/>
              <w:rPr>
                <w:lang w:eastAsia="lt-LT"/>
              </w:rPr>
            </w:pPr>
            <w:r w:rsidRPr="007937D3">
              <w:rPr>
                <w:lang w:eastAsia="lt-LT"/>
              </w:rPr>
              <w:t>Kretingos g. vakarinėje pusėje, ties KU botanikos sodu,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5B83C54F"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9354ECD"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3D1CF44D" w14:textId="77777777" w:rsidR="001C3DB9" w:rsidRPr="007937D3" w:rsidRDefault="001C3DB9" w:rsidP="00A76F98">
            <w:pPr>
              <w:jc w:val="both"/>
              <w:rPr>
                <w:lang w:eastAsia="lt-LT"/>
              </w:rPr>
            </w:pPr>
            <w:r w:rsidRPr="007937D3">
              <w:rPr>
                <w:lang w:eastAsia="lt-LT"/>
              </w:rPr>
              <w:t>1917,18</w:t>
            </w:r>
          </w:p>
        </w:tc>
      </w:tr>
      <w:tr w:rsidR="001C3DB9" w:rsidRPr="007937D3" w14:paraId="4BA8D252"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8BC3230" w14:textId="77777777" w:rsidR="001C3DB9" w:rsidRPr="007937D3" w:rsidRDefault="001C3DB9" w:rsidP="00A76F98">
            <w:pPr>
              <w:jc w:val="both"/>
              <w:rPr>
                <w:lang w:eastAsia="lt-LT"/>
              </w:rPr>
            </w:pPr>
            <w:r w:rsidRPr="007937D3">
              <w:rPr>
                <w:lang w:eastAsia="lt-LT"/>
              </w:rPr>
              <w:t>13</w:t>
            </w:r>
          </w:p>
        </w:tc>
        <w:tc>
          <w:tcPr>
            <w:tcW w:w="4536" w:type="dxa"/>
            <w:tcBorders>
              <w:top w:val="nil"/>
              <w:left w:val="nil"/>
              <w:bottom w:val="single" w:sz="4" w:space="0" w:color="auto"/>
              <w:right w:val="single" w:sz="4" w:space="0" w:color="auto"/>
            </w:tcBorders>
            <w:shd w:val="clear" w:color="auto" w:fill="auto"/>
            <w:vAlign w:val="center"/>
            <w:hideMark/>
          </w:tcPr>
          <w:p w14:paraId="66DE659A" w14:textId="77777777" w:rsidR="001C3DB9" w:rsidRPr="007937D3" w:rsidRDefault="001C3DB9" w:rsidP="00A76F98">
            <w:pPr>
              <w:jc w:val="both"/>
              <w:rPr>
                <w:lang w:eastAsia="lt-LT"/>
              </w:rPr>
            </w:pPr>
            <w:r w:rsidRPr="007937D3">
              <w:rPr>
                <w:lang w:eastAsia="lt-LT"/>
              </w:rPr>
              <w:t xml:space="preserve">Informacinis stendas-kolona </w:t>
            </w:r>
          </w:p>
          <w:p w14:paraId="7CECC30C" w14:textId="77777777" w:rsidR="001C3DB9" w:rsidRPr="007937D3" w:rsidRDefault="001C3DB9" w:rsidP="00A76F98">
            <w:pPr>
              <w:jc w:val="both"/>
              <w:rPr>
                <w:lang w:eastAsia="lt-LT"/>
              </w:rPr>
            </w:pPr>
            <w:r w:rsidRPr="007937D3">
              <w:rPr>
                <w:lang w:eastAsia="lt-LT"/>
              </w:rPr>
              <w:t>Ties Vėtros g. 8 namu, pėsčiųjų take,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2203981A"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7EEED0EB"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2AD1BF68" w14:textId="77777777" w:rsidR="001C3DB9" w:rsidRPr="007937D3" w:rsidRDefault="001C3DB9" w:rsidP="00A76F98">
            <w:pPr>
              <w:jc w:val="both"/>
              <w:rPr>
                <w:lang w:eastAsia="lt-LT"/>
              </w:rPr>
            </w:pPr>
            <w:r w:rsidRPr="007937D3">
              <w:rPr>
                <w:lang w:eastAsia="lt-LT"/>
              </w:rPr>
              <w:t>1917,18</w:t>
            </w:r>
          </w:p>
        </w:tc>
      </w:tr>
      <w:tr w:rsidR="001C3DB9" w:rsidRPr="007937D3" w14:paraId="4209D1C2"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6996FF4" w14:textId="77777777" w:rsidR="001C3DB9" w:rsidRPr="007937D3" w:rsidRDefault="001C3DB9" w:rsidP="00A76F98">
            <w:pPr>
              <w:jc w:val="both"/>
              <w:rPr>
                <w:lang w:eastAsia="lt-LT"/>
              </w:rPr>
            </w:pPr>
            <w:r w:rsidRPr="007937D3">
              <w:rPr>
                <w:lang w:eastAsia="lt-LT"/>
              </w:rPr>
              <w:t>14</w:t>
            </w:r>
          </w:p>
        </w:tc>
        <w:tc>
          <w:tcPr>
            <w:tcW w:w="4536" w:type="dxa"/>
            <w:tcBorders>
              <w:top w:val="nil"/>
              <w:left w:val="nil"/>
              <w:bottom w:val="single" w:sz="4" w:space="0" w:color="auto"/>
              <w:right w:val="single" w:sz="4" w:space="0" w:color="auto"/>
            </w:tcBorders>
            <w:shd w:val="clear" w:color="auto" w:fill="auto"/>
            <w:vAlign w:val="center"/>
            <w:hideMark/>
          </w:tcPr>
          <w:p w14:paraId="6768A726" w14:textId="77777777" w:rsidR="001C3DB9" w:rsidRPr="007937D3" w:rsidRDefault="001C3DB9" w:rsidP="00A76F98">
            <w:pPr>
              <w:jc w:val="both"/>
              <w:rPr>
                <w:lang w:eastAsia="lt-LT"/>
              </w:rPr>
            </w:pPr>
            <w:r w:rsidRPr="007937D3">
              <w:rPr>
                <w:lang w:eastAsia="lt-LT"/>
              </w:rPr>
              <w:t xml:space="preserve">Informacinis stendas-kolona </w:t>
            </w:r>
          </w:p>
          <w:p w14:paraId="34E14FE5" w14:textId="77777777" w:rsidR="001C3DB9" w:rsidRPr="007937D3" w:rsidRDefault="001C3DB9" w:rsidP="00A76F98">
            <w:pPr>
              <w:jc w:val="both"/>
              <w:rPr>
                <w:lang w:eastAsia="lt-LT"/>
              </w:rPr>
            </w:pPr>
            <w:r w:rsidRPr="007937D3">
              <w:rPr>
                <w:lang w:eastAsia="lt-LT"/>
              </w:rPr>
              <w:t>Galinio Pylimo g. šalia automobilių stovėjimo aikštelės,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42C2DE08"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48CCAA94"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6EB8C927" w14:textId="77777777" w:rsidR="001C3DB9" w:rsidRPr="007937D3" w:rsidRDefault="001C3DB9" w:rsidP="00A76F98">
            <w:pPr>
              <w:jc w:val="both"/>
              <w:rPr>
                <w:lang w:eastAsia="lt-LT"/>
              </w:rPr>
            </w:pPr>
            <w:r w:rsidRPr="007937D3">
              <w:rPr>
                <w:lang w:eastAsia="lt-LT"/>
              </w:rPr>
              <w:t>1917,18</w:t>
            </w:r>
          </w:p>
        </w:tc>
      </w:tr>
      <w:tr w:rsidR="001C3DB9" w:rsidRPr="007937D3" w14:paraId="4411F445"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DC0CB3C" w14:textId="77777777" w:rsidR="001C3DB9" w:rsidRPr="007937D3" w:rsidRDefault="001C3DB9" w:rsidP="00A76F98">
            <w:pPr>
              <w:jc w:val="both"/>
              <w:rPr>
                <w:lang w:eastAsia="lt-LT"/>
              </w:rPr>
            </w:pPr>
            <w:r w:rsidRPr="007937D3">
              <w:rPr>
                <w:lang w:eastAsia="lt-LT"/>
              </w:rPr>
              <w:t>15</w:t>
            </w:r>
          </w:p>
        </w:tc>
        <w:tc>
          <w:tcPr>
            <w:tcW w:w="4536" w:type="dxa"/>
            <w:tcBorders>
              <w:top w:val="nil"/>
              <w:left w:val="nil"/>
              <w:bottom w:val="single" w:sz="4" w:space="0" w:color="auto"/>
              <w:right w:val="single" w:sz="4" w:space="0" w:color="auto"/>
            </w:tcBorders>
            <w:shd w:val="clear" w:color="auto" w:fill="auto"/>
            <w:vAlign w:val="center"/>
            <w:hideMark/>
          </w:tcPr>
          <w:p w14:paraId="38416269" w14:textId="77777777" w:rsidR="001C3DB9" w:rsidRPr="007937D3" w:rsidRDefault="001C3DB9" w:rsidP="00A76F98">
            <w:pPr>
              <w:jc w:val="both"/>
              <w:rPr>
                <w:lang w:eastAsia="lt-LT"/>
              </w:rPr>
            </w:pPr>
            <w:r w:rsidRPr="007937D3">
              <w:rPr>
                <w:lang w:eastAsia="lt-LT"/>
              </w:rPr>
              <w:t xml:space="preserve">Informacinis stendas-kolona </w:t>
            </w:r>
          </w:p>
          <w:p w14:paraId="3F693707" w14:textId="77777777" w:rsidR="001C3DB9" w:rsidRPr="007937D3" w:rsidRDefault="001C3DB9" w:rsidP="00A76F98">
            <w:pPr>
              <w:jc w:val="both"/>
              <w:rPr>
                <w:lang w:eastAsia="lt-LT"/>
              </w:rPr>
            </w:pPr>
            <w:r w:rsidRPr="007937D3">
              <w:rPr>
                <w:lang w:eastAsia="lt-LT"/>
              </w:rPr>
              <w:t>Danės g. - Atgimimo a.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4270DC10"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7EB72774"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53717E95" w14:textId="77777777" w:rsidR="001C3DB9" w:rsidRPr="007937D3" w:rsidRDefault="001C3DB9" w:rsidP="00A76F98">
            <w:pPr>
              <w:jc w:val="both"/>
              <w:rPr>
                <w:lang w:eastAsia="lt-LT"/>
              </w:rPr>
            </w:pPr>
            <w:r w:rsidRPr="007937D3">
              <w:rPr>
                <w:lang w:eastAsia="lt-LT"/>
              </w:rPr>
              <w:t>1917,18</w:t>
            </w:r>
          </w:p>
        </w:tc>
      </w:tr>
      <w:tr w:rsidR="001C3DB9" w:rsidRPr="007937D3" w14:paraId="609243F6"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FD4C23F" w14:textId="77777777" w:rsidR="001C3DB9" w:rsidRPr="007937D3" w:rsidRDefault="001C3DB9" w:rsidP="00A76F98">
            <w:pPr>
              <w:jc w:val="both"/>
              <w:rPr>
                <w:lang w:eastAsia="lt-LT"/>
              </w:rPr>
            </w:pPr>
            <w:r w:rsidRPr="007937D3">
              <w:rPr>
                <w:lang w:eastAsia="lt-LT"/>
              </w:rPr>
              <w:t>16</w:t>
            </w:r>
          </w:p>
        </w:tc>
        <w:tc>
          <w:tcPr>
            <w:tcW w:w="4536" w:type="dxa"/>
            <w:tcBorders>
              <w:top w:val="nil"/>
              <w:left w:val="nil"/>
              <w:bottom w:val="single" w:sz="4" w:space="0" w:color="auto"/>
              <w:right w:val="single" w:sz="4" w:space="0" w:color="auto"/>
            </w:tcBorders>
            <w:shd w:val="clear" w:color="auto" w:fill="auto"/>
            <w:vAlign w:val="center"/>
            <w:hideMark/>
          </w:tcPr>
          <w:p w14:paraId="202CDA28" w14:textId="77777777" w:rsidR="001C3DB9" w:rsidRPr="007937D3" w:rsidRDefault="001C3DB9" w:rsidP="00A76F98">
            <w:pPr>
              <w:jc w:val="both"/>
              <w:rPr>
                <w:lang w:eastAsia="lt-LT"/>
              </w:rPr>
            </w:pPr>
            <w:r w:rsidRPr="007937D3">
              <w:rPr>
                <w:lang w:eastAsia="lt-LT"/>
              </w:rPr>
              <w:t xml:space="preserve">Informacinis stendas-kolona </w:t>
            </w:r>
          </w:p>
          <w:p w14:paraId="73BA0054" w14:textId="77777777" w:rsidR="001C3DB9" w:rsidRPr="007937D3" w:rsidRDefault="001C3DB9" w:rsidP="00A76F98">
            <w:pPr>
              <w:jc w:val="both"/>
              <w:rPr>
                <w:lang w:eastAsia="lt-LT"/>
              </w:rPr>
            </w:pPr>
            <w:r w:rsidRPr="007937D3">
              <w:rPr>
                <w:lang w:eastAsia="lt-LT"/>
              </w:rPr>
              <w:t xml:space="preserve">Naujojo Sodo g. - H. Manto g. </w:t>
            </w:r>
            <w:proofErr w:type="spellStart"/>
            <w:r w:rsidRPr="007937D3">
              <w:rPr>
                <w:lang w:eastAsia="lt-LT"/>
              </w:rPr>
              <w:t>sankyža</w:t>
            </w:r>
            <w:proofErr w:type="spellEnd"/>
            <w:r w:rsidRPr="007937D3">
              <w:rPr>
                <w:lang w:eastAsia="lt-LT"/>
              </w:rPr>
              <w:t>, Atgimimo aikštė,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41AB8183"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B94671D"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3744AC49" w14:textId="77777777" w:rsidR="001C3DB9" w:rsidRPr="007937D3" w:rsidRDefault="001C3DB9" w:rsidP="00A76F98">
            <w:pPr>
              <w:jc w:val="both"/>
              <w:rPr>
                <w:lang w:eastAsia="lt-LT"/>
              </w:rPr>
            </w:pPr>
            <w:r w:rsidRPr="007937D3">
              <w:rPr>
                <w:lang w:eastAsia="lt-LT"/>
              </w:rPr>
              <w:t>1917,18</w:t>
            </w:r>
          </w:p>
        </w:tc>
      </w:tr>
      <w:tr w:rsidR="001C3DB9" w:rsidRPr="007937D3" w14:paraId="71B0B969"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6460D3B" w14:textId="77777777" w:rsidR="001C3DB9" w:rsidRPr="007937D3" w:rsidRDefault="001C3DB9" w:rsidP="00A76F98">
            <w:pPr>
              <w:jc w:val="both"/>
              <w:rPr>
                <w:lang w:eastAsia="lt-LT"/>
              </w:rPr>
            </w:pPr>
            <w:r w:rsidRPr="007937D3">
              <w:rPr>
                <w:lang w:eastAsia="lt-LT"/>
              </w:rPr>
              <w:t>17</w:t>
            </w:r>
          </w:p>
        </w:tc>
        <w:tc>
          <w:tcPr>
            <w:tcW w:w="4536" w:type="dxa"/>
            <w:tcBorders>
              <w:top w:val="nil"/>
              <w:left w:val="nil"/>
              <w:bottom w:val="single" w:sz="4" w:space="0" w:color="auto"/>
              <w:right w:val="single" w:sz="4" w:space="0" w:color="auto"/>
            </w:tcBorders>
            <w:shd w:val="clear" w:color="auto" w:fill="auto"/>
            <w:vAlign w:val="center"/>
            <w:hideMark/>
          </w:tcPr>
          <w:p w14:paraId="28767A9C" w14:textId="77777777" w:rsidR="001C3DB9" w:rsidRPr="007937D3" w:rsidRDefault="001C3DB9" w:rsidP="00A76F98">
            <w:pPr>
              <w:jc w:val="both"/>
              <w:rPr>
                <w:lang w:eastAsia="lt-LT"/>
              </w:rPr>
            </w:pPr>
            <w:r w:rsidRPr="007937D3">
              <w:rPr>
                <w:lang w:eastAsia="lt-LT"/>
              </w:rPr>
              <w:t xml:space="preserve">Informacinis stendas-kolona </w:t>
            </w:r>
          </w:p>
          <w:p w14:paraId="644A74E8" w14:textId="77777777" w:rsidR="001C3DB9" w:rsidRPr="007937D3" w:rsidRDefault="001C3DB9" w:rsidP="00A76F98">
            <w:pPr>
              <w:jc w:val="both"/>
              <w:rPr>
                <w:lang w:eastAsia="lt-LT"/>
              </w:rPr>
            </w:pPr>
            <w:r w:rsidRPr="007937D3">
              <w:rPr>
                <w:lang w:eastAsia="lt-LT"/>
              </w:rPr>
              <w:t>H. Manto g., prie H. Manto paminklo,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1773D801"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52324B2B"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6E7AA249" w14:textId="77777777" w:rsidR="001C3DB9" w:rsidRPr="007937D3" w:rsidRDefault="001C3DB9" w:rsidP="00A76F98">
            <w:pPr>
              <w:jc w:val="both"/>
              <w:rPr>
                <w:lang w:eastAsia="lt-LT"/>
              </w:rPr>
            </w:pPr>
            <w:r w:rsidRPr="007937D3">
              <w:rPr>
                <w:lang w:eastAsia="lt-LT"/>
              </w:rPr>
              <w:t>1917,18</w:t>
            </w:r>
          </w:p>
        </w:tc>
      </w:tr>
      <w:tr w:rsidR="001C3DB9" w:rsidRPr="007937D3" w14:paraId="3BA0298C"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3C5EAC1" w14:textId="77777777" w:rsidR="001C3DB9" w:rsidRPr="007937D3" w:rsidRDefault="001C3DB9" w:rsidP="00A76F98">
            <w:pPr>
              <w:jc w:val="both"/>
              <w:rPr>
                <w:lang w:eastAsia="lt-LT"/>
              </w:rPr>
            </w:pPr>
            <w:r w:rsidRPr="007937D3">
              <w:rPr>
                <w:lang w:eastAsia="lt-LT"/>
              </w:rPr>
              <w:lastRenderedPageBreak/>
              <w:t>18</w:t>
            </w:r>
          </w:p>
        </w:tc>
        <w:tc>
          <w:tcPr>
            <w:tcW w:w="4536" w:type="dxa"/>
            <w:tcBorders>
              <w:top w:val="nil"/>
              <w:left w:val="nil"/>
              <w:bottom w:val="single" w:sz="4" w:space="0" w:color="auto"/>
              <w:right w:val="single" w:sz="4" w:space="0" w:color="auto"/>
            </w:tcBorders>
            <w:shd w:val="clear" w:color="auto" w:fill="auto"/>
            <w:vAlign w:val="center"/>
            <w:hideMark/>
          </w:tcPr>
          <w:p w14:paraId="7ACBC075" w14:textId="77777777" w:rsidR="001C3DB9" w:rsidRPr="007937D3" w:rsidRDefault="001C3DB9" w:rsidP="00A76F98">
            <w:pPr>
              <w:jc w:val="both"/>
              <w:rPr>
                <w:lang w:eastAsia="lt-LT"/>
              </w:rPr>
            </w:pPr>
            <w:r w:rsidRPr="007937D3">
              <w:rPr>
                <w:lang w:eastAsia="lt-LT"/>
              </w:rPr>
              <w:t>Informacinis stendas-kolona</w:t>
            </w:r>
          </w:p>
          <w:p w14:paraId="75A33A3E" w14:textId="77777777" w:rsidR="001C3DB9" w:rsidRPr="007937D3" w:rsidRDefault="001C3DB9" w:rsidP="00A76F98">
            <w:pPr>
              <w:jc w:val="both"/>
              <w:rPr>
                <w:lang w:eastAsia="lt-LT"/>
              </w:rPr>
            </w:pPr>
            <w:r w:rsidRPr="007937D3">
              <w:rPr>
                <w:lang w:eastAsia="lt-LT"/>
              </w:rPr>
              <w:t>Ties H. Manto g. 11 pastatu,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11FE528A"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4B12EE7"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7C614BA6" w14:textId="77777777" w:rsidR="001C3DB9" w:rsidRPr="007937D3" w:rsidRDefault="001C3DB9" w:rsidP="00A76F98">
            <w:pPr>
              <w:jc w:val="both"/>
              <w:rPr>
                <w:lang w:eastAsia="lt-LT"/>
              </w:rPr>
            </w:pPr>
            <w:r w:rsidRPr="007937D3">
              <w:rPr>
                <w:lang w:eastAsia="lt-LT"/>
              </w:rPr>
              <w:t>1917,18</w:t>
            </w:r>
          </w:p>
        </w:tc>
      </w:tr>
      <w:tr w:rsidR="001C3DB9" w:rsidRPr="007937D3" w14:paraId="001524ED"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A66BEA6" w14:textId="77777777" w:rsidR="001C3DB9" w:rsidRPr="007937D3" w:rsidRDefault="001C3DB9" w:rsidP="00A76F98">
            <w:pPr>
              <w:jc w:val="both"/>
              <w:rPr>
                <w:lang w:eastAsia="lt-LT"/>
              </w:rPr>
            </w:pPr>
            <w:r w:rsidRPr="007937D3">
              <w:rPr>
                <w:lang w:eastAsia="lt-LT"/>
              </w:rPr>
              <w:t>19</w:t>
            </w:r>
          </w:p>
        </w:tc>
        <w:tc>
          <w:tcPr>
            <w:tcW w:w="4536" w:type="dxa"/>
            <w:tcBorders>
              <w:top w:val="nil"/>
              <w:left w:val="nil"/>
              <w:bottom w:val="single" w:sz="4" w:space="0" w:color="auto"/>
              <w:right w:val="single" w:sz="4" w:space="0" w:color="auto"/>
            </w:tcBorders>
            <w:shd w:val="clear" w:color="auto" w:fill="auto"/>
            <w:vAlign w:val="center"/>
            <w:hideMark/>
          </w:tcPr>
          <w:p w14:paraId="22AC912A" w14:textId="77777777" w:rsidR="001C3DB9" w:rsidRPr="007937D3" w:rsidRDefault="001C3DB9" w:rsidP="00A76F98">
            <w:pPr>
              <w:jc w:val="both"/>
              <w:rPr>
                <w:lang w:eastAsia="lt-LT"/>
              </w:rPr>
            </w:pPr>
            <w:r w:rsidRPr="007937D3">
              <w:rPr>
                <w:lang w:eastAsia="lt-LT"/>
              </w:rPr>
              <w:t>Informacinis stendas-kolona</w:t>
            </w:r>
          </w:p>
          <w:p w14:paraId="5149CE33" w14:textId="77777777" w:rsidR="001C3DB9" w:rsidRPr="007937D3" w:rsidRDefault="001C3DB9" w:rsidP="00A76F98">
            <w:pPr>
              <w:jc w:val="both"/>
              <w:rPr>
                <w:lang w:eastAsia="lt-LT"/>
              </w:rPr>
            </w:pPr>
            <w:r w:rsidRPr="007937D3">
              <w:rPr>
                <w:lang w:eastAsia="lt-LT"/>
              </w:rPr>
              <w:t>Ties Naujoji Uosto g. 26 pastatu, kitoje gatvės pusėje,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1778617B"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0407531"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43DC938B" w14:textId="77777777" w:rsidR="001C3DB9" w:rsidRPr="007937D3" w:rsidRDefault="001C3DB9" w:rsidP="00A76F98">
            <w:pPr>
              <w:jc w:val="both"/>
              <w:rPr>
                <w:lang w:eastAsia="lt-LT"/>
              </w:rPr>
            </w:pPr>
            <w:r w:rsidRPr="007937D3">
              <w:rPr>
                <w:lang w:eastAsia="lt-LT"/>
              </w:rPr>
              <w:t>1917,18</w:t>
            </w:r>
          </w:p>
        </w:tc>
      </w:tr>
      <w:tr w:rsidR="001C3DB9" w:rsidRPr="007937D3" w14:paraId="50E6325A"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6364967" w14:textId="77777777" w:rsidR="001C3DB9" w:rsidRPr="007937D3" w:rsidRDefault="001C3DB9" w:rsidP="00A76F98">
            <w:pPr>
              <w:jc w:val="both"/>
              <w:rPr>
                <w:lang w:eastAsia="lt-LT"/>
              </w:rPr>
            </w:pPr>
            <w:r w:rsidRPr="007937D3">
              <w:rPr>
                <w:lang w:eastAsia="lt-LT"/>
              </w:rPr>
              <w:t>20</w:t>
            </w:r>
          </w:p>
        </w:tc>
        <w:tc>
          <w:tcPr>
            <w:tcW w:w="4536" w:type="dxa"/>
            <w:tcBorders>
              <w:top w:val="nil"/>
              <w:left w:val="nil"/>
              <w:bottom w:val="single" w:sz="4" w:space="0" w:color="auto"/>
              <w:right w:val="single" w:sz="4" w:space="0" w:color="auto"/>
            </w:tcBorders>
            <w:shd w:val="clear" w:color="auto" w:fill="auto"/>
            <w:vAlign w:val="center"/>
            <w:hideMark/>
          </w:tcPr>
          <w:p w14:paraId="2BAABBD4" w14:textId="77777777" w:rsidR="001C3DB9" w:rsidRPr="007937D3" w:rsidRDefault="001C3DB9" w:rsidP="00A76F98">
            <w:pPr>
              <w:jc w:val="both"/>
              <w:rPr>
                <w:lang w:eastAsia="lt-LT"/>
              </w:rPr>
            </w:pPr>
            <w:r w:rsidRPr="007937D3">
              <w:rPr>
                <w:lang w:eastAsia="lt-LT"/>
              </w:rPr>
              <w:t>Informacinis stendas-kolona</w:t>
            </w:r>
          </w:p>
          <w:p w14:paraId="4FF47919" w14:textId="77777777" w:rsidR="001C3DB9" w:rsidRPr="007937D3" w:rsidRDefault="001C3DB9" w:rsidP="00A76F98">
            <w:pPr>
              <w:jc w:val="both"/>
              <w:rPr>
                <w:lang w:eastAsia="lt-LT"/>
              </w:rPr>
            </w:pPr>
            <w:r w:rsidRPr="007937D3">
              <w:rPr>
                <w:lang w:eastAsia="lt-LT"/>
              </w:rPr>
              <w:t>Bangų g. - Kūlių Vartų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70D6A00D"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74C7091B"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12B550B7" w14:textId="77777777" w:rsidR="001C3DB9" w:rsidRPr="007937D3" w:rsidRDefault="001C3DB9" w:rsidP="00A76F98">
            <w:pPr>
              <w:jc w:val="both"/>
              <w:rPr>
                <w:lang w:eastAsia="lt-LT"/>
              </w:rPr>
            </w:pPr>
            <w:r w:rsidRPr="007937D3">
              <w:rPr>
                <w:lang w:eastAsia="lt-LT"/>
              </w:rPr>
              <w:t>1917,18</w:t>
            </w:r>
          </w:p>
        </w:tc>
      </w:tr>
      <w:tr w:rsidR="001C3DB9" w:rsidRPr="007937D3" w14:paraId="1F14550C"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A26978A" w14:textId="77777777" w:rsidR="001C3DB9" w:rsidRPr="007937D3" w:rsidRDefault="001C3DB9" w:rsidP="00A76F98">
            <w:pPr>
              <w:jc w:val="both"/>
              <w:rPr>
                <w:lang w:eastAsia="lt-LT"/>
              </w:rPr>
            </w:pPr>
            <w:r w:rsidRPr="007937D3">
              <w:rPr>
                <w:lang w:eastAsia="lt-LT"/>
              </w:rPr>
              <w:t>21</w:t>
            </w:r>
          </w:p>
        </w:tc>
        <w:tc>
          <w:tcPr>
            <w:tcW w:w="4536" w:type="dxa"/>
            <w:tcBorders>
              <w:top w:val="nil"/>
              <w:left w:val="nil"/>
              <w:bottom w:val="single" w:sz="4" w:space="0" w:color="auto"/>
              <w:right w:val="single" w:sz="4" w:space="0" w:color="auto"/>
            </w:tcBorders>
            <w:shd w:val="clear" w:color="auto" w:fill="auto"/>
            <w:vAlign w:val="center"/>
            <w:hideMark/>
          </w:tcPr>
          <w:p w14:paraId="259051BE" w14:textId="77777777" w:rsidR="001C3DB9" w:rsidRPr="007937D3" w:rsidRDefault="001C3DB9" w:rsidP="00A76F98">
            <w:pPr>
              <w:jc w:val="both"/>
              <w:rPr>
                <w:lang w:eastAsia="lt-LT"/>
              </w:rPr>
            </w:pPr>
            <w:r w:rsidRPr="007937D3">
              <w:rPr>
                <w:lang w:eastAsia="lt-LT"/>
              </w:rPr>
              <w:t xml:space="preserve">Informacinis stendas-kolona </w:t>
            </w:r>
          </w:p>
          <w:p w14:paraId="2C9C99E0" w14:textId="77777777" w:rsidR="001C3DB9" w:rsidRPr="007937D3" w:rsidRDefault="001C3DB9" w:rsidP="00A76F98">
            <w:pPr>
              <w:jc w:val="both"/>
              <w:rPr>
                <w:lang w:eastAsia="lt-LT"/>
              </w:rPr>
            </w:pPr>
            <w:r w:rsidRPr="007937D3">
              <w:rPr>
                <w:lang w:eastAsia="lt-LT"/>
              </w:rPr>
              <w:t>Mažvydo alėja, prie skulptūrų parko,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0EC7F487"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27FCA3D4"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2225CC1E" w14:textId="77777777" w:rsidR="001C3DB9" w:rsidRPr="007937D3" w:rsidRDefault="001C3DB9" w:rsidP="00A76F98">
            <w:pPr>
              <w:jc w:val="both"/>
              <w:rPr>
                <w:lang w:eastAsia="lt-LT"/>
              </w:rPr>
            </w:pPr>
            <w:r w:rsidRPr="007937D3">
              <w:rPr>
                <w:lang w:eastAsia="lt-LT"/>
              </w:rPr>
              <w:t>1917,18</w:t>
            </w:r>
          </w:p>
        </w:tc>
      </w:tr>
      <w:tr w:rsidR="001C3DB9" w:rsidRPr="007937D3" w14:paraId="5340394F"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A0F5F09" w14:textId="77777777" w:rsidR="001C3DB9" w:rsidRPr="007937D3" w:rsidRDefault="001C3DB9" w:rsidP="00A76F98">
            <w:pPr>
              <w:jc w:val="both"/>
              <w:rPr>
                <w:lang w:eastAsia="lt-LT"/>
              </w:rPr>
            </w:pPr>
            <w:r w:rsidRPr="007937D3">
              <w:rPr>
                <w:lang w:eastAsia="lt-LT"/>
              </w:rPr>
              <w:t>22</w:t>
            </w:r>
          </w:p>
        </w:tc>
        <w:tc>
          <w:tcPr>
            <w:tcW w:w="4536" w:type="dxa"/>
            <w:tcBorders>
              <w:top w:val="nil"/>
              <w:left w:val="nil"/>
              <w:bottom w:val="single" w:sz="4" w:space="0" w:color="auto"/>
              <w:right w:val="single" w:sz="4" w:space="0" w:color="auto"/>
            </w:tcBorders>
            <w:shd w:val="clear" w:color="auto" w:fill="auto"/>
            <w:vAlign w:val="center"/>
            <w:hideMark/>
          </w:tcPr>
          <w:p w14:paraId="6ABDC684" w14:textId="77777777" w:rsidR="001C3DB9" w:rsidRPr="007937D3" w:rsidRDefault="001C3DB9" w:rsidP="00A76F98">
            <w:pPr>
              <w:jc w:val="both"/>
              <w:rPr>
                <w:lang w:eastAsia="lt-LT"/>
              </w:rPr>
            </w:pPr>
            <w:r w:rsidRPr="007937D3">
              <w:rPr>
                <w:lang w:eastAsia="lt-LT"/>
              </w:rPr>
              <w:t>Informacinis stendas-kolona</w:t>
            </w:r>
          </w:p>
          <w:p w14:paraId="0D75A586" w14:textId="77777777" w:rsidR="001C3DB9" w:rsidRPr="007937D3" w:rsidRDefault="001C3DB9" w:rsidP="00A76F98">
            <w:pPr>
              <w:jc w:val="both"/>
              <w:rPr>
                <w:lang w:eastAsia="lt-LT"/>
              </w:rPr>
            </w:pPr>
            <w:r w:rsidRPr="007937D3">
              <w:rPr>
                <w:lang w:eastAsia="lt-LT"/>
              </w:rPr>
              <w:t>H. Manto g. - Pušyno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755BCAE9"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5D84468D"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36937D71" w14:textId="77777777" w:rsidR="001C3DB9" w:rsidRPr="007937D3" w:rsidRDefault="001C3DB9" w:rsidP="00A76F98">
            <w:pPr>
              <w:jc w:val="both"/>
              <w:rPr>
                <w:lang w:eastAsia="lt-LT"/>
              </w:rPr>
            </w:pPr>
            <w:r w:rsidRPr="007937D3">
              <w:rPr>
                <w:lang w:eastAsia="lt-LT"/>
              </w:rPr>
              <w:t>1917,18</w:t>
            </w:r>
          </w:p>
        </w:tc>
      </w:tr>
      <w:tr w:rsidR="001C3DB9" w:rsidRPr="007937D3" w14:paraId="7AA9807E"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1E35CB2" w14:textId="77777777" w:rsidR="001C3DB9" w:rsidRPr="007937D3" w:rsidRDefault="001C3DB9" w:rsidP="00A76F98">
            <w:pPr>
              <w:jc w:val="both"/>
              <w:rPr>
                <w:lang w:eastAsia="lt-LT"/>
              </w:rPr>
            </w:pPr>
            <w:r w:rsidRPr="007937D3">
              <w:rPr>
                <w:lang w:eastAsia="lt-LT"/>
              </w:rPr>
              <w:t>23</w:t>
            </w:r>
          </w:p>
        </w:tc>
        <w:tc>
          <w:tcPr>
            <w:tcW w:w="4536" w:type="dxa"/>
            <w:tcBorders>
              <w:top w:val="nil"/>
              <w:left w:val="nil"/>
              <w:bottom w:val="single" w:sz="4" w:space="0" w:color="auto"/>
              <w:right w:val="single" w:sz="4" w:space="0" w:color="auto"/>
            </w:tcBorders>
            <w:shd w:val="clear" w:color="auto" w:fill="auto"/>
            <w:vAlign w:val="center"/>
            <w:hideMark/>
          </w:tcPr>
          <w:p w14:paraId="6A680010" w14:textId="77777777" w:rsidR="001C3DB9" w:rsidRPr="007937D3" w:rsidRDefault="001C3DB9" w:rsidP="00A76F98">
            <w:pPr>
              <w:jc w:val="both"/>
              <w:rPr>
                <w:lang w:eastAsia="lt-LT"/>
              </w:rPr>
            </w:pPr>
            <w:r w:rsidRPr="007937D3">
              <w:rPr>
                <w:lang w:eastAsia="lt-LT"/>
              </w:rPr>
              <w:t xml:space="preserve">Informacinis stendas-kolona </w:t>
            </w:r>
          </w:p>
          <w:p w14:paraId="32D75921" w14:textId="77777777" w:rsidR="001C3DB9" w:rsidRPr="007937D3" w:rsidRDefault="001C3DB9" w:rsidP="00A76F98">
            <w:pPr>
              <w:jc w:val="both"/>
              <w:rPr>
                <w:lang w:eastAsia="lt-LT"/>
              </w:rPr>
            </w:pPr>
            <w:r w:rsidRPr="007937D3">
              <w:rPr>
                <w:lang w:eastAsia="lt-LT"/>
              </w:rPr>
              <w:t>Rumpiškės g. 6, šalia bažnyčios,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0A830F5F"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0F174D2"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2A1B76CE" w14:textId="77777777" w:rsidR="001C3DB9" w:rsidRPr="007937D3" w:rsidRDefault="001C3DB9" w:rsidP="00A76F98">
            <w:pPr>
              <w:jc w:val="both"/>
              <w:rPr>
                <w:lang w:eastAsia="lt-LT"/>
              </w:rPr>
            </w:pPr>
            <w:r w:rsidRPr="007937D3">
              <w:rPr>
                <w:lang w:eastAsia="lt-LT"/>
              </w:rPr>
              <w:t>1917,18</w:t>
            </w:r>
          </w:p>
        </w:tc>
      </w:tr>
      <w:tr w:rsidR="001C3DB9" w:rsidRPr="007937D3" w14:paraId="1185812D"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3B362CD" w14:textId="77777777" w:rsidR="001C3DB9" w:rsidRPr="007937D3" w:rsidRDefault="001C3DB9" w:rsidP="00A76F98">
            <w:pPr>
              <w:jc w:val="both"/>
              <w:rPr>
                <w:lang w:eastAsia="lt-LT"/>
              </w:rPr>
            </w:pPr>
            <w:r w:rsidRPr="007937D3">
              <w:rPr>
                <w:lang w:eastAsia="lt-LT"/>
              </w:rPr>
              <w:t>24</w:t>
            </w:r>
          </w:p>
        </w:tc>
        <w:tc>
          <w:tcPr>
            <w:tcW w:w="4536" w:type="dxa"/>
            <w:tcBorders>
              <w:top w:val="nil"/>
              <w:left w:val="nil"/>
              <w:bottom w:val="single" w:sz="4" w:space="0" w:color="auto"/>
              <w:right w:val="single" w:sz="4" w:space="0" w:color="auto"/>
            </w:tcBorders>
            <w:shd w:val="clear" w:color="auto" w:fill="auto"/>
            <w:vAlign w:val="center"/>
            <w:hideMark/>
          </w:tcPr>
          <w:p w14:paraId="23E22439" w14:textId="77777777" w:rsidR="001C3DB9" w:rsidRPr="007937D3" w:rsidRDefault="001C3DB9" w:rsidP="00A76F98">
            <w:pPr>
              <w:jc w:val="both"/>
              <w:rPr>
                <w:lang w:eastAsia="lt-LT"/>
              </w:rPr>
            </w:pPr>
            <w:r w:rsidRPr="007937D3">
              <w:rPr>
                <w:lang w:eastAsia="lt-LT"/>
              </w:rPr>
              <w:t xml:space="preserve">Informacinis stendas-kolona </w:t>
            </w:r>
          </w:p>
          <w:p w14:paraId="359458B4" w14:textId="77777777" w:rsidR="001C3DB9" w:rsidRPr="007937D3" w:rsidRDefault="001C3DB9" w:rsidP="00A76F98">
            <w:pPr>
              <w:jc w:val="both"/>
              <w:rPr>
                <w:lang w:eastAsia="lt-LT"/>
              </w:rPr>
            </w:pPr>
            <w:r w:rsidRPr="007937D3">
              <w:rPr>
                <w:lang w:eastAsia="lt-LT"/>
              </w:rPr>
              <w:t>Smiltynės g. 25,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171BBB7F"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1DF4C344"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51F3D028" w14:textId="77777777" w:rsidR="001C3DB9" w:rsidRPr="007937D3" w:rsidRDefault="001C3DB9" w:rsidP="00A76F98">
            <w:pPr>
              <w:jc w:val="both"/>
              <w:rPr>
                <w:lang w:eastAsia="lt-LT"/>
              </w:rPr>
            </w:pPr>
            <w:r w:rsidRPr="007937D3">
              <w:rPr>
                <w:lang w:eastAsia="lt-LT"/>
              </w:rPr>
              <w:t>1917,18</w:t>
            </w:r>
          </w:p>
        </w:tc>
      </w:tr>
      <w:tr w:rsidR="001C3DB9" w:rsidRPr="007937D3" w14:paraId="68DBA3BE"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9B94B60" w14:textId="77777777" w:rsidR="001C3DB9" w:rsidRPr="007937D3" w:rsidRDefault="001C3DB9" w:rsidP="00A76F98">
            <w:pPr>
              <w:jc w:val="both"/>
              <w:rPr>
                <w:lang w:eastAsia="lt-LT"/>
              </w:rPr>
            </w:pPr>
            <w:r w:rsidRPr="007937D3">
              <w:rPr>
                <w:lang w:eastAsia="lt-LT"/>
              </w:rPr>
              <w:t>25</w:t>
            </w:r>
          </w:p>
        </w:tc>
        <w:tc>
          <w:tcPr>
            <w:tcW w:w="4536" w:type="dxa"/>
            <w:tcBorders>
              <w:top w:val="nil"/>
              <w:left w:val="nil"/>
              <w:bottom w:val="single" w:sz="4" w:space="0" w:color="auto"/>
              <w:right w:val="single" w:sz="4" w:space="0" w:color="auto"/>
            </w:tcBorders>
            <w:shd w:val="clear" w:color="auto" w:fill="auto"/>
            <w:vAlign w:val="center"/>
            <w:hideMark/>
          </w:tcPr>
          <w:p w14:paraId="648D8C45" w14:textId="77777777" w:rsidR="001C3DB9" w:rsidRPr="007937D3" w:rsidRDefault="001C3DB9" w:rsidP="00A76F98">
            <w:pPr>
              <w:jc w:val="both"/>
              <w:rPr>
                <w:lang w:eastAsia="lt-LT"/>
              </w:rPr>
            </w:pPr>
            <w:r w:rsidRPr="007937D3">
              <w:rPr>
                <w:lang w:eastAsia="lt-LT"/>
              </w:rPr>
              <w:t xml:space="preserve">Informacinis stendas-kolona </w:t>
            </w:r>
          </w:p>
          <w:p w14:paraId="254B3093" w14:textId="77777777" w:rsidR="001C3DB9" w:rsidRPr="007937D3" w:rsidRDefault="001C3DB9" w:rsidP="00A76F98">
            <w:pPr>
              <w:jc w:val="both"/>
              <w:rPr>
                <w:lang w:eastAsia="lt-LT"/>
              </w:rPr>
            </w:pPr>
            <w:r w:rsidRPr="007937D3">
              <w:rPr>
                <w:lang w:eastAsia="lt-LT"/>
              </w:rPr>
              <w:t>Ties Smiltynės g. 3 pastatu, rytinėje gatvės pusėje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50933465"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3A4DDAFD"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57D6DCA6" w14:textId="77777777" w:rsidR="001C3DB9" w:rsidRPr="007937D3" w:rsidRDefault="001C3DB9" w:rsidP="00A76F98">
            <w:pPr>
              <w:jc w:val="both"/>
              <w:rPr>
                <w:lang w:eastAsia="lt-LT"/>
              </w:rPr>
            </w:pPr>
            <w:r w:rsidRPr="007937D3">
              <w:rPr>
                <w:lang w:eastAsia="lt-LT"/>
              </w:rPr>
              <w:t>1917,18</w:t>
            </w:r>
          </w:p>
        </w:tc>
      </w:tr>
      <w:tr w:rsidR="001C3DB9" w:rsidRPr="007937D3" w14:paraId="59C49BE7"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D25AF40" w14:textId="77777777" w:rsidR="001C3DB9" w:rsidRPr="007937D3" w:rsidRDefault="001C3DB9" w:rsidP="00A76F98">
            <w:pPr>
              <w:jc w:val="both"/>
              <w:rPr>
                <w:lang w:eastAsia="lt-LT"/>
              </w:rPr>
            </w:pPr>
            <w:r w:rsidRPr="007937D3">
              <w:rPr>
                <w:lang w:eastAsia="lt-LT"/>
              </w:rPr>
              <w:t>26</w:t>
            </w:r>
          </w:p>
        </w:tc>
        <w:tc>
          <w:tcPr>
            <w:tcW w:w="4536" w:type="dxa"/>
            <w:tcBorders>
              <w:top w:val="nil"/>
              <w:left w:val="nil"/>
              <w:bottom w:val="single" w:sz="4" w:space="0" w:color="auto"/>
              <w:right w:val="single" w:sz="4" w:space="0" w:color="auto"/>
            </w:tcBorders>
            <w:shd w:val="clear" w:color="auto" w:fill="auto"/>
            <w:vAlign w:val="center"/>
            <w:hideMark/>
          </w:tcPr>
          <w:p w14:paraId="39C1146D" w14:textId="77777777" w:rsidR="001C3DB9" w:rsidRPr="007937D3" w:rsidRDefault="001C3DB9" w:rsidP="00A76F98">
            <w:pPr>
              <w:jc w:val="both"/>
              <w:rPr>
                <w:lang w:eastAsia="lt-LT"/>
              </w:rPr>
            </w:pPr>
            <w:r w:rsidRPr="007937D3">
              <w:rPr>
                <w:lang w:eastAsia="lt-LT"/>
              </w:rPr>
              <w:t xml:space="preserve">Informacinis stendas-kolona </w:t>
            </w:r>
          </w:p>
          <w:p w14:paraId="3F395BD6" w14:textId="77777777" w:rsidR="001C3DB9" w:rsidRPr="007937D3" w:rsidRDefault="001C3DB9" w:rsidP="00A76F98">
            <w:pPr>
              <w:jc w:val="both"/>
              <w:rPr>
                <w:lang w:eastAsia="lt-LT"/>
              </w:rPr>
            </w:pPr>
            <w:r w:rsidRPr="007937D3">
              <w:rPr>
                <w:lang w:eastAsia="lt-LT"/>
              </w:rPr>
              <w:t>Ties Žvejų g. 20 pastatu, prie tilto,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1684EA1A"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4159442"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4AE54CEA" w14:textId="77777777" w:rsidR="001C3DB9" w:rsidRPr="007937D3" w:rsidRDefault="001C3DB9" w:rsidP="00A76F98">
            <w:pPr>
              <w:jc w:val="both"/>
              <w:rPr>
                <w:lang w:eastAsia="lt-LT"/>
              </w:rPr>
            </w:pPr>
            <w:r w:rsidRPr="007937D3">
              <w:rPr>
                <w:lang w:eastAsia="lt-LT"/>
              </w:rPr>
              <w:t>1917,18</w:t>
            </w:r>
          </w:p>
        </w:tc>
      </w:tr>
      <w:tr w:rsidR="001C3DB9" w:rsidRPr="007937D3" w14:paraId="6E610399"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69DC029" w14:textId="77777777" w:rsidR="001C3DB9" w:rsidRPr="007937D3" w:rsidRDefault="001C3DB9" w:rsidP="00A76F98">
            <w:pPr>
              <w:jc w:val="both"/>
              <w:rPr>
                <w:lang w:eastAsia="lt-LT"/>
              </w:rPr>
            </w:pPr>
            <w:r w:rsidRPr="007937D3">
              <w:rPr>
                <w:lang w:eastAsia="lt-LT"/>
              </w:rPr>
              <w:t>27</w:t>
            </w:r>
          </w:p>
        </w:tc>
        <w:tc>
          <w:tcPr>
            <w:tcW w:w="4536" w:type="dxa"/>
            <w:tcBorders>
              <w:top w:val="nil"/>
              <w:left w:val="nil"/>
              <w:bottom w:val="single" w:sz="4" w:space="0" w:color="auto"/>
              <w:right w:val="single" w:sz="4" w:space="0" w:color="auto"/>
            </w:tcBorders>
            <w:shd w:val="clear" w:color="auto" w:fill="auto"/>
            <w:vAlign w:val="center"/>
            <w:hideMark/>
          </w:tcPr>
          <w:p w14:paraId="4CE1DD87" w14:textId="77777777" w:rsidR="001C3DB9" w:rsidRPr="007937D3" w:rsidRDefault="001C3DB9" w:rsidP="00A76F98">
            <w:pPr>
              <w:jc w:val="both"/>
              <w:rPr>
                <w:lang w:eastAsia="lt-LT"/>
              </w:rPr>
            </w:pPr>
            <w:r w:rsidRPr="007937D3">
              <w:rPr>
                <w:lang w:eastAsia="lt-LT"/>
              </w:rPr>
              <w:t xml:space="preserve">Informacinis stendas-kolona </w:t>
            </w:r>
          </w:p>
          <w:p w14:paraId="0FFC6ED2" w14:textId="77777777" w:rsidR="001C3DB9" w:rsidRPr="007937D3" w:rsidRDefault="001C3DB9" w:rsidP="00A76F98">
            <w:pPr>
              <w:jc w:val="both"/>
              <w:rPr>
                <w:lang w:eastAsia="lt-LT"/>
              </w:rPr>
            </w:pPr>
            <w:r w:rsidRPr="007937D3">
              <w:rPr>
                <w:lang w:eastAsia="lt-LT"/>
              </w:rPr>
              <w:t>Dažų g. - Sukilėlių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62341B8B"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411989D"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32186ED7" w14:textId="77777777" w:rsidR="001C3DB9" w:rsidRPr="007937D3" w:rsidRDefault="001C3DB9" w:rsidP="00A76F98">
            <w:pPr>
              <w:jc w:val="both"/>
              <w:rPr>
                <w:lang w:eastAsia="lt-LT"/>
              </w:rPr>
            </w:pPr>
            <w:r w:rsidRPr="007937D3">
              <w:rPr>
                <w:lang w:eastAsia="lt-LT"/>
              </w:rPr>
              <w:t>1917,18</w:t>
            </w:r>
          </w:p>
        </w:tc>
      </w:tr>
      <w:tr w:rsidR="001C3DB9" w:rsidRPr="007937D3" w14:paraId="01159E7C"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AD3E817" w14:textId="77777777" w:rsidR="001C3DB9" w:rsidRPr="007937D3" w:rsidRDefault="001C3DB9" w:rsidP="00A76F98">
            <w:pPr>
              <w:jc w:val="both"/>
              <w:rPr>
                <w:lang w:eastAsia="lt-LT"/>
              </w:rPr>
            </w:pPr>
            <w:r w:rsidRPr="007937D3">
              <w:rPr>
                <w:lang w:eastAsia="lt-LT"/>
              </w:rPr>
              <w:t>28</w:t>
            </w:r>
          </w:p>
        </w:tc>
        <w:tc>
          <w:tcPr>
            <w:tcW w:w="4536" w:type="dxa"/>
            <w:tcBorders>
              <w:top w:val="nil"/>
              <w:left w:val="nil"/>
              <w:bottom w:val="single" w:sz="4" w:space="0" w:color="auto"/>
              <w:right w:val="single" w:sz="4" w:space="0" w:color="auto"/>
            </w:tcBorders>
            <w:shd w:val="clear" w:color="auto" w:fill="auto"/>
            <w:vAlign w:val="center"/>
            <w:hideMark/>
          </w:tcPr>
          <w:p w14:paraId="4E7B7639" w14:textId="77777777" w:rsidR="001C3DB9" w:rsidRPr="007937D3" w:rsidRDefault="001C3DB9" w:rsidP="00A76F98">
            <w:pPr>
              <w:jc w:val="both"/>
              <w:rPr>
                <w:lang w:eastAsia="lt-LT"/>
              </w:rPr>
            </w:pPr>
            <w:r w:rsidRPr="007937D3">
              <w:rPr>
                <w:lang w:eastAsia="lt-LT"/>
              </w:rPr>
              <w:t xml:space="preserve">Informacinis stendas-kolona </w:t>
            </w:r>
          </w:p>
          <w:p w14:paraId="71734790" w14:textId="77777777" w:rsidR="001C3DB9" w:rsidRPr="007937D3" w:rsidRDefault="001C3DB9" w:rsidP="00A76F98">
            <w:pPr>
              <w:jc w:val="both"/>
              <w:rPr>
                <w:lang w:eastAsia="lt-LT"/>
              </w:rPr>
            </w:pPr>
            <w:r w:rsidRPr="007937D3">
              <w:rPr>
                <w:lang w:eastAsia="lt-LT"/>
              </w:rPr>
              <w:t>Didžioji Vandens g. - Mėsininkų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6E8D5DDD"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4056DF8C"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5FCAC5DD" w14:textId="77777777" w:rsidR="001C3DB9" w:rsidRPr="007937D3" w:rsidRDefault="001C3DB9" w:rsidP="00A76F98">
            <w:pPr>
              <w:jc w:val="both"/>
              <w:rPr>
                <w:lang w:eastAsia="lt-LT"/>
              </w:rPr>
            </w:pPr>
            <w:r w:rsidRPr="007937D3">
              <w:rPr>
                <w:lang w:eastAsia="lt-LT"/>
              </w:rPr>
              <w:t>1917,18</w:t>
            </w:r>
          </w:p>
        </w:tc>
      </w:tr>
      <w:tr w:rsidR="001C3DB9" w:rsidRPr="007937D3" w14:paraId="4C998792"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56D9D71" w14:textId="77777777" w:rsidR="001C3DB9" w:rsidRPr="007937D3" w:rsidRDefault="001C3DB9" w:rsidP="00A76F98">
            <w:pPr>
              <w:jc w:val="both"/>
              <w:rPr>
                <w:lang w:eastAsia="lt-LT"/>
              </w:rPr>
            </w:pPr>
            <w:r w:rsidRPr="007937D3">
              <w:rPr>
                <w:lang w:eastAsia="lt-LT"/>
              </w:rPr>
              <w:t>29</w:t>
            </w:r>
          </w:p>
        </w:tc>
        <w:tc>
          <w:tcPr>
            <w:tcW w:w="4536" w:type="dxa"/>
            <w:tcBorders>
              <w:top w:val="nil"/>
              <w:left w:val="nil"/>
              <w:bottom w:val="single" w:sz="4" w:space="0" w:color="auto"/>
              <w:right w:val="single" w:sz="4" w:space="0" w:color="auto"/>
            </w:tcBorders>
            <w:shd w:val="clear" w:color="auto" w:fill="auto"/>
            <w:vAlign w:val="center"/>
            <w:hideMark/>
          </w:tcPr>
          <w:p w14:paraId="493DB9D7" w14:textId="77777777" w:rsidR="001C3DB9" w:rsidRPr="007937D3" w:rsidRDefault="001C3DB9" w:rsidP="00A76F98">
            <w:pPr>
              <w:jc w:val="both"/>
              <w:rPr>
                <w:lang w:eastAsia="lt-LT"/>
              </w:rPr>
            </w:pPr>
            <w:r w:rsidRPr="007937D3">
              <w:rPr>
                <w:lang w:eastAsia="lt-LT"/>
              </w:rPr>
              <w:t xml:space="preserve">Informacinis stendas-kolona </w:t>
            </w:r>
          </w:p>
          <w:p w14:paraId="600F3E7A" w14:textId="77777777" w:rsidR="001C3DB9" w:rsidRPr="007937D3" w:rsidRDefault="001C3DB9" w:rsidP="00A76F98">
            <w:pPr>
              <w:jc w:val="both"/>
              <w:rPr>
                <w:lang w:eastAsia="lt-LT"/>
              </w:rPr>
            </w:pPr>
            <w:r w:rsidRPr="007937D3">
              <w:rPr>
                <w:lang w:eastAsia="lt-LT"/>
              </w:rPr>
              <w:t>Ties Tiltų g. 18 pastatu,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43DCB233"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4AD2D3E"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02AD476B" w14:textId="77777777" w:rsidR="001C3DB9" w:rsidRPr="007937D3" w:rsidRDefault="001C3DB9" w:rsidP="00A76F98">
            <w:pPr>
              <w:jc w:val="both"/>
              <w:rPr>
                <w:lang w:eastAsia="lt-LT"/>
              </w:rPr>
            </w:pPr>
            <w:r w:rsidRPr="007937D3">
              <w:rPr>
                <w:lang w:eastAsia="lt-LT"/>
              </w:rPr>
              <w:t>1917,18</w:t>
            </w:r>
          </w:p>
        </w:tc>
      </w:tr>
      <w:tr w:rsidR="001C3DB9" w:rsidRPr="007937D3" w14:paraId="249E01D5"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8F2D29E" w14:textId="77777777" w:rsidR="001C3DB9" w:rsidRPr="007937D3" w:rsidRDefault="001C3DB9" w:rsidP="00A76F98">
            <w:pPr>
              <w:jc w:val="both"/>
              <w:rPr>
                <w:lang w:eastAsia="lt-LT"/>
              </w:rPr>
            </w:pPr>
            <w:r w:rsidRPr="007937D3">
              <w:rPr>
                <w:lang w:eastAsia="lt-LT"/>
              </w:rPr>
              <w:t>30</w:t>
            </w:r>
          </w:p>
        </w:tc>
        <w:tc>
          <w:tcPr>
            <w:tcW w:w="4536" w:type="dxa"/>
            <w:tcBorders>
              <w:top w:val="nil"/>
              <w:left w:val="nil"/>
              <w:bottom w:val="single" w:sz="4" w:space="0" w:color="auto"/>
              <w:right w:val="single" w:sz="4" w:space="0" w:color="auto"/>
            </w:tcBorders>
            <w:shd w:val="clear" w:color="auto" w:fill="auto"/>
            <w:vAlign w:val="center"/>
            <w:hideMark/>
          </w:tcPr>
          <w:p w14:paraId="5686DB6D" w14:textId="77777777" w:rsidR="001C3DB9" w:rsidRPr="007937D3" w:rsidRDefault="001C3DB9" w:rsidP="00A76F98">
            <w:pPr>
              <w:jc w:val="both"/>
              <w:rPr>
                <w:lang w:eastAsia="lt-LT"/>
              </w:rPr>
            </w:pPr>
            <w:r w:rsidRPr="007937D3">
              <w:rPr>
                <w:lang w:eastAsia="lt-LT"/>
              </w:rPr>
              <w:t xml:space="preserve">Informacinis stendas-kolona </w:t>
            </w:r>
          </w:p>
          <w:p w14:paraId="0E9CD13F" w14:textId="77777777" w:rsidR="001C3DB9" w:rsidRPr="007937D3" w:rsidRDefault="001C3DB9" w:rsidP="00A76F98">
            <w:pPr>
              <w:jc w:val="both"/>
              <w:rPr>
                <w:lang w:eastAsia="lt-LT"/>
              </w:rPr>
            </w:pPr>
            <w:r w:rsidRPr="007937D3">
              <w:rPr>
                <w:lang w:eastAsia="lt-LT"/>
              </w:rPr>
              <w:t>Tiltų g. - Turgaus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31141FE6"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C18955E"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062716B0" w14:textId="77777777" w:rsidR="001C3DB9" w:rsidRPr="007937D3" w:rsidRDefault="001C3DB9" w:rsidP="00A76F98">
            <w:pPr>
              <w:jc w:val="both"/>
              <w:rPr>
                <w:lang w:eastAsia="lt-LT"/>
              </w:rPr>
            </w:pPr>
            <w:r w:rsidRPr="007937D3">
              <w:rPr>
                <w:lang w:eastAsia="lt-LT"/>
              </w:rPr>
              <w:t>1917,18</w:t>
            </w:r>
          </w:p>
        </w:tc>
      </w:tr>
      <w:tr w:rsidR="001C3DB9" w:rsidRPr="007937D3" w14:paraId="548AD118"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CB8FC14" w14:textId="77777777" w:rsidR="001C3DB9" w:rsidRPr="007937D3" w:rsidRDefault="001C3DB9" w:rsidP="00A76F98">
            <w:pPr>
              <w:jc w:val="both"/>
              <w:rPr>
                <w:lang w:eastAsia="lt-LT"/>
              </w:rPr>
            </w:pPr>
            <w:r w:rsidRPr="007937D3">
              <w:rPr>
                <w:lang w:eastAsia="lt-LT"/>
              </w:rPr>
              <w:t>31</w:t>
            </w:r>
          </w:p>
        </w:tc>
        <w:tc>
          <w:tcPr>
            <w:tcW w:w="4536" w:type="dxa"/>
            <w:tcBorders>
              <w:top w:val="nil"/>
              <w:left w:val="nil"/>
              <w:bottom w:val="single" w:sz="4" w:space="0" w:color="auto"/>
              <w:right w:val="single" w:sz="4" w:space="0" w:color="auto"/>
            </w:tcBorders>
            <w:shd w:val="clear" w:color="auto" w:fill="auto"/>
            <w:vAlign w:val="center"/>
            <w:hideMark/>
          </w:tcPr>
          <w:p w14:paraId="3FAB71D8" w14:textId="77777777" w:rsidR="001C3DB9" w:rsidRPr="007937D3" w:rsidRDefault="001C3DB9" w:rsidP="00A76F98">
            <w:pPr>
              <w:jc w:val="both"/>
              <w:rPr>
                <w:lang w:eastAsia="lt-LT"/>
              </w:rPr>
            </w:pPr>
            <w:r w:rsidRPr="007937D3">
              <w:rPr>
                <w:lang w:eastAsia="lt-LT"/>
              </w:rPr>
              <w:t xml:space="preserve">Informacinis stendas-kolona </w:t>
            </w:r>
          </w:p>
          <w:p w14:paraId="2F3B387F" w14:textId="77777777" w:rsidR="001C3DB9" w:rsidRPr="007937D3" w:rsidRDefault="001C3DB9" w:rsidP="00A76F98">
            <w:pPr>
              <w:jc w:val="both"/>
              <w:rPr>
                <w:lang w:eastAsia="lt-LT"/>
              </w:rPr>
            </w:pPr>
            <w:r w:rsidRPr="007937D3">
              <w:rPr>
                <w:lang w:eastAsia="lt-LT"/>
              </w:rPr>
              <w:t>Ties Pylimo g. 2 pastatu, prie Jono kalnelio,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0DF32F7D"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45718F99"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309EBB79" w14:textId="77777777" w:rsidR="001C3DB9" w:rsidRPr="007937D3" w:rsidRDefault="001C3DB9" w:rsidP="00A76F98">
            <w:pPr>
              <w:jc w:val="both"/>
              <w:rPr>
                <w:lang w:eastAsia="lt-LT"/>
              </w:rPr>
            </w:pPr>
            <w:r w:rsidRPr="007937D3">
              <w:rPr>
                <w:lang w:eastAsia="lt-LT"/>
              </w:rPr>
              <w:t>1917,18</w:t>
            </w:r>
          </w:p>
        </w:tc>
      </w:tr>
      <w:tr w:rsidR="001C3DB9" w:rsidRPr="007937D3" w14:paraId="350B6241"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C847223" w14:textId="77777777" w:rsidR="001C3DB9" w:rsidRPr="007937D3" w:rsidRDefault="001C3DB9" w:rsidP="00A76F98">
            <w:pPr>
              <w:jc w:val="both"/>
              <w:rPr>
                <w:lang w:eastAsia="lt-LT"/>
              </w:rPr>
            </w:pPr>
            <w:r w:rsidRPr="007937D3">
              <w:rPr>
                <w:lang w:eastAsia="lt-LT"/>
              </w:rPr>
              <w:t>32</w:t>
            </w:r>
          </w:p>
        </w:tc>
        <w:tc>
          <w:tcPr>
            <w:tcW w:w="4536" w:type="dxa"/>
            <w:tcBorders>
              <w:top w:val="nil"/>
              <w:left w:val="nil"/>
              <w:bottom w:val="single" w:sz="4" w:space="0" w:color="auto"/>
              <w:right w:val="single" w:sz="4" w:space="0" w:color="auto"/>
            </w:tcBorders>
            <w:shd w:val="clear" w:color="auto" w:fill="auto"/>
            <w:vAlign w:val="center"/>
            <w:hideMark/>
          </w:tcPr>
          <w:p w14:paraId="301BA28D" w14:textId="77777777" w:rsidR="001C3DB9" w:rsidRPr="007937D3" w:rsidRDefault="001C3DB9" w:rsidP="00A76F98">
            <w:pPr>
              <w:jc w:val="both"/>
              <w:rPr>
                <w:lang w:eastAsia="lt-LT"/>
              </w:rPr>
            </w:pPr>
            <w:r w:rsidRPr="007937D3">
              <w:rPr>
                <w:lang w:eastAsia="lt-LT"/>
              </w:rPr>
              <w:t xml:space="preserve">Informacinis stendas-kolona </w:t>
            </w:r>
          </w:p>
          <w:p w14:paraId="2F37BC30" w14:textId="77777777" w:rsidR="001C3DB9" w:rsidRPr="007937D3" w:rsidRDefault="001C3DB9" w:rsidP="00A76F98">
            <w:pPr>
              <w:jc w:val="both"/>
              <w:rPr>
                <w:lang w:eastAsia="lt-LT"/>
              </w:rPr>
            </w:pPr>
            <w:r w:rsidRPr="007937D3">
              <w:rPr>
                <w:lang w:eastAsia="lt-LT"/>
              </w:rPr>
              <w:t>Danės krantinė, priešais laivą „Meridianas“,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083B436D"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49652BC"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75F0E197" w14:textId="77777777" w:rsidR="001C3DB9" w:rsidRPr="007937D3" w:rsidRDefault="001C3DB9" w:rsidP="00A76F98">
            <w:pPr>
              <w:jc w:val="both"/>
              <w:rPr>
                <w:lang w:eastAsia="lt-LT"/>
              </w:rPr>
            </w:pPr>
            <w:r w:rsidRPr="007937D3">
              <w:rPr>
                <w:lang w:eastAsia="lt-LT"/>
              </w:rPr>
              <w:t>1917,18</w:t>
            </w:r>
          </w:p>
        </w:tc>
      </w:tr>
      <w:tr w:rsidR="001C3DB9" w:rsidRPr="007937D3" w14:paraId="0E3469C4"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0C52FF5" w14:textId="77777777" w:rsidR="001C3DB9" w:rsidRPr="007937D3" w:rsidRDefault="001C3DB9" w:rsidP="00A76F98">
            <w:pPr>
              <w:jc w:val="both"/>
              <w:rPr>
                <w:lang w:eastAsia="lt-LT"/>
              </w:rPr>
            </w:pPr>
            <w:r w:rsidRPr="007937D3">
              <w:rPr>
                <w:lang w:eastAsia="lt-LT"/>
              </w:rPr>
              <w:t>33</w:t>
            </w:r>
          </w:p>
        </w:tc>
        <w:tc>
          <w:tcPr>
            <w:tcW w:w="4536" w:type="dxa"/>
            <w:tcBorders>
              <w:top w:val="nil"/>
              <w:left w:val="nil"/>
              <w:bottom w:val="single" w:sz="4" w:space="0" w:color="auto"/>
              <w:right w:val="single" w:sz="4" w:space="0" w:color="auto"/>
            </w:tcBorders>
            <w:shd w:val="clear" w:color="auto" w:fill="auto"/>
            <w:vAlign w:val="center"/>
            <w:hideMark/>
          </w:tcPr>
          <w:p w14:paraId="77CD8365" w14:textId="77777777" w:rsidR="001C3DB9" w:rsidRPr="007937D3" w:rsidRDefault="001C3DB9" w:rsidP="00A76F98">
            <w:pPr>
              <w:jc w:val="both"/>
              <w:rPr>
                <w:lang w:eastAsia="lt-LT"/>
              </w:rPr>
            </w:pPr>
            <w:r w:rsidRPr="007937D3">
              <w:rPr>
                <w:lang w:eastAsia="lt-LT"/>
              </w:rPr>
              <w:t xml:space="preserve">Informacinis stendas-kolona </w:t>
            </w:r>
          </w:p>
          <w:p w14:paraId="2236BF24" w14:textId="77777777" w:rsidR="001C3DB9" w:rsidRPr="007937D3" w:rsidRDefault="001C3DB9" w:rsidP="00A76F98">
            <w:pPr>
              <w:jc w:val="both"/>
              <w:rPr>
                <w:lang w:eastAsia="lt-LT"/>
              </w:rPr>
            </w:pPr>
            <w:r w:rsidRPr="007937D3">
              <w:rPr>
                <w:lang w:eastAsia="lt-LT"/>
              </w:rPr>
              <w:t>Sukilėlių g. - Tomo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294F8EE3"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C2966E4"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single" w:sz="4" w:space="0" w:color="auto"/>
              <w:right w:val="single" w:sz="4" w:space="0" w:color="auto"/>
            </w:tcBorders>
            <w:shd w:val="clear" w:color="auto" w:fill="auto"/>
            <w:vAlign w:val="center"/>
            <w:hideMark/>
          </w:tcPr>
          <w:p w14:paraId="0B5D1D29" w14:textId="77777777" w:rsidR="001C3DB9" w:rsidRPr="007937D3" w:rsidRDefault="001C3DB9" w:rsidP="00A76F98">
            <w:pPr>
              <w:jc w:val="both"/>
              <w:rPr>
                <w:lang w:eastAsia="lt-LT"/>
              </w:rPr>
            </w:pPr>
            <w:r w:rsidRPr="007937D3">
              <w:rPr>
                <w:lang w:eastAsia="lt-LT"/>
              </w:rPr>
              <w:t>1917,18</w:t>
            </w:r>
          </w:p>
        </w:tc>
      </w:tr>
      <w:tr w:rsidR="001C3DB9" w:rsidRPr="007937D3" w14:paraId="6BA9E266" w14:textId="77777777" w:rsidTr="00A76F98">
        <w:trPr>
          <w:gridAfter w:val="1"/>
          <w:wAfter w:w="851" w:type="dxa"/>
          <w:trHeight w:val="870"/>
        </w:trPr>
        <w:tc>
          <w:tcPr>
            <w:tcW w:w="1134" w:type="dxa"/>
            <w:tcBorders>
              <w:top w:val="nil"/>
              <w:left w:val="single" w:sz="4" w:space="0" w:color="auto"/>
              <w:bottom w:val="nil"/>
              <w:right w:val="single" w:sz="4" w:space="0" w:color="auto"/>
            </w:tcBorders>
            <w:shd w:val="clear" w:color="auto" w:fill="auto"/>
            <w:vAlign w:val="center"/>
            <w:hideMark/>
          </w:tcPr>
          <w:p w14:paraId="0BCA3CB4" w14:textId="77777777" w:rsidR="001C3DB9" w:rsidRPr="007937D3" w:rsidRDefault="001C3DB9" w:rsidP="00A76F98">
            <w:pPr>
              <w:jc w:val="both"/>
              <w:rPr>
                <w:lang w:eastAsia="lt-LT"/>
              </w:rPr>
            </w:pPr>
            <w:r w:rsidRPr="007937D3">
              <w:rPr>
                <w:lang w:eastAsia="lt-LT"/>
              </w:rPr>
              <w:lastRenderedPageBreak/>
              <w:t>34</w:t>
            </w:r>
          </w:p>
        </w:tc>
        <w:tc>
          <w:tcPr>
            <w:tcW w:w="4536" w:type="dxa"/>
            <w:tcBorders>
              <w:top w:val="nil"/>
              <w:left w:val="nil"/>
              <w:bottom w:val="nil"/>
              <w:right w:val="single" w:sz="4" w:space="0" w:color="auto"/>
            </w:tcBorders>
            <w:shd w:val="clear" w:color="auto" w:fill="auto"/>
            <w:vAlign w:val="center"/>
            <w:hideMark/>
          </w:tcPr>
          <w:p w14:paraId="68877737" w14:textId="77777777" w:rsidR="001C3DB9" w:rsidRPr="007937D3" w:rsidRDefault="001C3DB9" w:rsidP="00A76F98">
            <w:pPr>
              <w:jc w:val="both"/>
              <w:rPr>
                <w:lang w:eastAsia="lt-LT"/>
              </w:rPr>
            </w:pPr>
            <w:r w:rsidRPr="007937D3">
              <w:rPr>
                <w:lang w:eastAsia="lt-LT"/>
              </w:rPr>
              <w:t xml:space="preserve">Informacinis stendas-kolona </w:t>
            </w:r>
          </w:p>
          <w:p w14:paraId="2FF5712B" w14:textId="77777777" w:rsidR="001C3DB9" w:rsidRPr="007937D3" w:rsidRDefault="001C3DB9" w:rsidP="00A76F98">
            <w:pPr>
              <w:jc w:val="both"/>
              <w:rPr>
                <w:lang w:eastAsia="lt-LT"/>
              </w:rPr>
            </w:pPr>
            <w:r w:rsidRPr="007937D3">
              <w:rPr>
                <w:lang w:eastAsia="lt-LT"/>
              </w:rPr>
              <w:t>Žvejų g. - Pilies g. sankryža, Karlskronos aikštė, Klaipėda</w:t>
            </w:r>
          </w:p>
        </w:tc>
        <w:tc>
          <w:tcPr>
            <w:tcW w:w="992" w:type="dxa"/>
            <w:gridSpan w:val="2"/>
            <w:tcBorders>
              <w:top w:val="nil"/>
              <w:left w:val="nil"/>
              <w:bottom w:val="nil"/>
              <w:right w:val="single" w:sz="4" w:space="0" w:color="auto"/>
            </w:tcBorders>
            <w:shd w:val="clear" w:color="auto" w:fill="auto"/>
            <w:vAlign w:val="center"/>
            <w:hideMark/>
          </w:tcPr>
          <w:p w14:paraId="76033F95"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nil"/>
              <w:right w:val="single" w:sz="4" w:space="0" w:color="auto"/>
            </w:tcBorders>
            <w:shd w:val="clear" w:color="auto" w:fill="auto"/>
            <w:vAlign w:val="center"/>
            <w:hideMark/>
          </w:tcPr>
          <w:p w14:paraId="75AB2379" w14:textId="77777777" w:rsidR="001C3DB9" w:rsidRPr="007937D3" w:rsidRDefault="001C3DB9" w:rsidP="00A76F98">
            <w:pPr>
              <w:jc w:val="both"/>
              <w:rPr>
                <w:lang w:eastAsia="lt-LT"/>
              </w:rPr>
            </w:pPr>
            <w:r w:rsidRPr="007937D3">
              <w:rPr>
                <w:lang w:eastAsia="lt-LT"/>
              </w:rPr>
              <w:t>1917,18</w:t>
            </w:r>
          </w:p>
        </w:tc>
        <w:tc>
          <w:tcPr>
            <w:tcW w:w="1417" w:type="dxa"/>
            <w:gridSpan w:val="2"/>
            <w:tcBorders>
              <w:top w:val="nil"/>
              <w:left w:val="nil"/>
              <w:bottom w:val="nil"/>
              <w:right w:val="single" w:sz="4" w:space="0" w:color="auto"/>
            </w:tcBorders>
            <w:shd w:val="clear" w:color="auto" w:fill="auto"/>
            <w:vAlign w:val="center"/>
            <w:hideMark/>
          </w:tcPr>
          <w:p w14:paraId="417CCBF9" w14:textId="77777777" w:rsidR="001C3DB9" w:rsidRPr="007937D3" w:rsidRDefault="001C3DB9" w:rsidP="00A76F98">
            <w:pPr>
              <w:jc w:val="both"/>
              <w:rPr>
                <w:lang w:eastAsia="lt-LT"/>
              </w:rPr>
            </w:pPr>
            <w:r w:rsidRPr="007937D3">
              <w:rPr>
                <w:lang w:eastAsia="lt-LT"/>
              </w:rPr>
              <w:t>1917,18</w:t>
            </w:r>
          </w:p>
        </w:tc>
      </w:tr>
      <w:tr w:rsidR="001C3DB9" w:rsidRPr="007937D3" w14:paraId="568D8166" w14:textId="77777777" w:rsidTr="00A76F98">
        <w:trPr>
          <w:gridAfter w:val="1"/>
          <w:wAfter w:w="851" w:type="dxa"/>
          <w:trHeight w:val="675"/>
        </w:trPr>
        <w:tc>
          <w:tcPr>
            <w:tcW w:w="113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F5F662D" w14:textId="77777777" w:rsidR="001C3DB9" w:rsidRPr="007937D3" w:rsidRDefault="001C3DB9" w:rsidP="00A76F98">
            <w:pPr>
              <w:jc w:val="both"/>
              <w:rPr>
                <w:lang w:eastAsia="lt-LT"/>
              </w:rPr>
            </w:pPr>
            <w:r w:rsidRPr="007937D3">
              <w:rPr>
                <w:lang w:eastAsia="lt-LT"/>
              </w:rPr>
              <w:t> </w:t>
            </w:r>
          </w:p>
        </w:tc>
        <w:tc>
          <w:tcPr>
            <w:tcW w:w="4536" w:type="dxa"/>
            <w:tcBorders>
              <w:top w:val="single" w:sz="8" w:space="0" w:color="auto"/>
              <w:left w:val="nil"/>
              <w:bottom w:val="single" w:sz="8" w:space="0" w:color="auto"/>
              <w:right w:val="single" w:sz="4" w:space="0" w:color="auto"/>
            </w:tcBorders>
            <w:shd w:val="clear" w:color="auto" w:fill="auto"/>
            <w:vAlign w:val="center"/>
            <w:hideMark/>
          </w:tcPr>
          <w:p w14:paraId="39DFC7C1" w14:textId="77777777" w:rsidR="001C3DB9" w:rsidRPr="007937D3" w:rsidRDefault="001C3DB9" w:rsidP="00A76F98">
            <w:pPr>
              <w:jc w:val="both"/>
              <w:rPr>
                <w:b/>
                <w:bCs/>
                <w:lang w:eastAsia="lt-LT"/>
              </w:rPr>
            </w:pPr>
            <w:r w:rsidRPr="007937D3">
              <w:rPr>
                <w:b/>
                <w:bCs/>
                <w:lang w:eastAsia="lt-LT"/>
              </w:rPr>
              <w:t xml:space="preserve">Informaciniai stendai su vietos žemėlapiu ir </w:t>
            </w:r>
            <w:proofErr w:type="spellStart"/>
            <w:r w:rsidRPr="007937D3">
              <w:rPr>
                <w:b/>
                <w:bCs/>
                <w:lang w:eastAsia="lt-LT"/>
              </w:rPr>
              <w:t>kryprodėm</w:t>
            </w:r>
            <w:proofErr w:type="spellEnd"/>
            <w:r w:rsidRPr="007937D3">
              <w:rPr>
                <w:b/>
                <w:bCs/>
                <w:lang w:eastAsia="lt-LT"/>
              </w:rPr>
              <w:t xml:space="preserve"> (netūrinis)</w:t>
            </w:r>
          </w:p>
        </w:tc>
        <w:tc>
          <w:tcPr>
            <w:tcW w:w="992" w:type="dxa"/>
            <w:gridSpan w:val="2"/>
            <w:tcBorders>
              <w:top w:val="single" w:sz="8" w:space="0" w:color="auto"/>
              <w:left w:val="nil"/>
              <w:bottom w:val="single" w:sz="8" w:space="0" w:color="auto"/>
              <w:right w:val="single" w:sz="4" w:space="0" w:color="auto"/>
            </w:tcBorders>
            <w:shd w:val="clear" w:color="auto" w:fill="auto"/>
            <w:vAlign w:val="center"/>
            <w:hideMark/>
          </w:tcPr>
          <w:p w14:paraId="58FF173F" w14:textId="77777777" w:rsidR="001C3DB9" w:rsidRPr="007937D3" w:rsidRDefault="001C3DB9" w:rsidP="00A76F98">
            <w:pPr>
              <w:jc w:val="both"/>
              <w:rPr>
                <w:lang w:eastAsia="lt-LT"/>
              </w:rPr>
            </w:pPr>
            <w:r w:rsidRPr="007937D3">
              <w:rPr>
                <w:lang w:eastAsia="lt-LT"/>
              </w:rPr>
              <w:t> </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14:paraId="4D2BA773" w14:textId="77777777" w:rsidR="001C3DB9" w:rsidRPr="007937D3" w:rsidRDefault="001C3DB9" w:rsidP="00A76F98">
            <w:pPr>
              <w:jc w:val="both"/>
              <w:rPr>
                <w:lang w:eastAsia="lt-LT"/>
              </w:rPr>
            </w:pPr>
            <w:r w:rsidRPr="007937D3">
              <w:rPr>
                <w:lang w:eastAsia="lt-LT"/>
              </w:rPr>
              <w:t> </w:t>
            </w:r>
          </w:p>
        </w:tc>
        <w:tc>
          <w:tcPr>
            <w:tcW w:w="1417" w:type="dxa"/>
            <w:gridSpan w:val="2"/>
            <w:tcBorders>
              <w:top w:val="single" w:sz="8" w:space="0" w:color="auto"/>
              <w:left w:val="nil"/>
              <w:bottom w:val="single" w:sz="8" w:space="0" w:color="auto"/>
              <w:right w:val="single" w:sz="8" w:space="0" w:color="auto"/>
            </w:tcBorders>
            <w:shd w:val="clear" w:color="auto" w:fill="auto"/>
            <w:vAlign w:val="center"/>
            <w:hideMark/>
          </w:tcPr>
          <w:p w14:paraId="1EC3BF45" w14:textId="77777777" w:rsidR="001C3DB9" w:rsidRPr="007937D3" w:rsidRDefault="001C3DB9" w:rsidP="00A76F98">
            <w:pPr>
              <w:jc w:val="both"/>
              <w:rPr>
                <w:lang w:eastAsia="lt-LT"/>
              </w:rPr>
            </w:pPr>
            <w:r w:rsidRPr="007937D3">
              <w:rPr>
                <w:lang w:eastAsia="lt-LT"/>
              </w:rPr>
              <w:t> </w:t>
            </w:r>
          </w:p>
        </w:tc>
      </w:tr>
      <w:tr w:rsidR="001C3DB9" w:rsidRPr="007937D3" w14:paraId="54120F6E"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DA9FCE6" w14:textId="77777777" w:rsidR="001C3DB9" w:rsidRPr="007937D3" w:rsidRDefault="001C3DB9" w:rsidP="00A76F98">
            <w:pPr>
              <w:jc w:val="both"/>
              <w:rPr>
                <w:lang w:eastAsia="lt-LT"/>
              </w:rPr>
            </w:pPr>
            <w:r w:rsidRPr="007937D3">
              <w:rPr>
                <w:lang w:eastAsia="lt-LT"/>
              </w:rPr>
              <w:t>1</w:t>
            </w:r>
          </w:p>
        </w:tc>
        <w:tc>
          <w:tcPr>
            <w:tcW w:w="4536" w:type="dxa"/>
            <w:tcBorders>
              <w:top w:val="nil"/>
              <w:left w:val="nil"/>
              <w:bottom w:val="single" w:sz="4" w:space="0" w:color="auto"/>
              <w:right w:val="single" w:sz="4" w:space="0" w:color="auto"/>
            </w:tcBorders>
            <w:shd w:val="clear" w:color="auto" w:fill="auto"/>
            <w:vAlign w:val="center"/>
            <w:hideMark/>
          </w:tcPr>
          <w:p w14:paraId="4D57CB09"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3C14FD0C" w14:textId="77777777" w:rsidR="001C3DB9" w:rsidRPr="007937D3" w:rsidRDefault="001C3DB9" w:rsidP="00A76F98">
            <w:pPr>
              <w:jc w:val="both"/>
              <w:rPr>
                <w:lang w:eastAsia="lt-LT"/>
              </w:rPr>
            </w:pPr>
            <w:r w:rsidRPr="007937D3">
              <w:rPr>
                <w:lang w:eastAsia="lt-LT"/>
              </w:rPr>
              <w:t xml:space="preserve">Klaipėdos g. - </w:t>
            </w:r>
            <w:proofErr w:type="spellStart"/>
            <w:r w:rsidRPr="007937D3">
              <w:rPr>
                <w:lang w:eastAsia="lt-LT"/>
              </w:rPr>
              <w:t>Tauralaukio</w:t>
            </w:r>
            <w:proofErr w:type="spellEnd"/>
            <w:r w:rsidRPr="007937D3">
              <w:rPr>
                <w:lang w:eastAsia="lt-LT"/>
              </w:rPr>
              <w:t xml:space="preserve">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0C3C9AF7"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C11B4E6"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1E5593C1" w14:textId="77777777" w:rsidR="001C3DB9" w:rsidRPr="007937D3" w:rsidRDefault="001C3DB9" w:rsidP="00A76F98">
            <w:pPr>
              <w:jc w:val="both"/>
              <w:rPr>
                <w:lang w:eastAsia="lt-LT"/>
              </w:rPr>
            </w:pPr>
            <w:r w:rsidRPr="007937D3">
              <w:rPr>
                <w:lang w:eastAsia="lt-LT"/>
              </w:rPr>
              <w:t>840,49</w:t>
            </w:r>
          </w:p>
        </w:tc>
      </w:tr>
      <w:tr w:rsidR="001C3DB9" w:rsidRPr="007937D3" w14:paraId="632D05B8"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3E6D144" w14:textId="77777777" w:rsidR="001C3DB9" w:rsidRPr="007937D3" w:rsidRDefault="001C3DB9" w:rsidP="00A76F98">
            <w:pPr>
              <w:jc w:val="both"/>
              <w:rPr>
                <w:lang w:eastAsia="lt-LT"/>
              </w:rPr>
            </w:pPr>
            <w:r w:rsidRPr="007937D3">
              <w:rPr>
                <w:lang w:eastAsia="lt-LT"/>
              </w:rPr>
              <w:t>2</w:t>
            </w:r>
          </w:p>
        </w:tc>
        <w:tc>
          <w:tcPr>
            <w:tcW w:w="4536" w:type="dxa"/>
            <w:tcBorders>
              <w:top w:val="nil"/>
              <w:left w:val="nil"/>
              <w:bottom w:val="single" w:sz="4" w:space="0" w:color="auto"/>
              <w:right w:val="single" w:sz="4" w:space="0" w:color="auto"/>
            </w:tcBorders>
            <w:shd w:val="clear" w:color="auto" w:fill="auto"/>
            <w:vAlign w:val="center"/>
            <w:hideMark/>
          </w:tcPr>
          <w:p w14:paraId="58F70388"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174F4C7B" w14:textId="77777777" w:rsidR="001C3DB9" w:rsidRPr="007937D3" w:rsidRDefault="001C3DB9" w:rsidP="00A76F98">
            <w:pPr>
              <w:jc w:val="both"/>
              <w:rPr>
                <w:lang w:eastAsia="lt-LT"/>
              </w:rPr>
            </w:pPr>
            <w:r w:rsidRPr="007937D3">
              <w:rPr>
                <w:lang w:eastAsia="lt-LT"/>
              </w:rPr>
              <w:t>Joniškio g. - Jaunystės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5835B684"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1FA7C9C3"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02F3EF39" w14:textId="77777777" w:rsidR="001C3DB9" w:rsidRPr="007937D3" w:rsidRDefault="001C3DB9" w:rsidP="00A76F98">
            <w:pPr>
              <w:jc w:val="both"/>
              <w:rPr>
                <w:lang w:eastAsia="lt-LT"/>
              </w:rPr>
            </w:pPr>
            <w:r w:rsidRPr="007937D3">
              <w:rPr>
                <w:lang w:eastAsia="lt-LT"/>
              </w:rPr>
              <w:t>840,49</w:t>
            </w:r>
          </w:p>
        </w:tc>
      </w:tr>
      <w:tr w:rsidR="001C3DB9" w:rsidRPr="007937D3" w14:paraId="79B3FA4D"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1413D89" w14:textId="77777777" w:rsidR="001C3DB9" w:rsidRPr="007937D3" w:rsidRDefault="001C3DB9" w:rsidP="00A76F98">
            <w:pPr>
              <w:jc w:val="both"/>
              <w:rPr>
                <w:lang w:eastAsia="lt-LT"/>
              </w:rPr>
            </w:pPr>
            <w:r w:rsidRPr="007937D3">
              <w:rPr>
                <w:lang w:eastAsia="lt-LT"/>
              </w:rPr>
              <w:t>3</w:t>
            </w:r>
          </w:p>
        </w:tc>
        <w:tc>
          <w:tcPr>
            <w:tcW w:w="4536" w:type="dxa"/>
            <w:tcBorders>
              <w:top w:val="nil"/>
              <w:left w:val="nil"/>
              <w:bottom w:val="single" w:sz="4" w:space="0" w:color="auto"/>
              <w:right w:val="single" w:sz="4" w:space="0" w:color="auto"/>
            </w:tcBorders>
            <w:shd w:val="clear" w:color="auto" w:fill="auto"/>
            <w:vAlign w:val="center"/>
            <w:hideMark/>
          </w:tcPr>
          <w:p w14:paraId="4EE28B82"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640ED2CA" w14:textId="77777777" w:rsidR="001C3DB9" w:rsidRPr="007937D3" w:rsidRDefault="001C3DB9" w:rsidP="00A76F98">
            <w:pPr>
              <w:jc w:val="both"/>
              <w:rPr>
                <w:lang w:eastAsia="lt-LT"/>
              </w:rPr>
            </w:pPr>
            <w:r w:rsidRPr="007937D3">
              <w:rPr>
                <w:lang w:eastAsia="lt-LT"/>
              </w:rPr>
              <w:t>Statybininkų pr. 2, prie pėsčiųjų ir dviračių tako sankirtos,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27B9840C"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130B9315"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3E16547C" w14:textId="77777777" w:rsidR="001C3DB9" w:rsidRPr="007937D3" w:rsidRDefault="001C3DB9" w:rsidP="00A76F98">
            <w:pPr>
              <w:jc w:val="both"/>
              <w:rPr>
                <w:lang w:eastAsia="lt-LT"/>
              </w:rPr>
            </w:pPr>
            <w:r w:rsidRPr="007937D3">
              <w:rPr>
                <w:lang w:eastAsia="lt-LT"/>
              </w:rPr>
              <w:t>840,49</w:t>
            </w:r>
          </w:p>
        </w:tc>
      </w:tr>
      <w:tr w:rsidR="001C3DB9" w:rsidRPr="007937D3" w14:paraId="79A30922"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8965356" w14:textId="77777777" w:rsidR="001C3DB9" w:rsidRPr="007937D3" w:rsidRDefault="001C3DB9" w:rsidP="00A76F98">
            <w:pPr>
              <w:jc w:val="both"/>
              <w:rPr>
                <w:lang w:eastAsia="lt-LT"/>
              </w:rPr>
            </w:pPr>
            <w:r w:rsidRPr="007937D3">
              <w:rPr>
                <w:lang w:eastAsia="lt-LT"/>
              </w:rPr>
              <w:t>4</w:t>
            </w:r>
          </w:p>
        </w:tc>
        <w:tc>
          <w:tcPr>
            <w:tcW w:w="4536" w:type="dxa"/>
            <w:tcBorders>
              <w:top w:val="nil"/>
              <w:left w:val="nil"/>
              <w:bottom w:val="single" w:sz="4" w:space="0" w:color="auto"/>
              <w:right w:val="single" w:sz="4" w:space="0" w:color="auto"/>
            </w:tcBorders>
            <w:shd w:val="clear" w:color="auto" w:fill="auto"/>
            <w:vAlign w:val="center"/>
            <w:hideMark/>
          </w:tcPr>
          <w:p w14:paraId="0A07CB5C"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681135FA" w14:textId="77777777" w:rsidR="001C3DB9" w:rsidRPr="007937D3" w:rsidRDefault="001C3DB9" w:rsidP="00A76F98">
            <w:pPr>
              <w:jc w:val="both"/>
              <w:rPr>
                <w:lang w:eastAsia="lt-LT"/>
              </w:rPr>
            </w:pPr>
            <w:r w:rsidRPr="007937D3">
              <w:rPr>
                <w:lang w:eastAsia="lt-LT"/>
              </w:rPr>
              <w:t>Jūrininkų pr. - Laukininkų g. sankryžoje, pietinėje pusėje,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7750A271"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B74B518"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77545738" w14:textId="77777777" w:rsidR="001C3DB9" w:rsidRPr="007937D3" w:rsidRDefault="001C3DB9" w:rsidP="00A76F98">
            <w:pPr>
              <w:jc w:val="both"/>
              <w:rPr>
                <w:lang w:eastAsia="lt-LT"/>
              </w:rPr>
            </w:pPr>
            <w:r w:rsidRPr="007937D3">
              <w:rPr>
                <w:lang w:eastAsia="lt-LT"/>
              </w:rPr>
              <w:t>840,49</w:t>
            </w:r>
          </w:p>
        </w:tc>
      </w:tr>
      <w:tr w:rsidR="001C3DB9" w:rsidRPr="007937D3" w14:paraId="251DA87B"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EA25F0D" w14:textId="77777777" w:rsidR="001C3DB9" w:rsidRPr="007937D3" w:rsidRDefault="001C3DB9" w:rsidP="00A76F98">
            <w:pPr>
              <w:jc w:val="both"/>
              <w:rPr>
                <w:lang w:eastAsia="lt-LT"/>
              </w:rPr>
            </w:pPr>
            <w:r w:rsidRPr="007937D3">
              <w:rPr>
                <w:lang w:eastAsia="lt-LT"/>
              </w:rPr>
              <w:t>5</w:t>
            </w:r>
          </w:p>
        </w:tc>
        <w:tc>
          <w:tcPr>
            <w:tcW w:w="4536" w:type="dxa"/>
            <w:tcBorders>
              <w:top w:val="nil"/>
              <w:left w:val="nil"/>
              <w:bottom w:val="single" w:sz="4" w:space="0" w:color="auto"/>
              <w:right w:val="single" w:sz="4" w:space="0" w:color="auto"/>
            </w:tcBorders>
            <w:shd w:val="clear" w:color="auto" w:fill="auto"/>
            <w:vAlign w:val="center"/>
            <w:hideMark/>
          </w:tcPr>
          <w:p w14:paraId="36255FBF"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52D6FD20" w14:textId="77777777" w:rsidR="001C3DB9" w:rsidRPr="007937D3" w:rsidRDefault="001C3DB9" w:rsidP="00A76F98">
            <w:pPr>
              <w:jc w:val="both"/>
              <w:rPr>
                <w:lang w:eastAsia="lt-LT"/>
              </w:rPr>
            </w:pPr>
            <w:r w:rsidRPr="007937D3">
              <w:rPr>
                <w:lang w:eastAsia="lt-LT"/>
              </w:rPr>
              <w:t>Smiltynės g., prie Naujosios perkėlos automobilių stovėjimo aikštelės,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1CB98D31"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156A5F1B"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2CCF3B2B" w14:textId="77777777" w:rsidR="001C3DB9" w:rsidRPr="007937D3" w:rsidRDefault="001C3DB9" w:rsidP="00A76F98">
            <w:pPr>
              <w:jc w:val="both"/>
              <w:rPr>
                <w:lang w:eastAsia="lt-LT"/>
              </w:rPr>
            </w:pPr>
            <w:r w:rsidRPr="007937D3">
              <w:rPr>
                <w:lang w:eastAsia="lt-LT"/>
              </w:rPr>
              <w:t>840,49</w:t>
            </w:r>
          </w:p>
        </w:tc>
      </w:tr>
      <w:tr w:rsidR="001C3DB9" w:rsidRPr="007937D3" w14:paraId="5E25ED1C"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DD53193" w14:textId="77777777" w:rsidR="001C3DB9" w:rsidRPr="007937D3" w:rsidRDefault="001C3DB9" w:rsidP="00A76F98">
            <w:pPr>
              <w:jc w:val="both"/>
              <w:rPr>
                <w:lang w:eastAsia="lt-LT"/>
              </w:rPr>
            </w:pPr>
            <w:r w:rsidRPr="007937D3">
              <w:rPr>
                <w:lang w:eastAsia="lt-LT"/>
              </w:rPr>
              <w:t>6</w:t>
            </w:r>
          </w:p>
        </w:tc>
        <w:tc>
          <w:tcPr>
            <w:tcW w:w="4536" w:type="dxa"/>
            <w:tcBorders>
              <w:top w:val="nil"/>
              <w:left w:val="nil"/>
              <w:bottom w:val="single" w:sz="4" w:space="0" w:color="auto"/>
              <w:right w:val="single" w:sz="4" w:space="0" w:color="auto"/>
            </w:tcBorders>
            <w:shd w:val="clear" w:color="auto" w:fill="auto"/>
            <w:vAlign w:val="center"/>
            <w:hideMark/>
          </w:tcPr>
          <w:p w14:paraId="76DBCBC3"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6924DF50" w14:textId="77777777" w:rsidR="001C3DB9" w:rsidRPr="007937D3" w:rsidRDefault="001C3DB9" w:rsidP="00A76F98">
            <w:pPr>
              <w:jc w:val="both"/>
              <w:rPr>
                <w:lang w:eastAsia="lt-LT"/>
              </w:rPr>
            </w:pPr>
            <w:r w:rsidRPr="007937D3">
              <w:rPr>
                <w:lang w:eastAsia="lt-LT"/>
              </w:rPr>
              <w:t>Ties Smiltynės g. 15T, šalia pėsčiųjų ir dviračių tako,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4697FA6C"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4F6ECC76"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68A6B2CA" w14:textId="77777777" w:rsidR="001C3DB9" w:rsidRPr="007937D3" w:rsidRDefault="001C3DB9" w:rsidP="00A76F98">
            <w:pPr>
              <w:jc w:val="both"/>
              <w:rPr>
                <w:lang w:eastAsia="lt-LT"/>
              </w:rPr>
            </w:pPr>
            <w:r w:rsidRPr="007937D3">
              <w:rPr>
                <w:lang w:eastAsia="lt-LT"/>
              </w:rPr>
              <w:t>840,49</w:t>
            </w:r>
          </w:p>
        </w:tc>
      </w:tr>
      <w:tr w:rsidR="001C3DB9" w:rsidRPr="007937D3" w14:paraId="6BF6D43F"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006436E" w14:textId="77777777" w:rsidR="001C3DB9" w:rsidRPr="007937D3" w:rsidRDefault="001C3DB9" w:rsidP="00A76F98">
            <w:pPr>
              <w:jc w:val="both"/>
              <w:rPr>
                <w:lang w:eastAsia="lt-LT"/>
              </w:rPr>
            </w:pPr>
            <w:r w:rsidRPr="007937D3">
              <w:rPr>
                <w:lang w:eastAsia="lt-LT"/>
              </w:rPr>
              <w:t>7</w:t>
            </w:r>
          </w:p>
        </w:tc>
        <w:tc>
          <w:tcPr>
            <w:tcW w:w="4536" w:type="dxa"/>
            <w:tcBorders>
              <w:top w:val="nil"/>
              <w:left w:val="nil"/>
              <w:bottom w:val="single" w:sz="4" w:space="0" w:color="auto"/>
              <w:right w:val="single" w:sz="4" w:space="0" w:color="auto"/>
            </w:tcBorders>
            <w:shd w:val="clear" w:color="auto" w:fill="auto"/>
            <w:vAlign w:val="center"/>
            <w:hideMark/>
          </w:tcPr>
          <w:p w14:paraId="3B55C142"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63E3C2D6" w14:textId="77777777" w:rsidR="001C3DB9" w:rsidRPr="007937D3" w:rsidRDefault="001C3DB9" w:rsidP="00A76F98">
            <w:pPr>
              <w:jc w:val="both"/>
              <w:rPr>
                <w:lang w:eastAsia="lt-LT"/>
              </w:rPr>
            </w:pPr>
            <w:r w:rsidRPr="007937D3">
              <w:rPr>
                <w:lang w:eastAsia="lt-LT"/>
              </w:rPr>
              <w:t xml:space="preserve">H. Manto g. - V. </w:t>
            </w:r>
            <w:proofErr w:type="spellStart"/>
            <w:r w:rsidRPr="007937D3">
              <w:rPr>
                <w:lang w:eastAsia="lt-LT"/>
              </w:rPr>
              <w:t>Berbomo</w:t>
            </w:r>
            <w:proofErr w:type="spellEnd"/>
            <w:r w:rsidRPr="007937D3">
              <w:rPr>
                <w:lang w:eastAsia="lt-LT"/>
              </w:rPr>
              <w:t xml:space="preserve"> g. sankryža,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33B67EFC"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7B324AF5"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537288CC" w14:textId="77777777" w:rsidR="001C3DB9" w:rsidRPr="007937D3" w:rsidRDefault="001C3DB9" w:rsidP="00A76F98">
            <w:pPr>
              <w:jc w:val="both"/>
              <w:rPr>
                <w:lang w:eastAsia="lt-LT"/>
              </w:rPr>
            </w:pPr>
            <w:r w:rsidRPr="007937D3">
              <w:rPr>
                <w:lang w:eastAsia="lt-LT"/>
              </w:rPr>
              <w:t>840,49</w:t>
            </w:r>
          </w:p>
        </w:tc>
      </w:tr>
      <w:tr w:rsidR="001C3DB9" w:rsidRPr="007937D3" w14:paraId="0C0FEE7F"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739626E" w14:textId="77777777" w:rsidR="001C3DB9" w:rsidRPr="007937D3" w:rsidRDefault="001C3DB9" w:rsidP="00A76F98">
            <w:pPr>
              <w:jc w:val="both"/>
              <w:rPr>
                <w:lang w:eastAsia="lt-LT"/>
              </w:rPr>
            </w:pPr>
            <w:r w:rsidRPr="007937D3">
              <w:rPr>
                <w:lang w:eastAsia="lt-LT"/>
              </w:rPr>
              <w:t>8</w:t>
            </w:r>
          </w:p>
        </w:tc>
        <w:tc>
          <w:tcPr>
            <w:tcW w:w="4536" w:type="dxa"/>
            <w:tcBorders>
              <w:top w:val="nil"/>
              <w:left w:val="nil"/>
              <w:bottom w:val="single" w:sz="4" w:space="0" w:color="auto"/>
              <w:right w:val="single" w:sz="4" w:space="0" w:color="auto"/>
            </w:tcBorders>
            <w:shd w:val="clear" w:color="auto" w:fill="auto"/>
            <w:vAlign w:val="center"/>
            <w:hideMark/>
          </w:tcPr>
          <w:p w14:paraId="6F820560"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6A1537F9" w14:textId="77777777" w:rsidR="001C3DB9" w:rsidRPr="007937D3" w:rsidRDefault="001C3DB9" w:rsidP="00A76F98">
            <w:pPr>
              <w:jc w:val="both"/>
              <w:rPr>
                <w:lang w:eastAsia="lt-LT"/>
              </w:rPr>
            </w:pPr>
            <w:r w:rsidRPr="007937D3">
              <w:rPr>
                <w:lang w:eastAsia="lt-LT"/>
              </w:rPr>
              <w:t>Ties Turgaus g. 37 pastatu, Danės upės krantinėje,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4B112E49"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D2996C2"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6F89946C" w14:textId="77777777" w:rsidR="001C3DB9" w:rsidRPr="007937D3" w:rsidRDefault="001C3DB9" w:rsidP="00A76F98">
            <w:pPr>
              <w:jc w:val="both"/>
              <w:rPr>
                <w:lang w:eastAsia="lt-LT"/>
              </w:rPr>
            </w:pPr>
            <w:r w:rsidRPr="007937D3">
              <w:rPr>
                <w:lang w:eastAsia="lt-LT"/>
              </w:rPr>
              <w:t>840,49</w:t>
            </w:r>
          </w:p>
        </w:tc>
      </w:tr>
      <w:tr w:rsidR="001C3DB9" w:rsidRPr="007937D3" w14:paraId="1327A954"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A3D29F8" w14:textId="77777777" w:rsidR="001C3DB9" w:rsidRPr="007937D3" w:rsidRDefault="001C3DB9" w:rsidP="00A76F98">
            <w:pPr>
              <w:jc w:val="both"/>
              <w:rPr>
                <w:lang w:eastAsia="lt-LT"/>
              </w:rPr>
            </w:pPr>
            <w:r w:rsidRPr="007937D3">
              <w:rPr>
                <w:lang w:eastAsia="lt-LT"/>
              </w:rPr>
              <w:t>9</w:t>
            </w:r>
          </w:p>
        </w:tc>
        <w:tc>
          <w:tcPr>
            <w:tcW w:w="4536" w:type="dxa"/>
            <w:tcBorders>
              <w:top w:val="nil"/>
              <w:left w:val="nil"/>
              <w:bottom w:val="single" w:sz="4" w:space="0" w:color="auto"/>
              <w:right w:val="single" w:sz="4" w:space="0" w:color="auto"/>
            </w:tcBorders>
            <w:shd w:val="clear" w:color="auto" w:fill="auto"/>
            <w:vAlign w:val="center"/>
            <w:hideMark/>
          </w:tcPr>
          <w:p w14:paraId="777FF2E5"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0296394D" w14:textId="77777777" w:rsidR="001C3DB9" w:rsidRPr="007937D3" w:rsidRDefault="001C3DB9" w:rsidP="00A76F98">
            <w:pPr>
              <w:jc w:val="both"/>
              <w:rPr>
                <w:lang w:eastAsia="lt-LT"/>
              </w:rPr>
            </w:pPr>
            <w:r w:rsidRPr="007937D3">
              <w:rPr>
                <w:lang w:eastAsia="lt-LT"/>
              </w:rPr>
              <w:t>Ties Pilies g. 2A, šalia automobilių stovėjimo aikštelės,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5820E70F"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14D0B1D"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03B007CB" w14:textId="77777777" w:rsidR="001C3DB9" w:rsidRPr="007937D3" w:rsidRDefault="001C3DB9" w:rsidP="00A76F98">
            <w:pPr>
              <w:jc w:val="both"/>
              <w:rPr>
                <w:lang w:eastAsia="lt-LT"/>
              </w:rPr>
            </w:pPr>
            <w:r w:rsidRPr="007937D3">
              <w:rPr>
                <w:lang w:eastAsia="lt-LT"/>
              </w:rPr>
              <w:t>840,49</w:t>
            </w:r>
          </w:p>
        </w:tc>
      </w:tr>
      <w:tr w:rsidR="001C3DB9" w:rsidRPr="007937D3" w14:paraId="1DEE059A"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397AB6D" w14:textId="77777777" w:rsidR="001C3DB9" w:rsidRPr="007937D3" w:rsidRDefault="001C3DB9" w:rsidP="00A76F98">
            <w:pPr>
              <w:jc w:val="both"/>
              <w:rPr>
                <w:lang w:eastAsia="lt-LT"/>
              </w:rPr>
            </w:pPr>
            <w:r w:rsidRPr="007937D3">
              <w:rPr>
                <w:lang w:eastAsia="lt-LT"/>
              </w:rPr>
              <w:t>10</w:t>
            </w:r>
          </w:p>
        </w:tc>
        <w:tc>
          <w:tcPr>
            <w:tcW w:w="4536" w:type="dxa"/>
            <w:tcBorders>
              <w:top w:val="nil"/>
              <w:left w:val="nil"/>
              <w:bottom w:val="single" w:sz="4" w:space="0" w:color="auto"/>
              <w:right w:val="single" w:sz="4" w:space="0" w:color="auto"/>
            </w:tcBorders>
            <w:shd w:val="clear" w:color="auto" w:fill="auto"/>
            <w:vAlign w:val="center"/>
            <w:hideMark/>
          </w:tcPr>
          <w:p w14:paraId="1C98601A"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1CAB99E4" w14:textId="77777777" w:rsidR="001C3DB9" w:rsidRPr="007937D3" w:rsidRDefault="001C3DB9" w:rsidP="00A76F98">
            <w:pPr>
              <w:jc w:val="both"/>
              <w:rPr>
                <w:lang w:eastAsia="lt-LT"/>
              </w:rPr>
            </w:pPr>
            <w:r w:rsidRPr="007937D3">
              <w:rPr>
                <w:lang w:eastAsia="lt-LT"/>
              </w:rPr>
              <w:t>Liepų gatvė, prieš įvažiavimą į skulptūrų parką,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7E3B8E80"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4DD6BA10"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41ACD180" w14:textId="77777777" w:rsidR="001C3DB9" w:rsidRPr="007937D3" w:rsidRDefault="001C3DB9" w:rsidP="00A76F98">
            <w:pPr>
              <w:jc w:val="both"/>
              <w:rPr>
                <w:lang w:eastAsia="lt-LT"/>
              </w:rPr>
            </w:pPr>
            <w:r w:rsidRPr="007937D3">
              <w:rPr>
                <w:lang w:eastAsia="lt-LT"/>
              </w:rPr>
              <w:t>840,49</w:t>
            </w:r>
          </w:p>
        </w:tc>
      </w:tr>
      <w:tr w:rsidR="001C3DB9" w:rsidRPr="007937D3" w14:paraId="77F4BADA" w14:textId="77777777" w:rsidTr="00A76F98">
        <w:trPr>
          <w:gridAfter w:val="1"/>
          <w:wAfter w:w="851" w:type="dxa"/>
          <w:trHeight w:val="106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F59A037" w14:textId="77777777" w:rsidR="001C3DB9" w:rsidRPr="007937D3" w:rsidRDefault="001C3DB9" w:rsidP="00A76F98">
            <w:pPr>
              <w:jc w:val="both"/>
              <w:rPr>
                <w:lang w:eastAsia="lt-LT"/>
              </w:rPr>
            </w:pPr>
            <w:r w:rsidRPr="007937D3">
              <w:rPr>
                <w:lang w:eastAsia="lt-LT"/>
              </w:rPr>
              <w:t>11</w:t>
            </w:r>
          </w:p>
        </w:tc>
        <w:tc>
          <w:tcPr>
            <w:tcW w:w="4536" w:type="dxa"/>
            <w:tcBorders>
              <w:top w:val="nil"/>
              <w:left w:val="nil"/>
              <w:bottom w:val="single" w:sz="4" w:space="0" w:color="auto"/>
              <w:right w:val="single" w:sz="4" w:space="0" w:color="auto"/>
            </w:tcBorders>
            <w:shd w:val="clear" w:color="auto" w:fill="auto"/>
            <w:vAlign w:val="center"/>
            <w:hideMark/>
          </w:tcPr>
          <w:p w14:paraId="3C642B75"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69E3FA4C" w14:textId="77777777" w:rsidR="001C3DB9" w:rsidRPr="007937D3" w:rsidRDefault="001C3DB9" w:rsidP="00A76F98">
            <w:pPr>
              <w:jc w:val="both"/>
              <w:rPr>
                <w:lang w:eastAsia="lt-LT"/>
              </w:rPr>
            </w:pPr>
            <w:r w:rsidRPr="007937D3">
              <w:rPr>
                <w:lang w:eastAsia="lt-LT"/>
              </w:rPr>
              <w:t>Smiltynės g., pėsčiųjų tako vakarinėje pusėje,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6A062ACC"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9A4B140" w14:textId="77777777" w:rsidR="001C3DB9" w:rsidRPr="007937D3" w:rsidRDefault="001C3DB9" w:rsidP="00A76F98">
            <w:pPr>
              <w:jc w:val="both"/>
              <w:rPr>
                <w:lang w:eastAsia="lt-LT"/>
              </w:rPr>
            </w:pPr>
            <w:r w:rsidRPr="007937D3">
              <w:rPr>
                <w:lang w:eastAsia="lt-LT"/>
              </w:rPr>
              <w:t>840,49</w:t>
            </w:r>
          </w:p>
        </w:tc>
        <w:tc>
          <w:tcPr>
            <w:tcW w:w="1417" w:type="dxa"/>
            <w:gridSpan w:val="2"/>
            <w:tcBorders>
              <w:top w:val="nil"/>
              <w:left w:val="nil"/>
              <w:bottom w:val="single" w:sz="4" w:space="0" w:color="auto"/>
              <w:right w:val="single" w:sz="4" w:space="0" w:color="auto"/>
            </w:tcBorders>
            <w:shd w:val="clear" w:color="auto" w:fill="auto"/>
            <w:vAlign w:val="center"/>
            <w:hideMark/>
          </w:tcPr>
          <w:p w14:paraId="0E308F43" w14:textId="77777777" w:rsidR="001C3DB9" w:rsidRPr="007937D3" w:rsidRDefault="001C3DB9" w:rsidP="00A76F98">
            <w:pPr>
              <w:jc w:val="both"/>
              <w:rPr>
                <w:lang w:eastAsia="lt-LT"/>
              </w:rPr>
            </w:pPr>
            <w:r w:rsidRPr="007937D3">
              <w:rPr>
                <w:lang w:eastAsia="lt-LT"/>
              </w:rPr>
              <w:t>840,49</w:t>
            </w:r>
          </w:p>
        </w:tc>
      </w:tr>
      <w:tr w:rsidR="001C3DB9" w:rsidRPr="007937D3" w14:paraId="53CBDF7F" w14:textId="77777777" w:rsidTr="00A76F98">
        <w:trPr>
          <w:gridAfter w:val="1"/>
          <w:wAfter w:w="851" w:type="dxa"/>
          <w:trHeight w:val="1062"/>
        </w:trPr>
        <w:tc>
          <w:tcPr>
            <w:tcW w:w="1134"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2B14246" w14:textId="77777777" w:rsidR="001C3DB9" w:rsidRPr="007937D3" w:rsidRDefault="001C3DB9" w:rsidP="00A76F98">
            <w:pPr>
              <w:jc w:val="both"/>
              <w:rPr>
                <w:lang w:eastAsia="lt-LT"/>
              </w:rPr>
            </w:pPr>
            <w:r w:rsidRPr="007937D3">
              <w:rPr>
                <w:lang w:eastAsia="lt-LT"/>
              </w:rPr>
              <w:lastRenderedPageBreak/>
              <w:t>12</w:t>
            </w:r>
          </w:p>
        </w:tc>
        <w:tc>
          <w:tcPr>
            <w:tcW w:w="4536" w:type="dxa"/>
            <w:tcBorders>
              <w:top w:val="single" w:sz="4" w:space="0" w:color="auto"/>
              <w:left w:val="nil"/>
              <w:bottom w:val="single" w:sz="8" w:space="0" w:color="auto"/>
              <w:right w:val="single" w:sz="4" w:space="0" w:color="auto"/>
            </w:tcBorders>
            <w:shd w:val="clear" w:color="auto" w:fill="auto"/>
            <w:vAlign w:val="center"/>
            <w:hideMark/>
          </w:tcPr>
          <w:p w14:paraId="65481B52" w14:textId="77777777" w:rsidR="001C3DB9" w:rsidRPr="007937D3" w:rsidRDefault="001C3DB9" w:rsidP="00A76F98">
            <w:pPr>
              <w:jc w:val="both"/>
              <w:rPr>
                <w:lang w:eastAsia="lt-LT"/>
              </w:rPr>
            </w:pPr>
            <w:r w:rsidRPr="007937D3">
              <w:rPr>
                <w:lang w:eastAsia="lt-LT"/>
              </w:rPr>
              <w:t xml:space="preserve">Informacinis stendas su vietos žemėlapiu ir </w:t>
            </w:r>
            <w:proofErr w:type="spellStart"/>
            <w:r w:rsidRPr="007937D3">
              <w:rPr>
                <w:lang w:eastAsia="lt-LT"/>
              </w:rPr>
              <w:t>kryprodėmis</w:t>
            </w:r>
            <w:proofErr w:type="spellEnd"/>
            <w:r w:rsidRPr="007937D3">
              <w:rPr>
                <w:lang w:eastAsia="lt-LT"/>
              </w:rPr>
              <w:t xml:space="preserve"> (netūriniai) </w:t>
            </w:r>
          </w:p>
          <w:p w14:paraId="1A4CF2DC" w14:textId="77777777" w:rsidR="001C3DB9" w:rsidRPr="007937D3" w:rsidRDefault="001C3DB9" w:rsidP="00A76F98">
            <w:pPr>
              <w:jc w:val="both"/>
              <w:rPr>
                <w:lang w:eastAsia="lt-LT"/>
              </w:rPr>
            </w:pPr>
            <w:r w:rsidRPr="007937D3">
              <w:rPr>
                <w:lang w:eastAsia="lt-LT"/>
              </w:rPr>
              <w:t>Ties Vasarotojų g. 2 namu, šalia dviračių tako, Klaipėda</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14:paraId="150D92C7" w14:textId="77777777" w:rsidR="001C3DB9" w:rsidRPr="007937D3" w:rsidRDefault="001C3DB9" w:rsidP="00A76F98">
            <w:pPr>
              <w:jc w:val="both"/>
              <w:rPr>
                <w:lang w:eastAsia="lt-LT"/>
              </w:rPr>
            </w:pPr>
            <w:r w:rsidRPr="007937D3">
              <w:rPr>
                <w:lang w:eastAsia="lt-LT"/>
              </w:rPr>
              <w:t>1,0</w:t>
            </w:r>
          </w:p>
        </w:tc>
        <w:tc>
          <w:tcPr>
            <w:tcW w:w="1134" w:type="dxa"/>
            <w:gridSpan w:val="2"/>
            <w:tcBorders>
              <w:top w:val="single" w:sz="4" w:space="0" w:color="auto"/>
              <w:left w:val="nil"/>
              <w:bottom w:val="single" w:sz="8" w:space="0" w:color="auto"/>
              <w:right w:val="single" w:sz="4" w:space="0" w:color="auto"/>
            </w:tcBorders>
            <w:shd w:val="clear" w:color="auto" w:fill="auto"/>
            <w:vAlign w:val="center"/>
            <w:hideMark/>
          </w:tcPr>
          <w:p w14:paraId="44C4A041" w14:textId="77777777" w:rsidR="001C3DB9" w:rsidRPr="007937D3" w:rsidRDefault="001C3DB9" w:rsidP="00A76F98">
            <w:pPr>
              <w:jc w:val="both"/>
              <w:rPr>
                <w:lang w:eastAsia="lt-LT"/>
              </w:rPr>
            </w:pPr>
            <w:r w:rsidRPr="007937D3">
              <w:rPr>
                <w:lang w:eastAsia="lt-LT"/>
              </w:rPr>
              <w:t>840,49</w:t>
            </w:r>
          </w:p>
        </w:tc>
        <w:tc>
          <w:tcPr>
            <w:tcW w:w="1417" w:type="dxa"/>
            <w:gridSpan w:val="2"/>
            <w:tcBorders>
              <w:top w:val="single" w:sz="4" w:space="0" w:color="auto"/>
              <w:left w:val="nil"/>
              <w:bottom w:val="single" w:sz="8" w:space="0" w:color="auto"/>
              <w:right w:val="single" w:sz="4" w:space="0" w:color="auto"/>
            </w:tcBorders>
            <w:shd w:val="clear" w:color="auto" w:fill="auto"/>
            <w:vAlign w:val="center"/>
            <w:hideMark/>
          </w:tcPr>
          <w:p w14:paraId="4644ADC9" w14:textId="77777777" w:rsidR="001C3DB9" w:rsidRPr="007937D3" w:rsidRDefault="001C3DB9" w:rsidP="00A76F98">
            <w:pPr>
              <w:jc w:val="both"/>
              <w:rPr>
                <w:lang w:eastAsia="lt-LT"/>
              </w:rPr>
            </w:pPr>
            <w:r w:rsidRPr="007937D3">
              <w:rPr>
                <w:lang w:eastAsia="lt-LT"/>
              </w:rPr>
              <w:t>840,49</w:t>
            </w:r>
          </w:p>
        </w:tc>
      </w:tr>
      <w:tr w:rsidR="001C3DB9" w:rsidRPr="007937D3" w14:paraId="4D49E2D7" w14:textId="77777777" w:rsidTr="00A76F98">
        <w:trPr>
          <w:gridAfter w:val="1"/>
          <w:wAfter w:w="851" w:type="dxa"/>
          <w:trHeight w:val="660"/>
        </w:trPr>
        <w:tc>
          <w:tcPr>
            <w:tcW w:w="113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F49DF0E" w14:textId="77777777" w:rsidR="001C3DB9" w:rsidRPr="007937D3" w:rsidRDefault="001C3DB9" w:rsidP="00A76F98">
            <w:pPr>
              <w:jc w:val="both"/>
              <w:rPr>
                <w:lang w:eastAsia="lt-LT"/>
              </w:rPr>
            </w:pPr>
            <w:r w:rsidRPr="007937D3">
              <w:rPr>
                <w:lang w:eastAsia="lt-LT"/>
              </w:rPr>
              <w:t> </w:t>
            </w:r>
          </w:p>
        </w:tc>
        <w:tc>
          <w:tcPr>
            <w:tcW w:w="4536" w:type="dxa"/>
            <w:tcBorders>
              <w:top w:val="single" w:sz="8" w:space="0" w:color="auto"/>
              <w:left w:val="nil"/>
              <w:bottom w:val="single" w:sz="8" w:space="0" w:color="auto"/>
              <w:right w:val="single" w:sz="4" w:space="0" w:color="auto"/>
            </w:tcBorders>
            <w:shd w:val="clear" w:color="auto" w:fill="auto"/>
            <w:vAlign w:val="center"/>
            <w:hideMark/>
          </w:tcPr>
          <w:p w14:paraId="5FFF06B5" w14:textId="77777777" w:rsidR="001C3DB9" w:rsidRPr="007937D3" w:rsidRDefault="001C3DB9" w:rsidP="00A76F98">
            <w:pPr>
              <w:jc w:val="both"/>
              <w:rPr>
                <w:b/>
                <w:bCs/>
                <w:lang w:eastAsia="lt-LT"/>
              </w:rPr>
            </w:pPr>
            <w:r w:rsidRPr="007937D3">
              <w:rPr>
                <w:b/>
                <w:bCs/>
                <w:lang w:eastAsia="lt-LT"/>
              </w:rPr>
              <w:t>Informaciniai stendai tik su žemėlapiu ir aprašymu</w:t>
            </w:r>
          </w:p>
        </w:tc>
        <w:tc>
          <w:tcPr>
            <w:tcW w:w="992" w:type="dxa"/>
            <w:gridSpan w:val="2"/>
            <w:tcBorders>
              <w:top w:val="single" w:sz="8" w:space="0" w:color="auto"/>
              <w:left w:val="nil"/>
              <w:bottom w:val="single" w:sz="8" w:space="0" w:color="auto"/>
              <w:right w:val="single" w:sz="4" w:space="0" w:color="auto"/>
            </w:tcBorders>
            <w:shd w:val="clear" w:color="auto" w:fill="auto"/>
            <w:vAlign w:val="center"/>
            <w:hideMark/>
          </w:tcPr>
          <w:p w14:paraId="55B139CD" w14:textId="77777777" w:rsidR="001C3DB9" w:rsidRPr="007937D3" w:rsidRDefault="001C3DB9" w:rsidP="00A76F98">
            <w:pPr>
              <w:jc w:val="both"/>
              <w:rPr>
                <w:lang w:eastAsia="lt-LT"/>
              </w:rPr>
            </w:pPr>
            <w:r w:rsidRPr="007937D3">
              <w:rPr>
                <w:lang w:eastAsia="lt-LT"/>
              </w:rPr>
              <w:t> </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14:paraId="0B034478" w14:textId="77777777" w:rsidR="001C3DB9" w:rsidRPr="007937D3" w:rsidRDefault="001C3DB9" w:rsidP="00A76F98">
            <w:pPr>
              <w:jc w:val="both"/>
              <w:rPr>
                <w:lang w:eastAsia="lt-LT"/>
              </w:rPr>
            </w:pPr>
            <w:r w:rsidRPr="007937D3">
              <w:rPr>
                <w:lang w:eastAsia="lt-LT"/>
              </w:rPr>
              <w:t> </w:t>
            </w:r>
          </w:p>
        </w:tc>
        <w:tc>
          <w:tcPr>
            <w:tcW w:w="1417" w:type="dxa"/>
            <w:gridSpan w:val="2"/>
            <w:tcBorders>
              <w:top w:val="single" w:sz="8" w:space="0" w:color="auto"/>
              <w:left w:val="nil"/>
              <w:bottom w:val="single" w:sz="8" w:space="0" w:color="auto"/>
              <w:right w:val="single" w:sz="8" w:space="0" w:color="auto"/>
            </w:tcBorders>
            <w:shd w:val="clear" w:color="auto" w:fill="auto"/>
            <w:vAlign w:val="center"/>
            <w:hideMark/>
          </w:tcPr>
          <w:p w14:paraId="17665EA7" w14:textId="77777777" w:rsidR="001C3DB9" w:rsidRPr="007937D3" w:rsidRDefault="001C3DB9" w:rsidP="00A76F98">
            <w:pPr>
              <w:jc w:val="both"/>
              <w:rPr>
                <w:lang w:eastAsia="lt-LT"/>
              </w:rPr>
            </w:pPr>
            <w:r w:rsidRPr="007937D3">
              <w:rPr>
                <w:lang w:eastAsia="lt-LT"/>
              </w:rPr>
              <w:t> </w:t>
            </w:r>
          </w:p>
        </w:tc>
      </w:tr>
      <w:tr w:rsidR="001C3DB9" w:rsidRPr="007937D3" w14:paraId="0C99F8C3" w14:textId="77777777" w:rsidTr="00A76F98">
        <w:trPr>
          <w:gridAfter w:val="1"/>
          <w:wAfter w:w="851" w:type="dxa"/>
          <w:trHeight w:val="87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6903876" w14:textId="77777777" w:rsidR="001C3DB9" w:rsidRPr="007937D3" w:rsidRDefault="001C3DB9" w:rsidP="00A76F98">
            <w:pPr>
              <w:jc w:val="both"/>
              <w:rPr>
                <w:lang w:eastAsia="lt-LT"/>
              </w:rPr>
            </w:pPr>
            <w:r w:rsidRPr="007937D3">
              <w:rPr>
                <w:lang w:eastAsia="lt-LT"/>
              </w:rPr>
              <w:t>1</w:t>
            </w:r>
          </w:p>
        </w:tc>
        <w:tc>
          <w:tcPr>
            <w:tcW w:w="4536" w:type="dxa"/>
            <w:tcBorders>
              <w:top w:val="nil"/>
              <w:left w:val="nil"/>
              <w:bottom w:val="single" w:sz="4" w:space="0" w:color="auto"/>
              <w:right w:val="single" w:sz="4" w:space="0" w:color="auto"/>
            </w:tcBorders>
            <w:shd w:val="clear" w:color="auto" w:fill="auto"/>
            <w:vAlign w:val="center"/>
            <w:hideMark/>
          </w:tcPr>
          <w:p w14:paraId="05D2BEFE" w14:textId="77777777" w:rsidR="001C3DB9" w:rsidRPr="007937D3" w:rsidRDefault="001C3DB9" w:rsidP="00A76F98">
            <w:pPr>
              <w:jc w:val="both"/>
              <w:rPr>
                <w:lang w:eastAsia="lt-LT"/>
              </w:rPr>
            </w:pPr>
            <w:r w:rsidRPr="007937D3">
              <w:rPr>
                <w:lang w:eastAsia="lt-LT"/>
              </w:rPr>
              <w:t xml:space="preserve">Informacinis stendas tik su žemėlapiu ir aprašymu </w:t>
            </w:r>
          </w:p>
          <w:p w14:paraId="00F5CBA0" w14:textId="77777777" w:rsidR="001C3DB9" w:rsidRPr="007937D3" w:rsidRDefault="001C3DB9" w:rsidP="00A76F98">
            <w:pPr>
              <w:jc w:val="both"/>
              <w:rPr>
                <w:lang w:eastAsia="lt-LT"/>
              </w:rPr>
            </w:pPr>
            <w:r w:rsidRPr="007937D3">
              <w:rPr>
                <w:lang w:eastAsia="lt-LT"/>
              </w:rPr>
              <w:t>Kruizinių laivų terminalas, Klaipėda</w:t>
            </w:r>
          </w:p>
        </w:tc>
        <w:tc>
          <w:tcPr>
            <w:tcW w:w="992" w:type="dxa"/>
            <w:gridSpan w:val="2"/>
            <w:tcBorders>
              <w:top w:val="nil"/>
              <w:left w:val="nil"/>
              <w:bottom w:val="single" w:sz="4" w:space="0" w:color="auto"/>
              <w:right w:val="single" w:sz="4" w:space="0" w:color="auto"/>
            </w:tcBorders>
            <w:shd w:val="clear" w:color="auto" w:fill="auto"/>
            <w:vAlign w:val="center"/>
            <w:hideMark/>
          </w:tcPr>
          <w:p w14:paraId="70917930" w14:textId="77777777" w:rsidR="001C3DB9" w:rsidRPr="007937D3" w:rsidRDefault="001C3DB9" w:rsidP="00A76F98">
            <w:pPr>
              <w:jc w:val="both"/>
              <w:rPr>
                <w:lang w:eastAsia="lt-LT"/>
              </w:rPr>
            </w:pPr>
            <w:r w:rsidRPr="007937D3">
              <w:rPr>
                <w:lang w:eastAsia="lt-LT"/>
              </w:rPr>
              <w:t>1,0</w:t>
            </w:r>
          </w:p>
        </w:tc>
        <w:tc>
          <w:tcPr>
            <w:tcW w:w="1134" w:type="dxa"/>
            <w:gridSpan w:val="2"/>
            <w:tcBorders>
              <w:top w:val="nil"/>
              <w:left w:val="nil"/>
              <w:bottom w:val="single" w:sz="4" w:space="0" w:color="auto"/>
              <w:right w:val="single" w:sz="4" w:space="0" w:color="auto"/>
            </w:tcBorders>
            <w:shd w:val="clear" w:color="auto" w:fill="auto"/>
            <w:vAlign w:val="center"/>
            <w:hideMark/>
          </w:tcPr>
          <w:p w14:paraId="17E30BE5" w14:textId="77777777" w:rsidR="001C3DB9" w:rsidRPr="007937D3" w:rsidRDefault="001C3DB9" w:rsidP="00A76F98">
            <w:pPr>
              <w:jc w:val="both"/>
              <w:rPr>
                <w:lang w:eastAsia="lt-LT"/>
              </w:rPr>
            </w:pPr>
            <w:r w:rsidRPr="007937D3">
              <w:rPr>
                <w:lang w:eastAsia="lt-LT"/>
              </w:rPr>
              <w:t>1266,14</w:t>
            </w:r>
          </w:p>
        </w:tc>
        <w:tc>
          <w:tcPr>
            <w:tcW w:w="1417" w:type="dxa"/>
            <w:gridSpan w:val="2"/>
            <w:tcBorders>
              <w:top w:val="nil"/>
              <w:left w:val="nil"/>
              <w:bottom w:val="single" w:sz="4" w:space="0" w:color="auto"/>
              <w:right w:val="single" w:sz="4" w:space="0" w:color="auto"/>
            </w:tcBorders>
            <w:shd w:val="clear" w:color="auto" w:fill="auto"/>
            <w:vAlign w:val="center"/>
            <w:hideMark/>
          </w:tcPr>
          <w:p w14:paraId="7C4C0CF4" w14:textId="77777777" w:rsidR="001C3DB9" w:rsidRPr="007937D3" w:rsidRDefault="001C3DB9" w:rsidP="00A76F98">
            <w:pPr>
              <w:jc w:val="both"/>
              <w:rPr>
                <w:lang w:eastAsia="lt-LT"/>
              </w:rPr>
            </w:pPr>
            <w:r w:rsidRPr="007937D3">
              <w:rPr>
                <w:lang w:eastAsia="lt-LT"/>
              </w:rPr>
              <w:t>1266,14</w:t>
            </w:r>
          </w:p>
        </w:tc>
      </w:tr>
      <w:tr w:rsidR="001C3DB9" w:rsidRPr="007937D3" w14:paraId="263287B6" w14:textId="77777777" w:rsidTr="00A76F98">
        <w:trPr>
          <w:gridAfter w:val="1"/>
          <w:wAfter w:w="851" w:type="dxa"/>
          <w:trHeight w:val="300"/>
        </w:trPr>
        <w:tc>
          <w:tcPr>
            <w:tcW w:w="1134" w:type="dxa"/>
            <w:tcBorders>
              <w:top w:val="nil"/>
              <w:left w:val="nil"/>
              <w:bottom w:val="nil"/>
              <w:right w:val="nil"/>
            </w:tcBorders>
            <w:shd w:val="clear" w:color="auto" w:fill="auto"/>
            <w:noWrap/>
            <w:hideMark/>
          </w:tcPr>
          <w:p w14:paraId="09E8F7BB" w14:textId="77777777" w:rsidR="001C3DB9" w:rsidRPr="007937D3" w:rsidRDefault="001C3DB9" w:rsidP="00A76F98">
            <w:pPr>
              <w:jc w:val="both"/>
              <w:rPr>
                <w:lang w:eastAsia="lt-LT"/>
              </w:rPr>
            </w:pPr>
          </w:p>
        </w:tc>
        <w:tc>
          <w:tcPr>
            <w:tcW w:w="4536" w:type="dxa"/>
            <w:tcBorders>
              <w:top w:val="nil"/>
              <w:left w:val="nil"/>
              <w:bottom w:val="nil"/>
              <w:right w:val="nil"/>
            </w:tcBorders>
            <w:shd w:val="clear" w:color="auto" w:fill="auto"/>
            <w:noWrap/>
            <w:hideMark/>
          </w:tcPr>
          <w:p w14:paraId="49747ED3" w14:textId="77777777" w:rsidR="001C3DB9" w:rsidRPr="007937D3" w:rsidRDefault="001C3DB9" w:rsidP="00A76F98">
            <w:pPr>
              <w:jc w:val="both"/>
              <w:rPr>
                <w:lang w:eastAsia="lt-LT"/>
              </w:rPr>
            </w:pPr>
          </w:p>
        </w:tc>
        <w:tc>
          <w:tcPr>
            <w:tcW w:w="992" w:type="dxa"/>
            <w:gridSpan w:val="2"/>
            <w:tcBorders>
              <w:top w:val="nil"/>
              <w:left w:val="nil"/>
              <w:bottom w:val="nil"/>
              <w:right w:val="nil"/>
            </w:tcBorders>
            <w:shd w:val="clear" w:color="auto" w:fill="auto"/>
            <w:noWrap/>
            <w:hideMark/>
          </w:tcPr>
          <w:p w14:paraId="15323FD8" w14:textId="77777777" w:rsidR="001C3DB9" w:rsidRPr="007937D3" w:rsidRDefault="001C3DB9" w:rsidP="00A76F98">
            <w:pPr>
              <w:jc w:val="both"/>
              <w:rPr>
                <w:lang w:eastAsia="lt-LT"/>
              </w:rPr>
            </w:pPr>
          </w:p>
        </w:tc>
        <w:tc>
          <w:tcPr>
            <w:tcW w:w="1134" w:type="dxa"/>
            <w:gridSpan w:val="2"/>
            <w:tcBorders>
              <w:top w:val="nil"/>
              <w:left w:val="nil"/>
              <w:bottom w:val="nil"/>
              <w:right w:val="nil"/>
            </w:tcBorders>
            <w:shd w:val="clear" w:color="auto" w:fill="auto"/>
            <w:noWrap/>
            <w:hideMark/>
          </w:tcPr>
          <w:p w14:paraId="43C7F71E" w14:textId="77777777" w:rsidR="001C3DB9" w:rsidRPr="007937D3" w:rsidRDefault="001C3DB9" w:rsidP="00A76F98">
            <w:pPr>
              <w:jc w:val="both"/>
              <w:rPr>
                <w:lang w:eastAsia="lt-LT"/>
              </w:rPr>
            </w:pPr>
            <w:r w:rsidRPr="007937D3">
              <w:rPr>
                <w:lang w:eastAsia="lt-LT"/>
              </w:rPr>
              <w:t>Viso:</w:t>
            </w:r>
          </w:p>
        </w:tc>
        <w:tc>
          <w:tcPr>
            <w:tcW w:w="1417" w:type="dxa"/>
            <w:gridSpan w:val="2"/>
            <w:tcBorders>
              <w:top w:val="nil"/>
              <w:left w:val="single" w:sz="8" w:space="0" w:color="auto"/>
              <w:bottom w:val="single" w:sz="4" w:space="0" w:color="auto"/>
              <w:right w:val="single" w:sz="8" w:space="0" w:color="auto"/>
            </w:tcBorders>
            <w:shd w:val="clear" w:color="auto" w:fill="auto"/>
            <w:noWrap/>
            <w:hideMark/>
          </w:tcPr>
          <w:p w14:paraId="696015D5" w14:textId="77777777" w:rsidR="001C3DB9" w:rsidRPr="007937D3" w:rsidRDefault="001C3DB9" w:rsidP="00A76F98">
            <w:pPr>
              <w:jc w:val="both"/>
              <w:rPr>
                <w:b/>
                <w:bCs/>
                <w:lang w:eastAsia="lt-LT"/>
              </w:rPr>
            </w:pPr>
            <w:r w:rsidRPr="007937D3">
              <w:rPr>
                <w:b/>
                <w:bCs/>
                <w:lang w:eastAsia="lt-LT"/>
              </w:rPr>
              <w:t xml:space="preserve">85 754,54 € </w:t>
            </w:r>
          </w:p>
        </w:tc>
      </w:tr>
      <w:tr w:rsidR="001C3DB9" w:rsidRPr="007937D3" w14:paraId="6C6672A5" w14:textId="77777777" w:rsidTr="00A76F98">
        <w:trPr>
          <w:trHeight w:val="255"/>
        </w:trPr>
        <w:tc>
          <w:tcPr>
            <w:tcW w:w="1134" w:type="dxa"/>
            <w:tcBorders>
              <w:top w:val="nil"/>
              <w:left w:val="nil"/>
              <w:bottom w:val="nil"/>
              <w:right w:val="nil"/>
            </w:tcBorders>
            <w:shd w:val="clear" w:color="auto" w:fill="auto"/>
            <w:noWrap/>
            <w:hideMark/>
          </w:tcPr>
          <w:p w14:paraId="7B8D2A34" w14:textId="77777777" w:rsidR="001C3DB9" w:rsidRPr="007937D3" w:rsidRDefault="001C3DB9" w:rsidP="00A76F98">
            <w:pPr>
              <w:rPr>
                <w:sz w:val="20"/>
                <w:szCs w:val="20"/>
                <w:lang w:eastAsia="lt-LT"/>
              </w:rPr>
            </w:pPr>
          </w:p>
        </w:tc>
        <w:tc>
          <w:tcPr>
            <w:tcW w:w="5386" w:type="dxa"/>
            <w:gridSpan w:val="2"/>
            <w:tcBorders>
              <w:top w:val="nil"/>
              <w:left w:val="nil"/>
              <w:bottom w:val="nil"/>
              <w:right w:val="nil"/>
            </w:tcBorders>
            <w:shd w:val="clear" w:color="auto" w:fill="auto"/>
            <w:noWrap/>
            <w:hideMark/>
          </w:tcPr>
          <w:p w14:paraId="71990BF7" w14:textId="77777777" w:rsidR="001C3DB9" w:rsidRPr="007937D3" w:rsidRDefault="001C3DB9" w:rsidP="00A76F98">
            <w:pPr>
              <w:jc w:val="center"/>
              <w:rPr>
                <w:sz w:val="20"/>
                <w:szCs w:val="20"/>
                <w:lang w:eastAsia="lt-LT"/>
              </w:rPr>
            </w:pPr>
          </w:p>
        </w:tc>
        <w:tc>
          <w:tcPr>
            <w:tcW w:w="965" w:type="dxa"/>
            <w:gridSpan w:val="2"/>
            <w:tcBorders>
              <w:top w:val="nil"/>
              <w:left w:val="nil"/>
              <w:bottom w:val="nil"/>
              <w:right w:val="nil"/>
            </w:tcBorders>
            <w:shd w:val="clear" w:color="auto" w:fill="auto"/>
            <w:noWrap/>
            <w:hideMark/>
          </w:tcPr>
          <w:p w14:paraId="176D0555" w14:textId="77777777" w:rsidR="001C3DB9" w:rsidRPr="007937D3" w:rsidRDefault="001C3DB9" w:rsidP="00A76F98">
            <w:pPr>
              <w:rPr>
                <w:sz w:val="20"/>
                <w:szCs w:val="20"/>
                <w:lang w:eastAsia="lt-LT"/>
              </w:rPr>
            </w:pPr>
          </w:p>
        </w:tc>
        <w:tc>
          <w:tcPr>
            <w:tcW w:w="1161" w:type="dxa"/>
            <w:gridSpan w:val="2"/>
            <w:tcBorders>
              <w:top w:val="nil"/>
              <w:left w:val="nil"/>
              <w:bottom w:val="nil"/>
              <w:right w:val="nil"/>
            </w:tcBorders>
            <w:shd w:val="clear" w:color="auto" w:fill="auto"/>
            <w:noWrap/>
            <w:hideMark/>
          </w:tcPr>
          <w:p w14:paraId="4C72586F" w14:textId="77777777" w:rsidR="001C3DB9" w:rsidRPr="007937D3" w:rsidRDefault="001C3DB9" w:rsidP="00A76F98">
            <w:pPr>
              <w:rPr>
                <w:sz w:val="20"/>
                <w:szCs w:val="20"/>
                <w:lang w:eastAsia="lt-LT"/>
              </w:rPr>
            </w:pPr>
          </w:p>
        </w:tc>
        <w:tc>
          <w:tcPr>
            <w:tcW w:w="1418" w:type="dxa"/>
            <w:gridSpan w:val="2"/>
            <w:tcBorders>
              <w:top w:val="nil"/>
              <w:left w:val="nil"/>
              <w:bottom w:val="nil"/>
              <w:right w:val="nil"/>
            </w:tcBorders>
            <w:shd w:val="clear" w:color="auto" w:fill="auto"/>
            <w:noWrap/>
            <w:hideMark/>
          </w:tcPr>
          <w:p w14:paraId="59B769E6" w14:textId="77777777" w:rsidR="001C3DB9" w:rsidRPr="007937D3" w:rsidRDefault="001C3DB9" w:rsidP="00A76F98">
            <w:pPr>
              <w:rPr>
                <w:sz w:val="20"/>
                <w:szCs w:val="20"/>
                <w:lang w:eastAsia="lt-LT"/>
              </w:rPr>
            </w:pPr>
          </w:p>
        </w:tc>
      </w:tr>
    </w:tbl>
    <w:p w14:paraId="30900CE1" w14:textId="0BB6008D" w:rsidR="00F5029B" w:rsidRPr="00F5029B" w:rsidRDefault="00DF2C43" w:rsidP="00F5029B">
      <w:pPr>
        <w:ind w:firstLine="567"/>
        <w:jc w:val="both"/>
        <w:rPr>
          <w:rFonts w:eastAsia="Calibri"/>
          <w:b/>
          <w:bCs/>
        </w:rPr>
      </w:pPr>
      <w:r w:rsidRPr="00227B49">
        <w:rPr>
          <w:rFonts w:eastAsia="Calibri"/>
        </w:rPr>
        <w:t xml:space="preserve">5. </w:t>
      </w:r>
      <w:r w:rsidR="00F5029B" w:rsidRPr="00F5029B">
        <w:rPr>
          <w:rFonts w:eastAsia="Calibri"/>
          <w:b/>
          <w:bCs/>
        </w:rPr>
        <w:t>Aplinkosaugos reikalavimai:</w:t>
      </w:r>
    </w:p>
    <w:p w14:paraId="214AEC61" w14:textId="7D11BD57" w:rsidR="00F5029B" w:rsidRPr="00F5029B" w:rsidRDefault="00F5029B" w:rsidP="00F5029B">
      <w:pPr>
        <w:ind w:firstLine="709"/>
        <w:contextualSpacing/>
        <w:jc w:val="both"/>
        <w:rPr>
          <w:rFonts w:eastAsia="Calibri"/>
        </w:rPr>
      </w:pPr>
      <w:r>
        <w:rPr>
          <w:rFonts w:eastAsia="Calibri"/>
        </w:rPr>
        <w:t>5</w:t>
      </w:r>
      <w:r w:rsidRPr="00F5029B">
        <w:rPr>
          <w:rFonts w:eastAsia="Calibri"/>
        </w:rPr>
        <w:t xml:space="preserve">.1. </w:t>
      </w:r>
      <w:r w:rsidRPr="00F5029B">
        <w:rPr>
          <w:rFonts w:eastAsia="Calibri"/>
          <w:color w:val="000000"/>
          <w:shd w:val="clear" w:color="auto" w:fill="FFFFFF"/>
        </w:rPr>
        <w:t>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525B1A82" w14:textId="77777777" w:rsidR="00F5029B" w:rsidRPr="00F5029B" w:rsidRDefault="00F5029B" w:rsidP="00F5029B">
      <w:pPr>
        <w:ind w:firstLine="709"/>
        <w:jc w:val="both"/>
        <w:rPr>
          <w:rFonts w:eastAsia="Calibri"/>
          <w:color w:val="000000"/>
          <w:shd w:val="clear" w:color="auto" w:fill="FFFFFF"/>
        </w:rPr>
      </w:pPr>
      <w:r w:rsidRPr="00F5029B">
        <w:rPr>
          <w:rFonts w:eastAsia="Calibri"/>
          <w:color w:val="000000"/>
          <w:shd w:val="clear" w:color="auto" w:fill="FFFFFF"/>
        </w:rPr>
        <w:t xml:space="preserve">1) gaminys turi būti pagamintas iš 100 proc. perdirbto popieriaus (naudoto popieriaus ir (ar) gamybos atliekų) plaušų arba ne mažiau kaip 30 proc. pirminės medienos plaušų, gautų iš miškų, sertifikuotų naudojant </w:t>
      </w:r>
      <w:proofErr w:type="spellStart"/>
      <w:r w:rsidRPr="00F5029B">
        <w:rPr>
          <w:rFonts w:eastAsia="Calibri"/>
          <w:color w:val="000000"/>
          <w:shd w:val="clear" w:color="auto" w:fill="FFFFFF"/>
        </w:rPr>
        <w:t>Forest</w:t>
      </w:r>
      <w:proofErr w:type="spellEnd"/>
      <w:r w:rsidRPr="00F5029B">
        <w:rPr>
          <w:rFonts w:eastAsia="Calibri"/>
          <w:color w:val="000000"/>
          <w:shd w:val="clear" w:color="auto" w:fill="FFFFFF"/>
        </w:rPr>
        <w:t xml:space="preserve"> </w:t>
      </w:r>
      <w:proofErr w:type="spellStart"/>
      <w:r w:rsidRPr="00F5029B">
        <w:rPr>
          <w:rFonts w:eastAsia="Calibri"/>
          <w:color w:val="000000"/>
          <w:shd w:val="clear" w:color="auto" w:fill="FFFFFF"/>
        </w:rPr>
        <w:t>Stewardship</w:t>
      </w:r>
      <w:proofErr w:type="spellEnd"/>
      <w:r w:rsidRPr="00F5029B">
        <w:rPr>
          <w:rFonts w:eastAsia="Calibri"/>
          <w:color w:val="000000"/>
          <w:shd w:val="clear" w:color="auto" w:fill="FFFFFF"/>
        </w:rPr>
        <w:t xml:space="preserve"> </w:t>
      </w:r>
      <w:proofErr w:type="spellStart"/>
      <w:r w:rsidRPr="00F5029B">
        <w:rPr>
          <w:rFonts w:eastAsia="Calibri"/>
          <w:color w:val="000000"/>
          <w:shd w:val="clear" w:color="auto" w:fill="FFFFFF"/>
        </w:rPr>
        <w:t>Council</w:t>
      </w:r>
      <w:proofErr w:type="spellEnd"/>
      <w:r w:rsidRPr="00F5029B">
        <w:rPr>
          <w:rFonts w:eastAsia="Calibri"/>
          <w:color w:val="000000"/>
          <w:shd w:val="clear" w:color="auto" w:fill="FFFFFF"/>
        </w:rPr>
        <w:t xml:space="preserve"> (toliau – FSC) ar Miškų sertifikavimo sistemų pripažinimo programą (angl. </w:t>
      </w:r>
      <w:proofErr w:type="spellStart"/>
      <w:r w:rsidRPr="00F5029B">
        <w:rPr>
          <w:rFonts w:eastAsia="Calibri"/>
          <w:color w:val="000000"/>
          <w:shd w:val="clear" w:color="auto" w:fill="FFFFFF"/>
        </w:rPr>
        <w:t>Programme</w:t>
      </w:r>
      <w:proofErr w:type="spellEnd"/>
      <w:r w:rsidRPr="00F5029B">
        <w:rPr>
          <w:rFonts w:eastAsia="Calibri"/>
          <w:color w:val="000000"/>
          <w:shd w:val="clear" w:color="auto" w:fill="FFFFFF"/>
        </w:rPr>
        <w:t xml:space="preserve"> </w:t>
      </w:r>
      <w:proofErr w:type="spellStart"/>
      <w:r w:rsidRPr="00F5029B">
        <w:rPr>
          <w:rFonts w:eastAsia="Calibri"/>
          <w:color w:val="000000"/>
          <w:shd w:val="clear" w:color="auto" w:fill="FFFFFF"/>
        </w:rPr>
        <w:t>for</w:t>
      </w:r>
      <w:proofErr w:type="spellEnd"/>
      <w:r w:rsidRPr="00F5029B">
        <w:rPr>
          <w:rFonts w:eastAsia="Calibri"/>
          <w:color w:val="000000"/>
          <w:shd w:val="clear" w:color="auto" w:fill="FFFFFF"/>
        </w:rPr>
        <w:t xml:space="preserve"> </w:t>
      </w:r>
      <w:proofErr w:type="spellStart"/>
      <w:r w:rsidRPr="00F5029B">
        <w:rPr>
          <w:rFonts w:eastAsia="Calibri"/>
          <w:color w:val="000000"/>
          <w:shd w:val="clear" w:color="auto" w:fill="FFFFFF"/>
        </w:rPr>
        <w:t>the</w:t>
      </w:r>
      <w:proofErr w:type="spellEnd"/>
      <w:r w:rsidRPr="00F5029B">
        <w:rPr>
          <w:rFonts w:eastAsia="Calibri"/>
          <w:color w:val="000000"/>
          <w:shd w:val="clear" w:color="auto" w:fill="FFFFFF"/>
        </w:rPr>
        <w:t xml:space="preserve"> </w:t>
      </w:r>
      <w:proofErr w:type="spellStart"/>
      <w:r w:rsidRPr="00F5029B">
        <w:rPr>
          <w:rFonts w:eastAsia="Calibri"/>
          <w:color w:val="000000"/>
          <w:shd w:val="clear" w:color="auto" w:fill="FFFFFF"/>
        </w:rPr>
        <w:t>Endorsement</w:t>
      </w:r>
      <w:proofErr w:type="spellEnd"/>
      <w:r w:rsidRPr="00F5029B">
        <w:rPr>
          <w:rFonts w:eastAsia="Calibri"/>
          <w:color w:val="000000"/>
          <w:shd w:val="clear" w:color="auto" w:fill="FFFFFF"/>
        </w:rPr>
        <w:t xml:space="preserve"> </w:t>
      </w:r>
      <w:proofErr w:type="spellStart"/>
      <w:r w:rsidRPr="00F5029B">
        <w:rPr>
          <w:rFonts w:eastAsia="Calibri"/>
          <w:color w:val="000000"/>
          <w:shd w:val="clear" w:color="auto" w:fill="FFFFFF"/>
        </w:rPr>
        <w:t>of</w:t>
      </w:r>
      <w:proofErr w:type="spellEnd"/>
      <w:r w:rsidRPr="00F5029B">
        <w:rPr>
          <w:rFonts w:eastAsia="Calibri"/>
          <w:color w:val="000000"/>
          <w:shd w:val="clear" w:color="auto" w:fill="FFFFFF"/>
        </w:rPr>
        <w:t xml:space="preserve"> </w:t>
      </w:r>
      <w:proofErr w:type="spellStart"/>
      <w:r w:rsidRPr="00F5029B">
        <w:rPr>
          <w:rFonts w:eastAsia="Calibri"/>
          <w:color w:val="000000"/>
          <w:shd w:val="clear" w:color="auto" w:fill="FFFFFF"/>
        </w:rPr>
        <w:t>Forest</w:t>
      </w:r>
      <w:proofErr w:type="spellEnd"/>
      <w:r w:rsidRPr="00F5029B">
        <w:rPr>
          <w:rFonts w:eastAsia="Calibri"/>
          <w:color w:val="000000"/>
          <w:shd w:val="clear" w:color="auto" w:fill="FFFFFF"/>
        </w:rPr>
        <w:t xml:space="preserve"> </w:t>
      </w:r>
      <w:proofErr w:type="spellStart"/>
      <w:r w:rsidRPr="00F5029B">
        <w:rPr>
          <w:rFonts w:eastAsia="Calibri"/>
          <w:color w:val="000000"/>
          <w:shd w:val="clear" w:color="auto" w:fill="FFFFFF"/>
        </w:rPr>
        <w:t>Certification</w:t>
      </w:r>
      <w:proofErr w:type="spellEnd"/>
      <w:r w:rsidRPr="00F5029B">
        <w:rPr>
          <w:rFonts w:eastAsia="Calibri"/>
          <w:color w:val="000000"/>
          <w:shd w:val="clear" w:color="auto" w:fill="FFFFFF"/>
        </w:rPr>
        <w:t xml:space="preserve"> </w:t>
      </w:r>
      <w:proofErr w:type="spellStart"/>
      <w:r w:rsidRPr="00F5029B">
        <w:rPr>
          <w:rFonts w:eastAsia="Calibri"/>
          <w:color w:val="000000"/>
          <w:shd w:val="clear" w:color="auto" w:fill="FFFFFF"/>
        </w:rPr>
        <w:t>schemes</w:t>
      </w:r>
      <w:proofErr w:type="spellEnd"/>
      <w:r w:rsidRPr="00F5029B">
        <w:rPr>
          <w:rFonts w:eastAsia="Calibri"/>
          <w:color w:val="000000"/>
          <w:shd w:val="clear" w:color="auto" w:fill="FFFFFF"/>
        </w:rPr>
        <w:t xml:space="preserve"> (toliau – PEFC) arba lygiavertes miškų sertifikavimo sistemas, kita dalis – iš perdirbto popieriaus plaušų;</w:t>
      </w:r>
    </w:p>
    <w:p w14:paraId="0C14BBD4" w14:textId="77777777" w:rsidR="00F5029B" w:rsidRPr="00F5029B" w:rsidRDefault="00F5029B" w:rsidP="00F5029B">
      <w:pPr>
        <w:ind w:firstLine="709"/>
        <w:jc w:val="both"/>
        <w:rPr>
          <w:rFonts w:eastAsia="Calibri"/>
          <w:i/>
          <w:iCs/>
          <w:color w:val="000000"/>
          <w:shd w:val="clear" w:color="auto" w:fill="FFFFFF"/>
        </w:rPr>
      </w:pPr>
      <w:r w:rsidRPr="00F5029B">
        <w:rPr>
          <w:rFonts w:eastAsia="Calibri"/>
          <w:i/>
          <w:iCs/>
          <w:color w:val="000000"/>
          <w:shd w:val="clear" w:color="auto" w:fill="FFFFFF"/>
        </w:rPr>
        <w:t xml:space="preserve">Galimi pateikti atitiktį įrodantys dokumentai: a) Vokietijos ekologinis ženklas „Mėlynasis angelas“ (toliau – </w:t>
      </w:r>
      <w:proofErr w:type="spellStart"/>
      <w:r w:rsidRPr="00F5029B">
        <w:rPr>
          <w:rFonts w:eastAsia="Calibri"/>
          <w:i/>
          <w:iCs/>
          <w:color w:val="000000"/>
          <w:shd w:val="clear" w:color="auto" w:fill="FFFFFF"/>
        </w:rPr>
        <w:t>the</w:t>
      </w:r>
      <w:proofErr w:type="spellEnd"/>
      <w:r w:rsidRPr="00F5029B">
        <w:rPr>
          <w:rFonts w:eastAsia="Calibri"/>
          <w:i/>
          <w:iCs/>
          <w:color w:val="000000"/>
          <w:shd w:val="clear" w:color="auto" w:fill="FFFFFF"/>
        </w:rPr>
        <w:t xml:space="preserve"> </w:t>
      </w:r>
      <w:proofErr w:type="spellStart"/>
      <w:r w:rsidRPr="00F5029B">
        <w:rPr>
          <w:rFonts w:eastAsia="Calibri"/>
          <w:i/>
          <w:iCs/>
          <w:color w:val="000000"/>
          <w:shd w:val="clear" w:color="auto" w:fill="FFFFFF"/>
        </w:rPr>
        <w:t>Blue</w:t>
      </w:r>
      <w:proofErr w:type="spellEnd"/>
      <w:r w:rsidRPr="00F5029B">
        <w:rPr>
          <w:rFonts w:eastAsia="Calibri"/>
          <w:i/>
          <w:iCs/>
          <w:color w:val="000000"/>
          <w:shd w:val="clear" w:color="auto" w:fill="FFFFFF"/>
        </w:rPr>
        <w:t xml:space="preserve"> </w:t>
      </w:r>
      <w:proofErr w:type="spellStart"/>
      <w:r w:rsidRPr="00F5029B">
        <w:rPr>
          <w:rFonts w:eastAsia="Calibri"/>
          <w:i/>
          <w:iCs/>
          <w:color w:val="000000"/>
          <w:shd w:val="clear" w:color="auto" w:fill="FFFFFF"/>
        </w:rPr>
        <w:t>Angel</w:t>
      </w:r>
      <w:proofErr w:type="spellEnd"/>
      <w:r w:rsidRPr="00F5029B">
        <w:rPr>
          <w:rFonts w:eastAsia="Calibri"/>
          <w:i/>
          <w:iCs/>
          <w:color w:val="000000"/>
          <w:shd w:val="clear" w:color="auto" w:fill="FFFFFF"/>
        </w:rPr>
        <w:t xml:space="preserve">), arba Europos Sąjungos ekologinis ženklas „Gėlė“ (toliau – </w:t>
      </w:r>
      <w:proofErr w:type="spellStart"/>
      <w:r w:rsidRPr="00F5029B">
        <w:rPr>
          <w:rFonts w:eastAsia="Calibri"/>
          <w:i/>
          <w:iCs/>
          <w:color w:val="000000"/>
          <w:shd w:val="clear" w:color="auto" w:fill="FFFFFF"/>
        </w:rPr>
        <w:t>European</w:t>
      </w:r>
      <w:proofErr w:type="spellEnd"/>
      <w:r w:rsidRPr="00F5029B">
        <w:rPr>
          <w:rFonts w:eastAsia="Calibri"/>
          <w:i/>
          <w:iCs/>
          <w:color w:val="000000"/>
          <w:shd w:val="clear" w:color="auto" w:fill="FFFFFF"/>
        </w:rPr>
        <w:t xml:space="preserve"> </w:t>
      </w:r>
      <w:proofErr w:type="spellStart"/>
      <w:r w:rsidRPr="00F5029B">
        <w:rPr>
          <w:rFonts w:eastAsia="Calibri"/>
          <w:i/>
          <w:iCs/>
          <w:color w:val="000000"/>
          <w:shd w:val="clear" w:color="auto" w:fill="FFFFFF"/>
        </w:rPr>
        <w:t>Ecolabel</w:t>
      </w:r>
      <w:proofErr w:type="spellEnd"/>
      <w:r w:rsidRPr="00F5029B">
        <w:rPr>
          <w:rFonts w:eastAsia="Calibri"/>
          <w:i/>
          <w:iCs/>
          <w:color w:val="000000"/>
          <w:shd w:val="clear" w:color="auto" w:fill="FFFFFF"/>
        </w:rPr>
        <w:t xml:space="preserve">), arba Šiaurės šalių ekologinis ženklas „Gulbė“ (toliau – </w:t>
      </w:r>
      <w:proofErr w:type="spellStart"/>
      <w:r w:rsidRPr="00F5029B">
        <w:rPr>
          <w:rFonts w:eastAsia="Calibri"/>
          <w:i/>
          <w:iCs/>
          <w:color w:val="000000"/>
          <w:shd w:val="clear" w:color="auto" w:fill="FFFFFF"/>
        </w:rPr>
        <w:t>Nordic</w:t>
      </w:r>
      <w:proofErr w:type="spellEnd"/>
      <w:r w:rsidRPr="00F5029B">
        <w:rPr>
          <w:rFonts w:eastAsia="Calibri"/>
          <w:i/>
          <w:iCs/>
          <w:color w:val="000000"/>
          <w:shd w:val="clear" w:color="auto" w:fill="FFFFFF"/>
        </w:rPr>
        <w:t xml:space="preserve"> </w:t>
      </w:r>
      <w:proofErr w:type="spellStart"/>
      <w:r w:rsidRPr="00F5029B">
        <w:rPr>
          <w:rFonts w:eastAsia="Calibri"/>
          <w:i/>
          <w:iCs/>
          <w:color w:val="000000"/>
          <w:shd w:val="clear" w:color="auto" w:fill="FFFFFF"/>
        </w:rPr>
        <w:t>Swan</w:t>
      </w:r>
      <w:proofErr w:type="spellEnd"/>
      <w:r w:rsidRPr="00F5029B">
        <w:rPr>
          <w:rFonts w:eastAsia="Calibri"/>
          <w:i/>
          <w:iCs/>
          <w:color w:val="000000"/>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12767C40" w14:textId="77777777" w:rsidR="00F5029B" w:rsidRPr="00F5029B" w:rsidRDefault="00F5029B" w:rsidP="00F5029B">
      <w:pPr>
        <w:ind w:firstLine="709"/>
        <w:jc w:val="both"/>
        <w:rPr>
          <w:rFonts w:eastAsia="Calibri"/>
          <w:color w:val="000000"/>
          <w:shd w:val="clear" w:color="auto" w:fill="FFFFFF"/>
        </w:rPr>
      </w:pPr>
      <w:r w:rsidRPr="00F5029B">
        <w:rPr>
          <w:rFonts w:eastAsia="Calibri"/>
          <w:color w:val="000000"/>
          <w:shd w:val="clear" w:color="auto" w:fill="FFFFFF"/>
        </w:rPr>
        <w:t>2) gaminys turi būti nebalintas arba balintas nenaudojant chloro dujų.</w:t>
      </w:r>
    </w:p>
    <w:p w14:paraId="66895A9F" w14:textId="77777777" w:rsidR="00F5029B" w:rsidRPr="00F5029B" w:rsidRDefault="00F5029B" w:rsidP="00F5029B">
      <w:pPr>
        <w:ind w:firstLine="709"/>
        <w:jc w:val="both"/>
        <w:rPr>
          <w:rFonts w:eastAsia="Calibri"/>
          <w:i/>
          <w:iCs/>
          <w:color w:val="000000"/>
          <w:shd w:val="clear" w:color="auto" w:fill="FFFFFF"/>
        </w:rPr>
      </w:pPr>
      <w:r w:rsidRPr="00F5029B">
        <w:rPr>
          <w:rFonts w:eastAsia="Calibri"/>
          <w:i/>
          <w:iCs/>
          <w:color w:val="000000"/>
          <w:shd w:val="clear" w:color="auto" w:fill="FFFFFF"/>
        </w:rPr>
        <w:t xml:space="preserve">Galimi pateikti atitiktį įrodantys dokumentai: a) </w:t>
      </w:r>
      <w:proofErr w:type="spellStart"/>
      <w:r w:rsidRPr="00F5029B">
        <w:rPr>
          <w:rFonts w:eastAsia="Calibri"/>
          <w:i/>
          <w:iCs/>
          <w:color w:val="000000"/>
          <w:shd w:val="clear" w:color="auto" w:fill="FFFFFF"/>
        </w:rPr>
        <w:t>The</w:t>
      </w:r>
      <w:proofErr w:type="spellEnd"/>
      <w:r w:rsidRPr="00F5029B">
        <w:rPr>
          <w:rFonts w:eastAsia="Calibri"/>
          <w:i/>
          <w:iCs/>
          <w:color w:val="000000"/>
          <w:shd w:val="clear" w:color="auto" w:fill="FFFFFF"/>
        </w:rPr>
        <w:t xml:space="preserve"> </w:t>
      </w:r>
      <w:proofErr w:type="spellStart"/>
      <w:r w:rsidRPr="00F5029B">
        <w:rPr>
          <w:rFonts w:eastAsia="Calibri"/>
          <w:i/>
          <w:iCs/>
          <w:color w:val="000000"/>
          <w:shd w:val="clear" w:color="auto" w:fill="FFFFFF"/>
        </w:rPr>
        <w:t>Blue</w:t>
      </w:r>
      <w:proofErr w:type="spellEnd"/>
      <w:r w:rsidRPr="00F5029B">
        <w:rPr>
          <w:rFonts w:eastAsia="Calibri"/>
          <w:i/>
          <w:iCs/>
          <w:color w:val="000000"/>
          <w:shd w:val="clear" w:color="auto" w:fill="FFFFFF"/>
        </w:rPr>
        <w:t xml:space="preserve"> </w:t>
      </w:r>
      <w:proofErr w:type="spellStart"/>
      <w:r w:rsidRPr="00F5029B">
        <w:rPr>
          <w:rFonts w:eastAsia="Calibri"/>
          <w:i/>
          <w:iCs/>
          <w:color w:val="000000"/>
          <w:shd w:val="clear" w:color="auto" w:fill="FFFFFF"/>
        </w:rPr>
        <w:t>Angel</w:t>
      </w:r>
      <w:proofErr w:type="spellEnd"/>
      <w:r w:rsidRPr="00F5029B">
        <w:rPr>
          <w:rFonts w:eastAsia="Calibri"/>
          <w:i/>
          <w:iCs/>
          <w:color w:val="000000"/>
          <w:shd w:val="clear" w:color="auto" w:fill="FFFFFF"/>
        </w:rPr>
        <w:t xml:space="preserve"> arba </w:t>
      </w:r>
      <w:proofErr w:type="spellStart"/>
      <w:r w:rsidRPr="00F5029B">
        <w:rPr>
          <w:rFonts w:eastAsia="Calibri"/>
          <w:i/>
          <w:iCs/>
          <w:color w:val="000000"/>
          <w:shd w:val="clear" w:color="auto" w:fill="FFFFFF"/>
        </w:rPr>
        <w:t>Nordic</w:t>
      </w:r>
      <w:proofErr w:type="spellEnd"/>
      <w:r w:rsidRPr="00F5029B">
        <w:rPr>
          <w:rFonts w:eastAsia="Calibri"/>
          <w:i/>
          <w:iCs/>
          <w:color w:val="000000"/>
          <w:shd w:val="clear" w:color="auto" w:fill="FFFFFF"/>
        </w:rPr>
        <w:t xml:space="preserve"> </w:t>
      </w:r>
      <w:proofErr w:type="spellStart"/>
      <w:r w:rsidRPr="00F5029B">
        <w:rPr>
          <w:rFonts w:eastAsia="Calibri"/>
          <w:i/>
          <w:iCs/>
          <w:color w:val="000000"/>
          <w:shd w:val="clear" w:color="auto" w:fill="FFFFFF"/>
        </w:rPr>
        <w:t>Swan</w:t>
      </w:r>
      <w:proofErr w:type="spellEnd"/>
      <w:r w:rsidRPr="00F5029B">
        <w:rPr>
          <w:rFonts w:eastAsia="Calibri"/>
          <w:i/>
          <w:iCs/>
          <w:color w:val="000000"/>
          <w:shd w:val="clear" w:color="auto" w:fill="FFFFFF"/>
        </w:rPr>
        <w:t xml:space="preserve">, arba </w:t>
      </w:r>
      <w:proofErr w:type="spellStart"/>
      <w:r w:rsidRPr="00F5029B">
        <w:rPr>
          <w:rFonts w:eastAsia="Calibri"/>
          <w:i/>
          <w:iCs/>
          <w:color w:val="000000"/>
          <w:shd w:val="clear" w:color="auto" w:fill="FFFFFF"/>
        </w:rPr>
        <w:t>European</w:t>
      </w:r>
      <w:proofErr w:type="spellEnd"/>
      <w:r w:rsidRPr="00F5029B">
        <w:rPr>
          <w:rFonts w:eastAsia="Calibri"/>
          <w:i/>
          <w:iCs/>
          <w:color w:val="000000"/>
          <w:shd w:val="clear" w:color="auto" w:fill="FFFFFF"/>
        </w:rPr>
        <w:t xml:space="preserve"> </w:t>
      </w:r>
      <w:proofErr w:type="spellStart"/>
      <w:r w:rsidRPr="00F5029B">
        <w:rPr>
          <w:rFonts w:eastAsia="Calibri"/>
          <w:i/>
          <w:iCs/>
          <w:color w:val="000000"/>
          <w:shd w:val="clear" w:color="auto" w:fill="FFFFFF"/>
        </w:rPr>
        <w:t>Ecolabel</w:t>
      </w:r>
      <w:proofErr w:type="spellEnd"/>
      <w:r w:rsidRPr="00F5029B">
        <w:rPr>
          <w:rFonts w:eastAsia="Calibri"/>
          <w:i/>
          <w:iCs/>
          <w:color w:val="000000"/>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3E666885" w14:textId="77777777" w:rsidR="00F5029B" w:rsidRPr="00F5029B" w:rsidRDefault="00F5029B" w:rsidP="00F5029B">
      <w:pPr>
        <w:ind w:firstLine="709"/>
        <w:jc w:val="both"/>
        <w:rPr>
          <w:rFonts w:eastAsia="Calibri"/>
        </w:rPr>
      </w:pPr>
      <w:r w:rsidRPr="00F5029B">
        <w:rPr>
          <w:rFonts w:eastAsia="Calibri"/>
          <w:color w:val="000000"/>
          <w:shd w:val="clear" w:color="auto" w:fill="FFFFFF"/>
        </w:rPr>
        <w:t xml:space="preserve">Esant poreikiui, Pirkėjas gali pareikalauti pateikti naudojamo popieriaus atitiktį įrodančius dokumentus, Tiekėjas įsipareigoja tokius dokumentus pateikti ne vėliau kaip per 3 d. d. nuo Pirkėjo pareikalavimo. </w:t>
      </w:r>
      <w:r w:rsidRPr="00F5029B">
        <w:rPr>
          <w:rFonts w:eastAsia="Calibri"/>
        </w:rPr>
        <w:t>Tiekėjui nepateikus šių dokumentų per Pirkėjo nurodytą terminą ir/ar paslaugų teikime naudojant kitą popierių, bus taikoma sutarties specialiųjų sąlygų 9.5 p. numatyta atsakomybė.</w:t>
      </w:r>
    </w:p>
    <w:p w14:paraId="55DCFF39" w14:textId="77777777" w:rsidR="00DF2C43" w:rsidRDefault="00DF2C43" w:rsidP="00DF2C43">
      <w:pPr>
        <w:rPr>
          <w:rFonts w:eastAsia="Calibri"/>
        </w:rPr>
      </w:pPr>
    </w:p>
    <w:p w14:paraId="64021E69" w14:textId="77777777" w:rsidR="001C3DB9" w:rsidRPr="00A67894" w:rsidRDefault="001C3DB9" w:rsidP="00167FCC">
      <w:pPr>
        <w:jc w:val="center"/>
        <w:rPr>
          <w:b/>
          <w:bCs/>
          <w:caps/>
          <w:color w:val="000000"/>
          <w:lang w:eastAsia="lt-LT"/>
        </w:rPr>
      </w:pPr>
    </w:p>
    <w:p w14:paraId="3B89CAEB" w14:textId="77777777" w:rsidR="00167FCC" w:rsidRDefault="00167FCC" w:rsidP="00167FCC"/>
    <w:p w14:paraId="3F100CCE" w14:textId="77777777" w:rsidR="00485977" w:rsidRDefault="00485977" w:rsidP="004F571F">
      <w:pPr>
        <w:keepNext/>
        <w:keepLines/>
        <w:jc w:val="center"/>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2C4998" w14:paraId="52043EB2" w14:textId="77777777" w:rsidTr="00EB0F98">
        <w:tc>
          <w:tcPr>
            <w:tcW w:w="2608" w:type="dxa"/>
          </w:tcPr>
          <w:p w14:paraId="04A89261" w14:textId="77777777" w:rsidR="002C4998" w:rsidRPr="003A48CB" w:rsidRDefault="002C4998" w:rsidP="00EB0F98">
            <w:pPr>
              <w:widowControl w:val="0"/>
            </w:pPr>
            <w:r w:rsidRPr="003A48CB">
              <w:lastRenderedPageBreak/>
              <w:t>Konkurso sąlygų aprašo</w:t>
            </w:r>
          </w:p>
        </w:tc>
      </w:tr>
      <w:tr w:rsidR="002C4998" w14:paraId="217FEB42" w14:textId="77777777" w:rsidTr="00EB0F98">
        <w:tc>
          <w:tcPr>
            <w:tcW w:w="2608" w:type="dxa"/>
          </w:tcPr>
          <w:p w14:paraId="07E619FE" w14:textId="52FA2A2E" w:rsidR="002C4998" w:rsidRPr="003A48CB" w:rsidRDefault="003A48CB" w:rsidP="00EB0F98">
            <w:pPr>
              <w:widowControl w:val="0"/>
            </w:pPr>
            <w:r w:rsidRPr="003A48CB">
              <w:t>3</w:t>
            </w:r>
            <w:r w:rsidR="002C4998" w:rsidRPr="003A48CB">
              <w:t xml:space="preserve"> priedas</w:t>
            </w:r>
          </w:p>
        </w:tc>
      </w:tr>
    </w:tbl>
    <w:p w14:paraId="62CDCDB1" w14:textId="03120E4B" w:rsidR="00011BDF" w:rsidRDefault="00011BDF" w:rsidP="004F571F">
      <w:pPr>
        <w:spacing w:after="200" w:line="276" w:lineRule="auto"/>
        <w:rPr>
          <w:rFonts w:eastAsia="Calibri"/>
          <w:lang w:eastAsia="lt-LT"/>
        </w:rPr>
      </w:pPr>
    </w:p>
    <w:p w14:paraId="30E96E47" w14:textId="30BA04BC" w:rsidR="002C4998" w:rsidRPr="0085772B" w:rsidRDefault="002C4998" w:rsidP="002C4998">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w:t>
      </w:r>
      <w:r w:rsidR="00A221B2">
        <w:rPr>
          <w:b/>
          <w:bCs/>
          <w:color w:val="333333"/>
          <w:shd w:val="clear" w:color="auto" w:fill="FFFFFF"/>
        </w:rPr>
        <w:t xml:space="preserve"> </w:t>
      </w:r>
      <w:r w:rsidRPr="004E4EA9">
        <w:rPr>
          <w:b/>
          <w:bCs/>
          <w:color w:val="333333"/>
          <w:shd w:val="clear" w:color="auto" w:fill="FFFFFF"/>
        </w:rPr>
        <w:t>2022/576</w:t>
      </w:r>
      <w:r w:rsidRPr="004E4EA9">
        <w:rPr>
          <w:b/>
        </w:rPr>
        <w:t xml:space="preserve"> NUSTATYTŲ SĄLYGŲ NEBUVIMO</w:t>
      </w:r>
    </w:p>
    <w:p w14:paraId="06386B2B" w14:textId="77777777" w:rsidR="002C4998" w:rsidRDefault="002C4998" w:rsidP="002C4998"/>
    <w:p w14:paraId="3D740E23" w14:textId="2C687530" w:rsidR="002C4998" w:rsidRPr="00F95FF9" w:rsidRDefault="002C4998" w:rsidP="002C4998">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w:t>
      </w:r>
      <w:proofErr w:type="spellStart"/>
      <w:r w:rsidRPr="00323532">
        <w:t>ių</w:t>
      </w:r>
      <w:proofErr w:type="spellEnd"/>
      <w:r w:rsidRPr="00323532">
        <w:t xml:space="preserve">)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w:t>
      </w:r>
      <w:proofErr w:type="spellStart"/>
      <w:r w:rsidRPr="00323532">
        <w:rPr>
          <w:i/>
          <w:iCs/>
          <w:highlight w:val="lightGray"/>
        </w:rPr>
        <w:t>ių</w:t>
      </w:r>
      <w:proofErr w:type="spellEnd"/>
      <w:r w:rsidRPr="00323532">
        <w:rPr>
          <w:i/>
          <w:iCs/>
          <w:highlight w:val="lightGray"/>
        </w:rPr>
        <w:t>) pajėgumais (kvalifikacija) remi</w:t>
      </w:r>
      <w:r>
        <w:rPr>
          <w:i/>
          <w:iCs/>
          <w:highlight w:val="lightGray"/>
        </w:rPr>
        <w:t>amasi, pavadinimą</w:t>
      </w:r>
      <w:r w:rsidRPr="00323532">
        <w:rPr>
          <w:i/>
          <w:iCs/>
          <w:highlight w:val="lightGray"/>
        </w:rPr>
        <w:t>)</w:t>
      </w:r>
      <w:r w:rsidRPr="00323532">
        <w:rPr>
          <w:i/>
          <w:iCs/>
        </w:rPr>
        <w:t xml:space="preserve">, </w:t>
      </w:r>
      <w:r w:rsidRPr="00323532">
        <w:t>sub</w:t>
      </w:r>
      <w:r w:rsidR="006358A3">
        <w:t>teikėj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w:t>
      </w:r>
      <w:r>
        <w:rPr>
          <w:i/>
          <w:iCs/>
          <w:highlight w:val="lightGray"/>
        </w:rPr>
        <w:t xml:space="preserve">rangovo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 xml:space="preserve">Tarybos </w:t>
      </w:r>
      <w:r w:rsidR="006358A3">
        <w:rPr>
          <w:b/>
          <w:bCs/>
        </w:rPr>
        <w:t>R</w:t>
      </w:r>
      <w:r w:rsidRPr="00F95FF9">
        <w:rPr>
          <w:b/>
          <w:bCs/>
        </w:rPr>
        <w:t>eglamento</w:t>
      </w:r>
      <w:r w:rsidRPr="00F95FF9">
        <w:t xml:space="preserve"> </w:t>
      </w:r>
      <w:r w:rsidRPr="00F95FF9">
        <w:rPr>
          <w:b/>
          <w:bCs/>
        </w:rPr>
        <w:t>(ES)</w:t>
      </w:r>
      <w:r w:rsidR="00A221B2">
        <w:rPr>
          <w:b/>
          <w:bCs/>
        </w:rPr>
        <w:t xml:space="preserve"> </w:t>
      </w:r>
      <w:r w:rsidRPr="00F95FF9">
        <w:rPr>
          <w:b/>
          <w:bCs/>
        </w:rPr>
        <w:t>2022/576 2022 m. balandžio</w:t>
      </w:r>
      <w:r w:rsidR="00A221B2">
        <w:rPr>
          <w:b/>
          <w:bCs/>
        </w:rPr>
        <w:t xml:space="preserve"> </w:t>
      </w:r>
      <w:r w:rsidRPr="00F95FF9">
        <w:rPr>
          <w:b/>
          <w:bCs/>
        </w:rPr>
        <w:t>8</w:t>
      </w:r>
      <w:r w:rsidR="00A221B2">
        <w:rPr>
          <w:b/>
          <w:bCs/>
        </w:rPr>
        <w:t xml:space="preserve"> </w:t>
      </w:r>
      <w:r w:rsidRPr="00F95FF9">
        <w:rPr>
          <w:b/>
          <w:bCs/>
        </w:rPr>
        <w:t>d.</w:t>
      </w:r>
      <w:r>
        <w:rPr>
          <w:b/>
          <w:bCs/>
        </w:rPr>
        <w:t xml:space="preserve">, </w:t>
      </w:r>
      <w:r w:rsidRPr="00F95FF9">
        <w:rPr>
          <w:b/>
          <w:bCs/>
        </w:rPr>
        <w:t>kuriuo iš dalies keičiamas Reglamentas (ES) Nr.</w:t>
      </w:r>
      <w:r w:rsidR="00A221B2">
        <w:rPr>
          <w:b/>
          <w:bCs/>
        </w:rPr>
        <w:t xml:space="preserve"> </w:t>
      </w:r>
      <w:r w:rsidRPr="00F95FF9">
        <w:rPr>
          <w:b/>
          <w:bCs/>
        </w:rPr>
        <w:t>833/2014 dėl ribojamųjų priemonių atsižvelgiant į Rusijos veiksmus, kuriais destabilizuojama padėtis Ukrainoje</w:t>
      </w:r>
      <w:r w:rsidR="00A221B2">
        <w:rPr>
          <w:b/>
          <w:bCs/>
        </w:rPr>
        <w:t xml:space="preserve"> </w:t>
      </w:r>
      <w:r w:rsidRPr="00F95FF9">
        <w:t>5k straipsnyje nustatytuose apribojimuose</w:t>
      </w:r>
      <w:r>
        <w:t xml:space="preserve"> su visais pakeitimais</w:t>
      </w:r>
      <w:r w:rsidRPr="00F95FF9">
        <w:t xml:space="preserve"> ir mano vadovaujamo (atstovaujamo) tiekėjo (tiekėjų grupės) ir aukščiau nurodytų subjektų</w:t>
      </w:r>
      <w:r w:rsidRPr="00F95FF9">
        <w:rPr>
          <w:i/>
          <w:iCs/>
        </w:rPr>
        <w:t xml:space="preserve"> </w:t>
      </w:r>
      <w:r w:rsidRPr="00F95FF9">
        <w:t xml:space="preserve">duomenys dėl Tarybos </w:t>
      </w:r>
      <w:r w:rsidR="006358A3">
        <w:t>R</w:t>
      </w:r>
      <w:r w:rsidRPr="00F95FF9">
        <w:t>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2C4998" w14:paraId="4E0EDB5B" w14:textId="77777777" w:rsidTr="00EB0F98">
        <w:tc>
          <w:tcPr>
            <w:tcW w:w="570" w:type="dxa"/>
            <w:shd w:val="clear" w:color="auto" w:fill="F2F2F2" w:themeFill="background1" w:themeFillShade="F2"/>
            <w:vAlign w:val="center"/>
          </w:tcPr>
          <w:p w14:paraId="284F336D" w14:textId="77777777" w:rsidR="002C4998" w:rsidRDefault="002C4998" w:rsidP="00EB0F98">
            <w:pPr>
              <w:jc w:val="center"/>
            </w:pPr>
            <w:r w:rsidRPr="0098265A">
              <w:rPr>
                <w:b/>
                <w:bCs/>
              </w:rPr>
              <w:t>Eil. Nr.</w:t>
            </w:r>
          </w:p>
        </w:tc>
        <w:tc>
          <w:tcPr>
            <w:tcW w:w="5237" w:type="dxa"/>
            <w:shd w:val="clear" w:color="auto" w:fill="F2F2F2" w:themeFill="background1" w:themeFillShade="F2"/>
            <w:vAlign w:val="center"/>
          </w:tcPr>
          <w:p w14:paraId="0174A6DB" w14:textId="77777777" w:rsidR="002C4998" w:rsidRDefault="002C4998" w:rsidP="00EB0F98">
            <w:pPr>
              <w:jc w:val="center"/>
            </w:pPr>
            <w:r w:rsidRPr="0098265A">
              <w:rPr>
                <w:b/>
              </w:rPr>
              <w:t>Sąlygos</w:t>
            </w:r>
          </w:p>
        </w:tc>
        <w:tc>
          <w:tcPr>
            <w:tcW w:w="1276" w:type="dxa"/>
            <w:shd w:val="clear" w:color="auto" w:fill="F2F2F2" w:themeFill="background1" w:themeFillShade="F2"/>
            <w:vAlign w:val="center"/>
          </w:tcPr>
          <w:p w14:paraId="7331D342" w14:textId="77777777" w:rsidR="002C4998" w:rsidRPr="0098265A" w:rsidRDefault="002C4998" w:rsidP="00EB0F98">
            <w:pPr>
              <w:jc w:val="center"/>
              <w:rPr>
                <w:b/>
              </w:rPr>
            </w:pPr>
            <w:r w:rsidRPr="0098265A">
              <w:rPr>
                <w:b/>
              </w:rPr>
              <w:t>Įrašyti</w:t>
            </w:r>
          </w:p>
          <w:p w14:paraId="5982718E" w14:textId="77777777" w:rsidR="002C4998" w:rsidRDefault="002C4998" w:rsidP="00EB0F98">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7C4B2D39" w14:textId="77777777" w:rsidR="002C4998" w:rsidRPr="00B6739B" w:rsidRDefault="002C4998" w:rsidP="00EB0F98">
            <w:pPr>
              <w:jc w:val="center"/>
            </w:pPr>
            <w:r w:rsidRPr="00B6739B">
              <w:rPr>
                <w:i/>
                <w:iCs/>
              </w:rPr>
              <w:t>Pildoma, tik jei kairiajame stulpelyje buvo įrašyta „Taip“.</w:t>
            </w:r>
            <w:r w:rsidRPr="00B6739B">
              <w:t xml:space="preserve"> Tokiu atveju</w:t>
            </w:r>
          </w:p>
          <w:p w14:paraId="6B12DF56" w14:textId="77777777" w:rsidR="002C4998" w:rsidRPr="00B6739B" w:rsidRDefault="002C4998" w:rsidP="00EB0F98">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2C4998" w14:paraId="51612DC2" w14:textId="77777777" w:rsidTr="00EB0F98">
        <w:tc>
          <w:tcPr>
            <w:tcW w:w="570" w:type="dxa"/>
          </w:tcPr>
          <w:p w14:paraId="2B02084D" w14:textId="77777777" w:rsidR="002C4998" w:rsidRDefault="002C4998" w:rsidP="00EB0F98">
            <w:r>
              <w:t>a)</w:t>
            </w:r>
          </w:p>
        </w:tc>
        <w:tc>
          <w:tcPr>
            <w:tcW w:w="5237" w:type="dxa"/>
          </w:tcPr>
          <w:p w14:paraId="08054E70" w14:textId="77777777" w:rsidR="002C4998" w:rsidRDefault="002C4998" w:rsidP="00EB0F98">
            <w:pPr>
              <w:jc w:val="both"/>
            </w:pPr>
            <w:bookmarkStart w:id="52" w:name="_Hlk137554194"/>
            <w:r w:rsidRPr="00F624D6">
              <w:t>Tiekėjas (įskaitant ūkio subjektą, kurio pajėgumais remiamasi, subtiekėją (jeigu dėl šių subjektų deklaruojama)</w:t>
            </w:r>
            <w:bookmarkEnd w:id="52"/>
            <w:r w:rsidRPr="00F624D6">
              <w:t xml:space="preserve">) yra </w:t>
            </w:r>
            <w:r w:rsidRPr="00F624D6">
              <w:rPr>
                <w:spacing w:val="2"/>
              </w:rPr>
              <w:t>Rusijos pilietis, fizinis ar juridinis asmuo, subjektas ar organizacija, įsisteigę Rusijoje;</w:t>
            </w:r>
          </w:p>
        </w:tc>
        <w:tc>
          <w:tcPr>
            <w:tcW w:w="1276" w:type="dxa"/>
            <w:vAlign w:val="center"/>
          </w:tcPr>
          <w:p w14:paraId="4E9ED7B5" w14:textId="77777777" w:rsidR="002C4998" w:rsidRDefault="002C4998" w:rsidP="00EB0F98">
            <w:pPr>
              <w:jc w:val="center"/>
            </w:pPr>
            <w:r>
              <w:t>----</w:t>
            </w:r>
          </w:p>
        </w:tc>
        <w:tc>
          <w:tcPr>
            <w:tcW w:w="2551" w:type="dxa"/>
            <w:vAlign w:val="center"/>
          </w:tcPr>
          <w:p w14:paraId="3EC61D5C" w14:textId="77777777" w:rsidR="002C4998" w:rsidRPr="00B6739B" w:rsidRDefault="002C4998" w:rsidP="00EB0F98">
            <w:pPr>
              <w:jc w:val="center"/>
            </w:pPr>
            <w:r w:rsidRPr="00B6739B">
              <w:t>----</w:t>
            </w:r>
          </w:p>
        </w:tc>
      </w:tr>
      <w:tr w:rsidR="002C4998" w14:paraId="515A5D29" w14:textId="77777777" w:rsidTr="00EB0F98">
        <w:tc>
          <w:tcPr>
            <w:tcW w:w="570" w:type="dxa"/>
          </w:tcPr>
          <w:p w14:paraId="1825556E" w14:textId="77777777" w:rsidR="002C4998" w:rsidRDefault="002C4998" w:rsidP="00EB0F98">
            <w:r>
              <w:t>b)</w:t>
            </w:r>
          </w:p>
        </w:tc>
        <w:tc>
          <w:tcPr>
            <w:tcW w:w="5237" w:type="dxa"/>
          </w:tcPr>
          <w:p w14:paraId="6B4B0A4A"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8D6B4F7" w14:textId="77777777" w:rsidR="002C4998" w:rsidRDefault="002C4998" w:rsidP="00EB0F98">
            <w:pPr>
              <w:jc w:val="center"/>
            </w:pPr>
            <w:r>
              <w:t>----</w:t>
            </w:r>
          </w:p>
        </w:tc>
        <w:tc>
          <w:tcPr>
            <w:tcW w:w="2551" w:type="dxa"/>
            <w:vAlign w:val="center"/>
          </w:tcPr>
          <w:p w14:paraId="1FE939C7" w14:textId="77777777" w:rsidR="002C4998" w:rsidRPr="00B6739B" w:rsidRDefault="002C4998" w:rsidP="00EB0F98">
            <w:pPr>
              <w:jc w:val="center"/>
            </w:pPr>
            <w:r w:rsidRPr="00B6739B">
              <w:t>----</w:t>
            </w:r>
          </w:p>
        </w:tc>
      </w:tr>
      <w:tr w:rsidR="002C4998" w14:paraId="374CFF71" w14:textId="77777777" w:rsidTr="00EB0F98">
        <w:tc>
          <w:tcPr>
            <w:tcW w:w="570" w:type="dxa"/>
          </w:tcPr>
          <w:p w14:paraId="12B4CDE1" w14:textId="77777777" w:rsidR="002C4998" w:rsidRDefault="002C4998" w:rsidP="00EB0F98">
            <w:r>
              <w:t>c)</w:t>
            </w:r>
          </w:p>
        </w:tc>
        <w:tc>
          <w:tcPr>
            <w:tcW w:w="5237" w:type="dxa"/>
          </w:tcPr>
          <w:p w14:paraId="3D4AFE5D"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010D1686" w14:textId="77777777" w:rsidR="002C4998" w:rsidRDefault="002C4998" w:rsidP="00EB0F98">
            <w:pPr>
              <w:jc w:val="center"/>
            </w:pPr>
            <w:r>
              <w:t>----</w:t>
            </w:r>
          </w:p>
        </w:tc>
        <w:tc>
          <w:tcPr>
            <w:tcW w:w="2551" w:type="dxa"/>
            <w:vAlign w:val="center"/>
          </w:tcPr>
          <w:p w14:paraId="6E25B2E5" w14:textId="77777777" w:rsidR="002C4998" w:rsidRPr="00B6739B" w:rsidRDefault="002C4998" w:rsidP="00EB0F98">
            <w:pPr>
              <w:jc w:val="center"/>
            </w:pPr>
            <w:r w:rsidRPr="00B6739B">
              <w:t>----</w:t>
            </w:r>
          </w:p>
        </w:tc>
      </w:tr>
    </w:tbl>
    <w:p w14:paraId="1FF067FF" w14:textId="53B8707E" w:rsidR="002C4998" w:rsidRDefault="002C4998" w:rsidP="002C4998"/>
    <w:p w14:paraId="65C065B1" w14:textId="32CFE970" w:rsidR="002C4998" w:rsidRPr="00B41F72" w:rsidRDefault="002C4998" w:rsidP="002C4998">
      <w:r w:rsidRPr="002C4998">
        <w:t xml:space="preserve">Deklaruojamoms aplinkybėms pasikeitus, įsipareigoju nedelsiant apie tai informuoti </w:t>
      </w:r>
      <w:r>
        <w:t>Perkančiąją organizaciją.</w:t>
      </w:r>
    </w:p>
    <w:tbl>
      <w:tblPr>
        <w:tblW w:w="9923" w:type="dxa"/>
        <w:jc w:val="center"/>
        <w:tblLayout w:type="fixed"/>
        <w:tblLook w:val="04A0" w:firstRow="1" w:lastRow="0" w:firstColumn="1" w:lastColumn="0" w:noHBand="0" w:noVBand="1"/>
      </w:tblPr>
      <w:tblGrid>
        <w:gridCol w:w="3925"/>
        <w:gridCol w:w="2280"/>
        <w:gridCol w:w="3718"/>
      </w:tblGrid>
      <w:tr w:rsidR="002C4998" w:rsidRPr="009542E7" w14:paraId="60C5431C" w14:textId="77777777" w:rsidTr="00EB0F98">
        <w:trPr>
          <w:cantSplit/>
          <w:trHeight w:val="23"/>
          <w:jc w:val="center"/>
        </w:trPr>
        <w:tc>
          <w:tcPr>
            <w:tcW w:w="3925" w:type="dxa"/>
            <w:hideMark/>
          </w:tcPr>
          <w:p w14:paraId="64D26239" w14:textId="77777777" w:rsidR="002C4998" w:rsidRPr="004B36A1" w:rsidRDefault="002C4998" w:rsidP="00EB0F98">
            <w:pPr>
              <w:spacing w:line="276" w:lineRule="auto"/>
              <w:rPr>
                <w:sz w:val="20"/>
              </w:rPr>
            </w:pPr>
            <w:r w:rsidRPr="004B36A1">
              <w:rPr>
                <w:sz w:val="20"/>
              </w:rPr>
              <w:lastRenderedPageBreak/>
              <w:t>______________________________</w:t>
            </w:r>
            <w:r>
              <w:rPr>
                <w:sz w:val="20"/>
              </w:rPr>
              <w:t>______</w:t>
            </w:r>
          </w:p>
          <w:p w14:paraId="760F1492" w14:textId="77777777" w:rsidR="002C4998" w:rsidRPr="004B36A1" w:rsidRDefault="002C4998" w:rsidP="00EB0F98">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3B952C83" w14:textId="77777777" w:rsidR="002C4998" w:rsidRPr="004B36A1" w:rsidRDefault="002C4998" w:rsidP="00EB0F98">
            <w:pPr>
              <w:spacing w:line="276" w:lineRule="auto"/>
              <w:jc w:val="center"/>
              <w:rPr>
                <w:sz w:val="20"/>
              </w:rPr>
            </w:pPr>
            <w:r w:rsidRPr="004B36A1">
              <w:rPr>
                <w:sz w:val="20"/>
              </w:rPr>
              <w:t>_________________</w:t>
            </w:r>
          </w:p>
          <w:p w14:paraId="64D960A6" w14:textId="77777777" w:rsidR="002C4998" w:rsidRPr="004B36A1" w:rsidRDefault="002C4998" w:rsidP="00EB0F98">
            <w:pPr>
              <w:spacing w:line="276" w:lineRule="auto"/>
              <w:jc w:val="center"/>
              <w:rPr>
                <w:sz w:val="20"/>
              </w:rPr>
            </w:pPr>
            <w:r w:rsidRPr="004B36A1">
              <w:rPr>
                <w:sz w:val="20"/>
              </w:rPr>
              <w:t>(parašas)</w:t>
            </w:r>
          </w:p>
        </w:tc>
        <w:tc>
          <w:tcPr>
            <w:tcW w:w="3718" w:type="dxa"/>
            <w:hideMark/>
          </w:tcPr>
          <w:p w14:paraId="025DAFF4" w14:textId="77777777" w:rsidR="002C4998" w:rsidRPr="004B36A1" w:rsidRDefault="002C4998" w:rsidP="00EB0F98">
            <w:pPr>
              <w:spacing w:line="276" w:lineRule="auto"/>
              <w:rPr>
                <w:sz w:val="20"/>
              </w:rPr>
            </w:pPr>
            <w:r w:rsidRPr="004B36A1">
              <w:rPr>
                <w:sz w:val="20"/>
              </w:rPr>
              <w:t xml:space="preserve">    ______________________</w:t>
            </w:r>
            <w:r>
              <w:rPr>
                <w:sz w:val="20"/>
              </w:rPr>
              <w:t>________</w:t>
            </w:r>
          </w:p>
          <w:p w14:paraId="5F33C97A" w14:textId="77777777" w:rsidR="002C4998" w:rsidRPr="004B36A1" w:rsidRDefault="002C4998" w:rsidP="00EB0F98">
            <w:pPr>
              <w:spacing w:line="276" w:lineRule="auto"/>
              <w:rPr>
                <w:sz w:val="20"/>
              </w:rPr>
            </w:pPr>
            <w:r w:rsidRPr="004B36A1">
              <w:rPr>
                <w:sz w:val="20"/>
              </w:rPr>
              <w:t xml:space="preserve">                    (vardas ir pavardė)</w:t>
            </w:r>
          </w:p>
        </w:tc>
      </w:tr>
    </w:tbl>
    <w:p w14:paraId="0AAC6856" w14:textId="77777777" w:rsidR="002C4998" w:rsidRDefault="002C4998" w:rsidP="002C4998">
      <w:pPr>
        <w:ind w:right="-590"/>
        <w:jc w:val="both"/>
        <w:rPr>
          <w:b/>
          <w:bCs/>
          <w:lang w:eastAsia="lt-LT"/>
        </w:rPr>
      </w:pPr>
    </w:p>
    <w:p w14:paraId="132B5295" w14:textId="77777777" w:rsidR="002C4998" w:rsidRPr="009542E7" w:rsidRDefault="002C4998" w:rsidP="002C4998">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000BDF78" w14:textId="77777777" w:rsidR="002C4998" w:rsidRDefault="002C4998" w:rsidP="002C4998">
      <w:pPr>
        <w:ind w:right="-590"/>
        <w:jc w:val="both"/>
        <w:rPr>
          <w:i/>
          <w:u w:val="single"/>
        </w:rPr>
      </w:pPr>
    </w:p>
    <w:p w14:paraId="6288C10E" w14:textId="77777777" w:rsidR="002C4998" w:rsidRPr="00A028DA" w:rsidRDefault="002C4998" w:rsidP="002C4998">
      <w:pPr>
        <w:ind w:right="-590" w:firstLine="709"/>
        <w:jc w:val="both"/>
        <w:rPr>
          <w:i/>
        </w:rPr>
      </w:pPr>
      <w:r w:rsidRPr="00A028DA">
        <w:rPr>
          <w:i/>
        </w:rPr>
        <w:t xml:space="preserve">Pastabos: </w:t>
      </w:r>
    </w:p>
    <w:p w14:paraId="33631459" w14:textId="370D0C93" w:rsidR="002C4998" w:rsidRDefault="002C4998" w:rsidP="002C4998">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w:t>
      </w:r>
      <w:r w:rsidR="006358A3">
        <w:rPr>
          <w:i/>
        </w:rPr>
        <w:t>teikėj</w:t>
      </w:r>
      <w:r>
        <w:rPr>
          <w:i/>
        </w:rPr>
        <w:t>us</w:t>
      </w:r>
      <w:r w:rsidRPr="00A028DA">
        <w:rPr>
          <w:i/>
        </w:rPr>
        <w:t xml:space="preserve">, </w:t>
      </w:r>
      <w:r w:rsidRPr="00A028DA">
        <w:rPr>
          <w:b/>
          <w:bCs/>
          <w:i/>
        </w:rPr>
        <w:t xml:space="preserve">tuo atveju kai šių subjektų vykdomos sutarties dalis yra </w:t>
      </w:r>
      <w:r w:rsidRPr="00B72F4D">
        <w:rPr>
          <w:b/>
          <w:i/>
          <w:iCs/>
        </w:rPr>
        <w:t>daugiau kaip 10 proc</w:t>
      </w:r>
      <w:r w:rsidRPr="00A028DA">
        <w:rPr>
          <w:b/>
          <w:bCs/>
          <w:i/>
        </w:rPr>
        <w:t>.</w:t>
      </w:r>
    </w:p>
    <w:p w14:paraId="7B106EC6" w14:textId="4E412B9A" w:rsidR="002C4998" w:rsidRPr="000A648B" w:rsidRDefault="002C4998" w:rsidP="002C4998">
      <w:pPr>
        <w:ind w:right="-1" w:firstLine="709"/>
        <w:jc w:val="both"/>
        <w:rPr>
          <w:b/>
          <w:bCs/>
          <w:i/>
          <w:u w:val="single"/>
        </w:rPr>
      </w:pPr>
      <w:r w:rsidRPr="000A648B">
        <w:rPr>
          <w:b/>
          <w:bCs/>
          <w:i/>
        </w:rPr>
        <w:t>**</w:t>
      </w:r>
      <w:r w:rsidRPr="000A648B">
        <w:t xml:space="preserve"> </w:t>
      </w:r>
      <w:bookmarkStart w:id="53" w:name="_Hlk137554828"/>
      <w:r w:rsidRPr="00B12300">
        <w:rPr>
          <w:b/>
          <w:bCs/>
        </w:rPr>
        <w:t>Jei Deklaracijoje pažymima</w:t>
      </w:r>
      <w:r w:rsidRPr="00161970">
        <w:t xml:space="preserve"> </w:t>
      </w:r>
      <w:r w:rsidRPr="00161970">
        <w:rPr>
          <w:b/>
          <w:bCs/>
        </w:rPr>
        <w:t>arba Perkančioji organizacija nustato</w:t>
      </w:r>
      <w:r w:rsidRPr="00B12300">
        <w:rPr>
          <w:b/>
          <w:bCs/>
        </w:rPr>
        <w:t xml:space="preserve">, kad </w:t>
      </w:r>
      <w:r w:rsidRPr="00B12300">
        <w:t>tiekėjas</w:t>
      </w:r>
      <w:r w:rsidRPr="00B12300">
        <w:rPr>
          <w:b/>
          <w:bCs/>
        </w:rPr>
        <w:t xml:space="preserve"> </w:t>
      </w:r>
      <w:r w:rsidRPr="00B12300">
        <w:t>ir (ar) ūkio subjektas (-ai), kurio (-</w:t>
      </w:r>
      <w:proofErr w:type="spellStart"/>
      <w:r w:rsidRPr="00B12300">
        <w:t>ių</w:t>
      </w:r>
      <w:proofErr w:type="spellEnd"/>
      <w:r w:rsidRPr="00B12300">
        <w:t>) pajėgumais remiamasi, ir (ar) sub</w:t>
      </w:r>
      <w:r w:rsidR="006358A3">
        <w:t>teikėj</w:t>
      </w:r>
      <w:r w:rsidRPr="00B12300">
        <w:t>as (-ai) (jeigu dėl šių subjektų deklaruojama</w:t>
      </w:r>
      <w:r w:rsidRPr="00B12300">
        <w:rPr>
          <w:b/>
          <w:bCs/>
        </w:rPr>
        <w:t>) atitinka bent vieną nustatytą sąlygą, tiekėjo pasiūlymas atmetamas</w:t>
      </w:r>
      <w:r w:rsidRPr="000A648B">
        <w:rPr>
          <w:b/>
          <w:bCs/>
          <w:shd w:val="clear" w:color="auto" w:fill="FFFFFF"/>
        </w:rPr>
        <w:t>.</w:t>
      </w:r>
    </w:p>
    <w:bookmarkEnd w:id="53"/>
    <w:p w14:paraId="407696F8" w14:textId="77777777" w:rsidR="002C4998" w:rsidRPr="00FA3992" w:rsidRDefault="002C4998" w:rsidP="002C4998">
      <w:pPr>
        <w:widowControl w:val="0"/>
        <w:ind w:firstLine="709"/>
        <w:jc w:val="both"/>
      </w:pPr>
      <w:r w:rsidRPr="00A028DA">
        <w:rPr>
          <w:i/>
        </w:rPr>
        <w:t>**</w:t>
      </w: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r>
        <w:rPr>
          <w:i/>
          <w:iCs/>
        </w:rPr>
        <w:t>.</w:t>
      </w:r>
    </w:p>
    <w:p w14:paraId="66BB0CDD" w14:textId="77777777" w:rsidR="002C4998" w:rsidRPr="003A0B17" w:rsidRDefault="002C4998" w:rsidP="004F571F">
      <w:pPr>
        <w:spacing w:after="200" w:line="276" w:lineRule="auto"/>
        <w:rPr>
          <w:rFonts w:eastAsia="Calibri"/>
          <w:lang w:eastAsia="lt-LT"/>
        </w:rPr>
      </w:pPr>
    </w:p>
    <w:sectPr w:rsidR="002C4998" w:rsidRPr="003A0B17" w:rsidSect="00374632">
      <w:headerReference w:type="default" r:id="rId3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E3A3" w14:textId="77777777" w:rsidR="00E2451C" w:rsidRDefault="00E2451C" w:rsidP="000E15EF">
      <w:r>
        <w:separator/>
      </w:r>
    </w:p>
  </w:endnote>
  <w:endnote w:type="continuationSeparator" w:id="0">
    <w:p w14:paraId="7A665422" w14:textId="77777777" w:rsidR="00E2451C" w:rsidRDefault="00E2451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9FDE" w14:textId="77777777" w:rsidR="00E2451C" w:rsidRDefault="00E2451C" w:rsidP="000E15EF">
      <w:r>
        <w:separator/>
      </w:r>
    </w:p>
  </w:footnote>
  <w:footnote w:type="continuationSeparator" w:id="0">
    <w:p w14:paraId="1ACD8721" w14:textId="77777777" w:rsidR="00E2451C" w:rsidRDefault="00E2451C" w:rsidP="000E15EF">
      <w:r>
        <w:continuationSeparator/>
      </w:r>
    </w:p>
  </w:footnote>
  <w:footnote w:id="1">
    <w:p w14:paraId="405B5720" w14:textId="77777777" w:rsidR="00D947EF" w:rsidRDefault="00D947EF" w:rsidP="00D947EF">
      <w:pPr>
        <w:pStyle w:val="Puslapioinaostekstas"/>
        <w:tabs>
          <w:tab w:val="left" w:pos="284"/>
        </w:tab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A4D81" w14:textId="77777777" w:rsidR="00D947EF" w:rsidRDefault="00D947EF" w:rsidP="00D947EF">
      <w:pPr>
        <w:pStyle w:val="Puslapioinaostekstas"/>
        <w:numPr>
          <w:ilvl w:val="0"/>
          <w:numId w:val="41"/>
        </w:numPr>
        <w:tabs>
          <w:tab w:val="left" w:pos="284"/>
        </w:tabs>
        <w:ind w:left="0" w:firstLine="0"/>
        <w:jc w:val="both"/>
        <w:rPr>
          <w:rFonts w:eastAsia="Yu Mincho"/>
          <w:i/>
          <w:iCs/>
        </w:rPr>
      </w:pPr>
      <w:r>
        <w:rPr>
          <w:rFonts w:eastAsia="Yu Mincho"/>
          <w:i/>
          <w:iCs/>
        </w:rPr>
        <w:t xml:space="preserve">priesaikos deklaracija; </w:t>
      </w:r>
    </w:p>
    <w:p w14:paraId="70EC1066" w14:textId="77777777" w:rsidR="00D947EF" w:rsidRDefault="00D947EF" w:rsidP="00D947EF">
      <w:pPr>
        <w:pStyle w:val="Puslapioinaostekstas"/>
        <w:numPr>
          <w:ilvl w:val="0"/>
          <w:numId w:val="41"/>
        </w:numPr>
        <w:tabs>
          <w:tab w:val="left" w:pos="284"/>
        </w:tabs>
        <w:ind w:left="0" w:firstLine="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3DFE49" w14:textId="77777777" w:rsidR="00D947EF" w:rsidRDefault="00D947EF" w:rsidP="00D947EF">
      <w:pPr>
        <w:pStyle w:val="Puslapioinaostekstas"/>
        <w:tabs>
          <w:tab w:val="left" w:pos="284"/>
        </w:tab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0F949" w14:textId="77777777" w:rsidR="00D947EF" w:rsidRDefault="00D947EF" w:rsidP="00D947EF">
      <w:pPr>
        <w:pStyle w:val="Puslapioinaostekstas"/>
        <w:numPr>
          <w:ilvl w:val="0"/>
          <w:numId w:val="42"/>
        </w:numPr>
        <w:tabs>
          <w:tab w:val="left" w:pos="284"/>
          <w:tab w:val="left" w:pos="709"/>
        </w:tabs>
        <w:ind w:left="0" w:firstLine="284"/>
        <w:jc w:val="both"/>
        <w:rPr>
          <w:rFonts w:eastAsia="Yu Mincho"/>
          <w:i/>
          <w:iCs/>
        </w:rPr>
      </w:pPr>
      <w:r>
        <w:rPr>
          <w:rFonts w:eastAsia="Yu Mincho"/>
          <w:i/>
          <w:iCs/>
        </w:rPr>
        <w:t xml:space="preserve">priesaikos deklaracija; </w:t>
      </w:r>
    </w:p>
    <w:p w14:paraId="317812ED" w14:textId="77777777" w:rsidR="00D947EF" w:rsidRDefault="00D947EF" w:rsidP="00D947EF">
      <w:pPr>
        <w:pStyle w:val="Puslapioinaostekstas"/>
        <w:numPr>
          <w:ilvl w:val="0"/>
          <w:numId w:val="42"/>
        </w:numPr>
        <w:tabs>
          <w:tab w:val="left" w:pos="284"/>
          <w:tab w:val="left" w:pos="709"/>
        </w:tabs>
        <w:ind w:left="0" w:firstLine="284"/>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7AEAC8" w14:textId="77777777" w:rsidR="00D947EF" w:rsidRDefault="00D947EF" w:rsidP="00D947EF">
      <w:pPr>
        <w:pStyle w:val="Puslapioinaostekstas"/>
        <w:tabs>
          <w:tab w:val="left" w:pos="284"/>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DEEF3"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 xml:space="preserve">priesaikos deklaracija; </w:t>
      </w:r>
    </w:p>
    <w:p w14:paraId="24149029"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A22C08"/>
    <w:multiLevelType w:val="multilevel"/>
    <w:tmpl w:val="89C24BAA"/>
    <w:lvl w:ilvl="0">
      <w:start w:val="1"/>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466AF0"/>
    <w:multiLevelType w:val="multilevel"/>
    <w:tmpl w:val="583C80E0"/>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904BCC"/>
    <w:multiLevelType w:val="multilevel"/>
    <w:tmpl w:val="29003F94"/>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35F9"/>
    <w:multiLevelType w:val="multilevel"/>
    <w:tmpl w:val="70A83F4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48C0185"/>
    <w:multiLevelType w:val="multilevel"/>
    <w:tmpl w:val="89C24BAA"/>
    <w:lvl w:ilvl="0">
      <w:start w:val="1"/>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54E233CA"/>
    <w:multiLevelType w:val="multilevel"/>
    <w:tmpl w:val="30F21CA6"/>
    <w:lvl w:ilvl="0">
      <w:start w:val="1"/>
      <w:numFmt w:val="decimal"/>
      <w:lvlText w:val="%1."/>
      <w:lvlJc w:val="left"/>
      <w:pPr>
        <w:ind w:left="462" w:hanging="462"/>
      </w:pPr>
      <w:rPr>
        <w:rFonts w:hint="default"/>
      </w:rPr>
    </w:lvl>
    <w:lvl w:ilvl="1">
      <w:start w:val="1"/>
      <w:numFmt w:val="decimal"/>
      <w:lvlText w:val="%1.%2."/>
      <w:lvlJc w:val="left"/>
      <w:pPr>
        <w:ind w:left="1182" w:hanging="46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0"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1"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7"/>
  </w:num>
  <w:num w:numId="3">
    <w:abstractNumId w:val="31"/>
  </w:num>
  <w:num w:numId="4">
    <w:abstractNumId w:val="32"/>
  </w:num>
  <w:num w:numId="5">
    <w:abstractNumId w:val="33"/>
  </w:num>
  <w:num w:numId="6">
    <w:abstractNumId w:val="14"/>
  </w:num>
  <w:num w:numId="7">
    <w:abstractNumId w:val="21"/>
  </w:num>
  <w:num w:numId="8">
    <w:abstractNumId w:val="13"/>
  </w:num>
  <w:num w:numId="9">
    <w:abstractNumId w:val="3"/>
  </w:num>
  <w:num w:numId="10">
    <w:abstractNumId w:val="40"/>
  </w:num>
  <w:num w:numId="11">
    <w:abstractNumId w:val="5"/>
  </w:num>
  <w:num w:numId="12">
    <w:abstractNumId w:val="23"/>
  </w:num>
  <w:num w:numId="13">
    <w:abstractNumId w:val="26"/>
  </w:num>
  <w:num w:numId="14">
    <w:abstractNumId w:val="25"/>
  </w:num>
  <w:num w:numId="15">
    <w:abstractNumId w:val="15"/>
  </w:num>
  <w:num w:numId="16">
    <w:abstractNumId w:val="36"/>
  </w:num>
  <w:num w:numId="17">
    <w:abstractNumId w:val="22"/>
  </w:num>
  <w:num w:numId="1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8"/>
  </w:num>
  <w:num w:numId="21">
    <w:abstractNumId w:val="6"/>
  </w:num>
  <w:num w:numId="22">
    <w:abstractNumId w:val="8"/>
  </w:num>
  <w:num w:numId="23">
    <w:abstractNumId w:val="24"/>
  </w:num>
  <w:num w:numId="24">
    <w:abstractNumId w:val="4"/>
  </w:num>
  <w:num w:numId="25">
    <w:abstractNumId w:val="1"/>
  </w:num>
  <w:num w:numId="26">
    <w:abstractNumId w:val="9"/>
  </w:num>
  <w:num w:numId="27">
    <w:abstractNumId w:val="12"/>
  </w:num>
  <w:num w:numId="28">
    <w:abstractNumId w:val="37"/>
  </w:num>
  <w:num w:numId="29">
    <w:abstractNumId w:val="11"/>
  </w:num>
  <w:num w:numId="30">
    <w:abstractNumId w:val="39"/>
  </w:num>
  <w:num w:numId="31">
    <w:abstractNumId w:val="29"/>
  </w:num>
  <w:num w:numId="32">
    <w:abstractNumId w:val="16"/>
  </w:num>
  <w:num w:numId="33">
    <w:abstractNumId w:val="8"/>
  </w:num>
  <w:num w:numId="34">
    <w:abstractNumId w:val="30"/>
  </w:num>
  <w:num w:numId="35">
    <w:abstractNumId w:val="38"/>
  </w:num>
  <w:num w:numId="36">
    <w:abstractNumId w:val="2"/>
  </w:num>
  <w:num w:numId="37">
    <w:abstractNumId w:val="10"/>
  </w:num>
  <w:num w:numId="38">
    <w:abstractNumId w:val="31"/>
  </w:num>
  <w:num w:numId="39">
    <w:abstractNumId w:val="34"/>
  </w:num>
  <w:num w:numId="40">
    <w:abstractNumId w:val="18"/>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0"/>
  </w:num>
  <w:num w:numId="47">
    <w:abstractNumId w:val="27"/>
  </w:num>
  <w:num w:numId="4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3F4"/>
    <w:rsid w:val="0002776B"/>
    <w:rsid w:val="00027BD3"/>
    <w:rsid w:val="00027D8B"/>
    <w:rsid w:val="00030526"/>
    <w:rsid w:val="00031483"/>
    <w:rsid w:val="000314D9"/>
    <w:rsid w:val="00031699"/>
    <w:rsid w:val="00031808"/>
    <w:rsid w:val="000319F7"/>
    <w:rsid w:val="00031EB2"/>
    <w:rsid w:val="00031F6F"/>
    <w:rsid w:val="00031FB4"/>
    <w:rsid w:val="000328DB"/>
    <w:rsid w:val="00032AA1"/>
    <w:rsid w:val="00034930"/>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47DCB"/>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A7E"/>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19A"/>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1F0"/>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1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5B30"/>
    <w:rsid w:val="00117141"/>
    <w:rsid w:val="00117C33"/>
    <w:rsid w:val="00117EC5"/>
    <w:rsid w:val="00120E59"/>
    <w:rsid w:val="00121982"/>
    <w:rsid w:val="00121C23"/>
    <w:rsid w:val="00121D21"/>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AB9"/>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1DD"/>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67FCC"/>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12"/>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5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3DB9"/>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47A8"/>
    <w:rsid w:val="001E507B"/>
    <w:rsid w:val="001E54B9"/>
    <w:rsid w:val="001E5610"/>
    <w:rsid w:val="001E5655"/>
    <w:rsid w:val="001E63A8"/>
    <w:rsid w:val="001E643F"/>
    <w:rsid w:val="001E6AB0"/>
    <w:rsid w:val="001E6FC9"/>
    <w:rsid w:val="001E79D6"/>
    <w:rsid w:val="001E7F1C"/>
    <w:rsid w:val="001F0094"/>
    <w:rsid w:val="001F01AB"/>
    <w:rsid w:val="001F07CD"/>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5708"/>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780"/>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3E25"/>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428D"/>
    <w:rsid w:val="00295144"/>
    <w:rsid w:val="0029536E"/>
    <w:rsid w:val="002954F5"/>
    <w:rsid w:val="00295BA4"/>
    <w:rsid w:val="00296583"/>
    <w:rsid w:val="00296623"/>
    <w:rsid w:val="00296658"/>
    <w:rsid w:val="002967CF"/>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0CDA"/>
    <w:rsid w:val="002C11EB"/>
    <w:rsid w:val="002C133C"/>
    <w:rsid w:val="002C174B"/>
    <w:rsid w:val="002C1B38"/>
    <w:rsid w:val="002C1F41"/>
    <w:rsid w:val="002C2093"/>
    <w:rsid w:val="002C26E8"/>
    <w:rsid w:val="002C292A"/>
    <w:rsid w:val="002C29DD"/>
    <w:rsid w:val="002C30A7"/>
    <w:rsid w:val="002C3DA8"/>
    <w:rsid w:val="002C499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AC0"/>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713"/>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4C29"/>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4854"/>
    <w:rsid w:val="003456BE"/>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A79"/>
    <w:rsid w:val="00362B09"/>
    <w:rsid w:val="00362CDB"/>
    <w:rsid w:val="003636BD"/>
    <w:rsid w:val="003638E6"/>
    <w:rsid w:val="00363D0E"/>
    <w:rsid w:val="00363D5F"/>
    <w:rsid w:val="00364735"/>
    <w:rsid w:val="0036476B"/>
    <w:rsid w:val="0036483C"/>
    <w:rsid w:val="003648E0"/>
    <w:rsid w:val="00364A0C"/>
    <w:rsid w:val="00365267"/>
    <w:rsid w:val="0036526A"/>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DAD"/>
    <w:rsid w:val="00394E4B"/>
    <w:rsid w:val="003953A1"/>
    <w:rsid w:val="0039596F"/>
    <w:rsid w:val="00395C00"/>
    <w:rsid w:val="00395C93"/>
    <w:rsid w:val="00396ADE"/>
    <w:rsid w:val="0039730B"/>
    <w:rsid w:val="003975EC"/>
    <w:rsid w:val="00397900"/>
    <w:rsid w:val="00397FAA"/>
    <w:rsid w:val="003A039B"/>
    <w:rsid w:val="003A03FF"/>
    <w:rsid w:val="003A0422"/>
    <w:rsid w:val="003A08F2"/>
    <w:rsid w:val="003A0B17"/>
    <w:rsid w:val="003A0F18"/>
    <w:rsid w:val="003A107F"/>
    <w:rsid w:val="003A1607"/>
    <w:rsid w:val="003A20FC"/>
    <w:rsid w:val="003A2131"/>
    <w:rsid w:val="003A2A00"/>
    <w:rsid w:val="003A30DF"/>
    <w:rsid w:val="003A48CB"/>
    <w:rsid w:val="003A49AB"/>
    <w:rsid w:val="003A5507"/>
    <w:rsid w:val="003A5C8F"/>
    <w:rsid w:val="003A5CE6"/>
    <w:rsid w:val="003A66A3"/>
    <w:rsid w:val="003A7582"/>
    <w:rsid w:val="003A7E04"/>
    <w:rsid w:val="003B026C"/>
    <w:rsid w:val="003B0725"/>
    <w:rsid w:val="003B0A2A"/>
    <w:rsid w:val="003B0A55"/>
    <w:rsid w:val="003B0FB9"/>
    <w:rsid w:val="003B1A37"/>
    <w:rsid w:val="003B1C71"/>
    <w:rsid w:val="003B1CAE"/>
    <w:rsid w:val="003B2238"/>
    <w:rsid w:val="003B27AC"/>
    <w:rsid w:val="003B3163"/>
    <w:rsid w:val="003B3268"/>
    <w:rsid w:val="003B404C"/>
    <w:rsid w:val="003B4281"/>
    <w:rsid w:val="003B471E"/>
    <w:rsid w:val="003B4CB3"/>
    <w:rsid w:val="003B4E18"/>
    <w:rsid w:val="003B5533"/>
    <w:rsid w:val="003B5D2C"/>
    <w:rsid w:val="003B5DF7"/>
    <w:rsid w:val="003B6157"/>
    <w:rsid w:val="003B638A"/>
    <w:rsid w:val="003B6ADA"/>
    <w:rsid w:val="003B7A7F"/>
    <w:rsid w:val="003B7D43"/>
    <w:rsid w:val="003B7FDF"/>
    <w:rsid w:val="003C0031"/>
    <w:rsid w:val="003C01BB"/>
    <w:rsid w:val="003C160E"/>
    <w:rsid w:val="003C19CC"/>
    <w:rsid w:val="003C316F"/>
    <w:rsid w:val="003C3B4C"/>
    <w:rsid w:val="003C3FA3"/>
    <w:rsid w:val="003C4790"/>
    <w:rsid w:val="003C4AEE"/>
    <w:rsid w:val="003C4FD2"/>
    <w:rsid w:val="003C5530"/>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3BB"/>
    <w:rsid w:val="003F1481"/>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28E"/>
    <w:rsid w:val="0041670D"/>
    <w:rsid w:val="004168A4"/>
    <w:rsid w:val="0041692D"/>
    <w:rsid w:val="00420029"/>
    <w:rsid w:val="00420443"/>
    <w:rsid w:val="00420516"/>
    <w:rsid w:val="004207F8"/>
    <w:rsid w:val="00420E2C"/>
    <w:rsid w:val="00421BB4"/>
    <w:rsid w:val="00421E18"/>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5A5"/>
    <w:rsid w:val="00463821"/>
    <w:rsid w:val="0046385A"/>
    <w:rsid w:val="004644BD"/>
    <w:rsid w:val="0046498B"/>
    <w:rsid w:val="00464A16"/>
    <w:rsid w:val="004653CA"/>
    <w:rsid w:val="00465570"/>
    <w:rsid w:val="00465752"/>
    <w:rsid w:val="004675E0"/>
    <w:rsid w:val="00467B8F"/>
    <w:rsid w:val="00470219"/>
    <w:rsid w:val="00470E62"/>
    <w:rsid w:val="00470F2F"/>
    <w:rsid w:val="004710AA"/>
    <w:rsid w:val="00471111"/>
    <w:rsid w:val="0047220D"/>
    <w:rsid w:val="00472376"/>
    <w:rsid w:val="004723FD"/>
    <w:rsid w:val="0047258A"/>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4846"/>
    <w:rsid w:val="004960EC"/>
    <w:rsid w:val="004965EA"/>
    <w:rsid w:val="00496ACF"/>
    <w:rsid w:val="00496E39"/>
    <w:rsid w:val="00496ED2"/>
    <w:rsid w:val="004970AF"/>
    <w:rsid w:val="004976E6"/>
    <w:rsid w:val="004979D3"/>
    <w:rsid w:val="004A006F"/>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6F2"/>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7F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06D"/>
    <w:rsid w:val="0055716E"/>
    <w:rsid w:val="005574B4"/>
    <w:rsid w:val="00557749"/>
    <w:rsid w:val="0055786A"/>
    <w:rsid w:val="00557BC3"/>
    <w:rsid w:val="00557EDF"/>
    <w:rsid w:val="0056026B"/>
    <w:rsid w:val="00560E29"/>
    <w:rsid w:val="00560F54"/>
    <w:rsid w:val="00561E94"/>
    <w:rsid w:val="00562309"/>
    <w:rsid w:val="005629A8"/>
    <w:rsid w:val="005630C3"/>
    <w:rsid w:val="00563336"/>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2F4C"/>
    <w:rsid w:val="005C3686"/>
    <w:rsid w:val="005C4B68"/>
    <w:rsid w:val="005C5693"/>
    <w:rsid w:val="005C6B7B"/>
    <w:rsid w:val="005C6C96"/>
    <w:rsid w:val="005C73EA"/>
    <w:rsid w:val="005C76C2"/>
    <w:rsid w:val="005C7DB5"/>
    <w:rsid w:val="005D000A"/>
    <w:rsid w:val="005D01AE"/>
    <w:rsid w:val="005D08CC"/>
    <w:rsid w:val="005D0BB4"/>
    <w:rsid w:val="005D0CB4"/>
    <w:rsid w:val="005D0D83"/>
    <w:rsid w:val="005D239A"/>
    <w:rsid w:val="005D29F0"/>
    <w:rsid w:val="005D31E3"/>
    <w:rsid w:val="005D36CF"/>
    <w:rsid w:val="005D3C8B"/>
    <w:rsid w:val="005D3FF4"/>
    <w:rsid w:val="005D502F"/>
    <w:rsid w:val="005D5301"/>
    <w:rsid w:val="005D598A"/>
    <w:rsid w:val="005D5CEB"/>
    <w:rsid w:val="005D6CE2"/>
    <w:rsid w:val="005D70B6"/>
    <w:rsid w:val="005D7183"/>
    <w:rsid w:val="005E018B"/>
    <w:rsid w:val="005E1389"/>
    <w:rsid w:val="005E2236"/>
    <w:rsid w:val="005E2614"/>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A77"/>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BA8"/>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8A3"/>
    <w:rsid w:val="00635B96"/>
    <w:rsid w:val="00636512"/>
    <w:rsid w:val="0063666C"/>
    <w:rsid w:val="00636AAF"/>
    <w:rsid w:val="00636BBD"/>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1E7"/>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5F6"/>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C62"/>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6789"/>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5F1B"/>
    <w:rsid w:val="00776265"/>
    <w:rsid w:val="0077674A"/>
    <w:rsid w:val="00776A74"/>
    <w:rsid w:val="007775B8"/>
    <w:rsid w:val="00777742"/>
    <w:rsid w:val="00781275"/>
    <w:rsid w:val="0078245C"/>
    <w:rsid w:val="00782636"/>
    <w:rsid w:val="00783563"/>
    <w:rsid w:val="00783AB7"/>
    <w:rsid w:val="007844CB"/>
    <w:rsid w:val="00784803"/>
    <w:rsid w:val="007848E3"/>
    <w:rsid w:val="007857C8"/>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BC5"/>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0D95"/>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7F7D17"/>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0DF"/>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0AD"/>
    <w:rsid w:val="00823C59"/>
    <w:rsid w:val="008248B5"/>
    <w:rsid w:val="008249E6"/>
    <w:rsid w:val="00824F0E"/>
    <w:rsid w:val="0082564E"/>
    <w:rsid w:val="008257F7"/>
    <w:rsid w:val="00825F53"/>
    <w:rsid w:val="00826368"/>
    <w:rsid w:val="00826E10"/>
    <w:rsid w:val="00827F02"/>
    <w:rsid w:val="008320B0"/>
    <w:rsid w:val="00833368"/>
    <w:rsid w:val="008334F9"/>
    <w:rsid w:val="008338A2"/>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0F9C"/>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7C5"/>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67"/>
    <w:rsid w:val="008B7B24"/>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072"/>
    <w:rsid w:val="008F4126"/>
    <w:rsid w:val="008F4336"/>
    <w:rsid w:val="008F45EE"/>
    <w:rsid w:val="008F51DA"/>
    <w:rsid w:val="008F5D8A"/>
    <w:rsid w:val="008F5E71"/>
    <w:rsid w:val="008F66B6"/>
    <w:rsid w:val="008F6B3B"/>
    <w:rsid w:val="008F6B73"/>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D12"/>
    <w:rsid w:val="00910E03"/>
    <w:rsid w:val="00910EB7"/>
    <w:rsid w:val="0091144F"/>
    <w:rsid w:val="00913017"/>
    <w:rsid w:val="00914968"/>
    <w:rsid w:val="0091496C"/>
    <w:rsid w:val="00914A6D"/>
    <w:rsid w:val="00914E5E"/>
    <w:rsid w:val="009150D5"/>
    <w:rsid w:val="00915795"/>
    <w:rsid w:val="00915AEC"/>
    <w:rsid w:val="00915FCD"/>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F81"/>
    <w:rsid w:val="00936067"/>
    <w:rsid w:val="009368C7"/>
    <w:rsid w:val="00936E15"/>
    <w:rsid w:val="00936F57"/>
    <w:rsid w:val="00937868"/>
    <w:rsid w:val="0094012E"/>
    <w:rsid w:val="00940394"/>
    <w:rsid w:val="009406AF"/>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8A"/>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64C1"/>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495"/>
    <w:rsid w:val="0099082C"/>
    <w:rsid w:val="00990B3E"/>
    <w:rsid w:val="009918BB"/>
    <w:rsid w:val="00991D3C"/>
    <w:rsid w:val="009921E1"/>
    <w:rsid w:val="00992645"/>
    <w:rsid w:val="00992B3C"/>
    <w:rsid w:val="00992B52"/>
    <w:rsid w:val="00992D72"/>
    <w:rsid w:val="00994290"/>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0FF"/>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5A3"/>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519"/>
    <w:rsid w:val="009D6B5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8B1"/>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1B2"/>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AEA"/>
    <w:rsid w:val="00A34A1D"/>
    <w:rsid w:val="00A34A88"/>
    <w:rsid w:val="00A34D59"/>
    <w:rsid w:val="00A35020"/>
    <w:rsid w:val="00A35153"/>
    <w:rsid w:val="00A35D15"/>
    <w:rsid w:val="00A35D93"/>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792"/>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289D"/>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3A30"/>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30A"/>
    <w:rsid w:val="00B05CD6"/>
    <w:rsid w:val="00B06AD3"/>
    <w:rsid w:val="00B06BDA"/>
    <w:rsid w:val="00B06CC8"/>
    <w:rsid w:val="00B07032"/>
    <w:rsid w:val="00B0724B"/>
    <w:rsid w:val="00B07364"/>
    <w:rsid w:val="00B074DD"/>
    <w:rsid w:val="00B07584"/>
    <w:rsid w:val="00B077D9"/>
    <w:rsid w:val="00B078AB"/>
    <w:rsid w:val="00B07F70"/>
    <w:rsid w:val="00B10194"/>
    <w:rsid w:val="00B10AC6"/>
    <w:rsid w:val="00B11177"/>
    <w:rsid w:val="00B111A9"/>
    <w:rsid w:val="00B111E2"/>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D86"/>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37AE"/>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4E"/>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8BD"/>
    <w:rsid w:val="00BA7B7E"/>
    <w:rsid w:val="00BA7C8B"/>
    <w:rsid w:val="00BB0205"/>
    <w:rsid w:val="00BB0A65"/>
    <w:rsid w:val="00BB0DF4"/>
    <w:rsid w:val="00BB12A7"/>
    <w:rsid w:val="00BB1A18"/>
    <w:rsid w:val="00BB2A8E"/>
    <w:rsid w:val="00BB2AEC"/>
    <w:rsid w:val="00BB2BDA"/>
    <w:rsid w:val="00BB33FE"/>
    <w:rsid w:val="00BB373D"/>
    <w:rsid w:val="00BB53DE"/>
    <w:rsid w:val="00BB54A7"/>
    <w:rsid w:val="00BB5F96"/>
    <w:rsid w:val="00BB6644"/>
    <w:rsid w:val="00BB6DE0"/>
    <w:rsid w:val="00BB6FBC"/>
    <w:rsid w:val="00BB73E8"/>
    <w:rsid w:val="00BB768A"/>
    <w:rsid w:val="00BB7A3F"/>
    <w:rsid w:val="00BC066B"/>
    <w:rsid w:val="00BC12A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4F8"/>
    <w:rsid w:val="00BD7940"/>
    <w:rsid w:val="00BD7C6E"/>
    <w:rsid w:val="00BD7D40"/>
    <w:rsid w:val="00BD7DA5"/>
    <w:rsid w:val="00BD7FCB"/>
    <w:rsid w:val="00BE0887"/>
    <w:rsid w:val="00BE0912"/>
    <w:rsid w:val="00BE09CF"/>
    <w:rsid w:val="00BE0B93"/>
    <w:rsid w:val="00BE1A9F"/>
    <w:rsid w:val="00BE2342"/>
    <w:rsid w:val="00BE29BD"/>
    <w:rsid w:val="00BE2DBC"/>
    <w:rsid w:val="00BE3463"/>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4F73"/>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60C"/>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4F1"/>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4C9"/>
    <w:rsid w:val="00C915C3"/>
    <w:rsid w:val="00C916CE"/>
    <w:rsid w:val="00C91C98"/>
    <w:rsid w:val="00C9226B"/>
    <w:rsid w:val="00C923E4"/>
    <w:rsid w:val="00C92EF0"/>
    <w:rsid w:val="00C9348F"/>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721"/>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B7BE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3BE2"/>
    <w:rsid w:val="00CD4153"/>
    <w:rsid w:val="00CD46D1"/>
    <w:rsid w:val="00CD482D"/>
    <w:rsid w:val="00CD4A95"/>
    <w:rsid w:val="00CD56AD"/>
    <w:rsid w:val="00CD56C6"/>
    <w:rsid w:val="00CD5CC1"/>
    <w:rsid w:val="00CD6EBF"/>
    <w:rsid w:val="00CD6F44"/>
    <w:rsid w:val="00CD7000"/>
    <w:rsid w:val="00CD7360"/>
    <w:rsid w:val="00CD78AE"/>
    <w:rsid w:val="00CD78E2"/>
    <w:rsid w:val="00CD7F00"/>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C94"/>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1D3A"/>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2C43"/>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51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32C"/>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237"/>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29B"/>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112"/>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20A"/>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29B"/>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662"/>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0DC"/>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6C8"/>
    <w:rsid w:val="00FB2B0C"/>
    <w:rsid w:val="00FB306E"/>
    <w:rsid w:val="00FB32F8"/>
    <w:rsid w:val="00FB33FD"/>
    <w:rsid w:val="00FB3BD9"/>
    <w:rsid w:val="00FB3DD9"/>
    <w:rsid w:val="00FB3E9B"/>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026"/>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283"/>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7979990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0836278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fontTable" Target="fontTable.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mailto:deimante.buteniene@klaip&#279;d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ovaite.paulikiene@klaipeda.lt" TargetMode="External"/><Relationship Id="rId24" Type="http://schemas.openxmlformats.org/officeDocument/2006/relationships/hyperlink" Target="https://www.lb.lt/lt/licencijos" TargetMode="External"/><Relationship Id="rId32" Type="http://schemas.openxmlformats.org/officeDocument/2006/relationships/hyperlink" Target="https://www.youtube.com/watch?v=V9buN_j76cY" TargetMode="External"/><Relationship Id="rId37" Type="http://schemas.openxmlformats.org/officeDocument/2006/relationships/hyperlink" Target="http://www.vpt.lrv.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yperlink" Target="https://pirkimai.eviesiejipirkimai.lt" TargetMode="External"/><Relationship Id="rId36" Type="http://schemas.openxmlformats.org/officeDocument/2006/relationships/hyperlink" Target="https://e-seimas.lrs.lt/portal/legalAct/lt/TAD/a4c424b2888111edbdcebd68a7a0df7e?jfwid=-bxdpchpe1"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35</Pages>
  <Words>64979</Words>
  <Characters>37039</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19</cp:revision>
  <cp:lastPrinted>2024-11-22T08:10:00Z</cp:lastPrinted>
  <dcterms:created xsi:type="dcterms:W3CDTF">2025-04-10T11:44:00Z</dcterms:created>
  <dcterms:modified xsi:type="dcterms:W3CDTF">2025-04-18T07:46:00Z</dcterms:modified>
</cp:coreProperties>
</file>