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7685" w14:textId="200FFE51" w:rsidR="00132222" w:rsidRPr="00132222" w:rsidRDefault="00BE1783" w:rsidP="00132222">
      <w:pPr>
        <w:pStyle w:val="Head21"/>
        <w:spacing w:before="120"/>
        <w:ind w:firstLine="567"/>
        <w:jc w:val="right"/>
        <w:rPr>
          <w:b w:val="0"/>
          <w:bCs/>
          <w:sz w:val="24"/>
          <w:szCs w:val="24"/>
          <w:lang w:val="lt-LT"/>
        </w:rPr>
      </w:pPr>
      <w:r>
        <w:rPr>
          <w:b w:val="0"/>
          <w:bCs/>
          <w:sz w:val="24"/>
          <w:szCs w:val="24"/>
          <w:lang w:val="lt-LT"/>
        </w:rPr>
        <w:t>Pirkimo sąlygų 2 priedas „Techninė specifikacija‘</w:t>
      </w:r>
    </w:p>
    <w:p w14:paraId="44792CCA" w14:textId="77777777" w:rsidR="00132222" w:rsidRPr="0058795A" w:rsidRDefault="00132222" w:rsidP="00132222">
      <w:pPr>
        <w:pStyle w:val="Head21"/>
        <w:spacing w:before="120"/>
        <w:ind w:firstLine="567"/>
        <w:rPr>
          <w:sz w:val="24"/>
          <w:szCs w:val="24"/>
          <w:lang w:val="lt-LT"/>
        </w:rPr>
      </w:pPr>
    </w:p>
    <w:p w14:paraId="23BB7168" w14:textId="77777777" w:rsidR="00132222" w:rsidRPr="00FC7A78" w:rsidRDefault="00132222" w:rsidP="00132222">
      <w:pPr>
        <w:pStyle w:val="Betarp"/>
        <w:jc w:val="center"/>
        <w:rPr>
          <w:rFonts w:ascii="Times New Roman" w:hAnsi="Times New Roman" w:cs="Times New Roman"/>
          <w:b/>
          <w:bCs/>
          <w:caps/>
          <w:sz w:val="24"/>
          <w:szCs w:val="24"/>
        </w:rPr>
      </w:pPr>
      <w:bookmarkStart w:id="0" w:name="_Hlk105358053"/>
      <w:r w:rsidRPr="00891EC6">
        <w:rPr>
          <w:rFonts w:ascii="Times New Roman" w:eastAsia="Times New Roman" w:hAnsi="Times New Roman" w:cs="Times New Roman"/>
          <w:b/>
          <w:bCs/>
          <w:sz w:val="24"/>
          <w:szCs w:val="24"/>
        </w:rPr>
        <w:t>STATYBOS DARBŲ PAGAL TECHNINĮ PROJEKTĄ „GYVENAMOJO NAMO REKONSTRUKCIJOS, PAGALBINIO PASTATO IR PIRTIES STATYBOS PAUPIO G. 33, ŠAKALIŠKĖS K., KALTANĖNŲ SEN., ŠVENČIONIŲ R. TECHNINIS PROJEKTAS“</w:t>
      </w:r>
      <w:r w:rsidRPr="00FC7A78">
        <w:rPr>
          <w:rFonts w:ascii="Times New Roman" w:hAnsi="Times New Roman" w:cs="Times New Roman"/>
          <w:b/>
          <w:bCs/>
          <w:sz w:val="24"/>
          <w:szCs w:val="24"/>
        </w:rPr>
        <w:t xml:space="preserve"> PIRKIMO TECHNINĖ SPECIFIKACIJA</w:t>
      </w:r>
    </w:p>
    <w:p w14:paraId="68FA793F" w14:textId="77777777" w:rsidR="00132222" w:rsidRPr="00FC7A78" w:rsidRDefault="00132222" w:rsidP="00132222">
      <w:pPr>
        <w:spacing w:after="0" w:line="240" w:lineRule="auto"/>
        <w:rPr>
          <w:rFonts w:ascii="Times New Roman" w:hAnsi="Times New Roman" w:cs="Times New Roman"/>
          <w:sz w:val="24"/>
          <w:szCs w:val="24"/>
        </w:rPr>
      </w:pPr>
    </w:p>
    <w:p w14:paraId="6C0A5740" w14:textId="77777777" w:rsidR="00132222" w:rsidRPr="00FC7A78" w:rsidRDefault="00132222" w:rsidP="00132222">
      <w:pPr>
        <w:tabs>
          <w:tab w:val="left" w:pos="851"/>
        </w:tabs>
        <w:spacing w:after="0" w:line="240" w:lineRule="auto"/>
        <w:jc w:val="both"/>
        <w:rPr>
          <w:rFonts w:ascii="Times New Roman" w:eastAsia="Times New Roman" w:hAnsi="Times New Roman" w:cs="Times New Roman"/>
          <w:sz w:val="24"/>
          <w:szCs w:val="24"/>
        </w:rPr>
      </w:pPr>
      <w:r w:rsidRPr="00FC7A78">
        <w:rPr>
          <w:rFonts w:ascii="Times New Roman" w:eastAsia="Times New Roman" w:hAnsi="Times New Roman" w:cs="Times New Roman"/>
          <w:b/>
          <w:bCs/>
          <w:sz w:val="24"/>
          <w:szCs w:val="24"/>
        </w:rPr>
        <w:tab/>
        <w:t>Užsakovas:</w:t>
      </w:r>
      <w:r w:rsidRPr="00FC7A78">
        <w:rPr>
          <w:rFonts w:ascii="Times New Roman" w:eastAsia="Times New Roman" w:hAnsi="Times New Roman" w:cs="Times New Roman"/>
          <w:sz w:val="24"/>
          <w:szCs w:val="24"/>
        </w:rPr>
        <w:t xml:space="preserve"> Švenčionių rajono savivaldybės administracija, juridinio asmens kodas 188766722, adresas Vilniaus g. 19, Švenčionys.</w:t>
      </w:r>
    </w:p>
    <w:p w14:paraId="63C22BA2" w14:textId="77777777" w:rsidR="00132222" w:rsidRPr="00FC7A78" w:rsidRDefault="00132222" w:rsidP="00132222">
      <w:pPr>
        <w:suppressAutoHyphens/>
        <w:autoSpaceDN w:val="0"/>
        <w:spacing w:after="0"/>
        <w:ind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b/>
          <w:bCs/>
          <w:sz w:val="24"/>
          <w:szCs w:val="24"/>
        </w:rPr>
        <w:t>Pirkimo tikslas:</w:t>
      </w:r>
      <w:r w:rsidRPr="00FC7A78">
        <w:rPr>
          <w:rFonts w:ascii="Times New Roman" w:eastAsia="Calibri" w:hAnsi="Times New Roman" w:cs="Times New Roman"/>
          <w:sz w:val="24"/>
          <w:szCs w:val="24"/>
        </w:rPr>
        <w:t xml:space="preserve"> Projekto „Tvarių turizmo paslaugų ir turizmo infrastruktūros kūrimas Šakališkės kaime“ rangos darbų pirkimas vykdomas</w:t>
      </w:r>
      <w:r w:rsidRPr="00FC7A78">
        <w:rPr>
          <w:rFonts w:ascii="Times New Roman" w:hAnsi="Times New Roman" w:cs="Times New Roman"/>
          <w:sz w:val="24"/>
          <w:szCs w:val="24"/>
        </w:rPr>
        <w:t xml:space="preserve"> įgyvendinant vietos projektą, kuriam skiriama parama </w:t>
      </w:r>
      <w:r w:rsidRPr="00FC7A78">
        <w:rPr>
          <w:rFonts w:ascii="Times New Roman" w:eastAsia="Calibri" w:hAnsi="Times New Roman" w:cs="Times New Roman"/>
          <w:sz w:val="24"/>
          <w:szCs w:val="24"/>
        </w:rPr>
        <w:t>pagal Švenčionių rajono vietos veiklos grupės „Švenčionių partnerystė“ Vietos plėtros strategijos „Švenčionių partnerystė“ teritorijos 2023-2027 m. veiklos plėtros strategija“ priemonę „Rekreacinių erdvių ir turistinio potencialo vystymo skatinimas siekiant kaimo vietovių gyvybingumo“ SVEN-LEADER-20VVG-08-02.</w:t>
      </w:r>
    </w:p>
    <w:p w14:paraId="2B10C995" w14:textId="77777777" w:rsidR="00132222" w:rsidRPr="00FC7A78" w:rsidRDefault="00132222" w:rsidP="00132222">
      <w:pPr>
        <w:suppressAutoHyphens/>
        <w:autoSpaceDN w:val="0"/>
        <w:spacing w:after="0" w:line="240" w:lineRule="auto"/>
        <w:ind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b/>
          <w:bCs/>
          <w:sz w:val="24"/>
          <w:szCs w:val="24"/>
        </w:rPr>
        <w:t>Pirkimo objektas</w:t>
      </w:r>
      <w:r w:rsidRPr="00FC7A78">
        <w:rPr>
          <w:rFonts w:ascii="Times New Roman" w:eastAsia="Calibri" w:hAnsi="Times New Roman" w:cs="Times New Roman"/>
          <w:sz w:val="24"/>
          <w:szCs w:val="24"/>
        </w:rPr>
        <w:t xml:space="preserve"> – Turizmo infrastruktūros kūrimas Šakališkės kaime:</w:t>
      </w:r>
    </w:p>
    <w:p w14:paraId="3E1229E7" w14:textId="77777777" w:rsidR="00132222" w:rsidRPr="00575DA1" w:rsidRDefault="00132222" w:rsidP="00132222">
      <w:pPr>
        <w:pStyle w:val="Sraopastraipa"/>
        <w:numPr>
          <w:ilvl w:val="0"/>
          <w:numId w:val="2"/>
        </w:numPr>
        <w:tabs>
          <w:tab w:val="left" w:pos="284"/>
          <w:tab w:val="left" w:pos="851"/>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FC7A78">
        <w:rPr>
          <w:rFonts w:ascii="Times New Roman" w:eastAsia="Calibri" w:hAnsi="Times New Roman" w:cs="Times New Roman"/>
          <w:sz w:val="24"/>
          <w:szCs w:val="24"/>
        </w:rPr>
        <w:t>Parengti darbo projektą.</w:t>
      </w:r>
    </w:p>
    <w:p w14:paraId="59DE556A" w14:textId="77777777" w:rsidR="00132222" w:rsidRPr="008F3560" w:rsidRDefault="00132222" w:rsidP="00132222">
      <w:pPr>
        <w:pStyle w:val="Sraopastraipa"/>
        <w:numPr>
          <w:ilvl w:val="0"/>
          <w:numId w:val="2"/>
        </w:numPr>
        <w:spacing w:after="0" w:line="259" w:lineRule="auto"/>
        <w:ind w:left="0" w:firstLine="851"/>
        <w:jc w:val="both"/>
        <w:rPr>
          <w:rFonts w:ascii="Times New Roman" w:hAnsi="Times New Roman" w:cs="Times New Roman"/>
          <w:b/>
          <w:sz w:val="24"/>
          <w:szCs w:val="24"/>
        </w:rPr>
      </w:pPr>
      <w:r w:rsidRPr="00FC7A78">
        <w:rPr>
          <w:rFonts w:ascii="Times New Roman" w:eastAsia="Calibri" w:hAnsi="Times New Roman" w:cs="Times New Roman"/>
          <w:sz w:val="24"/>
          <w:szCs w:val="24"/>
        </w:rPr>
        <w:t>Atlikti gyvenamojo namo, esančio adresu Paupio g. 33 Šakališkės k., Kaltanėnų sen. Švenčionių r. sav. vidaus rekonstrukcijos darbus (</w:t>
      </w:r>
      <w:r w:rsidRPr="00FC7A78">
        <w:rPr>
          <w:rFonts w:ascii="Times New Roman" w:hAnsi="Times New Roman" w:cs="Times New Roman"/>
          <w:sz w:val="24"/>
          <w:szCs w:val="24"/>
        </w:rPr>
        <w:t xml:space="preserve">plotas ne mažiau kaip 226,75 m2)  </w:t>
      </w:r>
      <w:r w:rsidRPr="00FC7A78">
        <w:rPr>
          <w:rFonts w:ascii="Times New Roman" w:eastAsia="Calibri" w:hAnsi="Times New Roman" w:cs="Times New Roman"/>
          <w:sz w:val="24"/>
          <w:szCs w:val="24"/>
        </w:rPr>
        <w:t xml:space="preserve">pagal techninį projektą </w:t>
      </w:r>
      <w:r w:rsidRPr="00FC7A78">
        <w:rPr>
          <w:rFonts w:ascii="Times New Roman" w:hAnsi="Times New Roman" w:cs="Times New Roman"/>
          <w:b/>
          <w:sz w:val="24"/>
          <w:szCs w:val="24"/>
        </w:rPr>
        <w:t xml:space="preserve">„Gyvenamojo namo rekonstrukcijos, pagalbinio pastato, pirties ir pavėsinės su židiniu naujos statybos Šakališkės k., Kaltanėnų sen., Švenčionių raj., techninis projektas“ Nr. </w:t>
      </w:r>
      <w:r w:rsidRPr="00D039FC">
        <w:rPr>
          <w:rFonts w:ascii="Times New Roman" w:hAnsi="Times New Roman" w:cs="Times New Roman"/>
          <w:b/>
          <w:sz w:val="24"/>
          <w:szCs w:val="24"/>
        </w:rPr>
        <w:t>22.559-TP,</w:t>
      </w:r>
      <w:r w:rsidRPr="00FC7A78">
        <w:rPr>
          <w:rFonts w:ascii="Times New Roman" w:hAnsi="Times New Roman" w:cs="Times New Roman"/>
          <w:b/>
          <w:sz w:val="24"/>
          <w:szCs w:val="24"/>
        </w:rPr>
        <w:t xml:space="preserve"> A laida (toliau – Projektas).</w:t>
      </w:r>
    </w:p>
    <w:p w14:paraId="417F9CD3" w14:textId="77777777" w:rsidR="00132222" w:rsidRPr="008F3560" w:rsidRDefault="00132222" w:rsidP="00132222">
      <w:pPr>
        <w:pStyle w:val="Sraopastraipa"/>
        <w:numPr>
          <w:ilvl w:val="0"/>
          <w:numId w:val="2"/>
        </w:numPr>
        <w:spacing w:after="0" w:line="259" w:lineRule="auto"/>
        <w:ind w:left="0" w:firstLine="851"/>
        <w:jc w:val="both"/>
        <w:rPr>
          <w:rFonts w:ascii="Times New Roman" w:hAnsi="Times New Roman" w:cs="Times New Roman"/>
          <w:b/>
          <w:sz w:val="24"/>
          <w:szCs w:val="24"/>
        </w:rPr>
      </w:pPr>
      <w:r w:rsidRPr="008F3560">
        <w:rPr>
          <w:rFonts w:ascii="Times New Roman" w:hAnsi="Times New Roman" w:cs="Times New Roman"/>
          <w:bCs/>
          <w:sz w:val="24"/>
          <w:szCs w:val="24"/>
        </w:rPr>
        <w:t>Įrengti pavėsinę, darbai numatyti Projekto Nr. Š 5TP 0 laida;</w:t>
      </w:r>
    </w:p>
    <w:p w14:paraId="57B011E8" w14:textId="77777777" w:rsidR="00132222" w:rsidRPr="008F3560" w:rsidRDefault="00132222" w:rsidP="00132222">
      <w:pPr>
        <w:pStyle w:val="Sraopastraipa"/>
        <w:numPr>
          <w:ilvl w:val="0"/>
          <w:numId w:val="2"/>
        </w:numPr>
        <w:tabs>
          <w:tab w:val="left" w:pos="284"/>
          <w:tab w:val="left" w:pos="851"/>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3560">
        <w:rPr>
          <w:rFonts w:ascii="Times New Roman" w:eastAsia="Calibri" w:hAnsi="Times New Roman" w:cs="Times New Roman"/>
          <w:sz w:val="24"/>
          <w:szCs w:val="24"/>
        </w:rPr>
        <w:t xml:space="preserve">Atlikti teritorijos tvarkymo darbus (plotas ne mažesnis kaip – 0,7392 ha)  pagal Projektą </w:t>
      </w:r>
      <w:r w:rsidRPr="008F3560">
        <w:rPr>
          <w:rFonts w:ascii="Times New Roman" w:hAnsi="Times New Roman" w:cs="Times New Roman"/>
          <w:bCs/>
          <w:sz w:val="24"/>
          <w:szCs w:val="24"/>
        </w:rPr>
        <w:t xml:space="preserve">Nr. </w:t>
      </w:r>
      <w:r>
        <w:rPr>
          <w:rFonts w:ascii="Times New Roman" w:hAnsi="Times New Roman" w:cs="Times New Roman"/>
          <w:bCs/>
          <w:sz w:val="24"/>
          <w:szCs w:val="24"/>
        </w:rPr>
        <w:t>22.559-TP-SP</w:t>
      </w:r>
      <w:r w:rsidRPr="008F3560">
        <w:rPr>
          <w:rFonts w:ascii="Times New Roman" w:hAnsi="Times New Roman" w:cs="Times New Roman"/>
          <w:bCs/>
          <w:sz w:val="24"/>
          <w:szCs w:val="24"/>
        </w:rPr>
        <w:t xml:space="preserve"> Sklypo plano projekto dalyje, A laida;</w:t>
      </w:r>
    </w:p>
    <w:p w14:paraId="18ABE785" w14:textId="77777777" w:rsidR="00132222" w:rsidRPr="008F3560" w:rsidRDefault="00132222" w:rsidP="00132222">
      <w:pPr>
        <w:pStyle w:val="Sraopastraipa"/>
        <w:numPr>
          <w:ilvl w:val="0"/>
          <w:numId w:val="2"/>
        </w:numPr>
        <w:tabs>
          <w:tab w:val="left" w:pos="284"/>
          <w:tab w:val="left" w:pos="851"/>
        </w:tabs>
        <w:suppressAutoHyphens/>
        <w:autoSpaceDN w:val="0"/>
        <w:spacing w:after="0" w:line="240" w:lineRule="auto"/>
        <w:ind w:left="0" w:firstLine="851"/>
        <w:jc w:val="both"/>
        <w:textAlignment w:val="baseline"/>
        <w:rPr>
          <w:rFonts w:ascii="Times New Roman" w:eastAsia="Calibri" w:hAnsi="Times New Roman" w:cs="Times New Roman"/>
          <w:sz w:val="24"/>
          <w:szCs w:val="24"/>
        </w:rPr>
      </w:pPr>
      <w:r w:rsidRPr="008F3560">
        <w:rPr>
          <w:rFonts w:ascii="Times New Roman" w:eastAsia="Calibri" w:hAnsi="Times New Roman" w:cs="Times New Roman"/>
          <w:sz w:val="24"/>
          <w:szCs w:val="24"/>
        </w:rPr>
        <w:t>Parengti kadastrinių matavimų bylas.</w:t>
      </w:r>
    </w:p>
    <w:p w14:paraId="15DDA4EC" w14:textId="77777777" w:rsidR="00132222" w:rsidRPr="00FC7A78" w:rsidRDefault="00132222" w:rsidP="00132222">
      <w:pPr>
        <w:tabs>
          <w:tab w:val="left" w:pos="851"/>
        </w:tabs>
        <w:autoSpaceDE w:val="0"/>
        <w:autoSpaceDN w:val="0"/>
        <w:adjustRightInd w:val="0"/>
        <w:spacing w:after="0" w:line="240" w:lineRule="auto"/>
        <w:jc w:val="both"/>
        <w:rPr>
          <w:rFonts w:ascii="Times New Roman" w:hAnsi="Times New Roman" w:cs="Times New Roman"/>
          <w:sz w:val="24"/>
          <w:szCs w:val="24"/>
          <w14:ligatures w14:val="standardContextual"/>
        </w:rPr>
      </w:pPr>
      <w:r>
        <w:rPr>
          <w:rFonts w:ascii="Times New Roman" w:eastAsia="Calibri" w:hAnsi="Times New Roman" w:cs="Times New Roman"/>
          <w:b/>
          <w:bCs/>
          <w:sz w:val="24"/>
          <w:szCs w:val="24"/>
        </w:rPr>
        <w:tab/>
      </w:r>
      <w:r w:rsidRPr="00FC7A78">
        <w:rPr>
          <w:rFonts w:ascii="Times New Roman" w:eastAsia="Calibri" w:hAnsi="Times New Roman" w:cs="Times New Roman"/>
          <w:b/>
          <w:bCs/>
          <w:sz w:val="24"/>
          <w:szCs w:val="24"/>
        </w:rPr>
        <w:t xml:space="preserve">Darbų atlikimo terminas </w:t>
      </w:r>
      <w:r w:rsidRPr="00FC7A78">
        <w:rPr>
          <w:rFonts w:ascii="Times New Roman" w:eastAsia="Calibri" w:hAnsi="Times New Roman" w:cs="Times New Roman"/>
          <w:sz w:val="24"/>
          <w:szCs w:val="24"/>
        </w:rPr>
        <w:t xml:space="preserve">– </w:t>
      </w:r>
      <w:r w:rsidRPr="00FC7A78">
        <w:rPr>
          <w:rFonts w:ascii="Times New Roman" w:hAnsi="Times New Roman" w:cs="Times New Roman"/>
          <w:sz w:val="24"/>
          <w:szCs w:val="24"/>
        </w:rPr>
        <w:t xml:space="preserve">Statybos darbai turi būti atlikti per 18 mėn. nuo sutarties pasirašymo </w:t>
      </w:r>
      <w:r w:rsidRPr="00303FFE">
        <w:rPr>
          <w:rFonts w:ascii="Times New Roman" w:hAnsi="Times New Roman" w:cs="Times New Roman"/>
          <w:sz w:val="24"/>
          <w:szCs w:val="24"/>
        </w:rPr>
        <w:t>dienos. Statybos darbų atlikimo terminas gali būti pratęstas 1 (vieną) kartą 2 (dviem) mėnesiams</w:t>
      </w:r>
      <w:r>
        <w:rPr>
          <w:rFonts w:ascii="Times New Roman" w:hAnsi="Times New Roman" w:cs="Times New Roman"/>
          <w:sz w:val="24"/>
          <w:szCs w:val="24"/>
        </w:rPr>
        <w:t>.</w:t>
      </w:r>
    </w:p>
    <w:p w14:paraId="730CAFC6" w14:textId="77777777" w:rsidR="00132222" w:rsidRDefault="00132222" w:rsidP="00132222">
      <w:pPr>
        <w:tabs>
          <w:tab w:val="left" w:pos="284"/>
          <w:tab w:val="left" w:pos="851"/>
        </w:tabs>
        <w:suppressAutoHyphens/>
        <w:autoSpaceDN w:val="0"/>
        <w:spacing w:after="0" w:line="240" w:lineRule="auto"/>
        <w:jc w:val="both"/>
        <w:textAlignment w:val="baseline"/>
        <w:rPr>
          <w:rFonts w:ascii="Times New Roman" w:hAnsi="Times New Roman" w:cs="Times New Roman"/>
          <w:i/>
          <w:iCs/>
          <w:sz w:val="24"/>
          <w:szCs w:val="24"/>
        </w:rPr>
      </w:pPr>
      <w:r w:rsidRPr="00FC7A78">
        <w:rPr>
          <w:rFonts w:ascii="Times New Roman" w:hAnsi="Times New Roman" w:cs="Times New Roman"/>
          <w:sz w:val="24"/>
          <w:szCs w:val="24"/>
        </w:rPr>
        <w:tab/>
      </w:r>
      <w:r w:rsidRPr="00FC7A78">
        <w:rPr>
          <w:rFonts w:ascii="Times New Roman" w:hAnsi="Times New Roman" w:cs="Times New Roman"/>
          <w:sz w:val="24"/>
          <w:szCs w:val="24"/>
        </w:rPr>
        <w:tab/>
        <w:t xml:space="preserve">Visų pastatų bei sklypo sutvarkymo elementai privalo neprieštarauti Aukštaitijos nacionalinio parko ir Labanoro regioninio parko keliamiems reikalavimams. </w:t>
      </w:r>
      <w:r w:rsidRPr="00FC7A78">
        <w:rPr>
          <w:rFonts w:ascii="Times New Roman" w:hAnsi="Times New Roman" w:cs="Times New Roman"/>
          <w:i/>
          <w:iCs/>
          <w:sz w:val="24"/>
          <w:szCs w:val="24"/>
          <w:shd w:val="clear" w:color="auto" w:fill="FFFFFF"/>
        </w:rPr>
        <w:t>Mažosios architektūros</w:t>
      </w:r>
      <w:r w:rsidRPr="00FC7A78">
        <w:rPr>
          <w:rFonts w:ascii="Times New Roman" w:hAnsi="Times New Roman" w:cs="Times New Roman"/>
          <w:i/>
          <w:iCs/>
          <w:sz w:val="24"/>
          <w:szCs w:val="24"/>
        </w:rPr>
        <w:t xml:space="preserve"> elementai turi harmoningai įsilieti į gamtinę aplinką, visi perkami elementai turi derėti tarpusavyje.</w:t>
      </w:r>
    </w:p>
    <w:p w14:paraId="48C0280E" w14:textId="77777777" w:rsidR="00132222" w:rsidRPr="00FC7A78" w:rsidRDefault="00132222" w:rsidP="00132222">
      <w:pPr>
        <w:tabs>
          <w:tab w:val="left" w:pos="284"/>
          <w:tab w:val="left" w:pos="851"/>
        </w:tabs>
        <w:suppressAutoHyphens/>
        <w:autoSpaceDN w:val="0"/>
        <w:spacing w:after="0" w:line="240" w:lineRule="auto"/>
        <w:jc w:val="both"/>
        <w:textAlignment w:val="baseline"/>
        <w:rPr>
          <w:rFonts w:ascii="Times New Roman" w:eastAsia="Calibri" w:hAnsi="Times New Roman" w:cs="Times New Roman"/>
          <w:sz w:val="24"/>
          <w:szCs w:val="24"/>
        </w:rPr>
      </w:pPr>
    </w:p>
    <w:tbl>
      <w:tblPr>
        <w:tblStyle w:val="Lentelstinklelis"/>
        <w:tblpPr w:leftFromText="180" w:rightFromText="180" w:vertAnchor="text" w:tblpX="-34" w:tblpY="1"/>
        <w:tblOverlap w:val="never"/>
        <w:tblW w:w="9640" w:type="dxa"/>
        <w:tblInd w:w="0" w:type="dxa"/>
        <w:tblLayout w:type="fixed"/>
        <w:tblLook w:val="01E0" w:firstRow="1" w:lastRow="1" w:firstColumn="1" w:lastColumn="1" w:noHBand="0" w:noVBand="0"/>
      </w:tblPr>
      <w:tblGrid>
        <w:gridCol w:w="694"/>
        <w:gridCol w:w="2418"/>
        <w:gridCol w:w="7"/>
        <w:gridCol w:w="3544"/>
        <w:gridCol w:w="2977"/>
      </w:tblGrid>
      <w:tr w:rsidR="00132222" w:rsidRPr="00FC7A78" w14:paraId="5C6A9789" w14:textId="77777777" w:rsidTr="00132222">
        <w:tc>
          <w:tcPr>
            <w:tcW w:w="694" w:type="dxa"/>
            <w:tcBorders>
              <w:top w:val="double" w:sz="4" w:space="0" w:color="auto"/>
              <w:left w:val="double" w:sz="4" w:space="0" w:color="auto"/>
              <w:bottom w:val="double" w:sz="4" w:space="0" w:color="auto"/>
              <w:right w:val="single" w:sz="4" w:space="0" w:color="auto"/>
            </w:tcBorders>
          </w:tcPr>
          <w:p w14:paraId="0ECD74EF"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Eil. Nr.</w:t>
            </w:r>
          </w:p>
        </w:tc>
        <w:tc>
          <w:tcPr>
            <w:tcW w:w="2425" w:type="dxa"/>
            <w:gridSpan w:val="2"/>
            <w:tcBorders>
              <w:top w:val="double" w:sz="4" w:space="0" w:color="auto"/>
              <w:left w:val="single" w:sz="4" w:space="0" w:color="auto"/>
              <w:bottom w:val="double" w:sz="4" w:space="0" w:color="auto"/>
              <w:right w:val="single" w:sz="4" w:space="0" w:color="auto"/>
            </w:tcBorders>
          </w:tcPr>
          <w:p w14:paraId="7B0BB21D"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Darbų, prekės, paslaugų pavadinimas</w:t>
            </w:r>
          </w:p>
        </w:tc>
        <w:tc>
          <w:tcPr>
            <w:tcW w:w="3544" w:type="dxa"/>
            <w:tcBorders>
              <w:top w:val="double" w:sz="4" w:space="0" w:color="auto"/>
              <w:left w:val="single" w:sz="4" w:space="0" w:color="auto"/>
              <w:bottom w:val="double" w:sz="4" w:space="0" w:color="auto"/>
              <w:right w:val="single" w:sz="4" w:space="0" w:color="auto"/>
            </w:tcBorders>
            <w:shd w:val="clear" w:color="auto" w:fill="auto"/>
          </w:tcPr>
          <w:p w14:paraId="0ABCF2B5"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Parametrai</w:t>
            </w:r>
          </w:p>
        </w:tc>
        <w:tc>
          <w:tcPr>
            <w:tcW w:w="2977" w:type="dxa"/>
            <w:tcBorders>
              <w:top w:val="double" w:sz="4" w:space="0" w:color="auto"/>
              <w:left w:val="single" w:sz="4" w:space="0" w:color="auto"/>
              <w:bottom w:val="double" w:sz="4" w:space="0" w:color="auto"/>
              <w:right w:val="double" w:sz="4" w:space="0" w:color="auto"/>
            </w:tcBorders>
          </w:tcPr>
          <w:p w14:paraId="0DB7BA16"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Vizualizacija</w:t>
            </w:r>
          </w:p>
        </w:tc>
      </w:tr>
      <w:tr w:rsidR="00132222" w:rsidRPr="00FC7A78" w14:paraId="76F5335E" w14:textId="77777777" w:rsidTr="00132222">
        <w:trPr>
          <w:trHeight w:val="307"/>
        </w:trPr>
        <w:tc>
          <w:tcPr>
            <w:tcW w:w="694" w:type="dxa"/>
            <w:tcBorders>
              <w:top w:val="double" w:sz="4" w:space="0" w:color="auto"/>
              <w:left w:val="double" w:sz="4" w:space="0" w:color="auto"/>
              <w:bottom w:val="double" w:sz="4" w:space="0" w:color="auto"/>
              <w:right w:val="single" w:sz="4" w:space="0" w:color="auto"/>
            </w:tcBorders>
          </w:tcPr>
          <w:p w14:paraId="00444FCB"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1.</w:t>
            </w:r>
          </w:p>
        </w:tc>
        <w:tc>
          <w:tcPr>
            <w:tcW w:w="8946" w:type="dxa"/>
            <w:gridSpan w:val="4"/>
            <w:tcBorders>
              <w:top w:val="double" w:sz="4" w:space="0" w:color="auto"/>
              <w:left w:val="single" w:sz="4" w:space="0" w:color="auto"/>
              <w:bottom w:val="double" w:sz="4" w:space="0" w:color="auto"/>
              <w:right w:val="double" w:sz="4" w:space="0" w:color="auto"/>
            </w:tcBorders>
            <w:vAlign w:val="bottom"/>
          </w:tcPr>
          <w:p w14:paraId="57B5DD3C" w14:textId="77777777" w:rsidR="00132222" w:rsidRPr="00FC7A78" w:rsidRDefault="00132222" w:rsidP="00EA4D0D">
            <w:pPr>
              <w:autoSpaceDE w:val="0"/>
              <w:autoSpaceDN w:val="0"/>
              <w:adjustRightInd w:val="0"/>
              <w:jc w:val="both"/>
              <w:rPr>
                <w:rFonts w:eastAsiaTheme="minorHAnsi" w:hAnsi="Times New Roman" w:cs="Times New Roman"/>
                <w:sz w:val="24"/>
                <w:szCs w:val="24"/>
                <w14:ligatures w14:val="standardContextual"/>
              </w:rPr>
            </w:pPr>
            <w:r w:rsidRPr="00FC7A78">
              <w:rPr>
                <w:rFonts w:hAnsi="Times New Roman" w:cs="Times New Roman"/>
                <w:b/>
                <w:sz w:val="24"/>
                <w:szCs w:val="24"/>
              </w:rPr>
              <w:t xml:space="preserve">Darbo projekto parengimas. </w:t>
            </w:r>
            <w:r w:rsidRPr="00FC7A78">
              <w:rPr>
                <w:rFonts w:eastAsiaTheme="minorHAnsi" w:hAnsi="Times New Roman" w:cs="Times New Roman"/>
                <w:sz w:val="24"/>
                <w:szCs w:val="24"/>
                <w14:ligatures w14:val="standardContextual"/>
              </w:rPr>
              <w:t xml:space="preserve"> Iki statybos darbų pradžios ir statybos metu parengiamas Statinio darbo projektas (toliau Darbo projektas), - Techninio projekto tąsa, kuriame detalizuojami Techninio projekto sprendiniai ir pagal kurį atliekami statybos darbai.</w:t>
            </w:r>
          </w:p>
        </w:tc>
      </w:tr>
      <w:tr w:rsidR="00132222" w:rsidRPr="00FC7A78" w14:paraId="58046568" w14:textId="77777777" w:rsidTr="00132222">
        <w:trPr>
          <w:trHeight w:val="402"/>
        </w:trPr>
        <w:tc>
          <w:tcPr>
            <w:tcW w:w="694" w:type="dxa"/>
            <w:tcBorders>
              <w:top w:val="double" w:sz="4" w:space="0" w:color="auto"/>
              <w:left w:val="double" w:sz="4" w:space="0" w:color="auto"/>
              <w:bottom w:val="double" w:sz="4" w:space="0" w:color="auto"/>
              <w:right w:val="single" w:sz="4" w:space="0" w:color="auto"/>
            </w:tcBorders>
          </w:tcPr>
          <w:p w14:paraId="37C08CF1" w14:textId="77777777" w:rsidR="00132222" w:rsidRPr="00FC7A78" w:rsidRDefault="00132222" w:rsidP="00EA4D0D">
            <w:pPr>
              <w:jc w:val="center"/>
              <w:rPr>
                <w:rFonts w:hAnsi="Times New Roman" w:cs="Times New Roman"/>
                <w:b/>
                <w:sz w:val="24"/>
                <w:szCs w:val="24"/>
              </w:rPr>
            </w:pPr>
            <w:r w:rsidRPr="00FC7A78">
              <w:rPr>
                <w:rFonts w:hAnsi="Times New Roman" w:cs="Times New Roman"/>
                <w:b/>
                <w:sz w:val="24"/>
                <w:szCs w:val="24"/>
              </w:rPr>
              <w:t>2.</w:t>
            </w:r>
          </w:p>
        </w:tc>
        <w:tc>
          <w:tcPr>
            <w:tcW w:w="2425" w:type="dxa"/>
            <w:gridSpan w:val="2"/>
            <w:tcBorders>
              <w:top w:val="double" w:sz="4" w:space="0" w:color="auto"/>
              <w:left w:val="single" w:sz="4" w:space="0" w:color="auto"/>
              <w:bottom w:val="double" w:sz="4" w:space="0" w:color="auto"/>
              <w:right w:val="single" w:sz="4" w:space="0" w:color="auto"/>
            </w:tcBorders>
          </w:tcPr>
          <w:p w14:paraId="70EBD3B0" w14:textId="77777777" w:rsidR="00132222" w:rsidRPr="00A07387" w:rsidRDefault="00132222" w:rsidP="00EA4D0D">
            <w:pPr>
              <w:rPr>
                <w:rFonts w:hAnsi="Times New Roman" w:cs="Times New Roman"/>
                <w:b/>
                <w:sz w:val="24"/>
                <w:szCs w:val="24"/>
              </w:rPr>
            </w:pPr>
            <w:r w:rsidRPr="00A07387">
              <w:rPr>
                <w:rFonts w:hAnsi="Times New Roman" w:cs="Times New Roman"/>
                <w:b/>
                <w:sz w:val="24"/>
                <w:szCs w:val="24"/>
              </w:rPr>
              <w:t xml:space="preserve">Gyvenamojo namo vidaus rekonstrukcijos darbai </w:t>
            </w:r>
          </w:p>
        </w:tc>
        <w:tc>
          <w:tcPr>
            <w:tcW w:w="6521" w:type="dxa"/>
            <w:gridSpan w:val="2"/>
            <w:tcBorders>
              <w:top w:val="double" w:sz="4" w:space="0" w:color="auto"/>
              <w:left w:val="single" w:sz="4" w:space="0" w:color="auto"/>
              <w:bottom w:val="double" w:sz="4" w:space="0" w:color="auto"/>
              <w:right w:val="double" w:sz="4" w:space="0" w:color="auto"/>
            </w:tcBorders>
            <w:shd w:val="clear" w:color="auto" w:fill="auto"/>
          </w:tcPr>
          <w:p w14:paraId="2224F47C" w14:textId="77777777" w:rsidR="00132222" w:rsidRPr="00A07387" w:rsidRDefault="00132222" w:rsidP="00EA4D0D">
            <w:pPr>
              <w:jc w:val="both"/>
              <w:rPr>
                <w:rFonts w:hAnsi="Times New Roman" w:cs="Times New Roman"/>
                <w:b/>
                <w:sz w:val="24"/>
                <w:szCs w:val="24"/>
              </w:rPr>
            </w:pPr>
            <w:r w:rsidRPr="00A07387">
              <w:rPr>
                <w:rFonts w:hAnsi="Times New Roman" w:cs="Times New Roman"/>
                <w:b/>
                <w:sz w:val="24"/>
                <w:szCs w:val="24"/>
              </w:rPr>
              <w:t xml:space="preserve">Esama situacija: </w:t>
            </w:r>
          </w:p>
          <w:p w14:paraId="7EC40219" w14:textId="77777777" w:rsidR="00132222" w:rsidRPr="00E36C43" w:rsidRDefault="00132222" w:rsidP="00EA4D0D">
            <w:pPr>
              <w:jc w:val="both"/>
              <w:rPr>
                <w:rFonts w:hAnsi="Times New Roman" w:cs="Times New Roman"/>
                <w:sz w:val="24"/>
                <w:szCs w:val="24"/>
              </w:rPr>
            </w:pPr>
            <w:r w:rsidRPr="00E36C43">
              <w:rPr>
                <w:rFonts w:hAnsi="Times New Roman" w:cs="Times New Roman"/>
                <w:sz w:val="24"/>
                <w:szCs w:val="24"/>
              </w:rPr>
              <w:t>Gipso kartono pertvaros yra netinkamos dėl prastos būklės (pridedamos vidaus patalpų fotofiksacijos – techninės specifikacijos Priedas Nr. 1).</w:t>
            </w:r>
          </w:p>
          <w:p w14:paraId="40917D1B" w14:textId="77777777" w:rsidR="00132222" w:rsidRPr="00E36C43" w:rsidRDefault="00132222" w:rsidP="00EA4D0D">
            <w:pPr>
              <w:jc w:val="both"/>
              <w:rPr>
                <w:rFonts w:hAnsi="Times New Roman" w:cs="Times New Roman"/>
                <w:b/>
                <w:sz w:val="24"/>
                <w:szCs w:val="24"/>
              </w:rPr>
            </w:pPr>
            <w:r w:rsidRPr="00E36C43">
              <w:rPr>
                <w:rFonts w:hAnsi="Times New Roman" w:cs="Times New Roman"/>
                <w:b/>
                <w:sz w:val="24"/>
                <w:szCs w:val="24"/>
              </w:rPr>
              <w:t xml:space="preserve">Darbai numatyti Techninio projekto „Gyvenamojo namo rekonstrukcijos, pagalbinio pastato, pirties ir pavėsinės su židiniu naujos statybos Šakališkės k., Kaltanėnų sen., Švenčionių raj., techninis projektas“ Nr. 22.559-TP, A laida. </w:t>
            </w:r>
          </w:p>
          <w:p w14:paraId="287950BF"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lastRenderedPageBreak/>
              <w:t>Pridedama.</w:t>
            </w:r>
          </w:p>
          <w:p w14:paraId="511B845B"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t xml:space="preserve">Sąnaudų kiekiai nurodyti sąnaudų kiekių žiniaraštyje 22.559-TP-SK.SŽ </w:t>
            </w:r>
          </w:p>
          <w:p w14:paraId="27B17026" w14:textId="77777777" w:rsidR="00132222" w:rsidRPr="00E36C43" w:rsidRDefault="00132222" w:rsidP="00EA4D0D">
            <w:pPr>
              <w:jc w:val="both"/>
              <w:rPr>
                <w:rFonts w:hAnsi="Times New Roman" w:cs="Times New Roman"/>
                <w:bCs/>
                <w:sz w:val="24"/>
                <w:szCs w:val="24"/>
                <w:vertAlign w:val="superscript"/>
              </w:rPr>
            </w:pPr>
            <w:r w:rsidRPr="00E36C43">
              <w:rPr>
                <w:rFonts w:hAnsi="Times New Roman" w:cs="Times New Roman"/>
                <w:bCs/>
                <w:sz w:val="24"/>
                <w:szCs w:val="24"/>
              </w:rPr>
              <w:t>Pertvarų plotas apie 138 m</w:t>
            </w:r>
            <w:r w:rsidRPr="00E36C43">
              <w:rPr>
                <w:rFonts w:hAnsi="Times New Roman" w:cs="Times New Roman"/>
                <w:bCs/>
                <w:sz w:val="24"/>
                <w:szCs w:val="24"/>
                <w:vertAlign w:val="superscript"/>
              </w:rPr>
              <w:t>2</w:t>
            </w:r>
          </w:p>
          <w:p w14:paraId="5D283A85"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Aiškinamasis raštas – 22.559-TP-SA.AR</w:t>
            </w:r>
          </w:p>
          <w:p w14:paraId="6B59DC8D"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Elektroninių ryšių ir telekomunikacijų dalis – 22.559-TP-ER</w:t>
            </w:r>
          </w:p>
          <w:p w14:paraId="716EFE10"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Elektrotechnikos dalis – 22.559-TP-E</w:t>
            </w:r>
          </w:p>
          <w:p w14:paraId="4A159AEE"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Vandentiekio ir nuotekų dalis – 22.559-TP-VN.PŽ</w:t>
            </w:r>
          </w:p>
          <w:p w14:paraId="39E584B0"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Šildymo, vėsinimo ir vėdinimo dalis – 22.559-TP-ŠVOK</w:t>
            </w:r>
          </w:p>
          <w:p w14:paraId="352020D1"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Apsauginės signalizacijos dalis – 22.559-TP-AS</w:t>
            </w:r>
          </w:p>
          <w:p w14:paraId="2C97B357" w14:textId="77777777" w:rsidR="00132222" w:rsidRPr="00A07387" w:rsidRDefault="00132222" w:rsidP="00EA4D0D">
            <w:pPr>
              <w:jc w:val="both"/>
              <w:rPr>
                <w:rFonts w:hAnsi="Times New Roman" w:cs="Times New Roman"/>
                <w:bCs/>
                <w:sz w:val="24"/>
                <w:szCs w:val="24"/>
              </w:rPr>
            </w:pPr>
            <w:r w:rsidRPr="00A07387">
              <w:rPr>
                <w:rFonts w:hAnsi="Times New Roman" w:cs="Times New Roman"/>
                <w:bCs/>
                <w:sz w:val="24"/>
                <w:szCs w:val="24"/>
              </w:rPr>
              <w:t xml:space="preserve">Gaisro aptikimo ir signalizavimo dalis – 22.559-TP-GSS </w:t>
            </w:r>
          </w:p>
          <w:p w14:paraId="52C7DA09" w14:textId="77777777" w:rsidR="00132222" w:rsidRPr="00A07387" w:rsidRDefault="00132222" w:rsidP="00EA4D0D">
            <w:pPr>
              <w:jc w:val="both"/>
              <w:rPr>
                <w:rFonts w:hAnsi="Times New Roman" w:cs="Times New Roman"/>
                <w:bCs/>
                <w:sz w:val="24"/>
                <w:szCs w:val="24"/>
              </w:rPr>
            </w:pPr>
          </w:p>
        </w:tc>
      </w:tr>
      <w:tr w:rsidR="00132222" w:rsidRPr="00FC7A78" w14:paraId="23BED066" w14:textId="77777777" w:rsidTr="00132222">
        <w:trPr>
          <w:trHeight w:val="402"/>
        </w:trPr>
        <w:tc>
          <w:tcPr>
            <w:tcW w:w="694" w:type="dxa"/>
            <w:tcBorders>
              <w:top w:val="double" w:sz="4" w:space="0" w:color="auto"/>
              <w:left w:val="double" w:sz="4" w:space="0" w:color="auto"/>
              <w:bottom w:val="double" w:sz="4" w:space="0" w:color="auto"/>
              <w:right w:val="single" w:sz="4" w:space="0" w:color="auto"/>
            </w:tcBorders>
          </w:tcPr>
          <w:p w14:paraId="3BB33454" w14:textId="77777777" w:rsidR="00132222" w:rsidRPr="00FC7A78" w:rsidRDefault="00132222" w:rsidP="00EA4D0D">
            <w:pPr>
              <w:jc w:val="center"/>
              <w:rPr>
                <w:rFonts w:hAnsi="Times New Roman" w:cs="Times New Roman"/>
                <w:b/>
                <w:sz w:val="24"/>
                <w:szCs w:val="24"/>
              </w:rPr>
            </w:pPr>
            <w:r>
              <w:rPr>
                <w:rFonts w:hAnsi="Times New Roman" w:cs="Times New Roman"/>
                <w:b/>
                <w:sz w:val="24"/>
                <w:szCs w:val="24"/>
              </w:rPr>
              <w:lastRenderedPageBreak/>
              <w:t>3.</w:t>
            </w:r>
          </w:p>
        </w:tc>
        <w:tc>
          <w:tcPr>
            <w:tcW w:w="2425" w:type="dxa"/>
            <w:gridSpan w:val="2"/>
            <w:tcBorders>
              <w:top w:val="double" w:sz="4" w:space="0" w:color="auto"/>
              <w:left w:val="single" w:sz="4" w:space="0" w:color="auto"/>
              <w:bottom w:val="double" w:sz="4" w:space="0" w:color="auto"/>
              <w:right w:val="single" w:sz="4" w:space="0" w:color="auto"/>
            </w:tcBorders>
          </w:tcPr>
          <w:p w14:paraId="64EB436B" w14:textId="77777777" w:rsidR="00132222" w:rsidRPr="00FC7A78" w:rsidRDefault="00132222" w:rsidP="00EA4D0D">
            <w:pPr>
              <w:jc w:val="both"/>
              <w:rPr>
                <w:rFonts w:hAnsi="Times New Roman" w:cs="Times New Roman"/>
                <w:bCs/>
                <w:sz w:val="24"/>
                <w:szCs w:val="24"/>
              </w:rPr>
            </w:pPr>
            <w:bookmarkStart w:id="1" w:name="_Hlk191973572"/>
            <w:r w:rsidRPr="00FC7A78">
              <w:rPr>
                <w:rFonts w:hAnsi="Times New Roman" w:cs="Times New Roman"/>
                <w:bCs/>
                <w:sz w:val="24"/>
                <w:szCs w:val="24"/>
              </w:rPr>
              <w:t>Įrengti pavėsinę – 1 vnt.</w:t>
            </w:r>
          </w:p>
          <w:bookmarkEnd w:id="1"/>
          <w:p w14:paraId="308655F6" w14:textId="77777777" w:rsidR="00132222" w:rsidRPr="00FC7A78" w:rsidRDefault="00132222" w:rsidP="00EA4D0D">
            <w:pPr>
              <w:rPr>
                <w:rFonts w:hAnsi="Times New Roman" w:cs="Times New Roman"/>
                <w:b/>
                <w:sz w:val="24"/>
                <w:szCs w:val="24"/>
              </w:rPr>
            </w:pPr>
          </w:p>
        </w:tc>
        <w:tc>
          <w:tcPr>
            <w:tcW w:w="6521" w:type="dxa"/>
            <w:gridSpan w:val="2"/>
            <w:tcBorders>
              <w:top w:val="double" w:sz="4" w:space="0" w:color="auto"/>
              <w:left w:val="single" w:sz="4" w:space="0" w:color="auto"/>
              <w:bottom w:val="double" w:sz="4" w:space="0" w:color="auto"/>
              <w:right w:val="double" w:sz="4" w:space="0" w:color="auto"/>
            </w:tcBorders>
            <w:shd w:val="clear" w:color="auto" w:fill="auto"/>
          </w:tcPr>
          <w:p w14:paraId="2C9C7C09" w14:textId="77777777" w:rsidR="00132222" w:rsidRDefault="00132222" w:rsidP="00EA4D0D">
            <w:pPr>
              <w:jc w:val="both"/>
              <w:rPr>
                <w:rFonts w:hAnsi="Times New Roman" w:cs="Times New Roman"/>
                <w:bCs/>
                <w:sz w:val="24"/>
                <w:szCs w:val="24"/>
              </w:rPr>
            </w:pPr>
            <w:r w:rsidRPr="00FC7A78">
              <w:rPr>
                <w:rFonts w:hAnsi="Times New Roman" w:cs="Times New Roman"/>
                <w:b/>
                <w:sz w:val="24"/>
                <w:szCs w:val="24"/>
              </w:rPr>
              <w:t>Darbai numatyti techninio projekto Nr. Š 5TP 0 Laida</w:t>
            </w:r>
            <w:r w:rsidRPr="00FC7A78">
              <w:rPr>
                <w:rFonts w:hAnsi="Times New Roman" w:cs="Times New Roman"/>
                <w:b/>
                <w:i/>
                <w:iCs/>
                <w:sz w:val="24"/>
                <w:szCs w:val="24"/>
              </w:rPr>
              <w:t xml:space="preserve"> </w:t>
            </w:r>
          </w:p>
          <w:p w14:paraId="0A4F2B8E" w14:textId="77777777" w:rsidR="00132222" w:rsidRDefault="00132222" w:rsidP="00EA4D0D">
            <w:pPr>
              <w:jc w:val="both"/>
              <w:rPr>
                <w:rFonts w:hAnsi="Times New Roman" w:cs="Times New Roman"/>
                <w:bCs/>
                <w:sz w:val="24"/>
                <w:szCs w:val="24"/>
              </w:rPr>
            </w:pPr>
            <w:r w:rsidRPr="00FC7A78">
              <w:rPr>
                <w:rFonts w:hAnsi="Times New Roman" w:cs="Times New Roman"/>
                <w:bCs/>
                <w:sz w:val="24"/>
                <w:szCs w:val="24"/>
              </w:rPr>
              <w:t>Pridedama</w:t>
            </w:r>
            <w:r>
              <w:rPr>
                <w:rFonts w:hAnsi="Times New Roman" w:cs="Times New Roman"/>
                <w:bCs/>
                <w:sz w:val="24"/>
                <w:szCs w:val="24"/>
              </w:rPr>
              <w:t>.</w:t>
            </w:r>
          </w:p>
          <w:p w14:paraId="1A46A89A" w14:textId="77777777" w:rsidR="00132222" w:rsidRPr="00FC7A78" w:rsidRDefault="00132222" w:rsidP="00EA4D0D">
            <w:pPr>
              <w:jc w:val="both"/>
              <w:rPr>
                <w:rFonts w:hAnsi="Times New Roman" w:cs="Times New Roman"/>
                <w:b/>
                <w:sz w:val="24"/>
                <w:szCs w:val="24"/>
              </w:rPr>
            </w:pPr>
            <w:r>
              <w:rPr>
                <w:rFonts w:hAnsi="Times New Roman" w:cs="Times New Roman"/>
                <w:bCs/>
                <w:sz w:val="24"/>
                <w:szCs w:val="24"/>
              </w:rPr>
              <w:t xml:space="preserve">Techninis projektas Nr. </w:t>
            </w:r>
            <w:r w:rsidRPr="00A07387">
              <w:rPr>
                <w:rFonts w:hAnsi="Times New Roman" w:cs="Times New Roman"/>
                <w:bCs/>
                <w:sz w:val="24"/>
                <w:szCs w:val="24"/>
              </w:rPr>
              <w:t>Š5TP</w:t>
            </w:r>
            <w:r>
              <w:rPr>
                <w:rFonts w:hAnsi="Times New Roman" w:cs="Times New Roman"/>
                <w:bCs/>
                <w:sz w:val="24"/>
                <w:szCs w:val="24"/>
              </w:rPr>
              <w:t xml:space="preserve"> 0 laida</w:t>
            </w:r>
          </w:p>
        </w:tc>
      </w:tr>
      <w:tr w:rsidR="00132222" w:rsidRPr="00FC7A78" w14:paraId="2BFB5097" w14:textId="77777777" w:rsidTr="00132222">
        <w:trPr>
          <w:trHeight w:val="327"/>
        </w:trPr>
        <w:tc>
          <w:tcPr>
            <w:tcW w:w="694" w:type="dxa"/>
            <w:tcBorders>
              <w:top w:val="double" w:sz="4" w:space="0" w:color="auto"/>
              <w:left w:val="double" w:sz="4" w:space="0" w:color="auto"/>
              <w:right w:val="single" w:sz="4" w:space="0" w:color="auto"/>
            </w:tcBorders>
          </w:tcPr>
          <w:p w14:paraId="6A4D9239" w14:textId="77777777" w:rsidR="00132222" w:rsidRPr="00FC7A78" w:rsidRDefault="00132222" w:rsidP="00EA4D0D">
            <w:pPr>
              <w:jc w:val="center"/>
              <w:rPr>
                <w:rFonts w:hAnsi="Times New Roman" w:cs="Times New Roman"/>
                <w:b/>
                <w:sz w:val="24"/>
                <w:szCs w:val="24"/>
              </w:rPr>
            </w:pPr>
            <w:r>
              <w:rPr>
                <w:rFonts w:hAnsi="Times New Roman" w:cs="Times New Roman"/>
                <w:b/>
                <w:sz w:val="24"/>
                <w:szCs w:val="24"/>
              </w:rPr>
              <w:t>4</w:t>
            </w:r>
            <w:r w:rsidRPr="00FC7A78">
              <w:rPr>
                <w:rFonts w:hAnsi="Times New Roman" w:cs="Times New Roman"/>
                <w:b/>
                <w:sz w:val="24"/>
                <w:szCs w:val="24"/>
              </w:rPr>
              <w:t>.</w:t>
            </w:r>
          </w:p>
        </w:tc>
        <w:tc>
          <w:tcPr>
            <w:tcW w:w="2418" w:type="dxa"/>
            <w:tcBorders>
              <w:top w:val="double" w:sz="4" w:space="0" w:color="auto"/>
              <w:left w:val="single" w:sz="4" w:space="0" w:color="auto"/>
              <w:right w:val="single" w:sz="4" w:space="0" w:color="auto"/>
            </w:tcBorders>
            <w:shd w:val="clear" w:color="auto" w:fill="auto"/>
          </w:tcPr>
          <w:p w14:paraId="3CEF8540" w14:textId="77777777" w:rsidR="00132222" w:rsidRPr="00FC7A78" w:rsidRDefault="00132222" w:rsidP="00EA4D0D">
            <w:pPr>
              <w:jc w:val="both"/>
              <w:rPr>
                <w:rFonts w:hAnsi="Times New Roman" w:cs="Times New Roman"/>
                <w:bCs/>
                <w:sz w:val="24"/>
                <w:szCs w:val="24"/>
                <w:highlight w:val="yellow"/>
              </w:rPr>
            </w:pPr>
            <w:r w:rsidRPr="00FC7A78">
              <w:rPr>
                <w:rFonts w:hAnsi="Times New Roman" w:cs="Times New Roman"/>
                <w:b/>
                <w:sz w:val="24"/>
                <w:szCs w:val="24"/>
                <w:lang w:eastAsia="ar-SA"/>
              </w:rPr>
              <w:t xml:space="preserve">Teritorijos tvarkymo darbai </w:t>
            </w:r>
          </w:p>
        </w:tc>
        <w:tc>
          <w:tcPr>
            <w:tcW w:w="6528" w:type="dxa"/>
            <w:gridSpan w:val="3"/>
            <w:tcBorders>
              <w:top w:val="double" w:sz="4" w:space="0" w:color="auto"/>
              <w:left w:val="single" w:sz="4" w:space="0" w:color="auto"/>
              <w:right w:val="double" w:sz="4" w:space="0" w:color="auto"/>
            </w:tcBorders>
            <w:shd w:val="clear" w:color="auto" w:fill="auto"/>
          </w:tcPr>
          <w:p w14:paraId="4BD7BB58" w14:textId="77777777" w:rsidR="00132222" w:rsidRPr="00E36C43" w:rsidRDefault="00132222" w:rsidP="00EA4D0D">
            <w:pPr>
              <w:pStyle w:val="Sraopastraipa"/>
              <w:tabs>
                <w:tab w:val="left" w:pos="457"/>
              </w:tabs>
              <w:ind w:left="0"/>
              <w:jc w:val="both"/>
              <w:rPr>
                <w:rFonts w:hAnsi="Times New Roman" w:cs="Times New Roman"/>
                <w:b/>
                <w:sz w:val="24"/>
                <w:szCs w:val="24"/>
              </w:rPr>
            </w:pPr>
            <w:r w:rsidRPr="00E36C43">
              <w:rPr>
                <w:rFonts w:hAnsi="Times New Roman" w:cs="Times New Roman"/>
                <w:b/>
                <w:sz w:val="24"/>
                <w:szCs w:val="24"/>
              </w:rPr>
              <w:t>Darbai numatyti techninio projekto Nr. 22.559-TP-SP Sklypo plano projekto dalyje, A laida</w:t>
            </w:r>
          </w:p>
          <w:p w14:paraId="2E3B09AB"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t xml:space="preserve">Pridedama. </w:t>
            </w:r>
          </w:p>
          <w:p w14:paraId="29EEB1C6" w14:textId="77777777" w:rsidR="00132222" w:rsidRPr="00E36C43" w:rsidRDefault="00132222" w:rsidP="00EA4D0D">
            <w:pPr>
              <w:jc w:val="both"/>
              <w:rPr>
                <w:rFonts w:hAnsi="Times New Roman" w:cs="Times New Roman"/>
                <w:bCs/>
                <w:sz w:val="24"/>
                <w:szCs w:val="24"/>
              </w:rPr>
            </w:pPr>
            <w:r w:rsidRPr="00E36C43">
              <w:rPr>
                <w:rFonts w:hAnsi="Times New Roman" w:cs="Times New Roman"/>
                <w:bCs/>
                <w:sz w:val="24"/>
                <w:szCs w:val="24"/>
              </w:rPr>
              <w:t>Sklypo plano dalis – 22.559-TP-SP</w:t>
            </w:r>
          </w:p>
          <w:p w14:paraId="4526CBCD"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Automobilių stovėjimo aikštelės įrengimas – 135 m</w:t>
            </w:r>
            <w:r w:rsidRPr="00E36C43">
              <w:rPr>
                <w:rFonts w:hAnsi="Times New Roman" w:cs="Times New Roman"/>
                <w:bCs/>
                <w:sz w:val="24"/>
                <w:szCs w:val="24"/>
                <w:vertAlign w:val="superscript"/>
              </w:rPr>
              <w:t>2</w:t>
            </w:r>
          </w:p>
          <w:p w14:paraId="7C654D43"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Pėsčiųjų takų įrengimas apie 202 m</w:t>
            </w:r>
            <w:r w:rsidRPr="00E36C43">
              <w:rPr>
                <w:rFonts w:hAnsi="Times New Roman" w:cs="Times New Roman"/>
                <w:bCs/>
                <w:sz w:val="24"/>
                <w:szCs w:val="24"/>
                <w:vertAlign w:val="superscript"/>
              </w:rPr>
              <w:t>2</w:t>
            </w:r>
          </w:p>
          <w:p w14:paraId="555202B8"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Tako ant polių įrengimas - 192 m</w:t>
            </w:r>
            <w:r w:rsidRPr="00E36C43">
              <w:rPr>
                <w:rFonts w:hAnsi="Times New Roman" w:cs="Times New Roman"/>
                <w:bCs/>
                <w:sz w:val="24"/>
                <w:szCs w:val="24"/>
                <w:vertAlign w:val="superscript"/>
              </w:rPr>
              <w:t>2</w:t>
            </w:r>
            <w:r w:rsidRPr="00E36C43">
              <w:rPr>
                <w:rFonts w:hAnsi="Times New Roman" w:cs="Times New Roman"/>
                <w:bCs/>
                <w:sz w:val="24"/>
                <w:szCs w:val="24"/>
              </w:rPr>
              <w:t xml:space="preserve"> (iš medienos)</w:t>
            </w:r>
          </w:p>
          <w:p w14:paraId="463F1E97"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Vejos įrengimas ir atstatymas – 50 m</w:t>
            </w:r>
            <w:r w:rsidRPr="00E36C43">
              <w:rPr>
                <w:rFonts w:hAnsi="Times New Roman" w:cs="Times New Roman"/>
                <w:bCs/>
                <w:sz w:val="24"/>
                <w:szCs w:val="24"/>
                <w:vertAlign w:val="superscript"/>
              </w:rPr>
              <w:t>2</w:t>
            </w:r>
          </w:p>
          <w:p w14:paraId="7E856736"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 xml:space="preserve">Apšvietimo įrengimas su saulės baterijomis - 8 vnt. </w:t>
            </w:r>
          </w:p>
          <w:p w14:paraId="5ED57315"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Laužavietės zonos įrengimas – 1 vnt.</w:t>
            </w:r>
          </w:p>
          <w:p w14:paraId="3DACDF32" w14:textId="77777777" w:rsidR="00132222" w:rsidRPr="00E36C43" w:rsidRDefault="00132222" w:rsidP="00132222">
            <w:pPr>
              <w:pStyle w:val="Sraopastraipa"/>
              <w:numPr>
                <w:ilvl w:val="0"/>
                <w:numId w:val="1"/>
              </w:numPr>
              <w:spacing w:line="240" w:lineRule="auto"/>
              <w:ind w:left="181" w:hanging="181"/>
              <w:jc w:val="both"/>
              <w:rPr>
                <w:rFonts w:hAnsi="Times New Roman" w:cs="Times New Roman"/>
                <w:bCs/>
                <w:sz w:val="24"/>
                <w:szCs w:val="24"/>
                <w:vertAlign w:val="superscript"/>
              </w:rPr>
            </w:pPr>
            <w:r w:rsidRPr="00E36C43">
              <w:rPr>
                <w:rFonts w:hAnsi="Times New Roman" w:cs="Times New Roman"/>
                <w:bCs/>
                <w:sz w:val="24"/>
                <w:szCs w:val="24"/>
              </w:rPr>
              <w:t>WC ir dušinės įrengimas po pavėsine pritaikytos neįgaliesiems (sanitarinis mazgas būtų naudojamas tik vasaros metu)</w:t>
            </w:r>
          </w:p>
        </w:tc>
      </w:tr>
      <w:tr w:rsidR="00132222" w:rsidRPr="00FC7A78" w14:paraId="07020308" w14:textId="77777777" w:rsidTr="00132222">
        <w:trPr>
          <w:trHeight w:val="3076"/>
        </w:trPr>
        <w:tc>
          <w:tcPr>
            <w:tcW w:w="694" w:type="dxa"/>
            <w:tcBorders>
              <w:top w:val="double" w:sz="4" w:space="0" w:color="auto"/>
              <w:left w:val="double" w:sz="4" w:space="0" w:color="auto"/>
            </w:tcBorders>
          </w:tcPr>
          <w:p w14:paraId="634F7902"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4.1.</w:t>
            </w:r>
          </w:p>
        </w:tc>
        <w:tc>
          <w:tcPr>
            <w:tcW w:w="2425" w:type="dxa"/>
            <w:gridSpan w:val="2"/>
            <w:tcBorders>
              <w:top w:val="double" w:sz="4" w:space="0" w:color="auto"/>
            </w:tcBorders>
          </w:tcPr>
          <w:p w14:paraId="7AE23EDB"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Sveikatingumo takas</w:t>
            </w:r>
          </w:p>
        </w:tc>
        <w:tc>
          <w:tcPr>
            <w:tcW w:w="3544" w:type="dxa"/>
            <w:tcBorders>
              <w:top w:val="double" w:sz="4" w:space="0" w:color="auto"/>
            </w:tcBorders>
          </w:tcPr>
          <w:p w14:paraId="54923E6F" w14:textId="77777777" w:rsidR="00132222" w:rsidRPr="00657282" w:rsidRDefault="00132222" w:rsidP="00EA4D0D">
            <w:pPr>
              <w:pStyle w:val="Betarp"/>
              <w:jc w:val="both"/>
              <w:rPr>
                <w:rFonts w:hAnsi="Times New Roman" w:cs="Times New Roman"/>
                <w:i/>
                <w:iCs/>
                <w:color w:val="4472C4" w:themeColor="accent1"/>
                <w:sz w:val="24"/>
                <w:szCs w:val="24"/>
              </w:rPr>
            </w:pPr>
            <w:r w:rsidRPr="00FC7A78">
              <w:rPr>
                <w:rFonts w:hAnsi="Times New Roman" w:cs="Times New Roman"/>
                <w:sz w:val="24"/>
                <w:szCs w:val="24"/>
              </w:rPr>
              <w:t xml:space="preserve">Sveikatingumo takas basomis turi būti perimetru apjuosiamas betoniniais, mediniais ar kitais bortais. Įrengtas skirtingų įvairių dydžių akmenukais, kankorėžiais, smėliu, žvyru, pjuvenomis, </w:t>
            </w:r>
            <w:r w:rsidRPr="00E36C43">
              <w:rPr>
                <w:rFonts w:hAnsi="Times New Roman" w:cs="Times New Roman"/>
                <w:sz w:val="24"/>
                <w:szCs w:val="24"/>
              </w:rPr>
              <w:t>bruseliais.</w:t>
            </w:r>
            <w:r w:rsidRPr="00FC7A78">
              <w:rPr>
                <w:rFonts w:hAnsi="Times New Roman" w:cs="Times New Roman"/>
                <w:sz w:val="24"/>
                <w:szCs w:val="24"/>
              </w:rPr>
              <w:t xml:space="preserve"> </w:t>
            </w:r>
          </w:p>
          <w:p w14:paraId="0972114D" w14:textId="77777777" w:rsidR="00132222" w:rsidRPr="00FC7A78" w:rsidRDefault="00132222" w:rsidP="00EA4D0D">
            <w:pPr>
              <w:pStyle w:val="Betarp"/>
              <w:jc w:val="both"/>
              <w:rPr>
                <w:rFonts w:hAnsi="Times New Roman" w:cs="Times New Roman"/>
                <w:sz w:val="24"/>
                <w:szCs w:val="24"/>
              </w:rPr>
            </w:pPr>
          </w:p>
          <w:p w14:paraId="780E7CCD" w14:textId="77777777" w:rsidR="00132222" w:rsidRPr="00FC7A78" w:rsidRDefault="00132222" w:rsidP="00EA4D0D">
            <w:pPr>
              <w:pStyle w:val="Betarp"/>
              <w:jc w:val="both"/>
              <w:rPr>
                <w:rFonts w:hAnsi="Times New Roman" w:cs="Times New Roman"/>
                <w:sz w:val="24"/>
                <w:szCs w:val="24"/>
              </w:rPr>
            </w:pPr>
            <w:r w:rsidRPr="00FC7A78">
              <w:rPr>
                <w:rFonts w:hAnsi="Times New Roman" w:cs="Times New Roman"/>
                <w:b/>
                <w:bCs/>
                <w:sz w:val="24"/>
                <w:szCs w:val="24"/>
              </w:rPr>
              <w:t>Sveikatingumo tako įrengimas – 68 m2</w:t>
            </w:r>
          </w:p>
          <w:p w14:paraId="5ED6CFC3" w14:textId="77777777" w:rsidR="00132222" w:rsidRPr="00FC7A78" w:rsidRDefault="00132222" w:rsidP="00EA4D0D">
            <w:pPr>
              <w:pStyle w:val="Betarp"/>
              <w:jc w:val="both"/>
              <w:rPr>
                <w:rFonts w:hAnsi="Times New Roman" w:cs="Times New Roman"/>
                <w:sz w:val="24"/>
                <w:szCs w:val="24"/>
              </w:rPr>
            </w:pPr>
          </w:p>
          <w:p w14:paraId="71ED5F74" w14:textId="77777777" w:rsidR="00132222" w:rsidRPr="00FC7A78" w:rsidRDefault="00132222" w:rsidP="00EA4D0D">
            <w:pPr>
              <w:pStyle w:val="Betarp"/>
              <w:jc w:val="both"/>
              <w:rPr>
                <w:rFonts w:hAnsi="Times New Roman" w:cs="Times New Roman"/>
                <w:sz w:val="24"/>
                <w:szCs w:val="24"/>
              </w:rPr>
            </w:pPr>
          </w:p>
        </w:tc>
        <w:tc>
          <w:tcPr>
            <w:tcW w:w="2977" w:type="dxa"/>
            <w:tcBorders>
              <w:top w:val="double" w:sz="4" w:space="0" w:color="auto"/>
              <w:right w:val="double" w:sz="4" w:space="0" w:color="auto"/>
            </w:tcBorders>
          </w:tcPr>
          <w:p w14:paraId="3A73C965" w14:textId="77777777" w:rsidR="00132222" w:rsidRPr="00FC7A78" w:rsidRDefault="00132222" w:rsidP="00EA4D0D">
            <w:pPr>
              <w:spacing w:before="120" w:after="120"/>
              <w:jc w:val="center"/>
              <w:rPr>
                <w:rFonts w:hAnsi="Times New Roman" w:cs="Times New Roman"/>
                <w:bCs/>
                <w:sz w:val="24"/>
                <w:szCs w:val="24"/>
              </w:rPr>
            </w:pPr>
            <w:r w:rsidRPr="00FC7A78">
              <w:rPr>
                <w:rFonts w:hAnsi="Times New Roman" w:cs="Times New Roman"/>
                <w:noProof/>
                <w:sz w:val="24"/>
                <w:szCs w:val="24"/>
              </w:rPr>
              <w:drawing>
                <wp:inline distT="0" distB="0" distL="0" distR="0" wp14:anchorId="2E41E2EC" wp14:editId="30AB44B0">
                  <wp:extent cx="1666204" cy="1866900"/>
                  <wp:effectExtent l="0" t="0" r="0" b="0"/>
                  <wp:docPr id="1" name="Paveikslėlis 1" descr="Basų kojų parkas (Fotoalbumas) | Kelionės Ir Pram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ų kojų parkas (Fotoalbumas) | Kelionės Ir Pramogos"/>
                          <pic:cNvPicPr>
                            <a:picLocks noChangeAspect="1" noChangeArrowheads="1"/>
                          </pic:cNvPicPr>
                        </pic:nvPicPr>
                        <pic:blipFill rotWithShape="1">
                          <a:blip r:embed="rId7">
                            <a:extLst>
                              <a:ext uri="{28A0092B-C50C-407E-A947-70E740481C1C}">
                                <a14:useLocalDpi xmlns:a14="http://schemas.microsoft.com/office/drawing/2010/main" val="0"/>
                              </a:ext>
                            </a:extLst>
                          </a:blip>
                          <a:srcRect t="16520" b="8533"/>
                          <a:stretch/>
                        </pic:blipFill>
                        <pic:spPr bwMode="auto">
                          <a:xfrm>
                            <a:off x="0" y="0"/>
                            <a:ext cx="1682172" cy="188479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32222" w:rsidRPr="00FC7A78" w14:paraId="48D701D2" w14:textId="77777777" w:rsidTr="00132222">
        <w:trPr>
          <w:trHeight w:val="1813"/>
        </w:trPr>
        <w:tc>
          <w:tcPr>
            <w:tcW w:w="694" w:type="dxa"/>
            <w:tcBorders>
              <w:top w:val="double" w:sz="4" w:space="0" w:color="auto"/>
              <w:left w:val="double" w:sz="4" w:space="0" w:color="auto"/>
              <w:bottom w:val="double" w:sz="4" w:space="0" w:color="auto"/>
            </w:tcBorders>
          </w:tcPr>
          <w:p w14:paraId="733B0D7D"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2.</w:t>
            </w:r>
          </w:p>
        </w:tc>
        <w:tc>
          <w:tcPr>
            <w:tcW w:w="2425" w:type="dxa"/>
            <w:gridSpan w:val="2"/>
            <w:tcBorders>
              <w:top w:val="double" w:sz="4" w:space="0" w:color="auto"/>
              <w:bottom w:val="double" w:sz="4" w:space="0" w:color="auto"/>
            </w:tcBorders>
          </w:tcPr>
          <w:p w14:paraId="3B816E78"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Išmanusis suoliukas</w:t>
            </w:r>
          </w:p>
        </w:tc>
        <w:tc>
          <w:tcPr>
            <w:tcW w:w="3544" w:type="dxa"/>
            <w:tcBorders>
              <w:top w:val="double" w:sz="4" w:space="0" w:color="auto"/>
              <w:bottom w:val="double" w:sz="4" w:space="0" w:color="auto"/>
            </w:tcBorders>
          </w:tcPr>
          <w:p w14:paraId="6F77C762" w14:textId="77777777" w:rsidR="00132222" w:rsidRPr="00FC7A78" w:rsidRDefault="00132222" w:rsidP="00EA4D0D">
            <w:pPr>
              <w:jc w:val="both"/>
              <w:rPr>
                <w:rFonts w:hAnsi="Times New Roman" w:cs="Times New Roman"/>
                <w:sz w:val="24"/>
                <w:szCs w:val="24"/>
                <w:shd w:val="clear" w:color="auto" w:fill="FFFFFF"/>
              </w:rPr>
            </w:pPr>
            <w:r w:rsidRPr="00FC7A78">
              <w:rPr>
                <w:rFonts w:hAnsi="Times New Roman" w:cs="Times New Roman"/>
                <w:sz w:val="24"/>
                <w:szCs w:val="24"/>
                <w:shd w:val="clear" w:color="auto" w:fill="FFFFFF"/>
              </w:rPr>
              <w:t xml:space="preserve">Išmanusis medinis suoliukas su Wi-Fi saitviete ir mobiliųjų įrenginių krovikliais su integruotu saulės moduliu.  </w:t>
            </w:r>
          </w:p>
          <w:p w14:paraId="6128F9FA" w14:textId="77777777" w:rsidR="00132222" w:rsidRPr="00FC7A78" w:rsidRDefault="00132222" w:rsidP="00EA4D0D">
            <w:pPr>
              <w:jc w:val="both"/>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bottom w:val="double" w:sz="4" w:space="0" w:color="auto"/>
              <w:right w:val="double" w:sz="4" w:space="0" w:color="auto"/>
            </w:tcBorders>
          </w:tcPr>
          <w:p w14:paraId="7C0AE3ED" w14:textId="77777777" w:rsidR="00132222" w:rsidRPr="00FC7A78" w:rsidRDefault="00132222" w:rsidP="00EA4D0D">
            <w:pPr>
              <w:rPr>
                <w:rFonts w:hAnsi="Times New Roman" w:cs="Times New Roman"/>
                <w:bCs/>
                <w:sz w:val="24"/>
                <w:szCs w:val="24"/>
              </w:rPr>
            </w:pPr>
            <w:r w:rsidRPr="00FC7A78">
              <w:rPr>
                <w:rFonts w:hAnsi="Times New Roman" w:cs="Times New Roman"/>
                <w:noProof/>
                <w:sz w:val="24"/>
                <w:szCs w:val="24"/>
              </w:rPr>
              <w:drawing>
                <wp:anchor distT="0" distB="0" distL="114300" distR="114300" simplePos="0" relativeHeight="251660288" behindDoc="0" locked="0" layoutInCell="1" allowOverlap="1" wp14:anchorId="3576DC52" wp14:editId="2BEEFB19">
                  <wp:simplePos x="0" y="0"/>
                  <wp:positionH relativeFrom="column">
                    <wp:posOffset>-62230</wp:posOffset>
                  </wp:positionH>
                  <wp:positionV relativeFrom="paragraph">
                    <wp:posOffset>73025</wp:posOffset>
                  </wp:positionV>
                  <wp:extent cx="1704975" cy="1118235"/>
                  <wp:effectExtent l="0" t="0" r="9525" b="5715"/>
                  <wp:wrapSquare wrapText="bothSides"/>
                  <wp:docPr id="178398923" name="Paveikslėlis 178398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1462" b="23018"/>
                          <a:stretch/>
                        </pic:blipFill>
                        <pic:spPr bwMode="auto">
                          <a:xfrm>
                            <a:off x="0" y="0"/>
                            <a:ext cx="1704975" cy="1118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132222" w:rsidRPr="00FC7A78" w14:paraId="033A6E0E" w14:textId="77777777" w:rsidTr="00132222">
        <w:trPr>
          <w:trHeight w:val="2811"/>
        </w:trPr>
        <w:tc>
          <w:tcPr>
            <w:tcW w:w="694" w:type="dxa"/>
            <w:tcBorders>
              <w:top w:val="double" w:sz="4" w:space="0" w:color="auto"/>
              <w:left w:val="double" w:sz="4" w:space="0" w:color="auto"/>
            </w:tcBorders>
          </w:tcPr>
          <w:p w14:paraId="7B6D9F8A"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lastRenderedPageBreak/>
              <w:t>4.</w:t>
            </w:r>
            <w:r w:rsidRPr="00FC7A78">
              <w:rPr>
                <w:rFonts w:hAnsi="Times New Roman" w:cs="Times New Roman"/>
                <w:bCs/>
                <w:sz w:val="24"/>
                <w:szCs w:val="24"/>
              </w:rPr>
              <w:t>3.</w:t>
            </w:r>
          </w:p>
        </w:tc>
        <w:tc>
          <w:tcPr>
            <w:tcW w:w="2425" w:type="dxa"/>
            <w:gridSpan w:val="2"/>
            <w:tcBorders>
              <w:top w:val="double" w:sz="4" w:space="0" w:color="auto"/>
            </w:tcBorders>
          </w:tcPr>
          <w:p w14:paraId="378E7190"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Šiukšliadėžė</w:t>
            </w:r>
          </w:p>
        </w:tc>
        <w:tc>
          <w:tcPr>
            <w:tcW w:w="3544" w:type="dxa"/>
            <w:tcBorders>
              <w:top w:val="double" w:sz="4" w:space="0" w:color="auto"/>
              <w:bottom w:val="single" w:sz="4" w:space="0" w:color="auto"/>
            </w:tcBorders>
          </w:tcPr>
          <w:p w14:paraId="6EA761AC"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 xml:space="preserve">Šiukšliadėžės talpa ne mažesnė kaip 40 l. </w:t>
            </w:r>
            <w:r w:rsidRPr="00FC7A78">
              <w:rPr>
                <w:rFonts w:hAnsi="Times New Roman" w:cs="Times New Roman"/>
                <w:sz w:val="24"/>
                <w:szCs w:val="24"/>
                <w:shd w:val="clear" w:color="auto" w:fill="FFFFFF"/>
              </w:rPr>
              <w:t xml:space="preserve">  </w:t>
            </w:r>
          </w:p>
          <w:p w14:paraId="265B04D0" w14:textId="77777777" w:rsidR="00132222" w:rsidRPr="00FC7A78" w:rsidRDefault="00132222" w:rsidP="00EA4D0D">
            <w:pPr>
              <w:pStyle w:val="Betarp"/>
              <w:jc w:val="both"/>
              <w:rPr>
                <w:rFonts w:hAnsi="Times New Roman" w:cs="Times New Roman"/>
                <w:bCs/>
                <w:sz w:val="24"/>
                <w:szCs w:val="24"/>
              </w:rPr>
            </w:pPr>
          </w:p>
          <w:p w14:paraId="0CD466D3" w14:textId="77777777" w:rsidR="00132222" w:rsidRPr="00FC7A78" w:rsidRDefault="00132222" w:rsidP="00EA4D0D">
            <w:pPr>
              <w:pStyle w:val="Betarp"/>
              <w:jc w:val="both"/>
              <w:rPr>
                <w:rFonts w:hAnsi="Times New Roman" w:cs="Times New Roman"/>
                <w:bCs/>
                <w:sz w:val="24"/>
                <w:szCs w:val="24"/>
              </w:rPr>
            </w:pPr>
          </w:p>
          <w:p w14:paraId="4B79562A" w14:textId="77777777" w:rsidR="00132222" w:rsidRPr="00FC7A78" w:rsidRDefault="00132222" w:rsidP="00EA4D0D">
            <w:pPr>
              <w:pStyle w:val="Betarp"/>
              <w:jc w:val="both"/>
              <w:rPr>
                <w:rFonts w:hAnsi="Times New Roman" w:cs="Times New Roman"/>
                <w:bCs/>
                <w:sz w:val="24"/>
                <w:szCs w:val="24"/>
              </w:rPr>
            </w:pPr>
          </w:p>
          <w:p w14:paraId="08EB54DD" w14:textId="77777777" w:rsidR="00132222" w:rsidRPr="00FC7A78" w:rsidRDefault="00132222" w:rsidP="00EA4D0D">
            <w:pPr>
              <w:pStyle w:val="Betarp"/>
              <w:jc w:val="both"/>
              <w:rPr>
                <w:rFonts w:hAnsi="Times New Roman" w:cs="Times New Roman"/>
                <w:bCs/>
                <w:sz w:val="24"/>
                <w:szCs w:val="24"/>
              </w:rPr>
            </w:pPr>
          </w:p>
          <w:p w14:paraId="47236053" w14:textId="77777777" w:rsidR="00132222" w:rsidRPr="00FC7A78" w:rsidRDefault="00132222" w:rsidP="00EA4D0D">
            <w:pPr>
              <w:pStyle w:val="Betarp"/>
              <w:jc w:val="both"/>
              <w:rPr>
                <w:rFonts w:hAnsi="Times New Roman" w:cs="Times New Roman"/>
                <w:bCs/>
                <w:sz w:val="24"/>
                <w:szCs w:val="24"/>
              </w:rPr>
            </w:pPr>
          </w:p>
          <w:p w14:paraId="33333947" w14:textId="77777777" w:rsidR="00132222" w:rsidRPr="00FC7A78" w:rsidRDefault="00132222" w:rsidP="00EA4D0D">
            <w:pPr>
              <w:pStyle w:val="Betarp"/>
              <w:jc w:val="both"/>
              <w:rPr>
                <w:rFonts w:hAnsi="Times New Roman" w:cs="Times New Roman"/>
                <w:bCs/>
                <w:sz w:val="24"/>
                <w:szCs w:val="24"/>
              </w:rPr>
            </w:pPr>
          </w:p>
          <w:p w14:paraId="4F292C90" w14:textId="77777777" w:rsidR="00132222" w:rsidRPr="00FC7A78" w:rsidRDefault="00132222" w:rsidP="00EA4D0D">
            <w:pPr>
              <w:pStyle w:val="Betarp"/>
              <w:jc w:val="both"/>
              <w:rPr>
                <w:rFonts w:hAnsi="Times New Roman" w:cs="Times New Roman"/>
                <w:bCs/>
                <w:sz w:val="24"/>
                <w:szCs w:val="24"/>
              </w:rPr>
            </w:pPr>
          </w:p>
          <w:p w14:paraId="799F6CFF" w14:textId="77777777" w:rsidR="00132222" w:rsidRPr="00FC7A78" w:rsidRDefault="00132222" w:rsidP="00EA4D0D">
            <w:pPr>
              <w:pStyle w:val="Betarp"/>
              <w:jc w:val="both"/>
              <w:rPr>
                <w:rFonts w:hAnsi="Times New Roman" w:cs="Times New Roman"/>
                <w:b/>
                <w:sz w:val="24"/>
                <w:szCs w:val="24"/>
              </w:rPr>
            </w:pPr>
            <w:r w:rsidRPr="00FC7A78">
              <w:rPr>
                <w:rFonts w:hAnsi="Times New Roman" w:cs="Times New Roman"/>
                <w:b/>
                <w:sz w:val="24"/>
                <w:szCs w:val="24"/>
              </w:rPr>
              <w:t>Numatomas įsigyti kiekis 2 vnt.</w:t>
            </w:r>
          </w:p>
        </w:tc>
        <w:tc>
          <w:tcPr>
            <w:tcW w:w="2977" w:type="dxa"/>
            <w:tcBorders>
              <w:top w:val="double" w:sz="4" w:space="0" w:color="auto"/>
              <w:right w:val="double" w:sz="4" w:space="0" w:color="auto"/>
            </w:tcBorders>
          </w:tcPr>
          <w:p w14:paraId="742566EC" w14:textId="77777777" w:rsidR="00132222" w:rsidRPr="00FC7A78" w:rsidRDefault="00132222" w:rsidP="00EA4D0D">
            <w:pPr>
              <w:jc w:val="center"/>
              <w:rPr>
                <w:rFonts w:hAnsi="Times New Roman" w:cs="Times New Roman"/>
                <w:bCs/>
                <w:sz w:val="24"/>
                <w:szCs w:val="24"/>
              </w:rPr>
            </w:pPr>
            <w:r w:rsidRPr="00FC7A78">
              <w:rPr>
                <w:rFonts w:hAnsi="Times New Roman" w:cs="Times New Roman"/>
                <w:noProof/>
                <w:sz w:val="24"/>
                <w:szCs w:val="24"/>
              </w:rPr>
              <w:drawing>
                <wp:anchor distT="0" distB="0" distL="114300" distR="114300" simplePos="0" relativeHeight="251659264" behindDoc="1" locked="0" layoutInCell="1" allowOverlap="1" wp14:anchorId="0A23C899" wp14:editId="19D3593F">
                  <wp:simplePos x="0" y="0"/>
                  <wp:positionH relativeFrom="column">
                    <wp:posOffset>68580</wp:posOffset>
                  </wp:positionH>
                  <wp:positionV relativeFrom="paragraph">
                    <wp:posOffset>50165</wp:posOffset>
                  </wp:positionV>
                  <wp:extent cx="1276350" cy="1706220"/>
                  <wp:effectExtent l="0" t="0" r="0" b="8890"/>
                  <wp:wrapNone/>
                  <wp:docPr id="723505987" name="Paveikslėlis 1" descr="Metalinė šiukšlių dėžė MG &quot;Salou&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talinė šiukšlių dėžė MG &quot;Salou&quot;"/>
                          <pic:cNvPicPr>
                            <a:picLocks noChangeAspect="1" noChangeArrowheads="1"/>
                          </pic:cNvPicPr>
                        </pic:nvPicPr>
                        <pic:blipFill rotWithShape="1">
                          <a:blip r:embed="rId9">
                            <a:extLst>
                              <a:ext uri="{28A0092B-C50C-407E-A947-70E740481C1C}">
                                <a14:useLocalDpi xmlns:a14="http://schemas.microsoft.com/office/drawing/2010/main" val="0"/>
                              </a:ext>
                            </a:extLst>
                          </a:blip>
                          <a:srcRect l="34347" t="27125" r="32935" b="29136"/>
                          <a:stretch/>
                        </pic:blipFill>
                        <pic:spPr bwMode="auto">
                          <a:xfrm>
                            <a:off x="0" y="0"/>
                            <a:ext cx="1276350" cy="17062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9EA6857" w14:textId="77777777" w:rsidR="00132222" w:rsidRPr="00FC7A78" w:rsidRDefault="00132222" w:rsidP="00EA4D0D">
            <w:pPr>
              <w:jc w:val="center"/>
              <w:rPr>
                <w:rFonts w:hAnsi="Times New Roman" w:cs="Times New Roman"/>
                <w:bCs/>
                <w:sz w:val="24"/>
                <w:szCs w:val="24"/>
              </w:rPr>
            </w:pPr>
          </w:p>
          <w:p w14:paraId="10B1AE25" w14:textId="77777777" w:rsidR="00132222" w:rsidRPr="00FC7A78" w:rsidRDefault="00132222" w:rsidP="00EA4D0D">
            <w:pPr>
              <w:jc w:val="center"/>
              <w:rPr>
                <w:rFonts w:hAnsi="Times New Roman" w:cs="Times New Roman"/>
                <w:bCs/>
                <w:sz w:val="24"/>
                <w:szCs w:val="24"/>
              </w:rPr>
            </w:pPr>
          </w:p>
          <w:p w14:paraId="0B72816F" w14:textId="77777777" w:rsidR="00132222" w:rsidRPr="00FC7A78" w:rsidRDefault="00132222" w:rsidP="00EA4D0D">
            <w:pPr>
              <w:jc w:val="center"/>
              <w:rPr>
                <w:rFonts w:hAnsi="Times New Roman" w:cs="Times New Roman"/>
                <w:bCs/>
                <w:sz w:val="24"/>
                <w:szCs w:val="24"/>
              </w:rPr>
            </w:pPr>
          </w:p>
          <w:p w14:paraId="42DC3772" w14:textId="77777777" w:rsidR="00132222" w:rsidRPr="00FC7A78" w:rsidRDefault="00132222" w:rsidP="00EA4D0D">
            <w:pPr>
              <w:jc w:val="center"/>
              <w:rPr>
                <w:rFonts w:hAnsi="Times New Roman" w:cs="Times New Roman"/>
                <w:bCs/>
                <w:sz w:val="24"/>
                <w:szCs w:val="24"/>
              </w:rPr>
            </w:pPr>
          </w:p>
          <w:p w14:paraId="1547EC21" w14:textId="77777777" w:rsidR="00132222" w:rsidRPr="00FC7A78" w:rsidRDefault="00132222" w:rsidP="00EA4D0D">
            <w:pPr>
              <w:rPr>
                <w:rFonts w:hAnsi="Times New Roman" w:cs="Times New Roman"/>
                <w:bCs/>
                <w:sz w:val="24"/>
                <w:szCs w:val="24"/>
              </w:rPr>
            </w:pPr>
          </w:p>
        </w:tc>
      </w:tr>
      <w:tr w:rsidR="00132222" w:rsidRPr="00FC7A78" w14:paraId="6E47D44A" w14:textId="77777777" w:rsidTr="00132222">
        <w:trPr>
          <w:trHeight w:val="3514"/>
        </w:trPr>
        <w:tc>
          <w:tcPr>
            <w:tcW w:w="694" w:type="dxa"/>
            <w:tcBorders>
              <w:top w:val="double" w:sz="4" w:space="0" w:color="auto"/>
              <w:left w:val="double" w:sz="4" w:space="0" w:color="auto"/>
            </w:tcBorders>
          </w:tcPr>
          <w:p w14:paraId="739CCE2C"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4.</w:t>
            </w:r>
          </w:p>
        </w:tc>
        <w:tc>
          <w:tcPr>
            <w:tcW w:w="2425" w:type="dxa"/>
            <w:gridSpan w:val="2"/>
            <w:tcBorders>
              <w:top w:val="double" w:sz="4" w:space="0" w:color="auto"/>
            </w:tcBorders>
          </w:tcPr>
          <w:p w14:paraId="619E6BF0"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 xml:space="preserve">Šiukšliadėžė šunų ekskrementams </w:t>
            </w:r>
          </w:p>
        </w:tc>
        <w:tc>
          <w:tcPr>
            <w:tcW w:w="3544" w:type="dxa"/>
            <w:tcBorders>
              <w:top w:val="double" w:sz="4" w:space="0" w:color="auto"/>
            </w:tcBorders>
          </w:tcPr>
          <w:p w14:paraId="159FD3FF" w14:textId="77777777" w:rsidR="00132222" w:rsidRPr="00FC7A78" w:rsidRDefault="00132222" w:rsidP="00EA4D0D">
            <w:pPr>
              <w:pStyle w:val="Betarp"/>
              <w:rPr>
                <w:rFonts w:hAnsi="Times New Roman" w:cs="Times New Roman"/>
                <w:bCs/>
                <w:sz w:val="24"/>
                <w:szCs w:val="24"/>
              </w:rPr>
            </w:pPr>
            <w:r w:rsidRPr="00FC7A78">
              <w:rPr>
                <w:rFonts w:hAnsi="Times New Roman" w:cs="Times New Roman"/>
                <w:bCs/>
                <w:sz w:val="24"/>
                <w:szCs w:val="24"/>
              </w:rPr>
              <w:t xml:space="preserve">Šiukšliadėžės išmatavimai (aukštis/ilgis/plotis) </w:t>
            </w:r>
          </w:p>
          <w:p w14:paraId="2F949024"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1000x250x150 mm</w:t>
            </w:r>
          </w:p>
          <w:p w14:paraId="716A78E3"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1CAC8511" w14:textId="77777777" w:rsidR="00132222" w:rsidRPr="00FC7A78" w:rsidRDefault="00132222" w:rsidP="00EA4D0D">
            <w:pPr>
              <w:jc w:val="both"/>
              <w:rPr>
                <w:rFonts w:hAnsi="Times New Roman" w:cs="Times New Roman"/>
                <w:bCs/>
                <w:sz w:val="24"/>
                <w:szCs w:val="24"/>
              </w:rPr>
            </w:pPr>
          </w:p>
          <w:p w14:paraId="2179A688" w14:textId="77777777" w:rsidR="00132222" w:rsidRPr="00FC7A78" w:rsidRDefault="00132222" w:rsidP="00EA4D0D">
            <w:pPr>
              <w:jc w:val="both"/>
              <w:rPr>
                <w:rFonts w:hAnsi="Times New Roman" w:cs="Times New Roman"/>
                <w:bCs/>
                <w:sz w:val="24"/>
                <w:szCs w:val="24"/>
              </w:rPr>
            </w:pPr>
          </w:p>
          <w:p w14:paraId="52F68293" w14:textId="77777777" w:rsidR="00132222" w:rsidRPr="00FC7A78" w:rsidRDefault="00132222" w:rsidP="00EA4D0D">
            <w:pPr>
              <w:jc w:val="both"/>
              <w:rPr>
                <w:rFonts w:hAnsi="Times New Roman" w:cs="Times New Roman"/>
                <w:bCs/>
                <w:sz w:val="24"/>
                <w:szCs w:val="24"/>
              </w:rPr>
            </w:pPr>
          </w:p>
          <w:p w14:paraId="55FC3311" w14:textId="77777777" w:rsidR="00132222" w:rsidRPr="00FC7A78" w:rsidRDefault="00132222" w:rsidP="00EA4D0D">
            <w:pPr>
              <w:jc w:val="both"/>
              <w:rPr>
                <w:rFonts w:hAnsi="Times New Roman" w:cs="Times New Roman"/>
                <w:bCs/>
                <w:sz w:val="24"/>
                <w:szCs w:val="24"/>
              </w:rPr>
            </w:pPr>
          </w:p>
          <w:p w14:paraId="47400212" w14:textId="77777777" w:rsidR="00132222" w:rsidRPr="00FC7A78" w:rsidRDefault="00132222" w:rsidP="00EA4D0D">
            <w:pPr>
              <w:pStyle w:val="Betarp"/>
              <w:jc w:val="both"/>
              <w:rPr>
                <w:rFonts w:hAnsi="Times New Roman" w:cs="Times New Roman"/>
                <w:b/>
                <w:sz w:val="24"/>
                <w:szCs w:val="24"/>
              </w:rPr>
            </w:pPr>
            <w:r w:rsidRPr="00FC7A78">
              <w:rPr>
                <w:rFonts w:hAnsi="Times New Roman" w:cs="Times New Roman"/>
                <w:b/>
                <w:sz w:val="24"/>
                <w:szCs w:val="24"/>
              </w:rPr>
              <w:t>Numatomas įsigyti kiekis 1 vnt.</w:t>
            </w:r>
          </w:p>
        </w:tc>
        <w:tc>
          <w:tcPr>
            <w:tcW w:w="2977" w:type="dxa"/>
            <w:tcBorders>
              <w:top w:val="double" w:sz="4" w:space="0" w:color="auto"/>
              <w:right w:val="double" w:sz="4" w:space="0" w:color="auto"/>
            </w:tcBorders>
          </w:tcPr>
          <w:p w14:paraId="7D9C3FC8" w14:textId="77777777" w:rsidR="00132222" w:rsidRPr="00FC7A78" w:rsidRDefault="00132222" w:rsidP="00EA4D0D">
            <w:pPr>
              <w:spacing w:before="120" w:after="120"/>
              <w:rPr>
                <w:rFonts w:hAnsi="Times New Roman" w:cs="Times New Roman"/>
                <w:bCs/>
                <w:sz w:val="24"/>
                <w:szCs w:val="24"/>
              </w:rPr>
            </w:pPr>
            <w:r w:rsidRPr="00FC7A78">
              <w:rPr>
                <w:rFonts w:hAnsi="Times New Roman" w:cs="Times New Roman"/>
                <w:noProof/>
                <w:sz w:val="24"/>
                <w:szCs w:val="24"/>
              </w:rPr>
              <w:drawing>
                <wp:anchor distT="0" distB="0" distL="114300" distR="114300" simplePos="0" relativeHeight="251661312" behindDoc="1" locked="0" layoutInCell="1" allowOverlap="1" wp14:anchorId="5C137A2F" wp14:editId="72435508">
                  <wp:simplePos x="0" y="0"/>
                  <wp:positionH relativeFrom="column">
                    <wp:posOffset>252730</wp:posOffset>
                  </wp:positionH>
                  <wp:positionV relativeFrom="paragraph">
                    <wp:posOffset>93345</wp:posOffset>
                  </wp:positionV>
                  <wp:extent cx="1038225" cy="2029258"/>
                  <wp:effectExtent l="0" t="0" r="0" b="9525"/>
                  <wp:wrapTight wrapText="bothSides">
                    <wp:wrapPolygon edited="0">
                      <wp:start x="0" y="0"/>
                      <wp:lineTo x="0" y="21499"/>
                      <wp:lineTo x="21006" y="21499"/>
                      <wp:lineTo x="21006" y="0"/>
                      <wp:lineTo x="0" y="0"/>
                    </wp:wrapPolygon>
                  </wp:wrapTight>
                  <wp:docPr id="2080861350" name="Paveikslėlis 1" descr="Šiukšlių dėžė šunų ekskrementams (maišelių dispenseris) 'Steel /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iukšlių dėžė šunų ekskrementams (maišelių dispenseris) 'Steel / Bag'"/>
                          <pic:cNvPicPr>
                            <a:picLocks noChangeAspect="1" noChangeArrowheads="1"/>
                          </pic:cNvPicPr>
                        </pic:nvPicPr>
                        <pic:blipFill rotWithShape="1">
                          <a:blip r:embed="rId10">
                            <a:extLst>
                              <a:ext uri="{28A0092B-C50C-407E-A947-70E740481C1C}">
                                <a14:useLocalDpi xmlns:a14="http://schemas.microsoft.com/office/drawing/2010/main" val="0"/>
                              </a:ext>
                            </a:extLst>
                          </a:blip>
                          <a:srcRect l="28227" t="6783" r="28446" b="8534"/>
                          <a:stretch/>
                        </pic:blipFill>
                        <pic:spPr bwMode="auto">
                          <a:xfrm>
                            <a:off x="0" y="0"/>
                            <a:ext cx="1038225" cy="2029258"/>
                          </a:xfrm>
                          <a:prstGeom prst="rect">
                            <a:avLst/>
                          </a:prstGeom>
                          <a:noFill/>
                          <a:ln>
                            <a:noFill/>
                          </a:ln>
                          <a:extLst>
                            <a:ext uri="{53640926-AAD7-44D8-BBD7-CCE9431645EC}">
                              <a14:shadowObscured xmlns:a14="http://schemas.microsoft.com/office/drawing/2010/main"/>
                            </a:ext>
                          </a:extLst>
                        </pic:spPr>
                      </pic:pic>
                    </a:graphicData>
                  </a:graphic>
                </wp:anchor>
              </w:drawing>
            </w:r>
            <w:r w:rsidRPr="00FC7A78">
              <w:rPr>
                <w:rFonts w:hAnsi="Times New Roman" w:cs="Times New Roman"/>
                <w:bCs/>
                <w:sz w:val="24"/>
                <w:szCs w:val="24"/>
              </w:rPr>
              <w:t xml:space="preserve"> </w:t>
            </w:r>
          </w:p>
        </w:tc>
      </w:tr>
      <w:tr w:rsidR="00132222" w:rsidRPr="00FC7A78" w14:paraId="6914510B" w14:textId="77777777" w:rsidTr="00132222">
        <w:tc>
          <w:tcPr>
            <w:tcW w:w="694" w:type="dxa"/>
            <w:tcBorders>
              <w:top w:val="double" w:sz="4" w:space="0" w:color="auto"/>
              <w:left w:val="double" w:sz="4" w:space="0" w:color="auto"/>
            </w:tcBorders>
          </w:tcPr>
          <w:p w14:paraId="54A805CE"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5.</w:t>
            </w:r>
          </w:p>
        </w:tc>
        <w:tc>
          <w:tcPr>
            <w:tcW w:w="2425" w:type="dxa"/>
            <w:gridSpan w:val="2"/>
            <w:tcBorders>
              <w:top w:val="double" w:sz="4" w:space="0" w:color="auto"/>
            </w:tcBorders>
          </w:tcPr>
          <w:p w14:paraId="4CF39178" w14:textId="77777777" w:rsidR="00132222" w:rsidRPr="00FC7A78" w:rsidRDefault="00132222" w:rsidP="00EA4D0D">
            <w:pPr>
              <w:jc w:val="both"/>
              <w:rPr>
                <w:rFonts w:hAnsi="Times New Roman" w:cs="Times New Roman"/>
                <w:bCs/>
                <w:sz w:val="24"/>
                <w:szCs w:val="24"/>
                <w:lang w:eastAsia="ar-SA"/>
              </w:rPr>
            </w:pPr>
            <w:r w:rsidRPr="00FC7A78">
              <w:rPr>
                <w:rFonts w:hAnsi="Times New Roman" w:cs="Times New Roman"/>
                <w:bCs/>
                <w:sz w:val="24"/>
                <w:szCs w:val="24"/>
                <w:lang w:eastAsia="ar-SA"/>
              </w:rPr>
              <w:t>Informacinė lentelė su QR kodais</w:t>
            </w:r>
          </w:p>
        </w:tc>
        <w:tc>
          <w:tcPr>
            <w:tcW w:w="3544" w:type="dxa"/>
            <w:tcBorders>
              <w:top w:val="double" w:sz="4" w:space="0" w:color="auto"/>
            </w:tcBorders>
          </w:tcPr>
          <w:p w14:paraId="37207612"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Informacinė lentelė pagaminta iš plieno išmatavimai 400x400x150 mm</w:t>
            </w:r>
          </w:p>
          <w:p w14:paraId="735E6355"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0715A912" w14:textId="77777777" w:rsidR="00132222" w:rsidRPr="00FC7A78" w:rsidRDefault="00132222" w:rsidP="00EA4D0D">
            <w:pPr>
              <w:pStyle w:val="Betarp"/>
              <w:jc w:val="both"/>
              <w:rPr>
                <w:rFonts w:hAnsi="Times New Roman" w:cs="Times New Roman"/>
                <w:bCs/>
                <w:sz w:val="24"/>
                <w:szCs w:val="24"/>
              </w:rPr>
            </w:pPr>
          </w:p>
          <w:p w14:paraId="6503CE4F" w14:textId="77777777" w:rsidR="00132222" w:rsidRPr="00FC7A78" w:rsidRDefault="00132222" w:rsidP="00EA4D0D">
            <w:pPr>
              <w:pStyle w:val="Betarp"/>
              <w:jc w:val="both"/>
              <w:rPr>
                <w:rFonts w:hAnsi="Times New Roman" w:cs="Times New Roman"/>
                <w:bCs/>
                <w:i/>
                <w:iCs/>
                <w:sz w:val="24"/>
                <w:szCs w:val="24"/>
              </w:rPr>
            </w:pPr>
            <w:r w:rsidRPr="00FC7A78">
              <w:rPr>
                <w:rFonts w:hAnsi="Times New Roman" w:cs="Times New Roman"/>
                <w:bCs/>
                <w:i/>
                <w:iCs/>
                <w:sz w:val="24"/>
                <w:szCs w:val="24"/>
              </w:rPr>
              <w:t>(Informacija apie gatvinį kaimą, dviračių maršrutų informacija)</w:t>
            </w:r>
          </w:p>
          <w:p w14:paraId="5E0EA46F" w14:textId="77777777" w:rsidR="00132222" w:rsidRPr="00FC7A78" w:rsidRDefault="00132222" w:rsidP="00EA4D0D">
            <w:pPr>
              <w:pStyle w:val="Betarp"/>
              <w:jc w:val="both"/>
              <w:rPr>
                <w:rFonts w:hAnsi="Times New Roman" w:cs="Times New Roman"/>
                <w:bCs/>
                <w:sz w:val="24"/>
                <w:szCs w:val="24"/>
              </w:rPr>
            </w:pPr>
          </w:p>
          <w:p w14:paraId="72C71A33" w14:textId="77777777" w:rsidR="00132222" w:rsidRPr="00FC7A78" w:rsidRDefault="00132222" w:rsidP="00EA4D0D">
            <w:pPr>
              <w:pStyle w:val="Betarp"/>
              <w:jc w:val="both"/>
              <w:rPr>
                <w:rFonts w:hAnsi="Times New Roman" w:cs="Times New Roman"/>
                <w:bCs/>
                <w:sz w:val="24"/>
                <w:szCs w:val="24"/>
              </w:rPr>
            </w:pPr>
          </w:p>
          <w:p w14:paraId="5B451B99" w14:textId="77777777" w:rsidR="00132222" w:rsidRPr="00FC7A78" w:rsidRDefault="00132222" w:rsidP="00EA4D0D">
            <w:pPr>
              <w:pStyle w:val="Betarp"/>
              <w:jc w:val="both"/>
              <w:rPr>
                <w:rFonts w:hAnsi="Times New Roman" w:cs="Times New Roman"/>
                <w:bCs/>
                <w:sz w:val="24"/>
                <w:szCs w:val="24"/>
              </w:rPr>
            </w:pPr>
          </w:p>
          <w:p w14:paraId="0540AD34" w14:textId="77777777" w:rsidR="00132222" w:rsidRPr="00FC7A78" w:rsidRDefault="00132222" w:rsidP="00EA4D0D">
            <w:pPr>
              <w:pStyle w:val="Betarp"/>
              <w:jc w:val="both"/>
              <w:rPr>
                <w:rFonts w:hAnsi="Times New Roman" w:cs="Times New Roman"/>
                <w:bCs/>
                <w:sz w:val="24"/>
                <w:szCs w:val="24"/>
              </w:rPr>
            </w:pPr>
          </w:p>
          <w:p w14:paraId="1D415798" w14:textId="77777777" w:rsidR="00132222" w:rsidRPr="00FC7A78" w:rsidRDefault="00132222" w:rsidP="00EA4D0D">
            <w:pPr>
              <w:pStyle w:val="Betarp"/>
              <w:jc w:val="both"/>
              <w:rPr>
                <w:rFonts w:hAnsi="Times New Roman" w:cs="Times New Roman"/>
                <w:bCs/>
                <w:sz w:val="24"/>
                <w:szCs w:val="24"/>
              </w:rPr>
            </w:pPr>
          </w:p>
          <w:p w14:paraId="6ECA226E" w14:textId="77777777" w:rsidR="00132222" w:rsidRPr="00FC7A78" w:rsidRDefault="00132222" w:rsidP="00EA4D0D">
            <w:pPr>
              <w:jc w:val="both"/>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right w:val="double" w:sz="4" w:space="0" w:color="auto"/>
            </w:tcBorders>
          </w:tcPr>
          <w:p w14:paraId="5B97C959" w14:textId="77777777" w:rsidR="00132222" w:rsidRPr="00FC7A78" w:rsidRDefault="00132222" w:rsidP="00EA4D0D">
            <w:pPr>
              <w:spacing w:before="120" w:after="120"/>
              <w:jc w:val="center"/>
              <w:rPr>
                <w:rFonts w:hAnsi="Times New Roman" w:cs="Times New Roman"/>
                <w:bCs/>
                <w:sz w:val="24"/>
                <w:szCs w:val="24"/>
              </w:rPr>
            </w:pPr>
            <w:r w:rsidRPr="00FC7A78">
              <w:rPr>
                <w:rFonts w:hAnsi="Times New Roman" w:cs="Times New Roman"/>
                <w:noProof/>
                <w:sz w:val="24"/>
                <w:szCs w:val="24"/>
              </w:rPr>
              <w:drawing>
                <wp:inline distT="0" distB="0" distL="0" distR="0" wp14:anchorId="1C220CB1" wp14:editId="614DB4A5">
                  <wp:extent cx="1781175" cy="1781175"/>
                  <wp:effectExtent l="0" t="0" r="9525" b="9525"/>
                  <wp:docPr id="1978389128" name="Paveikslėlis 1978389128" descr="Corten Steel Information 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ten Steel Information St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inline>
              </w:drawing>
            </w:r>
          </w:p>
        </w:tc>
      </w:tr>
      <w:tr w:rsidR="00132222" w:rsidRPr="00FC7A78" w14:paraId="0BD5F35A" w14:textId="77777777" w:rsidTr="00132222">
        <w:tc>
          <w:tcPr>
            <w:tcW w:w="694" w:type="dxa"/>
            <w:tcBorders>
              <w:top w:val="double" w:sz="4" w:space="0" w:color="auto"/>
              <w:left w:val="double" w:sz="4" w:space="0" w:color="auto"/>
            </w:tcBorders>
          </w:tcPr>
          <w:p w14:paraId="4B75FA8C"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6.</w:t>
            </w:r>
          </w:p>
        </w:tc>
        <w:tc>
          <w:tcPr>
            <w:tcW w:w="2425" w:type="dxa"/>
            <w:gridSpan w:val="2"/>
            <w:tcBorders>
              <w:top w:val="double" w:sz="4" w:space="0" w:color="auto"/>
            </w:tcBorders>
          </w:tcPr>
          <w:p w14:paraId="0819A7C0" w14:textId="77777777" w:rsidR="00132222" w:rsidRPr="00FC7A78" w:rsidRDefault="00132222" w:rsidP="00EA4D0D">
            <w:pPr>
              <w:jc w:val="both"/>
              <w:rPr>
                <w:rFonts w:hAnsi="Times New Roman" w:cs="Times New Roman"/>
                <w:bCs/>
                <w:sz w:val="24"/>
                <w:szCs w:val="24"/>
                <w:lang w:eastAsia="ar-SA"/>
              </w:rPr>
            </w:pPr>
            <w:r w:rsidRPr="00FC7A78">
              <w:rPr>
                <w:rFonts w:hAnsi="Times New Roman" w:cs="Times New Roman"/>
                <w:bCs/>
                <w:sz w:val="24"/>
                <w:szCs w:val="24"/>
                <w:lang w:eastAsia="ar-SA"/>
              </w:rPr>
              <w:t>Informacinė rodyklė</w:t>
            </w:r>
          </w:p>
        </w:tc>
        <w:tc>
          <w:tcPr>
            <w:tcW w:w="3544" w:type="dxa"/>
            <w:tcBorders>
              <w:top w:val="double" w:sz="4" w:space="0" w:color="auto"/>
            </w:tcBorders>
          </w:tcPr>
          <w:p w14:paraId="5B4530E3"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Nuorodų stulpas pagamintas iš cinkuoto ir dažyto plieno. Nuorodos pagamintos iš aliuminio lydinio. Galimybė rodykles išdėstyti nemažiau penkiuose lygiuose ir keturiomis viena kitai statmenomis kryptimis.</w:t>
            </w:r>
          </w:p>
          <w:p w14:paraId="087160E4" w14:textId="77777777" w:rsidR="00132222" w:rsidRPr="00FC7A78" w:rsidRDefault="00132222" w:rsidP="00EA4D0D">
            <w:pPr>
              <w:pStyle w:val="Betarp"/>
              <w:jc w:val="both"/>
              <w:rPr>
                <w:rFonts w:eastAsia="Times New Roman" w:hAnsi="Times New Roman" w:cs="Times New Roman"/>
                <w:sz w:val="24"/>
                <w:szCs w:val="24"/>
              </w:rPr>
            </w:pPr>
          </w:p>
          <w:p w14:paraId="009EB7F0"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Nuorodų parametrai:</w:t>
            </w:r>
          </w:p>
          <w:p w14:paraId="64033300" w14:textId="77777777" w:rsidR="00132222" w:rsidRPr="00FC7A78" w:rsidRDefault="00132222" w:rsidP="00EA4D0D">
            <w:pPr>
              <w:pStyle w:val="Betarp"/>
              <w:jc w:val="both"/>
              <w:rPr>
                <w:rFonts w:eastAsia="Times New Roman" w:hAnsi="Times New Roman" w:cs="Times New Roman"/>
                <w:sz w:val="24"/>
                <w:szCs w:val="24"/>
              </w:rPr>
            </w:pPr>
          </w:p>
          <w:p w14:paraId="69C86569"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Aukštis 120 mm</w:t>
            </w:r>
          </w:p>
          <w:p w14:paraId="47E74D5A"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Ilgis 695 mm</w:t>
            </w:r>
          </w:p>
          <w:p w14:paraId="0F8F583B" w14:textId="77777777" w:rsidR="00132222" w:rsidRPr="00FC7A78" w:rsidRDefault="00132222" w:rsidP="00EA4D0D">
            <w:pPr>
              <w:pStyle w:val="Betarp"/>
              <w:jc w:val="both"/>
              <w:rPr>
                <w:rFonts w:eastAsia="Times New Roman" w:hAnsi="Times New Roman" w:cs="Times New Roman"/>
                <w:sz w:val="24"/>
                <w:szCs w:val="24"/>
              </w:rPr>
            </w:pPr>
            <w:r w:rsidRPr="00FC7A78">
              <w:rPr>
                <w:rFonts w:eastAsia="Times New Roman" w:hAnsi="Times New Roman" w:cs="Times New Roman"/>
                <w:sz w:val="24"/>
                <w:szCs w:val="24"/>
              </w:rPr>
              <w:t>Storis 15 mm</w:t>
            </w:r>
          </w:p>
          <w:p w14:paraId="09387D71"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57311FC2" w14:textId="77777777" w:rsidR="00132222" w:rsidRPr="00FC7A78" w:rsidRDefault="00132222" w:rsidP="00EA4D0D">
            <w:pPr>
              <w:jc w:val="both"/>
              <w:rPr>
                <w:rFonts w:hAnsi="Times New Roman" w:cs="Times New Roman"/>
                <w:b/>
                <w:sz w:val="24"/>
                <w:szCs w:val="24"/>
              </w:rPr>
            </w:pPr>
            <w:r w:rsidRPr="00FC7A78">
              <w:rPr>
                <w:rFonts w:hAnsi="Times New Roman" w:cs="Times New Roman"/>
                <w:b/>
                <w:sz w:val="24"/>
                <w:szCs w:val="24"/>
              </w:rPr>
              <w:lastRenderedPageBreak/>
              <w:t>Numatomas įsigyti kiekis – 1 vnt.</w:t>
            </w:r>
          </w:p>
        </w:tc>
        <w:tc>
          <w:tcPr>
            <w:tcW w:w="2977" w:type="dxa"/>
            <w:tcBorders>
              <w:top w:val="double" w:sz="4" w:space="0" w:color="auto"/>
              <w:right w:val="double" w:sz="4" w:space="0" w:color="auto"/>
            </w:tcBorders>
          </w:tcPr>
          <w:p w14:paraId="129C28CD" w14:textId="77777777" w:rsidR="00132222" w:rsidRPr="00FC7A78" w:rsidRDefault="00132222" w:rsidP="00EA4D0D">
            <w:pPr>
              <w:spacing w:before="120" w:after="120"/>
              <w:jc w:val="center"/>
              <w:rPr>
                <w:rFonts w:hAnsi="Times New Roman" w:cs="Times New Roman"/>
                <w:bCs/>
                <w:sz w:val="24"/>
                <w:szCs w:val="24"/>
              </w:rPr>
            </w:pPr>
            <w:r w:rsidRPr="00FC7A78">
              <w:rPr>
                <w:rFonts w:hAnsi="Times New Roman" w:cs="Times New Roman"/>
                <w:noProof/>
                <w:sz w:val="24"/>
                <w:szCs w:val="24"/>
              </w:rPr>
              <w:lastRenderedPageBreak/>
              <w:drawing>
                <wp:inline distT="0" distB="0" distL="0" distR="0" wp14:anchorId="7D180FAE" wp14:editId="1F1E7C13">
                  <wp:extent cx="1780798" cy="1857375"/>
                  <wp:effectExtent l="0" t="0" r="0" b="0"/>
                  <wp:docPr id="4881489" name="Paveikslėlis 488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4361" cy="1861091"/>
                          </a:xfrm>
                          <a:prstGeom prst="rect">
                            <a:avLst/>
                          </a:prstGeom>
                          <a:noFill/>
                          <a:ln>
                            <a:noFill/>
                          </a:ln>
                        </pic:spPr>
                      </pic:pic>
                    </a:graphicData>
                  </a:graphic>
                </wp:inline>
              </w:drawing>
            </w:r>
          </w:p>
        </w:tc>
      </w:tr>
      <w:tr w:rsidR="00132222" w:rsidRPr="00FC7A78" w14:paraId="2A72B1CE" w14:textId="77777777" w:rsidTr="00132222">
        <w:trPr>
          <w:trHeight w:val="679"/>
        </w:trPr>
        <w:tc>
          <w:tcPr>
            <w:tcW w:w="694" w:type="dxa"/>
            <w:tcBorders>
              <w:top w:val="double" w:sz="4" w:space="0" w:color="auto"/>
              <w:left w:val="double" w:sz="4" w:space="0" w:color="auto"/>
            </w:tcBorders>
          </w:tcPr>
          <w:p w14:paraId="29E583FC"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7.</w:t>
            </w:r>
          </w:p>
        </w:tc>
        <w:tc>
          <w:tcPr>
            <w:tcW w:w="2425" w:type="dxa"/>
            <w:gridSpan w:val="2"/>
            <w:tcBorders>
              <w:top w:val="double" w:sz="4" w:space="0" w:color="auto"/>
            </w:tcBorders>
          </w:tcPr>
          <w:p w14:paraId="65052E8A"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lang w:eastAsia="ar-SA"/>
              </w:rPr>
              <w:t>Dviračių remonto stotelė</w:t>
            </w:r>
          </w:p>
        </w:tc>
        <w:tc>
          <w:tcPr>
            <w:tcW w:w="3544" w:type="dxa"/>
            <w:tcBorders>
              <w:top w:val="double" w:sz="4" w:space="0" w:color="auto"/>
            </w:tcBorders>
          </w:tcPr>
          <w:p w14:paraId="12D755BA" w14:textId="77777777" w:rsidR="00132222" w:rsidRPr="00FC7A78" w:rsidRDefault="00132222" w:rsidP="00EA4D0D">
            <w:pPr>
              <w:jc w:val="both"/>
              <w:rPr>
                <w:rFonts w:hAnsi="Times New Roman" w:cs="Times New Roman"/>
                <w:bCs/>
                <w:sz w:val="24"/>
                <w:szCs w:val="24"/>
              </w:rPr>
            </w:pPr>
            <w:r w:rsidRPr="00FC7A78">
              <w:rPr>
                <w:rFonts w:hAnsi="Times New Roman" w:cs="Times New Roman"/>
                <w:sz w:val="24"/>
                <w:szCs w:val="24"/>
                <w:shd w:val="clear" w:color="auto" w:fill="FFFFFF"/>
              </w:rPr>
              <w:t>Dviračių remonto stotelė pritaikyta remontuoti įvairius dviračius, bei prisipūsti padangas. Įrankiai skirti keisti padangas ir ratus, tvarkyti stabdžius ir kitas sudedamąsias dviračio detales. Įrankiai turi būti apsaugoti nuo įvairių oro sąlygų bei korozijos. </w:t>
            </w:r>
          </w:p>
          <w:p w14:paraId="6A008221" w14:textId="77777777" w:rsidR="00132222" w:rsidRPr="00FC7A78" w:rsidRDefault="00132222" w:rsidP="00EA4D0D">
            <w:pPr>
              <w:jc w:val="both"/>
              <w:rPr>
                <w:rFonts w:hAnsi="Times New Roman" w:cs="Times New Roman"/>
                <w:sz w:val="24"/>
                <w:szCs w:val="24"/>
              </w:rPr>
            </w:pPr>
            <w:r w:rsidRPr="00FC7A78">
              <w:rPr>
                <w:rFonts w:hAnsi="Times New Roman" w:cs="Times New Roman"/>
                <w:sz w:val="24"/>
                <w:szCs w:val="24"/>
              </w:rPr>
              <w:t xml:space="preserve">Dviračių remonto stotelės dalys metalinės, dažytos,  atsparios krituliams ir kitiems aplinkos veiksniams. </w:t>
            </w:r>
          </w:p>
          <w:p w14:paraId="308D29B8" w14:textId="77777777" w:rsidR="00132222" w:rsidRPr="00FC7A78" w:rsidRDefault="00132222" w:rsidP="00EA4D0D">
            <w:pPr>
              <w:jc w:val="both"/>
              <w:rPr>
                <w:rFonts w:hAnsi="Times New Roman" w:cs="Times New Roman"/>
                <w:sz w:val="24"/>
                <w:szCs w:val="24"/>
                <w:shd w:val="clear" w:color="auto" w:fill="FFFFFF"/>
              </w:rPr>
            </w:pPr>
            <w:r w:rsidRPr="00FC7A78">
              <w:rPr>
                <w:rFonts w:hAnsi="Times New Roman" w:cs="Times New Roman"/>
                <w:sz w:val="24"/>
                <w:szCs w:val="24"/>
                <w:shd w:val="clear" w:color="auto" w:fill="FFFFFF"/>
              </w:rPr>
              <w:t>Konstrukcija įbetonuojama.</w:t>
            </w:r>
          </w:p>
          <w:p w14:paraId="328649BE" w14:textId="77777777" w:rsidR="00132222" w:rsidRPr="00FC7A78" w:rsidRDefault="00132222" w:rsidP="00EA4D0D">
            <w:pPr>
              <w:jc w:val="both"/>
              <w:rPr>
                <w:rFonts w:hAnsi="Times New Roman" w:cs="Times New Roman"/>
                <w:bCs/>
                <w:sz w:val="24"/>
                <w:szCs w:val="24"/>
              </w:rPr>
            </w:pPr>
            <w:r w:rsidRPr="00FC7A78">
              <w:rPr>
                <w:rFonts w:hAnsi="Times New Roman" w:cs="Times New Roman"/>
                <w:sz w:val="24"/>
                <w:szCs w:val="24"/>
                <w:shd w:val="clear" w:color="auto" w:fill="FFFFFF"/>
              </w:rPr>
              <w:t>Konstrukcijoje turi būti į</w:t>
            </w:r>
            <w:r w:rsidRPr="00FC7A78">
              <w:rPr>
                <w:rFonts w:eastAsia="Times New Roman" w:hAnsi="Times New Roman" w:cs="Times New Roman"/>
                <w:sz w:val="24"/>
                <w:szCs w:val="24"/>
              </w:rPr>
              <w:t>rankių rinkinys, pritvirtintas plieninėmis virvėmis: atsuktuvas, dantytas atsuktuvas, veržliarakčių rinkinys plastikinės padangų svirtys, pompa.</w:t>
            </w:r>
          </w:p>
          <w:p w14:paraId="64C7C5F4" w14:textId="77777777" w:rsidR="00132222" w:rsidRPr="00FC7A78" w:rsidRDefault="00132222" w:rsidP="00EA4D0D">
            <w:pPr>
              <w:rPr>
                <w:rFonts w:hAnsi="Times New Roman" w:cs="Times New Roman"/>
                <w:bCs/>
                <w:sz w:val="24"/>
                <w:szCs w:val="24"/>
              </w:rPr>
            </w:pPr>
            <w:r w:rsidRPr="00FC7A78">
              <w:rPr>
                <w:rFonts w:hAnsi="Times New Roman" w:cs="Times New Roman"/>
                <w:bCs/>
                <w:sz w:val="24"/>
                <w:szCs w:val="24"/>
              </w:rPr>
              <w:t>Aukštis 1650 mm</w:t>
            </w:r>
          </w:p>
          <w:p w14:paraId="5F0209DD"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6C415686" w14:textId="77777777" w:rsidR="00132222" w:rsidRPr="00FC7A78" w:rsidRDefault="00132222" w:rsidP="00EA4D0D">
            <w:pPr>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right w:val="double" w:sz="4" w:space="0" w:color="auto"/>
            </w:tcBorders>
          </w:tcPr>
          <w:p w14:paraId="21A13A75" w14:textId="77777777" w:rsidR="00132222" w:rsidRPr="00FC7A78" w:rsidRDefault="00132222" w:rsidP="00EA4D0D">
            <w:pPr>
              <w:spacing w:before="120" w:after="120"/>
              <w:rPr>
                <w:rFonts w:hAnsi="Times New Roman" w:cs="Times New Roman"/>
                <w:noProof/>
                <w:sz w:val="24"/>
                <w:szCs w:val="24"/>
              </w:rPr>
            </w:pPr>
            <w:r w:rsidRPr="00FC7A78">
              <w:rPr>
                <w:rFonts w:hAnsi="Times New Roman" w:cs="Times New Roman"/>
                <w:noProof/>
                <w:sz w:val="24"/>
                <w:szCs w:val="24"/>
              </w:rPr>
              <w:drawing>
                <wp:inline distT="0" distB="0" distL="0" distR="0" wp14:anchorId="6F8AB419" wp14:editId="372C230F">
                  <wp:extent cx="1795020" cy="1685925"/>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261" r="14763"/>
                          <a:stretch/>
                        </pic:blipFill>
                        <pic:spPr bwMode="auto">
                          <a:xfrm>
                            <a:off x="0" y="0"/>
                            <a:ext cx="1799366" cy="1690007"/>
                          </a:xfrm>
                          <a:prstGeom prst="rect">
                            <a:avLst/>
                          </a:prstGeom>
                          <a:noFill/>
                          <a:ln>
                            <a:noFill/>
                          </a:ln>
                          <a:extLst>
                            <a:ext uri="{53640926-AAD7-44D8-BBD7-CCE9431645EC}">
                              <a14:shadowObscured xmlns:a14="http://schemas.microsoft.com/office/drawing/2010/main"/>
                            </a:ext>
                          </a:extLst>
                        </pic:spPr>
                      </pic:pic>
                    </a:graphicData>
                  </a:graphic>
                </wp:inline>
              </w:drawing>
            </w:r>
          </w:p>
          <w:p w14:paraId="414C6402" w14:textId="77777777" w:rsidR="00132222" w:rsidRPr="00FC7A78" w:rsidRDefault="00132222" w:rsidP="00EA4D0D">
            <w:pPr>
              <w:rPr>
                <w:rFonts w:hAnsi="Times New Roman" w:cs="Times New Roman"/>
                <w:noProof/>
                <w:sz w:val="24"/>
                <w:szCs w:val="24"/>
              </w:rPr>
            </w:pPr>
          </w:p>
          <w:p w14:paraId="2AA581D6" w14:textId="77777777" w:rsidR="00132222" w:rsidRPr="00FC7A78" w:rsidRDefault="00132222" w:rsidP="00EA4D0D">
            <w:pPr>
              <w:pStyle w:val="Betarp"/>
              <w:jc w:val="both"/>
              <w:rPr>
                <w:rFonts w:hAnsi="Times New Roman" w:cs="Times New Roman"/>
                <w:sz w:val="24"/>
                <w:szCs w:val="24"/>
              </w:rPr>
            </w:pPr>
          </w:p>
        </w:tc>
      </w:tr>
      <w:tr w:rsidR="00132222" w:rsidRPr="00FC7A78" w14:paraId="5DA546EF" w14:textId="77777777" w:rsidTr="00132222">
        <w:trPr>
          <w:trHeight w:val="685"/>
        </w:trPr>
        <w:tc>
          <w:tcPr>
            <w:tcW w:w="694" w:type="dxa"/>
            <w:tcBorders>
              <w:top w:val="double" w:sz="4" w:space="0" w:color="auto"/>
              <w:left w:val="double" w:sz="4" w:space="0" w:color="auto"/>
              <w:bottom w:val="double" w:sz="4" w:space="0" w:color="auto"/>
            </w:tcBorders>
          </w:tcPr>
          <w:p w14:paraId="0D1BF51F" w14:textId="77777777" w:rsidR="00132222" w:rsidRPr="00FC7A78" w:rsidRDefault="00132222" w:rsidP="00EA4D0D">
            <w:pPr>
              <w:jc w:val="center"/>
              <w:rPr>
                <w:rFonts w:hAnsi="Times New Roman" w:cs="Times New Roman"/>
                <w:bCs/>
                <w:sz w:val="24"/>
                <w:szCs w:val="24"/>
              </w:rPr>
            </w:pPr>
            <w:r>
              <w:rPr>
                <w:rFonts w:hAnsi="Times New Roman" w:cs="Times New Roman"/>
                <w:bCs/>
                <w:sz w:val="24"/>
                <w:szCs w:val="24"/>
              </w:rPr>
              <w:t>4.</w:t>
            </w:r>
            <w:r w:rsidRPr="00FC7A78">
              <w:rPr>
                <w:rFonts w:hAnsi="Times New Roman" w:cs="Times New Roman"/>
                <w:bCs/>
                <w:sz w:val="24"/>
                <w:szCs w:val="24"/>
              </w:rPr>
              <w:t>8.</w:t>
            </w:r>
          </w:p>
        </w:tc>
        <w:tc>
          <w:tcPr>
            <w:tcW w:w="2425" w:type="dxa"/>
            <w:gridSpan w:val="2"/>
            <w:tcBorders>
              <w:top w:val="double" w:sz="4" w:space="0" w:color="auto"/>
              <w:bottom w:val="double" w:sz="4" w:space="0" w:color="auto"/>
            </w:tcBorders>
          </w:tcPr>
          <w:p w14:paraId="04974C1B" w14:textId="77777777" w:rsidR="00132222" w:rsidRPr="00FC7A78" w:rsidRDefault="00132222" w:rsidP="00EA4D0D">
            <w:pPr>
              <w:rPr>
                <w:rFonts w:hAnsi="Times New Roman" w:cs="Times New Roman"/>
                <w:bCs/>
                <w:sz w:val="24"/>
                <w:szCs w:val="24"/>
                <w:lang w:eastAsia="ar-SA"/>
              </w:rPr>
            </w:pPr>
            <w:r w:rsidRPr="00FC7A78">
              <w:rPr>
                <w:rFonts w:hAnsi="Times New Roman" w:cs="Times New Roman"/>
                <w:bCs/>
                <w:sz w:val="24"/>
                <w:szCs w:val="24"/>
              </w:rPr>
              <w:t>Geriamojo vandens hidrantas</w:t>
            </w:r>
          </w:p>
        </w:tc>
        <w:tc>
          <w:tcPr>
            <w:tcW w:w="3544" w:type="dxa"/>
            <w:tcBorders>
              <w:top w:val="double" w:sz="4" w:space="0" w:color="auto"/>
              <w:bottom w:val="double" w:sz="4" w:space="0" w:color="auto"/>
            </w:tcBorders>
          </w:tcPr>
          <w:p w14:paraId="3B4F50DF"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Dvipusė geriamojo vandens kolonėlė. Su ne mažiau kaip dviem čiaupais (vienas čiaupas žmonėms kitas gyvūnams atsigerti)  ir stacionariu dubenėliu gyvūnams.</w:t>
            </w:r>
          </w:p>
          <w:p w14:paraId="6CDE432A" w14:textId="77777777" w:rsidR="00132222" w:rsidRPr="00FC7A78" w:rsidRDefault="00132222" w:rsidP="00EA4D0D">
            <w:pPr>
              <w:pStyle w:val="Betarp"/>
              <w:jc w:val="both"/>
              <w:rPr>
                <w:rFonts w:hAnsi="Times New Roman" w:cs="Times New Roman"/>
                <w:bCs/>
                <w:sz w:val="24"/>
                <w:szCs w:val="24"/>
              </w:rPr>
            </w:pPr>
          </w:p>
          <w:p w14:paraId="25C39F64"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Pagamintas iš plieno su nerūdijančio plieno grotelėmis ir dubenėliu.</w:t>
            </w:r>
          </w:p>
          <w:p w14:paraId="5CC67FFD" w14:textId="77777777" w:rsidR="00132222" w:rsidRPr="00FC7A78" w:rsidRDefault="00132222" w:rsidP="00EA4D0D">
            <w:pPr>
              <w:pStyle w:val="Betarp"/>
              <w:jc w:val="both"/>
              <w:rPr>
                <w:rFonts w:hAnsi="Times New Roman" w:cs="Times New Roman"/>
                <w:bCs/>
                <w:sz w:val="24"/>
                <w:szCs w:val="24"/>
              </w:rPr>
            </w:pPr>
          </w:p>
          <w:p w14:paraId="462903BF"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Išmatavimai:</w:t>
            </w:r>
          </w:p>
          <w:p w14:paraId="2E819360"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aukštis - 990 mm</w:t>
            </w:r>
          </w:p>
          <w:p w14:paraId="3BFF8D50"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ilgis - 200 mm</w:t>
            </w:r>
          </w:p>
          <w:p w14:paraId="55DCFBD2" w14:textId="77777777" w:rsidR="00132222" w:rsidRPr="00FC7A78" w:rsidRDefault="00132222" w:rsidP="00EA4D0D">
            <w:pPr>
              <w:pStyle w:val="Betarp"/>
              <w:jc w:val="both"/>
              <w:rPr>
                <w:rFonts w:hAnsi="Times New Roman" w:cs="Times New Roman"/>
                <w:bCs/>
                <w:sz w:val="24"/>
                <w:szCs w:val="24"/>
              </w:rPr>
            </w:pPr>
            <w:r w:rsidRPr="00FC7A78">
              <w:rPr>
                <w:rFonts w:hAnsi="Times New Roman" w:cs="Times New Roman"/>
                <w:bCs/>
                <w:sz w:val="24"/>
                <w:szCs w:val="24"/>
              </w:rPr>
              <w:t>plotis - 86 mm</w:t>
            </w:r>
          </w:p>
          <w:p w14:paraId="19B58540" w14:textId="77777777" w:rsidR="00132222" w:rsidRPr="00FC7A78" w:rsidRDefault="00132222" w:rsidP="00EA4D0D">
            <w:pPr>
              <w:pStyle w:val="Betarp"/>
              <w:spacing w:before="120" w:after="120"/>
              <w:jc w:val="both"/>
              <w:rPr>
                <w:rFonts w:hAnsi="Times New Roman" w:cs="Times New Roman"/>
                <w:sz w:val="24"/>
                <w:szCs w:val="24"/>
              </w:rPr>
            </w:pPr>
            <w:r w:rsidRPr="00FC7A78">
              <w:rPr>
                <w:rFonts w:hAnsi="Times New Roman" w:cs="Times New Roman"/>
                <w:sz w:val="24"/>
                <w:szCs w:val="24"/>
              </w:rPr>
              <w:t>(+/- 5 mm paklaida)</w:t>
            </w:r>
          </w:p>
          <w:p w14:paraId="63C5B98C" w14:textId="77777777" w:rsidR="00132222" w:rsidRPr="00FC7A78" w:rsidRDefault="00132222" w:rsidP="00EA4D0D">
            <w:pPr>
              <w:rPr>
                <w:rFonts w:hAnsi="Times New Roman" w:cs="Times New Roman"/>
                <w:b/>
                <w:sz w:val="24"/>
                <w:szCs w:val="24"/>
              </w:rPr>
            </w:pPr>
            <w:r w:rsidRPr="00FC7A78">
              <w:rPr>
                <w:rFonts w:hAnsi="Times New Roman" w:cs="Times New Roman"/>
                <w:b/>
                <w:sz w:val="24"/>
                <w:szCs w:val="24"/>
              </w:rPr>
              <w:t>Numatomas įsigyti kiekis – 1 vnt.</w:t>
            </w:r>
          </w:p>
        </w:tc>
        <w:tc>
          <w:tcPr>
            <w:tcW w:w="2977" w:type="dxa"/>
            <w:tcBorders>
              <w:top w:val="double" w:sz="4" w:space="0" w:color="auto"/>
              <w:bottom w:val="double" w:sz="4" w:space="0" w:color="auto"/>
              <w:right w:val="double" w:sz="4" w:space="0" w:color="auto"/>
            </w:tcBorders>
          </w:tcPr>
          <w:p w14:paraId="336C0CC6" w14:textId="77777777" w:rsidR="00132222" w:rsidRPr="00FC7A78" w:rsidRDefault="00132222" w:rsidP="00EA4D0D">
            <w:pPr>
              <w:spacing w:before="120" w:after="120"/>
              <w:jc w:val="center"/>
              <w:rPr>
                <w:rFonts w:hAnsi="Times New Roman" w:cs="Times New Roman"/>
                <w:noProof/>
                <w:sz w:val="24"/>
                <w:szCs w:val="24"/>
              </w:rPr>
            </w:pPr>
            <w:r w:rsidRPr="00FC7A78">
              <w:rPr>
                <w:rFonts w:hAnsi="Times New Roman" w:cs="Times New Roman"/>
                <w:noProof/>
                <w:sz w:val="24"/>
                <w:szCs w:val="24"/>
              </w:rPr>
              <w:drawing>
                <wp:inline distT="0" distB="0" distL="0" distR="0" wp14:anchorId="3349D995" wp14:editId="332CE885">
                  <wp:extent cx="1722293" cy="1943100"/>
                  <wp:effectExtent l="0" t="0" r="0" b="0"/>
                  <wp:docPr id="1030282033" name="Paveikslėlis 1030282033" descr="vandens kolonėlė šuni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ndens kolonėlė šunims"/>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165" t="14598" r="21411" b="10463"/>
                          <a:stretch/>
                        </pic:blipFill>
                        <pic:spPr bwMode="auto">
                          <a:xfrm>
                            <a:off x="0" y="0"/>
                            <a:ext cx="1726725" cy="1948101"/>
                          </a:xfrm>
                          <a:prstGeom prst="rect">
                            <a:avLst/>
                          </a:prstGeom>
                          <a:noFill/>
                          <a:ln>
                            <a:noFill/>
                          </a:ln>
                          <a:extLst>
                            <a:ext uri="{53640926-AAD7-44D8-BBD7-CCE9431645EC}">
                              <a14:shadowObscured xmlns:a14="http://schemas.microsoft.com/office/drawing/2010/main"/>
                            </a:ext>
                          </a:extLst>
                        </pic:spPr>
                      </pic:pic>
                    </a:graphicData>
                  </a:graphic>
                </wp:inline>
              </w:drawing>
            </w:r>
          </w:p>
          <w:p w14:paraId="5332C465" w14:textId="77777777" w:rsidR="00132222" w:rsidRPr="00FC7A78" w:rsidRDefault="00132222" w:rsidP="00EA4D0D">
            <w:pPr>
              <w:rPr>
                <w:rFonts w:hAnsi="Times New Roman" w:cs="Times New Roman"/>
                <w:sz w:val="24"/>
                <w:szCs w:val="24"/>
              </w:rPr>
            </w:pPr>
          </w:p>
        </w:tc>
      </w:tr>
    </w:tbl>
    <w:p w14:paraId="289F1C69" w14:textId="77777777" w:rsidR="00132222" w:rsidRPr="00FC7A78" w:rsidRDefault="00132222" w:rsidP="00132222">
      <w:pPr>
        <w:rPr>
          <w:rFonts w:ascii="Times New Roman" w:hAnsi="Times New Roman" w:cs="Times New Roman"/>
          <w:sz w:val="24"/>
          <w:szCs w:val="24"/>
        </w:rPr>
      </w:pPr>
    </w:p>
    <w:bookmarkEnd w:id="0"/>
    <w:p w14:paraId="7B11BCF6" w14:textId="77777777" w:rsidR="00132222" w:rsidRPr="0058795A" w:rsidRDefault="00132222" w:rsidP="00132222">
      <w:pPr>
        <w:ind w:left="360"/>
        <w:rPr>
          <w:szCs w:val="24"/>
        </w:rPr>
      </w:pPr>
    </w:p>
    <w:p w14:paraId="301322B2" w14:textId="77777777" w:rsidR="005060BD" w:rsidRDefault="005060BD"/>
    <w:sectPr w:rsidR="005060BD" w:rsidSect="006647E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7EA8" w14:textId="77777777" w:rsidR="00236F96" w:rsidRDefault="00236F96" w:rsidP="00132222">
      <w:pPr>
        <w:spacing w:after="0" w:line="240" w:lineRule="auto"/>
      </w:pPr>
      <w:r>
        <w:separator/>
      </w:r>
    </w:p>
  </w:endnote>
  <w:endnote w:type="continuationSeparator" w:id="0">
    <w:p w14:paraId="7B3B0498" w14:textId="77777777" w:rsidR="00236F96" w:rsidRDefault="00236F96" w:rsidP="0013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5F743" w14:textId="77777777" w:rsidR="00236F96" w:rsidRDefault="00236F96" w:rsidP="00132222">
      <w:pPr>
        <w:spacing w:after="0" w:line="240" w:lineRule="auto"/>
      </w:pPr>
      <w:r>
        <w:separator/>
      </w:r>
    </w:p>
  </w:footnote>
  <w:footnote w:type="continuationSeparator" w:id="0">
    <w:p w14:paraId="72A7FF12" w14:textId="77777777" w:rsidR="00236F96" w:rsidRDefault="00236F96" w:rsidP="00132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6136384">
    <w:abstractNumId w:val="1"/>
  </w:num>
  <w:num w:numId="2" w16cid:durableId="142910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22"/>
    <w:rsid w:val="000E2CFF"/>
    <w:rsid w:val="00117B37"/>
    <w:rsid w:val="00132222"/>
    <w:rsid w:val="00151549"/>
    <w:rsid w:val="00234932"/>
    <w:rsid w:val="00236F96"/>
    <w:rsid w:val="002C7464"/>
    <w:rsid w:val="005060BD"/>
    <w:rsid w:val="006647E0"/>
    <w:rsid w:val="00A4747C"/>
    <w:rsid w:val="00BE1783"/>
    <w:rsid w:val="00D22DDE"/>
    <w:rsid w:val="00DC7D8F"/>
    <w:rsid w:val="00E657AA"/>
    <w:rsid w:val="00F644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FE60"/>
  <w15:chartTrackingRefBased/>
  <w15:docId w15:val="{7CD6F3D2-542C-43F6-8635-413B9EBE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2222"/>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22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322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3222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3222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3222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3222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3222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3222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3222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2222"/>
    <w:rPr>
      <w:rFonts w:asciiTheme="majorHAnsi" w:eastAsiaTheme="majorEastAsia" w:hAnsiTheme="majorHAnsi" w:cstheme="majorBidi"/>
      <w:color w:val="2F5496" w:themeColor="accent1" w:themeShade="BF"/>
      <w:kern w:val="0"/>
      <w:sz w:val="40"/>
      <w:szCs w:val="40"/>
      <w14:ligatures w14:val="none"/>
    </w:rPr>
  </w:style>
  <w:style w:type="character" w:customStyle="1" w:styleId="Antrat2Diagrama">
    <w:name w:val="Antraštė 2 Diagrama"/>
    <w:basedOn w:val="Numatytasispastraiposriftas"/>
    <w:link w:val="Antrat2"/>
    <w:uiPriority w:val="9"/>
    <w:semiHidden/>
    <w:rsid w:val="00132222"/>
    <w:rPr>
      <w:rFonts w:asciiTheme="majorHAnsi" w:eastAsiaTheme="majorEastAsia" w:hAnsiTheme="majorHAnsi" w:cstheme="majorBidi"/>
      <w:color w:val="2F5496" w:themeColor="accent1" w:themeShade="BF"/>
      <w:kern w:val="0"/>
      <w:sz w:val="32"/>
      <w:szCs w:val="32"/>
      <w14:ligatures w14:val="none"/>
    </w:rPr>
  </w:style>
  <w:style w:type="character" w:customStyle="1" w:styleId="Antrat3Diagrama">
    <w:name w:val="Antraštė 3 Diagrama"/>
    <w:basedOn w:val="Numatytasispastraiposriftas"/>
    <w:link w:val="Antrat3"/>
    <w:uiPriority w:val="9"/>
    <w:semiHidden/>
    <w:rsid w:val="00132222"/>
    <w:rPr>
      <w:rFonts w:eastAsiaTheme="majorEastAsia" w:cstheme="majorBidi"/>
      <w:color w:val="2F5496" w:themeColor="accent1" w:themeShade="BF"/>
      <w:kern w:val="0"/>
      <w:sz w:val="28"/>
      <w:szCs w:val="28"/>
      <w14:ligatures w14:val="none"/>
    </w:rPr>
  </w:style>
  <w:style w:type="character" w:customStyle="1" w:styleId="Antrat4Diagrama">
    <w:name w:val="Antraštė 4 Diagrama"/>
    <w:basedOn w:val="Numatytasispastraiposriftas"/>
    <w:link w:val="Antrat4"/>
    <w:uiPriority w:val="9"/>
    <w:semiHidden/>
    <w:rsid w:val="00132222"/>
    <w:rPr>
      <w:rFonts w:eastAsiaTheme="majorEastAsia" w:cstheme="majorBidi"/>
      <w:i/>
      <w:iCs/>
      <w:color w:val="2F5496" w:themeColor="accent1" w:themeShade="BF"/>
      <w:kern w:val="0"/>
      <w:sz w:val="24"/>
      <w14:ligatures w14:val="none"/>
    </w:rPr>
  </w:style>
  <w:style w:type="character" w:customStyle="1" w:styleId="Antrat5Diagrama">
    <w:name w:val="Antraštė 5 Diagrama"/>
    <w:basedOn w:val="Numatytasispastraiposriftas"/>
    <w:link w:val="Antrat5"/>
    <w:uiPriority w:val="9"/>
    <w:semiHidden/>
    <w:rsid w:val="00132222"/>
    <w:rPr>
      <w:rFonts w:eastAsiaTheme="majorEastAsia" w:cstheme="majorBidi"/>
      <w:color w:val="2F5496" w:themeColor="accent1" w:themeShade="BF"/>
      <w:kern w:val="0"/>
      <w:sz w:val="24"/>
      <w14:ligatures w14:val="none"/>
    </w:rPr>
  </w:style>
  <w:style w:type="character" w:customStyle="1" w:styleId="Antrat6Diagrama">
    <w:name w:val="Antraštė 6 Diagrama"/>
    <w:basedOn w:val="Numatytasispastraiposriftas"/>
    <w:link w:val="Antrat6"/>
    <w:uiPriority w:val="9"/>
    <w:semiHidden/>
    <w:rsid w:val="00132222"/>
    <w:rPr>
      <w:rFonts w:eastAsiaTheme="majorEastAsia" w:cstheme="majorBidi"/>
      <w:i/>
      <w:iCs/>
      <w:color w:val="595959" w:themeColor="text1" w:themeTint="A6"/>
      <w:kern w:val="0"/>
      <w:sz w:val="24"/>
      <w14:ligatures w14:val="none"/>
    </w:rPr>
  </w:style>
  <w:style w:type="character" w:customStyle="1" w:styleId="Antrat7Diagrama">
    <w:name w:val="Antraštė 7 Diagrama"/>
    <w:basedOn w:val="Numatytasispastraiposriftas"/>
    <w:link w:val="Antrat7"/>
    <w:uiPriority w:val="9"/>
    <w:semiHidden/>
    <w:rsid w:val="00132222"/>
    <w:rPr>
      <w:rFonts w:eastAsiaTheme="majorEastAsia" w:cstheme="majorBidi"/>
      <w:color w:val="595959" w:themeColor="text1" w:themeTint="A6"/>
      <w:kern w:val="0"/>
      <w:sz w:val="24"/>
      <w14:ligatures w14:val="none"/>
    </w:rPr>
  </w:style>
  <w:style w:type="character" w:customStyle="1" w:styleId="Antrat8Diagrama">
    <w:name w:val="Antraštė 8 Diagrama"/>
    <w:basedOn w:val="Numatytasispastraiposriftas"/>
    <w:link w:val="Antrat8"/>
    <w:uiPriority w:val="9"/>
    <w:semiHidden/>
    <w:rsid w:val="00132222"/>
    <w:rPr>
      <w:rFonts w:eastAsiaTheme="majorEastAsia" w:cstheme="majorBidi"/>
      <w:i/>
      <w:iCs/>
      <w:color w:val="272727" w:themeColor="text1" w:themeTint="D8"/>
      <w:kern w:val="0"/>
      <w:sz w:val="24"/>
      <w14:ligatures w14:val="none"/>
    </w:rPr>
  </w:style>
  <w:style w:type="character" w:customStyle="1" w:styleId="Antrat9Diagrama">
    <w:name w:val="Antraštė 9 Diagrama"/>
    <w:basedOn w:val="Numatytasispastraiposriftas"/>
    <w:link w:val="Antrat9"/>
    <w:uiPriority w:val="9"/>
    <w:semiHidden/>
    <w:rsid w:val="00132222"/>
    <w:rPr>
      <w:rFonts w:eastAsiaTheme="majorEastAsia" w:cstheme="majorBidi"/>
      <w:color w:val="272727" w:themeColor="text1" w:themeTint="D8"/>
      <w:kern w:val="0"/>
      <w:sz w:val="24"/>
      <w14:ligatures w14:val="none"/>
    </w:rPr>
  </w:style>
  <w:style w:type="paragraph" w:styleId="Pavadinimas">
    <w:name w:val="Title"/>
    <w:basedOn w:val="prastasis"/>
    <w:next w:val="prastasis"/>
    <w:link w:val="PavadinimasDiagrama"/>
    <w:uiPriority w:val="10"/>
    <w:qFormat/>
    <w:rsid w:val="0013222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32222"/>
    <w:rPr>
      <w:rFonts w:asciiTheme="majorHAnsi" w:eastAsiaTheme="majorEastAsia" w:hAnsiTheme="majorHAnsi" w:cstheme="majorBidi"/>
      <w:spacing w:val="-10"/>
      <w:kern w:val="28"/>
      <w:sz w:val="56"/>
      <w:szCs w:val="56"/>
      <w14:ligatures w14:val="none"/>
    </w:rPr>
  </w:style>
  <w:style w:type="paragraph" w:styleId="Paantrat">
    <w:name w:val="Subtitle"/>
    <w:basedOn w:val="prastasis"/>
    <w:next w:val="prastasis"/>
    <w:link w:val="PaantratDiagrama"/>
    <w:uiPriority w:val="11"/>
    <w:qFormat/>
    <w:rsid w:val="0013222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32222"/>
    <w:rPr>
      <w:rFonts w:eastAsiaTheme="majorEastAsia" w:cstheme="majorBidi"/>
      <w:color w:val="595959" w:themeColor="text1" w:themeTint="A6"/>
      <w:spacing w:val="15"/>
      <w:kern w:val="0"/>
      <w:sz w:val="28"/>
      <w:szCs w:val="28"/>
      <w14:ligatures w14:val="none"/>
    </w:rPr>
  </w:style>
  <w:style w:type="paragraph" w:styleId="Citata">
    <w:name w:val="Quote"/>
    <w:basedOn w:val="prastasis"/>
    <w:next w:val="prastasis"/>
    <w:link w:val="CitataDiagrama"/>
    <w:uiPriority w:val="29"/>
    <w:qFormat/>
    <w:rsid w:val="0013222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32222"/>
    <w:rPr>
      <w:rFonts w:ascii="Times New Roman" w:hAnsi="Times New Roman"/>
      <w:i/>
      <w:iCs/>
      <w:color w:val="404040" w:themeColor="text1" w:themeTint="BF"/>
      <w:kern w:val="0"/>
      <w:sz w:val="24"/>
      <w14:ligatures w14: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2222"/>
    <w:pPr>
      <w:ind w:left="720"/>
      <w:contextualSpacing/>
    </w:pPr>
  </w:style>
  <w:style w:type="character" w:styleId="Rykuspabraukimas">
    <w:name w:val="Intense Emphasis"/>
    <w:basedOn w:val="Numatytasispastraiposriftas"/>
    <w:uiPriority w:val="21"/>
    <w:qFormat/>
    <w:rsid w:val="00132222"/>
    <w:rPr>
      <w:i/>
      <w:iCs/>
      <w:color w:val="2F5496" w:themeColor="accent1" w:themeShade="BF"/>
    </w:rPr>
  </w:style>
  <w:style w:type="paragraph" w:styleId="Iskirtacitata">
    <w:name w:val="Intense Quote"/>
    <w:basedOn w:val="prastasis"/>
    <w:next w:val="prastasis"/>
    <w:link w:val="IskirtacitataDiagrama"/>
    <w:uiPriority w:val="30"/>
    <w:qFormat/>
    <w:rsid w:val="001322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32222"/>
    <w:rPr>
      <w:rFonts w:ascii="Times New Roman" w:hAnsi="Times New Roman"/>
      <w:i/>
      <w:iCs/>
      <w:color w:val="2F5496" w:themeColor="accent1" w:themeShade="BF"/>
      <w:kern w:val="0"/>
      <w:sz w:val="24"/>
      <w14:ligatures w14:val="none"/>
    </w:rPr>
  </w:style>
  <w:style w:type="character" w:styleId="Rykinuoroda">
    <w:name w:val="Intense Reference"/>
    <w:basedOn w:val="Numatytasispastraiposriftas"/>
    <w:uiPriority w:val="32"/>
    <w:qFormat/>
    <w:rsid w:val="00132222"/>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2222"/>
    <w:rPr>
      <w:rFonts w:ascii="Times New Roman" w:hAnsi="Times New Roman"/>
      <w:kern w:val="0"/>
      <w:sz w:val="24"/>
      <w14:ligatures w14:val="none"/>
    </w:rPr>
  </w:style>
  <w:style w:type="table" w:styleId="Lentelstinklelis">
    <w:name w:val="Table Grid"/>
    <w:basedOn w:val="prastojilentel"/>
    <w:rsid w:val="00132222"/>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aliases w:val="Tekstas"/>
    <w:link w:val="BetarpDiagrama"/>
    <w:uiPriority w:val="1"/>
    <w:qFormat/>
    <w:rsid w:val="00132222"/>
    <w:pPr>
      <w:spacing w:after="0" w:line="240" w:lineRule="auto"/>
    </w:pPr>
    <w:rPr>
      <w:rFonts w:eastAsiaTheme="minorEastAsia"/>
      <w:kern w:val="0"/>
      <w:sz w:val="21"/>
      <w:szCs w:val="21"/>
      <w:lang w:eastAsia="lt-LT"/>
      <w14:ligatures w14:val="none"/>
    </w:rPr>
  </w:style>
  <w:style w:type="character" w:customStyle="1" w:styleId="BetarpDiagrama">
    <w:name w:val="Be tarpų Diagrama"/>
    <w:aliases w:val="Tekstas Diagrama"/>
    <w:basedOn w:val="Numatytasispastraiposriftas"/>
    <w:link w:val="Betarp"/>
    <w:uiPriority w:val="1"/>
    <w:rsid w:val="00132222"/>
    <w:rPr>
      <w:rFonts w:eastAsiaTheme="minorEastAsia"/>
      <w:kern w:val="0"/>
      <w:sz w:val="21"/>
      <w:szCs w:val="21"/>
      <w:lang w:eastAsia="lt-LT"/>
      <w14:ligatures w14:val="none"/>
    </w:rPr>
  </w:style>
  <w:style w:type="paragraph" w:customStyle="1" w:styleId="Head21">
    <w:name w:val="Head 2.1"/>
    <w:basedOn w:val="prastasis"/>
    <w:rsid w:val="0013222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Antrats">
    <w:name w:val="header"/>
    <w:basedOn w:val="prastasis"/>
    <w:link w:val="AntratsDiagrama"/>
    <w:uiPriority w:val="99"/>
    <w:unhideWhenUsed/>
    <w:rsid w:val="001322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222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322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2222"/>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4067</Words>
  <Characters>2319</Characters>
  <Application>Microsoft Office Word</Application>
  <DocSecurity>0</DocSecurity>
  <Lines>19</Lines>
  <Paragraphs>12</Paragraphs>
  <ScaleCrop>false</ScaleCrop>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Oklinskaja</dc:creator>
  <cp:keywords/>
  <dc:description/>
  <cp:lastModifiedBy>Svetlana Aleksandrova</cp:lastModifiedBy>
  <cp:revision>3</cp:revision>
  <dcterms:created xsi:type="dcterms:W3CDTF">2025-05-05T13:08:00Z</dcterms:created>
  <dcterms:modified xsi:type="dcterms:W3CDTF">2025-05-06T07:05:00Z</dcterms:modified>
</cp:coreProperties>
</file>