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DBC24" w14:textId="5EAC5BC4" w:rsidR="00070DBB" w:rsidRPr="006273D5" w:rsidRDefault="00070DBB" w:rsidP="0088768E">
      <w:pPr>
        <w:tabs>
          <w:tab w:val="left" w:pos="1134"/>
        </w:tabs>
        <w:jc w:val="both"/>
        <w:rPr>
          <w:rFonts w:ascii="Verdana" w:hAnsi="Verdana"/>
          <w:b/>
          <w:bCs/>
          <w:sz w:val="20"/>
        </w:rPr>
      </w:pPr>
      <w:r w:rsidRPr="006273D5">
        <w:rPr>
          <w:rFonts w:ascii="Verdana" w:hAnsi="Verdana"/>
          <w:b/>
          <w:bCs/>
          <w:sz w:val="20"/>
        </w:rPr>
        <w:t xml:space="preserve">DĖL </w:t>
      </w:r>
      <w:r w:rsidR="0088768E" w:rsidRPr="006273D5">
        <w:rPr>
          <w:rFonts w:ascii="Verdana" w:hAnsi="Verdana"/>
          <w:b/>
          <w:bCs/>
          <w:sz w:val="20"/>
        </w:rPr>
        <w:t xml:space="preserve">PIRKIMO PROCEDŪROS </w:t>
      </w:r>
      <w:r w:rsidR="00E32088">
        <w:rPr>
          <w:rFonts w:ascii="Verdana" w:hAnsi="Verdana"/>
          <w:b/>
          <w:bCs/>
          <w:sz w:val="20"/>
        </w:rPr>
        <w:t>NUTRAUKIMO 2 PIRKIMO DALYJE</w:t>
      </w:r>
    </w:p>
    <w:p w14:paraId="7EF79FBE" w14:textId="77777777" w:rsidR="00070DBB" w:rsidRPr="006273D5" w:rsidRDefault="00070DBB" w:rsidP="00AE49A8">
      <w:pPr>
        <w:tabs>
          <w:tab w:val="left" w:pos="1134"/>
        </w:tabs>
        <w:ind w:firstLine="567"/>
        <w:jc w:val="both"/>
        <w:rPr>
          <w:rFonts w:ascii="Verdana" w:hAnsi="Verdana"/>
          <w:sz w:val="20"/>
        </w:rPr>
      </w:pPr>
    </w:p>
    <w:p w14:paraId="7CB84716" w14:textId="0BC7DF37" w:rsidR="00070DBB" w:rsidRPr="006273D5" w:rsidRDefault="00070DBB" w:rsidP="00AE49A8">
      <w:pPr>
        <w:tabs>
          <w:tab w:val="left" w:pos="1134"/>
        </w:tabs>
        <w:ind w:firstLine="567"/>
        <w:jc w:val="both"/>
        <w:rPr>
          <w:rFonts w:ascii="Verdana" w:hAnsi="Verdana"/>
          <w:sz w:val="20"/>
        </w:rPr>
      </w:pPr>
      <w:r w:rsidRPr="006273D5">
        <w:rPr>
          <w:rFonts w:ascii="Verdana" w:hAnsi="Verdana"/>
          <w:sz w:val="20"/>
        </w:rPr>
        <w:t xml:space="preserve">VšĮ Lietuvos nacionalinis radijas ir televizija (toliau </w:t>
      </w:r>
      <w:r w:rsidR="007A63B0" w:rsidRPr="006273D5">
        <w:rPr>
          <w:rFonts w:ascii="Verdana" w:hAnsi="Verdana"/>
          <w:sz w:val="20"/>
        </w:rPr>
        <w:t>–</w:t>
      </w:r>
      <w:r w:rsidRPr="006273D5">
        <w:rPr>
          <w:rFonts w:ascii="Verdana" w:hAnsi="Verdana"/>
          <w:sz w:val="20"/>
        </w:rPr>
        <w:t xml:space="preserve"> LRT</w:t>
      </w:r>
      <w:r w:rsidR="00DA70CE" w:rsidRPr="006273D5">
        <w:rPr>
          <w:rFonts w:ascii="Verdana" w:hAnsi="Verdana"/>
          <w:sz w:val="20"/>
        </w:rPr>
        <w:t xml:space="preserve"> arba Perkančioji organizacija</w:t>
      </w:r>
      <w:r w:rsidRPr="006273D5">
        <w:rPr>
          <w:rFonts w:ascii="Verdana" w:hAnsi="Verdana"/>
          <w:sz w:val="20"/>
        </w:rPr>
        <w:t xml:space="preserve">) vykdo </w:t>
      </w:r>
      <w:r w:rsidR="003F50C9" w:rsidRPr="006273D5">
        <w:rPr>
          <w:rFonts w:ascii="Verdana" w:hAnsi="Verdana"/>
          <w:sz w:val="20"/>
        </w:rPr>
        <w:t>tarptautinį</w:t>
      </w:r>
      <w:r w:rsidRPr="006273D5">
        <w:rPr>
          <w:rFonts w:ascii="Verdana" w:hAnsi="Verdana"/>
          <w:sz w:val="20"/>
        </w:rPr>
        <w:t xml:space="preserve"> </w:t>
      </w:r>
      <w:r w:rsidR="00255884" w:rsidRPr="006273D5">
        <w:rPr>
          <w:rFonts w:ascii="Verdana" w:hAnsi="Verdana"/>
          <w:sz w:val="20"/>
        </w:rPr>
        <w:t>videokamerų sistemų ir jų priedų</w:t>
      </w:r>
      <w:r w:rsidR="003F50C9" w:rsidRPr="006273D5">
        <w:rPr>
          <w:rFonts w:ascii="Verdana" w:hAnsi="Verdana"/>
          <w:sz w:val="20"/>
        </w:rPr>
        <w:t xml:space="preserve"> </w:t>
      </w:r>
      <w:r w:rsidRPr="006273D5">
        <w:rPr>
          <w:rFonts w:ascii="Verdana" w:hAnsi="Verdana"/>
          <w:sz w:val="20"/>
        </w:rPr>
        <w:t xml:space="preserve">pirkimą atviro konkurso būdu (pirkimo </w:t>
      </w:r>
      <w:r w:rsidR="00255884" w:rsidRPr="006273D5">
        <w:rPr>
          <w:rFonts w:ascii="Verdana" w:hAnsi="Verdana"/>
          <w:sz w:val="20"/>
        </w:rPr>
        <w:t>ID 1331536) (toliau – Pirkimas).</w:t>
      </w:r>
    </w:p>
    <w:p w14:paraId="2A8A7AB1" w14:textId="6D3DAB6F" w:rsidR="00E32088" w:rsidRPr="006273D5" w:rsidRDefault="00E32088" w:rsidP="00E32088">
      <w:pPr>
        <w:spacing w:line="264" w:lineRule="auto"/>
        <w:ind w:firstLine="567"/>
        <w:jc w:val="both"/>
        <w:rPr>
          <w:rFonts w:ascii="Verdana" w:hAnsi="Verdana"/>
          <w:noProof/>
          <w:sz w:val="20"/>
        </w:rPr>
      </w:pPr>
      <w:r w:rsidRPr="006273D5">
        <w:rPr>
          <w:rFonts w:ascii="Verdana" w:hAnsi="Verdana"/>
          <w:noProof/>
          <w:sz w:val="20"/>
        </w:rPr>
        <w:t>Informuojame, kad LRT Viešųjų pirkimų komisija (toliau – Komisija)</w:t>
      </w:r>
      <w:r>
        <w:rPr>
          <w:rFonts w:ascii="Verdana" w:hAnsi="Verdana"/>
          <w:noProof/>
          <w:sz w:val="20"/>
        </w:rPr>
        <w:t xml:space="preserve"> </w:t>
      </w:r>
      <w:r w:rsidRPr="006273D5">
        <w:rPr>
          <w:rFonts w:ascii="Verdana" w:hAnsi="Verdana"/>
          <w:noProof/>
          <w:sz w:val="20"/>
        </w:rPr>
        <w:t>nustatė, kad Pirkimo sąlygų Techninės specifikacijos</w:t>
      </w:r>
      <w:r>
        <w:rPr>
          <w:rFonts w:ascii="Verdana" w:hAnsi="Verdana"/>
          <w:noProof/>
          <w:sz w:val="20"/>
        </w:rPr>
        <w:t xml:space="preserve">, taikomos </w:t>
      </w:r>
      <w:r w:rsidRPr="00D47FD3">
        <w:rPr>
          <w:rFonts w:ascii="Verdana" w:hAnsi="Verdana"/>
          <w:b/>
          <w:bCs/>
          <w:noProof/>
          <w:sz w:val="20"/>
        </w:rPr>
        <w:t>2 pirkimo dalyje</w:t>
      </w:r>
      <w:r>
        <w:rPr>
          <w:rFonts w:ascii="Verdana" w:hAnsi="Verdana"/>
          <w:noProof/>
          <w:sz w:val="20"/>
        </w:rPr>
        <w:t>,</w:t>
      </w:r>
      <w:r w:rsidRPr="006273D5">
        <w:rPr>
          <w:rFonts w:ascii="Verdana" w:hAnsi="Verdana"/>
          <w:noProof/>
          <w:sz w:val="20"/>
        </w:rPr>
        <w:t xml:space="preserve"> 2 lentelės 1.6 punkte (atitinkamai ir 3 lentelės 1.1 punkte) ir 2.6 punkte nustatant reikalavimą padaryta klaida, t. y. nenurodyta, kad į stovo komplekto svorį turi būti įskaičiuotas Techninės specifikacijos 1.16 punkte nurodytų dviejų teleskopinių rankenų svoris. </w:t>
      </w:r>
    </w:p>
    <w:p w14:paraId="1D91B1D8" w14:textId="77777777" w:rsidR="00E32088" w:rsidRPr="006273D5" w:rsidRDefault="00E32088" w:rsidP="00E32088">
      <w:pPr>
        <w:ind w:firstLine="567"/>
        <w:jc w:val="both"/>
        <w:rPr>
          <w:rFonts w:ascii="Verdana" w:hAnsi="Verdana"/>
          <w:noProof/>
          <w:sz w:val="20"/>
        </w:rPr>
      </w:pPr>
      <w:r w:rsidRPr="006273D5">
        <w:rPr>
          <w:rFonts w:ascii="Verdana" w:hAnsi="Verdana" w:cs="Aptos"/>
          <w:sz w:val="20"/>
        </w:rPr>
        <w:t xml:space="preserve">Nustačius, kad </w:t>
      </w:r>
      <w:r w:rsidRPr="006273D5">
        <w:rPr>
          <w:rFonts w:ascii="Verdana" w:hAnsi="Verdana"/>
          <w:noProof/>
          <w:sz w:val="20"/>
        </w:rPr>
        <w:t>Pirkimo sąlygų Techninės specifikacijos 2 lentelės 1.6 punkte (atitinkamai ir 3 lentelės 1.1 punkte) ir 2.6 punkte padaryta klaida, t. y. nenurodyta, kad į Techninės specifikacijos 2 lentelės 1.6 punkte nurodytą stovo komplekto svorį turi būti įskaičiuotas Techninės specifikacijos 1.16 punkte nurodytų dviejų teleskopinių rankenų svoris, o į Techninės specifikacijos 2 lentelės 2.6 punkte nurodytą stovo komplekto svorį turi būti įskaičiuotas Techninės specifikacijos 2.16 punkte nurodytų dviejų teleskopinių rankenų svoris, susiklostė situacija, kad tiekėjai neturėjo galimybės tinkamai (įskaičiuojant minėtų teleskopinių rankenų svorį) parengti pasiūlymų, o Perkančioji organizacija, nustačiusi, kad pirkimo dokumentuose padaryta esminių klaidų, negali nepažeisdama lygiateisiškumo ir skaidrumo principų laikymosi įvertinti tiekėjų pasiūlymų, be to, įvykdžius pirkimą būtų įsigytas jos poreikių (įskaičiavus minėtų teleskopinių rankenų svorį) neatitinkantis pirkimo objektas, t. y. būtų įsigytas objektas, kuriam keltas svorio reikalavimas neapima poreikio į svorį įskaičiuoti teleskopinių rankenų svorį.</w:t>
      </w:r>
    </w:p>
    <w:p w14:paraId="79606144" w14:textId="77777777" w:rsidR="00E32088" w:rsidRPr="006273D5" w:rsidRDefault="00E32088" w:rsidP="00E32088">
      <w:pPr>
        <w:ind w:firstLine="567"/>
        <w:jc w:val="both"/>
        <w:rPr>
          <w:rFonts w:ascii="Verdana" w:hAnsi="Verdana" w:cs="Aptos"/>
          <w:sz w:val="20"/>
        </w:rPr>
      </w:pPr>
      <w:r w:rsidRPr="006273D5">
        <w:rPr>
          <w:rFonts w:ascii="Verdana" w:hAnsi="Verdana" w:cs="Aptos"/>
          <w:sz w:val="20"/>
        </w:rPr>
        <w:t>Atsižvelgiant į tai, kas išdėstyta, vadovaujantis Bendrųjų pirkimo sąlygų 2.8 ir 2.9 punktais, Komisija priėmė sprendimą nutraukti pirkimo procedūras 2 pirkimo dalyje, nes pirkimo dokumentuose nustatyta esminių klaidų ir pirkimą įvykdžius būtų įsigytas jos poreikių neatitinkantis pirkimo objektas.</w:t>
      </w:r>
    </w:p>
    <w:p w14:paraId="01805795" w14:textId="77777777" w:rsidR="00E32088" w:rsidRPr="006273D5" w:rsidRDefault="00E32088" w:rsidP="00E32088">
      <w:pPr>
        <w:ind w:firstLine="567"/>
        <w:jc w:val="both"/>
        <w:rPr>
          <w:rFonts w:ascii="Verdana" w:hAnsi="Verdana"/>
          <w:sz w:val="20"/>
        </w:rPr>
      </w:pPr>
      <w:r w:rsidRPr="006273D5">
        <w:rPr>
          <w:rFonts w:ascii="Verdana" w:hAnsi="Verdana"/>
          <w:sz w:val="20"/>
        </w:rPr>
        <w:t>Informuojame, kad vadovaujantis VPĮ 29 straipsnio 2 dalies 3 punktu Pirkimo procedūros 2 pirkimo dalyje baigiasi nutraukus pirkimo procedūrą.</w:t>
      </w:r>
    </w:p>
    <w:p w14:paraId="7EF2BC7B" w14:textId="77777777" w:rsidR="00E32088" w:rsidRPr="006273D5" w:rsidRDefault="00E32088" w:rsidP="00E32088">
      <w:pPr>
        <w:spacing w:line="264" w:lineRule="auto"/>
        <w:ind w:firstLine="567"/>
        <w:jc w:val="both"/>
        <w:rPr>
          <w:rFonts w:ascii="Verdana" w:hAnsi="Verdana"/>
          <w:noProof/>
          <w:sz w:val="20"/>
        </w:rPr>
      </w:pPr>
    </w:p>
    <w:sectPr w:rsidR="00E32088" w:rsidRPr="006273D5" w:rsidSect="00AE49A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53910" w14:textId="77777777" w:rsidR="00BE3577" w:rsidRDefault="00BE3577" w:rsidP="00BE3577">
      <w:r>
        <w:separator/>
      </w:r>
    </w:p>
  </w:endnote>
  <w:endnote w:type="continuationSeparator" w:id="0">
    <w:p w14:paraId="52E8061C" w14:textId="77777777" w:rsidR="00BE3577" w:rsidRDefault="00BE3577" w:rsidP="00BE3577">
      <w:r>
        <w:continuationSeparator/>
      </w:r>
    </w:p>
  </w:endnote>
  <w:endnote w:type="continuationNotice" w:id="1">
    <w:p w14:paraId="5A92495E" w14:textId="77777777" w:rsidR="00827F10" w:rsidRDefault="00827F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CA07D" w14:textId="77777777" w:rsidR="00BE3577" w:rsidRDefault="00BE3577" w:rsidP="00BE3577">
      <w:r>
        <w:separator/>
      </w:r>
    </w:p>
  </w:footnote>
  <w:footnote w:type="continuationSeparator" w:id="0">
    <w:p w14:paraId="7BA563EA" w14:textId="77777777" w:rsidR="00BE3577" w:rsidRDefault="00BE3577" w:rsidP="00BE3577">
      <w:r>
        <w:continuationSeparator/>
      </w:r>
    </w:p>
  </w:footnote>
  <w:footnote w:type="continuationNotice" w:id="1">
    <w:p w14:paraId="2798CD19" w14:textId="77777777" w:rsidR="00827F10" w:rsidRDefault="00827F1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DBB"/>
    <w:rsid w:val="00051003"/>
    <w:rsid w:val="00051BE7"/>
    <w:rsid w:val="00057275"/>
    <w:rsid w:val="00070DBB"/>
    <w:rsid w:val="00076032"/>
    <w:rsid w:val="000B1350"/>
    <w:rsid w:val="000C6015"/>
    <w:rsid w:val="000E1C95"/>
    <w:rsid w:val="00131ED8"/>
    <w:rsid w:val="00141CDB"/>
    <w:rsid w:val="001575E7"/>
    <w:rsid w:val="00161930"/>
    <w:rsid w:val="0016709B"/>
    <w:rsid w:val="001A024B"/>
    <w:rsid w:val="001C3DC4"/>
    <w:rsid w:val="00206AA4"/>
    <w:rsid w:val="00255884"/>
    <w:rsid w:val="0027772D"/>
    <w:rsid w:val="002C24CA"/>
    <w:rsid w:val="002C7100"/>
    <w:rsid w:val="00361CE2"/>
    <w:rsid w:val="003A150C"/>
    <w:rsid w:val="003A1583"/>
    <w:rsid w:val="003B2DC8"/>
    <w:rsid w:val="003F50C9"/>
    <w:rsid w:val="003F55DD"/>
    <w:rsid w:val="00403512"/>
    <w:rsid w:val="00405A4A"/>
    <w:rsid w:val="00437F44"/>
    <w:rsid w:val="004606A2"/>
    <w:rsid w:val="00461472"/>
    <w:rsid w:val="004703A5"/>
    <w:rsid w:val="004F2C0D"/>
    <w:rsid w:val="00523F44"/>
    <w:rsid w:val="00564570"/>
    <w:rsid w:val="005B142A"/>
    <w:rsid w:val="005B70E0"/>
    <w:rsid w:val="005E2D91"/>
    <w:rsid w:val="006273D5"/>
    <w:rsid w:val="0063575B"/>
    <w:rsid w:val="00702C18"/>
    <w:rsid w:val="00710222"/>
    <w:rsid w:val="007705F1"/>
    <w:rsid w:val="00774F21"/>
    <w:rsid w:val="0078306A"/>
    <w:rsid w:val="007872B9"/>
    <w:rsid w:val="007A63B0"/>
    <w:rsid w:val="007D6E2F"/>
    <w:rsid w:val="008067BC"/>
    <w:rsid w:val="00807A7C"/>
    <w:rsid w:val="00827F10"/>
    <w:rsid w:val="00877DB0"/>
    <w:rsid w:val="0088768E"/>
    <w:rsid w:val="008876A0"/>
    <w:rsid w:val="008C0414"/>
    <w:rsid w:val="00937BF4"/>
    <w:rsid w:val="009D1999"/>
    <w:rsid w:val="009D31E9"/>
    <w:rsid w:val="009F06BC"/>
    <w:rsid w:val="00A14656"/>
    <w:rsid w:val="00A30175"/>
    <w:rsid w:val="00A7361C"/>
    <w:rsid w:val="00A764E9"/>
    <w:rsid w:val="00AE49A8"/>
    <w:rsid w:val="00B03E0E"/>
    <w:rsid w:val="00B26B97"/>
    <w:rsid w:val="00BD45E5"/>
    <w:rsid w:val="00BE3577"/>
    <w:rsid w:val="00C362A8"/>
    <w:rsid w:val="00C922A7"/>
    <w:rsid w:val="00C94DC3"/>
    <w:rsid w:val="00CA230F"/>
    <w:rsid w:val="00CA70D3"/>
    <w:rsid w:val="00CA793A"/>
    <w:rsid w:val="00CC360A"/>
    <w:rsid w:val="00CE5197"/>
    <w:rsid w:val="00D065BD"/>
    <w:rsid w:val="00D1773B"/>
    <w:rsid w:val="00D31089"/>
    <w:rsid w:val="00D35DF9"/>
    <w:rsid w:val="00D85CC0"/>
    <w:rsid w:val="00DA70CE"/>
    <w:rsid w:val="00DE4D59"/>
    <w:rsid w:val="00E26D3E"/>
    <w:rsid w:val="00E32088"/>
    <w:rsid w:val="00E5087F"/>
    <w:rsid w:val="00E5313F"/>
    <w:rsid w:val="00E67890"/>
    <w:rsid w:val="00E81252"/>
    <w:rsid w:val="00F42C16"/>
    <w:rsid w:val="00F82B64"/>
    <w:rsid w:val="00FA7524"/>
    <w:rsid w:val="00FC4EA6"/>
    <w:rsid w:val="00FD579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0C449"/>
  <w15:chartTrackingRefBased/>
  <w15:docId w15:val="{87D0CFC4-D45C-4319-960C-F67DCAD7F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DBB"/>
    <w:pPr>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DBB"/>
    <w:pPr>
      <w:ind w:left="720"/>
      <w:contextualSpacing/>
    </w:pPr>
  </w:style>
  <w:style w:type="character" w:styleId="Hyperlink">
    <w:name w:val="Hyperlink"/>
    <w:basedOn w:val="DefaultParagraphFont"/>
    <w:uiPriority w:val="99"/>
    <w:unhideWhenUsed/>
    <w:rsid w:val="00070DBB"/>
    <w:rPr>
      <w:color w:val="0563C1" w:themeColor="hyperlink"/>
      <w:u w:val="single"/>
    </w:rPr>
  </w:style>
  <w:style w:type="character" w:styleId="UnresolvedMention">
    <w:name w:val="Unresolved Mention"/>
    <w:basedOn w:val="DefaultParagraphFont"/>
    <w:uiPriority w:val="99"/>
    <w:semiHidden/>
    <w:unhideWhenUsed/>
    <w:rsid w:val="00070DBB"/>
    <w:rPr>
      <w:color w:val="605E5C"/>
      <w:shd w:val="clear" w:color="auto" w:fill="E1DFDD"/>
    </w:rPr>
  </w:style>
  <w:style w:type="character" w:customStyle="1" w:styleId="BodyTextChar">
    <w:name w:val="Body Text Char"/>
    <w:aliases w:val="Char4 Char"/>
    <w:basedOn w:val="DefaultParagraphFont"/>
    <w:link w:val="BodyText"/>
    <w:locked/>
    <w:rsid w:val="00070DBB"/>
    <w:rPr>
      <w:rFonts w:ascii="Times New Roman" w:eastAsia="Times New Roman" w:hAnsi="Times New Roman" w:cs="Times New Roman"/>
      <w:sz w:val="24"/>
      <w:szCs w:val="20"/>
    </w:rPr>
  </w:style>
  <w:style w:type="paragraph" w:styleId="BodyText">
    <w:name w:val="Body Text"/>
    <w:aliases w:val="Char4"/>
    <w:basedOn w:val="Normal"/>
    <w:link w:val="BodyTextChar"/>
    <w:uiPriority w:val="1"/>
    <w:unhideWhenUsed/>
    <w:qFormat/>
    <w:rsid w:val="00070DBB"/>
    <w:pPr>
      <w:spacing w:after="120"/>
    </w:pPr>
    <w:rPr>
      <w:lang w:eastAsia="en-US"/>
    </w:rPr>
  </w:style>
  <w:style w:type="character" w:customStyle="1" w:styleId="BodyTextChar1">
    <w:name w:val="Body Text Char1"/>
    <w:basedOn w:val="DefaultParagraphFont"/>
    <w:uiPriority w:val="99"/>
    <w:semiHidden/>
    <w:rsid w:val="00070DBB"/>
    <w:rPr>
      <w:rFonts w:ascii="Times New Roman" w:eastAsia="Times New Roman" w:hAnsi="Times New Roman" w:cs="Times New Roman"/>
      <w:sz w:val="24"/>
      <w:szCs w:val="20"/>
      <w:lang w:eastAsia="lt-LT"/>
    </w:rPr>
  </w:style>
  <w:style w:type="paragraph" w:customStyle="1" w:styleId="Body2">
    <w:name w:val="Body 2"/>
    <w:rsid w:val="00070DB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2"/>
      <w:bdr w:val="nil"/>
      <w:lang w:val="en-US" w:eastAsia="lt-LT"/>
    </w:rPr>
  </w:style>
  <w:style w:type="paragraph" w:customStyle="1" w:styleId="Default">
    <w:name w:val="Default"/>
    <w:rsid w:val="00141CDB"/>
    <w:pPr>
      <w:autoSpaceDE w:val="0"/>
      <w:autoSpaceDN w:val="0"/>
      <w:adjustRightInd w:val="0"/>
      <w:spacing w:after="0" w:line="240" w:lineRule="auto"/>
    </w:pPr>
    <w:rPr>
      <w:rFonts w:ascii="Arial" w:hAnsi="Arial" w:cs="Arial"/>
      <w:color w:val="000000"/>
      <w:sz w:val="24"/>
      <w:szCs w:val="24"/>
      <w:lang w:val="en-US" w:bidi="he-IL"/>
    </w:rPr>
  </w:style>
  <w:style w:type="paragraph" w:styleId="FootnoteText">
    <w:name w:val="footnote text"/>
    <w:basedOn w:val="Normal"/>
    <w:link w:val="FootnoteTextChar"/>
    <w:uiPriority w:val="99"/>
    <w:unhideWhenUsed/>
    <w:rsid w:val="00BE3577"/>
    <w:rPr>
      <w:sz w:val="20"/>
    </w:rPr>
  </w:style>
  <w:style w:type="character" w:customStyle="1" w:styleId="FootnoteTextChar">
    <w:name w:val="Footnote Text Char"/>
    <w:basedOn w:val="DefaultParagraphFont"/>
    <w:link w:val="FootnoteText"/>
    <w:uiPriority w:val="99"/>
    <w:rsid w:val="00BE3577"/>
    <w:rPr>
      <w:rFonts w:ascii="Times New Roman" w:eastAsia="Times New Roman" w:hAnsi="Times New Roman" w:cs="Times New Roman"/>
      <w:szCs w:val="20"/>
      <w:lang w:eastAsia="lt-LT"/>
    </w:rPr>
  </w:style>
  <w:style w:type="character" w:styleId="FootnoteReference">
    <w:name w:val="footnote reference"/>
    <w:basedOn w:val="DefaultParagraphFont"/>
    <w:uiPriority w:val="99"/>
    <w:unhideWhenUsed/>
    <w:rsid w:val="00BE3577"/>
    <w:rPr>
      <w:vertAlign w:val="superscript"/>
    </w:rPr>
  </w:style>
  <w:style w:type="paragraph" w:styleId="Header">
    <w:name w:val="header"/>
    <w:basedOn w:val="Normal"/>
    <w:link w:val="HeaderChar"/>
    <w:uiPriority w:val="99"/>
    <w:semiHidden/>
    <w:unhideWhenUsed/>
    <w:rsid w:val="00827F10"/>
    <w:pPr>
      <w:tabs>
        <w:tab w:val="center" w:pos="4986"/>
        <w:tab w:val="right" w:pos="9972"/>
      </w:tabs>
    </w:pPr>
  </w:style>
  <w:style w:type="character" w:customStyle="1" w:styleId="HeaderChar">
    <w:name w:val="Header Char"/>
    <w:basedOn w:val="DefaultParagraphFont"/>
    <w:link w:val="Header"/>
    <w:uiPriority w:val="99"/>
    <w:semiHidden/>
    <w:rsid w:val="00827F10"/>
    <w:rPr>
      <w:rFonts w:ascii="Times New Roman" w:eastAsia="Times New Roman" w:hAnsi="Times New Roman" w:cs="Times New Roman"/>
      <w:sz w:val="24"/>
      <w:szCs w:val="20"/>
      <w:lang w:eastAsia="lt-LT"/>
    </w:rPr>
  </w:style>
  <w:style w:type="paragraph" w:styleId="Footer">
    <w:name w:val="footer"/>
    <w:basedOn w:val="Normal"/>
    <w:link w:val="FooterChar"/>
    <w:uiPriority w:val="99"/>
    <w:semiHidden/>
    <w:unhideWhenUsed/>
    <w:rsid w:val="00827F10"/>
    <w:pPr>
      <w:tabs>
        <w:tab w:val="center" w:pos="4986"/>
        <w:tab w:val="right" w:pos="9972"/>
      </w:tabs>
    </w:pPr>
  </w:style>
  <w:style w:type="character" w:customStyle="1" w:styleId="FooterChar">
    <w:name w:val="Footer Char"/>
    <w:basedOn w:val="DefaultParagraphFont"/>
    <w:link w:val="Footer"/>
    <w:uiPriority w:val="99"/>
    <w:semiHidden/>
    <w:rsid w:val="00827F10"/>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26B97"/>
    <w:pPr>
      <w:spacing w:after="120" w:line="480" w:lineRule="auto"/>
      <w:ind w:left="283"/>
    </w:pPr>
  </w:style>
  <w:style w:type="character" w:customStyle="1" w:styleId="BodyTextIndent2Char">
    <w:name w:val="Body Text Indent 2 Char"/>
    <w:basedOn w:val="DefaultParagraphFont"/>
    <w:link w:val="BodyTextIndent2"/>
    <w:uiPriority w:val="99"/>
    <w:semiHidden/>
    <w:rsid w:val="00B26B97"/>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884157">
      <w:bodyDiv w:val="1"/>
      <w:marLeft w:val="0"/>
      <w:marRight w:val="0"/>
      <w:marTop w:val="0"/>
      <w:marBottom w:val="0"/>
      <w:divBdr>
        <w:top w:val="none" w:sz="0" w:space="0" w:color="auto"/>
        <w:left w:val="none" w:sz="0" w:space="0" w:color="auto"/>
        <w:bottom w:val="none" w:sz="0" w:space="0" w:color="auto"/>
        <w:right w:val="none" w:sz="0" w:space="0" w:color="auto"/>
      </w:divBdr>
    </w:div>
    <w:div w:id="824931084">
      <w:bodyDiv w:val="1"/>
      <w:marLeft w:val="0"/>
      <w:marRight w:val="0"/>
      <w:marTop w:val="0"/>
      <w:marBottom w:val="0"/>
      <w:divBdr>
        <w:top w:val="none" w:sz="0" w:space="0" w:color="auto"/>
        <w:left w:val="none" w:sz="0" w:space="0" w:color="auto"/>
        <w:bottom w:val="none" w:sz="0" w:space="0" w:color="auto"/>
        <w:right w:val="none" w:sz="0" w:space="0" w:color="auto"/>
      </w:divBdr>
      <w:divsChild>
        <w:div w:id="535971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BDC3D3093141A84ABCD0D458ADE6BBFF" ma:contentTypeVersion="2" ma:contentTypeDescription="Kurkite naują dokumentą." ma:contentTypeScope="" ma:versionID="13fd8d5c908cdd83f9372e10975f2491">
  <xsd:schema xmlns:xsd="http://www.w3.org/2001/XMLSchema" xmlns:xs="http://www.w3.org/2001/XMLSchema" xmlns:p="http://schemas.microsoft.com/office/2006/metadata/properties" xmlns:ns2="2b951cb4-fff5-4a76-a147-f91a55b28657" targetNamespace="http://schemas.microsoft.com/office/2006/metadata/properties" ma:root="true" ma:fieldsID="88962936691c992a26472d53fde623f0" ns2:_="">
    <xsd:import namespace="2b951cb4-fff5-4a76-a147-f91a55b2865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951cb4-fff5-4a76-a147-f91a55b28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909EAE-7BC9-4C68-B27E-3F236E91F0B8}">
  <ds:schemaRefs>
    <ds:schemaRef ds:uri="http://schemas.openxmlformats.org/officeDocument/2006/bibliography"/>
  </ds:schemaRefs>
</ds:datastoreItem>
</file>

<file path=customXml/itemProps2.xml><?xml version="1.0" encoding="utf-8"?>
<ds:datastoreItem xmlns:ds="http://schemas.openxmlformats.org/officeDocument/2006/customXml" ds:itemID="{369CC1B5-19D3-49B7-B086-DFF41728AD0B}">
  <ds:schemaRefs>
    <ds:schemaRef ds:uri="http://schemas.microsoft.com/sharepoint/v3/contenttype/forms"/>
  </ds:schemaRefs>
</ds:datastoreItem>
</file>

<file path=customXml/itemProps3.xml><?xml version="1.0" encoding="utf-8"?>
<ds:datastoreItem xmlns:ds="http://schemas.openxmlformats.org/officeDocument/2006/customXml" ds:itemID="{DB948EC0-C6AD-4A9F-A6BF-830C95E473F1}">
  <ds:schemaRefs>
    <ds:schemaRef ds:uri="http://schemas.microsoft.com/office/2006/metadata/properties"/>
    <ds:schemaRef ds:uri="http://purl.org/dc/dcmitype/"/>
    <ds:schemaRef ds:uri="http://www.w3.org/XML/1998/namespace"/>
    <ds:schemaRef ds:uri="2b951cb4-fff5-4a76-a147-f91a55b28657"/>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A754417B-F708-4939-9498-7926E4406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951cb4-fff5-4a76-a147-f91a55b28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80</TotalTime>
  <Pages>1</Pages>
  <Words>1430</Words>
  <Characters>816</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Links>
    <vt:vector size="6" baseType="variant">
      <vt:variant>
        <vt:i4>1769533</vt:i4>
      </vt:variant>
      <vt:variant>
        <vt:i4>0</vt:i4>
      </vt:variant>
      <vt:variant>
        <vt:i4>0</vt:i4>
      </vt:variant>
      <vt:variant>
        <vt:i4>5</vt:i4>
      </vt:variant>
      <vt:variant>
        <vt:lpwstr>https://vpt.lrv.lt/uploads/vpt/documents/files/mp/ENPV_gaires.pdf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Kudarauskas</dc:creator>
  <cp:keywords/>
  <dc:description/>
  <cp:lastModifiedBy>Agnė Urbelionytė</cp:lastModifiedBy>
  <cp:revision>32</cp:revision>
  <cp:lastPrinted>2023-06-29T06:12:00Z</cp:lastPrinted>
  <dcterms:created xsi:type="dcterms:W3CDTF">2023-07-31T06:30:00Z</dcterms:created>
  <dcterms:modified xsi:type="dcterms:W3CDTF">2025-05-06T08:11:00Z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0x010100BDC3D3093141A84ABCD0D458ADE6BBFF</vt:lpwstr>
  </property>
</Properties>
</file>