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EFE45E2"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 xml:space="preserve">Viešojo pirkimo </w:t>
                    </w:r>
                    <w:r w:rsidR="007A0E18">
                      <w:rPr>
                        <w:rFonts w:asciiTheme="majorHAnsi" w:eastAsiaTheme="majorEastAsia" w:hAnsiTheme="majorHAnsi" w:cstheme="majorBidi"/>
                        <w:color w:val="4472C4" w:themeColor="accent1"/>
                        <w:sz w:val="88"/>
                        <w:szCs w:val="88"/>
                      </w:rPr>
                      <w:t xml:space="preserve">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041A8A97"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8F0CD3">
                  <w:rPr>
                    <w:b w:val="0"/>
                    <w:bCs w:val="0"/>
                    <w:webHidden/>
                    <w:sz w:val="24"/>
                    <w:szCs w:val="24"/>
                  </w:rPr>
                  <w:t>2</w:t>
                </w:r>
                <w:r w:rsidR="00594A3C" w:rsidRPr="00B06B3E">
                  <w:rPr>
                    <w:b w:val="0"/>
                    <w:bCs w:val="0"/>
                    <w:webHidden/>
                    <w:sz w:val="24"/>
                    <w:szCs w:val="24"/>
                  </w:rPr>
                  <w:fldChar w:fldCharType="end"/>
                </w:r>
              </w:hyperlink>
            </w:p>
            <w:p w14:paraId="7204A0E3" w14:textId="39DEDBDF"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3</w:t>
                </w:r>
                <w:r w:rsidRPr="00B06B3E">
                  <w:rPr>
                    <w:b w:val="0"/>
                    <w:bCs w:val="0"/>
                    <w:webHidden/>
                    <w:sz w:val="24"/>
                    <w:szCs w:val="24"/>
                  </w:rPr>
                  <w:fldChar w:fldCharType="end"/>
                </w:r>
              </w:hyperlink>
            </w:p>
            <w:p w14:paraId="369D2AAA" w14:textId="15CE141D"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467A7B86" w14:textId="39AC075D"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4</w:t>
                </w:r>
                <w:r w:rsidRPr="00B06B3E">
                  <w:rPr>
                    <w:b w:val="0"/>
                    <w:bCs w:val="0"/>
                    <w:webHidden/>
                    <w:sz w:val="24"/>
                    <w:szCs w:val="24"/>
                  </w:rPr>
                  <w:fldChar w:fldCharType="end"/>
                </w:r>
              </w:hyperlink>
            </w:p>
            <w:p w14:paraId="63E18D42" w14:textId="24EF3A53"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5</w:t>
                </w:r>
                <w:r w:rsidRPr="00B06B3E">
                  <w:rPr>
                    <w:b w:val="0"/>
                    <w:bCs w:val="0"/>
                    <w:webHidden/>
                    <w:sz w:val="24"/>
                    <w:szCs w:val="24"/>
                  </w:rPr>
                  <w:fldChar w:fldCharType="end"/>
                </w:r>
              </w:hyperlink>
            </w:p>
            <w:p w14:paraId="5EF5050D" w14:textId="2B2EB0FB"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6</w:t>
                </w:r>
                <w:r w:rsidRPr="00B06B3E">
                  <w:rPr>
                    <w:b w:val="0"/>
                    <w:bCs w:val="0"/>
                    <w:webHidden/>
                    <w:sz w:val="24"/>
                    <w:szCs w:val="24"/>
                  </w:rPr>
                  <w:fldChar w:fldCharType="end"/>
                </w:r>
              </w:hyperlink>
            </w:p>
            <w:p w14:paraId="78CFA906" w14:textId="1B62FD48"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7</w:t>
                </w:r>
                <w:r w:rsidRPr="00B06B3E">
                  <w:rPr>
                    <w:b w:val="0"/>
                    <w:bCs w:val="0"/>
                    <w:webHidden/>
                    <w:sz w:val="24"/>
                    <w:szCs w:val="24"/>
                  </w:rPr>
                  <w:fldChar w:fldCharType="end"/>
                </w:r>
              </w:hyperlink>
            </w:p>
            <w:p w14:paraId="51943B32" w14:textId="26676383"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9</w:t>
                </w:r>
                <w:r w:rsidRPr="00B06B3E">
                  <w:rPr>
                    <w:b w:val="0"/>
                    <w:bCs w:val="0"/>
                    <w:webHidden/>
                    <w:sz w:val="24"/>
                    <w:szCs w:val="24"/>
                  </w:rPr>
                  <w:fldChar w:fldCharType="end"/>
                </w:r>
              </w:hyperlink>
            </w:p>
            <w:p w14:paraId="3EAFDC48" w14:textId="73E3F7EE"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7BA29E4E" w14:textId="4BBE3C5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10</w:t>
                </w:r>
                <w:r w:rsidRPr="00B06B3E">
                  <w:rPr>
                    <w:b w:val="0"/>
                    <w:bCs w:val="0"/>
                    <w:webHidden/>
                    <w:sz w:val="24"/>
                    <w:szCs w:val="24"/>
                  </w:rPr>
                  <w:fldChar w:fldCharType="end"/>
                </w:r>
              </w:hyperlink>
            </w:p>
            <w:p w14:paraId="28A0029C" w14:textId="28F620A9"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11</w:t>
                </w:r>
                <w:r w:rsidRPr="00B06B3E">
                  <w:rPr>
                    <w:b w:val="0"/>
                    <w:bCs w:val="0"/>
                    <w:webHidden/>
                    <w:sz w:val="24"/>
                    <w:szCs w:val="24"/>
                  </w:rPr>
                  <w:fldChar w:fldCharType="end"/>
                </w:r>
              </w:hyperlink>
            </w:p>
            <w:p w14:paraId="1D90E048" w14:textId="511AB04C"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12</w:t>
                </w:r>
                <w:r w:rsidRPr="00B06B3E">
                  <w:rPr>
                    <w:b w:val="0"/>
                    <w:bCs w:val="0"/>
                    <w:webHidden/>
                    <w:sz w:val="24"/>
                    <w:szCs w:val="24"/>
                  </w:rPr>
                  <w:fldChar w:fldCharType="end"/>
                </w:r>
              </w:hyperlink>
            </w:p>
            <w:p w14:paraId="59F8FA2E" w14:textId="789721C6"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13</w:t>
                </w:r>
                <w:r w:rsidRPr="00B06B3E">
                  <w:rPr>
                    <w:b w:val="0"/>
                    <w:bCs w:val="0"/>
                    <w:webHidden/>
                    <w:sz w:val="24"/>
                    <w:szCs w:val="24"/>
                  </w:rPr>
                  <w:fldChar w:fldCharType="end"/>
                </w:r>
              </w:hyperlink>
            </w:p>
            <w:p w14:paraId="3FA29040" w14:textId="70B1558A"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15</w:t>
                </w:r>
                <w:r w:rsidRPr="00B06B3E">
                  <w:rPr>
                    <w:b w:val="0"/>
                    <w:bCs w:val="0"/>
                    <w:webHidden/>
                    <w:sz w:val="24"/>
                    <w:szCs w:val="24"/>
                  </w:rPr>
                  <w:fldChar w:fldCharType="end"/>
                </w:r>
              </w:hyperlink>
            </w:p>
            <w:p w14:paraId="5A84C369" w14:textId="24EAC772"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16</w:t>
                </w:r>
                <w:r w:rsidRPr="00B06B3E">
                  <w:rPr>
                    <w:b w:val="0"/>
                    <w:bCs w:val="0"/>
                    <w:webHidden/>
                    <w:sz w:val="24"/>
                    <w:szCs w:val="24"/>
                  </w:rPr>
                  <w:fldChar w:fldCharType="end"/>
                </w:r>
              </w:hyperlink>
            </w:p>
            <w:p w14:paraId="32497D05" w14:textId="106AC99E"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484DF58B" w14:textId="21F787E9"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17</w:t>
                </w:r>
                <w:r w:rsidRPr="00B06B3E">
                  <w:rPr>
                    <w:b w:val="0"/>
                    <w:bCs w:val="0"/>
                    <w:webHidden/>
                    <w:sz w:val="24"/>
                    <w:szCs w:val="24"/>
                  </w:rPr>
                  <w:fldChar w:fldCharType="end"/>
                </w:r>
              </w:hyperlink>
            </w:p>
            <w:p w14:paraId="71D1AF55" w14:textId="6402FEC5"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8F0CD3">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r w:rsidRPr="008F73A6">
        <w:rPr>
          <w:rFonts w:cstheme="minorHAnsi"/>
          <w:b/>
          <w:sz w:val="24"/>
          <w:szCs w:val="24"/>
        </w:rPr>
        <w:lastRenderedPageBreak/>
        <w:t xml:space="preserve">Kvazisubtiekėjas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311DAE1E" w14:textId="25C5AA09" w:rsidR="00E172A4" w:rsidRDefault="00E172A4" w:rsidP="00E172A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FB37C4">
        <w:rPr>
          <w:rFonts w:eastAsia="Arial" w:cstheme="minorHAnsi"/>
          <w:color w:val="7030A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r>
        <w:rPr>
          <w:rFonts w:eastAsia="Arial" w:cstheme="minorHAnsi"/>
          <w:color w:val="7030A0"/>
          <w:sz w:val="24"/>
          <w:szCs w:val="24"/>
        </w:rPr>
        <w:t>6</w:t>
      </w:r>
      <w:r w:rsidRPr="00FB37C4">
        <w:rPr>
          <w:rFonts w:eastAsia="Arial" w:cstheme="minorHAnsi"/>
          <w:color w:val="7030A0"/>
          <w:sz w:val="24"/>
          <w:szCs w:val="24"/>
        </w:rPr>
        <w:t>.</w:t>
      </w:r>
      <w:r>
        <w:rPr>
          <w:rFonts w:eastAsia="Arial" w:cstheme="minorHAnsi"/>
          <w:color w:val="7030A0"/>
          <w:sz w:val="24"/>
          <w:szCs w:val="24"/>
        </w:rPr>
        <w:t>5</w:t>
      </w:r>
      <w:r w:rsidRPr="00FB37C4">
        <w:rPr>
          <w:rFonts w:eastAsia="Arial" w:cstheme="minorHAnsi"/>
          <w:color w:val="7030A0"/>
          <w:sz w:val="24"/>
          <w:szCs w:val="24"/>
        </w:rPr>
        <w:t>.4 atveju – privalo pašalinti)</w:t>
      </w:r>
      <w:r>
        <w:rPr>
          <w:rFonts w:eastAsia="Arial" w:cstheme="minorHAnsi"/>
          <w:color w:val="7030A0"/>
          <w:sz w:val="24"/>
          <w:szCs w:val="24"/>
        </w:rPr>
        <w:t>:</w:t>
      </w:r>
    </w:p>
    <w:p w14:paraId="5AAD8871"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4E584532"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636974" w14:textId="77777777" w:rsidR="00E172A4" w:rsidRPr="00FB37C4" w:rsidRDefault="00E172A4" w:rsidP="00E172A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7A00AB7" w14:textId="1FD15C43" w:rsidR="00E172A4" w:rsidRPr="00E172A4" w:rsidRDefault="00E172A4" w:rsidP="00E172A4">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FB37C4">
        <w:rPr>
          <w:rFonts w:cstheme="minorHAnsi"/>
          <w:sz w:val="24"/>
          <w:szCs w:val="24"/>
        </w:rPr>
        <w:t>jeigu tiekėjas yra neatlikęs jam paskirtos baudžiamojo poveikio priemonės – uždraudimo juridiniam asmeniui dalyvauti viešuosiuose pirkimuose</w:t>
      </w:r>
    </w:p>
    <w:p w14:paraId="3BD7A643" w14:textId="5C2236E0"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 xml:space="preserve">(kvazisubtiekėjai)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r w:rsidR="7016C6B1" w:rsidRPr="008F73A6">
        <w:rPr>
          <w:rFonts w:cstheme="minorHAnsi"/>
          <w:i/>
          <w:iCs/>
          <w:sz w:val="24"/>
          <w:szCs w:val="24"/>
        </w:rPr>
        <w:t>Apostille</w:t>
      </w:r>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F73A6">
        <w:rPr>
          <w:rFonts w:cstheme="minorHAnsi"/>
          <w:i/>
          <w:iCs/>
          <w:sz w:val="24"/>
          <w:szCs w:val="24"/>
        </w:rPr>
        <w:t>Apostille</w:t>
      </w:r>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77777777" w:rsidR="007C68E9" w:rsidRPr="009F7E0E" w:rsidRDefault="007C68E9" w:rsidP="009F7E0E">
      <w:pPr>
        <w:pStyle w:val="Sraopastraipa"/>
        <w:numPr>
          <w:ilvl w:val="1"/>
          <w:numId w:val="9"/>
        </w:numPr>
        <w:spacing w:after="0" w:line="240" w:lineRule="auto"/>
        <w:ind w:left="0" w:firstLine="709"/>
        <w:jc w:val="both"/>
        <w:rPr>
          <w:rFonts w:cstheme="minorHAnsi"/>
          <w:sz w:val="24"/>
          <w:szCs w:val="24"/>
        </w:rPr>
      </w:pPr>
      <w:r w:rsidRPr="009F7E0E">
        <w:rPr>
          <w:rFonts w:eastAsia="Times New Roman" w:cstheme="minorHAnsi"/>
          <w:color w:val="000000"/>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(kvazisubtiekėjai)</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3C50A7">
      <w:pPr>
        <w:pStyle w:val="Sraopastraipa"/>
        <w:ind w:left="360"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5847" w14:textId="77777777" w:rsidR="00CD13FC" w:rsidRDefault="00CD13FC" w:rsidP="00D05666">
      <w:r>
        <w:separator/>
      </w:r>
    </w:p>
  </w:endnote>
  <w:endnote w:type="continuationSeparator" w:id="0">
    <w:p w14:paraId="178FCE4B" w14:textId="77777777" w:rsidR="00CD13FC" w:rsidRDefault="00CD13FC" w:rsidP="00D05666">
      <w:r>
        <w:continuationSeparator/>
      </w:r>
    </w:p>
  </w:endnote>
  <w:endnote w:type="continuationNotice" w:id="1">
    <w:p w14:paraId="5C6B4509" w14:textId="77777777" w:rsidR="00CD13FC" w:rsidRDefault="00CD13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8306" w14:textId="77777777" w:rsidR="00CD13FC" w:rsidRDefault="00CD13FC" w:rsidP="00D05666">
      <w:r>
        <w:separator/>
      </w:r>
    </w:p>
  </w:footnote>
  <w:footnote w:type="continuationSeparator" w:id="0">
    <w:p w14:paraId="524CB777" w14:textId="77777777" w:rsidR="00CD13FC" w:rsidRDefault="00CD13FC" w:rsidP="00D05666">
      <w:r>
        <w:continuationSeparator/>
      </w:r>
    </w:p>
  </w:footnote>
  <w:footnote w:type="continuationNotice" w:id="1">
    <w:p w14:paraId="4D3549D5" w14:textId="77777777" w:rsidR="00CD13FC" w:rsidRDefault="00CD13FC">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5CD6"/>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290"/>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C7E"/>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93F"/>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A5D"/>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086C"/>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5F79"/>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E1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0CD3"/>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47D5B"/>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3B7"/>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172A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D6F"/>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9685B"/>
    <w:rsid w:val="001A4FAB"/>
    <w:rsid w:val="00256A57"/>
    <w:rsid w:val="0026715A"/>
    <w:rsid w:val="00271774"/>
    <w:rsid w:val="00290C7E"/>
    <w:rsid w:val="002A3887"/>
    <w:rsid w:val="002C34AB"/>
    <w:rsid w:val="002F626E"/>
    <w:rsid w:val="003A1E59"/>
    <w:rsid w:val="004674D2"/>
    <w:rsid w:val="00475F4D"/>
    <w:rsid w:val="00485E2C"/>
    <w:rsid w:val="004C493F"/>
    <w:rsid w:val="00526F71"/>
    <w:rsid w:val="00574E40"/>
    <w:rsid w:val="00594ABB"/>
    <w:rsid w:val="005F2398"/>
    <w:rsid w:val="00636906"/>
    <w:rsid w:val="0066301D"/>
    <w:rsid w:val="006A23CE"/>
    <w:rsid w:val="006A4AAF"/>
    <w:rsid w:val="006B5500"/>
    <w:rsid w:val="006E086C"/>
    <w:rsid w:val="006F5260"/>
    <w:rsid w:val="00725F79"/>
    <w:rsid w:val="00885127"/>
    <w:rsid w:val="00902E29"/>
    <w:rsid w:val="00951837"/>
    <w:rsid w:val="00A7767E"/>
    <w:rsid w:val="00AB3D27"/>
    <w:rsid w:val="00AC5AA8"/>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35473</Words>
  <Characters>20220</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3</cp:revision>
  <dcterms:created xsi:type="dcterms:W3CDTF">2025-02-12T08:27:00Z</dcterms:created>
  <dcterms:modified xsi:type="dcterms:W3CDTF">2025-03-03T07:41:00Z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