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6D5274" w14:textId="6A71903D" w:rsidR="00324E3D" w:rsidRPr="00152C1E" w:rsidRDefault="006C256A" w:rsidP="006C256A">
      <w:pPr>
        <w:jc w:val="center"/>
        <w:rPr>
          <w:b/>
        </w:rPr>
      </w:pPr>
      <w:r>
        <w:rPr>
          <w:b/>
          <w:bCs/>
        </w:rPr>
        <w:t xml:space="preserve">                                                                                                                                 </w:t>
      </w:r>
      <w:r w:rsidR="00B81E9B">
        <w:rPr>
          <w:b/>
          <w:bCs/>
        </w:rPr>
        <w:t>S</w:t>
      </w:r>
      <w:r w:rsidR="00324E3D" w:rsidRPr="00152C1E">
        <w:rPr>
          <w:b/>
        </w:rPr>
        <w:t>ąlygų</w:t>
      </w:r>
      <w:r w:rsidR="00B81E9B">
        <w:rPr>
          <w:b/>
        </w:rPr>
        <w:t xml:space="preserve"> </w:t>
      </w:r>
      <w:r w:rsidR="00825473" w:rsidRPr="00152C1E">
        <w:rPr>
          <w:b/>
        </w:rPr>
        <w:t>priedas Nr. 1</w:t>
      </w:r>
    </w:p>
    <w:p w14:paraId="08D2DE21" w14:textId="77777777" w:rsidR="00F67DCB" w:rsidRPr="00152C1E" w:rsidRDefault="00F67DCB" w:rsidP="00F35AAD">
      <w:pPr>
        <w:pStyle w:val="Subtitle"/>
        <w:rPr>
          <w:b/>
          <w:bCs/>
          <w:u w:val="none"/>
          <w:lang w:val="lt-LT"/>
        </w:rPr>
      </w:pPr>
    </w:p>
    <w:p w14:paraId="1CD3ACBA" w14:textId="77777777" w:rsidR="00FF64DD" w:rsidRPr="007F109B" w:rsidRDefault="00FF64DD" w:rsidP="00FF64DD">
      <w:pPr>
        <w:jc w:val="center"/>
        <w:rPr>
          <w:b/>
          <w:iCs/>
          <w:lang w:eastAsia="lt-LT"/>
        </w:rPr>
      </w:pPr>
      <w:r w:rsidRPr="007F109B">
        <w:rPr>
          <w:b/>
          <w:iCs/>
          <w:lang w:eastAsia="lt-LT"/>
        </w:rPr>
        <w:t xml:space="preserve">SUPAPRASTINTO VIEŠOJO MAŽOS VERTĖS PIRKIMO </w:t>
      </w:r>
    </w:p>
    <w:p w14:paraId="1B9391FE" w14:textId="6203100E" w:rsidR="00324E3D" w:rsidRPr="007F109B" w:rsidRDefault="00FF64DD" w:rsidP="00FF64DD">
      <w:pPr>
        <w:pStyle w:val="Subtitle"/>
        <w:jc w:val="center"/>
        <w:rPr>
          <w:rFonts w:eastAsia="Calibri"/>
          <w:i/>
          <w:color w:val="2E74B5" w:themeColor="accent1" w:themeShade="BF"/>
          <w:u w:val="none"/>
          <w:lang w:val="lt-LT"/>
        </w:rPr>
      </w:pPr>
      <w:r w:rsidRPr="007F109B">
        <w:rPr>
          <w:b/>
          <w:iCs/>
          <w:u w:val="none"/>
          <w:lang w:val="lt-LT" w:eastAsia="lt-LT"/>
        </w:rPr>
        <w:t>„</w:t>
      </w:r>
      <w:r w:rsidR="001D53C3" w:rsidRPr="007F109B">
        <w:rPr>
          <w:b/>
          <w:iCs/>
          <w:u w:val="none"/>
          <w:lang w:val="lt-LT"/>
        </w:rPr>
        <w:t>VARTŲ</w:t>
      </w:r>
      <w:r w:rsidR="007F109B" w:rsidRPr="007F109B">
        <w:rPr>
          <w:b/>
          <w:iCs/>
          <w:u w:val="none"/>
          <w:lang w:val="lt-LT"/>
        </w:rPr>
        <w:t xml:space="preserve"> IR </w:t>
      </w:r>
      <w:r w:rsidR="001D53C3" w:rsidRPr="007F109B">
        <w:rPr>
          <w:b/>
          <w:iCs/>
          <w:u w:val="none"/>
          <w:lang w:val="lt-LT"/>
        </w:rPr>
        <w:t xml:space="preserve">VARTŲ ĮRANGOS REMONTO IR </w:t>
      </w:r>
      <w:r w:rsidR="007F109B" w:rsidRPr="007F109B">
        <w:rPr>
          <w:b/>
          <w:iCs/>
          <w:u w:val="none"/>
          <w:lang w:val="lt-LT"/>
        </w:rPr>
        <w:t>APTARNAVIMO</w:t>
      </w:r>
      <w:r w:rsidR="001D53C3" w:rsidRPr="007F109B">
        <w:rPr>
          <w:b/>
          <w:iCs/>
          <w:u w:val="none"/>
          <w:lang w:val="lt-LT"/>
        </w:rPr>
        <w:t xml:space="preserve"> PASLAUGŲ PIRKIMAS</w:t>
      </w:r>
      <w:r w:rsidRPr="007F109B">
        <w:rPr>
          <w:b/>
          <w:iCs/>
          <w:u w:val="none"/>
          <w:lang w:val="lt-LT" w:eastAsia="lt-LT"/>
        </w:rPr>
        <w:t xml:space="preserve">“, ATLIEKAMO SKELBIAMOS APKLAUSOS BŪDU, </w:t>
      </w:r>
      <w:r w:rsidR="00742A65" w:rsidRPr="007F109B">
        <w:rPr>
          <w:b/>
          <w:bCs/>
          <w:u w:val="none"/>
          <w:lang w:val="lt-LT"/>
        </w:rPr>
        <w:t>PASIŪLYMAS</w:t>
      </w:r>
    </w:p>
    <w:p w14:paraId="516FD9A4" w14:textId="77777777" w:rsidR="00324E3D" w:rsidRPr="00152C1E" w:rsidRDefault="00324E3D" w:rsidP="00F35AAD">
      <w:pPr>
        <w:pStyle w:val="Subtitle"/>
        <w:rPr>
          <w:b/>
          <w:bCs/>
          <w:u w:val="none"/>
          <w:lang w:val="lt-LT"/>
        </w:rPr>
      </w:pPr>
    </w:p>
    <w:p w14:paraId="70B05720" w14:textId="0558D82E" w:rsidR="00324E3D" w:rsidRPr="0093622A" w:rsidRDefault="0093622A" w:rsidP="00F35AAD">
      <w:pPr>
        <w:pStyle w:val="Subtitle"/>
        <w:rPr>
          <w:b/>
          <w:bCs/>
          <w:i/>
          <w:lang w:val="lt-LT"/>
        </w:rPr>
      </w:pPr>
      <w:r w:rsidRPr="0093622A">
        <w:rPr>
          <w:b/>
          <w:bCs/>
          <w:i/>
          <w:lang w:val="lt-LT"/>
        </w:rPr>
        <w:t>Pasienio kontrolės punktų direkcijai prie Susisiekimo ministerijos</w:t>
      </w:r>
    </w:p>
    <w:p w14:paraId="16283C3B" w14:textId="77777777" w:rsidR="0093622A" w:rsidRPr="00152C1E" w:rsidRDefault="0093622A" w:rsidP="00F35AAD">
      <w:pPr>
        <w:pStyle w:val="Subtitle"/>
        <w:rPr>
          <w:bCs/>
          <w:color w:val="000000" w:themeColor="text1"/>
          <w:u w:val="none"/>
          <w:vertAlign w:val="superscript"/>
          <w:lang w:val="lt-LT"/>
        </w:rPr>
      </w:pPr>
    </w:p>
    <w:p w14:paraId="5643F7A5" w14:textId="77777777" w:rsidR="0095242B" w:rsidRPr="0095242B" w:rsidRDefault="0095242B" w:rsidP="0095242B">
      <w:pPr>
        <w:jc w:val="center"/>
        <w:rPr>
          <w:b/>
        </w:rPr>
      </w:pPr>
      <w:bookmarkStart w:id="0" w:name="_Toc329443227"/>
      <w:bookmarkStart w:id="1" w:name="_Toc147739116"/>
      <w:r w:rsidRPr="0095242B">
        <w:rPr>
          <w:b/>
          <w:bCs/>
        </w:rPr>
        <w:t>1.</w:t>
      </w:r>
      <w:r w:rsidRPr="0095242B">
        <w:rPr>
          <w:b/>
        </w:rPr>
        <w:t xml:space="preserve"> INFORMACIJA APIE TEIKĖJĄ</w:t>
      </w:r>
    </w:p>
    <w:p w14:paraId="088051B5" w14:textId="77777777" w:rsidR="0095242B" w:rsidRPr="0095242B" w:rsidRDefault="0095242B" w:rsidP="0095242B">
      <w:pPr>
        <w:jc w:val="center"/>
      </w:pP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48"/>
        <w:gridCol w:w="5812"/>
      </w:tblGrid>
      <w:tr w:rsidR="0095242B" w:rsidRPr="0095242B" w14:paraId="0DB33D6B" w14:textId="77777777" w:rsidTr="0095242B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CB3B49" w14:textId="77777777" w:rsidR="0095242B" w:rsidRPr="0095242B" w:rsidRDefault="0095242B" w:rsidP="00E413DE">
            <w:pPr>
              <w:ind w:right="-115"/>
            </w:pPr>
            <w:r w:rsidRPr="0095242B">
              <w:t>Tiekėjo arba ūkio subjektų grupės narių pavadinimas(-ai)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E31A4" w14:textId="77777777" w:rsidR="0095242B" w:rsidRPr="0095242B" w:rsidRDefault="0095242B" w:rsidP="00E413DE">
            <w:pPr>
              <w:jc w:val="both"/>
            </w:pPr>
          </w:p>
        </w:tc>
      </w:tr>
      <w:tr w:rsidR="0095242B" w:rsidRPr="0095242B" w14:paraId="4E6E7FCD" w14:textId="77777777" w:rsidTr="0095242B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7E75F" w14:textId="77777777" w:rsidR="0095242B" w:rsidRPr="0095242B" w:rsidRDefault="0095242B" w:rsidP="00E413DE">
            <w:pPr>
              <w:ind w:right="-115"/>
            </w:pPr>
            <w:r w:rsidRPr="0095242B">
              <w:t xml:space="preserve">Tiekėjo arba ūkio subjektų grupės narių juridinio asmens kodas(-ai) 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3F583" w14:textId="77777777" w:rsidR="0095242B" w:rsidRPr="0095242B" w:rsidRDefault="0095242B" w:rsidP="00E413DE">
            <w:pPr>
              <w:jc w:val="both"/>
            </w:pPr>
          </w:p>
        </w:tc>
      </w:tr>
      <w:tr w:rsidR="0095242B" w:rsidRPr="0095242B" w14:paraId="5B9E107E" w14:textId="77777777" w:rsidTr="0095242B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9B3D1" w14:textId="77777777" w:rsidR="0095242B" w:rsidRPr="0095242B" w:rsidRDefault="0095242B" w:rsidP="00E413DE">
            <w:pPr>
              <w:ind w:right="-115"/>
              <w:rPr>
                <w:rFonts w:eastAsia="Calibri"/>
              </w:rPr>
            </w:pPr>
            <w:r w:rsidRPr="0095242B">
              <w:rPr>
                <w:rFonts w:eastAsia="Calibri"/>
              </w:rPr>
              <w:t>Tiekėjo el. pašto adresas</w:t>
            </w:r>
          </w:p>
          <w:p w14:paraId="5AE41252" w14:textId="77777777" w:rsidR="0095242B" w:rsidRPr="0095242B" w:rsidRDefault="0095242B" w:rsidP="00E413DE">
            <w:pPr>
              <w:ind w:right="-115"/>
              <w:rPr>
                <w:rFonts w:eastAsia="Calibri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FB2DF" w14:textId="77777777" w:rsidR="0095242B" w:rsidRPr="0095242B" w:rsidRDefault="0095242B" w:rsidP="00E413DE">
            <w:pPr>
              <w:jc w:val="both"/>
            </w:pPr>
          </w:p>
        </w:tc>
      </w:tr>
      <w:tr w:rsidR="0095242B" w:rsidRPr="0095242B" w14:paraId="6163E0E6" w14:textId="77777777" w:rsidTr="0095242B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B98CC" w14:textId="77777777" w:rsidR="0095242B" w:rsidRPr="0095242B" w:rsidRDefault="0095242B" w:rsidP="00E413DE">
            <w:pPr>
              <w:ind w:right="-115"/>
            </w:pPr>
            <w:r w:rsidRPr="0095242B">
              <w:rPr>
                <w:rFonts w:eastAsia="Calibri"/>
              </w:rPr>
              <w:t xml:space="preserve">Ūkio subjektų grupės narys, atstovaujantis grupei </w:t>
            </w:r>
            <w:r w:rsidRPr="0095242B">
              <w:rPr>
                <w:i/>
              </w:rPr>
              <w:t>(pildoma, jei pasiūlymą teikia ūkio subjektų grupė)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1C0F2" w14:textId="77777777" w:rsidR="0095242B" w:rsidRPr="0095242B" w:rsidRDefault="0095242B" w:rsidP="00E413DE">
            <w:pPr>
              <w:jc w:val="both"/>
            </w:pPr>
          </w:p>
        </w:tc>
      </w:tr>
    </w:tbl>
    <w:p w14:paraId="4FB7C15A" w14:textId="77777777" w:rsidR="0095242B" w:rsidRPr="0095242B" w:rsidRDefault="0095242B" w:rsidP="0095242B">
      <w:pPr>
        <w:jc w:val="center"/>
        <w:rPr>
          <w:b/>
          <w:bCs/>
        </w:rPr>
      </w:pPr>
    </w:p>
    <w:p w14:paraId="29DE7539" w14:textId="7B8B3839" w:rsidR="00152C1E" w:rsidRPr="0095242B" w:rsidRDefault="00152C1E" w:rsidP="00F35AAD">
      <w:pPr>
        <w:jc w:val="center"/>
      </w:pPr>
      <w:r w:rsidRPr="0095242B">
        <w:rPr>
          <w:b/>
          <w:bCs/>
        </w:rPr>
        <w:t>2. INFORMACIJA APIE SUBT</w:t>
      </w:r>
      <w:r w:rsidR="00D9561D" w:rsidRPr="0095242B">
        <w:rPr>
          <w:b/>
          <w:bCs/>
        </w:rPr>
        <w:t>EI</w:t>
      </w:r>
      <w:r w:rsidRPr="0095242B">
        <w:rPr>
          <w:b/>
          <w:bCs/>
        </w:rPr>
        <w:t>KĖJUS</w:t>
      </w:r>
      <w:bookmarkEnd w:id="0"/>
    </w:p>
    <w:p w14:paraId="4E8BB2CD" w14:textId="6FB5AB79" w:rsidR="00324E3D" w:rsidRDefault="00867C73" w:rsidP="00F35AAD">
      <w:pPr>
        <w:jc w:val="center"/>
        <w:rPr>
          <w:i/>
        </w:rPr>
      </w:pPr>
      <w:r w:rsidRPr="003F3166">
        <w:rPr>
          <w:i/>
        </w:rPr>
        <w:t>(pildoma, jei t</w:t>
      </w:r>
      <w:r w:rsidR="004E5127">
        <w:rPr>
          <w:i/>
        </w:rPr>
        <w:t>ei</w:t>
      </w:r>
      <w:r w:rsidRPr="003F3166">
        <w:rPr>
          <w:i/>
        </w:rPr>
        <w:t>kėjas pasitelkia subt</w:t>
      </w:r>
      <w:r w:rsidR="004E5127">
        <w:rPr>
          <w:i/>
        </w:rPr>
        <w:t>ei</w:t>
      </w:r>
      <w:r w:rsidRPr="003F3166">
        <w:rPr>
          <w:i/>
        </w:rPr>
        <w:t>kėjus</w:t>
      </w:r>
      <w:r w:rsidR="008B527B">
        <w:rPr>
          <w:i/>
        </w:rPr>
        <w:t>)</w:t>
      </w:r>
    </w:p>
    <w:p w14:paraId="35E416ED" w14:textId="77777777" w:rsidR="008B527B" w:rsidRPr="00152C1E" w:rsidRDefault="008B527B" w:rsidP="00F35AAD">
      <w:pPr>
        <w:jc w:val="both"/>
        <w:rPr>
          <w:rFonts w:eastAsia="Calibri"/>
          <w:color w:val="000000" w:themeColor="text1"/>
        </w:rPr>
      </w:pPr>
    </w:p>
    <w:tbl>
      <w:tblPr>
        <w:tblStyle w:val="TableGrid"/>
        <w:tblW w:w="10060" w:type="dxa"/>
        <w:tblLook w:val="04A0" w:firstRow="1" w:lastRow="0" w:firstColumn="1" w:lastColumn="0" w:noHBand="0" w:noVBand="1"/>
      </w:tblPr>
      <w:tblGrid>
        <w:gridCol w:w="570"/>
        <w:gridCol w:w="3745"/>
        <w:gridCol w:w="5745"/>
      </w:tblGrid>
      <w:tr w:rsidR="00324E3D" w:rsidRPr="00152C1E" w14:paraId="0E1EBDE2" w14:textId="77777777" w:rsidTr="006C256A">
        <w:tc>
          <w:tcPr>
            <w:tcW w:w="570" w:type="dxa"/>
            <w:shd w:val="clear" w:color="auto" w:fill="D9E2F3" w:themeFill="accent5" w:themeFillTint="33"/>
          </w:tcPr>
          <w:p w14:paraId="3107F94A" w14:textId="77777777" w:rsidR="00324E3D" w:rsidRPr="00152C1E" w:rsidRDefault="00324E3D" w:rsidP="00F35AAD">
            <w:pPr>
              <w:jc w:val="center"/>
              <w:rPr>
                <w:b/>
              </w:rPr>
            </w:pPr>
            <w:r w:rsidRPr="00152C1E">
              <w:rPr>
                <w:b/>
              </w:rPr>
              <w:t>Eil. Nr.</w:t>
            </w:r>
          </w:p>
        </w:tc>
        <w:tc>
          <w:tcPr>
            <w:tcW w:w="3745" w:type="dxa"/>
            <w:shd w:val="clear" w:color="auto" w:fill="D9E2F3" w:themeFill="accent5" w:themeFillTint="33"/>
          </w:tcPr>
          <w:p w14:paraId="3698283F" w14:textId="4C7A6618" w:rsidR="00C052CD" w:rsidRDefault="00C052CD" w:rsidP="00F35AAD">
            <w:pPr>
              <w:jc w:val="center"/>
              <w:rPr>
                <w:rFonts w:eastAsia="Calibri"/>
                <w:b/>
                <w:i/>
              </w:rPr>
            </w:pPr>
          </w:p>
          <w:p w14:paraId="19F34D39" w14:textId="34CBF9ED" w:rsidR="00324E3D" w:rsidRPr="00152C1E" w:rsidRDefault="00C53FA2" w:rsidP="006773C6">
            <w:pPr>
              <w:jc w:val="center"/>
              <w:rPr>
                <w:b/>
              </w:rPr>
            </w:pPr>
            <w:r w:rsidRPr="00771FF5">
              <w:rPr>
                <w:rFonts w:eastAsia="Calibri"/>
                <w:b/>
              </w:rPr>
              <w:t>Pirkimo sutarties dalies</w:t>
            </w:r>
            <w:r w:rsidRPr="00771FF5">
              <w:rPr>
                <w:b/>
              </w:rPr>
              <w:t>,</w:t>
            </w:r>
            <w:r w:rsidRPr="003732EF">
              <w:rPr>
                <w:b/>
              </w:rPr>
              <w:t xml:space="preserve"> perduodamos vykdyti subt</w:t>
            </w:r>
            <w:r w:rsidR="00F35AAD">
              <w:rPr>
                <w:b/>
              </w:rPr>
              <w:t>ei</w:t>
            </w:r>
            <w:r w:rsidRPr="003732EF">
              <w:rPr>
                <w:b/>
              </w:rPr>
              <w:t>kėjui, aprašymas</w:t>
            </w:r>
          </w:p>
        </w:tc>
        <w:tc>
          <w:tcPr>
            <w:tcW w:w="5745" w:type="dxa"/>
            <w:shd w:val="clear" w:color="auto" w:fill="D9E2F3" w:themeFill="accent5" w:themeFillTint="33"/>
          </w:tcPr>
          <w:p w14:paraId="30F05459" w14:textId="049F72CD" w:rsidR="00C052CD" w:rsidRDefault="00C052CD" w:rsidP="00F35AAD">
            <w:pPr>
              <w:jc w:val="center"/>
              <w:rPr>
                <w:b/>
              </w:rPr>
            </w:pPr>
          </w:p>
          <w:p w14:paraId="25E6462C" w14:textId="1373235D" w:rsidR="00324E3D" w:rsidRPr="003732EF" w:rsidRDefault="00C53FA2" w:rsidP="00F35AAD">
            <w:pPr>
              <w:jc w:val="center"/>
              <w:rPr>
                <w:b/>
              </w:rPr>
            </w:pPr>
            <w:r w:rsidRPr="00152C1E">
              <w:rPr>
                <w:b/>
              </w:rPr>
              <w:t>Subt</w:t>
            </w:r>
            <w:r w:rsidR="00F35AAD">
              <w:rPr>
                <w:b/>
              </w:rPr>
              <w:t>ei</w:t>
            </w:r>
            <w:r w:rsidRPr="00152C1E">
              <w:rPr>
                <w:b/>
              </w:rPr>
              <w:t>kėjo pavadinimas</w:t>
            </w:r>
            <w:r w:rsidR="00C052CD">
              <w:rPr>
                <w:b/>
              </w:rPr>
              <w:t xml:space="preserve"> </w:t>
            </w:r>
            <w:r w:rsidR="00C052CD">
              <w:t>(jeigu žinomas</w:t>
            </w:r>
            <w:r w:rsidR="00C052CD" w:rsidRPr="00152C1E">
              <w:t>)</w:t>
            </w:r>
          </w:p>
        </w:tc>
      </w:tr>
      <w:tr w:rsidR="00324E3D" w:rsidRPr="00152C1E" w14:paraId="04D9D4CF" w14:textId="77777777" w:rsidTr="006C256A">
        <w:tc>
          <w:tcPr>
            <w:tcW w:w="570" w:type="dxa"/>
          </w:tcPr>
          <w:p w14:paraId="4C674DE9" w14:textId="26F8DFC4" w:rsidR="00324E3D" w:rsidRPr="00152C1E" w:rsidRDefault="00D9561D" w:rsidP="00F35AAD">
            <w:pPr>
              <w:jc w:val="center"/>
            </w:pPr>
            <w:r>
              <w:t>...</w:t>
            </w:r>
          </w:p>
        </w:tc>
        <w:tc>
          <w:tcPr>
            <w:tcW w:w="3745" w:type="dxa"/>
          </w:tcPr>
          <w:p w14:paraId="3224B013" w14:textId="04550D20" w:rsidR="00324E3D" w:rsidRPr="00152C1E" w:rsidRDefault="00324E3D" w:rsidP="00F35AAD">
            <w:pPr>
              <w:pStyle w:val="Subtitle"/>
              <w:jc w:val="both"/>
            </w:pPr>
          </w:p>
        </w:tc>
        <w:tc>
          <w:tcPr>
            <w:tcW w:w="5745" w:type="dxa"/>
          </w:tcPr>
          <w:p w14:paraId="448386DE" w14:textId="77777777" w:rsidR="00324E3D" w:rsidRPr="00152C1E" w:rsidRDefault="00324E3D" w:rsidP="00F35AAD">
            <w:pPr>
              <w:jc w:val="both"/>
            </w:pPr>
          </w:p>
        </w:tc>
      </w:tr>
      <w:tr w:rsidR="00ED1D28" w:rsidRPr="00152C1E" w14:paraId="3D69DE96" w14:textId="77777777" w:rsidTr="006C256A">
        <w:tc>
          <w:tcPr>
            <w:tcW w:w="570" w:type="dxa"/>
          </w:tcPr>
          <w:p w14:paraId="06BC4599" w14:textId="365669B3" w:rsidR="00ED1D28" w:rsidRDefault="00ED1D28" w:rsidP="00F35AAD">
            <w:pPr>
              <w:jc w:val="center"/>
            </w:pPr>
            <w:r>
              <w:t>...</w:t>
            </w:r>
          </w:p>
        </w:tc>
        <w:tc>
          <w:tcPr>
            <w:tcW w:w="3745" w:type="dxa"/>
          </w:tcPr>
          <w:p w14:paraId="7FC6B593" w14:textId="77777777" w:rsidR="00ED1D28" w:rsidRPr="00152C1E" w:rsidRDefault="00ED1D28" w:rsidP="00F35AAD">
            <w:pPr>
              <w:pStyle w:val="Subtitle"/>
              <w:jc w:val="both"/>
            </w:pPr>
          </w:p>
        </w:tc>
        <w:tc>
          <w:tcPr>
            <w:tcW w:w="5745" w:type="dxa"/>
          </w:tcPr>
          <w:p w14:paraId="0530D50C" w14:textId="77777777" w:rsidR="00ED1D28" w:rsidRPr="00152C1E" w:rsidRDefault="00ED1D28" w:rsidP="00F35AAD">
            <w:pPr>
              <w:jc w:val="both"/>
            </w:pPr>
          </w:p>
        </w:tc>
      </w:tr>
    </w:tbl>
    <w:p w14:paraId="3F200C1F" w14:textId="4B7DD302" w:rsidR="00200BD4" w:rsidRPr="00152C1E" w:rsidRDefault="00200BD4" w:rsidP="00F35AAD"/>
    <w:p w14:paraId="21C1550F" w14:textId="63DE282F" w:rsidR="00324E3D" w:rsidRPr="00152C1E" w:rsidRDefault="00200BD4" w:rsidP="00F35AAD">
      <w:pPr>
        <w:jc w:val="center"/>
        <w:rPr>
          <w:color w:val="2E74B5" w:themeColor="accent1" w:themeShade="BF"/>
        </w:rPr>
      </w:pPr>
      <w:r w:rsidRPr="00310567">
        <w:rPr>
          <w:b/>
        </w:rPr>
        <w:t xml:space="preserve">3. </w:t>
      </w:r>
      <w:r w:rsidRPr="00DE1360">
        <w:rPr>
          <w:b/>
        </w:rPr>
        <w:t xml:space="preserve">PASIŪLYMO KAINA </w:t>
      </w:r>
      <w:r w:rsidR="00737929">
        <w:rPr>
          <w:b/>
        </w:rPr>
        <w:t xml:space="preserve"> </w:t>
      </w:r>
    </w:p>
    <w:p w14:paraId="21F0A24A" w14:textId="77777777" w:rsidR="00200BD4" w:rsidRPr="00534E4D" w:rsidRDefault="00200BD4" w:rsidP="00F35AAD">
      <w:pPr>
        <w:pStyle w:val="Body2"/>
        <w:spacing w:after="0"/>
        <w:rPr>
          <w:rFonts w:cs="Times New Roman"/>
          <w:bCs/>
          <w:iCs/>
          <w:color w:val="FF0000"/>
          <w:sz w:val="24"/>
          <w:szCs w:val="24"/>
          <w:lang w:val="lt-LT"/>
        </w:rPr>
      </w:pPr>
    </w:p>
    <w:p w14:paraId="72FC2F05" w14:textId="78B80F7B" w:rsidR="00D87D37" w:rsidRPr="00D87D37" w:rsidRDefault="00D320BD" w:rsidP="00D87D37">
      <w:pPr>
        <w:jc w:val="both"/>
      </w:pPr>
      <w:r w:rsidRPr="00D320BD">
        <w:t xml:space="preserve">3.1. Pasiūlymo kaina nurodoma užpildant pateiktą </w:t>
      </w:r>
      <w:hyperlink r:id="rId8" w:history="1">
        <w:r w:rsidRPr="00D320BD">
          <w:t>lentelę</w:t>
        </w:r>
      </w:hyperlink>
      <w:r w:rsidRPr="00D320BD">
        <w:t>:</w:t>
      </w:r>
    </w:p>
    <w:tbl>
      <w:tblPr>
        <w:tblW w:w="100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0"/>
        <w:gridCol w:w="2686"/>
        <w:gridCol w:w="963"/>
        <w:gridCol w:w="1134"/>
        <w:gridCol w:w="1134"/>
        <w:gridCol w:w="1276"/>
        <w:gridCol w:w="1134"/>
        <w:gridCol w:w="1163"/>
      </w:tblGrid>
      <w:tr w:rsidR="00D320BD" w:rsidRPr="00152C1E" w14:paraId="1EB58671" w14:textId="77777777" w:rsidTr="006C256A">
        <w:trPr>
          <w:trHeight w:val="1441"/>
        </w:trPr>
        <w:tc>
          <w:tcPr>
            <w:tcW w:w="570" w:type="dxa"/>
            <w:shd w:val="clear" w:color="auto" w:fill="D9E2F3" w:themeFill="accent5" w:themeFillTint="33"/>
            <w:vAlign w:val="center"/>
          </w:tcPr>
          <w:p w14:paraId="09A44823" w14:textId="77777777" w:rsidR="00D320BD" w:rsidRPr="006C256A" w:rsidRDefault="00D320BD" w:rsidP="00F35AAD">
            <w:pPr>
              <w:jc w:val="center"/>
              <w:rPr>
                <w:b/>
                <w:sz w:val="22"/>
                <w:szCs w:val="22"/>
              </w:rPr>
            </w:pPr>
            <w:r w:rsidRPr="006C256A">
              <w:rPr>
                <w:b/>
                <w:sz w:val="22"/>
                <w:szCs w:val="22"/>
              </w:rPr>
              <w:t>Eil. Nr.</w:t>
            </w:r>
          </w:p>
        </w:tc>
        <w:tc>
          <w:tcPr>
            <w:tcW w:w="2686" w:type="dxa"/>
            <w:shd w:val="clear" w:color="auto" w:fill="D9E2F3" w:themeFill="accent5" w:themeFillTint="33"/>
            <w:vAlign w:val="center"/>
          </w:tcPr>
          <w:p w14:paraId="7E702AF9" w14:textId="6C51C4D8" w:rsidR="00D320BD" w:rsidRPr="006C256A" w:rsidRDefault="00D320BD" w:rsidP="000762DE">
            <w:pPr>
              <w:jc w:val="center"/>
              <w:rPr>
                <w:b/>
                <w:iCs/>
                <w:sz w:val="22"/>
                <w:szCs w:val="22"/>
              </w:rPr>
            </w:pPr>
            <w:r w:rsidRPr="006C256A">
              <w:rPr>
                <w:b/>
                <w:iCs/>
                <w:sz w:val="22"/>
                <w:szCs w:val="22"/>
              </w:rPr>
              <w:t>Pirkimo objektas</w:t>
            </w:r>
          </w:p>
        </w:tc>
        <w:tc>
          <w:tcPr>
            <w:tcW w:w="963" w:type="dxa"/>
            <w:shd w:val="clear" w:color="auto" w:fill="D9E2F3" w:themeFill="accent5" w:themeFillTint="33"/>
            <w:vAlign w:val="center"/>
          </w:tcPr>
          <w:p w14:paraId="302D7E81" w14:textId="77777777" w:rsidR="00D320BD" w:rsidRPr="006C256A" w:rsidRDefault="00D320BD" w:rsidP="009A3928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6C256A">
              <w:rPr>
                <w:b/>
                <w:sz w:val="22"/>
                <w:szCs w:val="22"/>
              </w:rPr>
              <w:t>Mato vienetas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5C5AF201" w14:textId="77777777" w:rsidR="00D320BD" w:rsidRPr="006C256A" w:rsidRDefault="00D320BD" w:rsidP="00A802DF">
            <w:pPr>
              <w:jc w:val="center"/>
              <w:rPr>
                <w:b/>
                <w:sz w:val="22"/>
                <w:szCs w:val="22"/>
              </w:rPr>
            </w:pPr>
            <w:r w:rsidRPr="006C256A">
              <w:rPr>
                <w:b/>
                <w:sz w:val="22"/>
                <w:szCs w:val="22"/>
              </w:rPr>
              <w:t>Kiekis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D9E2F3" w:themeFill="accent5" w:themeFillTint="33"/>
          </w:tcPr>
          <w:p w14:paraId="0EA12EE8" w14:textId="6BBD0571" w:rsidR="00D320BD" w:rsidRPr="006C256A" w:rsidRDefault="00D320BD" w:rsidP="00B77772">
            <w:pPr>
              <w:jc w:val="center"/>
              <w:rPr>
                <w:b/>
                <w:sz w:val="22"/>
                <w:szCs w:val="22"/>
              </w:rPr>
            </w:pPr>
            <w:r w:rsidRPr="006C256A">
              <w:rPr>
                <w:b/>
                <w:sz w:val="22"/>
                <w:szCs w:val="22"/>
              </w:rPr>
              <w:t xml:space="preserve">Mato vieneto </w:t>
            </w:r>
            <w:r w:rsidRPr="006C256A">
              <w:rPr>
                <w:b/>
                <w:sz w:val="22"/>
                <w:szCs w:val="22"/>
                <w:vertAlign w:val="superscript"/>
              </w:rPr>
              <w:t xml:space="preserve"> </w:t>
            </w:r>
            <w:r w:rsidRPr="006C256A">
              <w:rPr>
                <w:b/>
                <w:sz w:val="22"/>
                <w:szCs w:val="22"/>
              </w:rPr>
              <w:t>kaina, EUR be PVM</w:t>
            </w:r>
          </w:p>
        </w:tc>
        <w:tc>
          <w:tcPr>
            <w:tcW w:w="1276" w:type="dxa"/>
            <w:shd w:val="clear" w:color="auto" w:fill="D9E2F3" w:themeFill="accent5" w:themeFillTint="33"/>
          </w:tcPr>
          <w:p w14:paraId="00EFB03C" w14:textId="0F3BD4AD" w:rsidR="00D320BD" w:rsidRPr="006C256A" w:rsidRDefault="000C6280" w:rsidP="00D320BD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6C256A">
              <w:rPr>
                <w:b/>
                <w:sz w:val="22"/>
                <w:szCs w:val="22"/>
              </w:rPr>
              <w:t>Viso</w:t>
            </w:r>
            <w:r w:rsidR="00D320BD" w:rsidRPr="006C256A">
              <w:rPr>
                <w:b/>
                <w:sz w:val="22"/>
                <w:szCs w:val="22"/>
              </w:rPr>
              <w:t xml:space="preserve"> kiekio kaina, EUR</w:t>
            </w:r>
          </w:p>
          <w:p w14:paraId="7BA29956" w14:textId="77777777" w:rsidR="00D320BD" w:rsidRPr="006C256A" w:rsidRDefault="00D320BD" w:rsidP="00A802DF">
            <w:pPr>
              <w:jc w:val="center"/>
              <w:rPr>
                <w:b/>
                <w:sz w:val="22"/>
                <w:szCs w:val="22"/>
              </w:rPr>
            </w:pPr>
            <w:r w:rsidRPr="006C256A">
              <w:rPr>
                <w:b/>
                <w:sz w:val="22"/>
                <w:szCs w:val="22"/>
              </w:rPr>
              <w:t>be PVM</w:t>
            </w:r>
            <w:r w:rsidR="00B77772" w:rsidRPr="006C256A">
              <w:rPr>
                <w:b/>
                <w:sz w:val="22"/>
                <w:szCs w:val="22"/>
              </w:rPr>
              <w:t>*</w:t>
            </w:r>
          </w:p>
          <w:p w14:paraId="144CAE24" w14:textId="05754B7F" w:rsidR="00C13937" w:rsidRPr="006C256A" w:rsidRDefault="007F109B" w:rsidP="00A802DF">
            <w:pPr>
              <w:jc w:val="center"/>
              <w:rPr>
                <w:b/>
                <w:sz w:val="22"/>
                <w:szCs w:val="22"/>
              </w:rPr>
            </w:pPr>
            <w:r w:rsidRPr="006C256A">
              <w:rPr>
                <w:b/>
                <w:sz w:val="22"/>
                <w:szCs w:val="22"/>
              </w:rPr>
              <w:t>(</w:t>
            </w:r>
            <w:r w:rsidR="00C13937" w:rsidRPr="006C256A">
              <w:rPr>
                <w:b/>
                <w:sz w:val="22"/>
                <w:szCs w:val="22"/>
              </w:rPr>
              <w:t>3</w:t>
            </w:r>
            <w:r w:rsidRPr="006C256A">
              <w:rPr>
                <w:b/>
                <w:sz w:val="22"/>
                <w:szCs w:val="22"/>
              </w:rPr>
              <w:t>×4=5)</w:t>
            </w:r>
          </w:p>
        </w:tc>
        <w:tc>
          <w:tcPr>
            <w:tcW w:w="1134" w:type="dxa"/>
            <w:shd w:val="clear" w:color="auto" w:fill="D9E2F3" w:themeFill="accent5" w:themeFillTint="33"/>
          </w:tcPr>
          <w:p w14:paraId="11581E35" w14:textId="045B51FE" w:rsidR="00D320BD" w:rsidRPr="006C256A" w:rsidRDefault="000C6280" w:rsidP="00D320BD">
            <w:pPr>
              <w:jc w:val="center"/>
              <w:rPr>
                <w:b/>
                <w:sz w:val="22"/>
                <w:szCs w:val="22"/>
              </w:rPr>
            </w:pPr>
            <w:r w:rsidRPr="006C256A">
              <w:rPr>
                <w:b/>
                <w:sz w:val="22"/>
                <w:szCs w:val="22"/>
              </w:rPr>
              <w:t>Viso</w:t>
            </w:r>
            <w:r w:rsidR="00D320BD" w:rsidRPr="006C256A">
              <w:rPr>
                <w:b/>
                <w:sz w:val="22"/>
                <w:szCs w:val="22"/>
              </w:rPr>
              <w:t xml:space="preserve"> kiekio </w:t>
            </w:r>
          </w:p>
          <w:p w14:paraId="00EC385F" w14:textId="7C8B9182" w:rsidR="00D320BD" w:rsidRPr="006C256A" w:rsidRDefault="00D320BD" w:rsidP="00A802DF">
            <w:pPr>
              <w:jc w:val="center"/>
              <w:rPr>
                <w:b/>
                <w:sz w:val="22"/>
                <w:szCs w:val="22"/>
              </w:rPr>
            </w:pPr>
            <w:r w:rsidRPr="006C256A">
              <w:rPr>
                <w:b/>
                <w:sz w:val="22"/>
                <w:szCs w:val="22"/>
              </w:rPr>
              <w:t>PVM, EUR**</w:t>
            </w:r>
          </w:p>
        </w:tc>
        <w:tc>
          <w:tcPr>
            <w:tcW w:w="1163" w:type="dxa"/>
            <w:shd w:val="clear" w:color="auto" w:fill="D9E2F3" w:themeFill="accent5" w:themeFillTint="33"/>
          </w:tcPr>
          <w:p w14:paraId="4939F7EA" w14:textId="77CF4345" w:rsidR="00D320BD" w:rsidRPr="006C256A" w:rsidRDefault="000C6280" w:rsidP="00D320BD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6C256A">
              <w:rPr>
                <w:b/>
                <w:sz w:val="22"/>
                <w:szCs w:val="22"/>
              </w:rPr>
              <w:t>Viso</w:t>
            </w:r>
            <w:r w:rsidR="00D320BD" w:rsidRPr="006C256A">
              <w:rPr>
                <w:b/>
                <w:sz w:val="22"/>
                <w:szCs w:val="22"/>
              </w:rPr>
              <w:t xml:space="preserve"> kiekio kaina, EUR su PVM***</w:t>
            </w:r>
          </w:p>
          <w:p w14:paraId="5A202843" w14:textId="4FE8B369" w:rsidR="00D320BD" w:rsidRPr="006C256A" w:rsidRDefault="00D320BD" w:rsidP="00A802DF">
            <w:pPr>
              <w:jc w:val="center"/>
              <w:rPr>
                <w:i/>
                <w:sz w:val="22"/>
                <w:szCs w:val="22"/>
              </w:rPr>
            </w:pPr>
            <w:r w:rsidRPr="006C256A">
              <w:rPr>
                <w:b/>
                <w:sz w:val="22"/>
                <w:szCs w:val="22"/>
              </w:rPr>
              <w:t>(5+6</w:t>
            </w:r>
            <w:r w:rsidRPr="006C256A">
              <w:rPr>
                <w:b/>
                <w:sz w:val="22"/>
                <w:szCs w:val="22"/>
                <w:lang w:val="en-US"/>
              </w:rPr>
              <w:t>=7)</w:t>
            </w:r>
          </w:p>
        </w:tc>
      </w:tr>
      <w:tr w:rsidR="00D320BD" w:rsidRPr="00152C1E" w14:paraId="262616F4" w14:textId="77777777" w:rsidTr="006C256A">
        <w:trPr>
          <w:trHeight w:val="296"/>
        </w:trPr>
        <w:tc>
          <w:tcPr>
            <w:tcW w:w="570" w:type="dxa"/>
            <w:vAlign w:val="center"/>
          </w:tcPr>
          <w:p w14:paraId="34F35E17" w14:textId="77777777" w:rsidR="00D320BD" w:rsidRPr="00152C1E" w:rsidRDefault="00D320BD" w:rsidP="00A802DF">
            <w:pPr>
              <w:jc w:val="center"/>
              <w:rPr>
                <w:i/>
                <w:lang w:val="en-US"/>
              </w:rPr>
            </w:pPr>
          </w:p>
        </w:tc>
        <w:tc>
          <w:tcPr>
            <w:tcW w:w="2686" w:type="dxa"/>
            <w:vAlign w:val="center"/>
          </w:tcPr>
          <w:p w14:paraId="776D654E" w14:textId="77777777" w:rsidR="00D320BD" w:rsidRPr="00152C1E" w:rsidRDefault="00D320BD" w:rsidP="00A802DF">
            <w:pPr>
              <w:jc w:val="center"/>
              <w:rPr>
                <w:i/>
                <w:iCs/>
              </w:rPr>
            </w:pPr>
            <w:r w:rsidRPr="00152C1E">
              <w:rPr>
                <w:i/>
                <w:iCs/>
              </w:rPr>
              <w:t>1</w:t>
            </w:r>
          </w:p>
        </w:tc>
        <w:tc>
          <w:tcPr>
            <w:tcW w:w="963" w:type="dxa"/>
            <w:vAlign w:val="center"/>
          </w:tcPr>
          <w:p w14:paraId="3AD45015" w14:textId="77777777" w:rsidR="00D320BD" w:rsidRPr="00152C1E" w:rsidRDefault="00D320BD" w:rsidP="00A802DF">
            <w:pPr>
              <w:jc w:val="center"/>
              <w:rPr>
                <w:i/>
              </w:rPr>
            </w:pPr>
            <w:r w:rsidRPr="00152C1E">
              <w:rPr>
                <w:i/>
              </w:rPr>
              <w:t>2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14:paraId="7E10FB15" w14:textId="77777777" w:rsidR="00D320BD" w:rsidRPr="00152C1E" w:rsidRDefault="00D320BD" w:rsidP="00A802DF">
            <w:pPr>
              <w:jc w:val="center"/>
              <w:rPr>
                <w:i/>
              </w:rPr>
            </w:pPr>
            <w:r w:rsidRPr="00152C1E">
              <w:rPr>
                <w:i/>
              </w:rPr>
              <w:t>3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14:paraId="3FF4FAE0" w14:textId="2D379019" w:rsidR="00D320BD" w:rsidRPr="00152C1E" w:rsidRDefault="00D320BD" w:rsidP="00D320BD">
            <w:pPr>
              <w:jc w:val="center"/>
              <w:rPr>
                <w:i/>
              </w:rPr>
            </w:pPr>
            <w:r>
              <w:rPr>
                <w:i/>
              </w:rPr>
              <w:t>4</w:t>
            </w:r>
          </w:p>
        </w:tc>
        <w:tc>
          <w:tcPr>
            <w:tcW w:w="1276" w:type="dxa"/>
            <w:vAlign w:val="bottom"/>
          </w:tcPr>
          <w:p w14:paraId="6C7D6371" w14:textId="5A19B58A" w:rsidR="00D320BD" w:rsidRPr="00152C1E" w:rsidRDefault="00D320BD" w:rsidP="00A802DF">
            <w:pPr>
              <w:jc w:val="center"/>
              <w:rPr>
                <w:i/>
              </w:rPr>
            </w:pPr>
            <w:r>
              <w:rPr>
                <w:i/>
              </w:rPr>
              <w:t>5</w:t>
            </w:r>
          </w:p>
        </w:tc>
        <w:tc>
          <w:tcPr>
            <w:tcW w:w="1134" w:type="dxa"/>
          </w:tcPr>
          <w:p w14:paraId="215CC7FC" w14:textId="345428F7" w:rsidR="00D320BD" w:rsidRPr="00152C1E" w:rsidRDefault="00D320BD" w:rsidP="00A802DF">
            <w:pPr>
              <w:jc w:val="center"/>
              <w:rPr>
                <w:i/>
              </w:rPr>
            </w:pPr>
            <w:r>
              <w:rPr>
                <w:i/>
              </w:rPr>
              <w:t>6</w:t>
            </w:r>
          </w:p>
        </w:tc>
        <w:tc>
          <w:tcPr>
            <w:tcW w:w="1163" w:type="dxa"/>
            <w:vAlign w:val="center"/>
          </w:tcPr>
          <w:p w14:paraId="7F70D19B" w14:textId="72C90249" w:rsidR="00D320BD" w:rsidRPr="00152C1E" w:rsidRDefault="00D320BD" w:rsidP="00A802DF">
            <w:pPr>
              <w:jc w:val="center"/>
              <w:rPr>
                <w:i/>
              </w:rPr>
            </w:pPr>
            <w:r>
              <w:rPr>
                <w:i/>
              </w:rPr>
              <w:t>7</w:t>
            </w:r>
          </w:p>
        </w:tc>
      </w:tr>
      <w:tr w:rsidR="00D320BD" w:rsidRPr="00152C1E" w14:paraId="44D81E56" w14:textId="77777777" w:rsidTr="006C256A">
        <w:tc>
          <w:tcPr>
            <w:tcW w:w="570" w:type="dxa"/>
          </w:tcPr>
          <w:p w14:paraId="1E4B5AFF" w14:textId="2851827A" w:rsidR="00D320BD" w:rsidRPr="00F10EF5" w:rsidRDefault="00D320BD" w:rsidP="00F35AAD">
            <w:pPr>
              <w:jc w:val="center"/>
              <w:rPr>
                <w:b/>
              </w:rPr>
            </w:pPr>
            <w:r w:rsidRPr="00F10EF5">
              <w:rPr>
                <w:sz w:val="22"/>
                <w:szCs w:val="22"/>
              </w:rPr>
              <w:t>1.</w:t>
            </w:r>
          </w:p>
        </w:tc>
        <w:tc>
          <w:tcPr>
            <w:tcW w:w="2686" w:type="dxa"/>
            <w:vAlign w:val="bottom"/>
          </w:tcPr>
          <w:p w14:paraId="4BEE9FA2" w14:textId="03F02F4E" w:rsidR="00573606" w:rsidRPr="005C49AA" w:rsidRDefault="00D320BD" w:rsidP="00573606">
            <w:pPr>
              <w:rPr>
                <w:sz w:val="22"/>
                <w:szCs w:val="22"/>
              </w:rPr>
            </w:pPr>
            <w:r w:rsidRPr="00F10EF5">
              <w:rPr>
                <w:sz w:val="22"/>
                <w:szCs w:val="22"/>
              </w:rPr>
              <w:t>Vartų, vartų įrangos remont</w:t>
            </w:r>
            <w:r w:rsidR="00956746">
              <w:rPr>
                <w:sz w:val="22"/>
                <w:szCs w:val="22"/>
              </w:rPr>
              <w:t>o</w:t>
            </w:r>
            <w:r w:rsidRPr="00F10EF5">
              <w:rPr>
                <w:sz w:val="22"/>
                <w:szCs w:val="22"/>
              </w:rPr>
              <w:t xml:space="preserve"> ir </w:t>
            </w:r>
            <w:r w:rsidR="00A93989">
              <w:rPr>
                <w:sz w:val="22"/>
                <w:szCs w:val="22"/>
              </w:rPr>
              <w:t>priežiūr</w:t>
            </w:r>
            <w:r w:rsidR="00956746">
              <w:rPr>
                <w:sz w:val="22"/>
                <w:szCs w:val="22"/>
              </w:rPr>
              <w:t xml:space="preserve">os </w:t>
            </w:r>
            <w:r w:rsidR="00CF3CC1">
              <w:rPr>
                <w:sz w:val="22"/>
                <w:szCs w:val="22"/>
              </w:rPr>
              <w:t>paslauga</w:t>
            </w:r>
            <w:r w:rsidR="00956746" w:rsidRPr="000E4CFD">
              <w:rPr>
                <w:rFonts w:eastAsia="Calibri"/>
                <w:i/>
                <w:iCs/>
              </w:rPr>
              <w:t xml:space="preserve"> </w:t>
            </w:r>
            <w:r w:rsidR="00CF3CC1">
              <w:rPr>
                <w:rFonts w:eastAsia="Calibri"/>
                <w:i/>
                <w:iCs/>
              </w:rPr>
              <w:t>(</w:t>
            </w:r>
            <w:r w:rsidR="00956746" w:rsidRPr="000E4CFD">
              <w:rPr>
                <w:rFonts w:eastAsia="Calibri"/>
                <w:i/>
                <w:iCs/>
              </w:rPr>
              <w:t>nepriklausomai nuo dir</w:t>
            </w:r>
            <w:r w:rsidR="001122B5">
              <w:rPr>
                <w:rFonts w:eastAsia="Calibri"/>
                <w:i/>
                <w:iCs/>
              </w:rPr>
              <w:t>ban</w:t>
            </w:r>
            <w:r w:rsidR="00C9263F">
              <w:rPr>
                <w:rFonts w:eastAsia="Calibri"/>
                <w:i/>
                <w:iCs/>
              </w:rPr>
              <w:t>čių</w:t>
            </w:r>
            <w:r w:rsidR="00956746" w:rsidRPr="000E4CFD">
              <w:rPr>
                <w:rFonts w:eastAsia="Calibri"/>
                <w:i/>
                <w:iCs/>
              </w:rPr>
              <w:t xml:space="preserve"> </w:t>
            </w:r>
            <w:r w:rsidR="00C9263F">
              <w:rPr>
                <w:rFonts w:eastAsia="Calibri"/>
                <w:i/>
                <w:iCs/>
              </w:rPr>
              <w:t xml:space="preserve">žmonių </w:t>
            </w:r>
            <w:r w:rsidR="00956746" w:rsidRPr="000E4CFD">
              <w:rPr>
                <w:rFonts w:eastAsia="Calibri"/>
                <w:i/>
                <w:iCs/>
              </w:rPr>
              <w:t xml:space="preserve"> skaičiaus</w:t>
            </w:r>
            <w:r w:rsidR="00CF3CC1">
              <w:rPr>
                <w:rFonts w:eastAsia="Calibri"/>
                <w:i/>
                <w:iCs/>
              </w:rPr>
              <w:t>)</w:t>
            </w:r>
          </w:p>
        </w:tc>
        <w:tc>
          <w:tcPr>
            <w:tcW w:w="963" w:type="dxa"/>
          </w:tcPr>
          <w:p w14:paraId="1C6EF022" w14:textId="09011CB4" w:rsidR="00D320BD" w:rsidRPr="00F10EF5" w:rsidRDefault="00D320BD" w:rsidP="00C047AD">
            <w:pPr>
              <w:jc w:val="center"/>
              <w:rPr>
                <w:sz w:val="22"/>
                <w:szCs w:val="22"/>
              </w:rPr>
            </w:pPr>
            <w:r w:rsidRPr="00F10EF5">
              <w:rPr>
                <w:sz w:val="22"/>
                <w:szCs w:val="22"/>
              </w:rPr>
              <w:t>val.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66FEF981" w14:textId="0DAAF0AD" w:rsidR="00D320BD" w:rsidRPr="00F10EF5" w:rsidRDefault="000813D0" w:rsidP="000C6280">
            <w:pPr>
              <w:jc w:val="center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3</w:t>
            </w:r>
            <w:r w:rsidR="00841429">
              <w:rPr>
                <w:rFonts w:eastAsia="Calibri"/>
                <w:sz w:val="22"/>
                <w:szCs w:val="22"/>
              </w:rPr>
              <w:t>0</w:t>
            </w:r>
            <w:r w:rsidR="00F64CAF"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5BA4FACA" w14:textId="43A1B017" w:rsidR="00D320BD" w:rsidRPr="00F10EF5" w:rsidRDefault="008074CA" w:rsidP="00D320BD">
            <w:pPr>
              <w:jc w:val="center"/>
              <w:rPr>
                <w:sz w:val="22"/>
                <w:szCs w:val="22"/>
              </w:rPr>
            </w:pPr>
            <w:r w:rsidRPr="005C49AA">
              <w:rPr>
                <w:color w:val="FF0000"/>
              </w:rPr>
              <w:t>****</w:t>
            </w:r>
          </w:p>
        </w:tc>
        <w:tc>
          <w:tcPr>
            <w:tcW w:w="1276" w:type="dxa"/>
          </w:tcPr>
          <w:p w14:paraId="5EB6A9B2" w14:textId="61B79A3D" w:rsidR="00D320BD" w:rsidRPr="00304C20" w:rsidRDefault="00D320BD" w:rsidP="00C047AD">
            <w:pPr>
              <w:ind w:firstLine="41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</w:tcPr>
          <w:p w14:paraId="2098F7B8" w14:textId="77777777" w:rsidR="00D320BD" w:rsidRPr="00304C20" w:rsidRDefault="00D320BD" w:rsidP="00C047AD">
            <w:pPr>
              <w:ind w:firstLine="41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163" w:type="dxa"/>
          </w:tcPr>
          <w:p w14:paraId="27641075" w14:textId="77777777" w:rsidR="00D320BD" w:rsidRPr="00304C20" w:rsidRDefault="00D320BD" w:rsidP="00C047AD">
            <w:pPr>
              <w:ind w:firstLine="41"/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D320BD" w:rsidRPr="00152C1E" w14:paraId="70960ADC" w14:textId="77777777" w:rsidTr="006C256A">
        <w:tc>
          <w:tcPr>
            <w:tcW w:w="570" w:type="dxa"/>
          </w:tcPr>
          <w:p w14:paraId="51EF5CC9" w14:textId="0A77E3DC" w:rsidR="00D320BD" w:rsidRPr="00F10EF5" w:rsidRDefault="00D320BD" w:rsidP="00D320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2686" w:type="dxa"/>
            <w:vAlign w:val="bottom"/>
          </w:tcPr>
          <w:p w14:paraId="66C775F1" w14:textId="067B8EE5" w:rsidR="00573606" w:rsidRPr="008074CA" w:rsidRDefault="00D320BD" w:rsidP="00F35AA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Atvykimo į objektą mokesti</w:t>
            </w:r>
            <w:r w:rsidR="00573606">
              <w:rPr>
                <w:sz w:val="22"/>
                <w:szCs w:val="22"/>
              </w:rPr>
              <w:t>s</w:t>
            </w:r>
          </w:p>
        </w:tc>
        <w:tc>
          <w:tcPr>
            <w:tcW w:w="963" w:type="dxa"/>
          </w:tcPr>
          <w:p w14:paraId="0D04801C" w14:textId="4961C2D2" w:rsidR="00D320BD" w:rsidRPr="00F10EF5" w:rsidRDefault="00D320BD" w:rsidP="00C047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vnt.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00B378AF" w14:textId="3878C5AD" w:rsidR="00D320BD" w:rsidRPr="00F10EF5" w:rsidRDefault="00ED2DCB" w:rsidP="000C6280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</w:t>
            </w:r>
            <w:r w:rsidR="00AF6CDE">
              <w:rPr>
                <w:rFonts w:eastAsia="Calibri"/>
                <w:sz w:val="22"/>
                <w:szCs w:val="22"/>
              </w:rPr>
              <w:t>0</w:t>
            </w:r>
            <w:r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00298222" w14:textId="67043F5B" w:rsidR="00D320BD" w:rsidRPr="00F10EF5" w:rsidRDefault="001E414A" w:rsidP="00D320BD">
            <w:pPr>
              <w:jc w:val="center"/>
              <w:rPr>
                <w:sz w:val="22"/>
                <w:szCs w:val="22"/>
              </w:rPr>
            </w:pPr>
            <w:r w:rsidRPr="001E414A">
              <w:rPr>
                <w:color w:val="FF0000"/>
                <w:sz w:val="22"/>
                <w:szCs w:val="22"/>
              </w:rPr>
              <w:t>*****</w:t>
            </w:r>
          </w:p>
        </w:tc>
        <w:tc>
          <w:tcPr>
            <w:tcW w:w="1276" w:type="dxa"/>
          </w:tcPr>
          <w:p w14:paraId="5371FA70" w14:textId="5A421307" w:rsidR="00D320BD" w:rsidRPr="00304C20" w:rsidRDefault="00D320BD" w:rsidP="00C047AD">
            <w:pPr>
              <w:ind w:firstLine="41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</w:tcPr>
          <w:p w14:paraId="56A186D8" w14:textId="77777777" w:rsidR="00D320BD" w:rsidRPr="00304C20" w:rsidRDefault="00D320BD" w:rsidP="00C047AD">
            <w:pPr>
              <w:ind w:firstLine="41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163" w:type="dxa"/>
          </w:tcPr>
          <w:p w14:paraId="0DBEECFB" w14:textId="77777777" w:rsidR="00D320BD" w:rsidRPr="00304C20" w:rsidRDefault="00D320BD" w:rsidP="00C047AD">
            <w:pPr>
              <w:ind w:firstLine="41"/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D320BD" w:rsidRPr="007C314A" w14:paraId="5F42FEE2" w14:textId="77777777" w:rsidTr="006C256A">
        <w:tc>
          <w:tcPr>
            <w:tcW w:w="570" w:type="dxa"/>
          </w:tcPr>
          <w:p w14:paraId="17C3F5EC" w14:textId="3762D3D6" w:rsidR="00D320BD" w:rsidRPr="00E513BE" w:rsidRDefault="00D320BD" w:rsidP="00E513BE">
            <w:pPr>
              <w:ind w:hanging="2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2686" w:type="dxa"/>
            <w:vAlign w:val="bottom"/>
          </w:tcPr>
          <w:p w14:paraId="53BE19A1" w14:textId="3B88DF91" w:rsidR="00D320BD" w:rsidRPr="007C314A" w:rsidRDefault="00D320BD" w:rsidP="009A39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</w:t>
            </w:r>
            <w:r w:rsidRPr="007C314A">
              <w:rPr>
                <w:sz w:val="22"/>
                <w:szCs w:val="22"/>
              </w:rPr>
              <w:t>ertikalios  kreipiančiosios kampuotis (4 m)</w:t>
            </w:r>
          </w:p>
        </w:tc>
        <w:tc>
          <w:tcPr>
            <w:tcW w:w="963" w:type="dxa"/>
          </w:tcPr>
          <w:p w14:paraId="3EEA067C" w14:textId="6D791FBF" w:rsidR="00D320BD" w:rsidRPr="007C314A" w:rsidRDefault="00D320BD" w:rsidP="00C047AD">
            <w:pPr>
              <w:ind w:firstLine="4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</w:t>
            </w:r>
            <w:r w:rsidRPr="007C314A">
              <w:rPr>
                <w:sz w:val="22"/>
                <w:szCs w:val="22"/>
              </w:rPr>
              <w:t>nt.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3307AA73" w14:textId="52DD49B3" w:rsidR="00D320BD" w:rsidRPr="007C314A" w:rsidRDefault="00343BD4" w:rsidP="000C6280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5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0D9A8E7E" w14:textId="77777777" w:rsidR="00D320BD" w:rsidRPr="00E153A0" w:rsidRDefault="00D320BD" w:rsidP="00D320BD">
            <w:pPr>
              <w:jc w:val="center"/>
              <w:rPr>
                <w:rFonts w:eastAsia="Calibri"/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</w:tcPr>
          <w:p w14:paraId="4822CABB" w14:textId="2ED3C789" w:rsidR="00D320BD" w:rsidRPr="007C314A" w:rsidRDefault="00D320BD" w:rsidP="00C047AD">
            <w:pPr>
              <w:ind w:firstLine="41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79C83050" w14:textId="77777777" w:rsidR="00D320BD" w:rsidRPr="007C314A" w:rsidRDefault="00D320BD" w:rsidP="00C047AD">
            <w:pPr>
              <w:ind w:firstLine="41"/>
              <w:jc w:val="center"/>
              <w:rPr>
                <w:sz w:val="22"/>
                <w:szCs w:val="22"/>
              </w:rPr>
            </w:pPr>
          </w:p>
        </w:tc>
        <w:tc>
          <w:tcPr>
            <w:tcW w:w="1163" w:type="dxa"/>
          </w:tcPr>
          <w:p w14:paraId="0FF258BD" w14:textId="77777777" w:rsidR="00D320BD" w:rsidRPr="007C314A" w:rsidRDefault="00D320BD" w:rsidP="00C047AD">
            <w:pPr>
              <w:ind w:firstLine="41"/>
              <w:jc w:val="center"/>
              <w:rPr>
                <w:sz w:val="22"/>
                <w:szCs w:val="22"/>
              </w:rPr>
            </w:pPr>
          </w:p>
        </w:tc>
      </w:tr>
      <w:tr w:rsidR="00D320BD" w:rsidRPr="007C314A" w14:paraId="7BAE7409" w14:textId="77777777" w:rsidTr="006C256A">
        <w:tc>
          <w:tcPr>
            <w:tcW w:w="570" w:type="dxa"/>
          </w:tcPr>
          <w:p w14:paraId="130A50DF" w14:textId="0253CB39" w:rsidR="00D320BD" w:rsidRPr="00152C1E" w:rsidRDefault="00D320BD" w:rsidP="00F35AAD">
            <w:pPr>
              <w:ind w:hanging="22"/>
              <w:jc w:val="center"/>
              <w:rPr>
                <w:b/>
              </w:rPr>
            </w:pPr>
            <w:r>
              <w:rPr>
                <w:sz w:val="22"/>
                <w:szCs w:val="22"/>
              </w:rPr>
              <w:t>4.</w:t>
            </w:r>
          </w:p>
        </w:tc>
        <w:tc>
          <w:tcPr>
            <w:tcW w:w="2686" w:type="dxa"/>
            <w:vAlign w:val="bottom"/>
          </w:tcPr>
          <w:p w14:paraId="768C87F3" w14:textId="4110BF2C" w:rsidR="00D320BD" w:rsidRDefault="00D320BD" w:rsidP="00CA7FE5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V</w:t>
            </w:r>
            <w:r w:rsidRPr="009A3928">
              <w:rPr>
                <w:rFonts w:eastAsia="Calibri"/>
                <w:sz w:val="22"/>
                <w:szCs w:val="22"/>
              </w:rPr>
              <w:t xml:space="preserve">ertikali kreipiančioji </w:t>
            </w:r>
          </w:p>
          <w:p w14:paraId="0DCD41BF" w14:textId="652CD371" w:rsidR="00D320BD" w:rsidRPr="00E513BE" w:rsidRDefault="00D320BD" w:rsidP="00F10EF5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(4 </w:t>
            </w:r>
            <w:r w:rsidRPr="009A3928">
              <w:rPr>
                <w:rFonts w:eastAsia="Calibri"/>
                <w:sz w:val="22"/>
                <w:szCs w:val="22"/>
              </w:rPr>
              <w:t>m</w:t>
            </w:r>
            <w:r>
              <w:rPr>
                <w:rFonts w:eastAsia="Calibri"/>
                <w:sz w:val="22"/>
                <w:szCs w:val="22"/>
              </w:rPr>
              <w:t>; storis</w:t>
            </w:r>
            <w:r w:rsidRPr="009A3928">
              <w:rPr>
                <w:rFonts w:eastAsia="Calibri"/>
                <w:sz w:val="22"/>
                <w:szCs w:val="22"/>
              </w:rPr>
              <w:t xml:space="preserve"> 2.0</w:t>
            </w:r>
            <w:r>
              <w:rPr>
                <w:rFonts w:eastAsia="Calibri"/>
                <w:sz w:val="22"/>
                <w:szCs w:val="22"/>
              </w:rPr>
              <w:t xml:space="preserve"> </w:t>
            </w:r>
            <w:r w:rsidRPr="009A3928">
              <w:rPr>
                <w:rFonts w:eastAsia="Calibri"/>
                <w:sz w:val="22"/>
                <w:szCs w:val="22"/>
              </w:rPr>
              <w:t>mm</w:t>
            </w:r>
            <w:r>
              <w:rPr>
                <w:rFonts w:eastAsia="Calibri"/>
                <w:sz w:val="22"/>
                <w:szCs w:val="22"/>
              </w:rPr>
              <w:t>)</w:t>
            </w:r>
          </w:p>
        </w:tc>
        <w:tc>
          <w:tcPr>
            <w:tcW w:w="963" w:type="dxa"/>
          </w:tcPr>
          <w:p w14:paraId="166001D9" w14:textId="6EC6917D" w:rsidR="00D320BD" w:rsidRPr="007C314A" w:rsidRDefault="00D320BD" w:rsidP="00C047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vnt.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7C33A3EA" w14:textId="43F08A3B" w:rsidR="00D320BD" w:rsidRPr="007C314A" w:rsidRDefault="00343BD4" w:rsidP="000C62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65EF3597" w14:textId="77777777" w:rsidR="00D320BD" w:rsidRPr="007C314A" w:rsidRDefault="00D320BD" w:rsidP="00D320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64245027" w14:textId="3809AAEE" w:rsidR="00D320BD" w:rsidRPr="007C314A" w:rsidRDefault="00D320BD" w:rsidP="00C047AD">
            <w:pPr>
              <w:ind w:firstLine="41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6023C3A7" w14:textId="77777777" w:rsidR="00D320BD" w:rsidRPr="007C314A" w:rsidRDefault="00D320BD" w:rsidP="00C047AD">
            <w:pPr>
              <w:ind w:firstLine="41"/>
              <w:jc w:val="center"/>
              <w:rPr>
                <w:sz w:val="22"/>
                <w:szCs w:val="22"/>
              </w:rPr>
            </w:pPr>
          </w:p>
        </w:tc>
        <w:tc>
          <w:tcPr>
            <w:tcW w:w="1163" w:type="dxa"/>
          </w:tcPr>
          <w:p w14:paraId="5715D58D" w14:textId="77777777" w:rsidR="00D320BD" w:rsidRPr="007C314A" w:rsidRDefault="00D320BD" w:rsidP="00C047AD">
            <w:pPr>
              <w:ind w:firstLine="41"/>
              <w:jc w:val="center"/>
              <w:rPr>
                <w:sz w:val="22"/>
                <w:szCs w:val="22"/>
              </w:rPr>
            </w:pPr>
          </w:p>
        </w:tc>
      </w:tr>
      <w:tr w:rsidR="00D320BD" w:rsidRPr="007C314A" w14:paraId="19D421CF" w14:textId="77777777" w:rsidTr="006C256A">
        <w:tc>
          <w:tcPr>
            <w:tcW w:w="570" w:type="dxa"/>
          </w:tcPr>
          <w:p w14:paraId="1276D08A" w14:textId="3D4A1587" w:rsidR="00D320BD" w:rsidRDefault="00D320BD" w:rsidP="00F35AAD">
            <w:pPr>
              <w:ind w:hanging="2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</w:t>
            </w:r>
          </w:p>
        </w:tc>
        <w:tc>
          <w:tcPr>
            <w:tcW w:w="2686" w:type="dxa"/>
            <w:vAlign w:val="bottom"/>
          </w:tcPr>
          <w:p w14:paraId="0183518B" w14:textId="77777777" w:rsidR="00D320BD" w:rsidRDefault="00D320BD" w:rsidP="00A673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</w:t>
            </w:r>
            <w:r w:rsidRPr="009A3928">
              <w:rPr>
                <w:sz w:val="22"/>
                <w:szCs w:val="22"/>
              </w:rPr>
              <w:t xml:space="preserve">orizontali kreipiančioji </w:t>
            </w:r>
          </w:p>
          <w:p w14:paraId="732AFAAC" w14:textId="4D24284A" w:rsidR="00D320BD" w:rsidRPr="00E513BE" w:rsidRDefault="00D320BD" w:rsidP="00A673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(4</w:t>
            </w:r>
            <w:r w:rsidRPr="009A3928">
              <w:rPr>
                <w:sz w:val="22"/>
                <w:szCs w:val="22"/>
              </w:rPr>
              <w:t xml:space="preserve"> m</w:t>
            </w:r>
            <w:r>
              <w:rPr>
                <w:sz w:val="22"/>
                <w:szCs w:val="22"/>
              </w:rPr>
              <w:t>;</w:t>
            </w:r>
            <w:r w:rsidRPr="009A3928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R</w:t>
            </w:r>
            <w:r w:rsidRPr="009A3928">
              <w:rPr>
                <w:sz w:val="22"/>
                <w:szCs w:val="22"/>
              </w:rPr>
              <w:t>12 (</w:t>
            </w:r>
            <w:r>
              <w:rPr>
                <w:sz w:val="22"/>
                <w:szCs w:val="22"/>
              </w:rPr>
              <w:t>R</w:t>
            </w:r>
            <w:r w:rsidRPr="009A3928">
              <w:rPr>
                <w:sz w:val="22"/>
                <w:szCs w:val="22"/>
              </w:rPr>
              <w:t>=305)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963" w:type="dxa"/>
          </w:tcPr>
          <w:p w14:paraId="52DF8FB2" w14:textId="7C876A90" w:rsidR="00D320BD" w:rsidRPr="007C314A" w:rsidRDefault="00D320BD" w:rsidP="00C047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vnt.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65987934" w14:textId="0ED76C47" w:rsidR="00D320BD" w:rsidRPr="007C314A" w:rsidRDefault="00343BD4" w:rsidP="000C6280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5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343D1366" w14:textId="77777777" w:rsidR="00D320BD" w:rsidRPr="007C314A" w:rsidRDefault="00D320BD" w:rsidP="00D320BD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76" w:type="dxa"/>
          </w:tcPr>
          <w:p w14:paraId="1F658899" w14:textId="37C24E28" w:rsidR="00D320BD" w:rsidRPr="007C314A" w:rsidRDefault="00D320BD" w:rsidP="00C047AD">
            <w:pPr>
              <w:ind w:firstLine="41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15362250" w14:textId="77777777" w:rsidR="00D320BD" w:rsidRPr="007C314A" w:rsidRDefault="00D320BD" w:rsidP="00C047AD">
            <w:pPr>
              <w:ind w:firstLine="41"/>
              <w:jc w:val="center"/>
              <w:rPr>
                <w:sz w:val="22"/>
                <w:szCs w:val="22"/>
              </w:rPr>
            </w:pPr>
          </w:p>
        </w:tc>
        <w:tc>
          <w:tcPr>
            <w:tcW w:w="1163" w:type="dxa"/>
          </w:tcPr>
          <w:p w14:paraId="58CF0A89" w14:textId="77777777" w:rsidR="00D320BD" w:rsidRPr="007C314A" w:rsidRDefault="00D320BD" w:rsidP="00C047AD">
            <w:pPr>
              <w:ind w:firstLine="41"/>
              <w:jc w:val="center"/>
              <w:rPr>
                <w:sz w:val="22"/>
                <w:szCs w:val="22"/>
              </w:rPr>
            </w:pPr>
          </w:p>
        </w:tc>
      </w:tr>
      <w:tr w:rsidR="00D320BD" w:rsidRPr="007C314A" w14:paraId="66E5A25C" w14:textId="77777777" w:rsidTr="006C256A">
        <w:tc>
          <w:tcPr>
            <w:tcW w:w="570" w:type="dxa"/>
          </w:tcPr>
          <w:p w14:paraId="6EA67A19" w14:textId="59132514" w:rsidR="00D320BD" w:rsidRPr="00152C1E" w:rsidRDefault="00D320BD" w:rsidP="00F35AAD">
            <w:pPr>
              <w:ind w:hanging="22"/>
              <w:jc w:val="center"/>
              <w:rPr>
                <w:b/>
              </w:rPr>
            </w:pPr>
            <w:r>
              <w:rPr>
                <w:sz w:val="22"/>
                <w:szCs w:val="22"/>
              </w:rPr>
              <w:lastRenderedPageBreak/>
              <w:t>6.</w:t>
            </w:r>
          </w:p>
        </w:tc>
        <w:tc>
          <w:tcPr>
            <w:tcW w:w="2686" w:type="dxa"/>
            <w:vAlign w:val="center"/>
          </w:tcPr>
          <w:p w14:paraId="075C6587" w14:textId="77777777" w:rsidR="00D320BD" w:rsidRDefault="00D320BD" w:rsidP="00A67397">
            <w:pPr>
              <w:tabs>
                <w:tab w:val="left" w:pos="3399"/>
              </w:tabs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H</w:t>
            </w:r>
            <w:r w:rsidRPr="00CA7FE5">
              <w:rPr>
                <w:rFonts w:eastAsia="Calibri"/>
                <w:sz w:val="22"/>
                <w:szCs w:val="22"/>
              </w:rPr>
              <w:t xml:space="preserve">orizontali kreipiančioji </w:t>
            </w:r>
          </w:p>
          <w:p w14:paraId="03A7029A" w14:textId="7EAFA609" w:rsidR="00D320BD" w:rsidRPr="00E513BE" w:rsidRDefault="00D320BD" w:rsidP="00A67397">
            <w:pPr>
              <w:tabs>
                <w:tab w:val="left" w:pos="3399"/>
              </w:tabs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(</w:t>
            </w:r>
            <w:r w:rsidRPr="00CA7FE5">
              <w:rPr>
                <w:rFonts w:eastAsia="Calibri"/>
                <w:sz w:val="22"/>
                <w:szCs w:val="22"/>
              </w:rPr>
              <w:t>5</w:t>
            </w:r>
            <w:r>
              <w:rPr>
                <w:rFonts w:eastAsia="Calibri"/>
                <w:sz w:val="22"/>
                <w:szCs w:val="22"/>
              </w:rPr>
              <w:t xml:space="preserve"> </w:t>
            </w:r>
            <w:r w:rsidRPr="00CA7FE5">
              <w:rPr>
                <w:rFonts w:eastAsia="Calibri"/>
                <w:sz w:val="22"/>
                <w:szCs w:val="22"/>
              </w:rPr>
              <w:t>m</w:t>
            </w:r>
            <w:r>
              <w:rPr>
                <w:rFonts w:eastAsia="Calibri"/>
                <w:sz w:val="22"/>
                <w:szCs w:val="22"/>
              </w:rPr>
              <w:t>;</w:t>
            </w:r>
            <w:r w:rsidRPr="00CA7FE5">
              <w:rPr>
                <w:rFonts w:eastAsia="Calibri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R</w:t>
            </w:r>
            <w:r w:rsidRPr="00CA7FE5">
              <w:rPr>
                <w:rFonts w:eastAsia="Calibri"/>
                <w:sz w:val="22"/>
                <w:szCs w:val="22"/>
              </w:rPr>
              <w:t>12 (</w:t>
            </w:r>
            <w:r>
              <w:rPr>
                <w:rFonts w:eastAsia="Calibri"/>
                <w:sz w:val="22"/>
                <w:szCs w:val="22"/>
              </w:rPr>
              <w:t>R</w:t>
            </w:r>
            <w:r w:rsidRPr="00CA7FE5">
              <w:rPr>
                <w:rFonts w:eastAsia="Calibri"/>
                <w:sz w:val="22"/>
                <w:szCs w:val="22"/>
              </w:rPr>
              <w:t>=305)</w:t>
            </w:r>
            <w:r>
              <w:rPr>
                <w:rFonts w:eastAsia="Calibri"/>
                <w:sz w:val="22"/>
                <w:szCs w:val="22"/>
              </w:rPr>
              <w:t>)</w:t>
            </w:r>
          </w:p>
        </w:tc>
        <w:tc>
          <w:tcPr>
            <w:tcW w:w="963" w:type="dxa"/>
          </w:tcPr>
          <w:p w14:paraId="391B889D" w14:textId="0E555ACA" w:rsidR="00D320BD" w:rsidRPr="007C314A" w:rsidRDefault="00D320BD" w:rsidP="00C047AD">
            <w:pPr>
              <w:ind w:firstLine="4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vnt.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7054D17D" w14:textId="2E5E9B1F" w:rsidR="00D320BD" w:rsidRPr="007C314A" w:rsidRDefault="00343BD4" w:rsidP="000C62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31A68812" w14:textId="77777777" w:rsidR="00D320BD" w:rsidRPr="007C314A" w:rsidRDefault="00D320BD" w:rsidP="00D320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00F59C2E" w14:textId="7BD190A2" w:rsidR="00D320BD" w:rsidRPr="007C314A" w:rsidRDefault="00D320BD" w:rsidP="00C047AD">
            <w:pPr>
              <w:ind w:firstLine="41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6975363F" w14:textId="77777777" w:rsidR="00D320BD" w:rsidRPr="007C314A" w:rsidRDefault="00D320BD" w:rsidP="00C047AD">
            <w:pPr>
              <w:ind w:firstLine="41"/>
              <w:jc w:val="center"/>
              <w:rPr>
                <w:sz w:val="22"/>
                <w:szCs w:val="22"/>
              </w:rPr>
            </w:pPr>
          </w:p>
        </w:tc>
        <w:tc>
          <w:tcPr>
            <w:tcW w:w="1163" w:type="dxa"/>
          </w:tcPr>
          <w:p w14:paraId="50AF0F2A" w14:textId="77777777" w:rsidR="00D320BD" w:rsidRPr="007C314A" w:rsidRDefault="00D320BD" w:rsidP="00C047AD">
            <w:pPr>
              <w:ind w:firstLine="41"/>
              <w:jc w:val="center"/>
              <w:rPr>
                <w:sz w:val="22"/>
                <w:szCs w:val="22"/>
              </w:rPr>
            </w:pPr>
          </w:p>
        </w:tc>
      </w:tr>
      <w:tr w:rsidR="00D320BD" w:rsidRPr="007C314A" w14:paraId="68661A6A" w14:textId="77777777" w:rsidTr="006C256A">
        <w:tc>
          <w:tcPr>
            <w:tcW w:w="570" w:type="dxa"/>
          </w:tcPr>
          <w:p w14:paraId="28391518" w14:textId="768A292D" w:rsidR="00D320BD" w:rsidRPr="00152C1E" w:rsidRDefault="00D320BD" w:rsidP="00F35AAD">
            <w:pPr>
              <w:ind w:hanging="22"/>
              <w:jc w:val="center"/>
              <w:rPr>
                <w:b/>
              </w:rPr>
            </w:pPr>
            <w:r>
              <w:rPr>
                <w:sz w:val="22"/>
                <w:szCs w:val="22"/>
              </w:rPr>
              <w:t>7.</w:t>
            </w:r>
          </w:p>
        </w:tc>
        <w:tc>
          <w:tcPr>
            <w:tcW w:w="2686" w:type="dxa"/>
            <w:vAlign w:val="center"/>
          </w:tcPr>
          <w:p w14:paraId="30EB1043" w14:textId="7A6BB7A2" w:rsidR="00D320BD" w:rsidRPr="00E513BE" w:rsidRDefault="00D320BD" w:rsidP="00F35AAD">
            <w:pPr>
              <w:rPr>
                <w:rFonts w:eastAsia="Calibri"/>
                <w:sz w:val="22"/>
                <w:szCs w:val="22"/>
              </w:rPr>
            </w:pPr>
            <w:r w:rsidRPr="00CA7FE5">
              <w:rPr>
                <w:rFonts w:eastAsia="Calibri"/>
                <w:sz w:val="22"/>
                <w:szCs w:val="22"/>
              </w:rPr>
              <w:t xml:space="preserve">OMEGA profilis </w:t>
            </w:r>
            <w:r>
              <w:rPr>
                <w:rFonts w:eastAsia="Calibri"/>
                <w:sz w:val="22"/>
                <w:szCs w:val="22"/>
              </w:rPr>
              <w:t>(</w:t>
            </w:r>
            <w:r w:rsidRPr="00CA7FE5">
              <w:rPr>
                <w:rFonts w:eastAsia="Calibri"/>
                <w:sz w:val="22"/>
                <w:szCs w:val="22"/>
              </w:rPr>
              <w:t>4</w:t>
            </w:r>
            <w:r>
              <w:rPr>
                <w:rFonts w:eastAsia="Calibri"/>
                <w:sz w:val="22"/>
                <w:szCs w:val="22"/>
              </w:rPr>
              <w:t xml:space="preserve"> </w:t>
            </w:r>
            <w:r w:rsidRPr="00CA7FE5">
              <w:rPr>
                <w:rFonts w:eastAsia="Calibri"/>
                <w:sz w:val="22"/>
                <w:szCs w:val="22"/>
              </w:rPr>
              <w:t>m</w:t>
            </w:r>
            <w:r>
              <w:rPr>
                <w:rFonts w:eastAsia="Calibri"/>
                <w:sz w:val="22"/>
                <w:szCs w:val="22"/>
              </w:rPr>
              <w:t>)</w:t>
            </w:r>
          </w:p>
        </w:tc>
        <w:tc>
          <w:tcPr>
            <w:tcW w:w="963" w:type="dxa"/>
          </w:tcPr>
          <w:p w14:paraId="44DBAC50" w14:textId="442995F1" w:rsidR="00D320BD" w:rsidRPr="007C314A" w:rsidRDefault="00D320BD" w:rsidP="00C047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</w:t>
            </w:r>
            <w:r w:rsidRPr="007C314A">
              <w:rPr>
                <w:sz w:val="22"/>
                <w:szCs w:val="22"/>
              </w:rPr>
              <w:t>nt.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3A6E47F6" w14:textId="0C7F777C" w:rsidR="00D320BD" w:rsidRPr="007C314A" w:rsidRDefault="00D320BD" w:rsidP="000C62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22494CA1" w14:textId="77777777" w:rsidR="00D320BD" w:rsidRPr="007C314A" w:rsidRDefault="00D320BD" w:rsidP="00D320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33CB8C79" w14:textId="5BC4A70C" w:rsidR="00D320BD" w:rsidRPr="007C314A" w:rsidRDefault="00D320BD" w:rsidP="00C047AD">
            <w:pPr>
              <w:ind w:firstLine="41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22D8CB36" w14:textId="77777777" w:rsidR="00D320BD" w:rsidRPr="007C314A" w:rsidRDefault="00D320BD" w:rsidP="00C047AD">
            <w:pPr>
              <w:ind w:firstLine="41"/>
              <w:jc w:val="center"/>
              <w:rPr>
                <w:sz w:val="22"/>
                <w:szCs w:val="22"/>
              </w:rPr>
            </w:pPr>
          </w:p>
        </w:tc>
        <w:tc>
          <w:tcPr>
            <w:tcW w:w="1163" w:type="dxa"/>
          </w:tcPr>
          <w:p w14:paraId="71F89481" w14:textId="77777777" w:rsidR="00D320BD" w:rsidRPr="007C314A" w:rsidRDefault="00D320BD" w:rsidP="00C047AD">
            <w:pPr>
              <w:ind w:firstLine="41"/>
              <w:jc w:val="center"/>
              <w:rPr>
                <w:sz w:val="22"/>
                <w:szCs w:val="22"/>
              </w:rPr>
            </w:pPr>
          </w:p>
        </w:tc>
      </w:tr>
      <w:tr w:rsidR="00D320BD" w:rsidRPr="007C314A" w14:paraId="1165AC19" w14:textId="77777777" w:rsidTr="006C256A">
        <w:tc>
          <w:tcPr>
            <w:tcW w:w="570" w:type="dxa"/>
          </w:tcPr>
          <w:p w14:paraId="3C72E857" w14:textId="09834713" w:rsidR="00D320BD" w:rsidRPr="00152C1E" w:rsidRDefault="00D320BD" w:rsidP="00F35AAD">
            <w:pPr>
              <w:ind w:hanging="22"/>
              <w:jc w:val="center"/>
              <w:rPr>
                <w:b/>
              </w:rPr>
            </w:pPr>
            <w:r>
              <w:rPr>
                <w:sz w:val="22"/>
                <w:szCs w:val="22"/>
              </w:rPr>
              <w:t>8.</w:t>
            </w:r>
          </w:p>
        </w:tc>
        <w:tc>
          <w:tcPr>
            <w:tcW w:w="2686" w:type="dxa"/>
            <w:vAlign w:val="center"/>
          </w:tcPr>
          <w:p w14:paraId="1F482E38" w14:textId="2BFC7667" w:rsidR="00D320BD" w:rsidRPr="00E513BE" w:rsidRDefault="00D320BD" w:rsidP="00F10EF5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Š</w:t>
            </w:r>
            <w:r w:rsidRPr="00CA7FE5">
              <w:rPr>
                <w:rFonts w:eastAsia="Calibri"/>
                <w:sz w:val="22"/>
                <w:szCs w:val="22"/>
              </w:rPr>
              <w:t xml:space="preserve">oninis </w:t>
            </w:r>
            <w:r>
              <w:rPr>
                <w:rFonts w:eastAsia="Calibri"/>
                <w:sz w:val="22"/>
                <w:szCs w:val="22"/>
              </w:rPr>
              <w:t>PVC</w:t>
            </w:r>
            <w:r w:rsidRPr="00CA7FE5">
              <w:rPr>
                <w:rFonts w:eastAsia="Calibri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 xml:space="preserve">vartų </w:t>
            </w:r>
            <w:r w:rsidRPr="00CA7FE5">
              <w:rPr>
                <w:rFonts w:eastAsia="Calibri"/>
                <w:sz w:val="22"/>
                <w:szCs w:val="22"/>
              </w:rPr>
              <w:t>sandarinimas</w:t>
            </w:r>
          </w:p>
        </w:tc>
        <w:tc>
          <w:tcPr>
            <w:tcW w:w="963" w:type="dxa"/>
          </w:tcPr>
          <w:p w14:paraId="2F21E14D" w14:textId="7EBD0A02" w:rsidR="00D320BD" w:rsidRPr="007C314A" w:rsidRDefault="00D320BD" w:rsidP="00C047AD">
            <w:pPr>
              <w:ind w:firstLine="4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41CD2156" w14:textId="3535E1BE" w:rsidR="00D320BD" w:rsidRPr="007C314A" w:rsidRDefault="00D320BD" w:rsidP="000C62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16829CCF" w14:textId="77777777" w:rsidR="00D320BD" w:rsidRPr="007C314A" w:rsidRDefault="00D320BD" w:rsidP="00D320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7584BC53" w14:textId="5629A3ED" w:rsidR="00D320BD" w:rsidRPr="007C314A" w:rsidRDefault="00D320BD" w:rsidP="00C047AD">
            <w:pPr>
              <w:ind w:firstLine="41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0039C56D" w14:textId="77777777" w:rsidR="00D320BD" w:rsidRPr="007C314A" w:rsidRDefault="00D320BD" w:rsidP="00C047AD">
            <w:pPr>
              <w:ind w:firstLine="41"/>
              <w:jc w:val="center"/>
              <w:rPr>
                <w:sz w:val="22"/>
                <w:szCs w:val="22"/>
              </w:rPr>
            </w:pPr>
          </w:p>
        </w:tc>
        <w:tc>
          <w:tcPr>
            <w:tcW w:w="1163" w:type="dxa"/>
          </w:tcPr>
          <w:p w14:paraId="43579115" w14:textId="77777777" w:rsidR="00D320BD" w:rsidRPr="007C314A" w:rsidRDefault="00D320BD" w:rsidP="00C047AD">
            <w:pPr>
              <w:ind w:firstLine="41"/>
              <w:jc w:val="center"/>
              <w:rPr>
                <w:sz w:val="22"/>
                <w:szCs w:val="22"/>
              </w:rPr>
            </w:pPr>
          </w:p>
        </w:tc>
      </w:tr>
      <w:tr w:rsidR="00D320BD" w:rsidRPr="007C314A" w14:paraId="7ECB8781" w14:textId="77777777" w:rsidTr="006C256A">
        <w:tc>
          <w:tcPr>
            <w:tcW w:w="570" w:type="dxa"/>
          </w:tcPr>
          <w:p w14:paraId="0487F84D" w14:textId="1A579DCD" w:rsidR="00D320BD" w:rsidRPr="00152C1E" w:rsidRDefault="00D320BD" w:rsidP="00F35AAD">
            <w:pPr>
              <w:ind w:hanging="22"/>
              <w:jc w:val="center"/>
              <w:rPr>
                <w:b/>
              </w:rPr>
            </w:pPr>
            <w:r>
              <w:rPr>
                <w:sz w:val="22"/>
                <w:szCs w:val="22"/>
              </w:rPr>
              <w:t>9.</w:t>
            </w:r>
          </w:p>
        </w:tc>
        <w:tc>
          <w:tcPr>
            <w:tcW w:w="2686" w:type="dxa"/>
            <w:vAlign w:val="center"/>
          </w:tcPr>
          <w:p w14:paraId="6F4D64CE" w14:textId="19EC4A4B" w:rsidR="00D320BD" w:rsidRPr="00E513BE" w:rsidRDefault="00D320BD" w:rsidP="00F35AAD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A</w:t>
            </w:r>
            <w:r w:rsidRPr="00CA7FE5">
              <w:rPr>
                <w:rFonts w:eastAsia="Calibri"/>
                <w:sz w:val="22"/>
                <w:szCs w:val="22"/>
              </w:rPr>
              <w:t xml:space="preserve">patinė </w:t>
            </w:r>
            <w:r>
              <w:rPr>
                <w:rFonts w:eastAsia="Calibri"/>
                <w:sz w:val="22"/>
                <w:szCs w:val="22"/>
              </w:rPr>
              <w:t xml:space="preserve">vartų </w:t>
            </w:r>
            <w:r w:rsidRPr="00CA7FE5">
              <w:rPr>
                <w:rFonts w:eastAsia="Calibri"/>
                <w:sz w:val="22"/>
                <w:szCs w:val="22"/>
              </w:rPr>
              <w:t>guma</w:t>
            </w:r>
          </w:p>
        </w:tc>
        <w:tc>
          <w:tcPr>
            <w:tcW w:w="963" w:type="dxa"/>
          </w:tcPr>
          <w:p w14:paraId="072133F1" w14:textId="6F2208F7" w:rsidR="00D320BD" w:rsidRPr="007C314A" w:rsidRDefault="00D320BD" w:rsidP="00C047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1FD256D4" w14:textId="654B0E6C" w:rsidR="00D320BD" w:rsidRPr="007C314A" w:rsidRDefault="00D320BD" w:rsidP="000C62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020FCDCC" w14:textId="77777777" w:rsidR="00D320BD" w:rsidRPr="007C314A" w:rsidRDefault="00D320BD" w:rsidP="00D320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6359D848" w14:textId="76B4683C" w:rsidR="00D320BD" w:rsidRPr="007C314A" w:rsidRDefault="00D320BD" w:rsidP="00C047AD">
            <w:pPr>
              <w:ind w:firstLine="41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08CB371F" w14:textId="77777777" w:rsidR="00D320BD" w:rsidRPr="007C314A" w:rsidRDefault="00D320BD" w:rsidP="00C047AD">
            <w:pPr>
              <w:ind w:firstLine="41"/>
              <w:jc w:val="center"/>
              <w:rPr>
                <w:sz w:val="22"/>
                <w:szCs w:val="22"/>
              </w:rPr>
            </w:pPr>
          </w:p>
        </w:tc>
        <w:tc>
          <w:tcPr>
            <w:tcW w:w="1163" w:type="dxa"/>
          </w:tcPr>
          <w:p w14:paraId="770E687D" w14:textId="77777777" w:rsidR="00D320BD" w:rsidRPr="007C314A" w:rsidRDefault="00D320BD" w:rsidP="00C047AD">
            <w:pPr>
              <w:ind w:firstLine="41"/>
              <w:jc w:val="center"/>
              <w:rPr>
                <w:sz w:val="22"/>
                <w:szCs w:val="22"/>
              </w:rPr>
            </w:pPr>
          </w:p>
        </w:tc>
      </w:tr>
      <w:tr w:rsidR="00D320BD" w:rsidRPr="007C314A" w14:paraId="0B92F9BD" w14:textId="77777777" w:rsidTr="006C256A">
        <w:tc>
          <w:tcPr>
            <w:tcW w:w="570" w:type="dxa"/>
          </w:tcPr>
          <w:p w14:paraId="3EDAC5FC" w14:textId="6FA89C20" w:rsidR="00D320BD" w:rsidRDefault="00D320BD" w:rsidP="00F35AAD">
            <w:pPr>
              <w:ind w:hanging="2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</w:t>
            </w:r>
          </w:p>
        </w:tc>
        <w:tc>
          <w:tcPr>
            <w:tcW w:w="2686" w:type="dxa"/>
            <w:vAlign w:val="center"/>
          </w:tcPr>
          <w:p w14:paraId="69EA2B63" w14:textId="06F5AE9A" w:rsidR="00D320BD" w:rsidRPr="00E513BE" w:rsidRDefault="00D320BD" w:rsidP="00F35AAD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V</w:t>
            </w:r>
            <w:r w:rsidRPr="00CA7FE5">
              <w:rPr>
                <w:rFonts w:eastAsia="Calibri"/>
                <w:sz w:val="22"/>
                <w:szCs w:val="22"/>
              </w:rPr>
              <w:t xml:space="preserve">iršutinė </w:t>
            </w:r>
            <w:r>
              <w:rPr>
                <w:rFonts w:eastAsia="Calibri"/>
                <w:sz w:val="22"/>
                <w:szCs w:val="22"/>
              </w:rPr>
              <w:t xml:space="preserve">vartų </w:t>
            </w:r>
            <w:r w:rsidRPr="00CA7FE5">
              <w:rPr>
                <w:rFonts w:eastAsia="Calibri"/>
                <w:sz w:val="22"/>
                <w:szCs w:val="22"/>
              </w:rPr>
              <w:t>guma</w:t>
            </w:r>
          </w:p>
        </w:tc>
        <w:tc>
          <w:tcPr>
            <w:tcW w:w="963" w:type="dxa"/>
          </w:tcPr>
          <w:p w14:paraId="578F62CF" w14:textId="07BEEEDC" w:rsidR="00D320BD" w:rsidRPr="007C314A" w:rsidRDefault="00D320BD" w:rsidP="00C047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32CE83FB" w14:textId="5EA7C55B" w:rsidR="00D320BD" w:rsidRPr="007C314A" w:rsidRDefault="00D320BD" w:rsidP="000C62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4B95DF77" w14:textId="77777777" w:rsidR="00D320BD" w:rsidRPr="007C314A" w:rsidRDefault="00D320BD" w:rsidP="00D320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37A9F36D" w14:textId="1DFB4514" w:rsidR="00D320BD" w:rsidRPr="007C314A" w:rsidRDefault="00D320BD" w:rsidP="00C047AD">
            <w:pPr>
              <w:ind w:firstLine="41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0DEC5BC4" w14:textId="77777777" w:rsidR="00D320BD" w:rsidRPr="007C314A" w:rsidRDefault="00D320BD" w:rsidP="00C047AD">
            <w:pPr>
              <w:ind w:firstLine="41"/>
              <w:jc w:val="center"/>
              <w:rPr>
                <w:sz w:val="22"/>
                <w:szCs w:val="22"/>
              </w:rPr>
            </w:pPr>
          </w:p>
        </w:tc>
        <w:tc>
          <w:tcPr>
            <w:tcW w:w="1163" w:type="dxa"/>
          </w:tcPr>
          <w:p w14:paraId="3F892666" w14:textId="77777777" w:rsidR="00D320BD" w:rsidRPr="007C314A" w:rsidRDefault="00D320BD" w:rsidP="00C047AD">
            <w:pPr>
              <w:ind w:firstLine="41"/>
              <w:jc w:val="center"/>
              <w:rPr>
                <w:sz w:val="22"/>
                <w:szCs w:val="22"/>
              </w:rPr>
            </w:pPr>
          </w:p>
        </w:tc>
      </w:tr>
      <w:tr w:rsidR="00D320BD" w:rsidRPr="007C314A" w14:paraId="73661753" w14:textId="77777777" w:rsidTr="006C256A">
        <w:tc>
          <w:tcPr>
            <w:tcW w:w="570" w:type="dxa"/>
          </w:tcPr>
          <w:p w14:paraId="2083839B" w14:textId="1AEA24AA" w:rsidR="00D320BD" w:rsidRDefault="00D320BD" w:rsidP="00D320BD">
            <w:pPr>
              <w:ind w:hanging="2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</w:t>
            </w:r>
          </w:p>
        </w:tc>
        <w:tc>
          <w:tcPr>
            <w:tcW w:w="2686" w:type="dxa"/>
            <w:vAlign w:val="center"/>
          </w:tcPr>
          <w:p w14:paraId="705C90C5" w14:textId="37198CC8" w:rsidR="00D320BD" w:rsidRPr="00E513BE" w:rsidRDefault="00D320BD" w:rsidP="00D82B39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S</w:t>
            </w:r>
            <w:r w:rsidRPr="00CA7FE5">
              <w:rPr>
                <w:rFonts w:eastAsia="Calibri"/>
                <w:sz w:val="22"/>
                <w:szCs w:val="22"/>
              </w:rPr>
              <w:t>kylėtas kampas</w:t>
            </w:r>
            <w:r>
              <w:rPr>
                <w:rFonts w:eastAsia="Calibri"/>
                <w:sz w:val="22"/>
                <w:szCs w:val="22"/>
              </w:rPr>
              <w:t xml:space="preserve">, skirtas tvirtinimui </w:t>
            </w:r>
            <w:r w:rsidRPr="00CA7FE5">
              <w:rPr>
                <w:rFonts w:eastAsia="Calibri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(3 m;</w:t>
            </w:r>
            <w:r w:rsidRPr="00CA7FE5">
              <w:rPr>
                <w:rFonts w:eastAsia="Calibri"/>
                <w:sz w:val="22"/>
                <w:szCs w:val="22"/>
              </w:rPr>
              <w:t xml:space="preserve"> (1</w:t>
            </w:r>
            <w:r>
              <w:rPr>
                <w:rFonts w:eastAsia="Calibri"/>
                <w:sz w:val="22"/>
                <w:szCs w:val="22"/>
              </w:rPr>
              <w:t>,</w:t>
            </w:r>
            <w:r w:rsidRPr="00CA7FE5">
              <w:rPr>
                <w:rFonts w:eastAsia="Calibri"/>
                <w:sz w:val="22"/>
                <w:szCs w:val="22"/>
              </w:rPr>
              <w:t>5</w:t>
            </w:r>
            <w:r>
              <w:rPr>
                <w:rFonts w:eastAsia="Calibri"/>
                <w:sz w:val="22"/>
                <w:szCs w:val="22"/>
              </w:rPr>
              <w:t xml:space="preserve"> mm</w:t>
            </w:r>
            <w:r w:rsidRPr="00CA7FE5">
              <w:rPr>
                <w:rFonts w:eastAsia="Calibri"/>
                <w:sz w:val="22"/>
                <w:szCs w:val="22"/>
              </w:rPr>
              <w:t>) 30x30</w:t>
            </w:r>
            <w:r>
              <w:rPr>
                <w:rFonts w:eastAsia="Calibri"/>
                <w:sz w:val="22"/>
                <w:szCs w:val="22"/>
              </w:rPr>
              <w:t xml:space="preserve"> mm)</w:t>
            </w:r>
          </w:p>
        </w:tc>
        <w:tc>
          <w:tcPr>
            <w:tcW w:w="963" w:type="dxa"/>
          </w:tcPr>
          <w:p w14:paraId="2A2AD000" w14:textId="20D5216B" w:rsidR="00D320BD" w:rsidRPr="007C314A" w:rsidRDefault="00D320BD" w:rsidP="00C047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vnt.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477A6259" w14:textId="2A99859E" w:rsidR="00D320BD" w:rsidRPr="007C314A" w:rsidRDefault="00D320BD" w:rsidP="000C62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3A313EF3" w14:textId="77777777" w:rsidR="00D320BD" w:rsidRPr="007C314A" w:rsidRDefault="00D320BD" w:rsidP="00D320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3D1BBBB6" w14:textId="3FB26749" w:rsidR="00D320BD" w:rsidRPr="007C314A" w:rsidRDefault="00D320BD" w:rsidP="00C047AD">
            <w:pPr>
              <w:ind w:firstLine="41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6BFD049D" w14:textId="77777777" w:rsidR="00D320BD" w:rsidRPr="007C314A" w:rsidRDefault="00D320BD" w:rsidP="00C047AD">
            <w:pPr>
              <w:ind w:firstLine="41"/>
              <w:jc w:val="center"/>
              <w:rPr>
                <w:sz w:val="22"/>
                <w:szCs w:val="22"/>
              </w:rPr>
            </w:pPr>
          </w:p>
        </w:tc>
        <w:tc>
          <w:tcPr>
            <w:tcW w:w="1163" w:type="dxa"/>
          </w:tcPr>
          <w:p w14:paraId="64A6F085" w14:textId="77777777" w:rsidR="00D320BD" w:rsidRPr="007C314A" w:rsidRDefault="00D320BD" w:rsidP="00C047AD">
            <w:pPr>
              <w:ind w:firstLine="41"/>
              <w:jc w:val="center"/>
              <w:rPr>
                <w:sz w:val="22"/>
                <w:szCs w:val="22"/>
              </w:rPr>
            </w:pPr>
          </w:p>
        </w:tc>
      </w:tr>
      <w:tr w:rsidR="00D320BD" w:rsidRPr="007C314A" w14:paraId="359481CA" w14:textId="77777777" w:rsidTr="006C256A">
        <w:tc>
          <w:tcPr>
            <w:tcW w:w="570" w:type="dxa"/>
          </w:tcPr>
          <w:p w14:paraId="2E99B268" w14:textId="64375E7E" w:rsidR="00D320BD" w:rsidRDefault="00D320BD" w:rsidP="00D320BD">
            <w:pPr>
              <w:ind w:hanging="2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</w:t>
            </w:r>
          </w:p>
        </w:tc>
        <w:tc>
          <w:tcPr>
            <w:tcW w:w="2686" w:type="dxa"/>
            <w:vAlign w:val="center"/>
          </w:tcPr>
          <w:p w14:paraId="595DFEF2" w14:textId="64222E17" w:rsidR="00D320BD" w:rsidRPr="00E513BE" w:rsidRDefault="00D320BD" w:rsidP="00D82B39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Cinkuoto plieno „C“ formos</w:t>
            </w:r>
            <w:r w:rsidRPr="00CA7FE5">
              <w:rPr>
                <w:rFonts w:eastAsia="Calibri"/>
                <w:sz w:val="22"/>
                <w:szCs w:val="22"/>
              </w:rPr>
              <w:t xml:space="preserve"> profilis </w:t>
            </w:r>
            <w:r>
              <w:rPr>
                <w:rFonts w:eastAsia="Calibri"/>
                <w:sz w:val="22"/>
                <w:szCs w:val="22"/>
              </w:rPr>
              <w:t>(4 </w:t>
            </w:r>
            <w:r w:rsidRPr="00CA7FE5">
              <w:rPr>
                <w:rFonts w:eastAsia="Calibri"/>
                <w:sz w:val="22"/>
                <w:szCs w:val="22"/>
              </w:rPr>
              <w:t>m</w:t>
            </w:r>
            <w:r>
              <w:rPr>
                <w:rFonts w:eastAsia="Calibri"/>
                <w:sz w:val="22"/>
                <w:szCs w:val="22"/>
              </w:rPr>
              <w:t>; 2,0 mm storio)</w:t>
            </w:r>
          </w:p>
        </w:tc>
        <w:tc>
          <w:tcPr>
            <w:tcW w:w="963" w:type="dxa"/>
          </w:tcPr>
          <w:p w14:paraId="060A687A" w14:textId="152C8F48" w:rsidR="00D320BD" w:rsidRPr="007C314A" w:rsidRDefault="00D320BD" w:rsidP="00C047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vnt.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5856CCA3" w14:textId="2DAE33D1" w:rsidR="00D320BD" w:rsidRPr="007C314A" w:rsidRDefault="00D320BD" w:rsidP="000C62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69281200" w14:textId="77777777" w:rsidR="00D320BD" w:rsidRPr="007C314A" w:rsidRDefault="00D320BD" w:rsidP="00D320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14F56B86" w14:textId="33C35F34" w:rsidR="00D320BD" w:rsidRPr="007C314A" w:rsidRDefault="00D320BD" w:rsidP="00C047AD">
            <w:pPr>
              <w:ind w:firstLine="41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262AB325" w14:textId="77777777" w:rsidR="00D320BD" w:rsidRPr="007C314A" w:rsidRDefault="00D320BD" w:rsidP="00C047AD">
            <w:pPr>
              <w:ind w:firstLine="41"/>
              <w:jc w:val="center"/>
              <w:rPr>
                <w:sz w:val="22"/>
                <w:szCs w:val="22"/>
              </w:rPr>
            </w:pPr>
          </w:p>
        </w:tc>
        <w:tc>
          <w:tcPr>
            <w:tcW w:w="1163" w:type="dxa"/>
          </w:tcPr>
          <w:p w14:paraId="4F276683" w14:textId="77777777" w:rsidR="00D320BD" w:rsidRPr="007C314A" w:rsidRDefault="00D320BD" w:rsidP="00C047AD">
            <w:pPr>
              <w:ind w:firstLine="41"/>
              <w:jc w:val="center"/>
              <w:rPr>
                <w:sz w:val="22"/>
                <w:szCs w:val="22"/>
              </w:rPr>
            </w:pPr>
          </w:p>
        </w:tc>
      </w:tr>
      <w:tr w:rsidR="00D320BD" w:rsidRPr="007C314A" w14:paraId="58A47339" w14:textId="77777777" w:rsidTr="006C256A">
        <w:tc>
          <w:tcPr>
            <w:tcW w:w="570" w:type="dxa"/>
          </w:tcPr>
          <w:p w14:paraId="1D43DFD4" w14:textId="61B5C2E1" w:rsidR="00D320BD" w:rsidRDefault="00D320BD" w:rsidP="00D320BD">
            <w:pPr>
              <w:ind w:hanging="2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</w:t>
            </w:r>
          </w:p>
        </w:tc>
        <w:tc>
          <w:tcPr>
            <w:tcW w:w="2686" w:type="dxa"/>
            <w:vAlign w:val="center"/>
          </w:tcPr>
          <w:p w14:paraId="4FEE7965" w14:textId="6A5A52EC" w:rsidR="00D320BD" w:rsidRPr="00E513BE" w:rsidRDefault="00D320BD" w:rsidP="00CA7FE5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T</w:t>
            </w:r>
            <w:r w:rsidRPr="00CA7FE5">
              <w:rPr>
                <w:rFonts w:eastAsia="Calibri"/>
                <w:sz w:val="22"/>
                <w:szCs w:val="22"/>
              </w:rPr>
              <w:t xml:space="preserve">rumpas amortizatorius su varžtais </w:t>
            </w:r>
            <w:r>
              <w:rPr>
                <w:rFonts w:eastAsia="Calibri"/>
                <w:sz w:val="22"/>
                <w:szCs w:val="22"/>
              </w:rPr>
              <w:t>(</w:t>
            </w:r>
            <w:r w:rsidRPr="00CA7FE5">
              <w:rPr>
                <w:rFonts w:eastAsia="Calibri"/>
                <w:sz w:val="22"/>
                <w:szCs w:val="22"/>
              </w:rPr>
              <w:t>200</w:t>
            </w:r>
            <w:r>
              <w:rPr>
                <w:rFonts w:eastAsia="Calibri"/>
                <w:sz w:val="22"/>
                <w:szCs w:val="22"/>
              </w:rPr>
              <w:t xml:space="preserve"> mm ilgio)</w:t>
            </w:r>
          </w:p>
        </w:tc>
        <w:tc>
          <w:tcPr>
            <w:tcW w:w="963" w:type="dxa"/>
          </w:tcPr>
          <w:p w14:paraId="0AB3E612" w14:textId="4688266F" w:rsidR="00D320BD" w:rsidRPr="007C314A" w:rsidRDefault="00D320BD" w:rsidP="00C047AD">
            <w:pPr>
              <w:jc w:val="center"/>
              <w:rPr>
                <w:sz w:val="22"/>
                <w:szCs w:val="22"/>
              </w:rPr>
            </w:pPr>
            <w:r w:rsidRPr="007D49ED">
              <w:rPr>
                <w:sz w:val="22"/>
                <w:szCs w:val="22"/>
              </w:rPr>
              <w:t>vnt.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328DF3DE" w14:textId="4048388C" w:rsidR="00D320BD" w:rsidRPr="007C314A" w:rsidRDefault="00D320BD" w:rsidP="000C62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283900A6" w14:textId="77777777" w:rsidR="00D320BD" w:rsidRPr="007C314A" w:rsidRDefault="00D320BD" w:rsidP="00D320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0AD14F63" w14:textId="2CFE0600" w:rsidR="00D320BD" w:rsidRPr="007C314A" w:rsidRDefault="00D320BD" w:rsidP="00C047AD">
            <w:pPr>
              <w:ind w:firstLine="41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1ADF443C" w14:textId="77777777" w:rsidR="00D320BD" w:rsidRPr="007C314A" w:rsidRDefault="00D320BD" w:rsidP="00C047AD">
            <w:pPr>
              <w:ind w:firstLine="41"/>
              <w:jc w:val="center"/>
              <w:rPr>
                <w:sz w:val="22"/>
                <w:szCs w:val="22"/>
              </w:rPr>
            </w:pPr>
          </w:p>
        </w:tc>
        <w:tc>
          <w:tcPr>
            <w:tcW w:w="1163" w:type="dxa"/>
          </w:tcPr>
          <w:p w14:paraId="02497F47" w14:textId="77777777" w:rsidR="00D320BD" w:rsidRPr="007C314A" w:rsidRDefault="00D320BD" w:rsidP="00C047AD">
            <w:pPr>
              <w:ind w:firstLine="41"/>
              <w:jc w:val="center"/>
              <w:rPr>
                <w:sz w:val="22"/>
                <w:szCs w:val="22"/>
              </w:rPr>
            </w:pPr>
          </w:p>
        </w:tc>
      </w:tr>
      <w:tr w:rsidR="00D320BD" w:rsidRPr="007C314A" w14:paraId="0009C79D" w14:textId="77777777" w:rsidTr="006C256A">
        <w:tc>
          <w:tcPr>
            <w:tcW w:w="570" w:type="dxa"/>
          </w:tcPr>
          <w:p w14:paraId="37E546E6" w14:textId="0EF26B5B" w:rsidR="00D320BD" w:rsidRDefault="00D320BD" w:rsidP="00D320BD">
            <w:pPr>
              <w:ind w:hanging="2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</w:t>
            </w:r>
          </w:p>
        </w:tc>
        <w:tc>
          <w:tcPr>
            <w:tcW w:w="2686" w:type="dxa"/>
            <w:vAlign w:val="center"/>
          </w:tcPr>
          <w:p w14:paraId="71DDB354" w14:textId="262C0DCA" w:rsidR="00D320BD" w:rsidRPr="00E513BE" w:rsidRDefault="00D320BD" w:rsidP="005451BB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I</w:t>
            </w:r>
            <w:r w:rsidRPr="00CA7FE5">
              <w:rPr>
                <w:rFonts w:eastAsia="Calibri"/>
                <w:sz w:val="22"/>
                <w:szCs w:val="22"/>
              </w:rPr>
              <w:t xml:space="preserve">lgas amortizatorius su varžtais </w:t>
            </w:r>
            <w:r>
              <w:rPr>
                <w:rFonts w:eastAsia="Calibri"/>
                <w:sz w:val="22"/>
                <w:szCs w:val="22"/>
              </w:rPr>
              <w:t>(</w:t>
            </w:r>
            <w:r w:rsidRPr="00CA7FE5">
              <w:rPr>
                <w:rFonts w:eastAsia="Calibri"/>
                <w:sz w:val="22"/>
                <w:szCs w:val="22"/>
              </w:rPr>
              <w:t>500</w:t>
            </w:r>
            <w:r>
              <w:rPr>
                <w:rFonts w:eastAsia="Calibri"/>
                <w:sz w:val="22"/>
                <w:szCs w:val="22"/>
              </w:rPr>
              <w:t xml:space="preserve"> mm ilgio)</w:t>
            </w:r>
          </w:p>
        </w:tc>
        <w:tc>
          <w:tcPr>
            <w:tcW w:w="963" w:type="dxa"/>
          </w:tcPr>
          <w:p w14:paraId="61358C2F" w14:textId="7337ED80" w:rsidR="00D320BD" w:rsidRPr="007C314A" w:rsidRDefault="00D320BD" w:rsidP="00C047AD">
            <w:pPr>
              <w:jc w:val="center"/>
              <w:rPr>
                <w:sz w:val="22"/>
                <w:szCs w:val="22"/>
              </w:rPr>
            </w:pPr>
            <w:r w:rsidRPr="007D49ED">
              <w:rPr>
                <w:sz w:val="22"/>
                <w:szCs w:val="22"/>
              </w:rPr>
              <w:t>vnt.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5E4FCBDA" w14:textId="5414E2A8" w:rsidR="00D320BD" w:rsidRPr="007C314A" w:rsidRDefault="00D320BD" w:rsidP="000C62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2EB14D5C" w14:textId="77777777" w:rsidR="00D320BD" w:rsidRPr="007C314A" w:rsidRDefault="00D320BD" w:rsidP="00D320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364C4FCD" w14:textId="40B3041B" w:rsidR="00D320BD" w:rsidRPr="007C314A" w:rsidRDefault="00D320BD" w:rsidP="00C047AD">
            <w:pPr>
              <w:ind w:firstLine="41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289E2AA4" w14:textId="77777777" w:rsidR="00D320BD" w:rsidRPr="007C314A" w:rsidRDefault="00D320BD" w:rsidP="00C047AD">
            <w:pPr>
              <w:ind w:firstLine="41"/>
              <w:jc w:val="center"/>
              <w:rPr>
                <w:sz w:val="22"/>
                <w:szCs w:val="22"/>
              </w:rPr>
            </w:pPr>
          </w:p>
        </w:tc>
        <w:tc>
          <w:tcPr>
            <w:tcW w:w="1163" w:type="dxa"/>
          </w:tcPr>
          <w:p w14:paraId="56D68DC6" w14:textId="77777777" w:rsidR="00D320BD" w:rsidRPr="007C314A" w:rsidRDefault="00D320BD" w:rsidP="00C047AD">
            <w:pPr>
              <w:ind w:firstLine="41"/>
              <w:jc w:val="center"/>
              <w:rPr>
                <w:sz w:val="22"/>
                <w:szCs w:val="22"/>
              </w:rPr>
            </w:pPr>
          </w:p>
        </w:tc>
      </w:tr>
      <w:tr w:rsidR="00D320BD" w:rsidRPr="007C314A" w14:paraId="42B74050" w14:textId="77777777" w:rsidTr="006C256A">
        <w:tc>
          <w:tcPr>
            <w:tcW w:w="570" w:type="dxa"/>
          </w:tcPr>
          <w:p w14:paraId="123B8DFB" w14:textId="69FED595" w:rsidR="00D320BD" w:rsidRDefault="00D320BD" w:rsidP="00D320BD">
            <w:pPr>
              <w:ind w:hanging="2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</w:t>
            </w:r>
          </w:p>
        </w:tc>
        <w:tc>
          <w:tcPr>
            <w:tcW w:w="2686" w:type="dxa"/>
            <w:vAlign w:val="center"/>
          </w:tcPr>
          <w:p w14:paraId="11C295A7" w14:textId="575C8CC7" w:rsidR="00D320BD" w:rsidRPr="00E513BE" w:rsidRDefault="00D320BD" w:rsidP="00F35AAD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A</w:t>
            </w:r>
            <w:r w:rsidRPr="005451BB">
              <w:rPr>
                <w:rFonts w:eastAsia="Calibri"/>
                <w:sz w:val="22"/>
                <w:szCs w:val="22"/>
              </w:rPr>
              <w:t>patinis ratuko laikiklis (aliuminis)</w:t>
            </w:r>
          </w:p>
        </w:tc>
        <w:tc>
          <w:tcPr>
            <w:tcW w:w="963" w:type="dxa"/>
          </w:tcPr>
          <w:p w14:paraId="70F3E307" w14:textId="679ED9C2" w:rsidR="00D320BD" w:rsidRPr="007C314A" w:rsidRDefault="00D320BD" w:rsidP="00C047AD">
            <w:pPr>
              <w:jc w:val="center"/>
              <w:rPr>
                <w:sz w:val="22"/>
                <w:szCs w:val="22"/>
              </w:rPr>
            </w:pPr>
            <w:r w:rsidRPr="007D49ED">
              <w:rPr>
                <w:sz w:val="22"/>
                <w:szCs w:val="22"/>
              </w:rPr>
              <w:t>vnt.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57597680" w14:textId="209F6A37" w:rsidR="00D320BD" w:rsidRPr="007C314A" w:rsidRDefault="00C815B7" w:rsidP="000C62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55EE9046" w14:textId="77777777" w:rsidR="00D320BD" w:rsidRPr="007C314A" w:rsidRDefault="00D320BD" w:rsidP="00D320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1E23F6FA" w14:textId="08B2FF08" w:rsidR="00D320BD" w:rsidRPr="007C314A" w:rsidRDefault="00D320BD" w:rsidP="00C047AD">
            <w:pPr>
              <w:ind w:firstLine="41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64C68C91" w14:textId="77777777" w:rsidR="00D320BD" w:rsidRPr="007C314A" w:rsidRDefault="00D320BD" w:rsidP="00C047AD">
            <w:pPr>
              <w:ind w:firstLine="41"/>
              <w:jc w:val="center"/>
              <w:rPr>
                <w:sz w:val="22"/>
                <w:szCs w:val="22"/>
              </w:rPr>
            </w:pPr>
          </w:p>
        </w:tc>
        <w:tc>
          <w:tcPr>
            <w:tcW w:w="1163" w:type="dxa"/>
          </w:tcPr>
          <w:p w14:paraId="300B75E9" w14:textId="77777777" w:rsidR="00D320BD" w:rsidRPr="007C314A" w:rsidRDefault="00D320BD" w:rsidP="00C047AD">
            <w:pPr>
              <w:ind w:firstLine="41"/>
              <w:jc w:val="center"/>
              <w:rPr>
                <w:sz w:val="22"/>
                <w:szCs w:val="22"/>
              </w:rPr>
            </w:pPr>
          </w:p>
        </w:tc>
      </w:tr>
      <w:tr w:rsidR="00D320BD" w:rsidRPr="007C314A" w14:paraId="2100275C" w14:textId="77777777" w:rsidTr="006C256A">
        <w:tc>
          <w:tcPr>
            <w:tcW w:w="570" w:type="dxa"/>
          </w:tcPr>
          <w:p w14:paraId="0B2B20A5" w14:textId="79229910" w:rsidR="00D320BD" w:rsidRDefault="00D320BD" w:rsidP="00D320BD">
            <w:pPr>
              <w:ind w:hanging="2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</w:t>
            </w:r>
          </w:p>
        </w:tc>
        <w:tc>
          <w:tcPr>
            <w:tcW w:w="2686" w:type="dxa"/>
            <w:vAlign w:val="center"/>
          </w:tcPr>
          <w:p w14:paraId="10901CC8" w14:textId="3108D087" w:rsidR="00D320BD" w:rsidRPr="00E513BE" w:rsidRDefault="00D320BD" w:rsidP="00F35AAD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L</w:t>
            </w:r>
            <w:r w:rsidRPr="005451BB">
              <w:rPr>
                <w:rFonts w:eastAsia="Calibri"/>
                <w:sz w:val="22"/>
                <w:szCs w:val="22"/>
              </w:rPr>
              <w:t>yno trūkimo apsauga</w:t>
            </w:r>
          </w:p>
        </w:tc>
        <w:tc>
          <w:tcPr>
            <w:tcW w:w="963" w:type="dxa"/>
          </w:tcPr>
          <w:p w14:paraId="03ACD909" w14:textId="60002FCA" w:rsidR="00D320BD" w:rsidRPr="007C314A" w:rsidRDefault="00D320BD" w:rsidP="00C047AD">
            <w:pPr>
              <w:jc w:val="center"/>
              <w:rPr>
                <w:sz w:val="22"/>
                <w:szCs w:val="22"/>
              </w:rPr>
            </w:pPr>
            <w:r w:rsidRPr="007D49ED">
              <w:rPr>
                <w:sz w:val="22"/>
                <w:szCs w:val="22"/>
              </w:rPr>
              <w:t>vnt.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190EE079" w14:textId="5739A829" w:rsidR="00D320BD" w:rsidRPr="007C314A" w:rsidRDefault="00957275" w:rsidP="000C62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131D2107" w14:textId="77777777" w:rsidR="00D320BD" w:rsidRPr="007C314A" w:rsidRDefault="00D320BD" w:rsidP="00D320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6AC65041" w14:textId="5F71281F" w:rsidR="00D320BD" w:rsidRPr="007C314A" w:rsidRDefault="00D320BD" w:rsidP="00C047AD">
            <w:pPr>
              <w:ind w:firstLine="41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5501C6B2" w14:textId="77777777" w:rsidR="00D320BD" w:rsidRPr="007C314A" w:rsidRDefault="00D320BD" w:rsidP="00C047AD">
            <w:pPr>
              <w:ind w:firstLine="41"/>
              <w:jc w:val="center"/>
              <w:rPr>
                <w:sz w:val="22"/>
                <w:szCs w:val="22"/>
              </w:rPr>
            </w:pPr>
          </w:p>
        </w:tc>
        <w:tc>
          <w:tcPr>
            <w:tcW w:w="1163" w:type="dxa"/>
          </w:tcPr>
          <w:p w14:paraId="403088E2" w14:textId="77777777" w:rsidR="00D320BD" w:rsidRPr="007C314A" w:rsidRDefault="00D320BD" w:rsidP="00C047AD">
            <w:pPr>
              <w:ind w:firstLine="41"/>
              <w:jc w:val="center"/>
              <w:rPr>
                <w:sz w:val="22"/>
                <w:szCs w:val="22"/>
              </w:rPr>
            </w:pPr>
          </w:p>
        </w:tc>
      </w:tr>
      <w:tr w:rsidR="00D320BD" w:rsidRPr="007C314A" w14:paraId="7034F9F9" w14:textId="77777777" w:rsidTr="006C256A">
        <w:tc>
          <w:tcPr>
            <w:tcW w:w="570" w:type="dxa"/>
          </w:tcPr>
          <w:p w14:paraId="0660B163" w14:textId="2111CA2A" w:rsidR="00D320BD" w:rsidRDefault="00D320BD" w:rsidP="00F35AAD">
            <w:pPr>
              <w:ind w:hanging="2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17.</w:t>
            </w:r>
          </w:p>
        </w:tc>
        <w:tc>
          <w:tcPr>
            <w:tcW w:w="2686" w:type="dxa"/>
            <w:vAlign w:val="center"/>
          </w:tcPr>
          <w:p w14:paraId="4681C728" w14:textId="119A98C9" w:rsidR="00D320BD" w:rsidRPr="00E513BE" w:rsidRDefault="00D320BD" w:rsidP="00F35AAD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Vidurinis vartų lankstas</w:t>
            </w:r>
          </w:p>
        </w:tc>
        <w:tc>
          <w:tcPr>
            <w:tcW w:w="963" w:type="dxa"/>
          </w:tcPr>
          <w:p w14:paraId="7BC2191A" w14:textId="5C716616" w:rsidR="00D320BD" w:rsidRPr="007C314A" w:rsidRDefault="00D320BD" w:rsidP="00C047AD">
            <w:pPr>
              <w:jc w:val="center"/>
              <w:rPr>
                <w:sz w:val="22"/>
                <w:szCs w:val="22"/>
              </w:rPr>
            </w:pPr>
            <w:r w:rsidRPr="007D49ED">
              <w:rPr>
                <w:sz w:val="22"/>
                <w:szCs w:val="22"/>
              </w:rPr>
              <w:t>vnt.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6049F6E6" w14:textId="056641C6" w:rsidR="00D320BD" w:rsidRPr="007C314A" w:rsidRDefault="00D320BD" w:rsidP="000C62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61FE6F19" w14:textId="77777777" w:rsidR="00D320BD" w:rsidRPr="007C314A" w:rsidRDefault="00D320BD" w:rsidP="00D320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1091CA85" w14:textId="28550DC8" w:rsidR="00D320BD" w:rsidRPr="007C314A" w:rsidRDefault="00D320BD" w:rsidP="00C047AD">
            <w:pPr>
              <w:ind w:firstLine="41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4413188C" w14:textId="77777777" w:rsidR="00D320BD" w:rsidRPr="007C314A" w:rsidRDefault="00D320BD" w:rsidP="00C047AD">
            <w:pPr>
              <w:ind w:firstLine="41"/>
              <w:jc w:val="center"/>
              <w:rPr>
                <w:sz w:val="22"/>
                <w:szCs w:val="22"/>
              </w:rPr>
            </w:pPr>
          </w:p>
        </w:tc>
        <w:tc>
          <w:tcPr>
            <w:tcW w:w="1163" w:type="dxa"/>
          </w:tcPr>
          <w:p w14:paraId="2BA19099" w14:textId="77777777" w:rsidR="00D320BD" w:rsidRPr="007C314A" w:rsidRDefault="00D320BD" w:rsidP="00C047AD">
            <w:pPr>
              <w:ind w:firstLine="41"/>
              <w:jc w:val="center"/>
              <w:rPr>
                <w:sz w:val="22"/>
                <w:szCs w:val="22"/>
              </w:rPr>
            </w:pPr>
          </w:p>
        </w:tc>
      </w:tr>
      <w:tr w:rsidR="00D320BD" w:rsidRPr="007C314A" w14:paraId="183878D4" w14:textId="77777777" w:rsidTr="006C256A">
        <w:tc>
          <w:tcPr>
            <w:tcW w:w="570" w:type="dxa"/>
          </w:tcPr>
          <w:p w14:paraId="3B66AEBB" w14:textId="1512F8FC" w:rsidR="00D320BD" w:rsidRDefault="00D320BD" w:rsidP="00D320BD">
            <w:pPr>
              <w:ind w:hanging="2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</w:t>
            </w:r>
          </w:p>
        </w:tc>
        <w:tc>
          <w:tcPr>
            <w:tcW w:w="2686" w:type="dxa"/>
            <w:vAlign w:val="center"/>
          </w:tcPr>
          <w:p w14:paraId="6D4A1DB6" w14:textId="30A1A540" w:rsidR="00D320BD" w:rsidRPr="00E513BE" w:rsidRDefault="00D320BD" w:rsidP="00F35AAD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K</w:t>
            </w:r>
            <w:r w:rsidRPr="005451BB">
              <w:rPr>
                <w:rFonts w:eastAsia="Calibri"/>
                <w:sz w:val="22"/>
                <w:szCs w:val="22"/>
              </w:rPr>
              <w:t xml:space="preserve">raštinis </w:t>
            </w:r>
            <w:r>
              <w:rPr>
                <w:rFonts w:eastAsia="Calibri"/>
                <w:sz w:val="22"/>
                <w:szCs w:val="22"/>
              </w:rPr>
              <w:t xml:space="preserve">vartų </w:t>
            </w:r>
            <w:r w:rsidRPr="005451BB">
              <w:rPr>
                <w:rFonts w:eastAsia="Calibri"/>
                <w:sz w:val="22"/>
                <w:szCs w:val="22"/>
              </w:rPr>
              <w:t>lankstas</w:t>
            </w:r>
          </w:p>
        </w:tc>
        <w:tc>
          <w:tcPr>
            <w:tcW w:w="963" w:type="dxa"/>
          </w:tcPr>
          <w:p w14:paraId="4F62D0E4" w14:textId="1FDABA85" w:rsidR="00D320BD" w:rsidRPr="007C314A" w:rsidRDefault="00D320BD" w:rsidP="00C047AD">
            <w:pPr>
              <w:jc w:val="center"/>
              <w:rPr>
                <w:sz w:val="22"/>
                <w:szCs w:val="22"/>
              </w:rPr>
            </w:pPr>
            <w:r w:rsidRPr="007D49ED">
              <w:rPr>
                <w:sz w:val="22"/>
                <w:szCs w:val="22"/>
              </w:rPr>
              <w:t>vnt.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1CF4ABBF" w14:textId="253231FF" w:rsidR="00D320BD" w:rsidRPr="007C314A" w:rsidRDefault="00D320BD" w:rsidP="000C62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0D08E4B0" w14:textId="77777777" w:rsidR="00D320BD" w:rsidRPr="007C314A" w:rsidRDefault="00D320BD" w:rsidP="00D320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716D8DF5" w14:textId="40EE3235" w:rsidR="00D320BD" w:rsidRPr="007C314A" w:rsidRDefault="00D320BD" w:rsidP="00C047AD">
            <w:pPr>
              <w:ind w:firstLine="41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12EBEC76" w14:textId="77777777" w:rsidR="00D320BD" w:rsidRPr="007C314A" w:rsidRDefault="00D320BD" w:rsidP="00C047AD">
            <w:pPr>
              <w:ind w:firstLine="41"/>
              <w:jc w:val="center"/>
              <w:rPr>
                <w:sz w:val="22"/>
                <w:szCs w:val="22"/>
              </w:rPr>
            </w:pPr>
          </w:p>
        </w:tc>
        <w:tc>
          <w:tcPr>
            <w:tcW w:w="1163" w:type="dxa"/>
          </w:tcPr>
          <w:p w14:paraId="7FDB3977" w14:textId="77777777" w:rsidR="00D320BD" w:rsidRPr="007C314A" w:rsidRDefault="00D320BD" w:rsidP="00C047AD">
            <w:pPr>
              <w:ind w:firstLine="41"/>
              <w:jc w:val="center"/>
              <w:rPr>
                <w:sz w:val="22"/>
                <w:szCs w:val="22"/>
              </w:rPr>
            </w:pPr>
          </w:p>
        </w:tc>
      </w:tr>
      <w:tr w:rsidR="00D320BD" w:rsidRPr="007C314A" w14:paraId="00FDF3A3" w14:textId="77777777" w:rsidTr="006C256A">
        <w:tc>
          <w:tcPr>
            <w:tcW w:w="570" w:type="dxa"/>
          </w:tcPr>
          <w:p w14:paraId="49801463" w14:textId="10909944" w:rsidR="00D320BD" w:rsidRDefault="00D320BD" w:rsidP="00D320BD">
            <w:pPr>
              <w:ind w:hanging="2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</w:t>
            </w:r>
          </w:p>
        </w:tc>
        <w:tc>
          <w:tcPr>
            <w:tcW w:w="2686" w:type="dxa"/>
            <w:vAlign w:val="center"/>
          </w:tcPr>
          <w:p w14:paraId="519AFCB8" w14:textId="66C1A926" w:rsidR="00D320BD" w:rsidRPr="00E513BE" w:rsidRDefault="00D320BD" w:rsidP="00F35AAD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V</w:t>
            </w:r>
            <w:r w:rsidRPr="005451BB">
              <w:rPr>
                <w:rFonts w:eastAsia="Calibri"/>
                <w:sz w:val="22"/>
                <w:szCs w:val="22"/>
              </w:rPr>
              <w:t>iršutinis ratuko laikiklis</w:t>
            </w:r>
          </w:p>
        </w:tc>
        <w:tc>
          <w:tcPr>
            <w:tcW w:w="963" w:type="dxa"/>
          </w:tcPr>
          <w:p w14:paraId="41DE081E" w14:textId="15589BCC" w:rsidR="00D320BD" w:rsidRPr="007C314A" w:rsidRDefault="00D320BD" w:rsidP="00C047AD">
            <w:pPr>
              <w:jc w:val="center"/>
              <w:rPr>
                <w:sz w:val="22"/>
                <w:szCs w:val="22"/>
              </w:rPr>
            </w:pPr>
            <w:r w:rsidRPr="007D49ED">
              <w:rPr>
                <w:sz w:val="22"/>
                <w:szCs w:val="22"/>
              </w:rPr>
              <w:t>vnt.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7DEA489A" w14:textId="11B4C786" w:rsidR="00D320BD" w:rsidRPr="007C314A" w:rsidRDefault="00D320BD" w:rsidP="000C62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638E15C3" w14:textId="77777777" w:rsidR="00D320BD" w:rsidRPr="007C314A" w:rsidRDefault="00D320BD" w:rsidP="00D320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1FF036C1" w14:textId="41793FB7" w:rsidR="00D320BD" w:rsidRPr="007C314A" w:rsidRDefault="00D320BD" w:rsidP="00C047AD">
            <w:pPr>
              <w:ind w:firstLine="41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5D7158DD" w14:textId="77777777" w:rsidR="00D320BD" w:rsidRPr="007C314A" w:rsidRDefault="00D320BD" w:rsidP="00C047AD">
            <w:pPr>
              <w:ind w:firstLine="41"/>
              <w:jc w:val="center"/>
              <w:rPr>
                <w:sz w:val="22"/>
                <w:szCs w:val="22"/>
              </w:rPr>
            </w:pPr>
          </w:p>
        </w:tc>
        <w:tc>
          <w:tcPr>
            <w:tcW w:w="1163" w:type="dxa"/>
          </w:tcPr>
          <w:p w14:paraId="606AEC73" w14:textId="77777777" w:rsidR="00D320BD" w:rsidRPr="007C314A" w:rsidRDefault="00D320BD" w:rsidP="00C047AD">
            <w:pPr>
              <w:ind w:firstLine="41"/>
              <w:jc w:val="center"/>
              <w:rPr>
                <w:sz w:val="22"/>
                <w:szCs w:val="22"/>
              </w:rPr>
            </w:pPr>
          </w:p>
        </w:tc>
      </w:tr>
      <w:tr w:rsidR="00D320BD" w:rsidRPr="007C314A" w14:paraId="5688FF14" w14:textId="77777777" w:rsidTr="006C256A">
        <w:tc>
          <w:tcPr>
            <w:tcW w:w="570" w:type="dxa"/>
          </w:tcPr>
          <w:p w14:paraId="2978715C" w14:textId="43E7524B" w:rsidR="00D320BD" w:rsidRDefault="00D320BD" w:rsidP="00F35AAD">
            <w:pPr>
              <w:ind w:hanging="2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</w:t>
            </w:r>
          </w:p>
        </w:tc>
        <w:tc>
          <w:tcPr>
            <w:tcW w:w="2686" w:type="dxa"/>
            <w:vAlign w:val="center"/>
          </w:tcPr>
          <w:p w14:paraId="1250349C" w14:textId="71A42C9C" w:rsidR="00D320BD" w:rsidRDefault="00D320BD" w:rsidP="005451BB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T</w:t>
            </w:r>
            <w:r w:rsidRPr="005451BB">
              <w:rPr>
                <w:rFonts w:eastAsia="Calibri"/>
                <w:sz w:val="22"/>
                <w:szCs w:val="22"/>
              </w:rPr>
              <w:t>rumpas ratukas</w:t>
            </w:r>
            <w:r>
              <w:rPr>
                <w:rFonts w:eastAsia="Calibri"/>
                <w:sz w:val="22"/>
                <w:szCs w:val="22"/>
              </w:rPr>
              <w:t xml:space="preserve"> </w:t>
            </w:r>
          </w:p>
          <w:p w14:paraId="0CA1924B" w14:textId="3F429EC2" w:rsidR="00D320BD" w:rsidRPr="00E513BE" w:rsidRDefault="00D320BD" w:rsidP="005451BB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(11 mm, trumpa ašimi)</w:t>
            </w:r>
          </w:p>
        </w:tc>
        <w:tc>
          <w:tcPr>
            <w:tcW w:w="963" w:type="dxa"/>
          </w:tcPr>
          <w:p w14:paraId="2D760B3F" w14:textId="2AC05535" w:rsidR="00D320BD" w:rsidRPr="007C314A" w:rsidRDefault="00D320BD" w:rsidP="00C047AD">
            <w:pPr>
              <w:jc w:val="center"/>
              <w:rPr>
                <w:sz w:val="22"/>
                <w:szCs w:val="22"/>
              </w:rPr>
            </w:pPr>
            <w:r w:rsidRPr="00A83658">
              <w:rPr>
                <w:sz w:val="22"/>
                <w:szCs w:val="22"/>
              </w:rPr>
              <w:t>vnt.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249A305D" w14:textId="40ABE4DA" w:rsidR="00D320BD" w:rsidRPr="007C314A" w:rsidRDefault="00AF470C" w:rsidP="000C62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280032D5" w14:textId="77777777" w:rsidR="00D320BD" w:rsidRPr="007C314A" w:rsidRDefault="00D320BD" w:rsidP="00D320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4A3E3205" w14:textId="05CD1736" w:rsidR="00D320BD" w:rsidRPr="007C314A" w:rsidRDefault="00D320BD" w:rsidP="00C047AD">
            <w:pPr>
              <w:ind w:firstLine="41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4F11BDEC" w14:textId="77777777" w:rsidR="00D320BD" w:rsidRPr="007C314A" w:rsidRDefault="00D320BD" w:rsidP="00C047AD">
            <w:pPr>
              <w:ind w:firstLine="41"/>
              <w:jc w:val="center"/>
              <w:rPr>
                <w:sz w:val="22"/>
                <w:szCs w:val="22"/>
              </w:rPr>
            </w:pPr>
          </w:p>
        </w:tc>
        <w:tc>
          <w:tcPr>
            <w:tcW w:w="1163" w:type="dxa"/>
          </w:tcPr>
          <w:p w14:paraId="76AFEFA2" w14:textId="77777777" w:rsidR="00D320BD" w:rsidRPr="007C314A" w:rsidRDefault="00D320BD" w:rsidP="00C047AD">
            <w:pPr>
              <w:ind w:firstLine="41"/>
              <w:jc w:val="center"/>
              <w:rPr>
                <w:sz w:val="22"/>
                <w:szCs w:val="22"/>
              </w:rPr>
            </w:pPr>
          </w:p>
        </w:tc>
      </w:tr>
      <w:tr w:rsidR="00D320BD" w:rsidRPr="007C314A" w14:paraId="518A7CEF" w14:textId="77777777" w:rsidTr="006C256A">
        <w:tc>
          <w:tcPr>
            <w:tcW w:w="570" w:type="dxa"/>
          </w:tcPr>
          <w:p w14:paraId="60AE8B63" w14:textId="4D3E50D6" w:rsidR="00D320BD" w:rsidRDefault="00D320BD" w:rsidP="00D320BD">
            <w:pPr>
              <w:ind w:hanging="2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21.</w:t>
            </w:r>
          </w:p>
        </w:tc>
        <w:tc>
          <w:tcPr>
            <w:tcW w:w="2686" w:type="dxa"/>
            <w:vAlign w:val="center"/>
          </w:tcPr>
          <w:p w14:paraId="356E7C62" w14:textId="1D502E6C" w:rsidR="00D320BD" w:rsidRDefault="00D320BD" w:rsidP="00F35AAD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I</w:t>
            </w:r>
            <w:r w:rsidRPr="005451BB">
              <w:rPr>
                <w:rFonts w:eastAsia="Calibri"/>
                <w:sz w:val="22"/>
                <w:szCs w:val="22"/>
              </w:rPr>
              <w:t>lgas ratukas</w:t>
            </w:r>
            <w:r>
              <w:rPr>
                <w:rFonts w:eastAsia="Calibri"/>
                <w:sz w:val="22"/>
                <w:szCs w:val="22"/>
              </w:rPr>
              <w:t xml:space="preserve"> </w:t>
            </w:r>
          </w:p>
          <w:p w14:paraId="23264F1A" w14:textId="27EDBDDB" w:rsidR="00D320BD" w:rsidRPr="00E513BE" w:rsidRDefault="00D320BD" w:rsidP="00F35AAD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(11 mm, ilga ašimi)</w:t>
            </w:r>
          </w:p>
        </w:tc>
        <w:tc>
          <w:tcPr>
            <w:tcW w:w="963" w:type="dxa"/>
          </w:tcPr>
          <w:p w14:paraId="0FB54EC6" w14:textId="60BA7F40" w:rsidR="00D320BD" w:rsidRPr="007C314A" w:rsidRDefault="00D320BD" w:rsidP="00C047AD">
            <w:pPr>
              <w:jc w:val="center"/>
              <w:rPr>
                <w:sz w:val="22"/>
                <w:szCs w:val="22"/>
              </w:rPr>
            </w:pPr>
            <w:r w:rsidRPr="00A83658">
              <w:rPr>
                <w:sz w:val="22"/>
                <w:szCs w:val="22"/>
              </w:rPr>
              <w:t>vnt.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399BA97E" w14:textId="08F2852D" w:rsidR="00D320BD" w:rsidRPr="007C314A" w:rsidRDefault="00AF470C" w:rsidP="000C62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35998E80" w14:textId="77777777" w:rsidR="00D320BD" w:rsidRPr="007C314A" w:rsidRDefault="00D320BD" w:rsidP="00D320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23C21D05" w14:textId="11B70723" w:rsidR="00D320BD" w:rsidRPr="007C314A" w:rsidRDefault="00D320BD" w:rsidP="00C047AD">
            <w:pPr>
              <w:ind w:firstLine="41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68DFFEEA" w14:textId="77777777" w:rsidR="00D320BD" w:rsidRPr="007C314A" w:rsidRDefault="00D320BD" w:rsidP="00C047AD">
            <w:pPr>
              <w:ind w:firstLine="41"/>
              <w:jc w:val="center"/>
              <w:rPr>
                <w:sz w:val="22"/>
                <w:szCs w:val="22"/>
              </w:rPr>
            </w:pPr>
          </w:p>
        </w:tc>
        <w:tc>
          <w:tcPr>
            <w:tcW w:w="1163" w:type="dxa"/>
          </w:tcPr>
          <w:p w14:paraId="74433663" w14:textId="77777777" w:rsidR="00D320BD" w:rsidRPr="007C314A" w:rsidRDefault="00D320BD" w:rsidP="00C047AD">
            <w:pPr>
              <w:ind w:firstLine="41"/>
              <w:jc w:val="center"/>
              <w:rPr>
                <w:sz w:val="22"/>
                <w:szCs w:val="22"/>
              </w:rPr>
            </w:pPr>
          </w:p>
        </w:tc>
      </w:tr>
      <w:tr w:rsidR="00D320BD" w:rsidRPr="007C314A" w14:paraId="492DD921" w14:textId="77777777" w:rsidTr="006C256A">
        <w:tc>
          <w:tcPr>
            <w:tcW w:w="570" w:type="dxa"/>
          </w:tcPr>
          <w:p w14:paraId="48E7B829" w14:textId="7B50A070" w:rsidR="00D320BD" w:rsidRDefault="00D320BD" w:rsidP="00D320BD">
            <w:pPr>
              <w:ind w:hanging="2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</w:t>
            </w:r>
          </w:p>
        </w:tc>
        <w:tc>
          <w:tcPr>
            <w:tcW w:w="2686" w:type="dxa"/>
            <w:vAlign w:val="center"/>
          </w:tcPr>
          <w:p w14:paraId="27C7E485" w14:textId="77777777" w:rsidR="00D320BD" w:rsidRDefault="00D320BD" w:rsidP="005451BB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Vartų </w:t>
            </w:r>
            <w:r w:rsidRPr="005451BB">
              <w:rPr>
                <w:rFonts w:eastAsia="Calibri"/>
                <w:sz w:val="22"/>
                <w:szCs w:val="22"/>
              </w:rPr>
              <w:t>grandininė pavara</w:t>
            </w:r>
            <w:r>
              <w:rPr>
                <w:rFonts w:eastAsia="Calibri"/>
                <w:sz w:val="22"/>
                <w:szCs w:val="22"/>
              </w:rPr>
              <w:t xml:space="preserve"> </w:t>
            </w:r>
          </w:p>
          <w:p w14:paraId="7C90E6D7" w14:textId="3A969530" w:rsidR="00D320BD" w:rsidRPr="00E513BE" w:rsidRDefault="00D320BD" w:rsidP="005451BB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(1ʺ velenui)</w:t>
            </w:r>
          </w:p>
        </w:tc>
        <w:tc>
          <w:tcPr>
            <w:tcW w:w="963" w:type="dxa"/>
          </w:tcPr>
          <w:p w14:paraId="5DF4C02A" w14:textId="0985F976" w:rsidR="00D320BD" w:rsidRPr="007C314A" w:rsidRDefault="00D320BD" w:rsidP="00C047AD">
            <w:pPr>
              <w:jc w:val="center"/>
              <w:rPr>
                <w:sz w:val="22"/>
                <w:szCs w:val="22"/>
              </w:rPr>
            </w:pPr>
            <w:r w:rsidRPr="00A83658">
              <w:rPr>
                <w:sz w:val="22"/>
                <w:szCs w:val="22"/>
              </w:rPr>
              <w:t>vnt.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117CE10E" w14:textId="73BFE3A1" w:rsidR="00D320BD" w:rsidRPr="007C314A" w:rsidRDefault="00D320BD" w:rsidP="000C62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43B675C9" w14:textId="77777777" w:rsidR="00D320BD" w:rsidRPr="007C314A" w:rsidRDefault="00D320BD" w:rsidP="00D320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7ED288BC" w14:textId="10F936C2" w:rsidR="00D320BD" w:rsidRPr="007C314A" w:rsidRDefault="00D320BD" w:rsidP="00C047AD">
            <w:pPr>
              <w:ind w:firstLine="41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6DD48C68" w14:textId="77777777" w:rsidR="00D320BD" w:rsidRPr="007C314A" w:rsidRDefault="00D320BD" w:rsidP="00C047AD">
            <w:pPr>
              <w:ind w:firstLine="41"/>
              <w:jc w:val="center"/>
              <w:rPr>
                <w:sz w:val="22"/>
                <w:szCs w:val="22"/>
              </w:rPr>
            </w:pPr>
          </w:p>
        </w:tc>
        <w:tc>
          <w:tcPr>
            <w:tcW w:w="1163" w:type="dxa"/>
          </w:tcPr>
          <w:p w14:paraId="0E1B5238" w14:textId="77777777" w:rsidR="00D320BD" w:rsidRPr="007C314A" w:rsidRDefault="00D320BD" w:rsidP="00C047AD">
            <w:pPr>
              <w:ind w:firstLine="41"/>
              <w:jc w:val="center"/>
              <w:rPr>
                <w:sz w:val="22"/>
                <w:szCs w:val="22"/>
              </w:rPr>
            </w:pPr>
          </w:p>
        </w:tc>
      </w:tr>
      <w:tr w:rsidR="00D320BD" w:rsidRPr="007C314A" w14:paraId="58BF1BDA" w14:textId="77777777" w:rsidTr="006C256A">
        <w:tc>
          <w:tcPr>
            <w:tcW w:w="570" w:type="dxa"/>
          </w:tcPr>
          <w:p w14:paraId="7EEF95F6" w14:textId="17245B57" w:rsidR="00D320BD" w:rsidRDefault="00D320BD" w:rsidP="00D320BD">
            <w:pPr>
              <w:ind w:hanging="2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</w:t>
            </w:r>
          </w:p>
        </w:tc>
        <w:tc>
          <w:tcPr>
            <w:tcW w:w="2686" w:type="dxa"/>
            <w:vAlign w:val="center"/>
          </w:tcPr>
          <w:p w14:paraId="4858E971" w14:textId="24B487D4" w:rsidR="00D320BD" w:rsidRPr="00E513BE" w:rsidRDefault="00D320BD" w:rsidP="00FF4ABF">
            <w:pPr>
              <w:ind w:right="-111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Į</w:t>
            </w:r>
            <w:r w:rsidRPr="005451BB">
              <w:rPr>
                <w:rFonts w:eastAsia="Calibri"/>
                <w:sz w:val="22"/>
                <w:szCs w:val="22"/>
              </w:rPr>
              <w:t xml:space="preserve">leidžiama </w:t>
            </w:r>
            <w:r>
              <w:rPr>
                <w:rFonts w:eastAsia="Calibri"/>
                <w:sz w:val="22"/>
                <w:szCs w:val="22"/>
              </w:rPr>
              <w:t>vartų rankena (didelė, skirta</w:t>
            </w:r>
            <w:r w:rsidR="00FF4ABF">
              <w:rPr>
                <w:rFonts w:eastAsia="Calibri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pramoniniams vartams)</w:t>
            </w:r>
          </w:p>
        </w:tc>
        <w:tc>
          <w:tcPr>
            <w:tcW w:w="963" w:type="dxa"/>
          </w:tcPr>
          <w:p w14:paraId="16005D42" w14:textId="2EA829EC" w:rsidR="00D320BD" w:rsidRPr="007C314A" w:rsidRDefault="00D320BD" w:rsidP="00C047AD">
            <w:pPr>
              <w:jc w:val="center"/>
              <w:rPr>
                <w:sz w:val="22"/>
                <w:szCs w:val="22"/>
              </w:rPr>
            </w:pPr>
            <w:r w:rsidRPr="00A83658">
              <w:rPr>
                <w:sz w:val="22"/>
                <w:szCs w:val="22"/>
              </w:rPr>
              <w:t>vnt.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27067236" w14:textId="045D1289" w:rsidR="00D320BD" w:rsidRPr="007C314A" w:rsidRDefault="00D320BD" w:rsidP="000C62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44E7AFD6" w14:textId="77777777" w:rsidR="00D320BD" w:rsidRPr="007C314A" w:rsidRDefault="00D320BD" w:rsidP="00D320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3D58552A" w14:textId="3187E1A1" w:rsidR="00D320BD" w:rsidRPr="007C314A" w:rsidRDefault="00D320BD" w:rsidP="00C047AD">
            <w:pPr>
              <w:ind w:firstLine="41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00C7F40B" w14:textId="77777777" w:rsidR="00D320BD" w:rsidRPr="007C314A" w:rsidRDefault="00D320BD" w:rsidP="00C047AD">
            <w:pPr>
              <w:ind w:firstLine="41"/>
              <w:jc w:val="center"/>
              <w:rPr>
                <w:sz w:val="22"/>
                <w:szCs w:val="22"/>
              </w:rPr>
            </w:pPr>
          </w:p>
        </w:tc>
        <w:tc>
          <w:tcPr>
            <w:tcW w:w="1163" w:type="dxa"/>
          </w:tcPr>
          <w:p w14:paraId="11E9FDED" w14:textId="77777777" w:rsidR="00D320BD" w:rsidRPr="007C314A" w:rsidRDefault="00D320BD" w:rsidP="00C047AD">
            <w:pPr>
              <w:ind w:firstLine="41"/>
              <w:jc w:val="center"/>
              <w:rPr>
                <w:sz w:val="22"/>
                <w:szCs w:val="22"/>
              </w:rPr>
            </w:pPr>
          </w:p>
        </w:tc>
      </w:tr>
      <w:tr w:rsidR="00D320BD" w:rsidRPr="007C314A" w14:paraId="0EA2BC2D" w14:textId="77777777" w:rsidTr="006C256A">
        <w:tc>
          <w:tcPr>
            <w:tcW w:w="570" w:type="dxa"/>
          </w:tcPr>
          <w:p w14:paraId="6C18A0F8" w14:textId="2DA22E42" w:rsidR="00D320BD" w:rsidRDefault="00D320BD" w:rsidP="00D320BD">
            <w:pPr>
              <w:ind w:hanging="2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</w:t>
            </w:r>
          </w:p>
        </w:tc>
        <w:tc>
          <w:tcPr>
            <w:tcW w:w="2686" w:type="dxa"/>
            <w:vAlign w:val="center"/>
          </w:tcPr>
          <w:p w14:paraId="07E440EF" w14:textId="6D74348B" w:rsidR="00D320BD" w:rsidRPr="00E513BE" w:rsidRDefault="00D320BD" w:rsidP="00F35AAD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Vartų </w:t>
            </w:r>
            <w:r w:rsidRPr="005451BB">
              <w:rPr>
                <w:rFonts w:eastAsia="Calibri"/>
                <w:sz w:val="22"/>
                <w:szCs w:val="22"/>
              </w:rPr>
              <w:t>skląstis</w:t>
            </w:r>
          </w:p>
        </w:tc>
        <w:tc>
          <w:tcPr>
            <w:tcW w:w="963" w:type="dxa"/>
          </w:tcPr>
          <w:p w14:paraId="5A9BC798" w14:textId="34F20ACA" w:rsidR="00D320BD" w:rsidRPr="007C314A" w:rsidRDefault="00D320BD" w:rsidP="00C047AD">
            <w:pPr>
              <w:jc w:val="center"/>
              <w:rPr>
                <w:sz w:val="22"/>
                <w:szCs w:val="22"/>
              </w:rPr>
            </w:pPr>
            <w:r w:rsidRPr="00A83658">
              <w:rPr>
                <w:sz w:val="22"/>
                <w:szCs w:val="22"/>
              </w:rPr>
              <w:t>vnt.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254509F5" w14:textId="4494C86A" w:rsidR="00D320BD" w:rsidRPr="007C314A" w:rsidRDefault="00D320BD" w:rsidP="000C62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45F3FFF3" w14:textId="77777777" w:rsidR="00D320BD" w:rsidRPr="007C314A" w:rsidRDefault="00D320BD" w:rsidP="00D320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649BB985" w14:textId="79A83B33" w:rsidR="00D320BD" w:rsidRPr="007C314A" w:rsidRDefault="00D320BD" w:rsidP="00C047AD">
            <w:pPr>
              <w:ind w:firstLine="41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45290207" w14:textId="77777777" w:rsidR="00D320BD" w:rsidRPr="007C314A" w:rsidRDefault="00D320BD" w:rsidP="00C047AD">
            <w:pPr>
              <w:ind w:firstLine="41"/>
              <w:jc w:val="center"/>
              <w:rPr>
                <w:sz w:val="22"/>
                <w:szCs w:val="22"/>
              </w:rPr>
            </w:pPr>
          </w:p>
        </w:tc>
        <w:tc>
          <w:tcPr>
            <w:tcW w:w="1163" w:type="dxa"/>
          </w:tcPr>
          <w:p w14:paraId="513F90CC" w14:textId="77777777" w:rsidR="00D320BD" w:rsidRPr="007C314A" w:rsidRDefault="00D320BD" w:rsidP="00C047AD">
            <w:pPr>
              <w:ind w:firstLine="41"/>
              <w:jc w:val="center"/>
              <w:rPr>
                <w:sz w:val="22"/>
                <w:szCs w:val="22"/>
              </w:rPr>
            </w:pPr>
          </w:p>
        </w:tc>
      </w:tr>
      <w:tr w:rsidR="00D320BD" w:rsidRPr="007C314A" w14:paraId="7E89B1A3" w14:textId="77777777" w:rsidTr="006C256A">
        <w:tc>
          <w:tcPr>
            <w:tcW w:w="570" w:type="dxa"/>
          </w:tcPr>
          <w:p w14:paraId="1419CA90" w14:textId="33A0D7EB" w:rsidR="00D320BD" w:rsidRDefault="00D320BD" w:rsidP="00D320BD">
            <w:pPr>
              <w:ind w:hanging="2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</w:t>
            </w:r>
          </w:p>
        </w:tc>
        <w:tc>
          <w:tcPr>
            <w:tcW w:w="2686" w:type="dxa"/>
            <w:vAlign w:val="center"/>
          </w:tcPr>
          <w:p w14:paraId="3C7CC357" w14:textId="0DD545C2" w:rsidR="00D320BD" w:rsidRPr="00E513BE" w:rsidRDefault="00D320BD" w:rsidP="002332A3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Apatinis vartų </w:t>
            </w:r>
            <w:r w:rsidRPr="005451BB">
              <w:rPr>
                <w:rFonts w:eastAsia="Calibri"/>
                <w:sz w:val="22"/>
                <w:szCs w:val="22"/>
              </w:rPr>
              <w:t xml:space="preserve">aliuminio profilis </w:t>
            </w:r>
            <w:r>
              <w:rPr>
                <w:rFonts w:eastAsia="Calibri"/>
                <w:sz w:val="22"/>
                <w:szCs w:val="22"/>
              </w:rPr>
              <w:t>(6 m)</w:t>
            </w:r>
            <w:r w:rsidRPr="005451BB">
              <w:rPr>
                <w:rFonts w:eastAsia="Calibri"/>
                <w:sz w:val="22"/>
                <w:szCs w:val="22"/>
              </w:rPr>
              <w:t xml:space="preserve">   </w:t>
            </w:r>
          </w:p>
        </w:tc>
        <w:tc>
          <w:tcPr>
            <w:tcW w:w="963" w:type="dxa"/>
          </w:tcPr>
          <w:p w14:paraId="195EAFF5" w14:textId="49478DDD" w:rsidR="00D320BD" w:rsidRPr="007C314A" w:rsidRDefault="00D320BD" w:rsidP="00C047AD">
            <w:pPr>
              <w:jc w:val="center"/>
              <w:rPr>
                <w:sz w:val="22"/>
                <w:szCs w:val="22"/>
              </w:rPr>
            </w:pPr>
            <w:r w:rsidRPr="00A83658">
              <w:rPr>
                <w:sz w:val="22"/>
                <w:szCs w:val="22"/>
              </w:rPr>
              <w:t>vnt.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60910B31" w14:textId="591A3325" w:rsidR="00D320BD" w:rsidRPr="007C314A" w:rsidRDefault="00D320BD" w:rsidP="000C62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6FD7FFB6" w14:textId="77777777" w:rsidR="00D320BD" w:rsidRPr="007C314A" w:rsidRDefault="00D320BD" w:rsidP="00D320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376731B1" w14:textId="20156532" w:rsidR="00D320BD" w:rsidRPr="007C314A" w:rsidRDefault="00D320BD" w:rsidP="00C047AD">
            <w:pPr>
              <w:ind w:firstLine="41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0CEA1371" w14:textId="77777777" w:rsidR="00D320BD" w:rsidRPr="007C314A" w:rsidRDefault="00D320BD" w:rsidP="00C047AD">
            <w:pPr>
              <w:ind w:firstLine="41"/>
              <w:jc w:val="center"/>
              <w:rPr>
                <w:sz w:val="22"/>
                <w:szCs w:val="22"/>
              </w:rPr>
            </w:pPr>
          </w:p>
        </w:tc>
        <w:tc>
          <w:tcPr>
            <w:tcW w:w="1163" w:type="dxa"/>
          </w:tcPr>
          <w:p w14:paraId="0AF89C1D" w14:textId="77777777" w:rsidR="00D320BD" w:rsidRPr="007C314A" w:rsidRDefault="00D320BD" w:rsidP="00C047AD">
            <w:pPr>
              <w:ind w:firstLine="41"/>
              <w:jc w:val="center"/>
              <w:rPr>
                <w:sz w:val="22"/>
                <w:szCs w:val="22"/>
              </w:rPr>
            </w:pPr>
          </w:p>
        </w:tc>
      </w:tr>
      <w:tr w:rsidR="00D320BD" w:rsidRPr="007C314A" w14:paraId="70345985" w14:textId="77777777" w:rsidTr="006C256A">
        <w:tc>
          <w:tcPr>
            <w:tcW w:w="570" w:type="dxa"/>
          </w:tcPr>
          <w:p w14:paraId="0370C7C2" w14:textId="4F6281CC" w:rsidR="00D320BD" w:rsidRDefault="00D320BD" w:rsidP="00D320BD">
            <w:pPr>
              <w:ind w:hanging="2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</w:t>
            </w:r>
          </w:p>
        </w:tc>
        <w:tc>
          <w:tcPr>
            <w:tcW w:w="2686" w:type="dxa"/>
            <w:vAlign w:val="center"/>
          </w:tcPr>
          <w:p w14:paraId="18AC159A" w14:textId="70BBCA24" w:rsidR="00D320BD" w:rsidRPr="00E513BE" w:rsidRDefault="00D320BD" w:rsidP="002332A3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Cinkuoto plieno vartų</w:t>
            </w:r>
            <w:r w:rsidRPr="002332A3">
              <w:rPr>
                <w:rFonts w:eastAsia="Calibri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sekcijos antgalis</w:t>
            </w:r>
            <w:r w:rsidRPr="002332A3">
              <w:rPr>
                <w:rFonts w:eastAsia="Calibri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(</w:t>
            </w:r>
            <w:r w:rsidRPr="002332A3">
              <w:rPr>
                <w:rFonts w:eastAsia="Calibri"/>
                <w:sz w:val="22"/>
                <w:szCs w:val="22"/>
              </w:rPr>
              <w:t xml:space="preserve">500 </w:t>
            </w:r>
            <w:r>
              <w:rPr>
                <w:rFonts w:eastAsia="Calibri"/>
                <w:sz w:val="22"/>
                <w:szCs w:val="22"/>
              </w:rPr>
              <w:t>mm ilgio)</w:t>
            </w:r>
          </w:p>
        </w:tc>
        <w:tc>
          <w:tcPr>
            <w:tcW w:w="963" w:type="dxa"/>
          </w:tcPr>
          <w:p w14:paraId="1CC56A4C" w14:textId="4587F504" w:rsidR="00D320BD" w:rsidRPr="007C314A" w:rsidRDefault="00D320BD" w:rsidP="00C047AD">
            <w:pPr>
              <w:jc w:val="center"/>
              <w:rPr>
                <w:sz w:val="22"/>
                <w:szCs w:val="22"/>
              </w:rPr>
            </w:pPr>
            <w:r w:rsidRPr="00AD5374">
              <w:rPr>
                <w:sz w:val="22"/>
                <w:szCs w:val="22"/>
              </w:rPr>
              <w:t>vnt.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5C8BA5AC" w14:textId="2030DAC0" w:rsidR="00D320BD" w:rsidRPr="007C314A" w:rsidRDefault="00AF470C" w:rsidP="000C62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648328B5" w14:textId="77777777" w:rsidR="00D320BD" w:rsidRPr="007C314A" w:rsidRDefault="00D320BD" w:rsidP="00D320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745F9CEF" w14:textId="63BCFEAD" w:rsidR="00D320BD" w:rsidRPr="007C314A" w:rsidRDefault="00D320BD" w:rsidP="00C047AD">
            <w:pPr>
              <w:ind w:firstLine="41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13147AC8" w14:textId="77777777" w:rsidR="00D320BD" w:rsidRPr="007C314A" w:rsidRDefault="00D320BD" w:rsidP="00C047AD">
            <w:pPr>
              <w:ind w:firstLine="41"/>
              <w:jc w:val="center"/>
              <w:rPr>
                <w:sz w:val="22"/>
                <w:szCs w:val="22"/>
              </w:rPr>
            </w:pPr>
          </w:p>
        </w:tc>
        <w:tc>
          <w:tcPr>
            <w:tcW w:w="1163" w:type="dxa"/>
          </w:tcPr>
          <w:p w14:paraId="13B70B2C" w14:textId="77777777" w:rsidR="00D320BD" w:rsidRPr="007C314A" w:rsidRDefault="00D320BD" w:rsidP="00C047AD">
            <w:pPr>
              <w:ind w:firstLine="41"/>
              <w:jc w:val="center"/>
              <w:rPr>
                <w:sz w:val="22"/>
                <w:szCs w:val="22"/>
              </w:rPr>
            </w:pPr>
          </w:p>
        </w:tc>
      </w:tr>
      <w:tr w:rsidR="00D320BD" w:rsidRPr="007C314A" w14:paraId="75C74100" w14:textId="77777777" w:rsidTr="006C256A">
        <w:tc>
          <w:tcPr>
            <w:tcW w:w="570" w:type="dxa"/>
          </w:tcPr>
          <w:p w14:paraId="235B288C" w14:textId="38EEBE21" w:rsidR="00D320BD" w:rsidRDefault="00D320BD" w:rsidP="00D320BD">
            <w:pPr>
              <w:ind w:hanging="2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</w:t>
            </w:r>
          </w:p>
        </w:tc>
        <w:tc>
          <w:tcPr>
            <w:tcW w:w="2686" w:type="dxa"/>
            <w:vAlign w:val="center"/>
          </w:tcPr>
          <w:p w14:paraId="7B2F459E" w14:textId="0658695D" w:rsidR="00D320BD" w:rsidRPr="00E513BE" w:rsidRDefault="00D320BD" w:rsidP="00F35AAD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Vartų langas su dvigubu stiklu, skirtas 40 mm vartų sekcijoms (stačiakampis arba ovalus)</w:t>
            </w:r>
          </w:p>
        </w:tc>
        <w:tc>
          <w:tcPr>
            <w:tcW w:w="963" w:type="dxa"/>
          </w:tcPr>
          <w:p w14:paraId="5F8EB888" w14:textId="32EF53B9" w:rsidR="00D320BD" w:rsidRPr="007C314A" w:rsidRDefault="00D320BD" w:rsidP="00C047AD">
            <w:pPr>
              <w:jc w:val="center"/>
              <w:rPr>
                <w:sz w:val="22"/>
                <w:szCs w:val="22"/>
              </w:rPr>
            </w:pPr>
            <w:r w:rsidRPr="00AD5374">
              <w:rPr>
                <w:sz w:val="22"/>
                <w:szCs w:val="22"/>
              </w:rPr>
              <w:t>vnt.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014A163F" w14:textId="226BB8C6" w:rsidR="00D320BD" w:rsidRPr="007C314A" w:rsidRDefault="00D320BD" w:rsidP="000C62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22217780" w14:textId="77777777" w:rsidR="00D320BD" w:rsidRPr="007C314A" w:rsidRDefault="00D320BD" w:rsidP="00D320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12442463" w14:textId="3D05C9F4" w:rsidR="00D320BD" w:rsidRPr="007C314A" w:rsidRDefault="00D320BD" w:rsidP="00C047AD">
            <w:pPr>
              <w:ind w:firstLine="41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5B34B7F7" w14:textId="77777777" w:rsidR="00D320BD" w:rsidRPr="007C314A" w:rsidRDefault="00D320BD" w:rsidP="00C047AD">
            <w:pPr>
              <w:ind w:firstLine="41"/>
              <w:jc w:val="center"/>
              <w:rPr>
                <w:sz w:val="22"/>
                <w:szCs w:val="22"/>
              </w:rPr>
            </w:pPr>
          </w:p>
        </w:tc>
        <w:tc>
          <w:tcPr>
            <w:tcW w:w="1163" w:type="dxa"/>
          </w:tcPr>
          <w:p w14:paraId="10826772" w14:textId="77777777" w:rsidR="00D320BD" w:rsidRPr="007C314A" w:rsidRDefault="00D320BD" w:rsidP="00C047AD">
            <w:pPr>
              <w:ind w:firstLine="41"/>
              <w:jc w:val="center"/>
              <w:rPr>
                <w:sz w:val="22"/>
                <w:szCs w:val="22"/>
              </w:rPr>
            </w:pPr>
          </w:p>
        </w:tc>
      </w:tr>
      <w:tr w:rsidR="00D320BD" w:rsidRPr="007C314A" w14:paraId="2F480812" w14:textId="77777777" w:rsidTr="006C256A">
        <w:tc>
          <w:tcPr>
            <w:tcW w:w="570" w:type="dxa"/>
          </w:tcPr>
          <w:p w14:paraId="78158CDD" w14:textId="4D619978" w:rsidR="00D320BD" w:rsidRDefault="00D320BD" w:rsidP="00D320BD">
            <w:pPr>
              <w:ind w:hanging="2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28.</w:t>
            </w:r>
          </w:p>
        </w:tc>
        <w:tc>
          <w:tcPr>
            <w:tcW w:w="2686" w:type="dxa"/>
            <w:vAlign w:val="center"/>
          </w:tcPr>
          <w:p w14:paraId="6DCA01D4" w14:textId="7E0299BC" w:rsidR="00D320BD" w:rsidRPr="00E513BE" w:rsidRDefault="00D320BD" w:rsidP="00F35AAD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Vartų sekcija (500 mm aukščio)</w:t>
            </w:r>
          </w:p>
        </w:tc>
        <w:tc>
          <w:tcPr>
            <w:tcW w:w="963" w:type="dxa"/>
          </w:tcPr>
          <w:p w14:paraId="79B5127B" w14:textId="38266776" w:rsidR="00D320BD" w:rsidRPr="007C314A" w:rsidRDefault="00D320BD" w:rsidP="00C047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3292EB40" w14:textId="345BF282" w:rsidR="00D320BD" w:rsidRPr="007C314A" w:rsidRDefault="00D320BD" w:rsidP="000C62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7A8495D2" w14:textId="77777777" w:rsidR="00D320BD" w:rsidRPr="007C314A" w:rsidRDefault="00D320BD" w:rsidP="00D320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4957C5C0" w14:textId="478954BC" w:rsidR="00D320BD" w:rsidRPr="007C314A" w:rsidRDefault="00D320BD" w:rsidP="00C047AD">
            <w:pPr>
              <w:ind w:firstLine="41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474A25E0" w14:textId="77777777" w:rsidR="00D320BD" w:rsidRPr="007C314A" w:rsidRDefault="00D320BD" w:rsidP="00C047AD">
            <w:pPr>
              <w:ind w:firstLine="41"/>
              <w:jc w:val="center"/>
              <w:rPr>
                <w:sz w:val="22"/>
                <w:szCs w:val="22"/>
              </w:rPr>
            </w:pPr>
          </w:p>
        </w:tc>
        <w:tc>
          <w:tcPr>
            <w:tcW w:w="1163" w:type="dxa"/>
          </w:tcPr>
          <w:p w14:paraId="029BD506" w14:textId="77777777" w:rsidR="00D320BD" w:rsidRPr="007C314A" w:rsidRDefault="00D320BD" w:rsidP="00C047AD">
            <w:pPr>
              <w:ind w:firstLine="41"/>
              <w:jc w:val="center"/>
              <w:rPr>
                <w:sz w:val="22"/>
                <w:szCs w:val="22"/>
              </w:rPr>
            </w:pPr>
          </w:p>
        </w:tc>
      </w:tr>
      <w:tr w:rsidR="00D320BD" w:rsidRPr="007C314A" w14:paraId="30A0335E" w14:textId="77777777" w:rsidTr="006C256A">
        <w:tc>
          <w:tcPr>
            <w:tcW w:w="570" w:type="dxa"/>
          </w:tcPr>
          <w:p w14:paraId="796A598E" w14:textId="0267B4C3" w:rsidR="00D320BD" w:rsidRDefault="00D320BD" w:rsidP="00D320BD">
            <w:pPr>
              <w:ind w:hanging="2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</w:t>
            </w:r>
          </w:p>
        </w:tc>
        <w:tc>
          <w:tcPr>
            <w:tcW w:w="2686" w:type="dxa"/>
            <w:vAlign w:val="center"/>
          </w:tcPr>
          <w:p w14:paraId="7FFA8435" w14:textId="17CFDAEC" w:rsidR="00D320BD" w:rsidRPr="00E513BE" w:rsidRDefault="00D320BD" w:rsidP="00F35AAD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Cinkuoto plieno tuščiaviduris vartų velenas (4,5 m)</w:t>
            </w:r>
          </w:p>
        </w:tc>
        <w:tc>
          <w:tcPr>
            <w:tcW w:w="963" w:type="dxa"/>
          </w:tcPr>
          <w:p w14:paraId="48AEED8C" w14:textId="10A1445D" w:rsidR="00D320BD" w:rsidRPr="007C314A" w:rsidRDefault="00D320BD" w:rsidP="00C047AD">
            <w:pPr>
              <w:jc w:val="center"/>
              <w:rPr>
                <w:sz w:val="22"/>
                <w:szCs w:val="22"/>
              </w:rPr>
            </w:pPr>
            <w:r w:rsidRPr="00B46E5D">
              <w:rPr>
                <w:sz w:val="22"/>
                <w:szCs w:val="22"/>
              </w:rPr>
              <w:t>vnt.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79DBFD48" w14:textId="15C86E57" w:rsidR="00D320BD" w:rsidRPr="007C314A" w:rsidRDefault="00D320BD" w:rsidP="000C62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0916BC80" w14:textId="77777777" w:rsidR="00D320BD" w:rsidRPr="007C314A" w:rsidRDefault="00D320BD" w:rsidP="00D320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0790A2CE" w14:textId="0B34F139" w:rsidR="00D320BD" w:rsidRPr="007C314A" w:rsidRDefault="00D320BD" w:rsidP="00C047AD">
            <w:pPr>
              <w:ind w:firstLine="41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52C25ED3" w14:textId="77777777" w:rsidR="00D320BD" w:rsidRPr="007C314A" w:rsidRDefault="00D320BD" w:rsidP="00C047AD">
            <w:pPr>
              <w:ind w:firstLine="41"/>
              <w:jc w:val="center"/>
              <w:rPr>
                <w:sz w:val="22"/>
                <w:szCs w:val="22"/>
              </w:rPr>
            </w:pPr>
          </w:p>
        </w:tc>
        <w:tc>
          <w:tcPr>
            <w:tcW w:w="1163" w:type="dxa"/>
          </w:tcPr>
          <w:p w14:paraId="05BCA204" w14:textId="77777777" w:rsidR="00D320BD" w:rsidRPr="007C314A" w:rsidRDefault="00D320BD" w:rsidP="00C047AD">
            <w:pPr>
              <w:ind w:firstLine="41"/>
              <w:jc w:val="center"/>
              <w:rPr>
                <w:sz w:val="22"/>
                <w:szCs w:val="22"/>
              </w:rPr>
            </w:pPr>
          </w:p>
        </w:tc>
      </w:tr>
      <w:tr w:rsidR="00D320BD" w:rsidRPr="007C314A" w14:paraId="57D8C148" w14:textId="77777777" w:rsidTr="006C256A">
        <w:tc>
          <w:tcPr>
            <w:tcW w:w="570" w:type="dxa"/>
          </w:tcPr>
          <w:p w14:paraId="0CDF74AB" w14:textId="73DC8BE1" w:rsidR="00D320BD" w:rsidRDefault="00D320BD" w:rsidP="00F35AAD">
            <w:pPr>
              <w:ind w:hanging="2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</w:t>
            </w:r>
          </w:p>
        </w:tc>
        <w:tc>
          <w:tcPr>
            <w:tcW w:w="2686" w:type="dxa"/>
            <w:vAlign w:val="center"/>
          </w:tcPr>
          <w:p w14:paraId="738B7D97" w14:textId="6B9110A3" w:rsidR="00D320BD" w:rsidRPr="00E513BE" w:rsidRDefault="00D320BD" w:rsidP="00F35AAD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Cinkuoto plieno pilnaviduris vartų velenas (4,5 m)</w:t>
            </w:r>
          </w:p>
        </w:tc>
        <w:tc>
          <w:tcPr>
            <w:tcW w:w="963" w:type="dxa"/>
          </w:tcPr>
          <w:p w14:paraId="495DEFE8" w14:textId="6DB9A74A" w:rsidR="00D320BD" w:rsidRPr="007C314A" w:rsidRDefault="00D320BD" w:rsidP="00C047AD">
            <w:pPr>
              <w:jc w:val="center"/>
              <w:rPr>
                <w:sz w:val="22"/>
                <w:szCs w:val="22"/>
              </w:rPr>
            </w:pPr>
            <w:r w:rsidRPr="00B46E5D">
              <w:rPr>
                <w:sz w:val="22"/>
                <w:szCs w:val="22"/>
              </w:rPr>
              <w:t>vnt.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33C98068" w14:textId="0653BAD2" w:rsidR="00D320BD" w:rsidRPr="007C314A" w:rsidRDefault="00D320BD" w:rsidP="000C62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5BADD16E" w14:textId="77777777" w:rsidR="00D320BD" w:rsidRPr="007C314A" w:rsidRDefault="00D320BD" w:rsidP="00D320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544FE98D" w14:textId="1F5359EE" w:rsidR="00D320BD" w:rsidRPr="007C314A" w:rsidRDefault="00D320BD" w:rsidP="00C047AD">
            <w:pPr>
              <w:ind w:firstLine="41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18BFA2E9" w14:textId="77777777" w:rsidR="00D320BD" w:rsidRPr="007C314A" w:rsidRDefault="00D320BD" w:rsidP="00C047AD">
            <w:pPr>
              <w:ind w:firstLine="41"/>
              <w:jc w:val="center"/>
              <w:rPr>
                <w:sz w:val="22"/>
                <w:szCs w:val="22"/>
              </w:rPr>
            </w:pPr>
          </w:p>
        </w:tc>
        <w:tc>
          <w:tcPr>
            <w:tcW w:w="1163" w:type="dxa"/>
          </w:tcPr>
          <w:p w14:paraId="0AD99293" w14:textId="77777777" w:rsidR="00D320BD" w:rsidRPr="007C314A" w:rsidRDefault="00D320BD" w:rsidP="00C047AD">
            <w:pPr>
              <w:ind w:firstLine="41"/>
              <w:jc w:val="center"/>
              <w:rPr>
                <w:sz w:val="22"/>
                <w:szCs w:val="22"/>
              </w:rPr>
            </w:pPr>
          </w:p>
        </w:tc>
      </w:tr>
      <w:tr w:rsidR="00D320BD" w:rsidRPr="007C314A" w14:paraId="0FD72B6B" w14:textId="77777777" w:rsidTr="006C256A">
        <w:trPr>
          <w:trHeight w:val="464"/>
        </w:trPr>
        <w:tc>
          <w:tcPr>
            <w:tcW w:w="570" w:type="dxa"/>
          </w:tcPr>
          <w:p w14:paraId="317BC39E" w14:textId="680AA517" w:rsidR="00D320BD" w:rsidRDefault="00D320BD" w:rsidP="00F35AAD">
            <w:pPr>
              <w:ind w:hanging="2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31.</w:t>
            </w:r>
          </w:p>
        </w:tc>
        <w:tc>
          <w:tcPr>
            <w:tcW w:w="2686" w:type="dxa"/>
            <w:vAlign w:val="center"/>
          </w:tcPr>
          <w:p w14:paraId="740C63C8" w14:textId="08057EC2" w:rsidR="00D320BD" w:rsidRPr="00E513BE" w:rsidRDefault="00D320BD" w:rsidP="002A3B56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Vartų velenų sujungimas–mova (1ʺ vidinio diametro)</w:t>
            </w:r>
          </w:p>
        </w:tc>
        <w:tc>
          <w:tcPr>
            <w:tcW w:w="963" w:type="dxa"/>
          </w:tcPr>
          <w:p w14:paraId="1A5CD244" w14:textId="517DA826" w:rsidR="00D320BD" w:rsidRPr="007C314A" w:rsidRDefault="00D320BD" w:rsidP="00C047AD">
            <w:pPr>
              <w:jc w:val="center"/>
              <w:rPr>
                <w:sz w:val="22"/>
                <w:szCs w:val="22"/>
              </w:rPr>
            </w:pPr>
            <w:r w:rsidRPr="00B46E5D">
              <w:rPr>
                <w:sz w:val="22"/>
                <w:szCs w:val="22"/>
              </w:rPr>
              <w:t>vnt.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75FB2FAD" w14:textId="3BF3E5A7" w:rsidR="00D320BD" w:rsidRPr="007C314A" w:rsidRDefault="00D320BD" w:rsidP="000C62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25DA008D" w14:textId="77777777" w:rsidR="00D320BD" w:rsidRPr="007C314A" w:rsidRDefault="00D320BD" w:rsidP="00D320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4060E9CC" w14:textId="76473C1C" w:rsidR="00D320BD" w:rsidRPr="007C314A" w:rsidRDefault="00D320BD" w:rsidP="00C047AD">
            <w:pPr>
              <w:ind w:firstLine="41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60F60AF4" w14:textId="77777777" w:rsidR="00D320BD" w:rsidRPr="007C314A" w:rsidRDefault="00D320BD" w:rsidP="00C047AD">
            <w:pPr>
              <w:ind w:firstLine="41"/>
              <w:jc w:val="center"/>
              <w:rPr>
                <w:sz w:val="22"/>
                <w:szCs w:val="22"/>
              </w:rPr>
            </w:pPr>
          </w:p>
        </w:tc>
        <w:tc>
          <w:tcPr>
            <w:tcW w:w="1163" w:type="dxa"/>
          </w:tcPr>
          <w:p w14:paraId="5A0F164B" w14:textId="77777777" w:rsidR="00D320BD" w:rsidRPr="007C314A" w:rsidRDefault="00D320BD" w:rsidP="00C047AD">
            <w:pPr>
              <w:ind w:firstLine="41"/>
              <w:jc w:val="center"/>
              <w:rPr>
                <w:sz w:val="22"/>
                <w:szCs w:val="22"/>
              </w:rPr>
            </w:pPr>
          </w:p>
        </w:tc>
      </w:tr>
      <w:tr w:rsidR="00D320BD" w:rsidRPr="007C314A" w14:paraId="3C2F6737" w14:textId="77777777" w:rsidTr="006C256A">
        <w:tc>
          <w:tcPr>
            <w:tcW w:w="570" w:type="dxa"/>
          </w:tcPr>
          <w:p w14:paraId="4CA95820" w14:textId="07D83AC3" w:rsidR="00D320BD" w:rsidRDefault="00D320BD" w:rsidP="00D320BD">
            <w:pPr>
              <w:ind w:hanging="2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32.</w:t>
            </w:r>
          </w:p>
        </w:tc>
        <w:tc>
          <w:tcPr>
            <w:tcW w:w="2686" w:type="dxa"/>
            <w:vAlign w:val="center"/>
          </w:tcPr>
          <w:p w14:paraId="2B7841FA" w14:textId="49824975" w:rsidR="00D320BD" w:rsidRDefault="00D320BD" w:rsidP="00F35AAD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Vartų veleno guolis </w:t>
            </w:r>
          </w:p>
          <w:p w14:paraId="17A69C91" w14:textId="0BD7FD8C" w:rsidR="00D320BD" w:rsidRPr="00E513BE" w:rsidRDefault="00D320BD" w:rsidP="00F35AAD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(</w:t>
            </w:r>
            <w:r w:rsidRPr="002A3B56">
              <w:rPr>
                <w:rFonts w:eastAsia="Calibri"/>
                <w:sz w:val="22"/>
                <w:szCs w:val="22"/>
              </w:rPr>
              <w:t>1ʺ vidinio diametro)</w:t>
            </w:r>
          </w:p>
        </w:tc>
        <w:tc>
          <w:tcPr>
            <w:tcW w:w="963" w:type="dxa"/>
          </w:tcPr>
          <w:p w14:paraId="6DD13174" w14:textId="0AF597D8" w:rsidR="00D320BD" w:rsidRPr="007C314A" w:rsidRDefault="00D320BD" w:rsidP="00C047AD">
            <w:pPr>
              <w:jc w:val="center"/>
              <w:rPr>
                <w:sz w:val="22"/>
                <w:szCs w:val="22"/>
              </w:rPr>
            </w:pPr>
            <w:r w:rsidRPr="000856BE">
              <w:rPr>
                <w:sz w:val="22"/>
                <w:szCs w:val="22"/>
              </w:rPr>
              <w:t>vnt.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0D63139F" w14:textId="0ACEE53B" w:rsidR="00D320BD" w:rsidRPr="007C314A" w:rsidRDefault="00D320BD" w:rsidP="00D320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1604A42D" w14:textId="77777777" w:rsidR="00D320BD" w:rsidRPr="007C314A" w:rsidRDefault="00D320BD" w:rsidP="00D320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2CF48491" w14:textId="77D0882A" w:rsidR="00D320BD" w:rsidRPr="007C314A" w:rsidRDefault="00D320BD" w:rsidP="00C047AD">
            <w:pPr>
              <w:ind w:firstLine="41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3B8E854B" w14:textId="77777777" w:rsidR="00D320BD" w:rsidRPr="007C314A" w:rsidRDefault="00D320BD" w:rsidP="00C047AD">
            <w:pPr>
              <w:ind w:firstLine="41"/>
              <w:jc w:val="center"/>
              <w:rPr>
                <w:sz w:val="22"/>
                <w:szCs w:val="22"/>
              </w:rPr>
            </w:pPr>
          </w:p>
        </w:tc>
        <w:tc>
          <w:tcPr>
            <w:tcW w:w="1163" w:type="dxa"/>
          </w:tcPr>
          <w:p w14:paraId="659C672F" w14:textId="77777777" w:rsidR="00D320BD" w:rsidRPr="007C314A" w:rsidRDefault="00D320BD" w:rsidP="00C047AD">
            <w:pPr>
              <w:ind w:firstLine="41"/>
              <w:jc w:val="center"/>
              <w:rPr>
                <w:sz w:val="22"/>
                <w:szCs w:val="22"/>
              </w:rPr>
            </w:pPr>
          </w:p>
        </w:tc>
      </w:tr>
      <w:tr w:rsidR="00D320BD" w:rsidRPr="007C314A" w14:paraId="22399CC1" w14:textId="77777777" w:rsidTr="006C256A">
        <w:tc>
          <w:tcPr>
            <w:tcW w:w="570" w:type="dxa"/>
          </w:tcPr>
          <w:p w14:paraId="01978D77" w14:textId="466B9EA5" w:rsidR="00D320BD" w:rsidRDefault="00D320BD" w:rsidP="00D320BD">
            <w:pPr>
              <w:ind w:hanging="2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33.</w:t>
            </w:r>
          </w:p>
        </w:tc>
        <w:tc>
          <w:tcPr>
            <w:tcW w:w="2686" w:type="dxa"/>
            <w:vAlign w:val="center"/>
          </w:tcPr>
          <w:p w14:paraId="2E1AB199" w14:textId="0E5E60F2" w:rsidR="00D320BD" w:rsidRPr="00E513BE" w:rsidRDefault="00D320BD" w:rsidP="00A67397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P</w:t>
            </w:r>
            <w:r w:rsidRPr="002A3B56">
              <w:rPr>
                <w:rFonts w:eastAsia="Calibri"/>
                <w:sz w:val="22"/>
                <w:szCs w:val="22"/>
              </w:rPr>
              <w:t xml:space="preserve">lieno trosas </w:t>
            </w:r>
            <w:r>
              <w:rPr>
                <w:rFonts w:eastAsia="Calibri"/>
                <w:sz w:val="22"/>
                <w:szCs w:val="22"/>
              </w:rPr>
              <w:t xml:space="preserve">vartams </w:t>
            </w:r>
            <w:r w:rsidRPr="002A3B56">
              <w:rPr>
                <w:rFonts w:eastAsia="Calibri"/>
                <w:sz w:val="22"/>
                <w:szCs w:val="22"/>
              </w:rPr>
              <w:t>su</w:t>
            </w:r>
            <w:r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Calibri"/>
                <w:sz w:val="22"/>
                <w:szCs w:val="22"/>
              </w:rPr>
              <w:t>neilonu</w:t>
            </w:r>
            <w:proofErr w:type="spellEnd"/>
            <w:r>
              <w:rPr>
                <w:rFonts w:eastAsia="Calibri"/>
                <w:sz w:val="22"/>
                <w:szCs w:val="22"/>
              </w:rPr>
              <w:t xml:space="preserve"> ir</w:t>
            </w:r>
            <w:r w:rsidRPr="002A3B56">
              <w:rPr>
                <w:rFonts w:eastAsia="Calibri"/>
                <w:sz w:val="22"/>
                <w:szCs w:val="22"/>
              </w:rPr>
              <w:t xml:space="preserve"> kilpa </w:t>
            </w:r>
            <w:r>
              <w:rPr>
                <w:rFonts w:eastAsia="Calibri"/>
                <w:sz w:val="22"/>
                <w:szCs w:val="22"/>
              </w:rPr>
              <w:t>(</w:t>
            </w:r>
            <w:r w:rsidRPr="002A3B56">
              <w:rPr>
                <w:rFonts w:eastAsia="Calibri"/>
                <w:sz w:val="22"/>
                <w:szCs w:val="22"/>
              </w:rPr>
              <w:t>3</w:t>
            </w:r>
            <w:r>
              <w:rPr>
                <w:rFonts w:eastAsia="Calibri"/>
                <w:sz w:val="22"/>
                <w:szCs w:val="22"/>
              </w:rPr>
              <w:t> </w:t>
            </w:r>
            <w:r w:rsidRPr="002A3B56">
              <w:rPr>
                <w:rFonts w:eastAsia="Calibri"/>
                <w:sz w:val="22"/>
                <w:szCs w:val="22"/>
              </w:rPr>
              <w:t>mm</w:t>
            </w:r>
            <w:r>
              <w:rPr>
                <w:rFonts w:eastAsia="Calibri"/>
                <w:sz w:val="22"/>
                <w:szCs w:val="22"/>
              </w:rPr>
              <w:t xml:space="preserve"> skersmens) </w:t>
            </w:r>
          </w:p>
        </w:tc>
        <w:tc>
          <w:tcPr>
            <w:tcW w:w="963" w:type="dxa"/>
          </w:tcPr>
          <w:p w14:paraId="511C0A3B" w14:textId="6C099C7D" w:rsidR="00D320BD" w:rsidRPr="007C314A" w:rsidRDefault="00D320BD" w:rsidP="00C047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3BC161FF" w14:textId="220A17F9" w:rsidR="00D320BD" w:rsidRPr="007C314A" w:rsidRDefault="00AF470C" w:rsidP="00D320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0A89FC0F" w14:textId="77777777" w:rsidR="00D320BD" w:rsidRPr="007C314A" w:rsidRDefault="00D320BD" w:rsidP="00D320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04D94CA8" w14:textId="78DB2792" w:rsidR="00D320BD" w:rsidRPr="007C314A" w:rsidRDefault="00D320BD" w:rsidP="00C047AD">
            <w:pPr>
              <w:ind w:firstLine="41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1F5E746B" w14:textId="77777777" w:rsidR="00D320BD" w:rsidRPr="007C314A" w:rsidRDefault="00D320BD" w:rsidP="00C047AD">
            <w:pPr>
              <w:ind w:firstLine="41"/>
              <w:jc w:val="center"/>
              <w:rPr>
                <w:sz w:val="22"/>
                <w:szCs w:val="22"/>
              </w:rPr>
            </w:pPr>
          </w:p>
        </w:tc>
        <w:tc>
          <w:tcPr>
            <w:tcW w:w="1163" w:type="dxa"/>
          </w:tcPr>
          <w:p w14:paraId="05A4E6DF" w14:textId="77777777" w:rsidR="00D320BD" w:rsidRPr="007C314A" w:rsidRDefault="00D320BD" w:rsidP="00C047AD">
            <w:pPr>
              <w:ind w:firstLine="41"/>
              <w:jc w:val="center"/>
              <w:rPr>
                <w:sz w:val="22"/>
                <w:szCs w:val="22"/>
              </w:rPr>
            </w:pPr>
          </w:p>
        </w:tc>
      </w:tr>
      <w:tr w:rsidR="00D320BD" w:rsidRPr="007C314A" w14:paraId="495EC42D" w14:textId="77777777" w:rsidTr="006C256A">
        <w:tc>
          <w:tcPr>
            <w:tcW w:w="570" w:type="dxa"/>
          </w:tcPr>
          <w:p w14:paraId="173F643E" w14:textId="2DD367CB" w:rsidR="00D320BD" w:rsidRDefault="00D320BD" w:rsidP="00D320BD">
            <w:pPr>
              <w:ind w:hanging="2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34.</w:t>
            </w:r>
          </w:p>
        </w:tc>
        <w:tc>
          <w:tcPr>
            <w:tcW w:w="2686" w:type="dxa"/>
            <w:vAlign w:val="center"/>
          </w:tcPr>
          <w:p w14:paraId="75F566FA" w14:textId="3F6BBAAA" w:rsidR="00D320BD" w:rsidRPr="00E513BE" w:rsidRDefault="00D320BD" w:rsidP="00A67397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P</w:t>
            </w:r>
            <w:r w:rsidRPr="002A3B56">
              <w:rPr>
                <w:rFonts w:eastAsia="Calibri"/>
                <w:sz w:val="22"/>
                <w:szCs w:val="22"/>
              </w:rPr>
              <w:t xml:space="preserve">lieno trosas vartams </w:t>
            </w:r>
            <w:r w:rsidRPr="000F6851">
              <w:rPr>
                <w:rFonts w:eastAsia="Calibri"/>
                <w:sz w:val="22"/>
                <w:szCs w:val="22"/>
              </w:rPr>
              <w:t xml:space="preserve">su </w:t>
            </w:r>
            <w:proofErr w:type="spellStart"/>
            <w:r w:rsidRPr="000F6851">
              <w:rPr>
                <w:rFonts w:eastAsia="Calibri"/>
                <w:sz w:val="22"/>
                <w:szCs w:val="22"/>
              </w:rPr>
              <w:t>neilonu</w:t>
            </w:r>
            <w:proofErr w:type="spellEnd"/>
            <w:r w:rsidRPr="000F6851">
              <w:rPr>
                <w:rFonts w:eastAsia="Calibri"/>
                <w:sz w:val="22"/>
                <w:szCs w:val="22"/>
              </w:rPr>
              <w:t xml:space="preserve"> ir kilpa </w:t>
            </w:r>
            <w:r>
              <w:rPr>
                <w:rFonts w:eastAsia="Calibri"/>
                <w:sz w:val="22"/>
                <w:szCs w:val="22"/>
              </w:rPr>
              <w:t>(4</w:t>
            </w:r>
            <w:r w:rsidRPr="002A3B56">
              <w:rPr>
                <w:rFonts w:eastAsia="Calibri"/>
                <w:sz w:val="22"/>
                <w:szCs w:val="22"/>
              </w:rPr>
              <w:t xml:space="preserve"> mm skersmens)</w:t>
            </w:r>
          </w:p>
        </w:tc>
        <w:tc>
          <w:tcPr>
            <w:tcW w:w="963" w:type="dxa"/>
          </w:tcPr>
          <w:p w14:paraId="627C7775" w14:textId="2423095B" w:rsidR="00D320BD" w:rsidRPr="007C314A" w:rsidRDefault="00D320BD" w:rsidP="00C047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5BFFC068" w14:textId="4061153A" w:rsidR="00D320BD" w:rsidRPr="007C314A" w:rsidRDefault="00AF470C" w:rsidP="00D320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105ABBD9" w14:textId="77777777" w:rsidR="00D320BD" w:rsidRPr="007C314A" w:rsidRDefault="00D320BD" w:rsidP="00D320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7D854E1D" w14:textId="00A335FC" w:rsidR="00D320BD" w:rsidRPr="007C314A" w:rsidRDefault="00D320BD" w:rsidP="00C047AD">
            <w:pPr>
              <w:ind w:firstLine="41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7E12A3CB" w14:textId="77777777" w:rsidR="00D320BD" w:rsidRPr="007C314A" w:rsidRDefault="00D320BD" w:rsidP="00C047AD">
            <w:pPr>
              <w:ind w:firstLine="41"/>
              <w:jc w:val="center"/>
              <w:rPr>
                <w:sz w:val="22"/>
                <w:szCs w:val="22"/>
              </w:rPr>
            </w:pPr>
          </w:p>
        </w:tc>
        <w:tc>
          <w:tcPr>
            <w:tcW w:w="1163" w:type="dxa"/>
          </w:tcPr>
          <w:p w14:paraId="2C22AD4A" w14:textId="77777777" w:rsidR="00D320BD" w:rsidRPr="007C314A" w:rsidRDefault="00D320BD" w:rsidP="00C047AD">
            <w:pPr>
              <w:ind w:firstLine="41"/>
              <w:jc w:val="center"/>
              <w:rPr>
                <w:sz w:val="22"/>
                <w:szCs w:val="22"/>
              </w:rPr>
            </w:pPr>
          </w:p>
        </w:tc>
      </w:tr>
      <w:tr w:rsidR="00D320BD" w:rsidRPr="007C314A" w14:paraId="383502CA" w14:textId="77777777" w:rsidTr="006C256A">
        <w:tc>
          <w:tcPr>
            <w:tcW w:w="570" w:type="dxa"/>
          </w:tcPr>
          <w:p w14:paraId="3AFE4AEB" w14:textId="49E46169" w:rsidR="00D320BD" w:rsidRDefault="00D320BD" w:rsidP="00D320BD">
            <w:pPr>
              <w:ind w:hanging="2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35.</w:t>
            </w:r>
          </w:p>
        </w:tc>
        <w:tc>
          <w:tcPr>
            <w:tcW w:w="2686" w:type="dxa"/>
            <w:vAlign w:val="center"/>
          </w:tcPr>
          <w:p w14:paraId="488CF65B" w14:textId="6A69C7E8" w:rsidR="00D320BD" w:rsidRPr="002A3B56" w:rsidRDefault="00D320BD" w:rsidP="00A67397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P</w:t>
            </w:r>
            <w:r w:rsidRPr="002A3B56">
              <w:rPr>
                <w:rFonts w:eastAsia="Calibri"/>
                <w:sz w:val="22"/>
                <w:szCs w:val="22"/>
              </w:rPr>
              <w:t xml:space="preserve">lieno trosas vartams </w:t>
            </w:r>
            <w:r w:rsidRPr="000F6851">
              <w:rPr>
                <w:rFonts w:eastAsia="Calibri"/>
                <w:sz w:val="22"/>
                <w:szCs w:val="22"/>
              </w:rPr>
              <w:t xml:space="preserve">su </w:t>
            </w:r>
            <w:proofErr w:type="spellStart"/>
            <w:r w:rsidRPr="000F6851">
              <w:rPr>
                <w:rFonts w:eastAsia="Calibri"/>
                <w:sz w:val="22"/>
                <w:szCs w:val="22"/>
              </w:rPr>
              <w:t>neilonu</w:t>
            </w:r>
            <w:proofErr w:type="spellEnd"/>
            <w:r w:rsidRPr="000F6851">
              <w:rPr>
                <w:rFonts w:eastAsia="Calibri"/>
                <w:sz w:val="22"/>
                <w:szCs w:val="22"/>
              </w:rPr>
              <w:t xml:space="preserve"> ir kilpa </w:t>
            </w:r>
            <w:r w:rsidRPr="002A3B56">
              <w:rPr>
                <w:rFonts w:eastAsia="Calibri"/>
                <w:sz w:val="22"/>
                <w:szCs w:val="22"/>
              </w:rPr>
              <w:t>(</w:t>
            </w:r>
            <w:r>
              <w:rPr>
                <w:rFonts w:eastAsia="Calibri"/>
                <w:sz w:val="22"/>
                <w:szCs w:val="22"/>
              </w:rPr>
              <w:t>5</w:t>
            </w:r>
            <w:r w:rsidRPr="002A3B56">
              <w:rPr>
                <w:rFonts w:eastAsia="Calibri"/>
                <w:sz w:val="22"/>
                <w:szCs w:val="22"/>
              </w:rPr>
              <w:t xml:space="preserve"> mm skersmens</w:t>
            </w:r>
            <w:r>
              <w:rPr>
                <w:rFonts w:eastAsia="Calibri"/>
                <w:sz w:val="22"/>
                <w:szCs w:val="22"/>
              </w:rPr>
              <w:t>)</w:t>
            </w:r>
          </w:p>
        </w:tc>
        <w:tc>
          <w:tcPr>
            <w:tcW w:w="963" w:type="dxa"/>
          </w:tcPr>
          <w:p w14:paraId="62D3EADB" w14:textId="698ACC2F" w:rsidR="00D320BD" w:rsidRPr="007C314A" w:rsidRDefault="00D320BD" w:rsidP="00C047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76E5BFAD" w14:textId="08225C5B" w:rsidR="00D320BD" w:rsidRPr="007C314A" w:rsidRDefault="00AF470C" w:rsidP="00D320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5BE54BF6" w14:textId="77777777" w:rsidR="00D320BD" w:rsidRPr="007C314A" w:rsidRDefault="00D320BD" w:rsidP="00D320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66F7542B" w14:textId="613225E9" w:rsidR="00D320BD" w:rsidRPr="007C314A" w:rsidRDefault="00D320BD" w:rsidP="00C047AD">
            <w:pPr>
              <w:ind w:firstLine="41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3964ED6F" w14:textId="77777777" w:rsidR="00D320BD" w:rsidRPr="007C314A" w:rsidRDefault="00D320BD" w:rsidP="00C047AD">
            <w:pPr>
              <w:ind w:firstLine="41"/>
              <w:jc w:val="center"/>
              <w:rPr>
                <w:sz w:val="22"/>
                <w:szCs w:val="22"/>
              </w:rPr>
            </w:pPr>
          </w:p>
        </w:tc>
        <w:tc>
          <w:tcPr>
            <w:tcW w:w="1163" w:type="dxa"/>
          </w:tcPr>
          <w:p w14:paraId="6FF57FCE" w14:textId="77777777" w:rsidR="00D320BD" w:rsidRPr="007C314A" w:rsidRDefault="00D320BD" w:rsidP="00C047AD">
            <w:pPr>
              <w:ind w:firstLine="41"/>
              <w:jc w:val="center"/>
              <w:rPr>
                <w:sz w:val="22"/>
                <w:szCs w:val="22"/>
              </w:rPr>
            </w:pPr>
          </w:p>
        </w:tc>
      </w:tr>
      <w:tr w:rsidR="00D320BD" w:rsidRPr="007C314A" w14:paraId="06A2F84C" w14:textId="77777777" w:rsidTr="006C256A">
        <w:tc>
          <w:tcPr>
            <w:tcW w:w="570" w:type="dxa"/>
          </w:tcPr>
          <w:p w14:paraId="0C56BA37" w14:textId="3132A422" w:rsidR="00D320BD" w:rsidRDefault="00D320BD" w:rsidP="00D320BD">
            <w:pPr>
              <w:ind w:hanging="2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36.</w:t>
            </w:r>
          </w:p>
        </w:tc>
        <w:tc>
          <w:tcPr>
            <w:tcW w:w="2686" w:type="dxa"/>
            <w:vAlign w:val="center"/>
          </w:tcPr>
          <w:p w14:paraId="55C71DF9" w14:textId="4519BD8C" w:rsidR="00D320BD" w:rsidRDefault="00D320BD" w:rsidP="00A67397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P</w:t>
            </w:r>
            <w:r w:rsidRPr="002A3B56">
              <w:rPr>
                <w:rFonts w:eastAsia="Calibri"/>
                <w:sz w:val="22"/>
                <w:szCs w:val="22"/>
              </w:rPr>
              <w:t xml:space="preserve">lieno trosas vartams </w:t>
            </w:r>
            <w:r w:rsidRPr="000F6851">
              <w:rPr>
                <w:rFonts w:eastAsia="Calibri"/>
                <w:sz w:val="22"/>
                <w:szCs w:val="22"/>
              </w:rPr>
              <w:t xml:space="preserve">su </w:t>
            </w:r>
            <w:proofErr w:type="spellStart"/>
            <w:r w:rsidRPr="000F6851">
              <w:rPr>
                <w:rFonts w:eastAsia="Calibri"/>
                <w:sz w:val="22"/>
                <w:szCs w:val="22"/>
              </w:rPr>
              <w:t>neilonu</w:t>
            </w:r>
            <w:proofErr w:type="spellEnd"/>
            <w:r w:rsidRPr="000F6851">
              <w:rPr>
                <w:rFonts w:eastAsia="Calibri"/>
                <w:sz w:val="22"/>
                <w:szCs w:val="22"/>
              </w:rPr>
              <w:t xml:space="preserve"> ir kilpa</w:t>
            </w:r>
          </w:p>
          <w:p w14:paraId="76328C5F" w14:textId="52D5C2E1" w:rsidR="00D320BD" w:rsidRPr="002A3B56" w:rsidRDefault="00D320BD" w:rsidP="00A67397">
            <w:pPr>
              <w:rPr>
                <w:rFonts w:eastAsia="Calibri"/>
                <w:sz w:val="22"/>
                <w:szCs w:val="22"/>
              </w:rPr>
            </w:pPr>
            <w:r w:rsidRPr="002A3B56">
              <w:rPr>
                <w:rFonts w:eastAsia="Calibri"/>
                <w:sz w:val="22"/>
                <w:szCs w:val="22"/>
              </w:rPr>
              <w:t>(</w:t>
            </w:r>
            <w:r>
              <w:rPr>
                <w:rFonts w:eastAsia="Calibri"/>
                <w:sz w:val="22"/>
                <w:szCs w:val="22"/>
              </w:rPr>
              <w:t>6</w:t>
            </w:r>
            <w:r w:rsidRPr="002A3B56">
              <w:rPr>
                <w:rFonts w:eastAsia="Calibri"/>
                <w:sz w:val="22"/>
                <w:szCs w:val="22"/>
              </w:rPr>
              <w:t xml:space="preserve"> mm skersmens)</w:t>
            </w:r>
          </w:p>
        </w:tc>
        <w:tc>
          <w:tcPr>
            <w:tcW w:w="963" w:type="dxa"/>
          </w:tcPr>
          <w:p w14:paraId="0C4001CA" w14:textId="0599E6E7" w:rsidR="00D320BD" w:rsidRPr="007C314A" w:rsidRDefault="00D320BD" w:rsidP="00C047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0E915DCE" w14:textId="407C9D87" w:rsidR="00D320BD" w:rsidRPr="007C314A" w:rsidRDefault="00AF470C" w:rsidP="00D320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366A0F90" w14:textId="77777777" w:rsidR="00D320BD" w:rsidRPr="007C314A" w:rsidRDefault="00D320BD" w:rsidP="00D320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79C85CE2" w14:textId="71F3F0CE" w:rsidR="00D320BD" w:rsidRPr="007C314A" w:rsidRDefault="00D320BD" w:rsidP="00C047AD">
            <w:pPr>
              <w:ind w:firstLine="41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16A03B05" w14:textId="77777777" w:rsidR="00D320BD" w:rsidRPr="007C314A" w:rsidRDefault="00D320BD" w:rsidP="00C047AD">
            <w:pPr>
              <w:ind w:firstLine="41"/>
              <w:jc w:val="center"/>
              <w:rPr>
                <w:sz w:val="22"/>
                <w:szCs w:val="22"/>
              </w:rPr>
            </w:pPr>
          </w:p>
        </w:tc>
        <w:tc>
          <w:tcPr>
            <w:tcW w:w="1163" w:type="dxa"/>
          </w:tcPr>
          <w:p w14:paraId="1C04FE78" w14:textId="77777777" w:rsidR="00D320BD" w:rsidRPr="007C314A" w:rsidRDefault="00D320BD" w:rsidP="00C047AD">
            <w:pPr>
              <w:ind w:firstLine="41"/>
              <w:jc w:val="center"/>
              <w:rPr>
                <w:sz w:val="22"/>
                <w:szCs w:val="22"/>
              </w:rPr>
            </w:pPr>
          </w:p>
        </w:tc>
      </w:tr>
      <w:tr w:rsidR="00D320BD" w:rsidRPr="007C314A" w14:paraId="630DFEE3" w14:textId="77777777" w:rsidTr="006C256A">
        <w:tc>
          <w:tcPr>
            <w:tcW w:w="570" w:type="dxa"/>
          </w:tcPr>
          <w:p w14:paraId="3DA0A9C8" w14:textId="7AC352D0" w:rsidR="00D320BD" w:rsidRDefault="00D320BD" w:rsidP="00D320BD">
            <w:pPr>
              <w:ind w:hanging="2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37.</w:t>
            </w:r>
          </w:p>
        </w:tc>
        <w:tc>
          <w:tcPr>
            <w:tcW w:w="2686" w:type="dxa"/>
            <w:vAlign w:val="center"/>
          </w:tcPr>
          <w:p w14:paraId="579E25A9" w14:textId="7FE778CD" w:rsidR="00D320BD" w:rsidRPr="002A3B56" w:rsidRDefault="00D320BD" w:rsidP="00A67397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Vartų dūrelių kompensacija</w:t>
            </w:r>
          </w:p>
        </w:tc>
        <w:tc>
          <w:tcPr>
            <w:tcW w:w="963" w:type="dxa"/>
          </w:tcPr>
          <w:p w14:paraId="6917B396" w14:textId="06D20446" w:rsidR="00D320BD" w:rsidRDefault="00D320BD" w:rsidP="00C047AD">
            <w:pPr>
              <w:jc w:val="center"/>
              <w:rPr>
                <w:sz w:val="22"/>
                <w:szCs w:val="22"/>
              </w:rPr>
            </w:pPr>
            <w:r w:rsidRPr="00A67397">
              <w:rPr>
                <w:sz w:val="22"/>
                <w:szCs w:val="22"/>
              </w:rPr>
              <w:t>vnt.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4D51709C" w14:textId="41FAA7E7" w:rsidR="00D320BD" w:rsidRDefault="00D320BD" w:rsidP="00D320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5EF6671D" w14:textId="77777777" w:rsidR="00D320BD" w:rsidRDefault="00D320BD" w:rsidP="00D320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4859F8D2" w14:textId="6B70BC58" w:rsidR="00D320BD" w:rsidRPr="007C314A" w:rsidRDefault="00D320BD" w:rsidP="00C047AD">
            <w:pPr>
              <w:ind w:firstLine="41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3EAB7C90" w14:textId="77777777" w:rsidR="00D320BD" w:rsidRPr="007C314A" w:rsidRDefault="00D320BD" w:rsidP="00C047AD">
            <w:pPr>
              <w:ind w:firstLine="41"/>
              <w:jc w:val="center"/>
              <w:rPr>
                <w:sz w:val="22"/>
                <w:szCs w:val="22"/>
              </w:rPr>
            </w:pPr>
          </w:p>
        </w:tc>
        <w:tc>
          <w:tcPr>
            <w:tcW w:w="1163" w:type="dxa"/>
          </w:tcPr>
          <w:p w14:paraId="53D665D8" w14:textId="77777777" w:rsidR="00D320BD" w:rsidRPr="007C314A" w:rsidRDefault="00D320BD" w:rsidP="00C047AD">
            <w:pPr>
              <w:ind w:firstLine="41"/>
              <w:jc w:val="center"/>
              <w:rPr>
                <w:sz w:val="22"/>
                <w:szCs w:val="22"/>
              </w:rPr>
            </w:pPr>
          </w:p>
        </w:tc>
      </w:tr>
      <w:tr w:rsidR="00D320BD" w:rsidRPr="007C314A" w14:paraId="0C9EACE3" w14:textId="77777777" w:rsidTr="006C256A">
        <w:tc>
          <w:tcPr>
            <w:tcW w:w="570" w:type="dxa"/>
          </w:tcPr>
          <w:p w14:paraId="2AF82820" w14:textId="4E3529AC" w:rsidR="00D320BD" w:rsidRDefault="00D320BD" w:rsidP="00D320BD">
            <w:pPr>
              <w:ind w:hanging="2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38.</w:t>
            </w:r>
          </w:p>
        </w:tc>
        <w:tc>
          <w:tcPr>
            <w:tcW w:w="2686" w:type="dxa"/>
            <w:vAlign w:val="center"/>
          </w:tcPr>
          <w:p w14:paraId="0D282F6A" w14:textId="60DDFA58" w:rsidR="00D320BD" w:rsidRPr="002A3B56" w:rsidRDefault="00D320BD" w:rsidP="00F10EF5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Vartų </w:t>
            </w:r>
            <w:r w:rsidRPr="00A67397">
              <w:rPr>
                <w:rFonts w:eastAsia="Calibri"/>
                <w:sz w:val="22"/>
                <w:szCs w:val="22"/>
              </w:rPr>
              <w:t>dureli</w:t>
            </w:r>
            <w:r>
              <w:rPr>
                <w:rFonts w:eastAsia="Calibri"/>
                <w:sz w:val="22"/>
                <w:szCs w:val="22"/>
              </w:rPr>
              <w:t>ų</w:t>
            </w:r>
            <w:r w:rsidRPr="00A67397">
              <w:rPr>
                <w:rFonts w:eastAsia="Calibri"/>
                <w:sz w:val="22"/>
                <w:szCs w:val="22"/>
              </w:rPr>
              <w:t xml:space="preserve"> (kairinių)</w:t>
            </w:r>
            <w:r>
              <w:rPr>
                <w:rFonts w:eastAsia="Calibri"/>
                <w:sz w:val="22"/>
                <w:szCs w:val="22"/>
              </w:rPr>
              <w:t xml:space="preserve"> komplektas</w:t>
            </w:r>
          </w:p>
        </w:tc>
        <w:tc>
          <w:tcPr>
            <w:tcW w:w="963" w:type="dxa"/>
          </w:tcPr>
          <w:p w14:paraId="59AFBC8A" w14:textId="2FC0AE8E" w:rsidR="00D320BD" w:rsidRDefault="00D320BD" w:rsidP="00C047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vnt.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45E0DB77" w14:textId="0DF53F4D" w:rsidR="00D320BD" w:rsidRDefault="00D320BD" w:rsidP="00D320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40AA82F4" w14:textId="77777777" w:rsidR="00D320BD" w:rsidRDefault="00D320BD" w:rsidP="00D320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5E503C32" w14:textId="71A777C4" w:rsidR="00D320BD" w:rsidRPr="007C314A" w:rsidRDefault="00D320BD" w:rsidP="00C047AD">
            <w:pPr>
              <w:ind w:firstLine="41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47222D72" w14:textId="77777777" w:rsidR="00D320BD" w:rsidRPr="007C314A" w:rsidRDefault="00D320BD" w:rsidP="00C047AD">
            <w:pPr>
              <w:ind w:firstLine="41"/>
              <w:jc w:val="center"/>
              <w:rPr>
                <w:sz w:val="22"/>
                <w:szCs w:val="22"/>
              </w:rPr>
            </w:pPr>
          </w:p>
        </w:tc>
        <w:tc>
          <w:tcPr>
            <w:tcW w:w="1163" w:type="dxa"/>
          </w:tcPr>
          <w:p w14:paraId="05363BBE" w14:textId="77777777" w:rsidR="00D320BD" w:rsidRPr="007C314A" w:rsidRDefault="00D320BD" w:rsidP="00C047AD">
            <w:pPr>
              <w:ind w:firstLine="41"/>
              <w:jc w:val="center"/>
              <w:rPr>
                <w:sz w:val="22"/>
                <w:szCs w:val="22"/>
              </w:rPr>
            </w:pPr>
          </w:p>
        </w:tc>
      </w:tr>
      <w:tr w:rsidR="00D320BD" w:rsidRPr="007C314A" w14:paraId="75BB3607" w14:textId="77777777" w:rsidTr="006C256A">
        <w:tc>
          <w:tcPr>
            <w:tcW w:w="570" w:type="dxa"/>
          </w:tcPr>
          <w:p w14:paraId="67EBD389" w14:textId="73959F4B" w:rsidR="00D320BD" w:rsidRDefault="00D320BD" w:rsidP="00D320BD">
            <w:pPr>
              <w:ind w:hanging="2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39.</w:t>
            </w:r>
          </w:p>
        </w:tc>
        <w:tc>
          <w:tcPr>
            <w:tcW w:w="2686" w:type="dxa"/>
            <w:vAlign w:val="center"/>
          </w:tcPr>
          <w:p w14:paraId="5D1F138C" w14:textId="7CF2C7A5" w:rsidR="00D320BD" w:rsidRPr="00A67397" w:rsidRDefault="00D320BD" w:rsidP="00F10EF5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Vartų </w:t>
            </w:r>
            <w:r w:rsidRPr="00A67397">
              <w:rPr>
                <w:rFonts w:eastAsia="Calibri"/>
                <w:sz w:val="22"/>
                <w:szCs w:val="22"/>
              </w:rPr>
              <w:t>dureli</w:t>
            </w:r>
            <w:r>
              <w:rPr>
                <w:rFonts w:eastAsia="Calibri"/>
                <w:sz w:val="22"/>
                <w:szCs w:val="22"/>
              </w:rPr>
              <w:t>ų</w:t>
            </w:r>
            <w:r w:rsidRPr="00A67397">
              <w:rPr>
                <w:rFonts w:eastAsia="Calibri"/>
                <w:sz w:val="22"/>
                <w:szCs w:val="22"/>
              </w:rPr>
              <w:t xml:space="preserve"> (</w:t>
            </w:r>
            <w:r>
              <w:rPr>
                <w:rFonts w:eastAsia="Calibri"/>
                <w:sz w:val="22"/>
                <w:szCs w:val="22"/>
              </w:rPr>
              <w:t>dešininių</w:t>
            </w:r>
            <w:r w:rsidRPr="00A67397">
              <w:rPr>
                <w:rFonts w:eastAsia="Calibri"/>
                <w:sz w:val="22"/>
                <w:szCs w:val="22"/>
              </w:rPr>
              <w:t>)</w:t>
            </w:r>
            <w:r>
              <w:rPr>
                <w:rFonts w:eastAsia="Calibri"/>
                <w:sz w:val="22"/>
                <w:szCs w:val="22"/>
              </w:rPr>
              <w:t xml:space="preserve"> komplektas</w:t>
            </w:r>
          </w:p>
        </w:tc>
        <w:tc>
          <w:tcPr>
            <w:tcW w:w="963" w:type="dxa"/>
          </w:tcPr>
          <w:p w14:paraId="0C3DC777" w14:textId="766DF32A" w:rsidR="00D320BD" w:rsidRDefault="00D320BD" w:rsidP="00C047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vnt.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3919DF65" w14:textId="73169036" w:rsidR="00D320BD" w:rsidRDefault="00D320BD" w:rsidP="00D320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34AC9BC3" w14:textId="77777777" w:rsidR="00D320BD" w:rsidRDefault="00D320BD" w:rsidP="00D320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309C0441" w14:textId="679E082D" w:rsidR="00D320BD" w:rsidRPr="007C314A" w:rsidRDefault="00D320BD" w:rsidP="00C047AD">
            <w:pPr>
              <w:ind w:firstLine="41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6C5BEDEE" w14:textId="77777777" w:rsidR="00D320BD" w:rsidRPr="007C314A" w:rsidRDefault="00D320BD" w:rsidP="00C047AD">
            <w:pPr>
              <w:ind w:firstLine="41"/>
              <w:jc w:val="center"/>
              <w:rPr>
                <w:sz w:val="22"/>
                <w:szCs w:val="22"/>
              </w:rPr>
            </w:pPr>
          </w:p>
        </w:tc>
        <w:tc>
          <w:tcPr>
            <w:tcW w:w="1163" w:type="dxa"/>
          </w:tcPr>
          <w:p w14:paraId="1DC3A5C5" w14:textId="77777777" w:rsidR="00D320BD" w:rsidRPr="007C314A" w:rsidRDefault="00D320BD" w:rsidP="00C047AD">
            <w:pPr>
              <w:ind w:firstLine="41"/>
              <w:jc w:val="center"/>
              <w:rPr>
                <w:sz w:val="22"/>
                <w:szCs w:val="22"/>
              </w:rPr>
            </w:pPr>
          </w:p>
        </w:tc>
      </w:tr>
      <w:tr w:rsidR="009C2DF2" w:rsidRPr="00152C1E" w14:paraId="77EB0485" w14:textId="77777777" w:rsidTr="006C256A">
        <w:tc>
          <w:tcPr>
            <w:tcW w:w="8897" w:type="dxa"/>
            <w:gridSpan w:val="7"/>
          </w:tcPr>
          <w:p w14:paraId="3ADB5B3B" w14:textId="77777777" w:rsidR="009C2DF2" w:rsidRDefault="009C2DF2" w:rsidP="00D9561D">
            <w:pPr>
              <w:ind w:firstLine="41"/>
              <w:jc w:val="right"/>
              <w:rPr>
                <w:b/>
              </w:rPr>
            </w:pPr>
          </w:p>
          <w:p w14:paraId="2FAAAE97" w14:textId="7CF91B73" w:rsidR="009C2DF2" w:rsidRPr="00152C1E" w:rsidRDefault="009C2DF2" w:rsidP="000C6280">
            <w:pPr>
              <w:ind w:firstLine="41"/>
              <w:jc w:val="right"/>
            </w:pPr>
            <w:r w:rsidRPr="00152C1E">
              <w:rPr>
                <w:b/>
              </w:rPr>
              <w:t>Pasiūlymo kaina (</w:t>
            </w:r>
            <w:r w:rsidR="000C6280">
              <w:rPr>
                <w:b/>
              </w:rPr>
              <w:t>7</w:t>
            </w:r>
            <w:r w:rsidRPr="00152C1E">
              <w:rPr>
                <w:b/>
              </w:rPr>
              <w:t xml:space="preserve"> stulpelio reikšmių suma)</w:t>
            </w:r>
            <w:r>
              <w:rPr>
                <w:b/>
              </w:rPr>
              <w:t>:</w:t>
            </w:r>
          </w:p>
        </w:tc>
        <w:tc>
          <w:tcPr>
            <w:tcW w:w="1163" w:type="dxa"/>
          </w:tcPr>
          <w:p w14:paraId="41F8914D" w14:textId="77777777" w:rsidR="009C2DF2" w:rsidRPr="00152C1E" w:rsidRDefault="009C2DF2" w:rsidP="00F35AAD">
            <w:pPr>
              <w:ind w:firstLine="41"/>
              <w:jc w:val="center"/>
            </w:pPr>
          </w:p>
        </w:tc>
      </w:tr>
    </w:tbl>
    <w:p w14:paraId="0F9F8DCB" w14:textId="5DB10003" w:rsidR="00F35AAD" w:rsidRPr="0071725D" w:rsidRDefault="008B527B" w:rsidP="006C256A">
      <w:pPr>
        <w:ind w:right="119"/>
        <w:rPr>
          <w:b/>
        </w:rPr>
      </w:pPr>
      <w:r w:rsidRPr="00152C1E">
        <w:rPr>
          <w:b/>
        </w:rPr>
        <w:t>Pasiūlymo kaina žodžiais: ______________________________________________________________________</w:t>
      </w:r>
      <w:r w:rsidR="00F35AAD">
        <w:rPr>
          <w:b/>
        </w:rPr>
        <w:t>____________</w:t>
      </w:r>
      <w:bookmarkStart w:id="2" w:name="_Hlk495407184"/>
      <w:r w:rsidR="006C256A">
        <w:rPr>
          <w:b/>
        </w:rPr>
        <w:t xml:space="preserve"> </w:t>
      </w:r>
      <w:r w:rsidR="006C256A" w:rsidRPr="006C256A">
        <w:rPr>
          <w:bCs/>
        </w:rPr>
        <w:t>.</w:t>
      </w:r>
    </w:p>
    <w:p w14:paraId="1DD11E6D" w14:textId="6DC38455" w:rsidR="009C2DF2" w:rsidRPr="000C6280" w:rsidRDefault="009C2DF2" w:rsidP="006C256A">
      <w:pPr>
        <w:ind w:right="119"/>
        <w:rPr>
          <w:b/>
        </w:rPr>
      </w:pPr>
      <w:r w:rsidRPr="009C2DF2">
        <w:t xml:space="preserve">* </w:t>
      </w:r>
      <w:r w:rsidR="000C6280">
        <w:t>5</w:t>
      </w:r>
      <w:r w:rsidRPr="009C2DF2">
        <w:t xml:space="preserve"> stulpelyje „</w:t>
      </w:r>
      <w:r w:rsidR="000C6280" w:rsidRPr="000C6280">
        <w:t>Viso kiekio kaina, EUR be PVM</w:t>
      </w:r>
      <w:r>
        <w:t>“</w:t>
      </w:r>
      <w:r w:rsidR="000C6280">
        <w:t xml:space="preserve"> </w:t>
      </w:r>
      <w:r w:rsidRPr="009C2DF2">
        <w:t xml:space="preserve">pateikiama nurodant </w:t>
      </w:r>
      <w:r w:rsidRPr="009C2DF2">
        <w:rPr>
          <w:b/>
          <w:i/>
        </w:rPr>
        <w:t>2 (du)</w:t>
      </w:r>
      <w:r w:rsidRPr="009C2DF2">
        <w:t xml:space="preserve"> skaičius po kablelio.</w:t>
      </w:r>
    </w:p>
    <w:bookmarkEnd w:id="2"/>
    <w:p w14:paraId="6F87FBC7" w14:textId="47EC35B8" w:rsidR="000C6280" w:rsidRPr="000C6280" w:rsidRDefault="008B527B" w:rsidP="006C256A">
      <w:pPr>
        <w:ind w:right="119"/>
        <w:jc w:val="both"/>
        <w:rPr>
          <w:b/>
        </w:rPr>
      </w:pPr>
      <w:r w:rsidRPr="00152C1E">
        <w:t>*</w:t>
      </w:r>
      <w:r w:rsidR="00AB2159">
        <w:t>*</w:t>
      </w:r>
      <w:r w:rsidR="00684DE6">
        <w:rPr>
          <w:rFonts w:eastAsia="Calibri"/>
        </w:rPr>
        <w:t> </w:t>
      </w:r>
      <w:r w:rsidRPr="00152C1E">
        <w:rPr>
          <w:rFonts w:eastAsia="Calibri"/>
        </w:rPr>
        <w:t xml:space="preserve">Jei </w:t>
      </w:r>
      <w:r w:rsidR="000C6280">
        <w:rPr>
          <w:rFonts w:eastAsia="Calibri"/>
        </w:rPr>
        <w:t>6</w:t>
      </w:r>
      <w:r w:rsidRPr="00152C1E">
        <w:rPr>
          <w:rFonts w:eastAsia="Calibri"/>
        </w:rPr>
        <w:t xml:space="preserve"> stulpelis „</w:t>
      </w:r>
      <w:r w:rsidR="000C6280" w:rsidRPr="000C6280">
        <w:t>Viso kiekio PVM, EUR</w:t>
      </w:r>
      <w:r w:rsidRPr="00152C1E">
        <w:rPr>
          <w:rFonts w:eastAsia="Calibri"/>
        </w:rPr>
        <w:t>“ nepildomas, nurodomos priežastys, dėl kurių PVM nemokamas: ______________________________________________</w:t>
      </w:r>
      <w:r w:rsidR="000C6280">
        <w:rPr>
          <w:rFonts w:eastAsia="Calibri"/>
        </w:rPr>
        <w:t>__________________________</w:t>
      </w:r>
      <w:r w:rsidR="000C6280">
        <w:rPr>
          <w:rFonts w:eastAsia="Calibri"/>
        </w:rPr>
        <w:softHyphen/>
      </w:r>
      <w:r w:rsidR="000C6280">
        <w:rPr>
          <w:rFonts w:eastAsia="Calibri"/>
        </w:rPr>
        <w:softHyphen/>
      </w:r>
      <w:r w:rsidR="000C6280">
        <w:rPr>
          <w:rFonts w:eastAsia="Calibri"/>
        </w:rPr>
        <w:softHyphen/>
        <w:t xml:space="preserve"> .</w:t>
      </w:r>
    </w:p>
    <w:p w14:paraId="70DEF021" w14:textId="4836EACD" w:rsidR="005C49AA" w:rsidRDefault="00E42A4B" w:rsidP="006C256A">
      <w:pPr>
        <w:ind w:right="119"/>
        <w:jc w:val="both"/>
      </w:pPr>
      <w:r>
        <w:rPr>
          <w:rFonts w:eastAsia="Calibri"/>
        </w:rPr>
        <w:t>***</w:t>
      </w:r>
      <w:r w:rsidR="000C6280">
        <w:rPr>
          <w:rFonts w:eastAsia="Calibri"/>
        </w:rPr>
        <w:t> 7</w:t>
      </w:r>
      <w:r>
        <w:rPr>
          <w:rFonts w:eastAsia="Calibri"/>
        </w:rPr>
        <w:t xml:space="preserve"> </w:t>
      </w:r>
      <w:r w:rsidRPr="005C49AA">
        <w:rPr>
          <w:rFonts w:eastAsia="Calibri"/>
        </w:rPr>
        <w:t>stulpelyje „</w:t>
      </w:r>
      <w:r w:rsidR="000C6280" w:rsidRPr="005C49AA">
        <w:t>Viso kiekio kaina, EUR su PVM</w:t>
      </w:r>
      <w:r w:rsidRPr="005C49AA">
        <w:rPr>
          <w:rFonts w:eastAsia="Calibri"/>
        </w:rPr>
        <w:t xml:space="preserve">“ </w:t>
      </w:r>
      <w:r w:rsidR="00394EDD" w:rsidRPr="005C49AA">
        <w:t>pateikiama kaina</w:t>
      </w:r>
      <w:r w:rsidR="00CF3797" w:rsidRPr="005C49AA">
        <w:t>,</w:t>
      </w:r>
      <w:r w:rsidR="00394EDD" w:rsidRPr="005C49AA">
        <w:t xml:space="preserve"> nurodant </w:t>
      </w:r>
      <w:r w:rsidR="00394EDD" w:rsidRPr="005C49AA">
        <w:rPr>
          <w:rFonts w:eastAsia="Calibri"/>
          <w:b/>
          <w:i/>
        </w:rPr>
        <w:t>2 (du)</w:t>
      </w:r>
      <w:r w:rsidR="00394EDD" w:rsidRPr="005C49AA">
        <w:t xml:space="preserve"> skaičius po kablelio</w:t>
      </w:r>
      <w:r w:rsidR="00B81E9B" w:rsidRPr="005C49AA">
        <w:t>.</w:t>
      </w:r>
    </w:p>
    <w:p w14:paraId="033AD652" w14:textId="77777777" w:rsidR="00553BDF" w:rsidRDefault="00553BDF" w:rsidP="00553BDF">
      <w:pPr>
        <w:widowControl w:val="0"/>
        <w:jc w:val="both"/>
        <w:rPr>
          <w:sz w:val="23"/>
          <w:szCs w:val="23"/>
        </w:rPr>
      </w:pPr>
    </w:p>
    <w:p w14:paraId="28E95106" w14:textId="4B6A7711" w:rsidR="00553BDF" w:rsidRPr="00F907C8" w:rsidRDefault="00553BDF" w:rsidP="00553BDF">
      <w:pPr>
        <w:widowControl w:val="0"/>
        <w:jc w:val="both"/>
        <w:rPr>
          <w:sz w:val="23"/>
          <w:szCs w:val="23"/>
        </w:rPr>
      </w:pPr>
      <w:r w:rsidRPr="00F907C8">
        <w:rPr>
          <w:sz w:val="23"/>
          <w:szCs w:val="23"/>
        </w:rPr>
        <w:t xml:space="preserve">3.1.1. Lentelėje nurodytas perkamų </w:t>
      </w:r>
      <w:r>
        <w:rPr>
          <w:sz w:val="23"/>
          <w:szCs w:val="23"/>
        </w:rPr>
        <w:t xml:space="preserve">paslaugų ar </w:t>
      </w:r>
      <w:r w:rsidRPr="00F907C8">
        <w:rPr>
          <w:sz w:val="23"/>
          <w:szCs w:val="23"/>
        </w:rPr>
        <w:t xml:space="preserve">prekių kiekis yra preliminarus. Perkamų </w:t>
      </w:r>
      <w:r w:rsidRPr="00182BEB">
        <w:rPr>
          <w:sz w:val="23"/>
          <w:szCs w:val="23"/>
        </w:rPr>
        <w:t xml:space="preserve">paslaugų ar </w:t>
      </w:r>
      <w:r w:rsidRPr="00F907C8">
        <w:rPr>
          <w:sz w:val="23"/>
          <w:szCs w:val="23"/>
        </w:rPr>
        <w:t xml:space="preserve">prekių kiekis priklausys nuo sutarties vykdymo metu perkančiajai organizacijai kylančio poreikio. Gali būti perkama ir kita įranga, dalys, detalės, neišvardytos šioje lentelėje, tačiau būtinos sutartinių įsipareigojimų įvykdymui. </w:t>
      </w:r>
    </w:p>
    <w:p w14:paraId="2712D063" w14:textId="540A854C" w:rsidR="00752216" w:rsidRDefault="00553BDF" w:rsidP="00553BDF">
      <w:pPr>
        <w:ind w:right="119"/>
        <w:jc w:val="both"/>
        <w:rPr>
          <w:sz w:val="23"/>
          <w:szCs w:val="23"/>
        </w:rPr>
      </w:pPr>
      <w:r w:rsidRPr="00F907C8">
        <w:rPr>
          <w:sz w:val="23"/>
          <w:szCs w:val="23"/>
        </w:rPr>
        <w:t xml:space="preserve">3.1.2. Pasiūlymo kaina nėra bendra sutarties kaina, ji skirta </w:t>
      </w:r>
      <w:r w:rsidRPr="00FF7376">
        <w:rPr>
          <w:i/>
          <w:iCs/>
          <w:sz w:val="23"/>
          <w:szCs w:val="23"/>
        </w:rPr>
        <w:t>tik pasiūlymų palyginimui bei laimėtojui nustatyti</w:t>
      </w:r>
      <w:r w:rsidRPr="00F907C8">
        <w:rPr>
          <w:sz w:val="23"/>
          <w:szCs w:val="23"/>
        </w:rPr>
        <w:t>.</w:t>
      </w:r>
    </w:p>
    <w:p w14:paraId="0861F876" w14:textId="77777777" w:rsidR="00553BDF" w:rsidRPr="006C256A" w:rsidRDefault="00553BDF" w:rsidP="00553BDF">
      <w:pPr>
        <w:ind w:right="119"/>
        <w:jc w:val="both"/>
      </w:pPr>
    </w:p>
    <w:p w14:paraId="5C391797" w14:textId="03D2BD29" w:rsidR="005C49AA" w:rsidRPr="005C49AA" w:rsidRDefault="008074CA" w:rsidP="00320583">
      <w:pPr>
        <w:ind w:right="119"/>
        <w:jc w:val="both"/>
        <w:rPr>
          <w:rFonts w:eastAsia="Calibri"/>
        </w:rPr>
      </w:pPr>
      <w:r w:rsidRPr="005C49AA">
        <w:rPr>
          <w:color w:val="FF0000"/>
        </w:rPr>
        <w:t xml:space="preserve">**** </w:t>
      </w:r>
      <w:r w:rsidRPr="005C49AA">
        <w:t xml:space="preserve"> </w:t>
      </w:r>
      <w:r w:rsidRPr="005C49AA">
        <w:rPr>
          <w:b/>
          <w:bCs/>
        </w:rPr>
        <w:t xml:space="preserve">Pastaba. </w:t>
      </w:r>
      <w:r w:rsidRPr="005C49AA">
        <w:rPr>
          <w:rFonts w:eastAsia="Calibri"/>
        </w:rPr>
        <w:t xml:space="preserve">Nurodytas </w:t>
      </w:r>
      <w:r w:rsidR="00E564B1">
        <w:rPr>
          <w:rFonts w:eastAsia="Calibri"/>
        </w:rPr>
        <w:t>suteiktos paslaugos</w:t>
      </w:r>
      <w:r w:rsidRPr="005C49AA">
        <w:rPr>
          <w:rFonts w:eastAsia="Calibri"/>
        </w:rPr>
        <w:t xml:space="preserve"> </w:t>
      </w:r>
      <w:r w:rsidR="005C49AA" w:rsidRPr="005C49AA">
        <w:rPr>
          <w:rFonts w:eastAsia="Calibri"/>
        </w:rPr>
        <w:t xml:space="preserve">vienos </w:t>
      </w:r>
      <w:r w:rsidRPr="005C49AA">
        <w:rPr>
          <w:rFonts w:eastAsia="Calibri"/>
        </w:rPr>
        <w:t>darbo</w:t>
      </w:r>
      <w:r w:rsidR="005C49AA" w:rsidRPr="005C49AA">
        <w:rPr>
          <w:rFonts w:eastAsia="Calibri"/>
        </w:rPr>
        <w:t xml:space="preserve"> </w:t>
      </w:r>
      <w:r w:rsidRPr="005C49AA">
        <w:rPr>
          <w:rFonts w:eastAsia="Calibri"/>
        </w:rPr>
        <w:t>valandos įkainis</w:t>
      </w:r>
      <w:r w:rsidR="00320583">
        <w:rPr>
          <w:rFonts w:eastAsia="Calibri"/>
        </w:rPr>
        <w:t xml:space="preserve"> </w:t>
      </w:r>
      <w:r w:rsidR="00320583" w:rsidRPr="000E4CFD">
        <w:rPr>
          <w:rFonts w:eastAsia="Calibri"/>
          <w:i/>
          <w:iCs/>
        </w:rPr>
        <w:t>nepriklausomai nuo dirb</w:t>
      </w:r>
      <w:r w:rsidR="000E4CFD" w:rsidRPr="000E4CFD">
        <w:rPr>
          <w:rFonts w:eastAsia="Calibri"/>
          <w:i/>
          <w:iCs/>
        </w:rPr>
        <w:t xml:space="preserve">usių </w:t>
      </w:r>
      <w:r w:rsidR="00C9263F">
        <w:rPr>
          <w:rFonts w:eastAsia="Calibri"/>
          <w:i/>
          <w:iCs/>
        </w:rPr>
        <w:t>žmonių</w:t>
      </w:r>
      <w:r w:rsidR="000E4CFD" w:rsidRPr="000E4CFD">
        <w:rPr>
          <w:rFonts w:eastAsia="Calibri"/>
          <w:i/>
          <w:iCs/>
        </w:rPr>
        <w:t xml:space="preserve"> skaičiaus</w:t>
      </w:r>
      <w:r w:rsidR="005C49AA" w:rsidRPr="005C49AA">
        <w:rPr>
          <w:rFonts w:eastAsia="Calibri"/>
        </w:rPr>
        <w:t>.</w:t>
      </w:r>
    </w:p>
    <w:p w14:paraId="2A0FA4B2" w14:textId="263BEA7D" w:rsidR="00A802DF" w:rsidRPr="005C49AA" w:rsidRDefault="00A802DF" w:rsidP="006C256A">
      <w:pPr>
        <w:widowControl w:val="0"/>
        <w:ind w:right="119"/>
        <w:jc w:val="both"/>
      </w:pPr>
      <w:r w:rsidRPr="005C49AA">
        <w:rPr>
          <w:color w:val="FF0000"/>
        </w:rPr>
        <w:t>****</w:t>
      </w:r>
      <w:r w:rsidR="008074CA" w:rsidRPr="005C49AA">
        <w:rPr>
          <w:color w:val="FF0000"/>
        </w:rPr>
        <w:t>*</w:t>
      </w:r>
      <w:r w:rsidRPr="005C49AA">
        <w:rPr>
          <w:b/>
        </w:rPr>
        <w:t>Pastaba.</w:t>
      </w:r>
      <w:r w:rsidR="00D87F45" w:rsidRPr="005C49AA">
        <w:t> </w:t>
      </w:r>
      <w:r w:rsidR="000C6280" w:rsidRPr="005C49AA">
        <w:t xml:space="preserve">Atvykimo į objektą mokestis yra fiksuotas ir nurodomas nepriklausomai nuo faktinio </w:t>
      </w:r>
      <w:r w:rsidR="00DD5CA0" w:rsidRPr="005C49AA">
        <w:t>atstumo nuo</w:t>
      </w:r>
      <w:r w:rsidR="000C6280" w:rsidRPr="005C49AA">
        <w:t xml:space="preserve"> </w:t>
      </w:r>
      <w:r w:rsidR="00DD5CA0" w:rsidRPr="005C49AA">
        <w:t xml:space="preserve">teikėjo buveinės </w:t>
      </w:r>
      <w:r w:rsidR="000C6280" w:rsidRPr="005C49AA">
        <w:t xml:space="preserve">iki </w:t>
      </w:r>
      <w:r w:rsidR="00A93989" w:rsidRPr="005C49AA">
        <w:t>objekto</w:t>
      </w:r>
      <w:r w:rsidR="00DD5CA0" w:rsidRPr="005C49AA">
        <w:t>, kuriame bus teikiamos paslaugos</w:t>
      </w:r>
      <w:r w:rsidRPr="005C49AA">
        <w:t>.</w:t>
      </w:r>
      <w:r w:rsidR="001E414A">
        <w:t> </w:t>
      </w:r>
      <w:r w:rsidR="001E414A">
        <w:rPr>
          <w:b/>
          <w:bCs/>
        </w:rPr>
        <w:t>Vieno atvykimo į objektą kaina</w:t>
      </w:r>
      <w:r w:rsidR="008074CA" w:rsidRPr="005C49AA">
        <w:rPr>
          <w:b/>
          <w:bCs/>
        </w:rPr>
        <w:t xml:space="preserve"> negali viršyti </w:t>
      </w:r>
      <w:r w:rsidR="001E414A">
        <w:rPr>
          <w:b/>
          <w:bCs/>
        </w:rPr>
        <w:t>90</w:t>
      </w:r>
      <w:r w:rsidR="008074CA" w:rsidRPr="005C49AA">
        <w:rPr>
          <w:b/>
          <w:bCs/>
        </w:rPr>
        <w:t>,00 Eur (</w:t>
      </w:r>
      <w:r w:rsidR="001E414A">
        <w:rPr>
          <w:b/>
          <w:bCs/>
        </w:rPr>
        <w:t>be</w:t>
      </w:r>
      <w:r w:rsidR="008074CA" w:rsidRPr="005C49AA">
        <w:rPr>
          <w:b/>
          <w:bCs/>
        </w:rPr>
        <w:t xml:space="preserve"> 21 proc. PVM)</w:t>
      </w:r>
      <w:r w:rsidR="008074CA" w:rsidRPr="005C49AA">
        <w:t>.</w:t>
      </w:r>
    </w:p>
    <w:p w14:paraId="24CE38FB" w14:textId="77777777" w:rsidR="00A93989" w:rsidRDefault="00A93989" w:rsidP="00A93989">
      <w:pPr>
        <w:pStyle w:val="ListParagraph"/>
        <w:autoSpaceDE w:val="0"/>
        <w:autoSpaceDN w:val="0"/>
        <w:adjustRightInd w:val="0"/>
        <w:ind w:left="0"/>
        <w:contextualSpacing w:val="0"/>
        <w:rPr>
          <w:b/>
          <w:bCs/>
        </w:rPr>
      </w:pPr>
    </w:p>
    <w:p w14:paraId="7215D776" w14:textId="2CC3041E" w:rsidR="00151638" w:rsidRPr="00152C1E" w:rsidRDefault="00151638" w:rsidP="00A93989">
      <w:pPr>
        <w:jc w:val="both"/>
        <w:rPr>
          <w:b/>
          <w:bCs/>
        </w:rPr>
      </w:pPr>
      <w:r>
        <w:rPr>
          <w:b/>
          <w:bCs/>
        </w:rPr>
        <w:t xml:space="preserve">4. </w:t>
      </w:r>
      <w:r w:rsidRPr="00152C1E">
        <w:rPr>
          <w:b/>
          <w:bCs/>
        </w:rPr>
        <w:t>SU PASIŪLYMU PATEIK</w:t>
      </w:r>
      <w:r>
        <w:rPr>
          <w:b/>
          <w:bCs/>
        </w:rPr>
        <w:t>IAMI</w:t>
      </w:r>
      <w:r w:rsidRPr="00152C1E">
        <w:rPr>
          <w:b/>
          <w:bCs/>
        </w:rPr>
        <w:t xml:space="preserve"> DOKUMENTAI</w:t>
      </w:r>
    </w:p>
    <w:p w14:paraId="4AF7BEC1" w14:textId="77777777" w:rsidR="00151638" w:rsidRPr="00152C1E" w:rsidRDefault="00151638" w:rsidP="00F35AAD">
      <w:pPr>
        <w:autoSpaceDE w:val="0"/>
        <w:autoSpaceDN w:val="0"/>
        <w:adjustRightInd w:val="0"/>
        <w:jc w:val="both"/>
      </w:pPr>
    </w:p>
    <w:tbl>
      <w:tblPr>
        <w:tblStyle w:val="TableGrid"/>
        <w:tblW w:w="10060" w:type="dxa"/>
        <w:tblLook w:val="04A0" w:firstRow="1" w:lastRow="0" w:firstColumn="1" w:lastColumn="0" w:noHBand="0" w:noVBand="1"/>
      </w:tblPr>
      <w:tblGrid>
        <w:gridCol w:w="570"/>
        <w:gridCol w:w="7639"/>
        <w:gridCol w:w="1851"/>
      </w:tblGrid>
      <w:tr w:rsidR="00151638" w:rsidRPr="00152C1E" w14:paraId="7311C8CB" w14:textId="77777777" w:rsidTr="006C256A">
        <w:tc>
          <w:tcPr>
            <w:tcW w:w="570" w:type="dxa"/>
            <w:shd w:val="clear" w:color="auto" w:fill="D9E2F3" w:themeFill="accent5" w:themeFillTint="33"/>
            <w:vAlign w:val="center"/>
          </w:tcPr>
          <w:p w14:paraId="1D5DD9BE" w14:textId="77777777" w:rsidR="00151638" w:rsidRPr="00152C1E" w:rsidRDefault="00151638" w:rsidP="00F35AAD">
            <w:pPr>
              <w:jc w:val="center"/>
              <w:rPr>
                <w:b/>
                <w:bCs/>
              </w:rPr>
            </w:pPr>
            <w:r w:rsidRPr="00152C1E">
              <w:rPr>
                <w:b/>
                <w:bCs/>
              </w:rPr>
              <w:t>Eil. Nr.</w:t>
            </w:r>
          </w:p>
        </w:tc>
        <w:tc>
          <w:tcPr>
            <w:tcW w:w="7639" w:type="dxa"/>
            <w:shd w:val="clear" w:color="auto" w:fill="D9E2F3" w:themeFill="accent5" w:themeFillTint="33"/>
            <w:vAlign w:val="center"/>
          </w:tcPr>
          <w:p w14:paraId="34770984" w14:textId="77777777" w:rsidR="00151638" w:rsidRPr="00152C1E" w:rsidRDefault="00151638" w:rsidP="00F35AAD">
            <w:pPr>
              <w:jc w:val="center"/>
              <w:rPr>
                <w:b/>
                <w:color w:val="000000" w:themeColor="text1"/>
              </w:rPr>
            </w:pPr>
            <w:r w:rsidRPr="00152C1E">
              <w:rPr>
                <w:b/>
                <w:color w:val="000000" w:themeColor="text1"/>
              </w:rPr>
              <w:t>Dokumento pavadinimas</w:t>
            </w:r>
          </w:p>
          <w:p w14:paraId="55B4EF55" w14:textId="77777777" w:rsidR="00151638" w:rsidRPr="00152C1E" w:rsidRDefault="00151638" w:rsidP="00F35AAD">
            <w:pPr>
              <w:jc w:val="center"/>
              <w:rPr>
                <w:b/>
                <w:bCs/>
              </w:rPr>
            </w:pPr>
          </w:p>
        </w:tc>
        <w:tc>
          <w:tcPr>
            <w:tcW w:w="1851" w:type="dxa"/>
            <w:shd w:val="clear" w:color="auto" w:fill="D9E2F3" w:themeFill="accent5" w:themeFillTint="33"/>
          </w:tcPr>
          <w:p w14:paraId="194E7CAD" w14:textId="77777777" w:rsidR="00151638" w:rsidRPr="00152C1E" w:rsidRDefault="00151638" w:rsidP="00F35AAD">
            <w:pPr>
              <w:jc w:val="center"/>
              <w:rPr>
                <w:b/>
                <w:color w:val="000000" w:themeColor="text1"/>
              </w:rPr>
            </w:pPr>
            <w:r w:rsidRPr="00152C1E">
              <w:rPr>
                <w:b/>
                <w:color w:val="000000" w:themeColor="text1"/>
              </w:rPr>
              <w:t>Lapų skaičius</w:t>
            </w:r>
          </w:p>
        </w:tc>
      </w:tr>
      <w:tr w:rsidR="00151638" w:rsidRPr="00152C1E" w14:paraId="5D43E775" w14:textId="77777777" w:rsidTr="006C256A">
        <w:tc>
          <w:tcPr>
            <w:tcW w:w="570" w:type="dxa"/>
            <w:vAlign w:val="center"/>
          </w:tcPr>
          <w:p w14:paraId="0C510CAF" w14:textId="0942DB4E" w:rsidR="00151638" w:rsidRPr="00727D16" w:rsidRDefault="0071725D" w:rsidP="00F35AAD">
            <w:pPr>
              <w:rPr>
                <w:b/>
              </w:rPr>
            </w:pPr>
            <w:r>
              <w:rPr>
                <w:b/>
              </w:rPr>
              <w:t xml:space="preserve">  </w:t>
            </w:r>
            <w:r w:rsidR="00151638" w:rsidRPr="00727D16">
              <w:rPr>
                <w:b/>
              </w:rPr>
              <w:t>1.</w:t>
            </w:r>
          </w:p>
        </w:tc>
        <w:tc>
          <w:tcPr>
            <w:tcW w:w="7639" w:type="dxa"/>
          </w:tcPr>
          <w:p w14:paraId="1C604FA5" w14:textId="77777777" w:rsidR="00151638" w:rsidRPr="00152C1E" w:rsidRDefault="00151638" w:rsidP="00F35AAD">
            <w:pPr>
              <w:pStyle w:val="Standard1"/>
              <w:jc w:val="center"/>
              <w:rPr>
                <w:szCs w:val="24"/>
                <w:lang w:val="lt-LT"/>
              </w:rPr>
            </w:pPr>
          </w:p>
        </w:tc>
        <w:tc>
          <w:tcPr>
            <w:tcW w:w="1851" w:type="dxa"/>
          </w:tcPr>
          <w:p w14:paraId="35DC3E04" w14:textId="77777777" w:rsidR="00151638" w:rsidRPr="00152C1E" w:rsidRDefault="00151638" w:rsidP="00F35AAD">
            <w:pPr>
              <w:pStyle w:val="Standard1"/>
              <w:jc w:val="both"/>
              <w:rPr>
                <w:szCs w:val="24"/>
                <w:lang w:val="lt-LT"/>
              </w:rPr>
            </w:pPr>
          </w:p>
        </w:tc>
      </w:tr>
      <w:tr w:rsidR="00151638" w:rsidRPr="00152C1E" w14:paraId="4B77C81B" w14:textId="77777777" w:rsidTr="006C256A">
        <w:tc>
          <w:tcPr>
            <w:tcW w:w="570" w:type="dxa"/>
            <w:vAlign w:val="center"/>
          </w:tcPr>
          <w:p w14:paraId="111362B3" w14:textId="77777777" w:rsidR="00151638" w:rsidRPr="00152C1E" w:rsidRDefault="00151638" w:rsidP="00F35AAD">
            <w:pPr>
              <w:jc w:val="center"/>
            </w:pPr>
            <w:r w:rsidRPr="00152C1E">
              <w:t>...</w:t>
            </w:r>
          </w:p>
        </w:tc>
        <w:tc>
          <w:tcPr>
            <w:tcW w:w="7639" w:type="dxa"/>
          </w:tcPr>
          <w:p w14:paraId="2FBE35C9" w14:textId="77777777" w:rsidR="00151638" w:rsidRPr="00152C1E" w:rsidRDefault="00151638" w:rsidP="00F35AAD">
            <w:pPr>
              <w:pStyle w:val="Standard1"/>
              <w:jc w:val="both"/>
              <w:rPr>
                <w:szCs w:val="24"/>
                <w:lang w:val="lt-LT"/>
              </w:rPr>
            </w:pPr>
          </w:p>
        </w:tc>
        <w:tc>
          <w:tcPr>
            <w:tcW w:w="1851" w:type="dxa"/>
          </w:tcPr>
          <w:p w14:paraId="2F2221CF" w14:textId="77777777" w:rsidR="00151638" w:rsidRPr="00152C1E" w:rsidRDefault="00151638" w:rsidP="00F35AAD">
            <w:pPr>
              <w:pStyle w:val="Standard1"/>
              <w:jc w:val="both"/>
              <w:rPr>
                <w:szCs w:val="24"/>
                <w:lang w:val="lt-LT"/>
              </w:rPr>
            </w:pPr>
          </w:p>
        </w:tc>
      </w:tr>
      <w:tr w:rsidR="0071725D" w:rsidRPr="00152C1E" w14:paraId="187889E8" w14:textId="77777777" w:rsidTr="006C256A">
        <w:tc>
          <w:tcPr>
            <w:tcW w:w="570" w:type="dxa"/>
            <w:vAlign w:val="center"/>
          </w:tcPr>
          <w:p w14:paraId="67E567E0" w14:textId="7200748A" w:rsidR="0071725D" w:rsidRPr="00152C1E" w:rsidRDefault="0071725D" w:rsidP="00F35AAD">
            <w:pPr>
              <w:jc w:val="center"/>
            </w:pPr>
            <w:r>
              <w:t>...</w:t>
            </w:r>
          </w:p>
        </w:tc>
        <w:tc>
          <w:tcPr>
            <w:tcW w:w="7639" w:type="dxa"/>
          </w:tcPr>
          <w:p w14:paraId="66CEDDDB" w14:textId="77777777" w:rsidR="0071725D" w:rsidRPr="00152C1E" w:rsidRDefault="0071725D" w:rsidP="00F35AAD">
            <w:pPr>
              <w:pStyle w:val="Standard1"/>
              <w:jc w:val="both"/>
              <w:rPr>
                <w:szCs w:val="24"/>
                <w:lang w:val="lt-LT"/>
              </w:rPr>
            </w:pPr>
          </w:p>
        </w:tc>
        <w:tc>
          <w:tcPr>
            <w:tcW w:w="1851" w:type="dxa"/>
          </w:tcPr>
          <w:p w14:paraId="29220076" w14:textId="77777777" w:rsidR="0071725D" w:rsidRPr="00152C1E" w:rsidRDefault="0071725D" w:rsidP="00F35AAD">
            <w:pPr>
              <w:pStyle w:val="Standard1"/>
              <w:jc w:val="both"/>
              <w:rPr>
                <w:szCs w:val="24"/>
                <w:lang w:val="lt-LT"/>
              </w:rPr>
            </w:pPr>
          </w:p>
        </w:tc>
      </w:tr>
    </w:tbl>
    <w:p w14:paraId="4D449FB4" w14:textId="77777777" w:rsidR="00151638" w:rsidRPr="00152C1E" w:rsidRDefault="00151638" w:rsidP="00F35AAD">
      <w:pPr>
        <w:widowControl w:val="0"/>
        <w:jc w:val="both"/>
      </w:pPr>
    </w:p>
    <w:p w14:paraId="5CAFABCF" w14:textId="77777777" w:rsidR="00151638" w:rsidRPr="00152C1E" w:rsidRDefault="00151638" w:rsidP="00F35AAD">
      <w:pPr>
        <w:pStyle w:val="ListParagraph"/>
        <w:autoSpaceDE w:val="0"/>
        <w:autoSpaceDN w:val="0"/>
        <w:adjustRightInd w:val="0"/>
        <w:ind w:left="0"/>
        <w:contextualSpacing w:val="0"/>
        <w:jc w:val="center"/>
        <w:rPr>
          <w:b/>
          <w:bCs/>
        </w:rPr>
      </w:pPr>
      <w:r>
        <w:rPr>
          <w:b/>
          <w:bCs/>
        </w:rPr>
        <w:t xml:space="preserve">5. </w:t>
      </w:r>
      <w:r w:rsidRPr="00152C1E">
        <w:rPr>
          <w:b/>
          <w:bCs/>
        </w:rPr>
        <w:t>KONFIDENCIALI INFORMACIJA</w:t>
      </w:r>
    </w:p>
    <w:p w14:paraId="5A5F01DC" w14:textId="77777777" w:rsidR="00151638" w:rsidRPr="00152C1E" w:rsidRDefault="00151638" w:rsidP="00F35AAD">
      <w:pPr>
        <w:autoSpaceDE w:val="0"/>
        <w:autoSpaceDN w:val="0"/>
        <w:adjustRightInd w:val="0"/>
        <w:jc w:val="both"/>
      </w:pPr>
    </w:p>
    <w:tbl>
      <w:tblPr>
        <w:tblStyle w:val="TableGrid"/>
        <w:tblW w:w="10060" w:type="dxa"/>
        <w:tblLook w:val="04A0" w:firstRow="1" w:lastRow="0" w:firstColumn="1" w:lastColumn="0" w:noHBand="0" w:noVBand="1"/>
      </w:tblPr>
      <w:tblGrid>
        <w:gridCol w:w="570"/>
        <w:gridCol w:w="9490"/>
      </w:tblGrid>
      <w:tr w:rsidR="00151638" w:rsidRPr="00152C1E" w14:paraId="2862A2AF" w14:textId="77777777" w:rsidTr="006C256A">
        <w:tc>
          <w:tcPr>
            <w:tcW w:w="570" w:type="dxa"/>
            <w:shd w:val="clear" w:color="auto" w:fill="D9E2F3" w:themeFill="accent5" w:themeFillTint="33"/>
            <w:vAlign w:val="center"/>
          </w:tcPr>
          <w:p w14:paraId="09D730B6" w14:textId="77777777" w:rsidR="00151638" w:rsidRPr="00152C1E" w:rsidRDefault="00151638" w:rsidP="00F35AAD">
            <w:pPr>
              <w:jc w:val="center"/>
              <w:rPr>
                <w:b/>
                <w:bCs/>
              </w:rPr>
            </w:pPr>
            <w:r w:rsidRPr="00152C1E">
              <w:rPr>
                <w:b/>
                <w:bCs/>
              </w:rPr>
              <w:t>Eil. Nr.</w:t>
            </w:r>
          </w:p>
        </w:tc>
        <w:tc>
          <w:tcPr>
            <w:tcW w:w="9490" w:type="dxa"/>
            <w:shd w:val="clear" w:color="auto" w:fill="D9E2F3" w:themeFill="accent5" w:themeFillTint="33"/>
            <w:vAlign w:val="center"/>
          </w:tcPr>
          <w:p w14:paraId="1F747D27" w14:textId="77777777" w:rsidR="00151638" w:rsidRPr="00152C1E" w:rsidRDefault="00151638" w:rsidP="00F35AAD">
            <w:pPr>
              <w:jc w:val="center"/>
              <w:rPr>
                <w:b/>
                <w:color w:val="000000" w:themeColor="text1"/>
              </w:rPr>
            </w:pPr>
            <w:r w:rsidRPr="00152C1E">
              <w:rPr>
                <w:b/>
                <w:color w:val="000000" w:themeColor="text1"/>
              </w:rPr>
              <w:t>Pateikto dokumento pavadinimas</w:t>
            </w:r>
          </w:p>
          <w:p w14:paraId="52F1FC23" w14:textId="107CDF52" w:rsidR="00151638" w:rsidRPr="00152C1E" w:rsidRDefault="00151638" w:rsidP="00F35AAD">
            <w:pPr>
              <w:jc w:val="center"/>
              <w:rPr>
                <w:b/>
                <w:bCs/>
              </w:rPr>
            </w:pPr>
            <w:r w:rsidRPr="00152C1E">
              <w:rPr>
                <w:b/>
                <w:color w:val="000000" w:themeColor="text1"/>
              </w:rPr>
              <w:t xml:space="preserve">(nurodomi visi dokumentai pagal </w:t>
            </w:r>
            <w:r>
              <w:rPr>
                <w:b/>
                <w:color w:val="000000" w:themeColor="text1"/>
              </w:rPr>
              <w:t>S</w:t>
            </w:r>
            <w:r w:rsidRPr="00152C1E">
              <w:rPr>
                <w:b/>
                <w:color w:val="000000" w:themeColor="text1"/>
              </w:rPr>
              <w:t xml:space="preserve">ąlygų </w:t>
            </w:r>
            <w:r>
              <w:rPr>
                <w:b/>
                <w:color w:val="000000" w:themeColor="text1"/>
              </w:rPr>
              <w:t xml:space="preserve">5.7 </w:t>
            </w:r>
            <w:r w:rsidRPr="00152C1E">
              <w:rPr>
                <w:b/>
                <w:color w:val="000000" w:themeColor="text1"/>
              </w:rPr>
              <w:t>punkto nuostatas)</w:t>
            </w:r>
          </w:p>
        </w:tc>
      </w:tr>
      <w:tr w:rsidR="00151638" w:rsidRPr="00152C1E" w14:paraId="273F8D4E" w14:textId="77777777" w:rsidTr="006C256A">
        <w:tc>
          <w:tcPr>
            <w:tcW w:w="570" w:type="dxa"/>
            <w:vAlign w:val="center"/>
          </w:tcPr>
          <w:p w14:paraId="6B07D07D" w14:textId="1EAC6CA7" w:rsidR="00151638" w:rsidRPr="00934ECD" w:rsidRDefault="0071725D" w:rsidP="00F35AAD">
            <w:pPr>
              <w:rPr>
                <w:b/>
              </w:rPr>
            </w:pPr>
            <w:r>
              <w:rPr>
                <w:b/>
              </w:rPr>
              <w:t xml:space="preserve">  </w:t>
            </w:r>
            <w:r w:rsidR="00151638" w:rsidRPr="00934ECD">
              <w:rPr>
                <w:b/>
              </w:rPr>
              <w:t>1.</w:t>
            </w:r>
          </w:p>
        </w:tc>
        <w:tc>
          <w:tcPr>
            <w:tcW w:w="9490" w:type="dxa"/>
          </w:tcPr>
          <w:p w14:paraId="25D63F1A" w14:textId="77777777" w:rsidR="00151638" w:rsidRPr="00152C1E" w:rsidRDefault="00151638" w:rsidP="00F35AAD">
            <w:pPr>
              <w:pStyle w:val="Standard1"/>
              <w:jc w:val="both"/>
              <w:rPr>
                <w:szCs w:val="24"/>
                <w:lang w:val="lt-LT"/>
              </w:rPr>
            </w:pPr>
          </w:p>
        </w:tc>
      </w:tr>
      <w:tr w:rsidR="00151638" w:rsidRPr="00152C1E" w14:paraId="63E7B640" w14:textId="77777777" w:rsidTr="006C256A">
        <w:tc>
          <w:tcPr>
            <w:tcW w:w="570" w:type="dxa"/>
            <w:vAlign w:val="center"/>
          </w:tcPr>
          <w:p w14:paraId="4C1CC067" w14:textId="77777777" w:rsidR="00151638" w:rsidRPr="00152C1E" w:rsidRDefault="00151638" w:rsidP="00F35AAD">
            <w:pPr>
              <w:jc w:val="center"/>
            </w:pPr>
            <w:r w:rsidRPr="00152C1E">
              <w:t>...</w:t>
            </w:r>
          </w:p>
        </w:tc>
        <w:tc>
          <w:tcPr>
            <w:tcW w:w="9490" w:type="dxa"/>
          </w:tcPr>
          <w:p w14:paraId="060E0BCF" w14:textId="77777777" w:rsidR="00151638" w:rsidRPr="00152C1E" w:rsidRDefault="00151638" w:rsidP="00F35AAD">
            <w:pPr>
              <w:pStyle w:val="Standard1"/>
              <w:jc w:val="both"/>
              <w:rPr>
                <w:szCs w:val="24"/>
                <w:lang w:val="lt-LT"/>
              </w:rPr>
            </w:pPr>
          </w:p>
        </w:tc>
      </w:tr>
      <w:tr w:rsidR="0071725D" w:rsidRPr="00152C1E" w14:paraId="6FC19F12" w14:textId="77777777" w:rsidTr="006C256A">
        <w:tc>
          <w:tcPr>
            <w:tcW w:w="570" w:type="dxa"/>
            <w:vAlign w:val="center"/>
          </w:tcPr>
          <w:p w14:paraId="59495261" w14:textId="1683CDD8" w:rsidR="0071725D" w:rsidRPr="00152C1E" w:rsidRDefault="0071725D" w:rsidP="00F35AAD">
            <w:pPr>
              <w:jc w:val="center"/>
            </w:pPr>
            <w:r>
              <w:t>...</w:t>
            </w:r>
          </w:p>
        </w:tc>
        <w:tc>
          <w:tcPr>
            <w:tcW w:w="9490" w:type="dxa"/>
          </w:tcPr>
          <w:p w14:paraId="6CEA335E" w14:textId="77777777" w:rsidR="0071725D" w:rsidRPr="00152C1E" w:rsidRDefault="0071725D" w:rsidP="00F35AAD">
            <w:pPr>
              <w:pStyle w:val="Standard1"/>
              <w:jc w:val="both"/>
              <w:rPr>
                <w:szCs w:val="24"/>
                <w:lang w:val="lt-LT"/>
              </w:rPr>
            </w:pPr>
          </w:p>
        </w:tc>
      </w:tr>
    </w:tbl>
    <w:p w14:paraId="0BC75136" w14:textId="77777777" w:rsidR="0010506C" w:rsidRDefault="0010506C" w:rsidP="006C256A">
      <w:pPr>
        <w:jc w:val="both"/>
        <w:rPr>
          <w:b/>
          <w:u w:val="single"/>
        </w:rPr>
      </w:pPr>
    </w:p>
    <w:p w14:paraId="795B27DF" w14:textId="77777777" w:rsidR="001E414A" w:rsidRDefault="001E414A" w:rsidP="006C256A">
      <w:pPr>
        <w:jc w:val="both"/>
        <w:rPr>
          <w:b/>
          <w:u w:val="single"/>
        </w:rPr>
      </w:pPr>
    </w:p>
    <w:p w14:paraId="1537A0C9" w14:textId="639F826B" w:rsidR="00151638" w:rsidRPr="0093622A" w:rsidRDefault="00151638" w:rsidP="006C256A">
      <w:pPr>
        <w:jc w:val="both"/>
        <w:rPr>
          <w:b/>
          <w:u w:val="single"/>
        </w:rPr>
      </w:pPr>
      <w:r w:rsidRPr="0093622A">
        <w:rPr>
          <w:b/>
          <w:u w:val="single"/>
        </w:rPr>
        <w:t>Pasirašydamas šį pasiūlymą, tvirtintu, kad:</w:t>
      </w:r>
    </w:p>
    <w:p w14:paraId="12200621" w14:textId="6E83A4E1" w:rsidR="00151638" w:rsidRPr="00152C1E" w:rsidRDefault="0093622A" w:rsidP="00C13937">
      <w:pPr>
        <w:jc w:val="both"/>
      </w:pPr>
      <w:r>
        <w:t xml:space="preserve">1) </w:t>
      </w:r>
      <w:r w:rsidR="00151638" w:rsidRPr="00152C1E">
        <w:t xml:space="preserve">pasiūlymas galioja </w:t>
      </w:r>
      <w:r w:rsidR="00151638">
        <w:t>S</w:t>
      </w:r>
      <w:r w:rsidR="00151638" w:rsidRPr="00152C1E">
        <w:t xml:space="preserve">ąlygų </w:t>
      </w:r>
      <w:r w:rsidR="00151638" w:rsidRPr="00D87F45">
        <w:t>5.</w:t>
      </w:r>
      <w:r w:rsidR="009A25B9" w:rsidRPr="00D87F45">
        <w:t>10</w:t>
      </w:r>
      <w:r w:rsidR="00151638" w:rsidRPr="00D87F45">
        <w:t xml:space="preserve"> p</w:t>
      </w:r>
      <w:r w:rsidR="009A25B9" w:rsidRPr="00D87F45">
        <w:t>apunktyje</w:t>
      </w:r>
      <w:r w:rsidR="00151638">
        <w:t xml:space="preserve"> nurodytą terminą;</w:t>
      </w:r>
    </w:p>
    <w:p w14:paraId="7197E1EC" w14:textId="5D2AB2A5" w:rsidR="00151638" w:rsidRDefault="0093622A" w:rsidP="00C13937">
      <w:pPr>
        <w:jc w:val="both"/>
      </w:pPr>
      <w:r>
        <w:t xml:space="preserve">2) </w:t>
      </w:r>
      <w:r w:rsidR="00151638" w:rsidRPr="00152C1E">
        <w:t>sutinku su visomis pirkimo dokumentuose nustatytomis sąlygomis;</w:t>
      </w:r>
    </w:p>
    <w:p w14:paraId="6AC314F1" w14:textId="4A1452C3" w:rsidR="00151638" w:rsidRPr="00152C1E" w:rsidRDefault="0093622A" w:rsidP="00C13937">
      <w:pPr>
        <w:tabs>
          <w:tab w:val="left" w:pos="567"/>
        </w:tabs>
        <w:jc w:val="both"/>
      </w:pPr>
      <w:r>
        <w:t xml:space="preserve">3) </w:t>
      </w:r>
      <w:r w:rsidR="00151638">
        <w:t>pasiūlyme</w:t>
      </w:r>
      <w:r w:rsidR="00151638" w:rsidRPr="00DE6411">
        <w:t xml:space="preserve"> </w:t>
      </w:r>
      <w:r w:rsidR="00151638">
        <w:t>pateikti duomenys yra tikri.</w:t>
      </w:r>
    </w:p>
    <w:bookmarkEnd w:id="1"/>
    <w:p w14:paraId="6FA5F3EF" w14:textId="77777777" w:rsidR="00C36DA7" w:rsidRDefault="00C36DA7" w:rsidP="00C36DA7">
      <w:pPr>
        <w:suppressAutoHyphens/>
        <w:jc w:val="both"/>
        <w:rPr>
          <w:rFonts w:eastAsia="Arial Unicode MS"/>
          <w:bCs/>
          <w:iCs/>
          <w:color w:val="FF0000"/>
        </w:rPr>
      </w:pPr>
    </w:p>
    <w:p w14:paraId="7D43F1A6" w14:textId="77777777" w:rsidR="0010506C" w:rsidRDefault="0010506C" w:rsidP="00C36DA7">
      <w:pPr>
        <w:suppressAutoHyphens/>
        <w:jc w:val="both"/>
        <w:rPr>
          <w:rFonts w:eastAsia="Arial Unicode MS"/>
          <w:bCs/>
          <w:iCs/>
          <w:color w:val="FF0000"/>
        </w:rPr>
      </w:pPr>
    </w:p>
    <w:p w14:paraId="6B61CF36" w14:textId="77777777" w:rsidR="0010506C" w:rsidRPr="00C36DA7" w:rsidRDefault="0010506C" w:rsidP="00C36DA7">
      <w:pPr>
        <w:suppressAutoHyphens/>
        <w:jc w:val="both"/>
        <w:rPr>
          <w:rFonts w:eastAsia="Arial Unicode MS"/>
          <w:bCs/>
          <w:iCs/>
          <w:color w:val="FF0000"/>
        </w:rPr>
      </w:pPr>
    </w:p>
    <w:p w14:paraId="4C8BFFF9" w14:textId="77777777" w:rsidR="00C36DA7" w:rsidRPr="0010506C" w:rsidRDefault="00C36DA7" w:rsidP="007F109B">
      <w:pPr>
        <w:suppressAutoHyphens/>
        <w:ind w:left="5103"/>
        <w:jc w:val="both"/>
        <w:rPr>
          <w:rFonts w:eastAsia="Arial Unicode MS"/>
          <w:bCs/>
          <w:i/>
        </w:rPr>
      </w:pPr>
      <w:r w:rsidRPr="0010506C">
        <w:rPr>
          <w:rFonts w:eastAsia="Arial Unicode MS"/>
          <w:bCs/>
          <w:i/>
        </w:rPr>
        <w:t>Pasiūlymą pateikusio asmens:</w:t>
      </w:r>
    </w:p>
    <w:p w14:paraId="31E7DFE1" w14:textId="77777777" w:rsidR="00C36DA7" w:rsidRPr="0010506C" w:rsidRDefault="00C36DA7" w:rsidP="007F109B">
      <w:pPr>
        <w:suppressAutoHyphens/>
        <w:ind w:left="5103"/>
        <w:jc w:val="both"/>
        <w:rPr>
          <w:rFonts w:eastAsia="Arial Unicode MS"/>
          <w:bCs/>
          <w:i/>
        </w:rPr>
      </w:pPr>
      <w:r w:rsidRPr="0010506C">
        <w:rPr>
          <w:rFonts w:eastAsia="Arial Unicode MS"/>
          <w:bCs/>
          <w:i/>
        </w:rPr>
        <w:t>pareigos, vardas, pavardė, parašas, data, atspaudas</w:t>
      </w:r>
    </w:p>
    <w:p w14:paraId="1BEC5F3F" w14:textId="77777777" w:rsidR="00C36DA7" w:rsidRPr="00C36DA7" w:rsidRDefault="00C36DA7" w:rsidP="0093622A">
      <w:pPr>
        <w:pStyle w:val="Body2"/>
        <w:spacing w:after="0"/>
        <w:rPr>
          <w:rFonts w:cs="Times New Roman"/>
          <w:bCs/>
          <w:iCs/>
          <w:color w:val="FF0000"/>
          <w:sz w:val="24"/>
          <w:szCs w:val="24"/>
          <w:lang w:val="lt-LT"/>
        </w:rPr>
      </w:pPr>
    </w:p>
    <w:sectPr w:rsidR="00C36DA7" w:rsidRPr="00C36DA7" w:rsidSect="006C256A">
      <w:pgSz w:w="12240" w:h="15840"/>
      <w:pgMar w:top="709" w:right="616" w:bottom="567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2C3351" w14:textId="77777777" w:rsidR="00961781" w:rsidRDefault="00961781" w:rsidP="00324E3D">
      <w:r>
        <w:separator/>
      </w:r>
    </w:p>
  </w:endnote>
  <w:endnote w:type="continuationSeparator" w:id="0">
    <w:p w14:paraId="234FFCCB" w14:textId="77777777" w:rsidR="00961781" w:rsidRDefault="00961781" w:rsidP="00324E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68FB5D" w14:textId="77777777" w:rsidR="00961781" w:rsidRDefault="00961781" w:rsidP="00324E3D">
      <w:r>
        <w:separator/>
      </w:r>
    </w:p>
  </w:footnote>
  <w:footnote w:type="continuationSeparator" w:id="0">
    <w:p w14:paraId="79AD930A" w14:textId="77777777" w:rsidR="00961781" w:rsidRDefault="00961781" w:rsidP="00324E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0246A"/>
    <w:multiLevelType w:val="hybridMultilevel"/>
    <w:tmpl w:val="73CA66AC"/>
    <w:lvl w:ilvl="0" w:tplc="393892D6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3FD081E"/>
    <w:multiLevelType w:val="multilevel"/>
    <w:tmpl w:val="D7CADD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1E03154A"/>
    <w:multiLevelType w:val="hybridMultilevel"/>
    <w:tmpl w:val="C2C6B218"/>
    <w:lvl w:ilvl="0" w:tplc="F3AE087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08138CA"/>
    <w:multiLevelType w:val="hybridMultilevel"/>
    <w:tmpl w:val="84CE5DCA"/>
    <w:lvl w:ilvl="0" w:tplc="08090001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561D46"/>
    <w:multiLevelType w:val="hybridMultilevel"/>
    <w:tmpl w:val="401CDB5C"/>
    <w:lvl w:ilvl="0" w:tplc="08090001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3F7BD8"/>
    <w:multiLevelType w:val="multilevel"/>
    <w:tmpl w:val="D7CADD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5C904730"/>
    <w:multiLevelType w:val="hybridMultilevel"/>
    <w:tmpl w:val="55C6E3E2"/>
    <w:lvl w:ilvl="0" w:tplc="08090001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1A51D86"/>
    <w:multiLevelType w:val="hybridMultilevel"/>
    <w:tmpl w:val="B13AB508"/>
    <w:lvl w:ilvl="0" w:tplc="08090001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20868919">
    <w:abstractNumId w:val="5"/>
  </w:num>
  <w:num w:numId="2" w16cid:durableId="2069523668">
    <w:abstractNumId w:val="0"/>
  </w:num>
  <w:num w:numId="3" w16cid:durableId="520824727">
    <w:abstractNumId w:val="2"/>
  </w:num>
  <w:num w:numId="4" w16cid:durableId="1710449917">
    <w:abstractNumId w:val="1"/>
  </w:num>
  <w:num w:numId="5" w16cid:durableId="1051273155">
    <w:abstractNumId w:val="3"/>
  </w:num>
  <w:num w:numId="6" w16cid:durableId="145972639">
    <w:abstractNumId w:val="7"/>
  </w:num>
  <w:num w:numId="7" w16cid:durableId="1781023323">
    <w:abstractNumId w:val="6"/>
  </w:num>
  <w:num w:numId="8" w16cid:durableId="11202469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4E3D"/>
    <w:rsid w:val="00001D58"/>
    <w:rsid w:val="00002E94"/>
    <w:rsid w:val="000044BA"/>
    <w:rsid w:val="000350F0"/>
    <w:rsid w:val="0004415A"/>
    <w:rsid w:val="000544FE"/>
    <w:rsid w:val="000762DE"/>
    <w:rsid w:val="000813D0"/>
    <w:rsid w:val="000856BE"/>
    <w:rsid w:val="000A7B83"/>
    <w:rsid w:val="000B3595"/>
    <w:rsid w:val="000B72B1"/>
    <w:rsid w:val="000C1EEC"/>
    <w:rsid w:val="000C4B28"/>
    <w:rsid w:val="000C6280"/>
    <w:rsid w:val="000D077F"/>
    <w:rsid w:val="000D2D20"/>
    <w:rsid w:val="000E1F6A"/>
    <w:rsid w:val="000E397B"/>
    <w:rsid w:val="000E4CFD"/>
    <w:rsid w:val="000F25A3"/>
    <w:rsid w:val="000F6851"/>
    <w:rsid w:val="0010506C"/>
    <w:rsid w:val="00111C95"/>
    <w:rsid w:val="001122B5"/>
    <w:rsid w:val="00144F96"/>
    <w:rsid w:val="00151638"/>
    <w:rsid w:val="00151FD9"/>
    <w:rsid w:val="00152C1E"/>
    <w:rsid w:val="00175031"/>
    <w:rsid w:val="001A5F4E"/>
    <w:rsid w:val="001D53C3"/>
    <w:rsid w:val="001E414A"/>
    <w:rsid w:val="001F26C0"/>
    <w:rsid w:val="00200BD4"/>
    <w:rsid w:val="0021069C"/>
    <w:rsid w:val="00225C1E"/>
    <w:rsid w:val="00227169"/>
    <w:rsid w:val="00232D24"/>
    <w:rsid w:val="002332A3"/>
    <w:rsid w:val="00256F06"/>
    <w:rsid w:val="0027155E"/>
    <w:rsid w:val="00272F44"/>
    <w:rsid w:val="0028404C"/>
    <w:rsid w:val="00290EE7"/>
    <w:rsid w:val="00295280"/>
    <w:rsid w:val="002A3B56"/>
    <w:rsid w:val="002A61E6"/>
    <w:rsid w:val="002B7CD5"/>
    <w:rsid w:val="002C0F99"/>
    <w:rsid w:val="002D4232"/>
    <w:rsid w:val="002D5DDE"/>
    <w:rsid w:val="003047C9"/>
    <w:rsid w:val="00304C20"/>
    <w:rsid w:val="00310567"/>
    <w:rsid w:val="00317F98"/>
    <w:rsid w:val="00320583"/>
    <w:rsid w:val="00324E3D"/>
    <w:rsid w:val="00343BD4"/>
    <w:rsid w:val="003449FE"/>
    <w:rsid w:val="00360DBA"/>
    <w:rsid w:val="003732EF"/>
    <w:rsid w:val="003738BB"/>
    <w:rsid w:val="00386E91"/>
    <w:rsid w:val="00394EDD"/>
    <w:rsid w:val="003A1BB4"/>
    <w:rsid w:val="003A29FB"/>
    <w:rsid w:val="003A3805"/>
    <w:rsid w:val="003A6F72"/>
    <w:rsid w:val="003B3FD5"/>
    <w:rsid w:val="003D1EC4"/>
    <w:rsid w:val="003E7E4F"/>
    <w:rsid w:val="003F18BB"/>
    <w:rsid w:val="003F3166"/>
    <w:rsid w:val="004044A9"/>
    <w:rsid w:val="00424128"/>
    <w:rsid w:val="0043683D"/>
    <w:rsid w:val="00453F2B"/>
    <w:rsid w:val="0046623A"/>
    <w:rsid w:val="004B33BF"/>
    <w:rsid w:val="004C71FF"/>
    <w:rsid w:val="004D0414"/>
    <w:rsid w:val="004E36A7"/>
    <w:rsid w:val="004E5127"/>
    <w:rsid w:val="004E763B"/>
    <w:rsid w:val="005125AD"/>
    <w:rsid w:val="00524ADF"/>
    <w:rsid w:val="00534E4D"/>
    <w:rsid w:val="005451BB"/>
    <w:rsid w:val="00553BDF"/>
    <w:rsid w:val="00554DB9"/>
    <w:rsid w:val="00555C0B"/>
    <w:rsid w:val="00567814"/>
    <w:rsid w:val="00573606"/>
    <w:rsid w:val="00584122"/>
    <w:rsid w:val="00585CD8"/>
    <w:rsid w:val="00597DA1"/>
    <w:rsid w:val="005A7E23"/>
    <w:rsid w:val="005C3341"/>
    <w:rsid w:val="005C49AA"/>
    <w:rsid w:val="005D5AD6"/>
    <w:rsid w:val="006073B4"/>
    <w:rsid w:val="0061371F"/>
    <w:rsid w:val="00622A99"/>
    <w:rsid w:val="00632769"/>
    <w:rsid w:val="00643714"/>
    <w:rsid w:val="00652D1F"/>
    <w:rsid w:val="006773C6"/>
    <w:rsid w:val="00684DE6"/>
    <w:rsid w:val="006C0070"/>
    <w:rsid w:val="006C256A"/>
    <w:rsid w:val="006C60B8"/>
    <w:rsid w:val="006D05A7"/>
    <w:rsid w:val="006E0E3F"/>
    <w:rsid w:val="006E68B1"/>
    <w:rsid w:val="0070720E"/>
    <w:rsid w:val="007156D9"/>
    <w:rsid w:val="0071725D"/>
    <w:rsid w:val="00727D16"/>
    <w:rsid w:val="007300A9"/>
    <w:rsid w:val="007324C6"/>
    <w:rsid w:val="00737929"/>
    <w:rsid w:val="00742A65"/>
    <w:rsid w:val="00751335"/>
    <w:rsid w:val="00752216"/>
    <w:rsid w:val="0076187D"/>
    <w:rsid w:val="00761CF7"/>
    <w:rsid w:val="00764DF0"/>
    <w:rsid w:val="00771FF5"/>
    <w:rsid w:val="007A39B0"/>
    <w:rsid w:val="007A413D"/>
    <w:rsid w:val="007B28D6"/>
    <w:rsid w:val="007B44C2"/>
    <w:rsid w:val="007C314A"/>
    <w:rsid w:val="007D49ED"/>
    <w:rsid w:val="007D7FA1"/>
    <w:rsid w:val="007F06F4"/>
    <w:rsid w:val="007F109B"/>
    <w:rsid w:val="007F2F77"/>
    <w:rsid w:val="008074CA"/>
    <w:rsid w:val="00813C5B"/>
    <w:rsid w:val="00825473"/>
    <w:rsid w:val="00832C1C"/>
    <w:rsid w:val="008403A3"/>
    <w:rsid w:val="00841429"/>
    <w:rsid w:val="008454D5"/>
    <w:rsid w:val="0084768F"/>
    <w:rsid w:val="00856C58"/>
    <w:rsid w:val="00867C73"/>
    <w:rsid w:val="00871C75"/>
    <w:rsid w:val="008B032B"/>
    <w:rsid w:val="008B527B"/>
    <w:rsid w:val="008B7E4B"/>
    <w:rsid w:val="008F4E1E"/>
    <w:rsid w:val="008F51A8"/>
    <w:rsid w:val="00905B54"/>
    <w:rsid w:val="00920AD1"/>
    <w:rsid w:val="00934ECD"/>
    <w:rsid w:val="00935C54"/>
    <w:rsid w:val="0093622A"/>
    <w:rsid w:val="0095242B"/>
    <w:rsid w:val="00956746"/>
    <w:rsid w:val="00957275"/>
    <w:rsid w:val="00961781"/>
    <w:rsid w:val="00983DDB"/>
    <w:rsid w:val="009A25B9"/>
    <w:rsid w:val="009A345C"/>
    <w:rsid w:val="009A3928"/>
    <w:rsid w:val="009B0215"/>
    <w:rsid w:val="009B3D97"/>
    <w:rsid w:val="009C2DF2"/>
    <w:rsid w:val="009C51E1"/>
    <w:rsid w:val="009E0073"/>
    <w:rsid w:val="00A21F03"/>
    <w:rsid w:val="00A67397"/>
    <w:rsid w:val="00A72FB6"/>
    <w:rsid w:val="00A802DF"/>
    <w:rsid w:val="00A83658"/>
    <w:rsid w:val="00A92332"/>
    <w:rsid w:val="00A93989"/>
    <w:rsid w:val="00AB2159"/>
    <w:rsid w:val="00AD5374"/>
    <w:rsid w:val="00AE0841"/>
    <w:rsid w:val="00AF470C"/>
    <w:rsid w:val="00AF6CDE"/>
    <w:rsid w:val="00B12A98"/>
    <w:rsid w:val="00B14727"/>
    <w:rsid w:val="00B16F3D"/>
    <w:rsid w:val="00B33DE5"/>
    <w:rsid w:val="00B46E5D"/>
    <w:rsid w:val="00B648F7"/>
    <w:rsid w:val="00B77772"/>
    <w:rsid w:val="00B81E9B"/>
    <w:rsid w:val="00B820BC"/>
    <w:rsid w:val="00BF4FF8"/>
    <w:rsid w:val="00C042C8"/>
    <w:rsid w:val="00C047AD"/>
    <w:rsid w:val="00C052CD"/>
    <w:rsid w:val="00C13937"/>
    <w:rsid w:val="00C15C7E"/>
    <w:rsid w:val="00C36DA7"/>
    <w:rsid w:val="00C458C5"/>
    <w:rsid w:val="00C53FA2"/>
    <w:rsid w:val="00C80DA7"/>
    <w:rsid w:val="00C815B7"/>
    <w:rsid w:val="00C9211A"/>
    <w:rsid w:val="00C9263F"/>
    <w:rsid w:val="00C94E26"/>
    <w:rsid w:val="00CA08EE"/>
    <w:rsid w:val="00CA6713"/>
    <w:rsid w:val="00CA7FE5"/>
    <w:rsid w:val="00CB1F9E"/>
    <w:rsid w:val="00CD224F"/>
    <w:rsid w:val="00CD4A3A"/>
    <w:rsid w:val="00CF3797"/>
    <w:rsid w:val="00CF3CC1"/>
    <w:rsid w:val="00CF4E7D"/>
    <w:rsid w:val="00CF7E24"/>
    <w:rsid w:val="00D036B2"/>
    <w:rsid w:val="00D04DAE"/>
    <w:rsid w:val="00D07E02"/>
    <w:rsid w:val="00D320BD"/>
    <w:rsid w:val="00D53648"/>
    <w:rsid w:val="00D5429E"/>
    <w:rsid w:val="00D60A49"/>
    <w:rsid w:val="00D82B39"/>
    <w:rsid w:val="00D87D37"/>
    <w:rsid w:val="00D87F45"/>
    <w:rsid w:val="00D9561D"/>
    <w:rsid w:val="00DA6969"/>
    <w:rsid w:val="00DD2658"/>
    <w:rsid w:val="00DD5CA0"/>
    <w:rsid w:val="00DE1360"/>
    <w:rsid w:val="00DE6411"/>
    <w:rsid w:val="00DF704E"/>
    <w:rsid w:val="00E000EC"/>
    <w:rsid w:val="00E0111A"/>
    <w:rsid w:val="00E05CC0"/>
    <w:rsid w:val="00E13D2D"/>
    <w:rsid w:val="00E153A0"/>
    <w:rsid w:val="00E42A4B"/>
    <w:rsid w:val="00E50623"/>
    <w:rsid w:val="00E50EDE"/>
    <w:rsid w:val="00E513BE"/>
    <w:rsid w:val="00E564B1"/>
    <w:rsid w:val="00E80189"/>
    <w:rsid w:val="00E9346A"/>
    <w:rsid w:val="00E952E2"/>
    <w:rsid w:val="00E96E31"/>
    <w:rsid w:val="00EB7C1F"/>
    <w:rsid w:val="00EC0493"/>
    <w:rsid w:val="00EC2173"/>
    <w:rsid w:val="00ED1D28"/>
    <w:rsid w:val="00ED2DCB"/>
    <w:rsid w:val="00EE4838"/>
    <w:rsid w:val="00EF75FB"/>
    <w:rsid w:val="00F03157"/>
    <w:rsid w:val="00F10EF5"/>
    <w:rsid w:val="00F30071"/>
    <w:rsid w:val="00F35AAD"/>
    <w:rsid w:val="00F51ADB"/>
    <w:rsid w:val="00F64CAF"/>
    <w:rsid w:val="00F67DCB"/>
    <w:rsid w:val="00F71038"/>
    <w:rsid w:val="00FA4A7C"/>
    <w:rsid w:val="00FA6D86"/>
    <w:rsid w:val="00FE022A"/>
    <w:rsid w:val="00FE75D5"/>
    <w:rsid w:val="00FF4ABF"/>
    <w:rsid w:val="00FF64DD"/>
    <w:rsid w:val="00FF7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2F4798"/>
  <w15:docId w15:val="{7E5C3D63-E5A4-45D0-919A-4C6AB8A5A2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4E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t-LT"/>
    </w:rPr>
  </w:style>
  <w:style w:type="paragraph" w:styleId="Heading1">
    <w:name w:val="heading 1"/>
    <w:basedOn w:val="Normal"/>
    <w:next w:val="Normal"/>
    <w:link w:val="Heading1Char"/>
    <w:qFormat/>
    <w:rsid w:val="00324E3D"/>
    <w:pPr>
      <w:keepNext/>
      <w:outlineLv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24E3D"/>
    <w:rPr>
      <w:rFonts w:ascii="Times New Roman" w:eastAsia="Times New Roman" w:hAnsi="Times New Roman" w:cs="Times New Roman"/>
      <w:sz w:val="24"/>
      <w:szCs w:val="24"/>
      <w:lang w:val="lt-LT"/>
    </w:rPr>
  </w:style>
  <w:style w:type="paragraph" w:styleId="ListParagraph">
    <w:name w:val="List Paragraph"/>
    <w:aliases w:val="Buletai,Bullet EY,List Paragraph21,List Paragraph1,List Paragraph2,lp1,Bullet 1,Use Case List Paragraph,Numbering,ERP-List Paragraph,List Paragraph11,List Paragraph111,Paragraph,List Paragraph Red"/>
    <w:basedOn w:val="Normal"/>
    <w:link w:val="ListParagraphChar"/>
    <w:uiPriority w:val="34"/>
    <w:qFormat/>
    <w:rsid w:val="00324E3D"/>
    <w:pPr>
      <w:ind w:left="720"/>
      <w:contextualSpacing/>
    </w:pPr>
  </w:style>
  <w:style w:type="paragraph" w:styleId="BodyText">
    <w:name w:val="Body Text"/>
    <w:basedOn w:val="Normal"/>
    <w:link w:val="BodyTextChar"/>
    <w:unhideWhenUsed/>
    <w:rsid w:val="00324E3D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324E3D"/>
    <w:rPr>
      <w:rFonts w:ascii="Times New Roman" w:eastAsia="Times New Roman" w:hAnsi="Times New Roman" w:cs="Times New Roman"/>
      <w:sz w:val="24"/>
      <w:szCs w:val="24"/>
      <w:lang w:val="lt-LT"/>
    </w:rPr>
  </w:style>
  <w:style w:type="paragraph" w:styleId="Subtitle">
    <w:name w:val="Subtitle"/>
    <w:basedOn w:val="Normal"/>
    <w:link w:val="SubtitleChar"/>
    <w:uiPriority w:val="99"/>
    <w:qFormat/>
    <w:rsid w:val="00324E3D"/>
    <w:rPr>
      <w:u w:val="single"/>
      <w:lang w:val="en-US"/>
    </w:rPr>
  </w:style>
  <w:style w:type="character" w:customStyle="1" w:styleId="SubtitleChar">
    <w:name w:val="Subtitle Char"/>
    <w:basedOn w:val="DefaultParagraphFont"/>
    <w:link w:val="Subtitle"/>
    <w:uiPriority w:val="99"/>
    <w:rsid w:val="00324E3D"/>
    <w:rPr>
      <w:rFonts w:ascii="Times New Roman" w:eastAsia="Times New Roman" w:hAnsi="Times New Roman" w:cs="Times New Roman"/>
      <w:sz w:val="24"/>
      <w:szCs w:val="24"/>
      <w:u w:val="single"/>
    </w:rPr>
  </w:style>
  <w:style w:type="table" w:styleId="TableGrid">
    <w:name w:val="Table Grid"/>
    <w:basedOn w:val="TableNormal"/>
    <w:uiPriority w:val="99"/>
    <w:rsid w:val="00324E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lt-LT" w:eastAsia="lt-L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FootnoteText">
    <w:name w:val="footnote text"/>
    <w:basedOn w:val="Normal"/>
    <w:link w:val="FootnoteTextChar"/>
    <w:rsid w:val="00324E3D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324E3D"/>
    <w:rPr>
      <w:rFonts w:ascii="Times New Roman" w:eastAsia="Times New Roman" w:hAnsi="Times New Roman" w:cs="Times New Roman"/>
      <w:sz w:val="20"/>
      <w:szCs w:val="20"/>
      <w:lang w:val="lt-LT"/>
    </w:rPr>
  </w:style>
  <w:style w:type="character" w:styleId="FootnoteReference">
    <w:name w:val="footnote reference"/>
    <w:basedOn w:val="DefaultParagraphFont"/>
    <w:rsid w:val="00324E3D"/>
    <w:rPr>
      <w:vertAlign w:val="superscript"/>
    </w:rPr>
  </w:style>
  <w:style w:type="paragraph" w:customStyle="1" w:styleId="Standard1">
    <w:name w:val="Standard1"/>
    <w:rsid w:val="00324E3D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0"/>
      <w:lang w:val="de-DE" w:eastAsia="de-CH"/>
    </w:rPr>
  </w:style>
  <w:style w:type="character" w:customStyle="1" w:styleId="ListParagraphChar">
    <w:name w:val="List Paragraph Char"/>
    <w:aliases w:val="Buletai Char,Bullet EY Char,List Paragraph21 Char,List Paragraph1 Char,List Paragraph2 Char,lp1 Char,Bullet 1 Char,Use Case List Paragraph Char,Numbering Char,ERP-List Paragraph Char,List Paragraph11 Char,List Paragraph111 Char"/>
    <w:basedOn w:val="DefaultParagraphFont"/>
    <w:link w:val="ListParagraph"/>
    <w:uiPriority w:val="34"/>
    <w:rsid w:val="00324E3D"/>
    <w:rPr>
      <w:rFonts w:ascii="Times New Roman" w:eastAsia="Times New Roman" w:hAnsi="Times New Roman" w:cs="Times New Roman"/>
      <w:sz w:val="24"/>
      <w:szCs w:val="24"/>
      <w:lang w:val="lt-LT"/>
    </w:rPr>
  </w:style>
  <w:style w:type="paragraph" w:styleId="Header">
    <w:name w:val="header"/>
    <w:basedOn w:val="Normal"/>
    <w:link w:val="HeaderChar"/>
    <w:uiPriority w:val="99"/>
    <w:unhideWhenUsed/>
    <w:rsid w:val="00324E3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24E3D"/>
    <w:rPr>
      <w:rFonts w:ascii="Times New Roman" w:eastAsia="Times New Roman" w:hAnsi="Times New Roman" w:cs="Times New Roman"/>
      <w:sz w:val="24"/>
      <w:szCs w:val="24"/>
      <w:lang w:val="lt-LT"/>
    </w:rPr>
  </w:style>
  <w:style w:type="paragraph" w:styleId="Footer">
    <w:name w:val="footer"/>
    <w:basedOn w:val="Normal"/>
    <w:link w:val="FooterChar"/>
    <w:uiPriority w:val="99"/>
    <w:unhideWhenUsed/>
    <w:rsid w:val="00324E3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24E3D"/>
    <w:rPr>
      <w:rFonts w:ascii="Times New Roman" w:eastAsia="Times New Roman" w:hAnsi="Times New Roman" w:cs="Times New Roman"/>
      <w:sz w:val="24"/>
      <w:szCs w:val="24"/>
      <w:lang w:val="lt-LT"/>
    </w:rPr>
  </w:style>
  <w:style w:type="character" w:styleId="CommentReference">
    <w:name w:val="annotation reference"/>
    <w:basedOn w:val="DefaultParagraphFont"/>
    <w:uiPriority w:val="99"/>
    <w:semiHidden/>
    <w:unhideWhenUsed/>
    <w:rsid w:val="00B16F3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16F3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16F3D"/>
    <w:rPr>
      <w:rFonts w:ascii="Times New Roman" w:eastAsia="Times New Roman" w:hAnsi="Times New Roman" w:cs="Times New Roman"/>
      <w:sz w:val="20"/>
      <w:szCs w:val="20"/>
      <w:lang w:val="lt-L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16F3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16F3D"/>
    <w:rPr>
      <w:rFonts w:ascii="Times New Roman" w:eastAsia="Times New Roman" w:hAnsi="Times New Roman" w:cs="Times New Roman"/>
      <w:b/>
      <w:bCs/>
      <w:sz w:val="20"/>
      <w:szCs w:val="20"/>
      <w:lang w:val="lt-L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16F3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6F3D"/>
    <w:rPr>
      <w:rFonts w:ascii="Segoe UI" w:eastAsia="Times New Roman" w:hAnsi="Segoe UI" w:cs="Segoe UI"/>
      <w:sz w:val="18"/>
      <w:szCs w:val="18"/>
      <w:lang w:val="lt-LT"/>
    </w:rPr>
  </w:style>
  <w:style w:type="paragraph" w:customStyle="1" w:styleId="Body2">
    <w:name w:val="Body 2"/>
    <w:rsid w:val="000B3595"/>
    <w:pP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C53FA2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53FA2"/>
    <w:rPr>
      <w:rFonts w:ascii="Times New Roman" w:eastAsia="Times New Roman" w:hAnsi="Times New Roman" w:cs="Times New Roman"/>
      <w:sz w:val="20"/>
      <w:szCs w:val="20"/>
      <w:lang w:val="lt-LT"/>
    </w:rPr>
  </w:style>
  <w:style w:type="character" w:styleId="EndnoteReference">
    <w:name w:val="endnote reference"/>
    <w:basedOn w:val="DefaultParagraphFont"/>
    <w:uiPriority w:val="99"/>
    <w:semiHidden/>
    <w:unhideWhenUsed/>
    <w:rsid w:val="00C53FA2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7B44C2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B44C2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8F51A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847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5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4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pt.lrv.lt/uploads/vpt/documents/files/LT_versija/E_vedlys/4_convenience/Kainodarosnustatymometodikos_10_1p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A8C8BE-26E5-411D-8506-F8E79AAAF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4</Pages>
  <Words>3518</Words>
  <Characters>2006</Characters>
  <Application>Microsoft Office Word</Application>
  <DocSecurity>0</DocSecurity>
  <Lines>16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Mindaugas Brakauskas</dc:creator>
  <cp:lastModifiedBy>Darius Račkauskas</cp:lastModifiedBy>
  <cp:revision>39</cp:revision>
  <cp:lastPrinted>2022-05-17T11:54:00Z</cp:lastPrinted>
  <dcterms:created xsi:type="dcterms:W3CDTF">2025-04-10T08:04:00Z</dcterms:created>
  <dcterms:modified xsi:type="dcterms:W3CDTF">2025-04-30T11:32:00Z</dcterms:modified>
</cp:coreProperties>
</file>