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A1E1" w14:textId="4FF78A37" w:rsidR="00E51364" w:rsidRPr="00741C06" w:rsidRDefault="00E51364" w:rsidP="00741C06">
      <w:pPr>
        <w:spacing w:line="240" w:lineRule="auto"/>
        <w:jc w:val="right"/>
        <w:rPr>
          <w:rFonts w:ascii="Times New Roman" w:hAnsi="Times New Roman" w:cs="Times New Roman"/>
          <w:b/>
          <w:bCs/>
          <w:sz w:val="24"/>
          <w:szCs w:val="24"/>
        </w:rPr>
      </w:pPr>
      <w:bookmarkStart w:id="0" w:name="_Toc147739116"/>
      <w:r w:rsidRPr="00741C06">
        <w:rPr>
          <w:rFonts w:ascii="Times New Roman" w:hAnsi="Times New Roman" w:cs="Times New Roman"/>
          <w:b/>
          <w:bCs/>
          <w:sz w:val="24"/>
          <w:szCs w:val="24"/>
        </w:rPr>
        <w:t xml:space="preserve">Sutarties projektas, priedas Nr. </w:t>
      </w:r>
      <w:r w:rsidR="003146AB">
        <w:rPr>
          <w:rFonts w:ascii="Times New Roman" w:hAnsi="Times New Roman" w:cs="Times New Roman"/>
          <w:b/>
          <w:bCs/>
          <w:sz w:val="24"/>
          <w:szCs w:val="24"/>
        </w:rPr>
        <w:t>3</w:t>
      </w:r>
    </w:p>
    <w:p w14:paraId="1EEE8B89" w14:textId="77777777" w:rsidR="00875186" w:rsidRPr="00E51364" w:rsidRDefault="00875186" w:rsidP="00741C06">
      <w:pPr>
        <w:jc w:val="right"/>
        <w:outlineLvl w:val="0"/>
        <w:rPr>
          <w:rFonts w:ascii="Times New Roman" w:hAnsi="Times New Roman" w:cs="Times New Roman"/>
          <w:b/>
          <w:bCs/>
          <w:color w:val="FF0000"/>
          <w:sz w:val="24"/>
          <w:szCs w:val="24"/>
        </w:rPr>
      </w:pPr>
      <w:bookmarkStart w:id="1" w:name="_Pirkimo_sąlygų_3"/>
      <w:bookmarkEnd w:id="1"/>
    </w:p>
    <w:p w14:paraId="3CDB4CED" w14:textId="1546E7BF" w:rsidR="003B4D2F" w:rsidRPr="003B4D2F" w:rsidRDefault="00E53A92" w:rsidP="00741C06">
      <w:pPr>
        <w:spacing w:line="240" w:lineRule="auto"/>
        <w:ind w:firstLine="0"/>
        <w:contextualSpacing/>
        <w:jc w:val="center"/>
        <w:outlineLvl w:val="0"/>
        <w:rPr>
          <w:rFonts w:ascii="Times New Roman" w:hAnsi="Times New Roman" w:cs="Times New Roman"/>
          <w:b/>
          <w:sz w:val="24"/>
          <w:szCs w:val="24"/>
        </w:rPr>
      </w:pPr>
      <w:bookmarkStart w:id="2" w:name="_Toc196728437"/>
      <w:r>
        <w:rPr>
          <w:rFonts w:ascii="Times New Roman" w:hAnsi="Times New Roman" w:cs="Times New Roman"/>
          <w:b/>
          <w:bCs/>
          <w:sz w:val="24"/>
          <w:szCs w:val="24"/>
        </w:rPr>
        <w:t xml:space="preserve">RANGOS </w:t>
      </w:r>
      <w:r w:rsidR="003B4D2F" w:rsidRPr="003B4D2F">
        <w:rPr>
          <w:rFonts w:ascii="Times New Roman" w:hAnsi="Times New Roman" w:cs="Times New Roman"/>
          <w:b/>
          <w:bCs/>
          <w:sz w:val="24"/>
          <w:szCs w:val="24"/>
        </w:rPr>
        <w:t xml:space="preserve">DARBŲ </w:t>
      </w:r>
      <w:r w:rsidR="003B4D2F" w:rsidRPr="003B4D2F">
        <w:rPr>
          <w:rFonts w:ascii="Times New Roman" w:hAnsi="Times New Roman" w:cs="Times New Roman"/>
          <w:b/>
          <w:sz w:val="24"/>
          <w:szCs w:val="24"/>
        </w:rPr>
        <w:t>SUTARTIS NR.</w:t>
      </w:r>
      <w:bookmarkEnd w:id="2"/>
    </w:p>
    <w:p w14:paraId="0BFB07F3" w14:textId="26A9DC34" w:rsidR="003B4D2F" w:rsidRPr="003B4D2F" w:rsidRDefault="003B4D2F" w:rsidP="00741C06">
      <w:pPr>
        <w:spacing w:line="240" w:lineRule="auto"/>
        <w:ind w:firstLine="0"/>
        <w:contextualSpacing/>
        <w:jc w:val="center"/>
        <w:outlineLvl w:val="0"/>
        <w:rPr>
          <w:rFonts w:ascii="Times New Roman" w:hAnsi="Times New Roman" w:cs="Times New Roman"/>
          <w:sz w:val="24"/>
          <w:szCs w:val="24"/>
        </w:rPr>
      </w:pPr>
      <w:bookmarkStart w:id="3" w:name="_Toc196728438"/>
      <w:r w:rsidRPr="003B4D2F">
        <w:rPr>
          <w:rFonts w:ascii="Times New Roman" w:hAnsi="Times New Roman" w:cs="Times New Roman"/>
          <w:sz w:val="24"/>
          <w:szCs w:val="24"/>
        </w:rPr>
        <w:t>202</w:t>
      </w:r>
      <w:r w:rsidR="00E53A92">
        <w:rPr>
          <w:rFonts w:ascii="Times New Roman" w:hAnsi="Times New Roman" w:cs="Times New Roman"/>
          <w:sz w:val="24"/>
          <w:szCs w:val="24"/>
        </w:rPr>
        <w:t>5</w:t>
      </w:r>
      <w:r w:rsidRPr="003B4D2F">
        <w:rPr>
          <w:rFonts w:ascii="Times New Roman" w:hAnsi="Times New Roman" w:cs="Times New Roman"/>
          <w:sz w:val="24"/>
          <w:szCs w:val="24"/>
        </w:rPr>
        <w:t xml:space="preserve">  m.               mėn.        d.</w:t>
      </w:r>
      <w:bookmarkEnd w:id="3"/>
    </w:p>
    <w:p w14:paraId="3DAF2D79" w14:textId="77777777" w:rsidR="003B4D2F" w:rsidRPr="003B4D2F" w:rsidRDefault="003B4D2F" w:rsidP="00741C06">
      <w:pPr>
        <w:spacing w:line="240" w:lineRule="auto"/>
        <w:ind w:firstLine="0"/>
        <w:contextualSpacing/>
        <w:jc w:val="center"/>
        <w:outlineLvl w:val="0"/>
        <w:rPr>
          <w:rFonts w:ascii="Times New Roman" w:hAnsi="Times New Roman" w:cs="Times New Roman"/>
          <w:sz w:val="24"/>
          <w:szCs w:val="24"/>
        </w:rPr>
      </w:pPr>
      <w:bookmarkStart w:id="4" w:name="_Toc196728439"/>
      <w:r w:rsidRPr="003B4D2F">
        <w:rPr>
          <w:rFonts w:ascii="Times New Roman" w:hAnsi="Times New Roman" w:cs="Times New Roman"/>
          <w:sz w:val="24"/>
          <w:szCs w:val="24"/>
        </w:rPr>
        <w:t>Anykščiai</w:t>
      </w:r>
      <w:bookmarkEnd w:id="4"/>
    </w:p>
    <w:p w14:paraId="0544B6E0" w14:textId="77777777" w:rsidR="00E51364" w:rsidRDefault="00E51364" w:rsidP="00E53A92">
      <w:pPr>
        <w:spacing w:line="240" w:lineRule="auto"/>
        <w:contextualSpacing/>
        <w:jc w:val="center"/>
        <w:outlineLvl w:val="0"/>
        <w:rPr>
          <w:rFonts w:ascii="Times New Roman" w:hAnsi="Times New Roman" w:cs="Times New Roman"/>
          <w:sz w:val="24"/>
          <w:szCs w:val="24"/>
        </w:rPr>
      </w:pPr>
    </w:p>
    <w:p w14:paraId="6464A99A" w14:textId="77777777" w:rsidR="00E51364" w:rsidRPr="003B4D2F" w:rsidRDefault="00E51364" w:rsidP="00741C06">
      <w:pPr>
        <w:spacing w:line="240" w:lineRule="auto"/>
        <w:contextualSpacing/>
        <w:jc w:val="center"/>
        <w:outlineLvl w:val="0"/>
        <w:rPr>
          <w:rFonts w:ascii="Times New Roman" w:hAnsi="Times New Roman" w:cs="Times New Roman"/>
          <w:sz w:val="24"/>
          <w:szCs w:val="24"/>
        </w:rPr>
      </w:pPr>
    </w:p>
    <w:p w14:paraId="6341357D" w14:textId="02DEEB6C" w:rsidR="003B4D2F" w:rsidRPr="00E53A92" w:rsidRDefault="00E53A92" w:rsidP="00741C06">
      <w:pPr>
        <w:spacing w:line="240" w:lineRule="auto"/>
        <w:ind w:firstLine="397"/>
        <w:contextualSpacing/>
        <w:rPr>
          <w:rFonts w:ascii="Times New Roman" w:hAnsi="Times New Roman" w:cs="Times New Roman"/>
          <w:sz w:val="24"/>
          <w:szCs w:val="24"/>
        </w:rPr>
      </w:pPr>
      <w:r w:rsidRPr="00741C06">
        <w:rPr>
          <w:rFonts w:ascii="Times New Roman" w:eastAsia="Calibri" w:hAnsi="Times New Roman" w:cs="Times New Roman"/>
          <w:b/>
          <w:sz w:val="24"/>
          <w:szCs w:val="24"/>
          <w:lang w:eastAsia="en-US"/>
        </w:rPr>
        <w:t>Anykščių rajono savivaldybės administracija</w:t>
      </w:r>
      <w:r w:rsidRPr="00741C06">
        <w:rPr>
          <w:rFonts w:ascii="Times New Roman" w:eastAsia="Calibri" w:hAnsi="Times New Roman" w:cs="Times New Roman"/>
          <w:bCs/>
          <w:sz w:val="24"/>
          <w:szCs w:val="24"/>
          <w:lang w:eastAsia="en-US"/>
        </w:rPr>
        <w:t>, kodas 188774637, atstovaujama Anykščių rajono savivaldybės administracijos direktorės Jurgitos Banienės, veikiančios pagal Lietuvos Respublikos vietos savivaldos įstatymą,</w:t>
      </w:r>
      <w:r w:rsidRPr="00741C06">
        <w:rPr>
          <w:rFonts w:ascii="Times New Roman" w:eastAsia="Calibri" w:hAnsi="Times New Roman" w:cs="Times New Roman"/>
          <w:sz w:val="24"/>
          <w:szCs w:val="24"/>
        </w:rPr>
        <w:t xml:space="preserve"> </w:t>
      </w:r>
      <w:r w:rsidRPr="00741C06">
        <w:rPr>
          <w:rFonts w:ascii="Times New Roman" w:hAnsi="Times New Roman" w:cs="Times New Roman"/>
          <w:sz w:val="24"/>
          <w:szCs w:val="24"/>
        </w:rPr>
        <w:t xml:space="preserve"> (toliau - </w:t>
      </w:r>
      <w:r w:rsidRPr="00741C06">
        <w:rPr>
          <w:rFonts w:ascii="Times New Roman" w:hAnsi="Times New Roman" w:cs="Times New Roman"/>
          <w:b/>
          <w:sz w:val="24"/>
          <w:szCs w:val="24"/>
        </w:rPr>
        <w:t>Užsakovas</w:t>
      </w:r>
      <w:r w:rsidRPr="00741C06">
        <w:rPr>
          <w:rFonts w:ascii="Times New Roman" w:hAnsi="Times New Roman" w:cs="Times New Roman"/>
          <w:sz w:val="24"/>
          <w:szCs w:val="24"/>
        </w:rPr>
        <w:t>)</w:t>
      </w:r>
      <w:r w:rsidR="003B4D2F" w:rsidRPr="00E53A92">
        <w:rPr>
          <w:rFonts w:ascii="Times New Roman" w:hAnsi="Times New Roman" w:cs="Times New Roman"/>
          <w:sz w:val="24"/>
          <w:szCs w:val="24"/>
        </w:rPr>
        <w:t xml:space="preserve"> ir ............................</w:t>
      </w:r>
      <w:r w:rsidR="003B4D2F" w:rsidRPr="00E53A92">
        <w:rPr>
          <w:rFonts w:ascii="Times New Roman" w:hAnsi="Times New Roman" w:cs="Times New Roman"/>
          <w:b/>
          <w:bCs/>
          <w:sz w:val="24"/>
          <w:szCs w:val="24"/>
        </w:rPr>
        <w:t xml:space="preserve"> </w:t>
      </w:r>
      <w:r w:rsidR="003B4D2F" w:rsidRPr="00E53A92">
        <w:rPr>
          <w:rFonts w:ascii="Times New Roman" w:hAnsi="Times New Roman" w:cs="Times New Roman"/>
          <w:sz w:val="24"/>
          <w:szCs w:val="24"/>
        </w:rPr>
        <w:t xml:space="preserve"> (toliau – </w:t>
      </w:r>
      <w:r w:rsidR="003B4D2F" w:rsidRPr="00E53A92">
        <w:rPr>
          <w:rFonts w:ascii="Times New Roman" w:hAnsi="Times New Roman" w:cs="Times New Roman"/>
          <w:b/>
          <w:sz w:val="24"/>
          <w:szCs w:val="24"/>
        </w:rPr>
        <w:t>Rangovas</w:t>
      </w:r>
      <w:r w:rsidR="003B4D2F" w:rsidRPr="00E53A92">
        <w:rPr>
          <w:rFonts w:ascii="Times New Roman" w:hAnsi="Times New Roman" w:cs="Times New Roman"/>
          <w:sz w:val="24"/>
          <w:szCs w:val="24"/>
        </w:rPr>
        <w:t>), atstovaujama  ..............................</w:t>
      </w:r>
      <w:r w:rsidR="003B4D2F" w:rsidRPr="00E53A92">
        <w:rPr>
          <w:rFonts w:ascii="Times New Roman" w:hAnsi="Times New Roman" w:cs="Times New Roman"/>
          <w:b/>
          <w:bCs/>
          <w:sz w:val="24"/>
          <w:szCs w:val="24"/>
        </w:rPr>
        <w:t>,</w:t>
      </w:r>
      <w:r w:rsidR="003B4D2F" w:rsidRPr="00E53A92">
        <w:rPr>
          <w:rFonts w:ascii="Times New Roman" w:hAnsi="Times New Roman" w:cs="Times New Roman"/>
          <w:sz w:val="24"/>
          <w:szCs w:val="24"/>
        </w:rPr>
        <w:t xml:space="preserve">  veikiančio pagal bendrovės įstatus  sudarėme šią sutartį (toliau – Sutartis).</w:t>
      </w:r>
    </w:p>
    <w:p w14:paraId="57ADE4A2" w14:textId="77777777" w:rsidR="003B4D2F" w:rsidRPr="00E53A92" w:rsidRDefault="003B4D2F" w:rsidP="00741C06">
      <w:pPr>
        <w:spacing w:line="240" w:lineRule="auto"/>
        <w:ind w:firstLine="567"/>
        <w:contextualSpacing/>
        <w:rPr>
          <w:rFonts w:ascii="Times New Roman" w:hAnsi="Times New Roman" w:cs="Times New Roman"/>
          <w:sz w:val="24"/>
          <w:szCs w:val="24"/>
        </w:rPr>
      </w:pPr>
      <w:r w:rsidRPr="00E53A92">
        <w:rPr>
          <w:rFonts w:ascii="Times New Roman" w:hAnsi="Times New Roman" w:cs="Times New Roman"/>
          <w:sz w:val="24"/>
          <w:szCs w:val="24"/>
        </w:rPr>
        <w:t xml:space="preserve">Toliau šioje Sutartyje abu kartu šią sutartį pasirašę subjektai vadinami „Šalimis“, o kiekvienas atskirai </w:t>
      </w:r>
      <w:r w:rsidRPr="00E53A92">
        <w:rPr>
          <w:rFonts w:ascii="Times New Roman" w:hAnsi="Times New Roman" w:cs="Times New Roman"/>
          <w:spacing w:val="-3"/>
          <w:sz w:val="24"/>
          <w:szCs w:val="24"/>
        </w:rPr>
        <w:t>–</w:t>
      </w:r>
      <w:r w:rsidRPr="00E53A92">
        <w:rPr>
          <w:rFonts w:ascii="Times New Roman" w:hAnsi="Times New Roman" w:cs="Times New Roman"/>
          <w:sz w:val="24"/>
          <w:szCs w:val="24"/>
        </w:rPr>
        <w:t xml:space="preserve"> „Šalimi“.</w:t>
      </w:r>
    </w:p>
    <w:p w14:paraId="45290E17" w14:textId="77777777" w:rsidR="003B4D2F" w:rsidRPr="003B4D2F" w:rsidRDefault="003B4D2F" w:rsidP="00741C06">
      <w:pPr>
        <w:tabs>
          <w:tab w:val="left" w:pos="851"/>
        </w:tabs>
        <w:spacing w:line="240" w:lineRule="auto"/>
        <w:ind w:firstLine="0"/>
        <w:contextualSpacing/>
        <w:jc w:val="center"/>
        <w:outlineLvl w:val="0"/>
        <w:rPr>
          <w:rFonts w:ascii="Times New Roman" w:hAnsi="Times New Roman" w:cs="Times New Roman"/>
          <w:b/>
          <w:sz w:val="24"/>
          <w:szCs w:val="24"/>
        </w:rPr>
      </w:pPr>
      <w:bookmarkStart w:id="5" w:name="_Toc196728440"/>
      <w:r w:rsidRPr="003B4D2F">
        <w:rPr>
          <w:rFonts w:ascii="Times New Roman" w:hAnsi="Times New Roman" w:cs="Times New Roman"/>
          <w:b/>
          <w:sz w:val="24"/>
          <w:szCs w:val="24"/>
        </w:rPr>
        <w:t>I SKYRIUS</w:t>
      </w:r>
      <w:bookmarkEnd w:id="5"/>
    </w:p>
    <w:p w14:paraId="530E7021" w14:textId="59F208DF" w:rsidR="003B4D2F" w:rsidRPr="003B4D2F" w:rsidRDefault="003B4D2F" w:rsidP="00741C06">
      <w:pPr>
        <w:tabs>
          <w:tab w:val="left" w:pos="851"/>
        </w:tabs>
        <w:spacing w:line="240" w:lineRule="auto"/>
        <w:ind w:firstLine="0"/>
        <w:contextualSpacing/>
        <w:jc w:val="center"/>
        <w:outlineLvl w:val="0"/>
        <w:rPr>
          <w:rFonts w:ascii="Times New Roman" w:hAnsi="Times New Roman" w:cs="Times New Roman"/>
          <w:b/>
          <w:sz w:val="24"/>
          <w:szCs w:val="24"/>
        </w:rPr>
      </w:pPr>
      <w:bookmarkStart w:id="6" w:name="_Toc196728441"/>
      <w:r w:rsidRPr="003B4D2F">
        <w:rPr>
          <w:rFonts w:ascii="Times New Roman" w:hAnsi="Times New Roman" w:cs="Times New Roman"/>
          <w:b/>
          <w:sz w:val="24"/>
          <w:szCs w:val="24"/>
        </w:rPr>
        <w:t>SUTARTIES DALYKAS IR OBJEKTAS</w:t>
      </w:r>
      <w:bookmarkEnd w:id="6"/>
    </w:p>
    <w:p w14:paraId="442E1284" w14:textId="77777777" w:rsidR="00E53A92" w:rsidRPr="003B4D2F" w:rsidRDefault="00E53A92" w:rsidP="00741C06">
      <w:pPr>
        <w:pStyle w:val="prastasis10punktai"/>
        <w:tabs>
          <w:tab w:val="left" w:pos="567"/>
          <w:tab w:val="left" w:pos="993"/>
        </w:tabs>
        <w:jc w:val="both"/>
        <w:rPr>
          <w:bCs w:val="0"/>
          <w:sz w:val="24"/>
          <w:szCs w:val="24"/>
          <w:lang w:eastAsia="ar-SA"/>
        </w:rPr>
      </w:pPr>
    </w:p>
    <w:p w14:paraId="4551B623" w14:textId="5F1AFD1B" w:rsidR="00E53A92" w:rsidRPr="00E53A92" w:rsidRDefault="00E53A92" w:rsidP="00741C06">
      <w:pPr>
        <w:tabs>
          <w:tab w:val="left" w:pos="567"/>
        </w:tabs>
        <w:spacing w:line="240" w:lineRule="auto"/>
        <w:ind w:firstLine="0"/>
        <w:contextualSpacing/>
        <w:rPr>
          <w:rFonts w:ascii="Times New Roman" w:hAnsi="Times New Roman" w:cs="Times New Roman"/>
          <w:b/>
          <w:sz w:val="24"/>
          <w:szCs w:val="24"/>
        </w:rPr>
      </w:pPr>
      <w:r>
        <w:rPr>
          <w:rFonts w:ascii="Times New Roman" w:hAnsi="Times New Roman" w:cs="Times New Roman"/>
          <w:sz w:val="24"/>
          <w:szCs w:val="24"/>
        </w:rPr>
        <w:tab/>
      </w:r>
      <w:r w:rsidR="003B4D2F" w:rsidRPr="00741C06">
        <w:rPr>
          <w:rFonts w:ascii="Times New Roman" w:hAnsi="Times New Roman" w:cs="Times New Roman"/>
          <w:sz w:val="24"/>
          <w:szCs w:val="24"/>
        </w:rPr>
        <w:t>1.  Šia Sutartimi Rangovas įsipareigoja savo rizika per Sutartyje nurodytą laiką</w:t>
      </w:r>
      <w:r>
        <w:rPr>
          <w:rFonts w:ascii="Times New Roman" w:hAnsi="Times New Roman" w:cs="Times New Roman"/>
          <w:sz w:val="24"/>
          <w:szCs w:val="24"/>
        </w:rPr>
        <w:t xml:space="preserve"> </w:t>
      </w:r>
      <w:r w:rsidRPr="009B2368">
        <w:rPr>
          <w:rFonts w:ascii="Times New Roman" w:hAnsi="Times New Roman" w:cs="Times New Roman"/>
          <w:b/>
          <w:bCs/>
          <w:sz w:val="24"/>
          <w:szCs w:val="24"/>
        </w:rPr>
        <w:t>a</w:t>
      </w:r>
      <w:r w:rsidR="003B4D2F" w:rsidRPr="009B2368">
        <w:rPr>
          <w:rFonts w:ascii="Times New Roman" w:hAnsi="Times New Roman" w:cs="Times New Roman"/>
          <w:b/>
          <w:bCs/>
          <w:sz w:val="24"/>
          <w:szCs w:val="24"/>
        </w:rPr>
        <w:t xml:space="preserve">tlikti </w:t>
      </w:r>
      <w:bookmarkStart w:id="7" w:name="_Hlk196402982"/>
      <w:r w:rsidR="00946D03" w:rsidRPr="009B2368">
        <w:rPr>
          <w:rFonts w:ascii="Times New Roman" w:hAnsi="Times New Roman" w:cs="Times New Roman"/>
          <w:b/>
          <w:bCs/>
          <w:sz w:val="24"/>
          <w:szCs w:val="24"/>
          <w:lang w:eastAsia="en-US"/>
        </w:rPr>
        <w:t>Šventosios upės kairiajame take pėsčiųjų tako medinės dalies remonto</w:t>
      </w:r>
      <w:r w:rsidRPr="009B2368">
        <w:rPr>
          <w:rFonts w:ascii="Times New Roman" w:hAnsi="Times New Roman" w:cs="Times New Roman"/>
          <w:b/>
          <w:bCs/>
          <w:sz w:val="24"/>
          <w:szCs w:val="24"/>
        </w:rPr>
        <w:t xml:space="preserve"> darbus</w:t>
      </w:r>
      <w:r w:rsidRPr="00741C06">
        <w:rPr>
          <w:rFonts w:ascii="Times New Roman" w:hAnsi="Times New Roman" w:cs="Times New Roman"/>
          <w:b/>
          <w:sz w:val="24"/>
          <w:szCs w:val="24"/>
        </w:rPr>
        <w:t xml:space="preserve"> </w:t>
      </w:r>
      <w:bookmarkEnd w:id="7"/>
      <w:r w:rsidRPr="00741C06">
        <w:rPr>
          <w:rFonts w:ascii="Times New Roman" w:hAnsi="Times New Roman" w:cs="Times New Roman"/>
          <w:sz w:val="24"/>
          <w:szCs w:val="24"/>
        </w:rPr>
        <w:t>(toliau – Darbai)</w:t>
      </w:r>
      <w:r w:rsidR="009B2368">
        <w:rPr>
          <w:rFonts w:ascii="Times New Roman" w:hAnsi="Times New Roman" w:cs="Times New Roman"/>
          <w:sz w:val="24"/>
          <w:szCs w:val="24"/>
        </w:rPr>
        <w:t xml:space="preserve"> pagal </w:t>
      </w:r>
      <w:r w:rsidR="009B2368" w:rsidRPr="002D5EA1">
        <w:rPr>
          <w:rFonts w:ascii="Times New Roman" w:hAnsi="Times New Roman"/>
          <w:sz w:val="24"/>
          <w:szCs w:val="24"/>
        </w:rPr>
        <w:t>šios Sutarties priedą Nr. 1.</w:t>
      </w:r>
      <w:r w:rsidR="009B2368">
        <w:rPr>
          <w:rFonts w:ascii="Times New Roman" w:hAnsi="Times New Roman"/>
          <w:sz w:val="24"/>
          <w:szCs w:val="24"/>
        </w:rPr>
        <w:t xml:space="preserve"> „</w:t>
      </w:r>
      <w:r w:rsidR="009B2368">
        <w:rPr>
          <w:rFonts w:ascii="Times New Roman" w:hAnsi="Times New Roman" w:cs="Times New Roman"/>
          <w:sz w:val="24"/>
          <w:szCs w:val="24"/>
        </w:rPr>
        <w:t>Techninė specifikacija“ (</w:t>
      </w:r>
      <w:r w:rsidR="009B2368" w:rsidRPr="002D5EA1">
        <w:rPr>
          <w:rFonts w:ascii="Times New Roman" w:hAnsi="Times New Roman"/>
          <w:sz w:val="24"/>
          <w:szCs w:val="24"/>
        </w:rPr>
        <w:t>toliau – 1 priedas</w:t>
      </w:r>
      <w:r w:rsidR="009B2368">
        <w:rPr>
          <w:rFonts w:ascii="Times New Roman" w:hAnsi="Times New Roman" w:cs="Times New Roman"/>
          <w:sz w:val="24"/>
          <w:szCs w:val="24"/>
        </w:rPr>
        <w:t>)</w:t>
      </w:r>
      <w:r>
        <w:rPr>
          <w:rFonts w:ascii="Times New Roman" w:hAnsi="Times New Roman" w:cs="Times New Roman"/>
          <w:sz w:val="24"/>
          <w:szCs w:val="24"/>
        </w:rPr>
        <w:t xml:space="preserve"> </w:t>
      </w:r>
      <w:r w:rsidR="003B4D2F" w:rsidRPr="00E53A92">
        <w:rPr>
          <w:rFonts w:ascii="Times New Roman" w:hAnsi="Times New Roman" w:cs="Times New Roman"/>
          <w:sz w:val="24"/>
          <w:szCs w:val="24"/>
        </w:rPr>
        <w:t>ir ištaisyti defektus, o Užsakovas įsipareigoja sudaryti Rangovui būtinas sąlygas Darbams atlikti, Sutartyje numatyta tvarka priimti Rangovo atliktus Darbus ir Rangovui sumokėti Sutarties kainą Sutartyje numatytomis sąlygomis ir tvarka.</w:t>
      </w:r>
      <w:r>
        <w:rPr>
          <w:rFonts w:ascii="Times New Roman" w:hAnsi="Times New Roman" w:cs="Times New Roman"/>
          <w:sz w:val="24"/>
          <w:szCs w:val="24"/>
        </w:rPr>
        <w:tab/>
      </w:r>
    </w:p>
    <w:p w14:paraId="45E53FB8" w14:textId="43C5FAC0" w:rsidR="00E53A92" w:rsidRDefault="00E53A92" w:rsidP="00E53A92">
      <w:pPr>
        <w:tabs>
          <w:tab w:val="left" w:pos="567"/>
        </w:tabs>
        <w:spacing w:line="240" w:lineRule="auto"/>
        <w:ind w:firstLine="0"/>
        <w:contextualSpacing/>
        <w:rPr>
          <w:rFonts w:ascii="Times New Roman" w:hAnsi="Times New Roman" w:cs="Times New Roman"/>
          <w:spacing w:val="-3"/>
          <w:sz w:val="24"/>
          <w:szCs w:val="24"/>
        </w:rPr>
      </w:pPr>
      <w:r>
        <w:rPr>
          <w:rFonts w:ascii="Times New Roman" w:hAnsi="Times New Roman" w:cs="Times New Roman"/>
          <w:sz w:val="24"/>
          <w:szCs w:val="24"/>
        </w:rPr>
        <w:tab/>
      </w:r>
      <w:r w:rsidR="003B4D2F" w:rsidRPr="00E53A92">
        <w:rPr>
          <w:rFonts w:ascii="Times New Roman" w:hAnsi="Times New Roman" w:cs="Times New Roman"/>
          <w:sz w:val="24"/>
          <w:szCs w:val="24"/>
        </w:rPr>
        <w:t xml:space="preserve">2.  </w:t>
      </w:r>
      <w:r w:rsidR="007415CC" w:rsidRPr="00E53A92">
        <w:rPr>
          <w:rFonts w:ascii="Times New Roman" w:hAnsi="Times New Roman" w:cs="Times New Roman"/>
          <w:sz w:val="24"/>
          <w:szCs w:val="24"/>
        </w:rPr>
        <w:t>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18B3F206" w14:textId="411E6880" w:rsidR="003B4D2F" w:rsidRPr="00E53A92" w:rsidRDefault="00E53A92" w:rsidP="00741C06">
      <w:pPr>
        <w:tabs>
          <w:tab w:val="left" w:pos="567"/>
        </w:tabs>
        <w:spacing w:line="240" w:lineRule="auto"/>
        <w:ind w:firstLine="0"/>
        <w:contextualSpacing/>
        <w:rPr>
          <w:rFonts w:ascii="Times New Roman" w:hAnsi="Times New Roman" w:cs="Times New Roman"/>
          <w:b/>
          <w:spacing w:val="-3"/>
          <w:sz w:val="24"/>
          <w:szCs w:val="24"/>
        </w:rPr>
      </w:pPr>
      <w:r>
        <w:rPr>
          <w:rFonts w:ascii="Times New Roman" w:hAnsi="Times New Roman" w:cs="Times New Roman"/>
          <w:spacing w:val="-3"/>
          <w:sz w:val="24"/>
          <w:szCs w:val="24"/>
        </w:rPr>
        <w:tab/>
      </w:r>
      <w:r w:rsidR="003B4D2F" w:rsidRPr="00E53A92">
        <w:rPr>
          <w:rFonts w:ascii="Times New Roman" w:hAnsi="Times New Roman" w:cs="Times New Roman"/>
          <w:spacing w:val="-3"/>
          <w:sz w:val="24"/>
          <w:szCs w:val="24"/>
        </w:rPr>
        <w:t xml:space="preserve">3. Darbų atlikimo vieta – </w:t>
      </w:r>
      <w:r w:rsidR="003B4D2F" w:rsidRPr="00E53A92">
        <w:rPr>
          <w:rFonts w:ascii="Times New Roman" w:hAnsi="Times New Roman" w:cs="Times New Roman"/>
          <w:b/>
          <w:bCs/>
          <w:sz w:val="24"/>
          <w:szCs w:val="24"/>
        </w:rPr>
        <w:t xml:space="preserve">Anykščių </w:t>
      </w:r>
      <w:r w:rsidR="00E57EAA" w:rsidRPr="00E53A92">
        <w:rPr>
          <w:rFonts w:ascii="Times New Roman" w:hAnsi="Times New Roman" w:cs="Times New Roman"/>
          <w:b/>
          <w:bCs/>
          <w:sz w:val="24"/>
          <w:szCs w:val="24"/>
        </w:rPr>
        <w:t>miestas</w:t>
      </w:r>
      <w:r>
        <w:rPr>
          <w:rFonts w:ascii="Times New Roman" w:hAnsi="Times New Roman" w:cs="Times New Roman"/>
          <w:b/>
          <w:bCs/>
          <w:sz w:val="24"/>
          <w:szCs w:val="24"/>
        </w:rPr>
        <w:t>.</w:t>
      </w:r>
      <w:r w:rsidR="003B4D2F" w:rsidRPr="00E53A92">
        <w:rPr>
          <w:rFonts w:ascii="Times New Roman" w:hAnsi="Times New Roman" w:cs="Times New Roman"/>
          <w:b/>
          <w:spacing w:val="-3"/>
          <w:sz w:val="24"/>
          <w:szCs w:val="24"/>
        </w:rPr>
        <w:t xml:space="preserve">  </w:t>
      </w:r>
    </w:p>
    <w:p w14:paraId="4A589BC8" w14:textId="77777777" w:rsidR="003B4D2F" w:rsidRPr="00E53A92" w:rsidRDefault="003B4D2F" w:rsidP="00741C06">
      <w:pPr>
        <w:tabs>
          <w:tab w:val="left" w:pos="567"/>
        </w:tabs>
        <w:spacing w:line="240" w:lineRule="auto"/>
        <w:contextualSpacing/>
        <w:outlineLvl w:val="0"/>
        <w:rPr>
          <w:rFonts w:ascii="Times New Roman" w:hAnsi="Times New Roman" w:cs="Times New Roman"/>
          <w:b/>
          <w:sz w:val="24"/>
          <w:szCs w:val="24"/>
        </w:rPr>
      </w:pPr>
      <w:r w:rsidRPr="00E53A92">
        <w:rPr>
          <w:rFonts w:ascii="Times New Roman" w:hAnsi="Times New Roman" w:cs="Times New Roman"/>
          <w:b/>
          <w:sz w:val="24"/>
          <w:szCs w:val="24"/>
        </w:rPr>
        <w:t xml:space="preserve">           </w:t>
      </w:r>
    </w:p>
    <w:p w14:paraId="445D2C0F" w14:textId="77777777" w:rsidR="003B4D2F" w:rsidRPr="003B4D2F" w:rsidRDefault="003B4D2F" w:rsidP="00741C06">
      <w:pPr>
        <w:tabs>
          <w:tab w:val="left" w:pos="567"/>
        </w:tabs>
        <w:spacing w:line="240" w:lineRule="auto"/>
        <w:ind w:firstLine="0"/>
        <w:contextualSpacing/>
        <w:jc w:val="center"/>
        <w:outlineLvl w:val="0"/>
        <w:rPr>
          <w:rFonts w:ascii="Times New Roman" w:hAnsi="Times New Roman" w:cs="Times New Roman"/>
          <w:b/>
          <w:sz w:val="24"/>
          <w:szCs w:val="24"/>
        </w:rPr>
      </w:pPr>
      <w:bookmarkStart w:id="8" w:name="_Toc196728442"/>
      <w:r w:rsidRPr="003B4D2F">
        <w:rPr>
          <w:rFonts w:ascii="Times New Roman" w:hAnsi="Times New Roman" w:cs="Times New Roman"/>
          <w:b/>
          <w:sz w:val="24"/>
          <w:szCs w:val="24"/>
        </w:rPr>
        <w:t>II  SKYRIUS</w:t>
      </w:r>
      <w:bookmarkEnd w:id="8"/>
    </w:p>
    <w:p w14:paraId="45702493" w14:textId="755BB002" w:rsidR="003B4D2F" w:rsidRDefault="003B4D2F" w:rsidP="00741C06">
      <w:pPr>
        <w:tabs>
          <w:tab w:val="left" w:pos="567"/>
        </w:tabs>
        <w:spacing w:line="240" w:lineRule="auto"/>
        <w:ind w:firstLine="0"/>
        <w:contextualSpacing/>
        <w:jc w:val="center"/>
        <w:outlineLvl w:val="0"/>
        <w:rPr>
          <w:rFonts w:ascii="Times New Roman" w:hAnsi="Times New Roman" w:cs="Times New Roman"/>
          <w:b/>
          <w:sz w:val="24"/>
          <w:szCs w:val="24"/>
        </w:rPr>
      </w:pPr>
      <w:bookmarkStart w:id="9" w:name="_Toc196728443"/>
      <w:r w:rsidRPr="003B4D2F">
        <w:rPr>
          <w:rFonts w:ascii="Times New Roman" w:hAnsi="Times New Roman" w:cs="Times New Roman"/>
          <w:b/>
          <w:sz w:val="24"/>
          <w:szCs w:val="24"/>
        </w:rPr>
        <w:t>SUTARTIES DARBŲ KAINA IR KAINODAROS TAISYKLĖS</w:t>
      </w:r>
      <w:bookmarkEnd w:id="9"/>
    </w:p>
    <w:p w14:paraId="306D18F8" w14:textId="73EF6C31" w:rsidR="00E53A92" w:rsidRPr="003B4D2F" w:rsidRDefault="00E53A92" w:rsidP="00741C06">
      <w:pPr>
        <w:tabs>
          <w:tab w:val="left" w:pos="567"/>
        </w:tabs>
        <w:spacing w:line="240" w:lineRule="auto"/>
        <w:ind w:firstLine="709"/>
        <w:contextualSpacing/>
        <w:jc w:val="center"/>
        <w:outlineLvl w:val="0"/>
        <w:rPr>
          <w:rFonts w:ascii="Times New Roman" w:hAnsi="Times New Roman" w:cs="Times New Roman"/>
          <w:b/>
          <w:sz w:val="24"/>
          <w:szCs w:val="24"/>
        </w:rPr>
      </w:pPr>
      <w:r>
        <w:rPr>
          <w:rFonts w:ascii="Times New Roman" w:hAnsi="Times New Roman" w:cs="Times New Roman"/>
          <w:sz w:val="24"/>
          <w:szCs w:val="24"/>
        </w:rPr>
        <w:tab/>
      </w:r>
    </w:p>
    <w:p w14:paraId="46CEB83B" w14:textId="5EC1EA77" w:rsidR="00E53A92" w:rsidRPr="003B4D2F" w:rsidRDefault="00E53A92" w:rsidP="00741C06">
      <w:pPr>
        <w:tabs>
          <w:tab w:val="left" w:pos="567"/>
        </w:tabs>
        <w:spacing w:line="240" w:lineRule="auto"/>
        <w:ind w:firstLine="0"/>
        <w:contextualSpacing/>
        <w:rPr>
          <w:rFonts w:ascii="Times New Roman" w:hAnsi="Times New Roman" w:cs="Times New Roman"/>
          <w:b/>
          <w:sz w:val="24"/>
          <w:szCs w:val="24"/>
        </w:rPr>
      </w:pPr>
      <w:r>
        <w:rPr>
          <w:rFonts w:ascii="Times New Roman" w:hAnsi="Times New Roman" w:cs="Times New Roman"/>
          <w:sz w:val="24"/>
          <w:szCs w:val="24"/>
        </w:rPr>
        <w:tab/>
      </w:r>
      <w:r w:rsidR="003B4D2F" w:rsidRPr="003B4D2F">
        <w:rPr>
          <w:rFonts w:ascii="Times New Roman" w:hAnsi="Times New Roman" w:cs="Times New Roman"/>
          <w:sz w:val="24"/>
          <w:szCs w:val="24"/>
        </w:rPr>
        <w:t>4.</w:t>
      </w:r>
      <w:r w:rsidR="003B4D2F" w:rsidRPr="003B4D2F">
        <w:rPr>
          <w:rFonts w:ascii="Times New Roman" w:hAnsi="Times New Roman" w:cs="Times New Roman"/>
          <w:b/>
          <w:sz w:val="24"/>
          <w:szCs w:val="24"/>
        </w:rPr>
        <w:t xml:space="preserve"> Bendra ir galutinė Sutartyje numatytų atliekamų Darbų kaina – ............... Eur                               </w:t>
      </w:r>
      <w:r w:rsidR="003B4D2F" w:rsidRPr="003B4D2F">
        <w:rPr>
          <w:rFonts w:ascii="Times New Roman" w:hAnsi="Times New Roman" w:cs="Times New Roman"/>
          <w:b/>
          <w:i/>
          <w:iCs/>
          <w:sz w:val="24"/>
          <w:szCs w:val="24"/>
        </w:rPr>
        <w:t>( .......................</w:t>
      </w:r>
      <w:r w:rsidR="003B4D2F" w:rsidRPr="003B4D2F">
        <w:rPr>
          <w:rFonts w:ascii="Times New Roman" w:hAnsi="Times New Roman" w:cs="Times New Roman"/>
          <w:b/>
          <w:sz w:val="24"/>
          <w:szCs w:val="24"/>
        </w:rPr>
        <w:t xml:space="preserve">) </w:t>
      </w:r>
      <w:r w:rsidR="003B4D2F" w:rsidRPr="003B4D2F">
        <w:rPr>
          <w:rFonts w:ascii="Times New Roman" w:hAnsi="Times New Roman" w:cs="Times New Roman"/>
          <w:b/>
          <w:bCs/>
          <w:sz w:val="24"/>
          <w:szCs w:val="24"/>
        </w:rPr>
        <w:t>su PVM.</w:t>
      </w:r>
      <w:r w:rsidR="003B4D2F" w:rsidRPr="003B4D2F">
        <w:rPr>
          <w:rFonts w:ascii="Times New Roman" w:hAnsi="Times New Roman" w:cs="Times New Roman"/>
          <w:b/>
          <w:sz w:val="24"/>
          <w:szCs w:val="24"/>
        </w:rPr>
        <w:t xml:space="preserve"> </w:t>
      </w:r>
      <w:r>
        <w:rPr>
          <w:rFonts w:ascii="Times New Roman" w:hAnsi="Times New Roman" w:cs="Times New Roman"/>
          <w:b/>
          <w:sz w:val="24"/>
          <w:szCs w:val="24"/>
        </w:rPr>
        <w:tab/>
      </w:r>
    </w:p>
    <w:p w14:paraId="27328B1C" w14:textId="467EE08F" w:rsidR="00E53A92" w:rsidRPr="003B4D2F" w:rsidRDefault="00E53A92" w:rsidP="00741C06">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b/>
          <w:sz w:val="24"/>
          <w:szCs w:val="24"/>
        </w:rPr>
        <w:tab/>
      </w:r>
      <w:r w:rsidR="003B4D2F" w:rsidRPr="003B4D2F">
        <w:rPr>
          <w:rFonts w:ascii="Times New Roman" w:hAnsi="Times New Roman" w:cs="Times New Roman"/>
          <w:sz w:val="24"/>
          <w:szCs w:val="24"/>
        </w:rPr>
        <w:t>5.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27D3C177" w14:textId="15B88727" w:rsidR="00E53A92" w:rsidRPr="003B4D2F" w:rsidRDefault="00E53A92" w:rsidP="00741C06">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3B4D2F">
        <w:rPr>
          <w:rFonts w:ascii="Times New Roman" w:hAnsi="Times New Roman" w:cs="Times New Roman"/>
          <w:sz w:val="24"/>
          <w:szCs w:val="24"/>
        </w:rPr>
        <w:t xml:space="preserve">6. Sutarties kaina už atliktus darbus </w:t>
      </w:r>
      <w:r w:rsidR="003B4D2F" w:rsidRPr="003B4D2F">
        <w:rPr>
          <w:rFonts w:ascii="Times New Roman" w:hAnsi="Times New Roman" w:cs="Times New Roman"/>
          <w:b/>
          <w:bCs/>
          <w:sz w:val="24"/>
          <w:szCs w:val="24"/>
        </w:rPr>
        <w:t>yra fiksuota ir nekintama</w:t>
      </w:r>
      <w:r w:rsidR="003B4D2F" w:rsidRPr="003B4D2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w:t>
      </w:r>
      <w:r w:rsidR="003B4D2F" w:rsidRPr="003B4D2F">
        <w:rPr>
          <w:rFonts w:ascii="Times New Roman" w:hAnsi="Times New Roman" w:cs="Times New Roman"/>
          <w:sz w:val="24"/>
          <w:szCs w:val="24"/>
        </w:rPr>
        <w:lastRenderedPageBreak/>
        <w:t>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3AE6A258" w14:textId="24CAE823" w:rsidR="00E53A92" w:rsidRPr="003B4D2F" w:rsidRDefault="00E53A92" w:rsidP="00741C06">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3B4D2F">
        <w:rPr>
          <w:rFonts w:ascii="Times New Roman" w:hAnsi="Times New Roman" w:cs="Times New Roman"/>
          <w:sz w:val="24"/>
          <w:szCs w:val="24"/>
        </w:rPr>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2458AC43" w14:textId="1F7288B9" w:rsidR="003B4D2F" w:rsidRPr="003B4D2F" w:rsidRDefault="00E53A92" w:rsidP="00741C06">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3B4D2F">
        <w:rPr>
          <w:rFonts w:ascii="Times New Roman" w:hAnsi="Times New Roman" w:cs="Times New Roman"/>
          <w:sz w:val="24"/>
          <w:szCs w:val="24"/>
        </w:rPr>
        <w:t>8. Nepriklausomai nuo Rangovo atliktų darbų, dėl kurių nėra susitarta šioje Sutartyje nustatyta tvarka, apimties, Sutarties kaina negali būti keičiama, išskyrus šiais nurodytais atvejais:</w:t>
      </w:r>
    </w:p>
    <w:p w14:paraId="20E8AF88" w14:textId="2044D031" w:rsidR="00D239AB" w:rsidRPr="003B4D2F" w:rsidRDefault="003B4D2F" w:rsidP="00741C06">
      <w:pPr>
        <w:tabs>
          <w:tab w:val="left" w:pos="567"/>
          <w:tab w:val="left" w:pos="851"/>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8.1. pagal Sutarties XIV skyriaus nuostatas įforminus pakeitimą</w:t>
      </w:r>
      <w:r w:rsidR="00D239AB">
        <w:rPr>
          <w:rFonts w:ascii="Times New Roman" w:hAnsi="Times New Roman" w:cs="Times New Roman"/>
          <w:sz w:val="24"/>
          <w:szCs w:val="24"/>
        </w:rPr>
        <w:t xml:space="preserve"> </w:t>
      </w:r>
      <w:r w:rsidRPr="003B4D2F">
        <w:rPr>
          <w:rFonts w:ascii="Times New Roman" w:hAnsi="Times New Roman" w:cs="Times New Roman"/>
          <w:sz w:val="24"/>
          <w:szCs w:val="24"/>
        </w:rPr>
        <w:t>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28EC6385" w14:textId="7B8513AB" w:rsidR="003B4D2F" w:rsidRPr="003B4D2F" w:rsidRDefault="003B4D2F" w:rsidP="00741C06">
      <w:pPr>
        <w:tabs>
          <w:tab w:val="left" w:pos="567"/>
          <w:tab w:val="left" w:pos="851"/>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8.1.1. pritaikant Sutartyje numatytų Darbų kainą (jei Sutartyje nustatyti tam tikrų konkrečių darbų įkainiai), jei įmanoma: </w:t>
      </w:r>
    </w:p>
    <w:p w14:paraId="0FB2AB3A" w14:textId="77777777" w:rsidR="003B4D2F" w:rsidRPr="003B4D2F" w:rsidRDefault="003B4D2F" w:rsidP="00741C06">
      <w:pPr>
        <w:pStyle w:val="Default"/>
        <w:numPr>
          <w:ilvl w:val="1"/>
          <w:numId w:val="11"/>
        </w:numPr>
        <w:tabs>
          <w:tab w:val="left" w:pos="851"/>
        </w:tabs>
        <w:ind w:left="0" w:firstLine="567"/>
        <w:contextualSpacing/>
        <w:jc w:val="both"/>
        <w:rPr>
          <w:noProof/>
          <w:color w:val="auto"/>
        </w:rPr>
      </w:pPr>
      <w:r w:rsidRPr="003B4D2F">
        <w:rPr>
          <w:noProof/>
          <w:color w:val="auto"/>
        </w:rPr>
        <w:t xml:space="preserve">pritaikant Sutartyje nurodytų darbų įkainius, arba </w:t>
      </w:r>
    </w:p>
    <w:p w14:paraId="545F959A" w14:textId="77777777" w:rsidR="003B4D2F" w:rsidRPr="003B4D2F" w:rsidRDefault="003B4D2F" w:rsidP="00741C06">
      <w:pPr>
        <w:pStyle w:val="Default"/>
        <w:numPr>
          <w:ilvl w:val="1"/>
          <w:numId w:val="11"/>
        </w:numPr>
        <w:tabs>
          <w:tab w:val="left" w:pos="851"/>
          <w:tab w:val="left" w:pos="993"/>
        </w:tabs>
        <w:ind w:left="0" w:firstLine="567"/>
        <w:contextualSpacing/>
        <w:jc w:val="both"/>
        <w:rPr>
          <w:noProof/>
          <w:color w:val="auto"/>
        </w:rPr>
      </w:pPr>
      <w:r w:rsidRPr="003B4D2F">
        <w:rPr>
          <w:noProof/>
          <w:color w:val="auto"/>
        </w:rPr>
        <w:t xml:space="preserve">išskaičiuojant kainos dalį iš Sutartyje numatyto įkainio, arba </w:t>
      </w:r>
    </w:p>
    <w:p w14:paraId="5885458B" w14:textId="737686F2" w:rsidR="00D239AB" w:rsidRDefault="003B4D2F" w:rsidP="00D239AB">
      <w:pPr>
        <w:pStyle w:val="Default"/>
        <w:numPr>
          <w:ilvl w:val="1"/>
          <w:numId w:val="11"/>
        </w:numPr>
        <w:tabs>
          <w:tab w:val="left" w:pos="851"/>
        </w:tabs>
        <w:ind w:left="0" w:firstLine="567"/>
        <w:contextualSpacing/>
        <w:jc w:val="both"/>
        <w:rPr>
          <w:noProof/>
          <w:color w:val="auto"/>
        </w:rPr>
      </w:pPr>
      <w:r w:rsidRPr="003B4D2F">
        <w:rPr>
          <w:noProof/>
          <w:color w:val="auto"/>
        </w:rPr>
        <w:t xml:space="preserve">pritaikant Sutartyje numatytus panašių darbų įkainius. Panašius darbus turi pagrįsti ir nustatyti Užsakovas. </w:t>
      </w:r>
    </w:p>
    <w:p w14:paraId="7CFCD292" w14:textId="6EED301E" w:rsidR="00D239AB" w:rsidRPr="00D239AB" w:rsidRDefault="00D239AB" w:rsidP="00741C06">
      <w:pPr>
        <w:pStyle w:val="Default"/>
        <w:tabs>
          <w:tab w:val="left" w:pos="851"/>
        </w:tabs>
        <w:contextualSpacing/>
        <w:jc w:val="both"/>
        <w:rPr>
          <w:noProof/>
          <w:color w:val="auto"/>
        </w:rPr>
      </w:pPr>
      <w:r>
        <w:rPr>
          <w:noProof/>
          <w:color w:val="auto"/>
        </w:rPr>
        <w:t xml:space="preserve">          </w:t>
      </w:r>
      <w:r w:rsidR="003B4D2F" w:rsidRPr="00D239AB">
        <w:rPr>
          <w:noProof/>
          <w:color w:val="auto"/>
        </w:rPr>
        <w:t xml:space="preserve">8.1.2.  įvertinus pagrįstas tiesiogines (darbo užmokesčio ir su juo susijusius mokesčius, statybos produktų ir įrengimų, mechanizmų sąnaudos) bei netiesiogines (pridėtines, statybvietės, pelno) išlaidas pagal </w:t>
      </w:r>
      <w:r w:rsidR="003B4D2F" w:rsidRPr="00D239AB">
        <w:rPr>
          <w:noProof/>
          <w:color w:val="auto"/>
          <w:spacing w:val="1"/>
        </w:rPr>
        <w:t>Kainodaros taisyklių nustatymo</w:t>
      </w:r>
      <w:r w:rsidR="003B4D2F" w:rsidRPr="00D239AB">
        <w:rPr>
          <w:noProof/>
          <w:color w:val="auto"/>
        </w:rPr>
        <w:t xml:space="preserve"> metodikos, </w:t>
      </w:r>
      <w:r w:rsidR="003B4D2F" w:rsidRPr="00D239AB">
        <w:rPr>
          <w:noProof/>
          <w:color w:val="auto"/>
          <w:spacing w:val="1"/>
        </w:rPr>
        <w:t>patvirtintos</w:t>
      </w:r>
      <w:r w:rsidR="003B4D2F" w:rsidRPr="00D239AB">
        <w:rPr>
          <w:noProof/>
          <w:color w:val="auto"/>
        </w:rPr>
        <w:t xml:space="preserve"> Viešųjų pirkimų tarnybos direktoriaus 2017 m. birželio 28 d. įsakymu Nr. 1S-95 „Dėl kainodaros taisyklių nustatymo metodikos patvirtinimo“, priedo „Tiesioginių ir netiesioginių išlaidų apskaičiavimo taisyklės“ nuostatas.</w:t>
      </w:r>
      <w:r>
        <w:rPr>
          <w:noProof/>
          <w:color w:val="auto"/>
        </w:rPr>
        <w:tab/>
      </w:r>
    </w:p>
    <w:p w14:paraId="24A49879" w14:textId="4B5F94F5" w:rsidR="00D239AB" w:rsidRPr="00DD5057" w:rsidRDefault="00D239AB" w:rsidP="00741C06">
      <w:pPr>
        <w:pStyle w:val="Default"/>
        <w:tabs>
          <w:tab w:val="left" w:pos="567"/>
          <w:tab w:val="left" w:pos="851"/>
        </w:tabs>
        <w:contextualSpacing/>
        <w:jc w:val="both"/>
      </w:pPr>
      <w:r>
        <w:tab/>
      </w:r>
      <w:r w:rsidR="003B4D2F" w:rsidRPr="00DD5057">
        <w:t>9. Sutarties kaina negali būti keičiama, išskyrus šiais nurodytais atvejais:</w:t>
      </w:r>
    </w:p>
    <w:p w14:paraId="4BD07567" w14:textId="3CE03299" w:rsidR="00D239AB" w:rsidRPr="003B4D2F" w:rsidRDefault="00D239AB" w:rsidP="00741C06">
      <w:pPr>
        <w:pStyle w:val="Default"/>
        <w:tabs>
          <w:tab w:val="left" w:pos="567"/>
          <w:tab w:val="left" w:pos="851"/>
        </w:tabs>
        <w:contextualSpacing/>
        <w:jc w:val="both"/>
      </w:pPr>
      <w:r>
        <w:tab/>
      </w:r>
      <w:r w:rsidR="003B4D2F" w:rsidRPr="00DD5057">
        <w:t>9.1. Sutarties darbų kaina  dėl kainų lygio  pokyčio gali būti didinama arba mažinama, jei Sutarties trukmė kartu su numatytu Sutarties pratęsimu trunka ilgiau nei 6 mėn.</w:t>
      </w:r>
      <w:r>
        <w:t xml:space="preserve"> </w:t>
      </w:r>
      <w:r w:rsidR="003B4D2F" w:rsidRPr="00DD5057">
        <w:t xml:space="preserve">Darbų įkainiai privalo būti perskaičiuojama ne dažniau kaip kas 6 mėn.  skaičiuojant nuo Sutarties įsigaliojimo datos ir, kai </w:t>
      </w:r>
      <w:r w:rsidR="003B4D2F" w:rsidRPr="00DD5057">
        <w:rPr>
          <w:i/>
        </w:rPr>
        <w:t>Valstybės duomenų</w:t>
      </w:r>
      <w:r>
        <w:rPr>
          <w:i/>
        </w:rPr>
        <w:t xml:space="preserve"> </w:t>
      </w:r>
      <w:r w:rsidR="003B4D2F" w:rsidRPr="00DD5057">
        <w:rPr>
          <w:i/>
        </w:rPr>
        <w:t>agentūros</w:t>
      </w:r>
      <w:r>
        <w:rPr>
          <w:i/>
        </w:rPr>
        <w:t xml:space="preserve"> </w:t>
      </w:r>
      <w:r w:rsidR="003B4D2F" w:rsidRPr="00DD5057">
        <w:t>paskelbtas kelių/gatvių</w:t>
      </w:r>
      <w:r>
        <w:t xml:space="preserve"> </w:t>
      </w:r>
      <w:r w:rsidR="003B4D2F" w:rsidRPr="00DD5057">
        <w:t xml:space="preserve">statybos </w:t>
      </w:r>
      <w:r w:rsidR="003B4D2F" w:rsidRPr="00DD5057">
        <w:rPr>
          <w:rStyle w:val="normaltextrun"/>
        </w:rPr>
        <w:t>darbų</w:t>
      </w:r>
      <w:r>
        <w:rPr>
          <w:rStyle w:val="normaltextrun"/>
        </w:rPr>
        <w:t xml:space="preserve"> </w:t>
      </w:r>
      <w:r w:rsidR="003B4D2F" w:rsidRPr="00DD5057">
        <w:rPr>
          <w:rStyle w:val="normaltextrun"/>
        </w:rPr>
        <w:t>sąnaudų</w:t>
      </w:r>
      <w:r>
        <w:rPr>
          <w:rStyle w:val="normaltextrun"/>
        </w:rPr>
        <w:t xml:space="preserve"> </w:t>
      </w:r>
      <w:r w:rsidR="003B4D2F" w:rsidRPr="00DD5057">
        <w:rPr>
          <w:rStyle w:val="normaltextrun"/>
        </w:rPr>
        <w:t>elementų kainų indeksas</w:t>
      </w:r>
      <w:r w:rsidR="003B4D2F" w:rsidRPr="00DD5057">
        <w:t xml:space="preserve">  padidėja/sumažėja </w:t>
      </w:r>
      <w:r w:rsidR="003B4D2F" w:rsidRPr="00DD5057">
        <w:rPr>
          <w:b/>
        </w:rPr>
        <w:t>5 proc. punktais</w:t>
      </w:r>
      <w:r w:rsidR="003B4D2F" w:rsidRPr="00DD5057">
        <w:t xml:space="preserve">, lyginant su Sutarties sudarymo metu buvusiu kelių/gatvių statybos sąnaudų elementų kainų indeksu. Dar po 6 mėn. darbų kaina didinama/mažinama jei, praėjus 6 mėn. </w:t>
      </w:r>
      <w:r w:rsidR="003B4D2F" w:rsidRPr="003B4D2F">
        <w:t xml:space="preserve">po kainos  pakeitimo dėl statybos kainų lygio kitimo,  kelių/gatvių </w:t>
      </w:r>
      <w:r w:rsidR="003B4D2F" w:rsidRPr="003B4D2F">
        <w:rPr>
          <w:rStyle w:val="normaltextrun"/>
        </w:rPr>
        <w:t>statybos sąnaudų elementų kainų indeksas</w:t>
      </w:r>
      <w:r w:rsidR="003B4D2F" w:rsidRPr="003B4D2F">
        <w:t xml:space="preserve"> padidėja/sumažėja </w:t>
      </w:r>
      <w:r w:rsidR="003B4D2F" w:rsidRPr="003B4D2F">
        <w:rPr>
          <w:b/>
        </w:rPr>
        <w:t>5 proc. punktais</w:t>
      </w:r>
      <w:r w:rsidR="003B4D2F" w:rsidRPr="003B4D2F">
        <w:t xml:space="preserve">, lyginant su kainos paskutinio pakeitimo metu buvusiu kelių/gatvių </w:t>
      </w:r>
      <w:r w:rsidR="003B4D2F" w:rsidRPr="003B4D2F">
        <w:rPr>
          <w:rStyle w:val="normaltextrun"/>
        </w:rPr>
        <w:t>statybos sąnaudų elementų kainų indeksu</w:t>
      </w:r>
      <w:r w:rsidR="003B4D2F" w:rsidRPr="003B4D2F">
        <w:t>.</w:t>
      </w:r>
      <w:r>
        <w:t xml:space="preserve"> </w:t>
      </w:r>
      <w:r w:rsidR="003B4D2F" w:rsidRPr="003B4D2F">
        <w:t>Sutarties</w:t>
      </w:r>
      <w:r>
        <w:t xml:space="preserve"> </w:t>
      </w:r>
      <w:r w:rsidR="003B4D2F" w:rsidRPr="003B4D2F">
        <w:t>kaina didinama/mažinama tiek</w:t>
      </w:r>
      <w:r>
        <w:t xml:space="preserve"> </w:t>
      </w:r>
      <w:r w:rsidR="003B4D2F" w:rsidRPr="003B4D2F">
        <w:t>procentų,</w:t>
      </w:r>
      <w:r>
        <w:t xml:space="preserve"> </w:t>
      </w:r>
      <w:r w:rsidR="003B4D2F" w:rsidRPr="003B4D2F">
        <w:t xml:space="preserve">kiek padidėja/sumažėja kelių/gatvių </w:t>
      </w:r>
      <w:r w:rsidR="003B4D2F" w:rsidRPr="003B4D2F">
        <w:rPr>
          <w:rStyle w:val="normaltextrun"/>
        </w:rPr>
        <w:t>statybos sąnaudų elementų kainų indeksas</w:t>
      </w:r>
      <w:r>
        <w:t xml:space="preserve">. </w:t>
      </w:r>
      <w:r>
        <w:tab/>
      </w:r>
    </w:p>
    <w:p w14:paraId="1B2E19E0" w14:textId="42567016" w:rsidR="00D239AB" w:rsidRDefault="00D239AB" w:rsidP="00741C06">
      <w:pPr>
        <w:pStyle w:val="Default"/>
        <w:tabs>
          <w:tab w:val="left" w:pos="567"/>
          <w:tab w:val="left" w:pos="851"/>
        </w:tabs>
        <w:contextualSpacing/>
        <w:jc w:val="both"/>
      </w:pPr>
      <w:r>
        <w:tab/>
      </w:r>
      <w:r w:rsidR="003B4D2F" w:rsidRPr="003B4D2F">
        <w:t>Susitarimas</w:t>
      </w:r>
      <w:r>
        <w:t xml:space="preserve"> </w:t>
      </w:r>
      <w:r w:rsidR="003B4D2F" w:rsidRPr="003B4D2F">
        <w:t>padidinti/sumažinti</w:t>
      </w:r>
      <w:r>
        <w:t xml:space="preserve"> </w:t>
      </w:r>
      <w:r w:rsidR="003B4D2F" w:rsidRPr="003B4D2F">
        <w:t>sutarties kainą</w:t>
      </w:r>
      <w:r>
        <w:t xml:space="preserve"> </w:t>
      </w:r>
      <w:r w:rsidR="003B4D2F" w:rsidRPr="003B4D2F">
        <w:t xml:space="preserve">įsigalioja surašius jį raštu ir abiem Šalims patvirtinus parašais. </w:t>
      </w:r>
    </w:p>
    <w:p w14:paraId="31387AAE" w14:textId="38003ECA" w:rsidR="00D239AB" w:rsidRPr="00741C06" w:rsidRDefault="00D239AB" w:rsidP="00741C06">
      <w:pPr>
        <w:tabs>
          <w:tab w:val="left" w:pos="567"/>
          <w:tab w:val="left" w:pos="851"/>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741C06">
        <w:rPr>
          <w:rFonts w:ascii="Times New Roman" w:hAnsi="Times New Roman" w:cs="Times New Roman"/>
          <w:sz w:val="24"/>
          <w:szCs w:val="24"/>
        </w:rPr>
        <w:t>9.2.  Kainos perskaičiavimo procedūra atliekam tokia seka:</w:t>
      </w:r>
    </w:p>
    <w:p w14:paraId="72C064DC" w14:textId="26C37E1F" w:rsidR="00D239AB" w:rsidRPr="00741C06" w:rsidRDefault="00D239AB" w:rsidP="00741C06">
      <w:pPr>
        <w:tabs>
          <w:tab w:val="left" w:pos="567"/>
          <w:tab w:val="left" w:pos="851"/>
        </w:tabs>
        <w:spacing w:line="240" w:lineRule="auto"/>
        <w:ind w:firstLine="0"/>
        <w:contextualSpacing/>
        <w:rPr>
          <w:rFonts w:ascii="Times New Roman" w:hAnsi="Times New Roman" w:cs="Times New Roman"/>
          <w:sz w:val="24"/>
          <w:szCs w:val="24"/>
        </w:rPr>
      </w:pPr>
      <w:r>
        <w:tab/>
      </w:r>
      <w:r w:rsidRPr="00741C06">
        <w:rPr>
          <w:rFonts w:ascii="Times New Roman" w:hAnsi="Times New Roman" w:cs="Times New Roman"/>
          <w:sz w:val="24"/>
          <w:szCs w:val="24"/>
        </w:rPr>
        <w:t>S</w:t>
      </w:r>
      <w:r w:rsidR="003B4D2F" w:rsidRPr="00741C06">
        <w:rPr>
          <w:rFonts w:ascii="Times New Roman" w:hAnsi="Times New Roman" w:cs="Times New Roman"/>
          <w:sz w:val="24"/>
          <w:szCs w:val="24"/>
        </w:rPr>
        <w:t>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w:t>
      </w:r>
      <w:r>
        <w:rPr>
          <w:rFonts w:ascii="Times New Roman" w:hAnsi="Times New Roman" w:cs="Times New Roman"/>
          <w:sz w:val="24"/>
          <w:szCs w:val="24"/>
        </w:rPr>
        <w:t xml:space="preserve"> </w:t>
      </w:r>
      <w:r w:rsidR="003B4D2F" w:rsidRPr="00741C06">
        <w:rPr>
          <w:rFonts w:ascii="Times New Roman" w:hAnsi="Times New Roman" w:cs="Times New Roman"/>
          <w:sz w:val="24"/>
          <w:szCs w:val="24"/>
        </w:rPr>
        <w:t xml:space="preserve">jeigu Valstybės duomenų agentūros kas mėnesį skelbiamo kelių/gatvių statybos sąnaudų elementų kainų indekso, labiausiai atitinkančio sutartinius darbus, reikšmė pakinta daugiau kaip 0,05. </w:t>
      </w:r>
    </w:p>
    <w:p w14:paraId="45077A90" w14:textId="2F0DB9BE" w:rsidR="003B4D2F" w:rsidRPr="00D239AB" w:rsidRDefault="00D239AB" w:rsidP="00741C06">
      <w:pPr>
        <w:tabs>
          <w:tab w:val="left" w:pos="567"/>
          <w:tab w:val="left" w:pos="851"/>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D239AB">
        <w:rPr>
          <w:rFonts w:ascii="Times New Roman" w:hAnsi="Times New Roman" w:cs="Times New Roman"/>
          <w:sz w:val="24"/>
          <w:szCs w:val="24"/>
        </w:rPr>
        <w:t xml:space="preserve">9.3. Kaina perskaičiuojama dėl Indekso pokyčio, kainą padauginant iš Indekso pokyčio koeficiento, kuris apskaičiuojamas pagal tokią formulę: </w:t>
      </w:r>
    </w:p>
    <w:p w14:paraId="4AF5AEEB" w14:textId="77777777" w:rsidR="003B4D2F" w:rsidRPr="00D239AB" w:rsidRDefault="003B4D2F" w:rsidP="00741C06">
      <w:pPr>
        <w:tabs>
          <w:tab w:val="left" w:pos="567"/>
        </w:tabs>
        <w:spacing w:line="240" w:lineRule="auto"/>
        <w:contextualSpacing/>
        <w:rPr>
          <w:rFonts w:ascii="Times New Roman" w:hAnsi="Times New Roman" w:cs="Times New Roman"/>
          <w:sz w:val="24"/>
          <w:szCs w:val="24"/>
        </w:rPr>
      </w:pPr>
      <w:r w:rsidRPr="00D239AB">
        <w:rPr>
          <w:rFonts w:ascii="Times New Roman" w:hAnsi="Times New Roman" w:cs="Times New Roman"/>
          <w:sz w:val="24"/>
          <w:szCs w:val="24"/>
        </w:rPr>
        <w:t xml:space="preserve">          K=</w:t>
      </w:r>
      <w:proofErr w:type="spellStart"/>
      <w:r w:rsidRPr="00D239AB">
        <w:rPr>
          <w:rFonts w:ascii="Times New Roman" w:hAnsi="Times New Roman" w:cs="Times New Roman"/>
          <w:sz w:val="24"/>
          <w:szCs w:val="24"/>
        </w:rPr>
        <w:t>IPb</w:t>
      </w:r>
      <w:proofErr w:type="spellEnd"/>
      <w:r w:rsidRPr="00D239AB">
        <w:rPr>
          <w:rFonts w:ascii="Times New Roman" w:hAnsi="Times New Roman" w:cs="Times New Roman"/>
          <w:sz w:val="24"/>
          <w:szCs w:val="24"/>
        </w:rPr>
        <w:t>/</w:t>
      </w:r>
      <w:proofErr w:type="spellStart"/>
      <w:r w:rsidRPr="00D239AB">
        <w:rPr>
          <w:rFonts w:ascii="Times New Roman" w:hAnsi="Times New Roman" w:cs="Times New Roman"/>
          <w:sz w:val="24"/>
          <w:szCs w:val="24"/>
        </w:rPr>
        <w:t>IPr</w:t>
      </w:r>
      <w:proofErr w:type="spellEnd"/>
      <w:r w:rsidRPr="00D239AB">
        <w:rPr>
          <w:rFonts w:ascii="Times New Roman" w:hAnsi="Times New Roman" w:cs="Times New Roman"/>
          <w:sz w:val="24"/>
          <w:szCs w:val="24"/>
        </w:rPr>
        <w:t>.</w:t>
      </w:r>
    </w:p>
    <w:p w14:paraId="4E444796" w14:textId="77777777" w:rsidR="003B4D2F" w:rsidRPr="00D239AB" w:rsidRDefault="003B4D2F" w:rsidP="00741C06">
      <w:pPr>
        <w:tabs>
          <w:tab w:val="left" w:pos="567"/>
        </w:tabs>
        <w:spacing w:line="240" w:lineRule="auto"/>
        <w:contextualSpacing/>
        <w:rPr>
          <w:rFonts w:ascii="Times New Roman" w:hAnsi="Times New Roman" w:cs="Times New Roman"/>
          <w:sz w:val="24"/>
          <w:szCs w:val="24"/>
        </w:rPr>
      </w:pPr>
      <w:r w:rsidRPr="00D239AB">
        <w:rPr>
          <w:rFonts w:ascii="Times New Roman" w:hAnsi="Times New Roman" w:cs="Times New Roman"/>
          <w:sz w:val="24"/>
          <w:szCs w:val="24"/>
        </w:rPr>
        <w:lastRenderedPageBreak/>
        <w:t xml:space="preserve">          Kur:</w:t>
      </w:r>
    </w:p>
    <w:p w14:paraId="2C7B13A5" w14:textId="1AB53F4A" w:rsidR="003B4D2F" w:rsidRPr="003B4D2F" w:rsidRDefault="003B4D2F" w:rsidP="00741C06">
      <w:pPr>
        <w:tabs>
          <w:tab w:val="left" w:pos="567"/>
        </w:tabs>
        <w:spacing w:line="240" w:lineRule="auto"/>
        <w:contextualSpacing/>
        <w:rPr>
          <w:rFonts w:ascii="Times New Roman" w:hAnsi="Times New Roman" w:cs="Times New Roman"/>
          <w:sz w:val="24"/>
          <w:szCs w:val="24"/>
        </w:rPr>
      </w:pPr>
      <w:r w:rsidRPr="003B4D2F">
        <w:rPr>
          <w:rFonts w:ascii="Times New Roman" w:hAnsi="Times New Roman" w:cs="Times New Roman"/>
          <w:sz w:val="24"/>
          <w:szCs w:val="24"/>
        </w:rPr>
        <w:t xml:space="preserve">         K– Indekso pokyčio koeficientas;</w:t>
      </w:r>
    </w:p>
    <w:p w14:paraId="08AD65BB" w14:textId="41E1FC25" w:rsidR="003B4D2F" w:rsidRPr="003B4D2F" w:rsidRDefault="003B4D2F" w:rsidP="00741C06">
      <w:pPr>
        <w:tabs>
          <w:tab w:val="left" w:pos="567"/>
        </w:tabs>
        <w:spacing w:line="240" w:lineRule="auto"/>
        <w:contextualSpacing/>
        <w:rPr>
          <w:rFonts w:ascii="Times New Roman" w:hAnsi="Times New Roman" w:cs="Times New Roman"/>
          <w:sz w:val="24"/>
          <w:szCs w:val="24"/>
        </w:rPr>
      </w:pPr>
      <w:r w:rsidRPr="003B4D2F">
        <w:rPr>
          <w:rFonts w:ascii="Times New Roman" w:hAnsi="Times New Roman" w:cs="Times New Roman"/>
          <w:sz w:val="24"/>
          <w:szCs w:val="24"/>
        </w:rPr>
        <w:t xml:space="preserve">         </w:t>
      </w:r>
      <w:proofErr w:type="spellStart"/>
      <w:r w:rsidRPr="003B4D2F">
        <w:rPr>
          <w:rFonts w:ascii="Times New Roman" w:hAnsi="Times New Roman" w:cs="Times New Roman"/>
          <w:sz w:val="24"/>
          <w:szCs w:val="24"/>
        </w:rPr>
        <w:t>IPr</w:t>
      </w:r>
      <w:proofErr w:type="spellEnd"/>
      <w:r w:rsidRPr="003B4D2F">
        <w:rPr>
          <w:rFonts w:ascii="Times New Roman" w:hAnsi="Times New Roman" w:cs="Times New Roman"/>
          <w:sz w:val="24"/>
          <w:szCs w:val="24"/>
        </w:rPr>
        <w:t xml:space="preserve"> – Indekso reikšmė laikotarpio pradžioje; (reikšmė sutarties sudarymo mėnesio pabaigoje). </w:t>
      </w:r>
    </w:p>
    <w:p w14:paraId="7687CE72" w14:textId="5819DBB5" w:rsidR="00D239AB" w:rsidRPr="003B4D2F" w:rsidRDefault="003B4D2F" w:rsidP="00741C06">
      <w:pPr>
        <w:tabs>
          <w:tab w:val="left" w:pos="567"/>
        </w:tabs>
        <w:spacing w:line="240" w:lineRule="auto"/>
        <w:contextualSpacing/>
        <w:rPr>
          <w:rFonts w:ascii="Times New Roman" w:hAnsi="Times New Roman" w:cs="Times New Roman"/>
          <w:sz w:val="24"/>
          <w:szCs w:val="24"/>
        </w:rPr>
      </w:pPr>
      <w:r w:rsidRPr="003B4D2F">
        <w:rPr>
          <w:rFonts w:ascii="Times New Roman" w:hAnsi="Times New Roman" w:cs="Times New Roman"/>
          <w:sz w:val="24"/>
          <w:szCs w:val="24"/>
        </w:rPr>
        <w:t xml:space="preserve">         </w:t>
      </w:r>
      <w:proofErr w:type="spellStart"/>
      <w:r w:rsidRPr="003B4D2F">
        <w:rPr>
          <w:rFonts w:ascii="Times New Roman" w:hAnsi="Times New Roman" w:cs="Times New Roman"/>
          <w:sz w:val="24"/>
          <w:szCs w:val="24"/>
        </w:rPr>
        <w:t>IPb</w:t>
      </w:r>
      <w:proofErr w:type="spellEnd"/>
      <w:r w:rsidRPr="003B4D2F">
        <w:rPr>
          <w:rFonts w:ascii="Times New Roman" w:hAnsi="Times New Roman" w:cs="Times New Roman"/>
          <w:sz w:val="24"/>
          <w:szCs w:val="24"/>
        </w:rPr>
        <w:t xml:space="preserve"> – Indekso reikšmė laikotarpio pabaigoje; (reikšmė 6 mėn. po sutarties sudarymo paskutinę dieną). </w:t>
      </w:r>
    </w:p>
    <w:p w14:paraId="319D60A1" w14:textId="6377A420" w:rsidR="003B4D2F" w:rsidRPr="003B4D2F" w:rsidRDefault="00D239AB" w:rsidP="00741C06">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3B4D2F" w:rsidRPr="003B4D2F">
        <w:rPr>
          <w:rFonts w:ascii="Times New Roman" w:hAnsi="Times New Roman" w:cs="Times New Roman"/>
          <w:sz w:val="24"/>
          <w:szCs w:val="24"/>
        </w:rPr>
        <w:t xml:space="preserve">9.4.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     </w:t>
      </w:r>
    </w:p>
    <w:p w14:paraId="7D90D887" w14:textId="77777777" w:rsidR="003B4D2F" w:rsidRPr="003B4D2F" w:rsidRDefault="003B4D2F" w:rsidP="00741C06">
      <w:pPr>
        <w:tabs>
          <w:tab w:val="left" w:pos="567"/>
          <w:tab w:val="left" w:pos="851"/>
        </w:tabs>
        <w:spacing w:line="240" w:lineRule="auto"/>
        <w:contextualSpacing/>
        <w:rPr>
          <w:rFonts w:ascii="Times New Roman" w:eastAsia="Lucida Sans Unicode" w:hAnsi="Times New Roman" w:cs="Times New Roman"/>
          <w:sz w:val="24"/>
          <w:szCs w:val="24"/>
        </w:rPr>
      </w:pPr>
      <w:r w:rsidRPr="003B4D2F">
        <w:rPr>
          <w:rFonts w:ascii="Times New Roman" w:hAnsi="Times New Roman" w:cs="Times New Roman"/>
          <w:sz w:val="24"/>
          <w:szCs w:val="24"/>
        </w:rPr>
        <w:t xml:space="preserve">      </w:t>
      </w:r>
      <w:r w:rsidRPr="003B4D2F">
        <w:rPr>
          <w:rFonts w:ascii="Times New Roman" w:hAnsi="Times New Roman" w:cs="Times New Roman"/>
          <w:color w:val="0070C0"/>
          <w:sz w:val="24"/>
          <w:szCs w:val="24"/>
        </w:rPr>
        <w:t xml:space="preserve">   </w:t>
      </w:r>
    </w:p>
    <w:p w14:paraId="38CF9D4B" w14:textId="77777777" w:rsidR="003B4D2F" w:rsidRPr="003B4D2F" w:rsidRDefault="003B4D2F" w:rsidP="00741C06">
      <w:pPr>
        <w:tabs>
          <w:tab w:val="left" w:pos="567"/>
        </w:tabs>
        <w:spacing w:line="240" w:lineRule="auto"/>
        <w:ind w:firstLine="0"/>
        <w:contextualSpacing/>
        <w:jc w:val="center"/>
        <w:rPr>
          <w:rFonts w:ascii="Times New Roman" w:eastAsia="Lucida Sans Unicode" w:hAnsi="Times New Roman" w:cs="Times New Roman"/>
          <w:b/>
          <w:sz w:val="24"/>
          <w:szCs w:val="24"/>
        </w:rPr>
      </w:pPr>
      <w:r w:rsidRPr="003B4D2F">
        <w:rPr>
          <w:rFonts w:ascii="Times New Roman" w:eastAsia="Lucida Sans Unicode" w:hAnsi="Times New Roman" w:cs="Times New Roman"/>
          <w:b/>
          <w:sz w:val="24"/>
          <w:szCs w:val="24"/>
        </w:rPr>
        <w:t>III SKYRIUS</w:t>
      </w:r>
    </w:p>
    <w:p w14:paraId="0FD20F9B" w14:textId="29D103B5" w:rsidR="003B4D2F" w:rsidRPr="003B4D2F" w:rsidRDefault="003B4D2F" w:rsidP="00741C06">
      <w:pPr>
        <w:tabs>
          <w:tab w:val="left" w:pos="567"/>
        </w:tabs>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ATSISKAITYMO TVARKA</w:t>
      </w:r>
    </w:p>
    <w:p w14:paraId="286AA34B" w14:textId="77777777" w:rsidR="00D239AB" w:rsidRPr="003B4D2F" w:rsidRDefault="00D239AB" w:rsidP="00741C06">
      <w:pPr>
        <w:tabs>
          <w:tab w:val="left" w:pos="567"/>
        </w:tabs>
        <w:spacing w:line="240" w:lineRule="auto"/>
        <w:ind w:left="720"/>
        <w:contextualSpacing/>
        <w:outlineLvl w:val="0"/>
        <w:rPr>
          <w:rFonts w:ascii="Times New Roman" w:hAnsi="Times New Roman" w:cs="Times New Roman"/>
          <w:b/>
          <w:sz w:val="24"/>
          <w:szCs w:val="24"/>
        </w:rPr>
      </w:pPr>
    </w:p>
    <w:p w14:paraId="0B1773A4" w14:textId="38A11D03" w:rsidR="00D239AB" w:rsidRPr="003B4D2F" w:rsidRDefault="00D239AB" w:rsidP="00741C06">
      <w:pPr>
        <w:tabs>
          <w:tab w:val="left" w:pos="567"/>
        </w:tabs>
        <w:spacing w:line="240" w:lineRule="auto"/>
        <w:ind w:firstLine="0"/>
        <w:contextualSpacing/>
        <w:outlineLvl w:val="0"/>
        <w:rPr>
          <w:rFonts w:ascii="Times New Roman" w:hAnsi="Times New Roman" w:cs="Times New Roman"/>
          <w:sz w:val="24"/>
          <w:szCs w:val="24"/>
        </w:rPr>
      </w:pPr>
      <w:r>
        <w:rPr>
          <w:rFonts w:ascii="Times New Roman" w:hAnsi="Times New Roman" w:cs="Times New Roman"/>
          <w:sz w:val="24"/>
          <w:szCs w:val="24"/>
        </w:rPr>
        <w:tab/>
      </w:r>
      <w:bookmarkStart w:id="10" w:name="_Toc196728444"/>
      <w:r w:rsidR="003B4D2F" w:rsidRPr="003B4D2F">
        <w:rPr>
          <w:rFonts w:ascii="Times New Roman" w:hAnsi="Times New Roman" w:cs="Times New Roman"/>
          <w:sz w:val="24"/>
          <w:szCs w:val="24"/>
        </w:rPr>
        <w:t>10. Mokėjimą Rangovas gali gauti tik tada, kai Šalys pasirašo Darbų perdavimo-priėmimo aktą ir Rangovas ištaiso visus defektus, įvardintus Darbų perdavimo-priėmimo metu, Užsakovui raštiškai patvirtinus tokių defektų ištaisymą.</w:t>
      </w:r>
      <w:bookmarkEnd w:id="10"/>
    </w:p>
    <w:p w14:paraId="72E61F6B" w14:textId="05407FB7" w:rsidR="003B4D2F" w:rsidRPr="003B4D2F" w:rsidRDefault="00D239AB" w:rsidP="00741C06">
      <w:pPr>
        <w:tabs>
          <w:tab w:val="left" w:pos="567"/>
        </w:tabs>
        <w:spacing w:line="240" w:lineRule="auto"/>
        <w:ind w:firstLine="0"/>
        <w:contextualSpacing/>
        <w:outlineLvl w:val="0"/>
        <w:rPr>
          <w:rFonts w:ascii="Times New Roman" w:hAnsi="Times New Roman" w:cs="Times New Roman"/>
          <w:sz w:val="24"/>
          <w:szCs w:val="24"/>
        </w:rPr>
      </w:pPr>
      <w:r>
        <w:rPr>
          <w:rFonts w:ascii="Times New Roman" w:hAnsi="Times New Roman" w:cs="Times New Roman"/>
          <w:sz w:val="24"/>
          <w:szCs w:val="24"/>
        </w:rPr>
        <w:tab/>
      </w:r>
      <w:bookmarkStart w:id="11" w:name="_Toc196728445"/>
      <w:r w:rsidR="003B4D2F" w:rsidRPr="003B4D2F">
        <w:rPr>
          <w:rFonts w:ascii="Times New Roman" w:hAnsi="Times New Roman" w:cs="Times New Roman"/>
          <w:sz w:val="24"/>
          <w:szCs w:val="24"/>
        </w:rPr>
        <w:t>11. Už faktiškai ir kokybiškai atliktus darbus Užsakovas atsiskaitys pavedimu pagal Rangovo pateiktas sąskaitas faktūras ir atlikus Sutarties 1 p</w:t>
      </w:r>
      <w:r w:rsidR="009B2368">
        <w:rPr>
          <w:rFonts w:ascii="Times New Roman" w:hAnsi="Times New Roman" w:cs="Times New Roman"/>
          <w:sz w:val="24"/>
          <w:szCs w:val="24"/>
        </w:rPr>
        <w:t>.</w:t>
      </w:r>
      <w:r w:rsidR="003B4D2F" w:rsidRPr="003B4D2F">
        <w:rPr>
          <w:rFonts w:ascii="Times New Roman" w:hAnsi="Times New Roman" w:cs="Times New Roman"/>
          <w:sz w:val="24"/>
          <w:szCs w:val="24"/>
        </w:rPr>
        <w:t xml:space="preserve"> nurodytus veiksmus, per 30 (trisdešimt) kalendorinių </w:t>
      </w:r>
      <w:r w:rsidR="003B4D2F" w:rsidRPr="003B4D2F">
        <w:rPr>
          <w:rFonts w:ascii="Times New Roman" w:hAnsi="Times New Roman" w:cs="Times New Roman"/>
          <w:sz w:val="24"/>
          <w:szCs w:val="24"/>
          <w:u w:val="single"/>
        </w:rPr>
        <w:t>dienų nuo datos, kada Užsakovas pasirašo atliktų darbų aktus ir sąskaitas faktūras.</w:t>
      </w:r>
      <w:r w:rsidR="003B4D2F" w:rsidRPr="003B4D2F">
        <w:rPr>
          <w:rFonts w:ascii="Times New Roman" w:hAnsi="Times New Roman" w:cs="Times New Roman"/>
          <w:sz w:val="24"/>
          <w:szCs w:val="24"/>
        </w:rPr>
        <w:t xml:space="preserve"> Atskirais atvejais apmokėjimas gali užtrukti, tačiau ne ilgiau kaip 60 dienų.</w:t>
      </w:r>
      <w:bookmarkEnd w:id="11"/>
      <w:r w:rsidR="003B4D2F" w:rsidRPr="003B4D2F">
        <w:rPr>
          <w:rFonts w:ascii="Times New Roman" w:hAnsi="Times New Roman" w:cs="Times New Roman"/>
          <w:sz w:val="24"/>
          <w:szCs w:val="24"/>
        </w:rPr>
        <w:t xml:space="preserve"> </w:t>
      </w:r>
    </w:p>
    <w:p w14:paraId="214BDFD9" w14:textId="44B58819" w:rsidR="00D239AB" w:rsidRPr="00F108E6" w:rsidRDefault="003B4D2F" w:rsidP="00741C06">
      <w:pPr>
        <w:tabs>
          <w:tab w:val="left" w:pos="567"/>
        </w:tabs>
        <w:spacing w:line="240" w:lineRule="auto"/>
        <w:ind w:firstLine="567"/>
        <w:contextualSpacing/>
        <w:outlineLvl w:val="0"/>
        <w:rPr>
          <w:rFonts w:ascii="Times New Roman" w:hAnsi="Times New Roman" w:cs="Times New Roman"/>
          <w:sz w:val="24"/>
          <w:szCs w:val="24"/>
        </w:rPr>
      </w:pPr>
      <w:r w:rsidRPr="00F108E6">
        <w:rPr>
          <w:rFonts w:ascii="Times New Roman" w:hAnsi="Times New Roman" w:cs="Times New Roman"/>
          <w:sz w:val="24"/>
          <w:szCs w:val="24"/>
        </w:rPr>
        <w:t xml:space="preserve">  </w:t>
      </w:r>
      <w:bookmarkStart w:id="12" w:name="_Toc196728446"/>
      <w:r w:rsidRPr="00F108E6">
        <w:rPr>
          <w:rFonts w:ascii="Times New Roman" w:hAnsi="Times New Roman" w:cs="Times New Roman"/>
          <w:sz w:val="24"/>
          <w:szCs w:val="24"/>
        </w:rPr>
        <w:t>Vykdant pirkimo sutartį, sąskaitos faktūros priimamos ir apdorojamos naudojantis informacinės sistemos „</w:t>
      </w:r>
      <w:r w:rsidR="00D239AB">
        <w:rPr>
          <w:rFonts w:ascii="Times New Roman" w:hAnsi="Times New Roman" w:cs="Times New Roman"/>
          <w:sz w:val="24"/>
          <w:szCs w:val="24"/>
        </w:rPr>
        <w:t>SABIS</w:t>
      </w:r>
      <w:r w:rsidRPr="00F108E6">
        <w:rPr>
          <w:rFonts w:ascii="Times New Roman" w:hAnsi="Times New Roman" w:cs="Times New Roman"/>
          <w:sz w:val="24"/>
          <w:szCs w:val="24"/>
        </w:rPr>
        <w:t xml:space="preserve">“ priemonėmis. </w:t>
      </w:r>
      <w:bookmarkEnd w:id="12"/>
    </w:p>
    <w:p w14:paraId="1AC7358E" w14:textId="6DCD3B4C" w:rsidR="00D239AB" w:rsidRPr="003B4D2F" w:rsidRDefault="003B4D2F" w:rsidP="00741C06">
      <w:pPr>
        <w:tabs>
          <w:tab w:val="left" w:pos="567"/>
        </w:tabs>
        <w:spacing w:line="240" w:lineRule="auto"/>
        <w:ind w:firstLine="567"/>
        <w:contextualSpacing/>
        <w:outlineLvl w:val="0"/>
        <w:rPr>
          <w:rFonts w:ascii="Times New Roman" w:hAnsi="Times New Roman" w:cs="Times New Roman"/>
          <w:sz w:val="24"/>
          <w:szCs w:val="24"/>
        </w:rPr>
      </w:pPr>
      <w:r w:rsidRPr="003B4D2F">
        <w:rPr>
          <w:rFonts w:ascii="Times New Roman" w:hAnsi="Times New Roman" w:cs="Times New Roman"/>
          <w:sz w:val="24"/>
          <w:szCs w:val="24"/>
        </w:rPr>
        <w:t>12. Užsakovas turi teisę sulaikyti mokėjimus už Rangovo atliktus Darbus, jeigu Rangovas nepašalina Užsakovo nurodytų Rangovo atliktų Darbų trūkumų.</w:t>
      </w:r>
    </w:p>
    <w:p w14:paraId="081A959D" w14:textId="7743A579"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sz w:val="24"/>
          <w:szCs w:val="24"/>
        </w:rPr>
        <w:t>13. Užsakovas gali tiesiogiai atsiskaityti su Subrangovais už jų atliktus darbus</w:t>
      </w:r>
      <w:r w:rsidRPr="003B4D2F">
        <w:rPr>
          <w:rFonts w:ascii="Times New Roman" w:hAnsi="Times New Roman" w:cs="Times New Roman"/>
          <w:iCs/>
          <w:sz w:val="24"/>
          <w:szCs w:val="24"/>
        </w:rPr>
        <w:t xml:space="preserve">. Tiesioginio atsiskaitymo Rangovo pasitelkiamiems subrangovams galimybės įgyvendinamos šia tvarka:  </w:t>
      </w:r>
    </w:p>
    <w:p w14:paraId="5E215317" w14:textId="109814A7"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sz w:val="24"/>
          <w:szCs w:val="24"/>
        </w:rPr>
        <w:t>13.1.</w:t>
      </w:r>
      <w:r w:rsidRPr="003B4D2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w:t>
      </w:r>
      <w:r w:rsidR="00D239AB">
        <w:rPr>
          <w:rFonts w:ascii="Times New Roman" w:hAnsi="Times New Roman" w:cs="Times New Roman"/>
          <w:iCs/>
          <w:sz w:val="24"/>
          <w:szCs w:val="24"/>
        </w:rPr>
        <w:t xml:space="preserve"> </w:t>
      </w:r>
      <w:r w:rsidRPr="003B4D2F">
        <w:rPr>
          <w:rFonts w:ascii="Times New Roman" w:hAnsi="Times New Roman" w:cs="Times New Roman"/>
          <w:iCs/>
          <w:sz w:val="24"/>
          <w:szCs w:val="24"/>
        </w:rPr>
        <w:t>Šioje sutartyje nurodoma Rangovo teisė prieštarauti nepagrįstiems mokėjimams, tiesioginio atsiskaitymo su Subrangovu tvarka, atsižvelgiant į pirkimo dokumentuose ir Subrangovo sutartyje nustatytus reikalavimus;</w:t>
      </w:r>
    </w:p>
    <w:p w14:paraId="4D8296E8" w14:textId="0FC899C5"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7AA6B02" w14:textId="51450CD6"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754BAF65" w14:textId="6B6A2085"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1597E5BB" w14:textId="70B6A08A" w:rsidR="00D239AB"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iCs/>
          <w:sz w:val="24"/>
          <w:szCs w:val="24"/>
        </w:rPr>
        <w:t>13.5.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3B4D2F">
        <w:rPr>
          <w:rFonts w:ascii="Times New Roman" w:hAnsi="Times New Roman" w:cs="Times New Roman"/>
          <w:sz w:val="24"/>
          <w:szCs w:val="24"/>
        </w:rPr>
        <w:t>–</w:t>
      </w:r>
      <w:r w:rsidRPr="003B4D2F">
        <w:rPr>
          <w:rFonts w:ascii="Times New Roman" w:hAnsi="Times New Roman" w:cs="Times New Roman"/>
          <w:iCs/>
          <w:sz w:val="24"/>
          <w:szCs w:val="24"/>
        </w:rPr>
        <w:t>perdavimo aktas;</w:t>
      </w:r>
    </w:p>
    <w:p w14:paraId="40933316" w14:textId="42ADB5CA" w:rsidR="003B4D2F" w:rsidRPr="003B4D2F" w:rsidRDefault="003B4D2F" w:rsidP="00741C06">
      <w:pPr>
        <w:tabs>
          <w:tab w:val="left" w:pos="567"/>
        </w:tabs>
        <w:spacing w:line="240" w:lineRule="auto"/>
        <w:ind w:firstLine="567"/>
        <w:contextualSpacing/>
        <w:outlineLvl w:val="0"/>
        <w:rPr>
          <w:rFonts w:ascii="Times New Roman" w:hAnsi="Times New Roman" w:cs="Times New Roman"/>
          <w:iCs/>
          <w:sz w:val="24"/>
          <w:szCs w:val="24"/>
        </w:rPr>
      </w:pPr>
      <w:r w:rsidRPr="003B4D2F">
        <w:rPr>
          <w:rFonts w:ascii="Times New Roman" w:hAnsi="Times New Roman" w:cs="Times New Roman"/>
          <w:sz w:val="24"/>
          <w:szCs w:val="24"/>
        </w:rPr>
        <w:lastRenderedPageBreak/>
        <w:t xml:space="preserve">13.6. </w:t>
      </w:r>
      <w:r w:rsidRPr="003B4D2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6A1BA470" w14:textId="77777777" w:rsidR="003B4D2F" w:rsidRPr="003B4D2F" w:rsidRDefault="003B4D2F" w:rsidP="003B4D2F">
      <w:pPr>
        <w:tabs>
          <w:tab w:val="num" w:pos="1106"/>
        </w:tabs>
        <w:rPr>
          <w:rFonts w:ascii="Times New Roman" w:hAnsi="Times New Roman" w:cs="Times New Roman"/>
          <w:sz w:val="24"/>
          <w:szCs w:val="24"/>
        </w:rPr>
      </w:pPr>
    </w:p>
    <w:p w14:paraId="41804789" w14:textId="77777777" w:rsidR="003B4D2F" w:rsidRPr="003B4D2F" w:rsidRDefault="003B4D2F" w:rsidP="00741C06">
      <w:pPr>
        <w:spacing w:line="240" w:lineRule="auto"/>
        <w:ind w:firstLine="0"/>
        <w:contextualSpacing/>
        <w:jc w:val="center"/>
        <w:outlineLvl w:val="0"/>
        <w:rPr>
          <w:rFonts w:ascii="Times New Roman" w:eastAsia="Calibri" w:hAnsi="Times New Roman" w:cs="Times New Roman"/>
          <w:b/>
          <w:sz w:val="24"/>
          <w:szCs w:val="24"/>
        </w:rPr>
      </w:pPr>
      <w:bookmarkStart w:id="13" w:name="_Toc196728447"/>
      <w:r w:rsidRPr="003B4D2F">
        <w:rPr>
          <w:rFonts w:ascii="Times New Roman" w:eastAsia="Calibri" w:hAnsi="Times New Roman" w:cs="Times New Roman"/>
          <w:b/>
          <w:sz w:val="24"/>
          <w:szCs w:val="24"/>
        </w:rPr>
        <w:t>IV SKYRIUS</w:t>
      </w:r>
      <w:bookmarkEnd w:id="13"/>
    </w:p>
    <w:p w14:paraId="71452D5B" w14:textId="6787C7A2" w:rsidR="003B4D2F" w:rsidRDefault="003B4D2F" w:rsidP="00741C06">
      <w:pPr>
        <w:spacing w:line="240" w:lineRule="auto"/>
        <w:ind w:firstLine="0"/>
        <w:contextualSpacing/>
        <w:jc w:val="center"/>
        <w:outlineLvl w:val="0"/>
        <w:rPr>
          <w:rFonts w:ascii="Times New Roman" w:eastAsia="Calibri" w:hAnsi="Times New Roman" w:cs="Times New Roman"/>
          <w:b/>
          <w:sz w:val="24"/>
          <w:szCs w:val="24"/>
        </w:rPr>
      </w:pPr>
      <w:bookmarkStart w:id="14" w:name="_Toc196728448"/>
      <w:r w:rsidRPr="003B4D2F">
        <w:rPr>
          <w:rFonts w:ascii="Times New Roman" w:eastAsia="Calibri" w:hAnsi="Times New Roman" w:cs="Times New Roman"/>
          <w:b/>
          <w:sz w:val="24"/>
          <w:szCs w:val="24"/>
        </w:rPr>
        <w:t>DARBŲ ATLIKIMO TERMINAI</w:t>
      </w:r>
      <w:bookmarkEnd w:id="14"/>
    </w:p>
    <w:p w14:paraId="14EEEF02" w14:textId="77777777" w:rsidR="00D8596F" w:rsidRPr="003B4D2F" w:rsidRDefault="00D8596F" w:rsidP="00741C06">
      <w:pPr>
        <w:spacing w:line="240" w:lineRule="auto"/>
        <w:ind w:firstLine="540"/>
        <w:contextualSpacing/>
        <w:jc w:val="center"/>
        <w:outlineLvl w:val="0"/>
        <w:rPr>
          <w:rFonts w:ascii="Times New Roman" w:eastAsia="Calibri" w:hAnsi="Times New Roman" w:cs="Times New Roman"/>
          <w:b/>
          <w:sz w:val="24"/>
          <w:szCs w:val="24"/>
        </w:rPr>
      </w:pPr>
    </w:p>
    <w:p w14:paraId="05E9ED0E" w14:textId="16A63774" w:rsidR="003B4D2F" w:rsidRPr="003B4D2F" w:rsidRDefault="003B4D2F" w:rsidP="00741C06">
      <w:pPr>
        <w:tabs>
          <w:tab w:val="left" w:pos="993"/>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14. Darbų atlikimo terminas: </w:t>
      </w:r>
      <w:r w:rsidR="00946D03">
        <w:rPr>
          <w:rFonts w:ascii="Times New Roman" w:hAnsi="Times New Roman" w:cs="Times New Roman"/>
          <w:b/>
          <w:sz w:val="24"/>
          <w:szCs w:val="24"/>
        </w:rPr>
        <w:t>4</w:t>
      </w:r>
      <w:r w:rsidRPr="00D8596F">
        <w:rPr>
          <w:rFonts w:ascii="Times New Roman" w:hAnsi="Times New Roman" w:cs="Times New Roman"/>
          <w:b/>
          <w:sz w:val="24"/>
          <w:szCs w:val="24"/>
        </w:rPr>
        <w:t xml:space="preserve"> mėn. po sutarties įsigaliojimo</w:t>
      </w:r>
      <w:r w:rsidRPr="003B4D2F">
        <w:rPr>
          <w:rFonts w:ascii="Times New Roman" w:hAnsi="Times New Roman" w:cs="Times New Roman"/>
          <w:b/>
          <w:sz w:val="24"/>
          <w:szCs w:val="24"/>
        </w:rPr>
        <w:t>.</w:t>
      </w:r>
      <w:r w:rsidRPr="003B4D2F">
        <w:rPr>
          <w:rFonts w:ascii="Times New Roman" w:hAnsi="Times New Roman" w:cs="Times New Roman"/>
          <w:sz w:val="24"/>
          <w:szCs w:val="24"/>
        </w:rPr>
        <w:t xml:space="preserve"> Rangovas iki darbų atlikimo termino pabaigos</w:t>
      </w:r>
      <w:r w:rsidR="00D239AB">
        <w:rPr>
          <w:rFonts w:ascii="Times New Roman" w:hAnsi="Times New Roman" w:cs="Times New Roman"/>
          <w:sz w:val="24"/>
          <w:szCs w:val="24"/>
        </w:rPr>
        <w:t xml:space="preserve"> </w:t>
      </w:r>
      <w:r w:rsidRPr="003B4D2F">
        <w:rPr>
          <w:rFonts w:ascii="Times New Roman" w:hAnsi="Times New Roman" w:cs="Times New Roman"/>
          <w:sz w:val="24"/>
          <w:szCs w:val="24"/>
        </w:rPr>
        <w:t>privalo atlikti visus sutartyje ir jos prieduose nurodytus darbus, įskaitant baigiamuosius bandymus (jeigu taikoma).</w:t>
      </w:r>
    </w:p>
    <w:p w14:paraId="7A37E243" w14:textId="0CA27336" w:rsidR="003B4D2F" w:rsidRPr="003B4D2F" w:rsidRDefault="003B4D2F" w:rsidP="00741C06">
      <w:pPr>
        <w:tabs>
          <w:tab w:val="left" w:pos="1134"/>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15. </w:t>
      </w:r>
      <w:r w:rsidR="00DD1AD0">
        <w:rPr>
          <w:rFonts w:ascii="Times New Roman" w:hAnsi="Times New Roman" w:cs="Times New Roman"/>
          <w:sz w:val="24"/>
          <w:szCs w:val="24"/>
        </w:rPr>
        <w:t>S</w:t>
      </w:r>
      <w:r w:rsidRPr="003B4D2F">
        <w:rPr>
          <w:rFonts w:ascii="Times New Roman" w:hAnsi="Times New Roman" w:cs="Times New Roman"/>
          <w:sz w:val="24"/>
          <w:szCs w:val="24"/>
        </w:rPr>
        <w:t xml:space="preserve">utarties pratęsimo galimybė </w:t>
      </w:r>
      <w:r w:rsidR="00DD1AD0">
        <w:rPr>
          <w:rFonts w:ascii="Times New Roman" w:hAnsi="Times New Roman" w:cs="Times New Roman"/>
          <w:sz w:val="24"/>
          <w:szCs w:val="24"/>
        </w:rPr>
        <w:t>nenumatoma</w:t>
      </w:r>
      <w:r w:rsidRPr="003B4D2F">
        <w:rPr>
          <w:rFonts w:ascii="Times New Roman" w:hAnsi="Times New Roman" w:cs="Times New Roman"/>
          <w:sz w:val="24"/>
          <w:szCs w:val="24"/>
        </w:rPr>
        <w:t>.</w:t>
      </w:r>
    </w:p>
    <w:p w14:paraId="4CF01CAD" w14:textId="77777777" w:rsidR="003B4D2F" w:rsidRPr="001C278F" w:rsidRDefault="003B4D2F" w:rsidP="00741C06">
      <w:pPr>
        <w:tabs>
          <w:tab w:val="left" w:pos="1134"/>
        </w:tabs>
        <w:spacing w:line="240" w:lineRule="auto"/>
        <w:ind w:firstLine="567"/>
        <w:contextualSpacing/>
        <w:rPr>
          <w:rFonts w:ascii="Times New Roman" w:hAnsi="Times New Roman" w:cs="Times New Roman"/>
          <w:sz w:val="24"/>
          <w:szCs w:val="24"/>
        </w:rPr>
      </w:pPr>
      <w:r w:rsidRPr="001C278F">
        <w:rPr>
          <w:rFonts w:ascii="Times New Roman" w:hAnsi="Times New Roman" w:cs="Times New Roman"/>
          <w:sz w:val="24"/>
          <w:szCs w:val="24"/>
        </w:rPr>
        <w:t xml:space="preserve">Tiekėjo prievolių įvykdymo terminas gali būti pratęstas pirkimo vykdytojo ir tiekėjo rašytiniu susitarimu ne ilgesniam kaip </w:t>
      </w:r>
      <w:r w:rsidRPr="001C278F">
        <w:rPr>
          <w:rFonts w:ascii="Times New Roman" w:hAnsi="Times New Roman" w:cs="Times New Roman"/>
          <w:b/>
          <w:bCs/>
          <w:sz w:val="24"/>
          <w:szCs w:val="24"/>
        </w:rPr>
        <w:t>1 mėnesio</w:t>
      </w:r>
      <w:r w:rsidRPr="001C278F">
        <w:rPr>
          <w:rFonts w:ascii="Times New Roman" w:hAnsi="Times New Roman" w:cs="Times New Roman"/>
          <w:sz w:val="24"/>
          <w:szCs w:val="24"/>
        </w:rPr>
        <w:t xml:space="preserve"> laikotarpiui, jeigu: a) pirkimo vykdytojo tiekėjui pateikiami nurodymai turi įtakos tiekėjo prievolių įvykdymo terminams; b) atsiranda uždelsimas, kliūčių ar trukdymų, kurių atsiradimui tiekėjas neturi įtakos ir už kuriuos jis neatsako ir kurie sukelti ir priskirtini tretiesiems asmenims.  </w:t>
      </w:r>
    </w:p>
    <w:p w14:paraId="3288E7E6" w14:textId="5AF79027" w:rsidR="003B4D2F" w:rsidRDefault="001C278F" w:rsidP="00D239AB">
      <w:pPr>
        <w:tabs>
          <w:tab w:val="left" w:pos="1134"/>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3B4D2F" w:rsidRPr="003B4D2F">
        <w:rPr>
          <w:rFonts w:ascii="Times New Roman" w:hAnsi="Times New Roman" w:cs="Times New Roman"/>
          <w:sz w:val="24"/>
          <w:szCs w:val="24"/>
        </w:rPr>
        <w:t xml:space="preserve"> 16. Darbų pabaiga pagal Sutartį bus laikomas momentas, kai bus užbaigti visi Sutartyje numatyti Darbai ir priimti pagal šios Sutarties VIII skyrių.</w:t>
      </w:r>
    </w:p>
    <w:p w14:paraId="7823066C" w14:textId="77777777" w:rsidR="00DD1AD0" w:rsidRPr="003B4D2F" w:rsidRDefault="00DD1AD0" w:rsidP="00741C06">
      <w:pPr>
        <w:tabs>
          <w:tab w:val="left" w:pos="1134"/>
        </w:tabs>
        <w:spacing w:line="240" w:lineRule="auto"/>
        <w:ind w:firstLine="0"/>
        <w:contextualSpacing/>
        <w:rPr>
          <w:rFonts w:ascii="Times New Roman" w:hAnsi="Times New Roman" w:cs="Times New Roman"/>
          <w:sz w:val="24"/>
          <w:szCs w:val="24"/>
        </w:rPr>
      </w:pPr>
    </w:p>
    <w:p w14:paraId="49352E3B" w14:textId="77777777" w:rsidR="003B4D2F" w:rsidRPr="003B4D2F" w:rsidRDefault="003B4D2F" w:rsidP="00741C06">
      <w:pPr>
        <w:spacing w:line="240" w:lineRule="auto"/>
        <w:contextualSpacing/>
        <w:jc w:val="center"/>
        <w:outlineLvl w:val="0"/>
        <w:rPr>
          <w:rFonts w:ascii="Times New Roman" w:hAnsi="Times New Roman" w:cs="Times New Roman"/>
          <w:b/>
          <w:sz w:val="24"/>
          <w:szCs w:val="24"/>
        </w:rPr>
      </w:pPr>
      <w:bookmarkStart w:id="15" w:name="_Toc196728449"/>
      <w:r w:rsidRPr="003B4D2F">
        <w:rPr>
          <w:rFonts w:ascii="Times New Roman" w:hAnsi="Times New Roman" w:cs="Times New Roman"/>
          <w:b/>
          <w:sz w:val="24"/>
          <w:szCs w:val="24"/>
        </w:rPr>
        <w:t>V SKYRIUS</w:t>
      </w:r>
      <w:bookmarkEnd w:id="15"/>
    </w:p>
    <w:p w14:paraId="183B78CF" w14:textId="77777777" w:rsidR="003B4D2F" w:rsidRDefault="003B4D2F" w:rsidP="00D239AB">
      <w:pPr>
        <w:spacing w:line="240" w:lineRule="auto"/>
        <w:contextualSpacing/>
        <w:jc w:val="center"/>
        <w:outlineLvl w:val="0"/>
        <w:rPr>
          <w:rFonts w:ascii="Times New Roman" w:hAnsi="Times New Roman" w:cs="Times New Roman"/>
          <w:b/>
          <w:sz w:val="24"/>
          <w:szCs w:val="24"/>
        </w:rPr>
      </w:pPr>
      <w:r w:rsidRPr="003B4D2F">
        <w:rPr>
          <w:rFonts w:ascii="Times New Roman" w:hAnsi="Times New Roman" w:cs="Times New Roman"/>
          <w:b/>
          <w:sz w:val="24"/>
          <w:szCs w:val="24"/>
        </w:rPr>
        <w:t xml:space="preserve"> </w:t>
      </w:r>
      <w:bookmarkStart w:id="16" w:name="_Toc196728450"/>
      <w:r w:rsidRPr="003B4D2F">
        <w:rPr>
          <w:rFonts w:ascii="Times New Roman" w:hAnsi="Times New Roman" w:cs="Times New Roman"/>
          <w:b/>
          <w:sz w:val="24"/>
          <w:szCs w:val="24"/>
        </w:rPr>
        <w:t>ŠALIŲ ĮSIPAREIGOJIMAI</w:t>
      </w:r>
      <w:bookmarkEnd w:id="16"/>
    </w:p>
    <w:p w14:paraId="7CC114E8" w14:textId="77777777" w:rsidR="00DD1AD0" w:rsidRPr="003B4D2F" w:rsidRDefault="00DD1AD0" w:rsidP="00741C06">
      <w:pPr>
        <w:spacing w:line="240" w:lineRule="auto"/>
        <w:contextualSpacing/>
        <w:jc w:val="center"/>
        <w:outlineLvl w:val="0"/>
        <w:rPr>
          <w:rFonts w:ascii="Times New Roman" w:hAnsi="Times New Roman" w:cs="Times New Roman"/>
          <w:b/>
          <w:sz w:val="24"/>
          <w:szCs w:val="24"/>
        </w:rPr>
      </w:pPr>
    </w:p>
    <w:p w14:paraId="3C965BD7" w14:textId="77777777" w:rsidR="003B4D2F" w:rsidRPr="003B4D2F" w:rsidRDefault="003B4D2F" w:rsidP="00741C06">
      <w:pPr>
        <w:numPr>
          <w:ilvl w:val="12"/>
          <w:numId w:val="0"/>
        </w:numPr>
        <w:spacing w:line="240" w:lineRule="auto"/>
        <w:ind w:firstLine="567"/>
        <w:contextualSpacing/>
        <w:rPr>
          <w:rFonts w:ascii="Times New Roman" w:hAnsi="Times New Roman" w:cs="Times New Roman"/>
          <w:i/>
          <w:sz w:val="24"/>
          <w:szCs w:val="24"/>
        </w:rPr>
      </w:pPr>
      <w:r w:rsidRPr="003B4D2F">
        <w:rPr>
          <w:rFonts w:ascii="Times New Roman" w:hAnsi="Times New Roman" w:cs="Times New Roman"/>
          <w:sz w:val="24"/>
          <w:szCs w:val="24"/>
        </w:rPr>
        <w:t>17. Užsakovas įsipareigoja:</w:t>
      </w:r>
    </w:p>
    <w:p w14:paraId="6F4E1B3F" w14:textId="77777777" w:rsidR="003B4D2F" w:rsidRPr="003B4D2F" w:rsidRDefault="003B4D2F" w:rsidP="00741C06">
      <w:pPr>
        <w:numPr>
          <w:ilvl w:val="12"/>
          <w:numId w:val="0"/>
        </w:numPr>
        <w:spacing w:line="240" w:lineRule="auto"/>
        <w:ind w:firstLine="567"/>
        <w:contextualSpacing/>
        <w:rPr>
          <w:rFonts w:ascii="Times New Roman" w:hAnsi="Times New Roman" w:cs="Times New Roman"/>
          <w:b/>
          <w:i/>
          <w:sz w:val="24"/>
          <w:szCs w:val="24"/>
        </w:rPr>
      </w:pPr>
      <w:r w:rsidRPr="003B4D2F">
        <w:rPr>
          <w:rFonts w:ascii="Times New Roman" w:hAnsi="Times New Roman" w:cs="Times New Roman"/>
          <w:sz w:val="24"/>
          <w:szCs w:val="24"/>
        </w:rPr>
        <w:t>17.1. nustatyti darbų apimtį ir atlikimo sąlygas;</w:t>
      </w:r>
    </w:p>
    <w:p w14:paraId="22783F6B" w14:textId="3C38DA22" w:rsidR="003B4D2F" w:rsidRPr="003B4D2F" w:rsidRDefault="003B4D2F" w:rsidP="00741C06">
      <w:pPr>
        <w:numPr>
          <w:ilvl w:val="12"/>
          <w:numId w:val="0"/>
        </w:num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17.2. pranešti, kas vykdys darbų kokybės priežiūrą;</w:t>
      </w:r>
    </w:p>
    <w:p w14:paraId="7A25A556" w14:textId="77777777" w:rsidR="003B4D2F" w:rsidRPr="003B4D2F" w:rsidRDefault="003B4D2F" w:rsidP="00741C06">
      <w:pPr>
        <w:numPr>
          <w:ilvl w:val="12"/>
          <w:numId w:val="0"/>
        </w:num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17.3. priimti iš Rangovo užbaigtus darbus ir už juos atsiskaityti;</w:t>
      </w:r>
    </w:p>
    <w:p w14:paraId="1144E0A9" w14:textId="77777777" w:rsidR="003B4D2F" w:rsidRPr="003B4D2F" w:rsidRDefault="003B4D2F" w:rsidP="00741C06">
      <w:pPr>
        <w:numPr>
          <w:ilvl w:val="12"/>
          <w:numId w:val="0"/>
        </w:num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17.4. pareikalauti šalinti trūkumus, nemokėti už nekokybiškai atliktą darbą arba sustabdyti darbus, jeigu Rangovas nesilaiko statybos normų ir taisyklių.</w:t>
      </w:r>
    </w:p>
    <w:p w14:paraId="5F53A108" w14:textId="12E3BE74" w:rsidR="00DD1AD0" w:rsidRPr="003B4D2F" w:rsidRDefault="003B4D2F" w:rsidP="00741C06">
      <w:pPr>
        <w:numPr>
          <w:ilvl w:val="12"/>
          <w:numId w:val="0"/>
        </w:num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 Rangovas įsipareigoja:</w:t>
      </w:r>
    </w:p>
    <w:p w14:paraId="27A0B04E" w14:textId="6A4927FD" w:rsidR="003B4D2F" w:rsidRPr="003B4D2F" w:rsidRDefault="003B4D2F" w:rsidP="00741C06">
      <w:pPr>
        <w:numPr>
          <w:ilvl w:val="12"/>
          <w:numId w:val="0"/>
        </w:numPr>
        <w:spacing w:line="240" w:lineRule="auto"/>
        <w:ind w:firstLine="567"/>
        <w:contextualSpacing/>
        <w:rPr>
          <w:rFonts w:ascii="Times New Roman" w:hAnsi="Times New Roman" w:cs="Times New Roman"/>
          <w:spacing w:val="-3"/>
          <w:sz w:val="24"/>
          <w:szCs w:val="24"/>
        </w:rPr>
      </w:pPr>
      <w:r w:rsidRPr="003B4D2F">
        <w:rPr>
          <w:rFonts w:ascii="Times New Roman" w:hAnsi="Times New Roman" w:cs="Times New Roman"/>
          <w:sz w:val="24"/>
          <w:szCs w:val="24"/>
        </w:rPr>
        <w:t>18.1.</w:t>
      </w:r>
      <w:r w:rsidRPr="003B4D2F">
        <w:rPr>
          <w:rFonts w:ascii="Times New Roman" w:hAnsi="Times New Roman" w:cs="Times New Roman"/>
          <w:spacing w:val="-3"/>
          <w:sz w:val="24"/>
          <w:szCs w:val="24"/>
        </w:rPr>
        <w:t xml:space="preserve"> darbus atlikti pagal </w:t>
      </w:r>
      <w:r w:rsidR="00294A97">
        <w:rPr>
          <w:rFonts w:ascii="Times New Roman" w:hAnsi="Times New Roman" w:cs="Times New Roman"/>
          <w:spacing w:val="-3"/>
          <w:sz w:val="24"/>
          <w:szCs w:val="24"/>
        </w:rPr>
        <w:t>Techninę specifikaciją</w:t>
      </w:r>
      <w:r w:rsidR="00DD1AD0">
        <w:rPr>
          <w:rFonts w:ascii="Times New Roman" w:hAnsi="Times New Roman" w:cs="Times New Roman"/>
          <w:spacing w:val="-3"/>
          <w:sz w:val="24"/>
          <w:szCs w:val="24"/>
        </w:rPr>
        <w:t>, priedas Nr. 1</w:t>
      </w:r>
      <w:r w:rsidRPr="003B4D2F">
        <w:rPr>
          <w:rFonts w:ascii="Times New Roman" w:hAnsi="Times New Roman" w:cs="Times New Roman"/>
          <w:spacing w:val="-3"/>
          <w:sz w:val="24"/>
          <w:szCs w:val="24"/>
        </w:rPr>
        <w:t>.</w:t>
      </w:r>
      <w:r w:rsidRPr="003B4D2F">
        <w:rPr>
          <w:rFonts w:ascii="Times New Roman" w:hAnsi="Times New Roman" w:cs="Times New Roman"/>
          <w:sz w:val="24"/>
          <w:szCs w:val="24"/>
        </w:rPr>
        <w:t xml:space="preserve"> </w:t>
      </w:r>
    </w:p>
    <w:p w14:paraId="5A9856A8" w14:textId="483DC099"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18.2. laiku pradėti, atlikti, užbaigti ir perduoti Užsakovui visus Sutartyje nurodytus darbus ir ištaisyti darbo defektus, atsiradusius per garantinį laikotarpį.</w:t>
      </w:r>
      <w:r w:rsidR="00DD1AD0">
        <w:rPr>
          <w:rFonts w:ascii="Times New Roman" w:hAnsi="Times New Roman" w:cs="Times New Roman"/>
          <w:sz w:val="24"/>
          <w:szCs w:val="24"/>
        </w:rPr>
        <w:t xml:space="preserve"> </w:t>
      </w:r>
      <w:r w:rsidRPr="003B4D2F">
        <w:rPr>
          <w:rFonts w:ascii="Times New Roman" w:hAnsi="Times New Roman" w:cs="Times New Roman"/>
          <w:sz w:val="24"/>
          <w:szCs w:val="24"/>
        </w:rPr>
        <w:t>Jeigu Rangovas darbo defektų nepašalina per nurodytą laikotarpį, ir darbo defektus šalina Užsakovas, tai Rangovas apmoka defektų šalinimo išlaidas;</w:t>
      </w:r>
    </w:p>
    <w:p w14:paraId="21415F52"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18.3. naudoti tik Darbų vykdymui ir naudojimo sąlygoms tinkamą įrangą ir medžiagas;</w:t>
      </w:r>
    </w:p>
    <w:p w14:paraId="63F2A308"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18.4. užtikrinti saugos ir sveikatos darbe, priešgaisrinės saugos ir aplinkos apsaugos reikalavimų vykdymą; </w:t>
      </w:r>
    </w:p>
    <w:p w14:paraId="6E65465E"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18.5. būti atsakingu už visus savo veiksmus ir statybos darbų metodų tinkamumą, patikimumą visu Darbų vykdymo laikotarpiu;</w:t>
      </w:r>
    </w:p>
    <w:p w14:paraId="3E496388"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18.6. pašalinti iš statybvietės visas statybines atliekas ir šiukšles;</w:t>
      </w:r>
    </w:p>
    <w:p w14:paraId="207C3B17"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8F39D4C" w14:textId="5FFBDF98" w:rsidR="003B4D2F" w:rsidRPr="003B4D2F" w:rsidRDefault="00150CEE" w:rsidP="00741C06">
      <w:pPr>
        <w:pStyle w:val="prastasiniatinklio"/>
        <w:shd w:val="clear" w:color="auto" w:fill="FFFFFF"/>
        <w:spacing w:before="0" w:beforeAutospacing="0" w:after="0" w:afterAutospacing="0" w:line="240" w:lineRule="auto"/>
        <w:ind w:firstLine="0"/>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003B4D2F" w:rsidRPr="003B4D2F">
        <w:rPr>
          <w:rFonts w:ascii="Times New Roman" w:hAnsi="Times New Roman" w:cs="Times New Roman"/>
          <w:sz w:val="24"/>
          <w:szCs w:val="24"/>
        </w:rPr>
        <w:t xml:space="preserve">  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3B4D2F" w:rsidRPr="003B4D2F">
        <w:rPr>
          <w:rFonts w:ascii="Times New Roman" w:hAnsi="Times New Roman" w:cs="Times New Roman"/>
          <w:b/>
          <w:bCs/>
          <w:sz w:val="24"/>
          <w:szCs w:val="24"/>
        </w:rPr>
        <w:t xml:space="preserve">Jeigu tiekėjo kvalifikacija dėl teisės verstis </w:t>
      </w:r>
      <w:r w:rsidR="003B4D2F" w:rsidRPr="003B4D2F">
        <w:rPr>
          <w:rFonts w:ascii="Times New Roman" w:hAnsi="Times New Roman" w:cs="Times New Roman"/>
          <w:b/>
          <w:bCs/>
          <w:sz w:val="24"/>
          <w:szCs w:val="24"/>
        </w:rPr>
        <w:lastRenderedPageBreak/>
        <w:t xml:space="preserve">atitinkama veikla nėra tikrinama arba tikrinama ne visa apimtimi, tiekėjas </w:t>
      </w:r>
      <w:r w:rsidR="00DD1AD0">
        <w:rPr>
          <w:rFonts w:ascii="Times New Roman" w:hAnsi="Times New Roman" w:cs="Times New Roman"/>
          <w:b/>
          <w:bCs/>
          <w:sz w:val="24"/>
          <w:szCs w:val="24"/>
        </w:rPr>
        <w:t>P</w:t>
      </w:r>
      <w:r w:rsidR="003B4D2F" w:rsidRPr="003B4D2F">
        <w:rPr>
          <w:rFonts w:ascii="Times New Roman" w:hAnsi="Times New Roman" w:cs="Times New Roman"/>
          <w:b/>
          <w:bCs/>
          <w:sz w:val="24"/>
          <w:szCs w:val="24"/>
        </w:rPr>
        <w:t>erkančiajai organizacijai įsipareigoja, kad pirkimo sutartį vykdys tik tokią teisę turintys asmenys.</w:t>
      </w:r>
    </w:p>
    <w:p w14:paraId="14E65271" w14:textId="2E1CB37B" w:rsidR="003B4D2F" w:rsidRPr="00D56888" w:rsidRDefault="00150CEE" w:rsidP="00741C06">
      <w:pPr>
        <w:tabs>
          <w:tab w:val="left" w:pos="709"/>
          <w:tab w:val="left" w:pos="993"/>
        </w:tabs>
        <w:spacing w:line="240" w:lineRule="auto"/>
        <w:ind w:right="45" w:firstLine="0"/>
        <w:contextualSpacing/>
        <w:rPr>
          <w:rFonts w:ascii="Times New Roman" w:hAnsi="Times New Roman" w:cs="Times New Roman"/>
          <w:b/>
          <w:bCs/>
          <w:spacing w:val="-3"/>
          <w:sz w:val="24"/>
          <w:szCs w:val="24"/>
        </w:rPr>
      </w:pPr>
      <w:r w:rsidRPr="00D56888">
        <w:rPr>
          <w:rFonts w:ascii="Times New Roman" w:hAnsi="Times New Roman" w:cs="Times New Roman"/>
          <w:sz w:val="24"/>
          <w:szCs w:val="24"/>
        </w:rPr>
        <w:t xml:space="preserve">         </w:t>
      </w:r>
      <w:r w:rsidR="003B4D2F" w:rsidRPr="00D56888">
        <w:rPr>
          <w:rFonts w:ascii="Times New Roman" w:hAnsi="Times New Roman" w:cs="Times New Roman"/>
          <w:sz w:val="24"/>
          <w:szCs w:val="24"/>
        </w:rPr>
        <w:t>18.9. garantuoti, kad atlikti darbai atitinka norminių statybos dokumentų reikalavimus.</w:t>
      </w:r>
      <w:r w:rsidR="003B4D2F" w:rsidRPr="00D56888">
        <w:rPr>
          <w:rFonts w:ascii="Times New Roman" w:hAnsi="Times New Roman" w:cs="Times New Roman"/>
          <w:b/>
          <w:bCs/>
          <w:sz w:val="24"/>
          <w:szCs w:val="24"/>
        </w:rPr>
        <w:t xml:space="preserve"> </w:t>
      </w:r>
      <w:r w:rsidR="003B4D2F" w:rsidRPr="00D56888">
        <w:rPr>
          <w:rFonts w:ascii="Times New Roman" w:hAnsi="Times New Roman" w:cs="Times New Roman"/>
          <w:b/>
          <w:bCs/>
          <w:spacing w:val="-3"/>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3B4D2F" w:rsidRPr="00D56888">
        <w:rPr>
          <w:rFonts w:ascii="Times New Roman" w:hAnsi="Times New Roman" w:cs="Times New Roman"/>
          <w:b/>
          <w:bCs/>
          <w:sz w:val="24"/>
          <w:szCs w:val="24"/>
        </w:rPr>
        <w:t xml:space="preserve">„Dėl </w:t>
      </w:r>
      <w:r w:rsidR="003B4D2F" w:rsidRPr="00D56888">
        <w:rPr>
          <w:rFonts w:ascii="Times New Roman" w:hAnsi="Times New Roman" w:cs="Times New Roman"/>
          <w:b/>
          <w:bCs/>
          <w:sz w:val="24"/>
          <w:szCs w:val="24"/>
          <w:shd w:val="clear" w:color="auto" w:fill="FFFFFF"/>
        </w:rPr>
        <w:t xml:space="preserve"> aplinkos apsaugos kriterijų taikymo, vykdant žaliuosius pirkimus, tvarkos aprašo patvirtinimo“</w:t>
      </w:r>
      <w:r w:rsidR="00DD1AD0" w:rsidRPr="00D56888">
        <w:rPr>
          <w:rFonts w:ascii="Times New Roman" w:hAnsi="Times New Roman" w:cs="Times New Roman"/>
          <w:b/>
          <w:bCs/>
          <w:spacing w:val="-3"/>
          <w:sz w:val="24"/>
          <w:szCs w:val="24"/>
        </w:rPr>
        <w:t xml:space="preserve"> </w:t>
      </w:r>
      <w:r w:rsidR="003B4D2F" w:rsidRPr="00D56888">
        <w:rPr>
          <w:rFonts w:ascii="Times New Roman" w:hAnsi="Times New Roman" w:cs="Times New Roman"/>
          <w:b/>
          <w:bCs/>
          <w:spacing w:val="-3"/>
          <w:sz w:val="24"/>
          <w:szCs w:val="24"/>
        </w:rPr>
        <w:t>nustatytus minimalius aplinkos apsaugos kriterijus, kitus norminius teisės aktus ir reglamentus, visos privalomos sertifikuoti medžiagos ir gaminiai turi turėti Lietuvos Respublikoje galiojančius sertifikatus ir atitikti jiems nustatytus reikalavimus;</w:t>
      </w:r>
    </w:p>
    <w:p w14:paraId="62F566C1" w14:textId="77777777" w:rsidR="003B4D2F" w:rsidRPr="003B4D2F" w:rsidRDefault="003B4D2F" w:rsidP="00741C06">
      <w:pPr>
        <w:spacing w:line="240" w:lineRule="auto"/>
        <w:ind w:firstLine="567"/>
        <w:contextualSpacing/>
        <w:rPr>
          <w:rFonts w:ascii="Times New Roman" w:eastAsia="Calibri" w:hAnsi="Times New Roman" w:cs="Times New Roman"/>
          <w:sz w:val="24"/>
          <w:szCs w:val="24"/>
        </w:rPr>
      </w:pPr>
      <w:r w:rsidRPr="003B4D2F">
        <w:rPr>
          <w:rFonts w:ascii="Times New Roman" w:hAnsi="Times New Roman" w:cs="Times New Roman"/>
          <w:sz w:val="24"/>
          <w:szCs w:val="24"/>
        </w:rPr>
        <w:t xml:space="preserve">18.10. </w:t>
      </w:r>
      <w:r w:rsidRPr="003B4D2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B73F2AB" w14:textId="77777777" w:rsidR="003B4D2F" w:rsidRPr="003B4D2F" w:rsidRDefault="003B4D2F" w:rsidP="00741C06">
      <w:pPr>
        <w:spacing w:line="240" w:lineRule="auto"/>
        <w:ind w:firstLine="567"/>
        <w:contextualSpacing/>
        <w:rPr>
          <w:rFonts w:ascii="Times New Roman" w:eastAsia="Calibri" w:hAnsi="Times New Roman" w:cs="Times New Roman"/>
          <w:sz w:val="24"/>
          <w:szCs w:val="24"/>
        </w:rPr>
      </w:pPr>
      <w:r w:rsidRPr="003B4D2F">
        <w:rPr>
          <w:rFonts w:ascii="Times New Roman" w:eastAsia="Calibri" w:hAnsi="Times New Roman" w:cs="Times New Roman"/>
          <w:sz w:val="24"/>
          <w:szCs w:val="24"/>
        </w:rPr>
        <w:t>18.11. būti atsakingu už Subrangovo, jo įgaliotų atstovų ir darbuotojų veiksmus arba neveikimą taip, kaip atsakytų už savo paties veiksmus ar neveikimą;</w:t>
      </w:r>
    </w:p>
    <w:p w14:paraId="2A31944A"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18.12. sudaryti sąlygas Užsakovo atstovams lankytis Darbų atlikimo objekte bei susipažinti su visa Darbų dokumentacija;</w:t>
      </w:r>
    </w:p>
    <w:p w14:paraId="4B12B2A0" w14:textId="5F687C3F"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18.13. turėti visą būtiną informaciją, kurią Rangovas,</w:t>
      </w:r>
      <w:r w:rsidR="00DD1AD0">
        <w:rPr>
          <w:rFonts w:ascii="Times New Roman" w:hAnsi="Times New Roman" w:cs="Times New Roman"/>
          <w:sz w:val="24"/>
          <w:szCs w:val="24"/>
        </w:rPr>
        <w:t xml:space="preserve"> </w:t>
      </w:r>
      <w:r w:rsidRPr="003B4D2F">
        <w:rPr>
          <w:rFonts w:ascii="Times New Roman" w:hAnsi="Times New Roman" w:cs="Times New Roman"/>
          <w:sz w:val="24"/>
          <w:szCs w:val="24"/>
        </w:rPr>
        <w:t>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75B7280" w14:textId="1485FA1C"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w:t>
      </w:r>
      <w:r w:rsidRPr="003B4D2F">
        <w:rPr>
          <w:rFonts w:ascii="Times New Roman" w:hAnsi="Times New Roman" w:cs="Times New Roman"/>
          <w:color w:val="FF0000"/>
          <w:sz w:val="24"/>
          <w:szCs w:val="24"/>
        </w:rPr>
        <w:t xml:space="preserve"> </w:t>
      </w:r>
      <w:r w:rsidRPr="003B4D2F">
        <w:rPr>
          <w:rFonts w:ascii="Times New Roman" w:hAnsi="Times New Roman" w:cs="Times New Roman"/>
          <w:sz w:val="24"/>
          <w:szCs w:val="24"/>
        </w:rPr>
        <w:t>Tokių darbų vertės nustatymo, teikimo ir tvirtinimo procedūra atliekama analogiškai kaip pagal Pakeitimų procedūrą, nurodytą Sutarties  XIV skyriuje.</w:t>
      </w:r>
    </w:p>
    <w:p w14:paraId="7A447230"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18.15. savo sąskaita atlyginti nuostolius, kurie atsirado dėl netinkamo darbų vykdymo</w:t>
      </w:r>
      <w:r w:rsidRPr="003B4D2F">
        <w:rPr>
          <w:rFonts w:ascii="Times New Roman" w:eastAsia="Calibri" w:hAnsi="Times New Roman" w:cs="Times New Roman"/>
          <w:sz w:val="24"/>
          <w:szCs w:val="24"/>
        </w:rPr>
        <w:t xml:space="preserve"> ir apsaugoti Užsakovą nuo visų pretenzijų, kompensacijų</w:t>
      </w:r>
      <w:r w:rsidRPr="003B4D2F">
        <w:rPr>
          <w:rFonts w:ascii="Times New Roman" w:hAnsi="Times New Roman" w:cs="Times New Roman"/>
          <w:sz w:val="24"/>
          <w:szCs w:val="24"/>
        </w:rPr>
        <w:t>;</w:t>
      </w:r>
    </w:p>
    <w:p w14:paraId="2EDD858A"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18.16. savo sąskaita šalinti kontrolinių bandymų metu nustatytus darbų kokybės trūkumus iki teikiant dokumentus apmokėjimui už atliktus darbus;</w:t>
      </w:r>
    </w:p>
    <w:p w14:paraId="0358BA68"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18.17. įforminti priežiūros darbų atlikimo dokumentus;</w:t>
      </w:r>
    </w:p>
    <w:p w14:paraId="7DF3CEE4"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18.18. savo sąskaita atlikti medžiagų ir gaminių, jei Užsakovui kilo įtarimas dėl atliktų, bet nepriduotų darbų kokybės;</w:t>
      </w:r>
    </w:p>
    <w:p w14:paraId="0D54F9FE"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18.19. vykdyti darbų pirkimo metu visus pateiktus įsipareigojimus;</w:t>
      </w:r>
    </w:p>
    <w:p w14:paraId="10072DD0"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18.20. įspėti Užsakovą, jei jo nurodymų laikymasis kelia grėsmę atliekamų darbų kokybei;</w:t>
      </w:r>
    </w:p>
    <w:p w14:paraId="7E75424D"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18.21. laiku pranešti Užsakovui apie kitas aplinkybes, kenkiančias darbų kokybei, atlikimo terminui;</w:t>
      </w:r>
    </w:p>
    <w:p w14:paraId="18E8ADC4" w14:textId="61DF84E7" w:rsidR="00DD1AD0" w:rsidRDefault="00D8596F" w:rsidP="00DD1AD0">
      <w:pPr>
        <w:pStyle w:val="Puslapioinaostekstas"/>
        <w:spacing w:line="240" w:lineRule="auto"/>
        <w:ind w:firstLine="0"/>
        <w:contextualSpacing/>
        <w:rPr>
          <w:rFonts w:ascii="Times New Roman" w:hAnsi="Times New Roman" w:cs="Times New Roman"/>
          <w:sz w:val="24"/>
          <w:szCs w:val="24"/>
        </w:rPr>
      </w:pPr>
      <w:r>
        <w:rPr>
          <w:rFonts w:ascii="Times New Roman" w:hAnsi="Times New Roman" w:cs="Times New Roman"/>
          <w:spacing w:val="-2"/>
          <w:sz w:val="24"/>
          <w:szCs w:val="24"/>
        </w:rPr>
        <w:t xml:space="preserve">         </w:t>
      </w:r>
      <w:r w:rsidR="003B4D2F" w:rsidRPr="00D8596F">
        <w:rPr>
          <w:rFonts w:ascii="Times New Roman" w:hAnsi="Times New Roman" w:cs="Times New Roman"/>
          <w:spacing w:val="-2"/>
          <w:sz w:val="24"/>
          <w:szCs w:val="24"/>
        </w:rPr>
        <w:t xml:space="preserve"> 18.22.</w:t>
      </w:r>
      <w:r w:rsidR="00BE1B84">
        <w:rPr>
          <w:rFonts w:ascii="Times New Roman" w:hAnsi="Times New Roman" w:cs="Times New Roman"/>
          <w:spacing w:val="-2"/>
          <w:sz w:val="24"/>
          <w:szCs w:val="24"/>
        </w:rPr>
        <w:t xml:space="preserve"> </w:t>
      </w:r>
      <w:r w:rsidR="003B4D2F" w:rsidRPr="00D8596F">
        <w:rPr>
          <w:rFonts w:ascii="Times New Roman" w:hAnsi="Times New Roman" w:cs="Times New Roman"/>
          <w:sz w:val="24"/>
          <w:szCs w:val="24"/>
        </w:rPr>
        <w:t>Statybvietėje statybos darbus atliekantys asmenys, nurodyti Lietuvos Respublikos valstybinio socialinio draudimo įstatymo 15</w:t>
      </w:r>
      <w:r w:rsidR="003B4D2F" w:rsidRPr="00D8596F">
        <w:rPr>
          <w:rFonts w:ascii="Times New Roman" w:hAnsi="Times New Roman" w:cs="Times New Roman"/>
          <w:sz w:val="24"/>
          <w:szCs w:val="24"/>
          <w:vertAlign w:val="superscript"/>
        </w:rPr>
        <w:t>1</w:t>
      </w:r>
      <w:r w:rsidR="003B4D2F" w:rsidRPr="00D8596F">
        <w:rPr>
          <w:rFonts w:ascii="Times New Roman" w:hAnsi="Times New Roman" w:cs="Times New Roman"/>
          <w:sz w:val="24"/>
          <w:szCs w:val="24"/>
        </w:rPr>
        <w:t xml:space="preserve"> straipsnio 1 dalyje, privalo turėti galiojantį Valstybinio socialinio draudimo įstatymo 15</w:t>
      </w:r>
      <w:r w:rsidR="003B4D2F" w:rsidRPr="00D8596F">
        <w:rPr>
          <w:rFonts w:ascii="Times New Roman" w:hAnsi="Times New Roman" w:cs="Times New Roman"/>
          <w:sz w:val="24"/>
          <w:szCs w:val="24"/>
          <w:vertAlign w:val="superscript"/>
        </w:rPr>
        <w:t>1</w:t>
      </w:r>
      <w:r w:rsidR="003B4D2F" w:rsidRPr="00D8596F">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3B4D2F" w:rsidRPr="00D8596F">
        <w:rPr>
          <w:rFonts w:ascii="Times New Roman" w:hAnsi="Times New Roman" w:cs="Times New Roman"/>
          <w:sz w:val="24"/>
          <w:szCs w:val="24"/>
          <w:vertAlign w:val="superscript"/>
        </w:rPr>
        <w:t>1</w:t>
      </w:r>
      <w:r w:rsidR="003B4D2F" w:rsidRPr="00D8596F">
        <w:rPr>
          <w:rFonts w:ascii="Times New Roman" w:hAnsi="Times New Roman" w:cs="Times New Roman"/>
          <w:sz w:val="24"/>
          <w:szCs w:val="24"/>
        </w:rPr>
        <w:t xml:space="preserve"> straipsnio 8 </w:t>
      </w:r>
      <w:r w:rsidR="003B4D2F" w:rsidRPr="00D8596F">
        <w:rPr>
          <w:rFonts w:ascii="Times New Roman" w:hAnsi="Times New Roman" w:cs="Times New Roman"/>
          <w:sz w:val="24"/>
          <w:szCs w:val="24"/>
        </w:rPr>
        <w:lastRenderedPageBreak/>
        <w:t>dalyje, pagrindžiančius dokumentus (toliau – kode užšifruojamus duomenis pagrindžiantys dokumentai) ir pateikti jį (juos):</w:t>
      </w:r>
    </w:p>
    <w:p w14:paraId="2F6199D3" w14:textId="7F683D55" w:rsidR="003B4D2F" w:rsidRPr="00741C06" w:rsidRDefault="00DD1AD0" w:rsidP="00741C06">
      <w:pPr>
        <w:pStyle w:val="Puslapioinaostekstas"/>
        <w:spacing w:line="240" w:lineRule="auto"/>
        <w:ind w:firstLine="397"/>
        <w:contextualSpacing/>
        <w:rPr>
          <w:rFonts w:ascii="Times New Roman" w:hAnsi="Times New Roman" w:cs="Times New Roman"/>
          <w:sz w:val="24"/>
          <w:szCs w:val="24"/>
        </w:rPr>
      </w:pPr>
      <w:r>
        <w:rPr>
          <w:rFonts w:ascii="Times New Roman" w:hAnsi="Times New Roman" w:cs="Times New Roman"/>
          <w:sz w:val="24"/>
          <w:szCs w:val="24"/>
        </w:rPr>
        <w:t xml:space="preserve">    </w:t>
      </w:r>
      <w:r w:rsidR="008C676C" w:rsidRPr="00741C06">
        <w:rPr>
          <w:rFonts w:ascii="Times New Roman" w:hAnsi="Times New Roman" w:cs="Times New Roman"/>
          <w:sz w:val="24"/>
          <w:szCs w:val="24"/>
        </w:rPr>
        <w:t>18.22.1.</w:t>
      </w:r>
      <w:r w:rsidR="003B4D2F" w:rsidRPr="00741C06">
        <w:rPr>
          <w:rFonts w:ascii="Times New Roman" w:hAnsi="Times New Roman" w:cs="Times New Roman"/>
          <w:sz w:val="24"/>
          <w:szCs w:val="24"/>
        </w:rPr>
        <w:t xml:space="preserve"> prieš patenkant į statybvietę ir statybvietėje pareikalavus statytojui (užsakovui) ar jo vienam įgaliotam rangovui ar jų įgaliotiems asmenims.</w:t>
      </w:r>
    </w:p>
    <w:p w14:paraId="4E56EF85" w14:textId="29B88359"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18.23.</w:t>
      </w:r>
      <w:r w:rsidR="003B4D2F" w:rsidRPr="00D8596F">
        <w:rPr>
          <w:rFonts w:ascii="Times New Roman" w:hAnsi="Times New Roman" w:cs="Times New Roman"/>
          <w:sz w:val="24"/>
          <w:szCs w:val="24"/>
        </w:rPr>
        <w:t xml:space="preserve"> Statybvietėje gali būti asmenys, kurie:</w:t>
      </w:r>
    </w:p>
    <w:p w14:paraId="782FA02C" w14:textId="7595B1DD"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18.23.1.</w:t>
      </w:r>
      <w:r w:rsidR="003B4D2F" w:rsidRPr="00D8596F">
        <w:rPr>
          <w:rFonts w:ascii="Times New Roman" w:hAnsi="Times New Roman" w:cs="Times New Roman"/>
          <w:sz w:val="24"/>
          <w:szCs w:val="24"/>
        </w:rPr>
        <w:t xml:space="preserve"> turi kodą arba, kai jiems kodas negali būti suformuotas, – kode užšifruojamus duomenis pagrindžiančius dokumentus, arba</w:t>
      </w:r>
    </w:p>
    <w:p w14:paraId="5620B68A" w14:textId="486F61F3"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18.23.2. </w:t>
      </w:r>
      <w:r w:rsidR="003B4D2F" w:rsidRPr="00D8596F">
        <w:rPr>
          <w:rFonts w:ascii="Times New Roman" w:hAnsi="Times New Roman" w:cs="Times New Roman"/>
          <w:sz w:val="24"/>
          <w:szCs w:val="24"/>
        </w:rPr>
        <w:t xml:space="preserve"> statytojo (užsakovo) ar jo vieno įgalioto rangovo nustatyta tvarka užregistravo atvykimo į statybvietę pradžios laiką ir priežastį ir turi statytojo (užsakovo) ar jo vieno įgalioto rangovo nustatytą identifikavimo priemonę. </w:t>
      </w:r>
    </w:p>
    <w:p w14:paraId="40079E08" w14:textId="5C03299A"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18.23</w:t>
      </w:r>
      <w:r w:rsidR="003B4D2F" w:rsidRPr="00D8596F">
        <w:rPr>
          <w:rFonts w:ascii="Times New Roman" w:hAnsi="Times New Roman" w:cs="Times New Roman"/>
          <w:sz w:val="24"/>
          <w:szCs w:val="24"/>
        </w:rPr>
        <w:t>.</w:t>
      </w:r>
      <w:r>
        <w:rPr>
          <w:rFonts w:ascii="Times New Roman" w:hAnsi="Times New Roman" w:cs="Times New Roman"/>
          <w:sz w:val="24"/>
          <w:szCs w:val="24"/>
        </w:rPr>
        <w:t>3.</w:t>
      </w:r>
      <w:r w:rsidR="003B4D2F" w:rsidRPr="00D8596F">
        <w:rPr>
          <w:rFonts w:ascii="Times New Roman" w:hAnsi="Times New Roman" w:cs="Times New Roman"/>
          <w:sz w:val="24"/>
          <w:szCs w:val="24"/>
        </w:rPr>
        <w:t xml:space="preserve">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7F4660D5" w14:textId="72FF1DBD"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18.23.4</w:t>
      </w:r>
      <w:r w:rsidR="003B4D2F" w:rsidRPr="00D8596F">
        <w:rPr>
          <w:rFonts w:ascii="Times New Roman" w:hAnsi="Times New Roman" w:cs="Times New Roman"/>
          <w:sz w:val="24"/>
          <w:szCs w:val="24"/>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49FDD9F8" w14:textId="258871D8" w:rsidR="003B4D2F" w:rsidRPr="00D8596F" w:rsidRDefault="008C676C" w:rsidP="00741C06">
      <w:pPr>
        <w:tabs>
          <w:tab w:val="left" w:pos="1134"/>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18.23.5. </w:t>
      </w:r>
      <w:r w:rsidR="003B4D2F" w:rsidRPr="00D8596F">
        <w:rPr>
          <w:rFonts w:ascii="Times New Roman" w:hAnsi="Times New Roman" w:cs="Times New Roman"/>
          <w:sz w:val="24"/>
          <w:szCs w:val="24"/>
        </w:rPr>
        <w:t xml:space="preserve"> Statytojas (užsakovas) ar jo įgaliotas rangovas, nevykdantis šio straipsnio 4 dalyje nustatytų pareigų arba netinkamai jas vykdantis, atsako šio įstatymo ir Lietuvos Respublikos administracinių nusižengimų kodekso nustatyta tvarka.</w:t>
      </w:r>
    </w:p>
    <w:p w14:paraId="2A9FCC0C" w14:textId="77777777" w:rsidR="003B4D2F" w:rsidRPr="003B4D2F" w:rsidRDefault="003B4D2F" w:rsidP="00741C06">
      <w:pPr>
        <w:spacing w:line="240" w:lineRule="auto"/>
        <w:ind w:firstLine="426"/>
        <w:contextualSpacing/>
        <w:outlineLvl w:val="0"/>
        <w:rPr>
          <w:rFonts w:ascii="Times New Roman" w:hAnsi="Times New Roman" w:cs="Times New Roman"/>
          <w:b/>
          <w:sz w:val="24"/>
          <w:szCs w:val="24"/>
        </w:rPr>
      </w:pPr>
    </w:p>
    <w:p w14:paraId="4F63B0BD" w14:textId="77777777"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17" w:name="_Toc196728451"/>
      <w:r w:rsidRPr="003B4D2F">
        <w:rPr>
          <w:rFonts w:ascii="Times New Roman" w:hAnsi="Times New Roman" w:cs="Times New Roman"/>
          <w:b/>
          <w:sz w:val="24"/>
          <w:szCs w:val="24"/>
        </w:rPr>
        <w:t>VI SKYRIUS</w:t>
      </w:r>
      <w:bookmarkEnd w:id="17"/>
    </w:p>
    <w:p w14:paraId="3E802E55" w14:textId="09A43BB2" w:rsid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18" w:name="_Toc196728452"/>
      <w:r w:rsidRPr="003B4D2F">
        <w:rPr>
          <w:rFonts w:ascii="Times New Roman" w:hAnsi="Times New Roman" w:cs="Times New Roman"/>
          <w:b/>
          <w:sz w:val="24"/>
          <w:szCs w:val="24"/>
        </w:rPr>
        <w:t>ŠALIŲ TEISĖS</w:t>
      </w:r>
      <w:bookmarkEnd w:id="18"/>
    </w:p>
    <w:p w14:paraId="0A9D89CC" w14:textId="77777777" w:rsidR="00BE1B84" w:rsidRPr="003B4D2F" w:rsidRDefault="00BE1B84" w:rsidP="00741C06">
      <w:pPr>
        <w:spacing w:line="240" w:lineRule="auto"/>
        <w:ind w:firstLine="426"/>
        <w:contextualSpacing/>
        <w:jc w:val="center"/>
        <w:outlineLvl w:val="0"/>
        <w:rPr>
          <w:rFonts w:ascii="Times New Roman" w:hAnsi="Times New Roman" w:cs="Times New Roman"/>
          <w:b/>
          <w:sz w:val="24"/>
          <w:szCs w:val="24"/>
        </w:rPr>
      </w:pPr>
    </w:p>
    <w:p w14:paraId="567E4D64"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19" w:name="_Toc196728453"/>
      <w:r w:rsidRPr="003B4D2F">
        <w:rPr>
          <w:rFonts w:ascii="Times New Roman" w:hAnsi="Times New Roman" w:cs="Times New Roman"/>
          <w:sz w:val="24"/>
          <w:szCs w:val="24"/>
        </w:rPr>
        <w:t>19. Užsakovo teisės:</w:t>
      </w:r>
      <w:bookmarkEnd w:id="19"/>
    </w:p>
    <w:p w14:paraId="466BDF5A" w14:textId="77777777" w:rsidR="003B4D2F" w:rsidRPr="003B4D2F" w:rsidRDefault="003B4D2F" w:rsidP="00741C06">
      <w:pPr>
        <w:pStyle w:val="prastasis10punktai"/>
        <w:ind w:firstLine="567"/>
        <w:contextualSpacing/>
        <w:jc w:val="both"/>
        <w:rPr>
          <w:b w:val="0"/>
          <w:sz w:val="24"/>
          <w:szCs w:val="24"/>
        </w:rPr>
      </w:pPr>
      <w:r w:rsidRPr="003B4D2F">
        <w:rPr>
          <w:b w:val="0"/>
          <w:sz w:val="24"/>
          <w:szCs w:val="24"/>
        </w:rPr>
        <w:t>19.1. bet kuriuo metu tikrinti Darbų atlikimo eigą ir kokybę;</w:t>
      </w:r>
    </w:p>
    <w:p w14:paraId="33645A5C" w14:textId="77777777" w:rsidR="003B4D2F" w:rsidRPr="003B4D2F" w:rsidRDefault="003B4D2F" w:rsidP="00741C06">
      <w:pPr>
        <w:pStyle w:val="prastasis10punktai"/>
        <w:ind w:firstLine="567"/>
        <w:contextualSpacing/>
        <w:jc w:val="both"/>
        <w:rPr>
          <w:b w:val="0"/>
          <w:sz w:val="24"/>
          <w:szCs w:val="24"/>
        </w:rPr>
      </w:pPr>
      <w:r w:rsidRPr="003B4D2F">
        <w:rPr>
          <w:b w:val="0"/>
          <w:sz w:val="24"/>
          <w:szCs w:val="24"/>
        </w:rPr>
        <w:t>19.2. nukrypimus nuo kokybės reikalavimų ar kitus trūkumus fiksuoti patikrinimo aktais ir reikalauti per suderintą protingą terminą neatlygintinai pašalinti nurodytus trūkumus;</w:t>
      </w:r>
    </w:p>
    <w:p w14:paraId="2BEB4D05" w14:textId="77777777" w:rsidR="003B4D2F" w:rsidRPr="003B4D2F" w:rsidRDefault="003B4D2F" w:rsidP="00741C06">
      <w:pPr>
        <w:pStyle w:val="prastasis10punktai"/>
        <w:ind w:firstLine="567"/>
        <w:contextualSpacing/>
        <w:jc w:val="both"/>
        <w:rPr>
          <w:b w:val="0"/>
          <w:sz w:val="24"/>
          <w:szCs w:val="24"/>
        </w:rPr>
      </w:pPr>
      <w:r w:rsidRPr="003B4D2F">
        <w:rPr>
          <w:b w:val="0"/>
          <w:sz w:val="24"/>
          <w:szCs w:val="24"/>
        </w:rPr>
        <w:t xml:space="preserve">19.3. pareikšti reikalavimus dėl Darbų rezultato trūkumų, kurie buvo nustatyti per garantinį terminą; </w:t>
      </w:r>
    </w:p>
    <w:p w14:paraId="7CF68B3C" w14:textId="77777777" w:rsidR="003B4D2F" w:rsidRPr="003B4D2F" w:rsidRDefault="003B4D2F" w:rsidP="00741C06">
      <w:pPr>
        <w:pStyle w:val="prastasis10punktai"/>
        <w:ind w:firstLine="567"/>
        <w:contextualSpacing/>
        <w:jc w:val="both"/>
        <w:rPr>
          <w:b w:val="0"/>
          <w:sz w:val="24"/>
          <w:szCs w:val="24"/>
        </w:rPr>
      </w:pPr>
      <w:r w:rsidRPr="003B4D2F">
        <w:rPr>
          <w:b w:val="0"/>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19487582" w14:textId="77777777" w:rsidR="003B4D2F" w:rsidRPr="003B4D2F" w:rsidRDefault="003B4D2F" w:rsidP="00741C06">
      <w:pPr>
        <w:pStyle w:val="prastasis10punktai"/>
        <w:ind w:firstLine="567"/>
        <w:contextualSpacing/>
        <w:jc w:val="both"/>
        <w:rPr>
          <w:b w:val="0"/>
          <w:sz w:val="24"/>
          <w:szCs w:val="24"/>
        </w:rPr>
      </w:pPr>
      <w:r w:rsidRPr="003B4D2F">
        <w:rPr>
          <w:b w:val="0"/>
          <w:sz w:val="24"/>
          <w:szCs w:val="24"/>
        </w:rPr>
        <w:t>20. Rangovas turi teisę vietoj Užsakovo nustatytų Rangovo atliktų Darbų trūkumų pašalinimo atlikti Darbus iš naujo.</w:t>
      </w:r>
    </w:p>
    <w:p w14:paraId="0BD0C7AF" w14:textId="77777777" w:rsidR="003B4D2F" w:rsidRPr="003B4D2F" w:rsidRDefault="003B4D2F" w:rsidP="00741C06">
      <w:pPr>
        <w:spacing w:line="240" w:lineRule="auto"/>
        <w:contextualSpacing/>
        <w:rPr>
          <w:rFonts w:ascii="Times New Roman" w:hAnsi="Times New Roman" w:cs="Times New Roman"/>
          <w:sz w:val="24"/>
          <w:szCs w:val="24"/>
        </w:rPr>
      </w:pPr>
    </w:p>
    <w:p w14:paraId="638934AD" w14:textId="6B14E210"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20" w:name="_Toc196728454"/>
      <w:r w:rsidRPr="003B4D2F">
        <w:rPr>
          <w:rFonts w:ascii="Times New Roman" w:hAnsi="Times New Roman" w:cs="Times New Roman"/>
          <w:b/>
          <w:sz w:val="24"/>
          <w:szCs w:val="24"/>
        </w:rPr>
        <w:t>VII SKYRIUS</w:t>
      </w:r>
      <w:bookmarkEnd w:id="20"/>
    </w:p>
    <w:p w14:paraId="21B6C237" w14:textId="1B3179A6"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21" w:name="_Toc196728455"/>
      <w:r w:rsidRPr="003B4D2F">
        <w:rPr>
          <w:rFonts w:ascii="Times New Roman" w:hAnsi="Times New Roman" w:cs="Times New Roman"/>
          <w:b/>
          <w:sz w:val="24"/>
          <w:szCs w:val="24"/>
        </w:rPr>
        <w:t>ATSAKOMYBĖ UŽ DEFEKTUS, GARANTIJOS</w:t>
      </w:r>
      <w:bookmarkEnd w:id="21"/>
    </w:p>
    <w:p w14:paraId="7B458AFF" w14:textId="77777777" w:rsidR="003B4D2F" w:rsidRPr="003B4D2F" w:rsidRDefault="003B4D2F" w:rsidP="00741C06">
      <w:pPr>
        <w:spacing w:line="240" w:lineRule="auto"/>
        <w:contextualSpacing/>
        <w:jc w:val="center"/>
        <w:outlineLvl w:val="0"/>
        <w:rPr>
          <w:rFonts w:ascii="Times New Roman" w:hAnsi="Times New Roman" w:cs="Times New Roman"/>
          <w:b/>
          <w:sz w:val="24"/>
          <w:szCs w:val="24"/>
        </w:rPr>
      </w:pPr>
    </w:p>
    <w:p w14:paraId="35F262BB"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22" w:name="_Toc196728456"/>
      <w:r w:rsidRPr="003B4D2F">
        <w:rPr>
          <w:rFonts w:ascii="Times New Roman" w:hAnsi="Times New Roman" w:cs="Times New Roman"/>
          <w:sz w:val="24"/>
          <w:szCs w:val="24"/>
        </w:rPr>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22"/>
    </w:p>
    <w:p w14:paraId="2EC270C8"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23" w:name="_Toc196728457"/>
      <w:r w:rsidRPr="003B4D2F">
        <w:rPr>
          <w:rFonts w:ascii="Times New Roman" w:hAnsi="Times New Roman" w:cs="Times New Roman"/>
          <w:sz w:val="24"/>
          <w:szCs w:val="24"/>
        </w:rPr>
        <w:t>22. Garantinis laikotarpis pradedamas skaičiuoti nuo priežiūros darbų perdavimo priėmimo akto pasirašymo.</w:t>
      </w:r>
      <w:bookmarkEnd w:id="23"/>
    </w:p>
    <w:p w14:paraId="746D821E"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24" w:name="_Toc196728458"/>
      <w:r w:rsidRPr="003B4D2F">
        <w:rPr>
          <w:rFonts w:ascii="Times New Roman" w:hAnsi="Times New Roman" w:cs="Times New Roman"/>
          <w:sz w:val="24"/>
          <w:szCs w:val="24"/>
        </w:rPr>
        <w:t>23.</w:t>
      </w:r>
      <w:r w:rsidRPr="003B4D2F">
        <w:rPr>
          <w:rFonts w:ascii="Times New Roman" w:hAnsi="Times New Roman" w:cs="Times New Roman"/>
          <w:b/>
          <w:sz w:val="24"/>
          <w:szCs w:val="24"/>
        </w:rPr>
        <w:t xml:space="preserve"> </w:t>
      </w:r>
      <w:r w:rsidRPr="003B4D2F">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Darbą (paslėpti trūkumai arba </w:t>
      </w:r>
      <w:r w:rsidRPr="003B4D2F">
        <w:rPr>
          <w:rFonts w:ascii="Times New Roman" w:hAnsi="Times New Roman" w:cs="Times New Roman"/>
          <w:sz w:val="24"/>
          <w:szCs w:val="24"/>
        </w:rPr>
        <w:lastRenderedPageBreak/>
        <w:t>atsiradę statinio garantinio naudojimo metu), taip pat jei jie buvo Rangovo tyčia paslėpti, privalo apie juos raštu pranešti Rangovui.</w:t>
      </w:r>
      <w:bookmarkEnd w:id="24"/>
    </w:p>
    <w:p w14:paraId="2825B475"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25" w:name="_Toc196728459"/>
      <w:r w:rsidRPr="003B4D2F">
        <w:rPr>
          <w:rFonts w:ascii="Times New Roman" w:hAnsi="Times New Roman" w:cs="Times New Roman"/>
          <w:sz w:val="24"/>
          <w:szCs w:val="24"/>
        </w:rPr>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25"/>
    </w:p>
    <w:p w14:paraId="4988B436" w14:textId="77777777" w:rsidR="003B4D2F" w:rsidRPr="003B4D2F" w:rsidRDefault="003B4D2F" w:rsidP="003B4D2F">
      <w:pPr>
        <w:rPr>
          <w:rFonts w:ascii="Times New Roman" w:hAnsi="Times New Roman" w:cs="Times New Roman"/>
          <w:sz w:val="24"/>
          <w:szCs w:val="24"/>
        </w:rPr>
      </w:pPr>
    </w:p>
    <w:p w14:paraId="1C764EF1" w14:textId="6ECE9B8D"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26" w:name="_Toc196728460"/>
      <w:r w:rsidRPr="003B4D2F">
        <w:rPr>
          <w:rFonts w:ascii="Times New Roman" w:hAnsi="Times New Roman" w:cs="Times New Roman"/>
          <w:b/>
          <w:sz w:val="24"/>
          <w:szCs w:val="24"/>
        </w:rPr>
        <w:t>VIII SKYRIUS</w:t>
      </w:r>
      <w:bookmarkEnd w:id="26"/>
    </w:p>
    <w:p w14:paraId="01BF266E" w14:textId="7C84CB48" w:rsidR="003B4D2F" w:rsidRDefault="00DD1AD0" w:rsidP="00741C06">
      <w:pPr>
        <w:spacing w:line="240" w:lineRule="auto"/>
        <w:ind w:firstLine="0"/>
        <w:contextualSpacing/>
        <w:jc w:val="center"/>
        <w:outlineLvl w:val="0"/>
        <w:rPr>
          <w:rFonts w:ascii="Times New Roman" w:hAnsi="Times New Roman" w:cs="Times New Roman"/>
          <w:b/>
          <w:sz w:val="24"/>
          <w:szCs w:val="24"/>
        </w:rPr>
      </w:pPr>
      <w:r>
        <w:rPr>
          <w:rFonts w:ascii="Times New Roman" w:hAnsi="Times New Roman" w:cs="Times New Roman"/>
          <w:b/>
          <w:sz w:val="24"/>
          <w:szCs w:val="24"/>
        </w:rPr>
        <w:t>A</w:t>
      </w:r>
      <w:bookmarkStart w:id="27" w:name="_Toc196728461"/>
      <w:r w:rsidR="003B4D2F" w:rsidRPr="003B4D2F">
        <w:rPr>
          <w:rFonts w:ascii="Times New Roman" w:hAnsi="Times New Roman" w:cs="Times New Roman"/>
          <w:b/>
          <w:sz w:val="24"/>
          <w:szCs w:val="24"/>
        </w:rPr>
        <w:t>TLIKTŲ DARBŲ PRIĖMIMAS</w:t>
      </w:r>
      <w:bookmarkEnd w:id="27"/>
    </w:p>
    <w:p w14:paraId="0B9080BC" w14:textId="77777777" w:rsidR="00BE1B84" w:rsidRPr="003B4D2F" w:rsidRDefault="00BE1B84" w:rsidP="00741C06">
      <w:pPr>
        <w:spacing w:line="240" w:lineRule="auto"/>
        <w:contextualSpacing/>
        <w:jc w:val="center"/>
        <w:outlineLvl w:val="0"/>
        <w:rPr>
          <w:rFonts w:ascii="Times New Roman" w:hAnsi="Times New Roman" w:cs="Times New Roman"/>
          <w:b/>
          <w:sz w:val="24"/>
          <w:szCs w:val="24"/>
        </w:rPr>
      </w:pPr>
    </w:p>
    <w:p w14:paraId="1D320A40" w14:textId="77777777" w:rsidR="003B4D2F" w:rsidRPr="003B4D2F" w:rsidRDefault="003B4D2F" w:rsidP="00741C06">
      <w:pPr>
        <w:spacing w:line="240" w:lineRule="auto"/>
        <w:ind w:firstLine="567"/>
        <w:contextualSpacing/>
        <w:outlineLvl w:val="0"/>
        <w:rPr>
          <w:rFonts w:ascii="Times New Roman" w:hAnsi="Times New Roman" w:cs="Times New Roman"/>
          <w:sz w:val="24"/>
          <w:szCs w:val="24"/>
        </w:rPr>
      </w:pPr>
      <w:bookmarkStart w:id="28" w:name="_Toc196728462"/>
      <w:r w:rsidRPr="003B4D2F">
        <w:rPr>
          <w:rFonts w:ascii="Times New Roman" w:hAnsi="Times New Roman" w:cs="Times New Roman"/>
          <w:sz w:val="24"/>
          <w:szCs w:val="24"/>
        </w:rPr>
        <w:t>25. Apie Darbų galutinį atlikimą Rangovas raštu praneša Užsakovui ne vėliau kaip prieš 5 darbo dienas iki numatomo atliktų Darbų rezultato perdavimo.</w:t>
      </w:r>
      <w:bookmarkEnd w:id="28"/>
    </w:p>
    <w:p w14:paraId="23C00D40" w14:textId="77777777" w:rsidR="003B4D2F" w:rsidRPr="003B4D2F" w:rsidRDefault="003B4D2F" w:rsidP="00741C06">
      <w:pPr>
        <w:pStyle w:val="prastasisParykintasis"/>
        <w:ind w:right="-1" w:firstLine="567"/>
        <w:contextualSpacing/>
        <w:jc w:val="both"/>
        <w:rPr>
          <w:b w:val="0"/>
        </w:rPr>
      </w:pPr>
      <w:r w:rsidRPr="003B4D2F">
        <w:rPr>
          <w:b w:val="0"/>
        </w:rPr>
        <w:t>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r w:rsidRPr="003B4D2F">
        <w:t xml:space="preserve"> </w:t>
      </w:r>
    </w:p>
    <w:p w14:paraId="19C90C1F" w14:textId="77777777" w:rsidR="003B4D2F" w:rsidRPr="003B4D2F" w:rsidRDefault="003B4D2F" w:rsidP="00741C06">
      <w:pPr>
        <w:pStyle w:val="prastasisParykintasis"/>
        <w:ind w:right="-1" w:firstLine="567"/>
        <w:contextualSpacing/>
        <w:jc w:val="both"/>
        <w:rPr>
          <w:b w:val="0"/>
        </w:rPr>
      </w:pPr>
      <w:r w:rsidRPr="003B4D2F">
        <w:rPr>
          <w:b w:val="0"/>
        </w:rPr>
        <w:t>27. Jeigu Darbai nebuvo priimti dėl nustatytų trūkumų, Rangovas per 10 darbo dienų privalo savo sąskaita tuos trūkumus pašalinti. Pašalinus minėtus trūkumus, Darbų priėmimas vykdomas iš naujo šioje Sutartyje nustatyta tvarka.</w:t>
      </w:r>
    </w:p>
    <w:p w14:paraId="50E2B9C2" w14:textId="77777777" w:rsidR="003B4D2F" w:rsidRPr="003B4D2F" w:rsidRDefault="003B4D2F" w:rsidP="00741C06">
      <w:pPr>
        <w:spacing w:line="240" w:lineRule="auto"/>
        <w:ind w:firstLine="567"/>
        <w:contextualSpacing/>
        <w:jc w:val="center"/>
        <w:outlineLvl w:val="0"/>
        <w:rPr>
          <w:rFonts w:ascii="Times New Roman" w:hAnsi="Times New Roman" w:cs="Times New Roman"/>
          <w:b/>
          <w:sz w:val="24"/>
          <w:szCs w:val="24"/>
        </w:rPr>
      </w:pPr>
    </w:p>
    <w:p w14:paraId="24FD1FAB" w14:textId="70D40FCD"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29" w:name="_Toc196728463"/>
      <w:r w:rsidRPr="003B4D2F">
        <w:rPr>
          <w:rFonts w:ascii="Times New Roman" w:hAnsi="Times New Roman" w:cs="Times New Roman"/>
          <w:b/>
          <w:sz w:val="24"/>
          <w:szCs w:val="24"/>
        </w:rPr>
        <w:t>IX SKYRIUS</w:t>
      </w:r>
      <w:bookmarkEnd w:id="29"/>
    </w:p>
    <w:p w14:paraId="1DB4B4F2" w14:textId="126F277B" w:rsid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30" w:name="_Toc196728464"/>
      <w:r w:rsidRPr="003B4D2F">
        <w:rPr>
          <w:rFonts w:ascii="Times New Roman" w:hAnsi="Times New Roman" w:cs="Times New Roman"/>
          <w:b/>
          <w:sz w:val="24"/>
          <w:szCs w:val="24"/>
        </w:rPr>
        <w:t>ATSITIKTINIO DAIKTO ŽUVIMO RIZIKA</w:t>
      </w:r>
      <w:bookmarkEnd w:id="30"/>
    </w:p>
    <w:p w14:paraId="758AED81" w14:textId="77777777" w:rsidR="00BE1B84" w:rsidRPr="003B4D2F" w:rsidRDefault="00BE1B84" w:rsidP="00741C06">
      <w:pPr>
        <w:spacing w:line="240" w:lineRule="auto"/>
        <w:ind w:firstLine="567"/>
        <w:contextualSpacing/>
        <w:jc w:val="center"/>
        <w:outlineLvl w:val="0"/>
        <w:rPr>
          <w:rFonts w:ascii="Times New Roman" w:hAnsi="Times New Roman" w:cs="Times New Roman"/>
          <w:b/>
          <w:sz w:val="24"/>
          <w:szCs w:val="24"/>
        </w:rPr>
      </w:pPr>
    </w:p>
    <w:p w14:paraId="388E68E1" w14:textId="77777777" w:rsidR="003B4D2F" w:rsidRPr="003B4D2F" w:rsidRDefault="003B4D2F" w:rsidP="00741C06">
      <w:pPr>
        <w:pStyle w:val="Pagrindinistekstas"/>
        <w:spacing w:line="240" w:lineRule="auto"/>
        <w:ind w:firstLine="0"/>
        <w:contextualSpacing/>
        <w:rPr>
          <w:rFonts w:ascii="Times New Roman" w:hAnsi="Times New Roman" w:cs="Times New Roman"/>
          <w:sz w:val="24"/>
          <w:szCs w:val="24"/>
        </w:rPr>
      </w:pPr>
      <w:r w:rsidRPr="003B4D2F">
        <w:rPr>
          <w:rFonts w:ascii="Times New Roman" w:hAnsi="Times New Roman" w:cs="Times New Roman"/>
          <w:sz w:val="24"/>
          <w:szCs w:val="24"/>
        </w:rPr>
        <w:t xml:space="preserve">         28. Jeigu Sutarties objektas atsitiktinai žūva arba ne dėl šalių kaltės pasidaro negalima Darbų baigti, tai Rangovas neturi teisės reikalauti atlyginimo už Darbus.</w:t>
      </w:r>
    </w:p>
    <w:p w14:paraId="4A5A45B9" w14:textId="3A287AFB" w:rsidR="003B4D2F" w:rsidRDefault="00BE1B84" w:rsidP="00741C06">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3B4D2F" w:rsidRPr="003B4D2F">
        <w:rPr>
          <w:rFonts w:ascii="Times New Roman" w:hAnsi="Times New Roman" w:cs="Times New Roman"/>
          <w:bCs/>
          <w:sz w:val="24"/>
          <w:szCs w:val="24"/>
        </w:rPr>
        <w:t xml:space="preserve"> 29. Jeigu 28 sutarties punkte nurodytos pasekmės atsiranda dėl Užsakovo kaltės, Rangovui paliekama teisė gauti atlyginimą už Darbus.</w:t>
      </w:r>
    </w:p>
    <w:p w14:paraId="61F16F01" w14:textId="77777777" w:rsidR="00CE3320" w:rsidRPr="003B4D2F" w:rsidRDefault="00CE3320" w:rsidP="00BE1B84">
      <w:pPr>
        <w:spacing w:line="276" w:lineRule="auto"/>
        <w:ind w:firstLine="0"/>
        <w:rPr>
          <w:rFonts w:ascii="Times New Roman" w:hAnsi="Times New Roman" w:cs="Times New Roman"/>
          <w:bCs/>
          <w:sz w:val="24"/>
          <w:szCs w:val="24"/>
        </w:rPr>
      </w:pPr>
    </w:p>
    <w:p w14:paraId="043196B6" w14:textId="77777777"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31" w:name="_Toc196728465"/>
      <w:r w:rsidRPr="003B4D2F">
        <w:rPr>
          <w:rFonts w:ascii="Times New Roman" w:hAnsi="Times New Roman" w:cs="Times New Roman"/>
          <w:b/>
          <w:sz w:val="24"/>
          <w:szCs w:val="24"/>
        </w:rPr>
        <w:t>X SKYRIUS</w:t>
      </w:r>
      <w:bookmarkEnd w:id="31"/>
    </w:p>
    <w:p w14:paraId="7D6F890C" w14:textId="17CE34F5"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32" w:name="_Toc196728466"/>
      <w:r w:rsidRPr="003B4D2F">
        <w:rPr>
          <w:rFonts w:ascii="Times New Roman" w:hAnsi="Times New Roman" w:cs="Times New Roman"/>
          <w:b/>
          <w:sz w:val="24"/>
          <w:szCs w:val="24"/>
        </w:rPr>
        <w:t>ŠALIŲ ATSAKOMYBĖ</w:t>
      </w:r>
      <w:bookmarkEnd w:id="32"/>
    </w:p>
    <w:p w14:paraId="3AE995C2" w14:textId="77777777" w:rsidR="003B4D2F" w:rsidRPr="003B4D2F" w:rsidRDefault="003B4D2F" w:rsidP="00741C06">
      <w:pPr>
        <w:spacing w:line="240" w:lineRule="auto"/>
        <w:contextualSpacing/>
        <w:outlineLvl w:val="0"/>
        <w:rPr>
          <w:rFonts w:ascii="Times New Roman" w:hAnsi="Times New Roman" w:cs="Times New Roman"/>
          <w:b/>
          <w:bCs/>
          <w:sz w:val="24"/>
          <w:szCs w:val="24"/>
        </w:rPr>
      </w:pPr>
      <w:r w:rsidRPr="003B4D2F">
        <w:rPr>
          <w:rFonts w:ascii="Times New Roman" w:hAnsi="Times New Roman" w:cs="Times New Roman"/>
          <w:b/>
          <w:bCs/>
          <w:sz w:val="24"/>
          <w:szCs w:val="24"/>
        </w:rPr>
        <w:t xml:space="preserve">    </w:t>
      </w:r>
    </w:p>
    <w:p w14:paraId="2E230BD2"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118930B0"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3B4D2F">
        <w:rPr>
          <w:rFonts w:ascii="Times New Roman" w:hAnsi="Times New Roman" w:cs="Times New Roman"/>
          <w:bCs/>
          <w:sz w:val="24"/>
          <w:szCs w:val="24"/>
        </w:rPr>
        <w:t xml:space="preserve"> (dviejų šimtųjų)</w:t>
      </w:r>
      <w:r w:rsidRPr="003B4D2F">
        <w:rPr>
          <w:rFonts w:ascii="Times New Roman" w:hAnsi="Times New Roman" w:cs="Times New Roman"/>
          <w:sz w:val="24"/>
          <w:szCs w:val="24"/>
        </w:rPr>
        <w:t xml:space="preserve"> delspinigių už kiekvieną pavėluotą dieną nuo ne laiku sumokėtos sumos.</w:t>
      </w:r>
    </w:p>
    <w:p w14:paraId="571D88A8" w14:textId="7777777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3108221" w14:textId="77777777" w:rsidR="003B4D2F" w:rsidRPr="003B4D2F" w:rsidRDefault="003B4D2F" w:rsidP="00741C06">
      <w:pPr>
        <w:spacing w:line="240" w:lineRule="auto"/>
        <w:ind w:right="-1" w:firstLine="567"/>
        <w:contextualSpacing/>
        <w:rPr>
          <w:rFonts w:ascii="Times New Roman" w:hAnsi="Times New Roman" w:cs="Times New Roman"/>
          <w:sz w:val="24"/>
          <w:szCs w:val="24"/>
        </w:rPr>
      </w:pPr>
      <w:r w:rsidRPr="003B4D2F">
        <w:rPr>
          <w:rFonts w:ascii="Times New Roman" w:hAnsi="Times New Roman" w:cs="Times New Roman"/>
          <w:sz w:val="24"/>
          <w:szCs w:val="24"/>
        </w:rPr>
        <w:t>33. Jei dėl Rangovo neveikimo ar netinkamo veikimo Darbų atlikimo bei garantinio laikotarpio metu padaroma žala tretiesiems asmenims, Rangovas privalo pilnai atlyginti atsiradusią žalą.</w:t>
      </w:r>
    </w:p>
    <w:p w14:paraId="6CD2978A" w14:textId="784DDFDF" w:rsidR="00E721CA" w:rsidRPr="003B4D2F" w:rsidRDefault="003B4D2F" w:rsidP="00741C06">
      <w:pPr>
        <w:spacing w:line="240" w:lineRule="auto"/>
        <w:ind w:right="-1" w:firstLine="567"/>
        <w:contextualSpacing/>
        <w:rPr>
          <w:rFonts w:ascii="Times New Roman" w:hAnsi="Times New Roman" w:cs="Times New Roman"/>
          <w:sz w:val="24"/>
          <w:szCs w:val="24"/>
        </w:rPr>
      </w:pPr>
      <w:r w:rsidRPr="003B4D2F">
        <w:rPr>
          <w:rFonts w:ascii="Times New Roman" w:hAnsi="Times New Roman" w:cs="Times New Roman"/>
          <w:sz w:val="24"/>
          <w:szCs w:val="24"/>
        </w:rPr>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A78ADD" w14:textId="6C0FC261" w:rsidR="003B4D2F" w:rsidRPr="003B4D2F" w:rsidRDefault="003B4D2F" w:rsidP="00741C06">
      <w:pPr>
        <w:spacing w:line="240" w:lineRule="auto"/>
        <w:ind w:right="-1" w:firstLine="567"/>
        <w:contextualSpacing/>
        <w:rPr>
          <w:rFonts w:ascii="Times New Roman" w:hAnsi="Times New Roman" w:cs="Times New Roman"/>
          <w:sz w:val="24"/>
          <w:szCs w:val="24"/>
        </w:rPr>
      </w:pPr>
      <w:r w:rsidRPr="003B4D2F">
        <w:rPr>
          <w:rFonts w:ascii="Times New Roman" w:hAnsi="Times New Roman" w:cs="Times New Roman"/>
          <w:sz w:val="24"/>
          <w:szCs w:val="24"/>
        </w:rPr>
        <w:lastRenderedPageBreak/>
        <w:t xml:space="preserve">35. </w:t>
      </w:r>
      <w:r w:rsidRPr="003B4D2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w:t>
      </w:r>
      <w:r w:rsidR="00E721CA">
        <w:rPr>
          <w:rFonts w:ascii="Times New Roman" w:hAnsi="Times New Roman" w:cs="Times New Roman"/>
          <w:iCs/>
          <w:sz w:val="24"/>
          <w:szCs w:val="24"/>
        </w:rPr>
        <w:t xml:space="preserve"> </w:t>
      </w:r>
      <w:r w:rsidRPr="003B4D2F">
        <w:rPr>
          <w:rFonts w:ascii="Times New Roman" w:hAnsi="Times New Roman" w:cs="Times New Roman"/>
          <w:iCs/>
          <w:sz w:val="24"/>
          <w:szCs w:val="24"/>
        </w:rPr>
        <w:t>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832C197" w14:textId="77777777" w:rsidR="003B4D2F" w:rsidRPr="003B4D2F" w:rsidRDefault="003B4D2F" w:rsidP="00741C06">
      <w:pPr>
        <w:spacing w:line="240" w:lineRule="auto"/>
        <w:ind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XI SKYRIUS</w:t>
      </w:r>
    </w:p>
    <w:p w14:paraId="0E39886A" w14:textId="7732F3F8" w:rsidR="003B4D2F" w:rsidRPr="003B4D2F" w:rsidRDefault="003B4D2F" w:rsidP="00741C06">
      <w:pPr>
        <w:spacing w:line="240" w:lineRule="auto"/>
        <w:ind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SUTARTIES ĮVYKDYMO UŽTIKRINIMAS</w:t>
      </w:r>
    </w:p>
    <w:p w14:paraId="5032FF2F" w14:textId="77777777" w:rsidR="003B4D2F" w:rsidRPr="003B4D2F" w:rsidRDefault="003B4D2F" w:rsidP="00741C06">
      <w:pPr>
        <w:spacing w:line="240" w:lineRule="auto"/>
        <w:contextualSpacing/>
        <w:jc w:val="center"/>
        <w:rPr>
          <w:rFonts w:ascii="Times New Roman" w:hAnsi="Times New Roman" w:cs="Times New Roman"/>
          <w:b/>
          <w:bCs/>
          <w:sz w:val="24"/>
          <w:szCs w:val="24"/>
        </w:rPr>
      </w:pPr>
    </w:p>
    <w:p w14:paraId="65B38356" w14:textId="55722769"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bCs/>
          <w:sz w:val="24"/>
          <w:szCs w:val="24"/>
        </w:rPr>
        <w:t xml:space="preserve">36. </w:t>
      </w:r>
      <w:r w:rsidR="00E721CA">
        <w:rPr>
          <w:rFonts w:ascii="Times New Roman" w:hAnsi="Times New Roman" w:cs="Times New Roman"/>
          <w:sz w:val="24"/>
          <w:szCs w:val="24"/>
        </w:rPr>
        <w:t>Nereikalaujama.</w:t>
      </w:r>
    </w:p>
    <w:p w14:paraId="32C255CE" w14:textId="77777777" w:rsidR="003B4D2F" w:rsidRPr="003B4D2F" w:rsidRDefault="003B4D2F" w:rsidP="003B4D2F">
      <w:pPr>
        <w:ind w:firstLine="426"/>
        <w:jc w:val="center"/>
        <w:rPr>
          <w:rFonts w:ascii="Times New Roman" w:hAnsi="Times New Roman" w:cs="Times New Roman"/>
          <w:b/>
          <w:sz w:val="24"/>
          <w:szCs w:val="24"/>
        </w:rPr>
      </w:pPr>
    </w:p>
    <w:p w14:paraId="64629853" w14:textId="378B9889" w:rsidR="003B4D2F" w:rsidRP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XII SKYRIUS</w:t>
      </w:r>
    </w:p>
    <w:p w14:paraId="357A95D9" w14:textId="016787A2" w:rsidR="003B4D2F" w:rsidRP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NENUGALIMOS JĖGOS APLINKYBĖS</w:t>
      </w:r>
    </w:p>
    <w:p w14:paraId="3AD37CAD" w14:textId="77777777" w:rsidR="003B4D2F" w:rsidRPr="003B4D2F" w:rsidRDefault="003B4D2F" w:rsidP="00741C06">
      <w:pPr>
        <w:spacing w:line="240" w:lineRule="auto"/>
        <w:ind w:firstLine="426"/>
        <w:contextualSpacing/>
        <w:jc w:val="center"/>
        <w:rPr>
          <w:rFonts w:ascii="Times New Roman" w:hAnsi="Times New Roman" w:cs="Times New Roman"/>
          <w:b/>
          <w:sz w:val="24"/>
          <w:szCs w:val="24"/>
        </w:rPr>
      </w:pPr>
    </w:p>
    <w:p w14:paraId="5E62C054" w14:textId="0FBBB5E0"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3</w:t>
      </w:r>
      <w:r w:rsidR="00E721CA">
        <w:rPr>
          <w:rFonts w:ascii="Times New Roman" w:hAnsi="Times New Roman" w:cs="Times New Roman"/>
          <w:sz w:val="24"/>
          <w:szCs w:val="24"/>
        </w:rPr>
        <w:t>7</w:t>
      </w:r>
      <w:r w:rsidRPr="003B4D2F">
        <w:rPr>
          <w:rFonts w:ascii="Times New Roman" w:hAnsi="Times New Roman" w:cs="Times New Roman"/>
          <w:sz w:val="24"/>
          <w:szCs w:val="24"/>
        </w:rPr>
        <w:t>. Šalis gali būti visiškai ar iš dalies atleidžiama nuo atsakomybės dėl ypatingų ir neišvengiamų aplinkybių – nenugalimos jėgos (</w:t>
      </w:r>
      <w:r w:rsidRPr="003B4D2F">
        <w:rPr>
          <w:rFonts w:ascii="Times New Roman" w:hAnsi="Times New Roman" w:cs="Times New Roman"/>
          <w:i/>
          <w:sz w:val="24"/>
          <w:szCs w:val="24"/>
        </w:rPr>
        <w:t>force majeure</w:t>
      </w:r>
      <w:r w:rsidRPr="003B4D2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D793B4C" w14:textId="35036066"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38</w:t>
      </w:r>
      <w:r w:rsidR="003B4D2F" w:rsidRPr="003B4D2F">
        <w:rPr>
          <w:rFonts w:ascii="Times New Roman" w:hAnsi="Times New Roman" w:cs="Times New Roman"/>
          <w:sz w:val="24"/>
          <w:szCs w:val="24"/>
        </w:rPr>
        <w:t>. Nenugalima jėga (</w:t>
      </w:r>
      <w:r w:rsidR="003B4D2F" w:rsidRPr="003B4D2F">
        <w:rPr>
          <w:rFonts w:ascii="Times New Roman" w:hAnsi="Times New Roman" w:cs="Times New Roman"/>
          <w:i/>
          <w:sz w:val="24"/>
          <w:szCs w:val="24"/>
        </w:rPr>
        <w:t>force majeure</w:t>
      </w:r>
      <w:r w:rsidR="003B4D2F" w:rsidRPr="003B4D2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3B4D2F" w:rsidRPr="003B4D2F">
        <w:rPr>
          <w:rFonts w:ascii="Times New Roman" w:hAnsi="Times New Roman" w:cs="Times New Roman"/>
          <w:i/>
          <w:sz w:val="24"/>
          <w:szCs w:val="24"/>
        </w:rPr>
        <w:t>force majeure</w:t>
      </w:r>
      <w:r w:rsidR="003B4D2F" w:rsidRPr="003B4D2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7EE491D8" w14:textId="55BFCCCE"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39</w:t>
      </w:r>
      <w:r w:rsidR="003B4D2F" w:rsidRPr="003B4D2F">
        <w:rPr>
          <w:rFonts w:ascii="Times New Roman" w:hAnsi="Times New Roman" w:cs="Times New Roman"/>
          <w:sz w:val="24"/>
          <w:szCs w:val="24"/>
        </w:rPr>
        <w:t>. Jei nenugalimos jėgos (</w:t>
      </w:r>
      <w:r w:rsidR="003B4D2F" w:rsidRPr="003B4D2F">
        <w:rPr>
          <w:rFonts w:ascii="Times New Roman" w:hAnsi="Times New Roman" w:cs="Times New Roman"/>
          <w:i/>
          <w:sz w:val="24"/>
          <w:szCs w:val="24"/>
        </w:rPr>
        <w:t>force majeure</w:t>
      </w:r>
      <w:r w:rsidR="003B4D2F" w:rsidRPr="003B4D2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3B4D2F" w:rsidRPr="003B4D2F">
        <w:rPr>
          <w:rFonts w:ascii="Times New Roman" w:hAnsi="Times New Roman" w:cs="Times New Roman"/>
          <w:i/>
          <w:sz w:val="24"/>
          <w:szCs w:val="24"/>
        </w:rPr>
        <w:t>force majeure</w:t>
      </w:r>
      <w:r w:rsidR="003B4D2F" w:rsidRPr="003B4D2F">
        <w:rPr>
          <w:rFonts w:ascii="Times New Roman" w:hAnsi="Times New Roman" w:cs="Times New Roman"/>
          <w:sz w:val="24"/>
          <w:szCs w:val="24"/>
        </w:rPr>
        <w:t>) aplinkybės vis dar yra, Sutartis nutraukiama ir pagal Sutarties sąlygas šalys atleidžiamos nuo tolesnio Sutarties vykdymo.</w:t>
      </w:r>
    </w:p>
    <w:p w14:paraId="21BC175D" w14:textId="77777777" w:rsidR="003B4D2F" w:rsidRPr="003B4D2F" w:rsidRDefault="003B4D2F" w:rsidP="003B4D2F">
      <w:pPr>
        <w:ind w:firstLine="567"/>
        <w:rPr>
          <w:rFonts w:ascii="Times New Roman" w:hAnsi="Times New Roman" w:cs="Times New Roman"/>
          <w:sz w:val="24"/>
          <w:szCs w:val="24"/>
        </w:rPr>
      </w:pPr>
    </w:p>
    <w:p w14:paraId="47D9030E" w14:textId="6984D527" w:rsidR="003B4D2F" w:rsidRPr="003B4D2F" w:rsidRDefault="003B4D2F" w:rsidP="00741C06">
      <w:pPr>
        <w:spacing w:line="240" w:lineRule="auto"/>
        <w:ind w:right="-1"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XIII SKYRIUS</w:t>
      </w:r>
    </w:p>
    <w:p w14:paraId="6B5719BC" w14:textId="27F238C6" w:rsidR="003B4D2F" w:rsidRDefault="003B4D2F" w:rsidP="00741C06">
      <w:pPr>
        <w:spacing w:line="240" w:lineRule="auto"/>
        <w:ind w:right="-1"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SUTARTIES GALIOJIMAS</w:t>
      </w:r>
    </w:p>
    <w:p w14:paraId="31857FCE" w14:textId="77777777" w:rsidR="000D115F" w:rsidRPr="003B4D2F" w:rsidRDefault="000D115F" w:rsidP="00741C06">
      <w:pPr>
        <w:spacing w:line="240" w:lineRule="auto"/>
        <w:ind w:right="-1"/>
        <w:contextualSpacing/>
        <w:rPr>
          <w:rFonts w:ascii="Times New Roman" w:hAnsi="Times New Roman" w:cs="Times New Roman"/>
          <w:b/>
          <w:bCs/>
          <w:sz w:val="24"/>
          <w:szCs w:val="24"/>
        </w:rPr>
      </w:pPr>
    </w:p>
    <w:p w14:paraId="07831F7C" w14:textId="425DD64E"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0</w:t>
      </w:r>
      <w:r w:rsidRPr="003B4D2F">
        <w:rPr>
          <w:rFonts w:ascii="Times New Roman" w:hAnsi="Times New Roman" w:cs="Times New Roman"/>
          <w:sz w:val="24"/>
          <w:szCs w:val="24"/>
        </w:rPr>
        <w:t xml:space="preserve">. Sutartis įsigalioja ją pasirašius ir galioja iki Užsakovas ir Rangovas įvykdys šioje Sutartyje numatytus įsipareigojimus.   </w:t>
      </w:r>
    </w:p>
    <w:p w14:paraId="4C5B97F6" w14:textId="1C4452CD"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1</w:t>
      </w:r>
      <w:r w:rsidRPr="003B4D2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70E18FE1" w14:textId="692E1BAC" w:rsidR="003B4D2F" w:rsidRDefault="003B4D2F" w:rsidP="00E721CA">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2</w:t>
      </w:r>
      <w:r w:rsidRPr="003B4D2F">
        <w:rPr>
          <w:rFonts w:ascii="Times New Roman" w:hAnsi="Times New Roman" w:cs="Times New Roman"/>
          <w:sz w:val="24"/>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A3BFABA" w14:textId="77777777" w:rsidR="00E721CA" w:rsidRPr="003B4D2F" w:rsidRDefault="00E721CA" w:rsidP="00741C06">
      <w:pPr>
        <w:spacing w:line="240" w:lineRule="auto"/>
        <w:ind w:firstLine="567"/>
        <w:contextualSpacing/>
        <w:rPr>
          <w:rFonts w:ascii="Times New Roman" w:hAnsi="Times New Roman" w:cs="Times New Roman"/>
          <w:sz w:val="24"/>
          <w:szCs w:val="24"/>
        </w:rPr>
      </w:pPr>
    </w:p>
    <w:p w14:paraId="1859B0F0" w14:textId="7DA510D4" w:rsidR="003B4D2F" w:rsidRP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XIV SKYRIUS</w:t>
      </w:r>
    </w:p>
    <w:p w14:paraId="43E5A6F4" w14:textId="77777777" w:rsid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SUTARTIES PAKEITIMAS</w:t>
      </w:r>
    </w:p>
    <w:p w14:paraId="3E0C6C57" w14:textId="77777777" w:rsidR="000D115F" w:rsidRPr="003B4D2F" w:rsidRDefault="000D115F" w:rsidP="00741C06">
      <w:pPr>
        <w:spacing w:line="240" w:lineRule="auto"/>
        <w:ind w:left="810"/>
        <w:contextualSpacing/>
        <w:jc w:val="center"/>
        <w:rPr>
          <w:rFonts w:ascii="Times New Roman" w:hAnsi="Times New Roman" w:cs="Times New Roman"/>
          <w:b/>
          <w:sz w:val="24"/>
          <w:szCs w:val="24"/>
        </w:rPr>
      </w:pPr>
    </w:p>
    <w:p w14:paraId="5C42A838" w14:textId="73A3ECA5"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3</w:t>
      </w:r>
      <w:r w:rsidRPr="003B4D2F">
        <w:rPr>
          <w:rFonts w:ascii="Times New Roman" w:hAnsi="Times New Roman" w:cs="Times New Roman"/>
          <w:sz w:val="24"/>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043C546C" w14:textId="071F9344"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pacing w:val="1"/>
          <w:sz w:val="24"/>
          <w:szCs w:val="24"/>
        </w:rPr>
        <w:lastRenderedPageBreak/>
        <w:t>4</w:t>
      </w:r>
      <w:r w:rsidR="00E721CA">
        <w:rPr>
          <w:rFonts w:ascii="Times New Roman" w:hAnsi="Times New Roman" w:cs="Times New Roman"/>
          <w:spacing w:val="1"/>
          <w:sz w:val="24"/>
          <w:szCs w:val="24"/>
        </w:rPr>
        <w:t>4</w:t>
      </w:r>
      <w:r w:rsidRPr="003B4D2F">
        <w:rPr>
          <w:rFonts w:ascii="Times New Roman" w:hAnsi="Times New Roman" w:cs="Times New Roman"/>
          <w:spacing w:val="1"/>
          <w:sz w:val="24"/>
          <w:szCs w:val="24"/>
        </w:rPr>
        <w:t>. Užsakovas, esant būtinybei, gali įsigyti papildomų darbų vadovaudamasis Kainodaros taisyklių nustatymo metodika, patvirtinta</w:t>
      </w:r>
      <w:r w:rsidRPr="003B4D2F">
        <w:rPr>
          <w:rFonts w:ascii="Times New Roman" w:hAnsi="Times New Roman" w:cs="Times New Roman"/>
          <w:sz w:val="24"/>
          <w:szCs w:val="24"/>
        </w:rPr>
        <w:t xml:space="preserve"> Viešųjų pirkimų tarnybos direktoriaus 2017 m. birželio 28 d. įsakymu Nr. 1S-95 „Dėl kainodaros taisyklių nustatymo metodikos patvirtinimo“</w:t>
      </w:r>
      <w:r w:rsidRPr="003B4D2F">
        <w:rPr>
          <w:rFonts w:ascii="Times New Roman" w:hAnsi="Times New Roman" w:cs="Times New Roman"/>
          <w:spacing w:val="1"/>
          <w:sz w:val="24"/>
          <w:szCs w:val="24"/>
        </w:rPr>
        <w:t xml:space="preserve">. Papildomi darbai – </w:t>
      </w:r>
      <w:r w:rsidRPr="003B4D2F">
        <w:rPr>
          <w:rFonts w:ascii="Times New Roman" w:hAnsi="Times New Roman" w:cs="Times New Roman"/>
          <w:sz w:val="24"/>
          <w:szCs w:val="24"/>
        </w:rPr>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197F722D" w14:textId="448966DC"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pacing w:val="1"/>
          <w:sz w:val="24"/>
          <w:szCs w:val="24"/>
        </w:rPr>
        <w:t>4</w:t>
      </w:r>
      <w:r w:rsidR="00E721CA">
        <w:rPr>
          <w:rFonts w:ascii="Times New Roman" w:hAnsi="Times New Roman" w:cs="Times New Roman"/>
          <w:spacing w:val="1"/>
          <w:sz w:val="24"/>
          <w:szCs w:val="24"/>
        </w:rPr>
        <w:t>5</w:t>
      </w:r>
      <w:r w:rsidRPr="003B4D2F">
        <w:rPr>
          <w:rFonts w:ascii="Times New Roman" w:hAnsi="Times New Roman" w:cs="Times New Roman"/>
          <w:spacing w:val="1"/>
          <w:sz w:val="24"/>
          <w:szCs w:val="24"/>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B4D2F">
        <w:rPr>
          <w:rFonts w:ascii="Times New Roman" w:hAnsi="Times New Roman" w:cs="Times New Roman"/>
          <w:sz w:val="24"/>
          <w:szCs w:val="24"/>
        </w:rPr>
        <w:t>ainodaros taisyklių nustatymo metodikoje nustatyta tvarka.</w:t>
      </w:r>
    </w:p>
    <w:p w14:paraId="494BF200" w14:textId="608FEB8C" w:rsidR="003B4D2F" w:rsidRPr="003B4D2F" w:rsidRDefault="003B4D2F" w:rsidP="00741C06">
      <w:pPr>
        <w:tabs>
          <w:tab w:val="left" w:pos="142"/>
        </w:tabs>
        <w:spacing w:line="240" w:lineRule="auto"/>
        <w:ind w:firstLine="567"/>
        <w:contextualSpacing/>
        <w:rPr>
          <w:rFonts w:ascii="Times New Roman" w:hAnsi="Times New Roman" w:cs="Times New Roman"/>
          <w:spacing w:val="1"/>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6</w:t>
      </w:r>
      <w:r w:rsidRPr="003B4D2F">
        <w:rPr>
          <w:rFonts w:ascii="Times New Roman" w:hAnsi="Times New Roman" w:cs="Times New Roman"/>
          <w:sz w:val="24"/>
          <w:szCs w:val="24"/>
        </w:rPr>
        <w:t xml:space="preserve">. Jei faktinės aplinkybės neatitinka </w:t>
      </w:r>
      <w:r w:rsidRPr="003B4D2F">
        <w:rPr>
          <w:rFonts w:ascii="Times New Roman" w:hAnsi="Times New Roman" w:cs="Times New Roman"/>
          <w:spacing w:val="1"/>
          <w:sz w:val="24"/>
          <w:szCs w:val="24"/>
        </w:rPr>
        <w:t>Kainodaros taisyklių nustatymo metodikos 55 punkte nustatytų sąlygų, papildomi darbai įsigyjami vykdant naują pirkimo procedūrą.</w:t>
      </w:r>
    </w:p>
    <w:p w14:paraId="018FD90C" w14:textId="521FB4F7" w:rsidR="003B4D2F" w:rsidRPr="003B4D2F" w:rsidRDefault="003B4D2F" w:rsidP="00741C06">
      <w:pPr>
        <w:tabs>
          <w:tab w:val="left" w:pos="142"/>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7</w:t>
      </w:r>
      <w:r w:rsidRPr="003B4D2F">
        <w:rPr>
          <w:rFonts w:ascii="Times New Roman" w:hAnsi="Times New Roman" w:cs="Times New Roman"/>
          <w:sz w:val="24"/>
          <w:szCs w:val="24"/>
        </w:rPr>
        <w:t>. Sutarties Šalys gali, bet kurio atskiro Darbo atsisakyti arba Darbo apimtį sumažinti vadovaujantis tokia tvarka:</w:t>
      </w:r>
    </w:p>
    <w:p w14:paraId="06865C2F" w14:textId="616B4A5E" w:rsidR="003B4D2F" w:rsidRPr="003B4D2F" w:rsidRDefault="003B4D2F" w:rsidP="00741C06">
      <w:pPr>
        <w:tabs>
          <w:tab w:val="left" w:pos="142"/>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7</w:t>
      </w:r>
      <w:r w:rsidRPr="003B4D2F">
        <w:rPr>
          <w:rFonts w:ascii="Times New Roman" w:hAnsi="Times New Roman" w:cs="Times New Roman"/>
          <w:sz w:val="24"/>
          <w:szCs w:val="24"/>
        </w:rPr>
        <w:t>.1. jei būtina / tikslinga atsisakyti</w:t>
      </w:r>
      <w:r w:rsidRPr="003B4D2F">
        <w:rPr>
          <w:rFonts w:ascii="Times New Roman" w:hAnsi="Times New Roman" w:cs="Times New Roman"/>
          <w:b/>
          <w:sz w:val="24"/>
          <w:szCs w:val="24"/>
        </w:rPr>
        <w:t xml:space="preserve"> </w:t>
      </w:r>
      <w:r w:rsidRPr="003B4D2F">
        <w:rPr>
          <w:rFonts w:ascii="Times New Roman" w:hAnsi="Times New Roman" w:cs="Times New Roman"/>
          <w:sz w:val="24"/>
          <w:szCs w:val="24"/>
        </w:rPr>
        <w:t>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6B8B1ABD" w14:textId="395F67FD" w:rsidR="003B4D2F" w:rsidRPr="003B4D2F" w:rsidRDefault="003B4D2F" w:rsidP="00741C06">
      <w:pPr>
        <w:tabs>
          <w:tab w:val="left" w:pos="142"/>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4</w:t>
      </w:r>
      <w:r w:rsidR="00E721CA">
        <w:rPr>
          <w:rFonts w:ascii="Times New Roman" w:hAnsi="Times New Roman" w:cs="Times New Roman"/>
          <w:sz w:val="24"/>
          <w:szCs w:val="24"/>
        </w:rPr>
        <w:t>7</w:t>
      </w:r>
      <w:r w:rsidRPr="003B4D2F">
        <w:rPr>
          <w:rFonts w:ascii="Times New Roman" w:hAnsi="Times New Roman" w:cs="Times New Roman"/>
          <w:sz w:val="24"/>
          <w:szCs w:val="24"/>
        </w:rPr>
        <w:t>.2.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siūlomų atlikti Darbų lokalinę sąmatą, sudarytą pagal 8.1.</w:t>
      </w:r>
      <w:r w:rsidR="00E721CA">
        <w:rPr>
          <w:rFonts w:ascii="Times New Roman" w:hAnsi="Times New Roman" w:cs="Times New Roman"/>
          <w:sz w:val="24"/>
          <w:szCs w:val="24"/>
        </w:rPr>
        <w:t xml:space="preserve"> </w:t>
      </w:r>
      <w:r w:rsidRPr="003B4D2F">
        <w:rPr>
          <w:rFonts w:ascii="Times New Roman" w:hAnsi="Times New Roman" w:cs="Times New Roman"/>
          <w:sz w:val="24"/>
          <w:szCs w:val="24"/>
        </w:rPr>
        <w:t>papunktyje nurodytus Darbų kainų nustatymo būdus, ir, Užsakovui įvertinus Rangovo siūlymą, koreguojama Sutarties kaina (jei reikia).</w:t>
      </w:r>
    </w:p>
    <w:p w14:paraId="528DBBAE" w14:textId="33C29D32" w:rsidR="003B4D2F" w:rsidRPr="003B4D2F" w:rsidRDefault="00E721CA" w:rsidP="00741C06">
      <w:pPr>
        <w:tabs>
          <w:tab w:val="left" w:pos="142"/>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48</w:t>
      </w:r>
      <w:r w:rsidR="003B4D2F" w:rsidRPr="003B4D2F">
        <w:rPr>
          <w:rFonts w:ascii="Times New Roman" w:hAnsi="Times New Roman" w:cs="Times New Roman"/>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2265D5E8" w14:textId="77777777" w:rsidR="003B4D2F" w:rsidRPr="003B4D2F" w:rsidRDefault="003B4D2F" w:rsidP="00741C06">
      <w:pPr>
        <w:tabs>
          <w:tab w:val="left" w:pos="142"/>
        </w:tabs>
        <w:spacing w:line="240" w:lineRule="auto"/>
        <w:ind w:firstLine="567"/>
        <w:contextualSpacing/>
        <w:rPr>
          <w:rFonts w:ascii="Times New Roman" w:hAnsi="Times New Roman" w:cs="Times New Roman"/>
          <w:sz w:val="24"/>
          <w:szCs w:val="24"/>
        </w:rPr>
      </w:pPr>
    </w:p>
    <w:p w14:paraId="37CBFB00" w14:textId="2541A965" w:rsidR="003B4D2F" w:rsidRPr="003B4D2F" w:rsidRDefault="003B4D2F" w:rsidP="00741C06">
      <w:pPr>
        <w:tabs>
          <w:tab w:val="left" w:pos="1134"/>
        </w:tabs>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XV SKYRIUS</w:t>
      </w:r>
    </w:p>
    <w:p w14:paraId="2769010C" w14:textId="630C5132" w:rsidR="003B4D2F" w:rsidRPr="003B4D2F" w:rsidRDefault="003B4D2F" w:rsidP="00741C06">
      <w:pPr>
        <w:tabs>
          <w:tab w:val="left" w:pos="1134"/>
        </w:tabs>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SUTARTIES ESMINIS PAŽEIDIMAS IR NUTRAUKIMAS</w:t>
      </w:r>
    </w:p>
    <w:p w14:paraId="0259FF3B" w14:textId="77777777" w:rsidR="003B4D2F" w:rsidRPr="003B4D2F" w:rsidRDefault="003B4D2F" w:rsidP="00741C06">
      <w:pPr>
        <w:tabs>
          <w:tab w:val="left" w:pos="1134"/>
        </w:tabs>
        <w:spacing w:line="240" w:lineRule="auto"/>
        <w:ind w:firstLine="851"/>
        <w:contextualSpacing/>
        <w:jc w:val="center"/>
        <w:rPr>
          <w:rFonts w:ascii="Times New Roman" w:hAnsi="Times New Roman" w:cs="Times New Roman"/>
          <w:b/>
          <w:sz w:val="24"/>
          <w:szCs w:val="24"/>
        </w:rPr>
      </w:pPr>
    </w:p>
    <w:p w14:paraId="51A1340D" w14:textId="60E5A7CC" w:rsidR="003B4D2F" w:rsidRPr="003B4D2F" w:rsidRDefault="00E721CA" w:rsidP="00741C06">
      <w:pPr>
        <w:tabs>
          <w:tab w:val="left" w:pos="1134"/>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49</w:t>
      </w:r>
      <w:r w:rsidR="003B4D2F" w:rsidRPr="003B4D2F">
        <w:rPr>
          <w:rFonts w:ascii="Times New Roman" w:hAnsi="Times New Roman" w:cs="Times New Roman"/>
          <w:sz w:val="24"/>
          <w:szCs w:val="24"/>
        </w:rPr>
        <w:t>. Užsakovas privalo bet kuriuo šiame punkte išvardintu atveju arba aplinkybėms, prieš 15 dienų apie tai pranešęs Rangovui, nutraukti Sutartį dėl šių esminių sutarties pažeidimų:</w:t>
      </w:r>
    </w:p>
    <w:p w14:paraId="3056CAB7" w14:textId="184DDE40"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49</w:t>
      </w:r>
      <w:r w:rsidR="003B4D2F" w:rsidRPr="003B4D2F">
        <w:rPr>
          <w:rFonts w:ascii="Times New Roman" w:hAnsi="Times New Roman" w:cs="Times New Roman"/>
          <w:sz w:val="24"/>
          <w:szCs w:val="24"/>
        </w:rPr>
        <w:t xml:space="preserve">.1. Rangovas nepradeda laiku vykdyti šios Sutarties arba darbus atlieka taip lėtai, kad juos baigti iki termino pabaigos pasidaro aiškiai neįmanoma; </w:t>
      </w:r>
    </w:p>
    <w:p w14:paraId="0CAB9FDB" w14:textId="3333D80E"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49</w:t>
      </w:r>
      <w:r w:rsidR="003B4D2F" w:rsidRPr="003B4D2F">
        <w:rPr>
          <w:rFonts w:ascii="Times New Roman" w:hAnsi="Times New Roman" w:cs="Times New Roman"/>
          <w:sz w:val="24"/>
          <w:szCs w:val="24"/>
        </w:rPr>
        <w:t>.2. darbų atlikimo metu pasidaro aišku, kad jie nebus tinkami atlikti;</w:t>
      </w:r>
    </w:p>
    <w:p w14:paraId="2F205213" w14:textId="6CB223F2"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49</w:t>
      </w:r>
      <w:r w:rsidR="003B4D2F" w:rsidRPr="003B4D2F">
        <w:rPr>
          <w:rFonts w:ascii="Times New Roman" w:hAnsi="Times New Roman" w:cs="Times New Roman"/>
          <w:sz w:val="24"/>
          <w:szCs w:val="24"/>
        </w:rPr>
        <w:t>.3. Rangovas per pagrįstai nustatytą laikotarpį neįvykdo Užsakovo nurodymo ištaisyti netinkamai įvykdytus arba neįvykdytus sutartinius įsipareigojimus;</w:t>
      </w:r>
    </w:p>
    <w:p w14:paraId="05F9819E" w14:textId="18CC272C"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bCs/>
          <w:sz w:val="24"/>
          <w:szCs w:val="24"/>
        </w:rPr>
        <w:t>49</w:t>
      </w:r>
      <w:r w:rsidR="003B4D2F" w:rsidRPr="003B4D2F">
        <w:rPr>
          <w:rFonts w:ascii="Times New Roman" w:hAnsi="Times New Roman" w:cs="Times New Roman"/>
          <w:bCs/>
          <w:sz w:val="24"/>
          <w:szCs w:val="24"/>
        </w:rPr>
        <w:t>.4.</w:t>
      </w:r>
      <w:r w:rsidR="003B4D2F" w:rsidRPr="003B4D2F">
        <w:rPr>
          <w:rFonts w:ascii="Times New Roman" w:hAnsi="Times New Roman" w:cs="Times New Roman"/>
          <w:b/>
          <w:bCs/>
          <w:sz w:val="24"/>
          <w:szCs w:val="24"/>
        </w:rPr>
        <w:t xml:space="preserve"> </w:t>
      </w:r>
      <w:r w:rsidR="003B4D2F" w:rsidRPr="003B4D2F">
        <w:rPr>
          <w:rFonts w:ascii="Times New Roman" w:hAnsi="Times New Roman" w:cs="Times New Roman"/>
          <w:sz w:val="24"/>
          <w:szCs w:val="24"/>
        </w:rPr>
        <w:t>Rangovas netenka teisės atlikti šioje Sutartyje nurodytus darbus, bankrutuoja arba yra likviduojamas, kai sustabdo ūkinę veiklą, arba kai įstatymuose ir kituose teisės aktuose numatyta tvarka susidaro analogiška situacija;</w:t>
      </w:r>
    </w:p>
    <w:p w14:paraId="4FEE2E4A" w14:textId="1E7E3A1E" w:rsidR="003B4D2F" w:rsidRPr="003B4D2F" w:rsidRDefault="00E721CA" w:rsidP="00741C06">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49</w:t>
      </w:r>
      <w:r w:rsidR="003B4D2F" w:rsidRPr="003B4D2F">
        <w:rPr>
          <w:rFonts w:ascii="Times New Roman" w:hAnsi="Times New Roman" w:cs="Times New Roman"/>
          <w:sz w:val="24"/>
          <w:szCs w:val="24"/>
        </w:rPr>
        <w:t xml:space="preserve">.5. po raštiško Užsakovo įspėjimo Rangovas neužtikrina darbų kokybės ar nevykdo kitų šios Sutarties sąlygų arba raštiškai perspėtas dar kartą jas pažeidžia; </w:t>
      </w:r>
    </w:p>
    <w:p w14:paraId="6C7B787D" w14:textId="77E83487"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bCs/>
          <w:sz w:val="24"/>
          <w:szCs w:val="24"/>
        </w:rPr>
        <w:t>5</w:t>
      </w:r>
      <w:r w:rsidR="00E721CA">
        <w:rPr>
          <w:rFonts w:ascii="Times New Roman" w:hAnsi="Times New Roman" w:cs="Times New Roman"/>
          <w:bCs/>
          <w:sz w:val="24"/>
          <w:szCs w:val="24"/>
        </w:rPr>
        <w:t>0</w:t>
      </w:r>
      <w:r w:rsidRPr="003B4D2F">
        <w:rPr>
          <w:rFonts w:ascii="Times New Roman" w:hAnsi="Times New Roman" w:cs="Times New Roman"/>
          <w:bCs/>
          <w:sz w:val="24"/>
          <w:szCs w:val="24"/>
        </w:rPr>
        <w:t>.</w:t>
      </w:r>
      <w:r w:rsidRPr="003B4D2F">
        <w:rPr>
          <w:rFonts w:ascii="Times New Roman" w:hAnsi="Times New Roman" w:cs="Times New Roman"/>
          <w:b/>
          <w:bCs/>
          <w:sz w:val="24"/>
          <w:szCs w:val="24"/>
        </w:rPr>
        <w:t xml:space="preserve"> </w:t>
      </w:r>
      <w:r w:rsidRPr="003B4D2F">
        <w:rPr>
          <w:rFonts w:ascii="Times New Roman" w:hAnsi="Times New Roman" w:cs="Times New Roman"/>
          <w:sz w:val="24"/>
          <w:szCs w:val="24"/>
        </w:rPr>
        <w:t>Užsakovui vienašališkai nutraukus Sutartį Rangovas</w:t>
      </w:r>
      <w:r w:rsidRPr="003B4D2F">
        <w:rPr>
          <w:rFonts w:ascii="Times New Roman" w:hAnsi="Times New Roman" w:cs="Times New Roman"/>
          <w:caps/>
          <w:sz w:val="24"/>
          <w:szCs w:val="24"/>
        </w:rPr>
        <w:t xml:space="preserve"> </w:t>
      </w:r>
      <w:r w:rsidRPr="003B4D2F">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57CA46E0" w14:textId="62DB0A7E"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lastRenderedPageBreak/>
        <w:t>5</w:t>
      </w:r>
      <w:r w:rsidR="00E721CA">
        <w:rPr>
          <w:rFonts w:ascii="Times New Roman" w:hAnsi="Times New Roman" w:cs="Times New Roman"/>
          <w:sz w:val="24"/>
          <w:szCs w:val="24"/>
        </w:rPr>
        <w:t>1</w:t>
      </w:r>
      <w:r w:rsidRPr="003B4D2F">
        <w:rPr>
          <w:rFonts w:ascii="Times New Roman" w:hAnsi="Times New Roman" w:cs="Times New Roman"/>
          <w:sz w:val="24"/>
          <w:szCs w:val="24"/>
        </w:rPr>
        <w:t>. Rangovas gali bet kuriuo šiame punkte išvardintu atveju arba aplinkybėms, prieš 14 dienų apie tai raštu pranešęs Užsakovui, nutraukti Sutartį dėl šių esminių sutarties pažeidimų:</w:t>
      </w:r>
    </w:p>
    <w:p w14:paraId="060DD5C5" w14:textId="688E4A53" w:rsidR="003B4D2F" w:rsidRPr="003B4D2F" w:rsidRDefault="003B4D2F" w:rsidP="00741C06">
      <w:pPr>
        <w:tabs>
          <w:tab w:val="left" w:pos="1134"/>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5</w:t>
      </w:r>
      <w:r w:rsidR="00E721CA">
        <w:rPr>
          <w:rFonts w:ascii="Times New Roman" w:hAnsi="Times New Roman" w:cs="Times New Roman"/>
          <w:sz w:val="24"/>
          <w:szCs w:val="24"/>
        </w:rPr>
        <w:t>1</w:t>
      </w:r>
      <w:r w:rsidRPr="003B4D2F">
        <w:rPr>
          <w:rFonts w:ascii="Times New Roman" w:hAnsi="Times New Roman" w:cs="Times New Roman"/>
          <w:sz w:val="24"/>
          <w:szCs w:val="24"/>
        </w:rPr>
        <w:t>.1. Užsakovas visiškai nevykdo savo įsipareigojimų pagal Sutartį;</w:t>
      </w:r>
    </w:p>
    <w:p w14:paraId="5BCEAA9A" w14:textId="2B9E499D" w:rsidR="003B4D2F" w:rsidRPr="003B4D2F" w:rsidRDefault="003B4D2F" w:rsidP="00741C06">
      <w:pPr>
        <w:tabs>
          <w:tab w:val="left" w:pos="1134"/>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5</w:t>
      </w:r>
      <w:r w:rsidR="00E721CA">
        <w:rPr>
          <w:rFonts w:ascii="Times New Roman" w:hAnsi="Times New Roman" w:cs="Times New Roman"/>
          <w:sz w:val="24"/>
          <w:szCs w:val="24"/>
        </w:rPr>
        <w:t>2</w:t>
      </w:r>
      <w:r w:rsidRPr="003B4D2F">
        <w:rPr>
          <w:rFonts w:ascii="Times New Roman" w:hAnsi="Times New Roman" w:cs="Times New Roman"/>
          <w:sz w:val="24"/>
          <w:szCs w:val="24"/>
        </w:rPr>
        <w:t>. Rangovo pasirinkimas nutraukti Sutartį neturi pažeisti kurių nors kitų iš Sutarties arba kitaip kylančių Rangovo teisių.</w:t>
      </w:r>
    </w:p>
    <w:p w14:paraId="2273AD17" w14:textId="5C84D4EA" w:rsidR="003B4D2F" w:rsidRPr="003B4D2F" w:rsidRDefault="003B4D2F" w:rsidP="00741C06">
      <w:pPr>
        <w:tabs>
          <w:tab w:val="left" w:pos="1134"/>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5</w:t>
      </w:r>
      <w:r w:rsidR="00E721CA">
        <w:rPr>
          <w:rFonts w:ascii="Times New Roman" w:hAnsi="Times New Roman" w:cs="Times New Roman"/>
          <w:sz w:val="24"/>
          <w:szCs w:val="24"/>
        </w:rPr>
        <w:t>3</w:t>
      </w:r>
      <w:r w:rsidRPr="003B4D2F">
        <w:rPr>
          <w:rFonts w:ascii="Times New Roman" w:hAnsi="Times New Roman" w:cs="Times New Roman"/>
          <w:sz w:val="24"/>
          <w:szCs w:val="24"/>
        </w:rPr>
        <w:t>. Užsakovas turi teisę Lietuvos Respublikos viešųjų pirkimų įstatymo 90 straipsnyje nurodytais atvejais ir tvarka vienašališkai nutraukti Sutartį apie tai Rangovui pranešant raštu.</w:t>
      </w:r>
    </w:p>
    <w:p w14:paraId="4AC40859" w14:textId="102D49FA" w:rsidR="003B4D2F" w:rsidRPr="003B4D2F" w:rsidRDefault="003B4D2F" w:rsidP="00741C06">
      <w:pPr>
        <w:tabs>
          <w:tab w:val="left" w:pos="1134"/>
        </w:tabs>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5</w:t>
      </w:r>
      <w:r w:rsidR="00E721CA">
        <w:rPr>
          <w:rFonts w:ascii="Times New Roman" w:hAnsi="Times New Roman" w:cs="Times New Roman"/>
          <w:sz w:val="24"/>
          <w:szCs w:val="24"/>
        </w:rPr>
        <w:t>4</w:t>
      </w:r>
      <w:r w:rsidRPr="003B4D2F">
        <w:rPr>
          <w:rFonts w:ascii="Times New Roman" w:hAnsi="Times New Roman" w:cs="Times New Roman"/>
          <w:sz w:val="24"/>
          <w:szCs w:val="24"/>
        </w:rPr>
        <w:t>. Sutartis gali būti nutraukta rašytiniu Šalių susitarimu.</w:t>
      </w:r>
    </w:p>
    <w:p w14:paraId="5D8112A0" w14:textId="77777777" w:rsidR="003B4D2F" w:rsidRPr="003B4D2F" w:rsidRDefault="003B4D2F" w:rsidP="003B4D2F">
      <w:pPr>
        <w:tabs>
          <w:tab w:val="left" w:pos="1134"/>
        </w:tabs>
        <w:ind w:firstLine="567"/>
        <w:rPr>
          <w:rFonts w:ascii="Times New Roman" w:hAnsi="Times New Roman" w:cs="Times New Roman"/>
          <w:sz w:val="24"/>
          <w:szCs w:val="24"/>
        </w:rPr>
      </w:pPr>
    </w:p>
    <w:p w14:paraId="3BB46B3A" w14:textId="77777777" w:rsidR="003B4D2F" w:rsidRPr="003B4D2F" w:rsidRDefault="003B4D2F" w:rsidP="00741C06">
      <w:pPr>
        <w:pStyle w:val="Stilius1"/>
        <w:contextualSpacing/>
        <w:rPr>
          <w:rFonts w:cs="Times New Roman"/>
          <w:lang w:val="lt-LT"/>
        </w:rPr>
      </w:pPr>
      <w:r w:rsidRPr="003B4D2F">
        <w:rPr>
          <w:rFonts w:cs="Times New Roman"/>
          <w:lang w:val="lt-LT"/>
        </w:rPr>
        <w:t>XVI SKYRIUS</w:t>
      </w:r>
    </w:p>
    <w:p w14:paraId="13826784" w14:textId="7B76EF3D" w:rsidR="003B4D2F" w:rsidRPr="003B4D2F" w:rsidRDefault="003B4D2F" w:rsidP="00741C06">
      <w:pPr>
        <w:pStyle w:val="Stilius1"/>
        <w:contextualSpacing/>
        <w:rPr>
          <w:rFonts w:cs="Times New Roman"/>
          <w:lang w:val="lt-LT"/>
        </w:rPr>
      </w:pPr>
      <w:r w:rsidRPr="003B4D2F">
        <w:rPr>
          <w:rFonts w:cs="Times New Roman"/>
          <w:lang w:val="lt-LT"/>
        </w:rPr>
        <w:t>SUBRANGOVAI IR SUBRANGOVŲ KEITIMO TVARKA</w:t>
      </w:r>
    </w:p>
    <w:p w14:paraId="0CC9E575" w14:textId="77777777" w:rsidR="003B4D2F" w:rsidRPr="003B4D2F" w:rsidRDefault="003B4D2F" w:rsidP="00741C06">
      <w:pPr>
        <w:pStyle w:val="Stilius1"/>
        <w:contextualSpacing/>
        <w:rPr>
          <w:rFonts w:cs="Times New Roman"/>
          <w:lang w:val="lt-LT"/>
        </w:rPr>
      </w:pPr>
    </w:p>
    <w:p w14:paraId="38747D51" w14:textId="77777777" w:rsidR="003B4D2F" w:rsidRPr="003B4D2F" w:rsidRDefault="003B4D2F" w:rsidP="00741C06">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67F84EA9" w14:textId="5E7B160B" w:rsidR="003B4D2F" w:rsidRPr="003B4D2F" w:rsidRDefault="000D115F" w:rsidP="00741C06">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3B4D2F" w:rsidRPr="003B4D2F">
        <w:rPr>
          <w:rFonts w:ascii="Times New Roman" w:hAnsi="Times New Roman" w:cs="Times New Roman"/>
          <w:bCs/>
          <w:sz w:val="24"/>
          <w:szCs w:val="24"/>
        </w:rPr>
        <w:t xml:space="preserve">  5</w:t>
      </w:r>
      <w:r w:rsidR="00E721CA">
        <w:rPr>
          <w:rFonts w:ascii="Times New Roman" w:hAnsi="Times New Roman" w:cs="Times New Roman"/>
          <w:bCs/>
          <w:sz w:val="24"/>
          <w:szCs w:val="24"/>
        </w:rPr>
        <w:t>5</w:t>
      </w:r>
      <w:r w:rsidR="003B4D2F" w:rsidRPr="003B4D2F">
        <w:rPr>
          <w:rFonts w:ascii="Times New Roman" w:hAnsi="Times New Roman" w:cs="Times New Roman"/>
          <w:bCs/>
          <w:sz w:val="24"/>
          <w:szCs w:val="24"/>
        </w:rPr>
        <w:t xml:space="preserve">. </w:t>
      </w:r>
      <w:r w:rsidR="003B4D2F" w:rsidRPr="003B4D2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BEE991D" w14:textId="598792B1" w:rsidR="003B4D2F" w:rsidRPr="003B4D2F" w:rsidRDefault="000D115F" w:rsidP="00741C06">
      <w:pPr>
        <w:spacing w:line="240" w:lineRule="auto"/>
        <w:ind w:firstLine="0"/>
        <w:contextualSpacing/>
        <w:rPr>
          <w:rFonts w:ascii="Times New Roman" w:hAnsi="Times New Roman" w:cs="Times New Roman"/>
          <w:sz w:val="24"/>
          <w:szCs w:val="24"/>
        </w:rPr>
      </w:pPr>
      <w:r>
        <w:rPr>
          <w:rFonts w:ascii="Times New Roman" w:hAnsi="Times New Roman" w:cs="Times New Roman"/>
          <w:bCs/>
          <w:sz w:val="24"/>
          <w:szCs w:val="24"/>
        </w:rPr>
        <w:t xml:space="preserve">          </w:t>
      </w:r>
      <w:r w:rsidR="003B4D2F" w:rsidRPr="003B4D2F">
        <w:rPr>
          <w:rFonts w:ascii="Times New Roman" w:hAnsi="Times New Roman" w:cs="Times New Roman"/>
          <w:bCs/>
          <w:sz w:val="24"/>
          <w:szCs w:val="24"/>
        </w:rPr>
        <w:t>5</w:t>
      </w:r>
      <w:r w:rsidR="00E721CA">
        <w:rPr>
          <w:rFonts w:ascii="Times New Roman" w:hAnsi="Times New Roman" w:cs="Times New Roman"/>
          <w:bCs/>
          <w:sz w:val="24"/>
          <w:szCs w:val="24"/>
        </w:rPr>
        <w:t>6</w:t>
      </w:r>
      <w:r w:rsidR="003B4D2F" w:rsidRPr="003B4D2F">
        <w:rPr>
          <w:rFonts w:ascii="Times New Roman" w:hAnsi="Times New Roman" w:cs="Times New Roman"/>
          <w:bCs/>
          <w:sz w:val="24"/>
          <w:szCs w:val="24"/>
        </w:rPr>
        <w:t xml:space="preserve">. </w:t>
      </w:r>
      <w:r w:rsidR="003B4D2F" w:rsidRPr="003B4D2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4B74C0B5" w14:textId="20CF0406" w:rsidR="003B4D2F" w:rsidRPr="00BF3AED" w:rsidRDefault="003B4D2F" w:rsidP="00741C06">
      <w:pPr>
        <w:pStyle w:val="Stilius3"/>
        <w:widowControl w:val="0"/>
        <w:tabs>
          <w:tab w:val="left" w:pos="2072"/>
        </w:tabs>
        <w:autoSpaceDE w:val="0"/>
        <w:snapToGrid w:val="0"/>
        <w:spacing w:before="0"/>
        <w:ind w:firstLine="540"/>
        <w:contextualSpacing/>
        <w:rPr>
          <w:rFonts w:ascii="Times New Roman" w:hAnsi="Times New Roman" w:cs="Times New Roman"/>
          <w:sz w:val="24"/>
          <w:szCs w:val="24"/>
        </w:rPr>
      </w:pPr>
      <w:r w:rsidRPr="00BF3AED">
        <w:rPr>
          <w:rFonts w:ascii="Times New Roman" w:hAnsi="Times New Roman" w:cs="Times New Roman"/>
          <w:sz w:val="24"/>
          <w:szCs w:val="24"/>
        </w:rPr>
        <w:t xml:space="preserve">  5</w:t>
      </w:r>
      <w:r w:rsidR="00E721CA">
        <w:rPr>
          <w:rFonts w:ascii="Times New Roman" w:hAnsi="Times New Roman" w:cs="Times New Roman"/>
          <w:sz w:val="24"/>
          <w:szCs w:val="24"/>
        </w:rPr>
        <w:t>7</w:t>
      </w:r>
      <w:r w:rsidRPr="00BF3AED">
        <w:rPr>
          <w:rFonts w:ascii="Times New Roman" w:hAnsi="Times New Roman" w:cs="Times New Roman"/>
          <w:sz w:val="24"/>
          <w:szCs w:val="24"/>
        </w:rPr>
        <w:t>. Dalies Sutartyje numatytų darbų įvykdymui Rangovas pasitelks žemiau nurodytus subrangovus;</w:t>
      </w:r>
    </w:p>
    <w:p w14:paraId="5911AB0E" w14:textId="12DE788B" w:rsidR="003B4D2F" w:rsidRPr="00BF3AED" w:rsidRDefault="003B4D2F" w:rsidP="00741C06">
      <w:pPr>
        <w:pStyle w:val="Stilius3"/>
        <w:widowControl w:val="0"/>
        <w:tabs>
          <w:tab w:val="left" w:pos="2072"/>
        </w:tabs>
        <w:autoSpaceDE w:val="0"/>
        <w:snapToGrid w:val="0"/>
        <w:spacing w:before="0"/>
        <w:ind w:firstLine="540"/>
        <w:contextualSpacing/>
        <w:rPr>
          <w:rFonts w:ascii="Times New Roman" w:hAnsi="Times New Roman" w:cs="Times New Roman"/>
          <w:sz w:val="24"/>
          <w:szCs w:val="24"/>
        </w:rPr>
      </w:pPr>
      <w:r w:rsidRPr="00BF3AED">
        <w:rPr>
          <w:rFonts w:ascii="Times New Roman" w:hAnsi="Times New Roman" w:cs="Times New Roman"/>
          <w:sz w:val="24"/>
          <w:szCs w:val="24"/>
        </w:rPr>
        <w:t xml:space="preserve">  5</w:t>
      </w:r>
      <w:r w:rsidR="00E721CA">
        <w:rPr>
          <w:rFonts w:ascii="Times New Roman" w:hAnsi="Times New Roman" w:cs="Times New Roman"/>
          <w:sz w:val="24"/>
          <w:szCs w:val="24"/>
        </w:rPr>
        <w:t>7</w:t>
      </w:r>
      <w:r w:rsidRPr="00BF3AED">
        <w:rPr>
          <w:rFonts w:ascii="Times New Roman" w:hAnsi="Times New Roman" w:cs="Times New Roman"/>
          <w:sz w:val="24"/>
          <w:szCs w:val="24"/>
        </w:rPr>
        <w:t>.1. ................................................</w:t>
      </w:r>
    </w:p>
    <w:p w14:paraId="15DC26FC" w14:textId="1DB96776" w:rsidR="003B4D2F" w:rsidRPr="00BF3AED" w:rsidRDefault="003B4D2F" w:rsidP="00741C06">
      <w:pPr>
        <w:pStyle w:val="Stilius3"/>
        <w:widowControl w:val="0"/>
        <w:tabs>
          <w:tab w:val="left" w:pos="2072"/>
        </w:tabs>
        <w:autoSpaceDE w:val="0"/>
        <w:snapToGrid w:val="0"/>
        <w:spacing w:before="0"/>
        <w:ind w:firstLine="540"/>
        <w:contextualSpacing/>
        <w:rPr>
          <w:rFonts w:ascii="Times New Roman" w:hAnsi="Times New Roman" w:cs="Times New Roman"/>
          <w:sz w:val="24"/>
          <w:szCs w:val="24"/>
        </w:rPr>
      </w:pPr>
      <w:r w:rsidRPr="00BF3AED">
        <w:rPr>
          <w:rFonts w:ascii="Times New Roman" w:hAnsi="Times New Roman" w:cs="Times New Roman"/>
          <w:sz w:val="24"/>
          <w:szCs w:val="24"/>
        </w:rPr>
        <w:t xml:space="preserve">  5</w:t>
      </w:r>
      <w:r w:rsidR="00E721CA">
        <w:rPr>
          <w:rFonts w:ascii="Times New Roman" w:hAnsi="Times New Roman" w:cs="Times New Roman"/>
          <w:sz w:val="24"/>
          <w:szCs w:val="24"/>
        </w:rPr>
        <w:t>7</w:t>
      </w:r>
      <w:r w:rsidRPr="00BF3AED">
        <w:rPr>
          <w:rFonts w:ascii="Times New Roman" w:hAnsi="Times New Roman" w:cs="Times New Roman"/>
          <w:sz w:val="24"/>
          <w:szCs w:val="24"/>
        </w:rPr>
        <w:t xml:space="preserve">.2................................................... </w:t>
      </w:r>
    </w:p>
    <w:p w14:paraId="04F7D43C" w14:textId="2BF8AE43" w:rsidR="003B4D2F" w:rsidRPr="00BF3AED" w:rsidRDefault="003B4D2F" w:rsidP="00741C06">
      <w:pPr>
        <w:pStyle w:val="Stilius3"/>
        <w:widowControl w:val="0"/>
        <w:tabs>
          <w:tab w:val="left" w:pos="2072"/>
        </w:tabs>
        <w:autoSpaceDE w:val="0"/>
        <w:snapToGrid w:val="0"/>
        <w:spacing w:before="0"/>
        <w:contextualSpacing/>
        <w:rPr>
          <w:rFonts w:ascii="Times New Roman" w:hAnsi="Times New Roman" w:cs="Times New Roman"/>
          <w:sz w:val="24"/>
          <w:szCs w:val="24"/>
        </w:rPr>
      </w:pPr>
      <w:r w:rsidRPr="00BF3AED">
        <w:rPr>
          <w:rFonts w:ascii="Times New Roman" w:hAnsi="Times New Roman" w:cs="Times New Roman"/>
          <w:iCs/>
          <w:sz w:val="24"/>
          <w:szCs w:val="24"/>
        </w:rPr>
        <w:t xml:space="preserve">           </w:t>
      </w:r>
      <w:r w:rsidR="00E721CA">
        <w:rPr>
          <w:rFonts w:ascii="Times New Roman" w:hAnsi="Times New Roman" w:cs="Times New Roman"/>
          <w:iCs/>
          <w:sz w:val="24"/>
          <w:szCs w:val="24"/>
        </w:rPr>
        <w:t>58</w:t>
      </w:r>
      <w:r w:rsidRPr="00BF3AED">
        <w:rPr>
          <w:rFonts w:ascii="Times New Roman" w:hAnsi="Times New Roman" w:cs="Times New Roman"/>
          <w:iCs/>
          <w:sz w:val="24"/>
          <w:szCs w:val="24"/>
        </w:rPr>
        <w:t xml:space="preserve">. </w:t>
      </w:r>
      <w:r w:rsidRPr="00BF3AED">
        <w:rPr>
          <w:rFonts w:ascii="Times New Roman" w:hAnsi="Times New Roman" w:cs="Times New Roman"/>
          <w:sz w:val="24"/>
          <w:szCs w:val="24"/>
        </w:rPr>
        <w:t>Sutarties vykdymo metu Rangovas, raštu kreipęsis į Užsakovą ir gavęs raštišką jo sutikimą, gali keisti subrangovą (-</w:t>
      </w:r>
      <w:proofErr w:type="spellStart"/>
      <w:r w:rsidRPr="00BF3AED">
        <w:rPr>
          <w:rFonts w:ascii="Times New Roman" w:hAnsi="Times New Roman" w:cs="Times New Roman"/>
          <w:sz w:val="24"/>
          <w:szCs w:val="24"/>
        </w:rPr>
        <w:t>us</w:t>
      </w:r>
      <w:proofErr w:type="spellEnd"/>
      <w:r w:rsidRPr="00BF3AED">
        <w:rPr>
          <w:rFonts w:ascii="Times New Roman" w:hAnsi="Times New Roman" w:cs="Times New Roman"/>
          <w:sz w:val="24"/>
          <w:szCs w:val="24"/>
        </w:rPr>
        <w:t xml:space="preserve">), nurodytus šios Sutarties </w:t>
      </w:r>
      <w:r w:rsidR="00E721CA">
        <w:rPr>
          <w:rFonts w:ascii="Times New Roman" w:hAnsi="Times New Roman" w:cs="Times New Roman"/>
          <w:sz w:val="24"/>
          <w:szCs w:val="24"/>
        </w:rPr>
        <w:t>57</w:t>
      </w:r>
      <w:r w:rsidRPr="00BF3AED">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3295C635" w14:textId="72EC70C9" w:rsidR="003B4D2F" w:rsidRPr="00BF3AED" w:rsidRDefault="003B4D2F" w:rsidP="00741C06">
      <w:pPr>
        <w:pStyle w:val="Stilius3"/>
        <w:widowControl w:val="0"/>
        <w:tabs>
          <w:tab w:val="left" w:pos="2072"/>
        </w:tabs>
        <w:autoSpaceDE w:val="0"/>
        <w:snapToGrid w:val="0"/>
        <w:spacing w:before="0"/>
        <w:ind w:firstLine="540"/>
        <w:contextualSpacing/>
        <w:rPr>
          <w:rFonts w:ascii="Times New Roman" w:hAnsi="Times New Roman" w:cs="Times New Roman"/>
          <w:spacing w:val="-3"/>
          <w:sz w:val="24"/>
          <w:szCs w:val="24"/>
        </w:rPr>
      </w:pPr>
      <w:r w:rsidRPr="00BF3AED">
        <w:rPr>
          <w:rFonts w:ascii="Times New Roman" w:hAnsi="Times New Roman" w:cs="Times New Roman"/>
          <w:sz w:val="24"/>
          <w:szCs w:val="24"/>
        </w:rPr>
        <w:t xml:space="preserve">  </w:t>
      </w:r>
      <w:r w:rsidR="00E721CA">
        <w:rPr>
          <w:rFonts w:ascii="Times New Roman" w:hAnsi="Times New Roman" w:cs="Times New Roman"/>
          <w:sz w:val="24"/>
          <w:szCs w:val="24"/>
        </w:rPr>
        <w:t>59.</w:t>
      </w:r>
      <w:r w:rsidRPr="00BF3AED">
        <w:rPr>
          <w:rFonts w:ascii="Times New Roman" w:hAnsi="Times New Roman" w:cs="Times New Roman"/>
          <w:sz w:val="24"/>
          <w:szCs w:val="24"/>
        </w:rPr>
        <w:t xml:space="preserve"> Subrangovų </w:t>
      </w:r>
      <w:r w:rsidRPr="00BF3AED">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BF3AED">
        <w:rPr>
          <w:rFonts w:ascii="Times New Roman" w:hAnsi="Times New Roman" w:cs="Times New Roman"/>
          <w:sz w:val="24"/>
          <w:szCs w:val="24"/>
        </w:rPr>
        <w:t xml:space="preserve">Rangovui </w:t>
      </w:r>
      <w:r w:rsidRPr="00BF3AED">
        <w:rPr>
          <w:rFonts w:ascii="Times New Roman" w:hAnsi="Times New Roman" w:cs="Times New Roman"/>
          <w:spacing w:val="-3"/>
          <w:sz w:val="24"/>
          <w:szCs w:val="24"/>
        </w:rPr>
        <w:t>datos.</w:t>
      </w:r>
    </w:p>
    <w:p w14:paraId="36E1B2E0" w14:textId="46903715" w:rsidR="003B4D2F" w:rsidRPr="00BF3AED" w:rsidRDefault="003B4D2F" w:rsidP="00741C06">
      <w:pPr>
        <w:pStyle w:val="Stilius3"/>
        <w:widowControl w:val="0"/>
        <w:tabs>
          <w:tab w:val="left" w:pos="2072"/>
        </w:tabs>
        <w:autoSpaceDE w:val="0"/>
        <w:snapToGrid w:val="0"/>
        <w:spacing w:before="0"/>
        <w:ind w:firstLine="540"/>
        <w:contextualSpacing/>
        <w:rPr>
          <w:rFonts w:ascii="Times New Roman" w:hAnsi="Times New Roman" w:cs="Times New Roman"/>
          <w:sz w:val="24"/>
          <w:szCs w:val="24"/>
        </w:rPr>
      </w:pPr>
      <w:r w:rsidRPr="00BF3AED">
        <w:rPr>
          <w:rFonts w:ascii="Times New Roman" w:hAnsi="Times New Roman" w:cs="Times New Roman"/>
          <w:spacing w:val="-3"/>
          <w:sz w:val="24"/>
          <w:szCs w:val="24"/>
        </w:rPr>
        <w:t xml:space="preserve">  6</w:t>
      </w:r>
      <w:r w:rsidR="00E721CA">
        <w:rPr>
          <w:rFonts w:ascii="Times New Roman" w:hAnsi="Times New Roman" w:cs="Times New Roman"/>
          <w:spacing w:val="-3"/>
          <w:sz w:val="24"/>
          <w:szCs w:val="24"/>
        </w:rPr>
        <w:t>0</w:t>
      </w:r>
      <w:r w:rsidRPr="00BF3AED">
        <w:rPr>
          <w:rFonts w:ascii="Times New Roman" w:hAnsi="Times New Roman" w:cs="Times New Roman"/>
          <w:spacing w:val="-3"/>
          <w:sz w:val="24"/>
          <w:szCs w:val="24"/>
        </w:rPr>
        <w:t>. Rangovas gali keisti nurodytą (</w:t>
      </w:r>
      <w:proofErr w:type="spellStart"/>
      <w:r w:rsidRPr="00BF3AED">
        <w:rPr>
          <w:rFonts w:ascii="Times New Roman" w:hAnsi="Times New Roman" w:cs="Times New Roman"/>
          <w:spacing w:val="-3"/>
          <w:sz w:val="24"/>
          <w:szCs w:val="24"/>
        </w:rPr>
        <w:t>us</w:t>
      </w:r>
      <w:proofErr w:type="spellEnd"/>
      <w:r w:rsidRPr="00BF3AED">
        <w:rPr>
          <w:rFonts w:ascii="Times New Roman" w:hAnsi="Times New Roman" w:cs="Times New Roman"/>
          <w:spacing w:val="-3"/>
          <w:sz w:val="24"/>
          <w:szCs w:val="24"/>
        </w:rPr>
        <w:t>) specialistą (</w:t>
      </w:r>
      <w:proofErr w:type="spellStart"/>
      <w:r w:rsidRPr="00BF3AED">
        <w:rPr>
          <w:rFonts w:ascii="Times New Roman" w:hAnsi="Times New Roman" w:cs="Times New Roman"/>
          <w:spacing w:val="-3"/>
          <w:sz w:val="24"/>
          <w:szCs w:val="24"/>
        </w:rPr>
        <w:t>us</w:t>
      </w:r>
      <w:proofErr w:type="spellEnd"/>
      <w:r w:rsidRPr="00BF3AED">
        <w:rPr>
          <w:rFonts w:ascii="Times New Roman" w:hAnsi="Times New Roman" w:cs="Times New Roman"/>
          <w:spacing w:val="-3"/>
          <w:sz w:val="24"/>
          <w:szCs w:val="24"/>
        </w:rPr>
        <w:t>) į ne žemesnės kvalifikacijos specialistą (</w:t>
      </w:r>
      <w:proofErr w:type="spellStart"/>
      <w:r w:rsidRPr="00BF3AED">
        <w:rPr>
          <w:rFonts w:ascii="Times New Roman" w:hAnsi="Times New Roman" w:cs="Times New Roman"/>
          <w:spacing w:val="-3"/>
          <w:sz w:val="24"/>
          <w:szCs w:val="24"/>
        </w:rPr>
        <w:t>us</w:t>
      </w:r>
      <w:proofErr w:type="spellEnd"/>
      <w:r w:rsidRPr="00BF3AED">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0B980A21" w14:textId="77777777" w:rsidR="003B4D2F" w:rsidRPr="00BF3AED" w:rsidRDefault="003B4D2F" w:rsidP="00741C06">
      <w:pPr>
        <w:spacing w:line="240" w:lineRule="auto"/>
        <w:contextualSpacing/>
        <w:rPr>
          <w:rFonts w:ascii="Times New Roman" w:hAnsi="Times New Roman" w:cs="Times New Roman"/>
          <w:sz w:val="24"/>
          <w:szCs w:val="24"/>
        </w:rPr>
      </w:pPr>
    </w:p>
    <w:p w14:paraId="62C943CA" w14:textId="24218483" w:rsidR="003B4D2F" w:rsidRP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XVII SKYRIUS</w:t>
      </w:r>
    </w:p>
    <w:p w14:paraId="5E3A983D" w14:textId="34E55D72" w:rsid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GINČŲ SPRENDIMAS</w:t>
      </w:r>
    </w:p>
    <w:p w14:paraId="00BBFA7C" w14:textId="77777777" w:rsidR="00BF3AED" w:rsidRPr="003B4D2F" w:rsidRDefault="00BF3AED" w:rsidP="00741C06">
      <w:pPr>
        <w:spacing w:line="240" w:lineRule="auto"/>
        <w:contextualSpacing/>
        <w:jc w:val="center"/>
        <w:rPr>
          <w:rFonts w:ascii="Times New Roman" w:hAnsi="Times New Roman" w:cs="Times New Roman"/>
          <w:b/>
          <w:sz w:val="24"/>
          <w:szCs w:val="24"/>
        </w:rPr>
      </w:pPr>
    </w:p>
    <w:p w14:paraId="08EF3FAB" w14:textId="66F59CCE" w:rsidR="003B4D2F" w:rsidRDefault="00E721CA" w:rsidP="00741C06">
      <w:pPr>
        <w:spacing w:line="240" w:lineRule="auto"/>
        <w:ind w:firstLine="397"/>
        <w:contextualSpacing/>
        <w:rPr>
          <w:rFonts w:ascii="Times New Roman" w:hAnsi="Times New Roman" w:cs="Times New Roman"/>
          <w:sz w:val="24"/>
          <w:szCs w:val="24"/>
        </w:rPr>
      </w:pPr>
      <w:r>
        <w:rPr>
          <w:rFonts w:ascii="Times New Roman" w:hAnsi="Times New Roman" w:cs="Times New Roman"/>
          <w:sz w:val="24"/>
          <w:szCs w:val="24"/>
        </w:rPr>
        <w:t xml:space="preserve">      </w:t>
      </w:r>
      <w:r w:rsidR="003B4D2F" w:rsidRPr="003B4D2F">
        <w:rPr>
          <w:rFonts w:ascii="Times New Roman" w:hAnsi="Times New Roman" w:cs="Times New Roman"/>
          <w:sz w:val="24"/>
          <w:szCs w:val="24"/>
        </w:rPr>
        <w:t>6</w:t>
      </w:r>
      <w:r>
        <w:rPr>
          <w:rFonts w:ascii="Times New Roman" w:hAnsi="Times New Roman" w:cs="Times New Roman"/>
          <w:sz w:val="24"/>
          <w:szCs w:val="24"/>
        </w:rPr>
        <w:t>1</w:t>
      </w:r>
      <w:r w:rsidR="003B4D2F" w:rsidRPr="003B4D2F">
        <w:rPr>
          <w:rFonts w:ascii="Times New Roman" w:hAnsi="Times New Roman" w:cs="Times New Roman"/>
          <w:sz w:val="24"/>
          <w:szCs w:val="24"/>
        </w:rPr>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BCE7D1E" w14:textId="77777777" w:rsidR="00BF3AED" w:rsidRPr="003B4D2F" w:rsidRDefault="00BF3AED" w:rsidP="00741C06">
      <w:pPr>
        <w:spacing w:line="240" w:lineRule="auto"/>
        <w:ind w:firstLine="567"/>
        <w:contextualSpacing/>
        <w:rPr>
          <w:rFonts w:ascii="Times New Roman" w:hAnsi="Times New Roman" w:cs="Times New Roman"/>
          <w:sz w:val="24"/>
          <w:szCs w:val="24"/>
        </w:rPr>
      </w:pPr>
    </w:p>
    <w:p w14:paraId="53355439" w14:textId="77777777" w:rsidR="00E721CA" w:rsidRDefault="00E721CA" w:rsidP="00E721CA">
      <w:pPr>
        <w:spacing w:line="240" w:lineRule="auto"/>
        <w:ind w:firstLine="0"/>
        <w:contextualSpacing/>
        <w:jc w:val="center"/>
        <w:rPr>
          <w:rFonts w:ascii="Times New Roman" w:hAnsi="Times New Roman" w:cs="Times New Roman"/>
          <w:b/>
          <w:sz w:val="24"/>
          <w:szCs w:val="24"/>
        </w:rPr>
      </w:pPr>
    </w:p>
    <w:p w14:paraId="25C2754B" w14:textId="77777777" w:rsidR="00E721CA" w:rsidRDefault="00E721CA" w:rsidP="00E721CA">
      <w:pPr>
        <w:spacing w:line="240" w:lineRule="auto"/>
        <w:ind w:firstLine="0"/>
        <w:contextualSpacing/>
        <w:jc w:val="center"/>
        <w:rPr>
          <w:rFonts w:ascii="Times New Roman" w:hAnsi="Times New Roman" w:cs="Times New Roman"/>
          <w:b/>
          <w:sz w:val="24"/>
          <w:szCs w:val="24"/>
        </w:rPr>
      </w:pPr>
    </w:p>
    <w:p w14:paraId="4BD2DB67" w14:textId="77777777" w:rsidR="00E721CA" w:rsidRDefault="00E721CA" w:rsidP="00E721CA">
      <w:pPr>
        <w:spacing w:line="240" w:lineRule="auto"/>
        <w:ind w:firstLine="0"/>
        <w:contextualSpacing/>
        <w:jc w:val="center"/>
        <w:rPr>
          <w:rFonts w:ascii="Times New Roman" w:hAnsi="Times New Roman" w:cs="Times New Roman"/>
          <w:b/>
          <w:sz w:val="24"/>
          <w:szCs w:val="24"/>
        </w:rPr>
      </w:pPr>
    </w:p>
    <w:p w14:paraId="419CB6C1" w14:textId="77777777" w:rsidR="00E721CA" w:rsidRDefault="00E721CA" w:rsidP="00E721CA">
      <w:pPr>
        <w:spacing w:line="240" w:lineRule="auto"/>
        <w:ind w:firstLine="0"/>
        <w:contextualSpacing/>
        <w:jc w:val="center"/>
        <w:rPr>
          <w:rFonts w:ascii="Times New Roman" w:hAnsi="Times New Roman" w:cs="Times New Roman"/>
          <w:b/>
          <w:sz w:val="24"/>
          <w:szCs w:val="24"/>
        </w:rPr>
      </w:pPr>
    </w:p>
    <w:p w14:paraId="03B56C4A" w14:textId="77777777" w:rsidR="00E721CA" w:rsidRDefault="00E721CA" w:rsidP="00E721CA">
      <w:pPr>
        <w:spacing w:line="240" w:lineRule="auto"/>
        <w:ind w:firstLine="0"/>
        <w:contextualSpacing/>
        <w:jc w:val="center"/>
        <w:rPr>
          <w:rFonts w:ascii="Times New Roman" w:hAnsi="Times New Roman" w:cs="Times New Roman"/>
          <w:b/>
          <w:sz w:val="24"/>
          <w:szCs w:val="24"/>
        </w:rPr>
      </w:pPr>
    </w:p>
    <w:p w14:paraId="5D6A3EFD" w14:textId="7DD8DD79" w:rsidR="003B4D2F" w:rsidRPr="003B4D2F" w:rsidRDefault="003B4D2F" w:rsidP="00741C06">
      <w:pPr>
        <w:spacing w:line="240" w:lineRule="auto"/>
        <w:ind w:firstLine="0"/>
        <w:contextualSpacing/>
        <w:jc w:val="center"/>
        <w:rPr>
          <w:rFonts w:ascii="Times New Roman" w:hAnsi="Times New Roman" w:cs="Times New Roman"/>
          <w:b/>
          <w:sz w:val="24"/>
          <w:szCs w:val="24"/>
        </w:rPr>
      </w:pPr>
      <w:r w:rsidRPr="003B4D2F">
        <w:rPr>
          <w:rFonts w:ascii="Times New Roman" w:hAnsi="Times New Roman" w:cs="Times New Roman"/>
          <w:b/>
          <w:sz w:val="24"/>
          <w:szCs w:val="24"/>
        </w:rPr>
        <w:t>XVIII SKYRIUS</w:t>
      </w:r>
    </w:p>
    <w:p w14:paraId="4FFF4EC5" w14:textId="4120D85A" w:rsidR="003B4D2F" w:rsidRPr="003B4D2F" w:rsidRDefault="003B4D2F" w:rsidP="00741C06">
      <w:pPr>
        <w:spacing w:line="240" w:lineRule="auto"/>
        <w:ind w:firstLine="0"/>
        <w:contextualSpacing/>
        <w:jc w:val="center"/>
        <w:outlineLvl w:val="0"/>
        <w:rPr>
          <w:rFonts w:ascii="Times New Roman" w:hAnsi="Times New Roman" w:cs="Times New Roman"/>
          <w:b/>
          <w:sz w:val="24"/>
          <w:szCs w:val="24"/>
        </w:rPr>
      </w:pPr>
      <w:bookmarkStart w:id="33" w:name="_Toc196728467"/>
      <w:r w:rsidRPr="003B4D2F">
        <w:rPr>
          <w:rFonts w:ascii="Times New Roman" w:hAnsi="Times New Roman" w:cs="Times New Roman"/>
          <w:b/>
          <w:sz w:val="24"/>
          <w:szCs w:val="24"/>
        </w:rPr>
        <w:t>KITOS SUTARTIES  SĄLYGOS</w:t>
      </w:r>
      <w:bookmarkEnd w:id="33"/>
    </w:p>
    <w:p w14:paraId="107DB3C3" w14:textId="77777777" w:rsidR="003B4D2F" w:rsidRPr="003B4D2F" w:rsidRDefault="003B4D2F" w:rsidP="00BF3AED">
      <w:pPr>
        <w:ind w:firstLine="360"/>
        <w:jc w:val="center"/>
        <w:outlineLvl w:val="0"/>
        <w:rPr>
          <w:rFonts w:ascii="Times New Roman" w:hAnsi="Times New Roman" w:cs="Times New Roman"/>
          <w:b/>
          <w:sz w:val="24"/>
          <w:szCs w:val="24"/>
        </w:rPr>
      </w:pPr>
    </w:p>
    <w:p w14:paraId="4165EB4C" w14:textId="118F2D7C"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6</w:t>
      </w:r>
      <w:r w:rsidR="00E721CA">
        <w:rPr>
          <w:rFonts w:ascii="Times New Roman" w:hAnsi="Times New Roman" w:cs="Times New Roman"/>
          <w:sz w:val="24"/>
          <w:szCs w:val="24"/>
        </w:rPr>
        <w:t>2</w:t>
      </w:r>
      <w:r w:rsidRPr="003B4D2F">
        <w:rPr>
          <w:rFonts w:ascii="Times New Roman" w:hAnsi="Times New Roman" w:cs="Times New Roman"/>
          <w:sz w:val="24"/>
          <w:szCs w:val="24"/>
        </w:rPr>
        <w:t>. Vykdydamos šią sutartį, Šalys vadovaujasi Lietuvos Respublikos civiliniu kodeksu, įstatymais bei kitais teisės aktais. Sutartyje neaptarti klausimai sprendžiami aukščiau nurodytų teisės aktų nustatyta tvarka.</w:t>
      </w:r>
    </w:p>
    <w:p w14:paraId="7E00A9EF" w14:textId="567AAE11"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6</w:t>
      </w:r>
      <w:r w:rsidR="00E721CA">
        <w:rPr>
          <w:rFonts w:ascii="Times New Roman" w:hAnsi="Times New Roman" w:cs="Times New Roman"/>
          <w:sz w:val="24"/>
          <w:szCs w:val="24"/>
        </w:rPr>
        <w:t>3</w:t>
      </w:r>
      <w:r w:rsidRPr="003B4D2F">
        <w:rPr>
          <w:rFonts w:ascii="Times New Roman" w:hAnsi="Times New Roman" w:cs="Times New Roman"/>
          <w:sz w:val="24"/>
          <w:szCs w:val="24"/>
        </w:rPr>
        <w:t>. Šalys įsipareigoja apie rekvizitų pasikeitimus nedelsiant raštu pranešti kitai šaliai.</w:t>
      </w:r>
    </w:p>
    <w:p w14:paraId="7A84222B" w14:textId="3134B4DB"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6</w:t>
      </w:r>
      <w:r w:rsidR="00E721CA">
        <w:rPr>
          <w:rFonts w:ascii="Times New Roman" w:hAnsi="Times New Roman" w:cs="Times New Roman"/>
          <w:sz w:val="24"/>
          <w:szCs w:val="24"/>
        </w:rPr>
        <w:t>4</w:t>
      </w:r>
      <w:r w:rsidRPr="003B4D2F">
        <w:rPr>
          <w:rFonts w:ascii="Times New Roman" w:hAnsi="Times New Roman" w:cs="Times New Roman"/>
          <w:sz w:val="24"/>
          <w:szCs w:val="24"/>
        </w:rPr>
        <w:t>. Perkančiosios organizacijos atsakingas asmuo už sutarties ir pakeitimų paskelbimą: Anykščių rajono savivaldybės administracijos Viešųjų pirkimų ir turto skyriaus vyriausi</w:t>
      </w:r>
      <w:r w:rsidR="00E51364">
        <w:rPr>
          <w:rFonts w:ascii="Times New Roman" w:hAnsi="Times New Roman" w:cs="Times New Roman"/>
          <w:sz w:val="24"/>
          <w:szCs w:val="24"/>
        </w:rPr>
        <w:t xml:space="preserve">oji specialistė Žydrė </w:t>
      </w:r>
      <w:proofErr w:type="spellStart"/>
      <w:r w:rsidR="00E51364">
        <w:rPr>
          <w:rFonts w:ascii="Times New Roman" w:hAnsi="Times New Roman" w:cs="Times New Roman"/>
          <w:sz w:val="24"/>
          <w:szCs w:val="24"/>
        </w:rPr>
        <w:t>Zlatkuvienė</w:t>
      </w:r>
      <w:proofErr w:type="spellEnd"/>
      <w:r w:rsidRPr="003B4D2F">
        <w:rPr>
          <w:rFonts w:ascii="Times New Roman" w:hAnsi="Times New Roman" w:cs="Times New Roman"/>
          <w:sz w:val="24"/>
          <w:szCs w:val="24"/>
        </w:rPr>
        <w:t>.</w:t>
      </w:r>
    </w:p>
    <w:p w14:paraId="3A1FBEA3" w14:textId="503A9E08"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6</w:t>
      </w:r>
      <w:r w:rsidR="00E51364">
        <w:rPr>
          <w:rFonts w:ascii="Times New Roman" w:hAnsi="Times New Roman" w:cs="Times New Roman"/>
          <w:sz w:val="24"/>
          <w:szCs w:val="24"/>
        </w:rPr>
        <w:t>5</w:t>
      </w:r>
      <w:r w:rsidRPr="003B4D2F">
        <w:rPr>
          <w:rFonts w:ascii="Times New Roman" w:hAnsi="Times New Roman" w:cs="Times New Roman"/>
          <w:sz w:val="24"/>
          <w:szCs w:val="24"/>
        </w:rPr>
        <w:t>. Asmenys, atsakingi už sutarties vykdymą:</w:t>
      </w:r>
    </w:p>
    <w:p w14:paraId="6EE14628" w14:textId="3042C39D" w:rsidR="003B4D2F" w:rsidRPr="003B4D2F" w:rsidRDefault="003B4D2F" w:rsidP="00741C06">
      <w:pPr>
        <w:spacing w:line="240" w:lineRule="auto"/>
        <w:ind w:firstLine="567"/>
        <w:contextualSpacing/>
        <w:rPr>
          <w:rFonts w:ascii="Times New Roman" w:hAnsi="Times New Roman" w:cs="Times New Roman"/>
          <w:i/>
          <w:iCs/>
          <w:sz w:val="24"/>
          <w:szCs w:val="24"/>
        </w:rPr>
      </w:pPr>
      <w:r w:rsidRPr="003B4D2F">
        <w:rPr>
          <w:rFonts w:ascii="Times New Roman" w:hAnsi="Times New Roman" w:cs="Times New Roman"/>
          <w:sz w:val="24"/>
          <w:szCs w:val="24"/>
        </w:rPr>
        <w:t xml:space="preserve"> 6</w:t>
      </w:r>
      <w:r w:rsidR="00E51364">
        <w:rPr>
          <w:rFonts w:ascii="Times New Roman" w:hAnsi="Times New Roman" w:cs="Times New Roman"/>
          <w:sz w:val="24"/>
          <w:szCs w:val="24"/>
        </w:rPr>
        <w:t>5</w:t>
      </w:r>
      <w:r w:rsidRPr="003B4D2F">
        <w:rPr>
          <w:rFonts w:ascii="Times New Roman" w:hAnsi="Times New Roman" w:cs="Times New Roman"/>
          <w:sz w:val="24"/>
          <w:szCs w:val="24"/>
        </w:rPr>
        <w:t xml:space="preserve">.1. </w:t>
      </w:r>
      <w:r w:rsidRPr="003B4D2F">
        <w:rPr>
          <w:rFonts w:ascii="Times New Roman" w:hAnsi="Times New Roman" w:cs="Times New Roman"/>
          <w:i/>
          <w:iCs/>
          <w:sz w:val="24"/>
          <w:szCs w:val="24"/>
        </w:rPr>
        <w:t xml:space="preserve">Užsakovo </w:t>
      </w:r>
      <w:r w:rsidR="00C118AD">
        <w:rPr>
          <w:rFonts w:ascii="Times New Roman" w:hAnsi="Times New Roman" w:cs="Times New Roman"/>
          <w:i/>
          <w:iCs/>
          <w:sz w:val="24"/>
          <w:szCs w:val="24"/>
        </w:rPr>
        <w:t>– Bendrojo ir ūkio skyriaus vedėjo pavaduotojas Algirdas Žalkauskas, tel. +370 614 96475, el. p. algirdas.zalkauskas@anyksciai.lt</w:t>
      </w:r>
    </w:p>
    <w:p w14:paraId="534D6FA8" w14:textId="5AE85061" w:rsidR="003B4D2F" w:rsidRPr="003B4D2F" w:rsidRDefault="003B4D2F" w:rsidP="00741C06">
      <w:pPr>
        <w:spacing w:line="240" w:lineRule="auto"/>
        <w:ind w:firstLine="567"/>
        <w:contextualSpacing/>
        <w:rPr>
          <w:rFonts w:ascii="Times New Roman" w:hAnsi="Times New Roman" w:cs="Times New Roman"/>
          <w:bCs/>
          <w:i/>
          <w:iCs/>
          <w:color w:val="000000" w:themeColor="text1"/>
          <w:sz w:val="24"/>
          <w:szCs w:val="24"/>
          <w:u w:val="single"/>
        </w:rPr>
      </w:pPr>
      <w:r w:rsidRPr="003B4D2F">
        <w:rPr>
          <w:rFonts w:ascii="Times New Roman" w:hAnsi="Times New Roman" w:cs="Times New Roman"/>
          <w:sz w:val="24"/>
          <w:szCs w:val="24"/>
        </w:rPr>
        <w:t xml:space="preserve"> 6</w:t>
      </w:r>
      <w:r w:rsidR="00E51364">
        <w:rPr>
          <w:rFonts w:ascii="Times New Roman" w:hAnsi="Times New Roman" w:cs="Times New Roman"/>
          <w:sz w:val="24"/>
          <w:szCs w:val="24"/>
        </w:rPr>
        <w:t>5</w:t>
      </w:r>
      <w:r w:rsidRPr="003B4D2F">
        <w:rPr>
          <w:rFonts w:ascii="Times New Roman" w:hAnsi="Times New Roman" w:cs="Times New Roman"/>
          <w:sz w:val="24"/>
          <w:szCs w:val="24"/>
        </w:rPr>
        <w:t xml:space="preserve">.2. </w:t>
      </w:r>
      <w:r w:rsidRPr="003B4D2F">
        <w:rPr>
          <w:rFonts w:ascii="Times New Roman" w:hAnsi="Times New Roman" w:cs="Times New Roman"/>
          <w:i/>
          <w:iCs/>
          <w:sz w:val="24"/>
          <w:szCs w:val="24"/>
        </w:rPr>
        <w:t xml:space="preserve">Rangovo  – </w:t>
      </w:r>
      <w:r w:rsidRPr="003B4D2F">
        <w:rPr>
          <w:rFonts w:ascii="Times New Roman" w:hAnsi="Times New Roman" w:cs="Times New Roman"/>
          <w:b/>
          <w:i/>
          <w:iCs/>
          <w:color w:val="000000" w:themeColor="text1"/>
          <w:sz w:val="24"/>
          <w:szCs w:val="24"/>
        </w:rPr>
        <w:t xml:space="preserve">v. pavardė, tel. el. paštas. </w:t>
      </w:r>
      <w:r w:rsidRPr="003B4D2F">
        <w:rPr>
          <w:rFonts w:ascii="Times New Roman" w:hAnsi="Times New Roman" w:cs="Times New Roman"/>
          <w:bCs/>
          <w:i/>
          <w:iCs/>
          <w:color w:val="000000" w:themeColor="text1"/>
          <w:sz w:val="24"/>
          <w:szCs w:val="24"/>
        </w:rPr>
        <w:t>.</w:t>
      </w:r>
    </w:p>
    <w:p w14:paraId="5CC15513" w14:textId="28CFBB1F"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6</w:t>
      </w:r>
      <w:r w:rsidR="00E51364">
        <w:rPr>
          <w:rFonts w:ascii="Times New Roman" w:hAnsi="Times New Roman" w:cs="Times New Roman"/>
          <w:sz w:val="24"/>
          <w:szCs w:val="24"/>
        </w:rPr>
        <w:t>6</w:t>
      </w:r>
      <w:r w:rsidRPr="003B4D2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3FC446F6" w14:textId="0D9A7230" w:rsidR="003B4D2F" w:rsidRPr="003B4D2F" w:rsidRDefault="003B4D2F" w:rsidP="00741C06">
      <w:pPr>
        <w:spacing w:line="240" w:lineRule="auto"/>
        <w:ind w:firstLine="567"/>
        <w:contextualSpacing/>
        <w:rPr>
          <w:rFonts w:ascii="Times New Roman" w:hAnsi="Times New Roman" w:cs="Times New Roman"/>
          <w:sz w:val="24"/>
          <w:szCs w:val="24"/>
        </w:rPr>
      </w:pPr>
      <w:r w:rsidRPr="003B4D2F">
        <w:rPr>
          <w:rFonts w:ascii="Times New Roman" w:hAnsi="Times New Roman" w:cs="Times New Roman"/>
          <w:sz w:val="24"/>
          <w:szCs w:val="24"/>
        </w:rPr>
        <w:t xml:space="preserve"> 6</w:t>
      </w:r>
      <w:r w:rsidR="00E51364">
        <w:rPr>
          <w:rFonts w:ascii="Times New Roman" w:hAnsi="Times New Roman" w:cs="Times New Roman"/>
          <w:sz w:val="24"/>
          <w:szCs w:val="24"/>
        </w:rPr>
        <w:t>7</w:t>
      </w:r>
      <w:r w:rsidRPr="003B4D2F">
        <w:rPr>
          <w:rFonts w:ascii="Times New Roman" w:hAnsi="Times New Roman" w:cs="Times New Roman"/>
          <w:sz w:val="24"/>
          <w:szCs w:val="24"/>
        </w:rPr>
        <w:t>. Sutarties priedai:</w:t>
      </w:r>
    </w:p>
    <w:p w14:paraId="73604E3C" w14:textId="6B7EE0AE" w:rsidR="00E51364" w:rsidRDefault="003B4D2F" w:rsidP="00E51364">
      <w:pPr>
        <w:widowControl w:val="0"/>
        <w:spacing w:line="240" w:lineRule="auto"/>
        <w:ind w:firstLine="0"/>
        <w:contextualSpacing/>
        <w:rPr>
          <w:rFonts w:ascii="Times New Roman" w:hAnsi="Times New Roman" w:cs="Times New Roman"/>
          <w:bCs/>
          <w:sz w:val="24"/>
          <w:szCs w:val="24"/>
        </w:rPr>
      </w:pPr>
      <w:r w:rsidRPr="003B4D2F">
        <w:rPr>
          <w:rFonts w:ascii="Times New Roman" w:hAnsi="Times New Roman" w:cs="Times New Roman"/>
          <w:bCs/>
          <w:sz w:val="24"/>
          <w:szCs w:val="24"/>
        </w:rPr>
        <w:t xml:space="preserve"> </w:t>
      </w:r>
      <w:r w:rsidR="00E51364">
        <w:rPr>
          <w:rFonts w:ascii="Times New Roman" w:hAnsi="Times New Roman" w:cs="Times New Roman"/>
          <w:bCs/>
          <w:sz w:val="24"/>
          <w:szCs w:val="24"/>
        </w:rPr>
        <w:t xml:space="preserve">          67</w:t>
      </w:r>
      <w:r w:rsidRPr="003B4D2F">
        <w:rPr>
          <w:rFonts w:ascii="Times New Roman" w:hAnsi="Times New Roman" w:cs="Times New Roman"/>
          <w:bCs/>
          <w:sz w:val="24"/>
          <w:szCs w:val="24"/>
        </w:rPr>
        <w:t xml:space="preserve">.1. </w:t>
      </w:r>
      <w:bookmarkStart w:id="34" w:name="_Hlk197516714"/>
      <w:r w:rsidR="00946D03">
        <w:rPr>
          <w:rFonts w:ascii="Times New Roman" w:hAnsi="Times New Roman" w:cs="Times New Roman"/>
          <w:bCs/>
          <w:sz w:val="24"/>
          <w:szCs w:val="24"/>
        </w:rPr>
        <w:t>Techninė specifikacija</w:t>
      </w:r>
      <w:bookmarkEnd w:id="34"/>
      <w:r w:rsidR="00E51364">
        <w:rPr>
          <w:rFonts w:ascii="Times New Roman" w:hAnsi="Times New Roman" w:cs="Times New Roman"/>
          <w:bCs/>
          <w:sz w:val="24"/>
          <w:szCs w:val="24"/>
        </w:rPr>
        <w:t>, p</w:t>
      </w:r>
      <w:r w:rsidRPr="003B4D2F">
        <w:rPr>
          <w:rFonts w:ascii="Times New Roman" w:hAnsi="Times New Roman" w:cs="Times New Roman"/>
          <w:bCs/>
          <w:sz w:val="24"/>
          <w:szCs w:val="24"/>
        </w:rPr>
        <w:t>riedas Nr.1</w:t>
      </w:r>
      <w:r w:rsidR="00E51364">
        <w:rPr>
          <w:rFonts w:ascii="Times New Roman" w:hAnsi="Times New Roman" w:cs="Times New Roman"/>
          <w:bCs/>
          <w:sz w:val="24"/>
          <w:szCs w:val="24"/>
        </w:rPr>
        <w:t>;</w:t>
      </w:r>
    </w:p>
    <w:p w14:paraId="10846F04" w14:textId="68FD7360" w:rsidR="003B4D2F" w:rsidRPr="00850BB2" w:rsidRDefault="00E51364" w:rsidP="00741C06">
      <w:pPr>
        <w:widowControl w:val="0"/>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ab/>
      </w:r>
      <w:r w:rsidRPr="00850BB2">
        <w:rPr>
          <w:rFonts w:ascii="Times New Roman" w:hAnsi="Times New Roman" w:cs="Times New Roman"/>
          <w:bCs/>
          <w:sz w:val="24"/>
          <w:szCs w:val="24"/>
        </w:rPr>
        <w:t xml:space="preserve">    67.2. </w:t>
      </w:r>
      <w:r w:rsidR="00850BB2" w:rsidRPr="00850BB2">
        <w:rPr>
          <w:rFonts w:ascii="Times New Roman" w:hAnsi="Times New Roman" w:cs="Times New Roman"/>
          <w:bCs/>
          <w:sz w:val="24"/>
          <w:szCs w:val="24"/>
        </w:rPr>
        <w:t xml:space="preserve">Šventosios upės kairiajame take pėsčiųjų tako medinės dalies remonto darbų </w:t>
      </w:r>
      <w:r w:rsidR="00850BB2" w:rsidRPr="00850BB2">
        <w:rPr>
          <w:rFonts w:ascii="Times New Roman" w:hAnsi="Times New Roman" w:cs="Times New Roman"/>
          <w:bCs/>
          <w:spacing w:val="-1"/>
          <w:sz w:val="24"/>
          <w:szCs w:val="24"/>
        </w:rPr>
        <w:t xml:space="preserve"> </w:t>
      </w:r>
      <w:r w:rsidR="00850BB2" w:rsidRPr="00850BB2">
        <w:rPr>
          <w:rFonts w:ascii="Times New Roman" w:hAnsi="Times New Roman" w:cs="Times New Roman"/>
          <w:bCs/>
          <w:sz w:val="24"/>
          <w:szCs w:val="24"/>
        </w:rPr>
        <w:t>lokalinė sąmata</w:t>
      </w:r>
      <w:r w:rsidRPr="00850BB2">
        <w:rPr>
          <w:rFonts w:ascii="Times New Roman" w:hAnsi="Times New Roman" w:cs="Times New Roman"/>
          <w:bCs/>
          <w:sz w:val="24"/>
          <w:szCs w:val="24"/>
        </w:rPr>
        <w:t>, priedas Nr. 2.</w:t>
      </w:r>
      <w:r w:rsidR="003B4D2F" w:rsidRPr="00850BB2">
        <w:rPr>
          <w:rFonts w:ascii="Times New Roman" w:hAnsi="Times New Roman" w:cs="Times New Roman"/>
          <w:bCs/>
          <w:sz w:val="24"/>
          <w:szCs w:val="24"/>
        </w:rPr>
        <w:t xml:space="preserve"> </w:t>
      </w:r>
      <w:r w:rsidRPr="00850BB2">
        <w:rPr>
          <w:rFonts w:ascii="Times New Roman" w:hAnsi="Times New Roman" w:cs="Times New Roman"/>
          <w:bCs/>
          <w:sz w:val="24"/>
          <w:szCs w:val="24"/>
        </w:rPr>
        <w:tab/>
      </w:r>
      <w:r w:rsidRPr="00850BB2">
        <w:rPr>
          <w:rFonts w:ascii="Times New Roman" w:hAnsi="Times New Roman" w:cs="Times New Roman"/>
          <w:bCs/>
          <w:sz w:val="24"/>
          <w:szCs w:val="24"/>
        </w:rPr>
        <w:tab/>
      </w:r>
    </w:p>
    <w:p w14:paraId="7F803A4A" w14:textId="600D786A" w:rsidR="00E51364" w:rsidRPr="003B4D2F" w:rsidRDefault="003B4D2F" w:rsidP="00741C06">
      <w:pPr>
        <w:spacing w:line="240" w:lineRule="auto"/>
        <w:contextualSpacing/>
        <w:rPr>
          <w:rFonts w:ascii="Times New Roman" w:hAnsi="Times New Roman" w:cs="Times New Roman"/>
          <w:bCs/>
          <w:sz w:val="24"/>
          <w:szCs w:val="24"/>
        </w:rPr>
      </w:pPr>
      <w:r w:rsidRPr="003B4D2F">
        <w:rPr>
          <w:rFonts w:ascii="Times New Roman" w:hAnsi="Times New Roman" w:cs="Times New Roman"/>
          <w:bCs/>
          <w:sz w:val="24"/>
          <w:szCs w:val="24"/>
        </w:rPr>
        <w:t xml:space="preserve">     </w:t>
      </w:r>
    </w:p>
    <w:p w14:paraId="76B14556" w14:textId="06C605A6" w:rsidR="003B4D2F" w:rsidRPr="003B4D2F" w:rsidRDefault="003B4D2F" w:rsidP="00741C06">
      <w:pPr>
        <w:spacing w:line="240" w:lineRule="auto"/>
        <w:ind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XIX SKYRIUS</w:t>
      </w:r>
    </w:p>
    <w:p w14:paraId="09BDF9FE" w14:textId="75D36228" w:rsidR="003B4D2F" w:rsidRDefault="003B4D2F" w:rsidP="00E51364">
      <w:pPr>
        <w:spacing w:line="240" w:lineRule="auto"/>
        <w:ind w:firstLine="0"/>
        <w:contextualSpacing/>
        <w:jc w:val="center"/>
        <w:rPr>
          <w:rFonts w:ascii="Times New Roman" w:hAnsi="Times New Roman" w:cs="Times New Roman"/>
          <w:b/>
          <w:bCs/>
          <w:sz w:val="24"/>
          <w:szCs w:val="24"/>
        </w:rPr>
      </w:pPr>
      <w:r w:rsidRPr="003B4D2F">
        <w:rPr>
          <w:rFonts w:ascii="Times New Roman" w:hAnsi="Times New Roman" w:cs="Times New Roman"/>
          <w:b/>
          <w:bCs/>
          <w:sz w:val="24"/>
          <w:szCs w:val="24"/>
        </w:rPr>
        <w:t>ŠALIŲ REKVIZITAI IR PARAŠAI</w:t>
      </w:r>
    </w:p>
    <w:p w14:paraId="529AFB30" w14:textId="77777777" w:rsidR="00605344" w:rsidRPr="003B4D2F" w:rsidRDefault="00605344" w:rsidP="00741C06">
      <w:pPr>
        <w:spacing w:line="240" w:lineRule="auto"/>
        <w:ind w:firstLine="0"/>
        <w:contextualSpacing/>
        <w:jc w:val="center"/>
        <w:rPr>
          <w:rFonts w:ascii="Times New Roman" w:hAnsi="Times New Roman" w:cs="Times New Roman"/>
          <w:b/>
          <w:bCs/>
          <w:sz w:val="24"/>
          <w:szCs w:val="24"/>
        </w:rPr>
      </w:pPr>
    </w:p>
    <w:p w14:paraId="5FEA112C" w14:textId="005A0BE7" w:rsidR="00875186" w:rsidRDefault="00605344" w:rsidP="00741C06">
      <w:pPr>
        <w:ind w:firstLine="0"/>
        <w:outlineLvl w:val="0"/>
        <w:rPr>
          <w:rFonts w:ascii="Times New Roman" w:hAnsi="Times New Roman" w:cs="Times New Roman"/>
          <w:b/>
          <w:bCs/>
          <w:color w:val="FF0000"/>
          <w:sz w:val="24"/>
          <w:szCs w:val="24"/>
        </w:rPr>
      </w:pPr>
      <w:r w:rsidRPr="00741C06">
        <w:rPr>
          <w:rFonts w:ascii="Times New Roman" w:hAnsi="Times New Roman" w:cs="Times New Roman"/>
          <w:b/>
          <w:bCs/>
          <w:sz w:val="24"/>
          <w:szCs w:val="24"/>
        </w:rPr>
        <w:t>UŽSAKOVAS</w:t>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r>
      <w:r w:rsidRPr="00741C06">
        <w:rPr>
          <w:rFonts w:ascii="Times New Roman" w:hAnsi="Times New Roman" w:cs="Times New Roman"/>
          <w:b/>
          <w:bCs/>
          <w:sz w:val="24"/>
          <w:szCs w:val="24"/>
        </w:rPr>
        <w:tab/>
        <w:t>RANGOVAS</w:t>
      </w:r>
    </w:p>
    <w:bookmarkEnd w:id="0"/>
    <w:p w14:paraId="6E1C7081" w14:textId="77777777" w:rsidR="00605344" w:rsidRPr="00741C06" w:rsidRDefault="00605344" w:rsidP="00605344">
      <w:pPr>
        <w:pStyle w:val="prastasis1"/>
        <w:tabs>
          <w:tab w:val="left" w:pos="5529"/>
        </w:tabs>
        <w:spacing w:line="240" w:lineRule="auto"/>
        <w:ind w:firstLine="0"/>
        <w:rPr>
          <w:rFonts w:ascii="Times New Roman" w:eastAsia="Calibri" w:hAnsi="Times New Roman"/>
          <w:color w:val="000000"/>
          <w:sz w:val="24"/>
          <w:szCs w:val="24"/>
        </w:rPr>
      </w:pPr>
      <w:r w:rsidRPr="00741C06">
        <w:rPr>
          <w:rFonts w:ascii="Times New Roman" w:eastAsia="Calibri" w:hAnsi="Times New Roman"/>
          <w:color w:val="000000"/>
          <w:sz w:val="24"/>
          <w:szCs w:val="24"/>
        </w:rPr>
        <w:t>Anykščių rajono savivaldybės administracija</w:t>
      </w:r>
    </w:p>
    <w:p w14:paraId="541502D1" w14:textId="77777777" w:rsidR="00605344" w:rsidRPr="00741C06" w:rsidRDefault="00605344" w:rsidP="00605344">
      <w:pPr>
        <w:pStyle w:val="prastasis1"/>
        <w:tabs>
          <w:tab w:val="left" w:pos="5529"/>
        </w:tabs>
        <w:spacing w:line="240" w:lineRule="auto"/>
        <w:ind w:firstLine="0"/>
        <w:rPr>
          <w:rFonts w:ascii="Times New Roman" w:eastAsia="Calibri" w:hAnsi="Times New Roman"/>
          <w:color w:val="000000"/>
          <w:sz w:val="24"/>
          <w:szCs w:val="24"/>
        </w:rPr>
      </w:pPr>
      <w:r w:rsidRPr="00741C06">
        <w:rPr>
          <w:rFonts w:ascii="Times New Roman" w:eastAsia="Calibri" w:hAnsi="Times New Roman"/>
          <w:color w:val="000000"/>
          <w:sz w:val="24"/>
          <w:szCs w:val="24"/>
        </w:rPr>
        <w:t>J. Biliūno g. 23, 29111 Anykščiai</w:t>
      </w:r>
      <w:r w:rsidRPr="00741C06">
        <w:rPr>
          <w:rFonts w:ascii="Times New Roman" w:eastAsia="Calibri" w:hAnsi="Times New Roman"/>
          <w:color w:val="000000"/>
          <w:sz w:val="24"/>
          <w:szCs w:val="24"/>
        </w:rPr>
        <w:tab/>
      </w:r>
    </w:p>
    <w:p w14:paraId="4519F2CD" w14:textId="77777777" w:rsidR="00605344" w:rsidRPr="00741C06" w:rsidRDefault="00605344" w:rsidP="00605344">
      <w:pPr>
        <w:pStyle w:val="prastasis1"/>
        <w:tabs>
          <w:tab w:val="left" w:pos="5670"/>
        </w:tabs>
        <w:spacing w:line="240" w:lineRule="auto"/>
        <w:ind w:left="5670" w:hanging="5670"/>
        <w:rPr>
          <w:rFonts w:ascii="Times New Roman" w:eastAsia="Calibri" w:hAnsi="Times New Roman"/>
          <w:color w:val="000000"/>
          <w:sz w:val="24"/>
          <w:szCs w:val="24"/>
        </w:rPr>
      </w:pPr>
      <w:r w:rsidRPr="00741C06">
        <w:rPr>
          <w:rFonts w:ascii="Times New Roman" w:eastAsia="Calibri" w:hAnsi="Times New Roman"/>
          <w:color w:val="000000"/>
          <w:sz w:val="24"/>
          <w:szCs w:val="24"/>
        </w:rPr>
        <w:t xml:space="preserve">Įmonės kodas 188774637                                                   </w:t>
      </w:r>
    </w:p>
    <w:p w14:paraId="0F848B60" w14:textId="77777777" w:rsidR="00605344" w:rsidRPr="00741C06" w:rsidRDefault="00605344" w:rsidP="00605344">
      <w:pPr>
        <w:pStyle w:val="prastasis1"/>
        <w:tabs>
          <w:tab w:val="left" w:pos="5670"/>
        </w:tabs>
        <w:spacing w:line="240" w:lineRule="auto"/>
        <w:ind w:left="5670" w:hanging="5670"/>
        <w:rPr>
          <w:rFonts w:ascii="Times New Roman" w:eastAsia="Calibri" w:hAnsi="Times New Roman"/>
          <w:color w:val="000000"/>
          <w:sz w:val="24"/>
          <w:szCs w:val="24"/>
        </w:rPr>
      </w:pPr>
      <w:r w:rsidRPr="00741C06">
        <w:rPr>
          <w:rFonts w:ascii="Times New Roman" w:eastAsia="Calibri" w:hAnsi="Times New Roman"/>
          <w:color w:val="000000"/>
          <w:sz w:val="24"/>
          <w:szCs w:val="24"/>
        </w:rPr>
        <w:t xml:space="preserve">Ne PVM mokėtojas                                                            </w:t>
      </w:r>
      <w:r w:rsidRPr="00741C06">
        <w:rPr>
          <w:rFonts w:ascii="Times New Roman" w:eastAsia="Calibri" w:hAnsi="Times New Roman"/>
          <w:color w:val="000000"/>
          <w:sz w:val="24"/>
          <w:szCs w:val="24"/>
        </w:rPr>
        <w:tab/>
        <w:t xml:space="preserve"> </w:t>
      </w:r>
    </w:p>
    <w:p w14:paraId="6AE3A0BD" w14:textId="77777777" w:rsidR="00605344" w:rsidRPr="00741C06" w:rsidRDefault="00605344" w:rsidP="00605344">
      <w:pPr>
        <w:pStyle w:val="prastasis1"/>
        <w:spacing w:line="240" w:lineRule="auto"/>
        <w:ind w:firstLine="0"/>
        <w:rPr>
          <w:rFonts w:ascii="Times New Roman" w:eastAsia="Calibri" w:hAnsi="Times New Roman"/>
          <w:color w:val="000000"/>
          <w:sz w:val="24"/>
          <w:szCs w:val="24"/>
        </w:rPr>
      </w:pPr>
      <w:r w:rsidRPr="00741C06">
        <w:rPr>
          <w:rFonts w:ascii="Times New Roman" w:eastAsia="Calibri" w:hAnsi="Times New Roman"/>
          <w:color w:val="000000"/>
          <w:sz w:val="24"/>
          <w:szCs w:val="24"/>
        </w:rPr>
        <w:t>a. s. LT047182100000130670</w:t>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t xml:space="preserve">       </w:t>
      </w:r>
    </w:p>
    <w:p w14:paraId="399A5BB6" w14:textId="77777777" w:rsidR="00605344" w:rsidRPr="00741C06" w:rsidRDefault="00605344" w:rsidP="00605344">
      <w:pPr>
        <w:pStyle w:val="prastasis1"/>
        <w:spacing w:line="240" w:lineRule="auto"/>
        <w:ind w:firstLine="0"/>
        <w:rPr>
          <w:rFonts w:ascii="Times New Roman" w:hAnsi="Times New Roman"/>
          <w:sz w:val="24"/>
          <w:szCs w:val="24"/>
        </w:rPr>
      </w:pPr>
      <w:r w:rsidRPr="00741C06">
        <w:rPr>
          <w:rFonts w:ascii="Times New Roman" w:eastAsia="Calibri" w:hAnsi="Times New Roman"/>
          <w:color w:val="000000"/>
          <w:sz w:val="24"/>
          <w:szCs w:val="24"/>
        </w:rPr>
        <w:t>AB Šiaulių bankas Anykščių filialas</w:t>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t xml:space="preserve">      </w:t>
      </w:r>
    </w:p>
    <w:p w14:paraId="71BD2211" w14:textId="77777777" w:rsidR="00605344" w:rsidRPr="00741C06" w:rsidRDefault="00605344" w:rsidP="00605344">
      <w:pPr>
        <w:pStyle w:val="prastasis1"/>
        <w:spacing w:line="240" w:lineRule="auto"/>
        <w:ind w:firstLine="0"/>
        <w:rPr>
          <w:rFonts w:ascii="Times New Roman" w:hAnsi="Times New Roman"/>
          <w:sz w:val="24"/>
          <w:szCs w:val="24"/>
        </w:rPr>
      </w:pPr>
      <w:r w:rsidRPr="00741C06">
        <w:rPr>
          <w:rFonts w:ascii="Times New Roman" w:eastAsia="Calibri" w:hAnsi="Times New Roman"/>
          <w:color w:val="000000"/>
          <w:sz w:val="24"/>
          <w:szCs w:val="24"/>
        </w:rPr>
        <w:t xml:space="preserve">Banko kodas 71821 </w:t>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t xml:space="preserve">      </w:t>
      </w:r>
      <w:r w:rsidRPr="00741C06">
        <w:rPr>
          <w:rFonts w:ascii="Times New Roman" w:eastAsia="Calibri" w:hAnsi="Times New Roman"/>
          <w:color w:val="000000"/>
          <w:sz w:val="24"/>
          <w:szCs w:val="24"/>
        </w:rPr>
        <w:tab/>
        <w:t xml:space="preserve"> </w:t>
      </w:r>
    </w:p>
    <w:p w14:paraId="7FD0D4EB" w14:textId="77777777" w:rsidR="00605344" w:rsidRPr="00741C06" w:rsidRDefault="00605344" w:rsidP="00605344">
      <w:pPr>
        <w:pStyle w:val="prastasis1"/>
        <w:spacing w:line="240" w:lineRule="auto"/>
        <w:ind w:firstLine="0"/>
        <w:rPr>
          <w:rFonts w:ascii="Times New Roman" w:eastAsia="Calibri" w:hAnsi="Times New Roman"/>
          <w:color w:val="000000"/>
          <w:sz w:val="24"/>
          <w:szCs w:val="24"/>
        </w:rPr>
      </w:pPr>
      <w:r w:rsidRPr="00741C06">
        <w:rPr>
          <w:rFonts w:ascii="Times New Roman" w:eastAsia="Calibri" w:hAnsi="Times New Roman"/>
          <w:color w:val="000000"/>
          <w:sz w:val="24"/>
          <w:szCs w:val="24"/>
        </w:rPr>
        <w:t>Tel. 0 381 58035</w:t>
      </w:r>
    </w:p>
    <w:p w14:paraId="09852732" w14:textId="77777777" w:rsidR="00605344" w:rsidRPr="00741C06" w:rsidRDefault="00605344" w:rsidP="00605344">
      <w:pPr>
        <w:pStyle w:val="prastasis1"/>
        <w:spacing w:line="240" w:lineRule="auto"/>
        <w:ind w:firstLine="0"/>
        <w:rPr>
          <w:rFonts w:ascii="Times New Roman" w:eastAsia="Calibri" w:hAnsi="Times New Roman"/>
          <w:color w:val="000000"/>
          <w:sz w:val="24"/>
          <w:szCs w:val="24"/>
        </w:rPr>
      </w:pPr>
      <w:r w:rsidRPr="00741C06">
        <w:rPr>
          <w:rFonts w:ascii="Times New Roman" w:eastAsia="Calibri" w:hAnsi="Times New Roman"/>
          <w:color w:val="000000"/>
          <w:sz w:val="24"/>
          <w:szCs w:val="24"/>
        </w:rPr>
        <w:t>El. p.: info@anyksciai.lt</w:t>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r>
      <w:r w:rsidRPr="00741C06">
        <w:rPr>
          <w:rFonts w:ascii="Times New Roman" w:eastAsia="Calibri" w:hAnsi="Times New Roman"/>
          <w:color w:val="000000"/>
          <w:sz w:val="24"/>
          <w:szCs w:val="24"/>
        </w:rPr>
        <w:tab/>
        <w:t xml:space="preserve"> </w:t>
      </w:r>
    </w:p>
    <w:p w14:paraId="543D6B53" w14:textId="77777777" w:rsidR="00605344" w:rsidRPr="00741C06" w:rsidRDefault="00605344" w:rsidP="00605344">
      <w:pPr>
        <w:pStyle w:val="prastasis1"/>
        <w:spacing w:line="240" w:lineRule="auto"/>
        <w:rPr>
          <w:rFonts w:ascii="Times New Roman" w:hAnsi="Times New Roman"/>
          <w:color w:val="000000"/>
          <w:sz w:val="24"/>
          <w:szCs w:val="24"/>
        </w:rPr>
      </w:pPr>
    </w:p>
    <w:p w14:paraId="534B37E7" w14:textId="77777777" w:rsidR="00605344" w:rsidRPr="00741C06" w:rsidRDefault="00605344" w:rsidP="00605344">
      <w:pPr>
        <w:pStyle w:val="prastasis1"/>
        <w:tabs>
          <w:tab w:val="left" w:pos="426"/>
        </w:tabs>
        <w:spacing w:line="240" w:lineRule="auto"/>
        <w:rPr>
          <w:rFonts w:ascii="Times New Roman" w:eastAsia="Calibri" w:hAnsi="Times New Roman"/>
          <w:sz w:val="24"/>
          <w:szCs w:val="24"/>
        </w:rPr>
      </w:pPr>
    </w:p>
    <w:p w14:paraId="07AC7037" w14:textId="77777777" w:rsidR="00605344" w:rsidRPr="00741C06" w:rsidRDefault="00605344" w:rsidP="00605344">
      <w:pPr>
        <w:pStyle w:val="prastasis1"/>
        <w:tabs>
          <w:tab w:val="left" w:pos="426"/>
        </w:tabs>
        <w:spacing w:line="240" w:lineRule="auto"/>
        <w:ind w:firstLine="0"/>
        <w:rPr>
          <w:rFonts w:ascii="Times New Roman" w:eastAsia="Calibri" w:hAnsi="Times New Roman"/>
          <w:sz w:val="24"/>
          <w:szCs w:val="24"/>
        </w:rPr>
      </w:pPr>
      <w:r w:rsidRPr="00741C06">
        <w:rPr>
          <w:rFonts w:ascii="Times New Roman" w:eastAsia="Calibri" w:hAnsi="Times New Roman"/>
          <w:sz w:val="24"/>
          <w:szCs w:val="24"/>
        </w:rPr>
        <w:t>Administracijos direktorė</w:t>
      </w:r>
      <w:r w:rsidRPr="00741C06">
        <w:rPr>
          <w:rFonts w:ascii="Times New Roman" w:eastAsia="Calibri" w:hAnsi="Times New Roman"/>
          <w:sz w:val="24"/>
          <w:szCs w:val="24"/>
        </w:rPr>
        <w:tab/>
      </w:r>
      <w:r w:rsidRPr="00741C06">
        <w:rPr>
          <w:rFonts w:ascii="Times New Roman" w:eastAsia="Calibri" w:hAnsi="Times New Roman"/>
          <w:sz w:val="24"/>
          <w:szCs w:val="24"/>
        </w:rPr>
        <w:tab/>
      </w:r>
      <w:r w:rsidRPr="00741C06">
        <w:rPr>
          <w:rFonts w:ascii="Times New Roman" w:eastAsia="Calibri" w:hAnsi="Times New Roman"/>
          <w:sz w:val="24"/>
          <w:szCs w:val="24"/>
        </w:rPr>
        <w:tab/>
      </w:r>
      <w:r w:rsidRPr="00741C06">
        <w:rPr>
          <w:rFonts w:ascii="Times New Roman" w:eastAsia="Calibri" w:hAnsi="Times New Roman"/>
          <w:sz w:val="24"/>
          <w:szCs w:val="24"/>
        </w:rPr>
        <w:tab/>
        <w:t xml:space="preserve">   </w:t>
      </w:r>
      <w:r w:rsidRPr="00741C06">
        <w:rPr>
          <w:rFonts w:ascii="Times New Roman" w:eastAsia="Calibri" w:hAnsi="Times New Roman"/>
          <w:sz w:val="24"/>
          <w:szCs w:val="24"/>
        </w:rPr>
        <w:tab/>
      </w:r>
      <w:r w:rsidRPr="00741C06">
        <w:rPr>
          <w:rFonts w:ascii="Times New Roman" w:eastAsia="Calibri" w:hAnsi="Times New Roman"/>
          <w:sz w:val="24"/>
          <w:szCs w:val="24"/>
        </w:rPr>
        <w:tab/>
        <w:t xml:space="preserve"> </w:t>
      </w:r>
    </w:p>
    <w:p w14:paraId="7D59928B" w14:textId="77777777" w:rsidR="00605344" w:rsidRPr="00741C06" w:rsidRDefault="00605344" w:rsidP="00605344">
      <w:pPr>
        <w:pStyle w:val="prastasis1"/>
        <w:tabs>
          <w:tab w:val="left" w:pos="426"/>
        </w:tabs>
        <w:spacing w:line="240" w:lineRule="auto"/>
        <w:ind w:firstLine="0"/>
        <w:rPr>
          <w:rFonts w:ascii="Times New Roman" w:eastAsia="Calibri" w:hAnsi="Times New Roman"/>
          <w:sz w:val="24"/>
          <w:szCs w:val="24"/>
        </w:rPr>
      </w:pPr>
      <w:r w:rsidRPr="00741C06">
        <w:rPr>
          <w:rFonts w:ascii="Times New Roman" w:eastAsia="Calibri" w:hAnsi="Times New Roman"/>
          <w:sz w:val="24"/>
          <w:szCs w:val="24"/>
        </w:rPr>
        <w:t>Jurgita Banienė</w:t>
      </w:r>
      <w:r w:rsidRPr="00741C06">
        <w:rPr>
          <w:rFonts w:ascii="Times New Roman" w:eastAsia="Calibri" w:hAnsi="Times New Roman"/>
          <w:sz w:val="24"/>
          <w:szCs w:val="24"/>
        </w:rPr>
        <w:tab/>
      </w:r>
    </w:p>
    <w:p w14:paraId="367E8661" w14:textId="77777777" w:rsidR="009B4090" w:rsidRPr="00741C06" w:rsidRDefault="009B4090" w:rsidP="00741C06">
      <w:pPr>
        <w:ind w:firstLine="0"/>
        <w:rPr>
          <w:rFonts w:ascii="Times New Roman" w:hAnsi="Times New Roman" w:cs="Times New Roman"/>
          <w:sz w:val="24"/>
          <w:szCs w:val="24"/>
        </w:rPr>
      </w:pPr>
    </w:p>
    <w:sectPr w:rsidR="009B4090" w:rsidRPr="00741C06" w:rsidSect="00B84B7A">
      <w:headerReference w:type="default" r:id="rId11"/>
      <w:footerReference w:type="default" r:id="rId12"/>
      <w:headerReference w:type="first" r:id="rId13"/>
      <w:footerReference w:type="first" r:id="rId14"/>
      <w:pgSz w:w="12240" w:h="15840"/>
      <w:pgMar w:top="720" w:right="1041"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5EEA" w14:textId="77777777" w:rsidR="007057B6" w:rsidRDefault="007057B6" w:rsidP="00D05666">
      <w:r>
        <w:separator/>
      </w:r>
    </w:p>
  </w:endnote>
  <w:endnote w:type="continuationSeparator" w:id="0">
    <w:p w14:paraId="6373DDCC" w14:textId="77777777" w:rsidR="007057B6" w:rsidRDefault="007057B6" w:rsidP="00D05666">
      <w:r>
        <w:continuationSeparator/>
      </w:r>
    </w:p>
  </w:endnote>
  <w:endnote w:type="continuationNotice" w:id="1">
    <w:p w14:paraId="71D79EF8" w14:textId="77777777" w:rsidR="007057B6" w:rsidRDefault="007057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C80B" w14:textId="77777777" w:rsidR="007057B6" w:rsidRDefault="007057B6" w:rsidP="00D05666">
      <w:r>
        <w:separator/>
      </w:r>
    </w:p>
  </w:footnote>
  <w:footnote w:type="continuationSeparator" w:id="0">
    <w:p w14:paraId="72DC54D2" w14:textId="77777777" w:rsidR="007057B6" w:rsidRDefault="007057B6" w:rsidP="00D05666">
      <w:r>
        <w:continuationSeparator/>
      </w:r>
    </w:p>
  </w:footnote>
  <w:footnote w:type="continuationNotice" w:id="1">
    <w:p w14:paraId="187B2690" w14:textId="77777777" w:rsidR="007057B6" w:rsidRDefault="007057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1"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150" w:hanging="495"/>
      </w:pPr>
      <w:rPr>
        <w:rFonts w:cstheme="minorBidi" w:hint="default"/>
        <w:u w:val="none"/>
      </w:rPr>
    </w:lvl>
    <w:lvl w:ilvl="2">
      <w:start w:val="1"/>
      <w:numFmt w:val="decimal"/>
      <w:lvlText w:val="%1.%2.%3."/>
      <w:lvlJc w:val="left"/>
      <w:pPr>
        <w:ind w:left="1416"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3"/>
  </w:num>
  <w:num w:numId="2" w16cid:durableId="832179468">
    <w:abstractNumId w:val="12"/>
  </w:num>
  <w:num w:numId="3" w16cid:durableId="2041278595">
    <w:abstractNumId w:val="7"/>
  </w:num>
  <w:num w:numId="4" w16cid:durableId="1818185957">
    <w:abstractNumId w:val="15"/>
  </w:num>
  <w:num w:numId="5" w16cid:durableId="957957402">
    <w:abstractNumId w:val="5"/>
  </w:num>
  <w:num w:numId="6" w16cid:durableId="116535695">
    <w:abstractNumId w:val="2"/>
  </w:num>
  <w:num w:numId="7" w16cid:durableId="921110088">
    <w:abstractNumId w:val="8"/>
  </w:num>
  <w:num w:numId="8" w16cid:durableId="1387334818">
    <w:abstractNumId w:val="0"/>
  </w:num>
  <w:num w:numId="9" w16cid:durableId="1016881338">
    <w:abstractNumId w:val="14"/>
  </w:num>
  <w:num w:numId="10" w16cid:durableId="1098795759">
    <w:abstractNumId w:val="13"/>
  </w:num>
  <w:num w:numId="11" w16cid:durableId="20745448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16"/>
  </w:num>
  <w:num w:numId="13" w16cid:durableId="89934568">
    <w:abstractNumId w:val="10"/>
  </w:num>
  <w:num w:numId="14" w16cid:durableId="1772816353">
    <w:abstractNumId w:val="9"/>
  </w:num>
  <w:num w:numId="15" w16cid:durableId="1800755890">
    <w:abstractNumId w:val="6"/>
  </w:num>
  <w:num w:numId="16" w16cid:durableId="2033072240">
    <w:abstractNumId w:val="1"/>
  </w:num>
  <w:num w:numId="17" w16cid:durableId="186470294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D5C"/>
    <w:rsid w:val="00047F6B"/>
    <w:rsid w:val="00047F87"/>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1466"/>
    <w:rsid w:val="00061661"/>
    <w:rsid w:val="00061E86"/>
    <w:rsid w:val="00063554"/>
    <w:rsid w:val="00063DE1"/>
    <w:rsid w:val="00064868"/>
    <w:rsid w:val="000659E9"/>
    <w:rsid w:val="000662A8"/>
    <w:rsid w:val="00066BB9"/>
    <w:rsid w:val="00066D29"/>
    <w:rsid w:val="00067A88"/>
    <w:rsid w:val="000701B6"/>
    <w:rsid w:val="0007051B"/>
    <w:rsid w:val="00070A66"/>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9C8"/>
    <w:rsid w:val="00085B3D"/>
    <w:rsid w:val="0008617B"/>
    <w:rsid w:val="00086A87"/>
    <w:rsid w:val="00086D57"/>
    <w:rsid w:val="00087EFE"/>
    <w:rsid w:val="000903D5"/>
    <w:rsid w:val="000904B3"/>
    <w:rsid w:val="000917F2"/>
    <w:rsid w:val="00091F01"/>
    <w:rsid w:val="00092401"/>
    <w:rsid w:val="000930F0"/>
    <w:rsid w:val="000945B2"/>
    <w:rsid w:val="000950A1"/>
    <w:rsid w:val="00095328"/>
    <w:rsid w:val="00095834"/>
    <w:rsid w:val="000959FC"/>
    <w:rsid w:val="00095C7B"/>
    <w:rsid w:val="0009724E"/>
    <w:rsid w:val="00097B80"/>
    <w:rsid w:val="00097E84"/>
    <w:rsid w:val="000A07D9"/>
    <w:rsid w:val="000A0DFE"/>
    <w:rsid w:val="000A0F5D"/>
    <w:rsid w:val="000A1B88"/>
    <w:rsid w:val="000A1E34"/>
    <w:rsid w:val="000A2CBA"/>
    <w:rsid w:val="000A3108"/>
    <w:rsid w:val="000A3A5E"/>
    <w:rsid w:val="000A4A4A"/>
    <w:rsid w:val="000A519E"/>
    <w:rsid w:val="000A5738"/>
    <w:rsid w:val="000A5FB1"/>
    <w:rsid w:val="000A614D"/>
    <w:rsid w:val="000A6F07"/>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CF0"/>
    <w:rsid w:val="000C319B"/>
    <w:rsid w:val="000C3F71"/>
    <w:rsid w:val="000C4DF9"/>
    <w:rsid w:val="000C5CD0"/>
    <w:rsid w:val="000C5D95"/>
    <w:rsid w:val="000C6068"/>
    <w:rsid w:val="000D0B55"/>
    <w:rsid w:val="000D115F"/>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2B"/>
    <w:rsid w:val="000F28A5"/>
    <w:rsid w:val="000F32EB"/>
    <w:rsid w:val="000F3D8F"/>
    <w:rsid w:val="000F46E5"/>
    <w:rsid w:val="000F4AA3"/>
    <w:rsid w:val="000F4D53"/>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868"/>
    <w:rsid w:val="00124FB1"/>
    <w:rsid w:val="00125082"/>
    <w:rsid w:val="001250AF"/>
    <w:rsid w:val="001256F0"/>
    <w:rsid w:val="00125D4A"/>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9A"/>
    <w:rsid w:val="001864DB"/>
    <w:rsid w:val="001904E1"/>
    <w:rsid w:val="001912E2"/>
    <w:rsid w:val="0019130D"/>
    <w:rsid w:val="00191CEF"/>
    <w:rsid w:val="001920B3"/>
    <w:rsid w:val="001923BA"/>
    <w:rsid w:val="001926B1"/>
    <w:rsid w:val="00192B6B"/>
    <w:rsid w:val="00192ED3"/>
    <w:rsid w:val="00193439"/>
    <w:rsid w:val="00193AE0"/>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89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B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B77"/>
    <w:rsid w:val="00203725"/>
    <w:rsid w:val="002037C0"/>
    <w:rsid w:val="0020391E"/>
    <w:rsid w:val="002044E1"/>
    <w:rsid w:val="00204B93"/>
    <w:rsid w:val="00205618"/>
    <w:rsid w:val="002058A4"/>
    <w:rsid w:val="00206179"/>
    <w:rsid w:val="00206F2A"/>
    <w:rsid w:val="0020706E"/>
    <w:rsid w:val="0020796D"/>
    <w:rsid w:val="00207E02"/>
    <w:rsid w:val="00207FAC"/>
    <w:rsid w:val="00210DD6"/>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6C8"/>
    <w:rsid w:val="002256CF"/>
    <w:rsid w:val="00225BEF"/>
    <w:rsid w:val="002267CC"/>
    <w:rsid w:val="002267DE"/>
    <w:rsid w:val="00226A33"/>
    <w:rsid w:val="002279BC"/>
    <w:rsid w:val="00231166"/>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22C"/>
    <w:rsid w:val="0026424A"/>
    <w:rsid w:val="00264AAE"/>
    <w:rsid w:val="00264DE7"/>
    <w:rsid w:val="00266187"/>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4A97"/>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B9E"/>
    <w:rsid w:val="002B7D13"/>
    <w:rsid w:val="002C14FC"/>
    <w:rsid w:val="002C2936"/>
    <w:rsid w:val="002C2DD1"/>
    <w:rsid w:val="002C350D"/>
    <w:rsid w:val="002C362D"/>
    <w:rsid w:val="002C3C04"/>
    <w:rsid w:val="002C41AA"/>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B8"/>
    <w:rsid w:val="002F1CB8"/>
    <w:rsid w:val="002F1CD9"/>
    <w:rsid w:val="002F3773"/>
    <w:rsid w:val="002F396F"/>
    <w:rsid w:val="002F44C0"/>
    <w:rsid w:val="002F4E4A"/>
    <w:rsid w:val="002F536E"/>
    <w:rsid w:val="002F5EE2"/>
    <w:rsid w:val="002F5F47"/>
    <w:rsid w:val="002F67FD"/>
    <w:rsid w:val="002F7D23"/>
    <w:rsid w:val="00300091"/>
    <w:rsid w:val="00300A60"/>
    <w:rsid w:val="00300FEF"/>
    <w:rsid w:val="00301185"/>
    <w:rsid w:val="0030230E"/>
    <w:rsid w:val="003025C8"/>
    <w:rsid w:val="003046A8"/>
    <w:rsid w:val="003049FC"/>
    <w:rsid w:val="00304E45"/>
    <w:rsid w:val="00305876"/>
    <w:rsid w:val="00306D9F"/>
    <w:rsid w:val="00306F87"/>
    <w:rsid w:val="003074D1"/>
    <w:rsid w:val="0031000F"/>
    <w:rsid w:val="003101E1"/>
    <w:rsid w:val="00310DEF"/>
    <w:rsid w:val="0031109D"/>
    <w:rsid w:val="0031284C"/>
    <w:rsid w:val="00313C60"/>
    <w:rsid w:val="0031420A"/>
    <w:rsid w:val="003146AB"/>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857"/>
    <w:rsid w:val="00355743"/>
    <w:rsid w:val="00355846"/>
    <w:rsid w:val="00355D42"/>
    <w:rsid w:val="003568B6"/>
    <w:rsid w:val="00357BB8"/>
    <w:rsid w:val="00357C04"/>
    <w:rsid w:val="003600F2"/>
    <w:rsid w:val="00360333"/>
    <w:rsid w:val="00360A21"/>
    <w:rsid w:val="00360DB9"/>
    <w:rsid w:val="003617F1"/>
    <w:rsid w:val="00362719"/>
    <w:rsid w:val="00362AA1"/>
    <w:rsid w:val="00362DF0"/>
    <w:rsid w:val="003630A0"/>
    <w:rsid w:val="00363134"/>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6A7C"/>
    <w:rsid w:val="003878F0"/>
    <w:rsid w:val="003903FB"/>
    <w:rsid w:val="0039114B"/>
    <w:rsid w:val="003918AE"/>
    <w:rsid w:val="00392458"/>
    <w:rsid w:val="0039299B"/>
    <w:rsid w:val="003943EC"/>
    <w:rsid w:val="00394B3D"/>
    <w:rsid w:val="00394C27"/>
    <w:rsid w:val="00397685"/>
    <w:rsid w:val="00397706"/>
    <w:rsid w:val="00397E1C"/>
    <w:rsid w:val="003A050E"/>
    <w:rsid w:val="003A050F"/>
    <w:rsid w:val="003A1229"/>
    <w:rsid w:val="003A15A3"/>
    <w:rsid w:val="003A20CF"/>
    <w:rsid w:val="003A2F4F"/>
    <w:rsid w:val="003A3092"/>
    <w:rsid w:val="003A30C5"/>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587"/>
    <w:rsid w:val="003F25CB"/>
    <w:rsid w:val="003F2E3E"/>
    <w:rsid w:val="003F3617"/>
    <w:rsid w:val="003F377A"/>
    <w:rsid w:val="003F3DB4"/>
    <w:rsid w:val="003F3EFE"/>
    <w:rsid w:val="003F3FC9"/>
    <w:rsid w:val="003F5489"/>
    <w:rsid w:val="003F54D8"/>
    <w:rsid w:val="003F5879"/>
    <w:rsid w:val="003F5D40"/>
    <w:rsid w:val="003F64F8"/>
    <w:rsid w:val="003F740A"/>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647"/>
    <w:rsid w:val="004157B6"/>
    <w:rsid w:val="004159FF"/>
    <w:rsid w:val="00415A37"/>
    <w:rsid w:val="0041685F"/>
    <w:rsid w:val="00416D08"/>
    <w:rsid w:val="00417604"/>
    <w:rsid w:val="00424BC8"/>
    <w:rsid w:val="00424C4C"/>
    <w:rsid w:val="00425253"/>
    <w:rsid w:val="004252AF"/>
    <w:rsid w:val="00427174"/>
    <w:rsid w:val="00427210"/>
    <w:rsid w:val="00430DB7"/>
    <w:rsid w:val="004321B5"/>
    <w:rsid w:val="0043230B"/>
    <w:rsid w:val="00432574"/>
    <w:rsid w:val="0043288C"/>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7485"/>
    <w:rsid w:val="004A7F0E"/>
    <w:rsid w:val="004B01D9"/>
    <w:rsid w:val="004B0E0C"/>
    <w:rsid w:val="004B18FF"/>
    <w:rsid w:val="004B1C98"/>
    <w:rsid w:val="004B219C"/>
    <w:rsid w:val="004B2B8B"/>
    <w:rsid w:val="004B2DE4"/>
    <w:rsid w:val="004B57E8"/>
    <w:rsid w:val="004B6BC0"/>
    <w:rsid w:val="004B6BCA"/>
    <w:rsid w:val="004B6FBD"/>
    <w:rsid w:val="004B7455"/>
    <w:rsid w:val="004C03F1"/>
    <w:rsid w:val="004C076A"/>
    <w:rsid w:val="004C0C4F"/>
    <w:rsid w:val="004C11AA"/>
    <w:rsid w:val="004C29F1"/>
    <w:rsid w:val="004C34F4"/>
    <w:rsid w:val="004C3894"/>
    <w:rsid w:val="004C40E5"/>
    <w:rsid w:val="004C42C8"/>
    <w:rsid w:val="004C4413"/>
    <w:rsid w:val="004C5D0A"/>
    <w:rsid w:val="004C6BBD"/>
    <w:rsid w:val="004C7DC4"/>
    <w:rsid w:val="004C7E0B"/>
    <w:rsid w:val="004C7E53"/>
    <w:rsid w:val="004D017C"/>
    <w:rsid w:val="004D0866"/>
    <w:rsid w:val="004D1010"/>
    <w:rsid w:val="004D1673"/>
    <w:rsid w:val="004D248A"/>
    <w:rsid w:val="004D2FB8"/>
    <w:rsid w:val="004D459D"/>
    <w:rsid w:val="004D4698"/>
    <w:rsid w:val="004D49FC"/>
    <w:rsid w:val="004D59EA"/>
    <w:rsid w:val="004D7B52"/>
    <w:rsid w:val="004D7DFA"/>
    <w:rsid w:val="004E00CC"/>
    <w:rsid w:val="004E05A2"/>
    <w:rsid w:val="004E07B2"/>
    <w:rsid w:val="004E0D09"/>
    <w:rsid w:val="004E13EA"/>
    <w:rsid w:val="004E1FB0"/>
    <w:rsid w:val="004E2171"/>
    <w:rsid w:val="004E255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2FE"/>
    <w:rsid w:val="0051270F"/>
    <w:rsid w:val="00512760"/>
    <w:rsid w:val="00512E53"/>
    <w:rsid w:val="0051329C"/>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43A"/>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5A"/>
    <w:rsid w:val="005A0C5B"/>
    <w:rsid w:val="005A4255"/>
    <w:rsid w:val="005A5204"/>
    <w:rsid w:val="005A52E6"/>
    <w:rsid w:val="005A5610"/>
    <w:rsid w:val="005B0749"/>
    <w:rsid w:val="005B19E4"/>
    <w:rsid w:val="005B1D8D"/>
    <w:rsid w:val="005B1FBA"/>
    <w:rsid w:val="005B24C3"/>
    <w:rsid w:val="005B2628"/>
    <w:rsid w:val="005B2A1D"/>
    <w:rsid w:val="005B2C82"/>
    <w:rsid w:val="005B2D90"/>
    <w:rsid w:val="005B2D9B"/>
    <w:rsid w:val="005B2FD0"/>
    <w:rsid w:val="005B34A6"/>
    <w:rsid w:val="005B383F"/>
    <w:rsid w:val="005B46C1"/>
    <w:rsid w:val="005B57A2"/>
    <w:rsid w:val="005B596A"/>
    <w:rsid w:val="005C0258"/>
    <w:rsid w:val="005C0B37"/>
    <w:rsid w:val="005C17C2"/>
    <w:rsid w:val="005C3941"/>
    <w:rsid w:val="005C3F18"/>
    <w:rsid w:val="005C4923"/>
    <w:rsid w:val="005C5BD5"/>
    <w:rsid w:val="005C5CB8"/>
    <w:rsid w:val="005C6C2A"/>
    <w:rsid w:val="005C6D8F"/>
    <w:rsid w:val="005C765F"/>
    <w:rsid w:val="005C7B7A"/>
    <w:rsid w:val="005D080D"/>
    <w:rsid w:val="005D087E"/>
    <w:rsid w:val="005D08AD"/>
    <w:rsid w:val="005D0BAB"/>
    <w:rsid w:val="005D0CCC"/>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F0E6E"/>
    <w:rsid w:val="005F13F0"/>
    <w:rsid w:val="005F1501"/>
    <w:rsid w:val="005F1855"/>
    <w:rsid w:val="005F1F50"/>
    <w:rsid w:val="005F256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344"/>
    <w:rsid w:val="006055F3"/>
    <w:rsid w:val="00605D0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3538"/>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1A"/>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063"/>
    <w:rsid w:val="006C176F"/>
    <w:rsid w:val="006C1CEA"/>
    <w:rsid w:val="006C29FF"/>
    <w:rsid w:val="006C2ED7"/>
    <w:rsid w:val="006C4A69"/>
    <w:rsid w:val="006C5438"/>
    <w:rsid w:val="006C5FDC"/>
    <w:rsid w:val="006C613D"/>
    <w:rsid w:val="006C6272"/>
    <w:rsid w:val="006C63B5"/>
    <w:rsid w:val="006D0977"/>
    <w:rsid w:val="006D1390"/>
    <w:rsid w:val="006D139F"/>
    <w:rsid w:val="006D1BC0"/>
    <w:rsid w:val="006D2363"/>
    <w:rsid w:val="006D3202"/>
    <w:rsid w:val="006D3C8B"/>
    <w:rsid w:val="006D3FB5"/>
    <w:rsid w:val="006D463E"/>
    <w:rsid w:val="006D6694"/>
    <w:rsid w:val="006D67EE"/>
    <w:rsid w:val="006E00BE"/>
    <w:rsid w:val="006E04DD"/>
    <w:rsid w:val="006E05DF"/>
    <w:rsid w:val="006E28D7"/>
    <w:rsid w:val="006E2957"/>
    <w:rsid w:val="006E2B14"/>
    <w:rsid w:val="006E42EC"/>
    <w:rsid w:val="006E474B"/>
    <w:rsid w:val="006E5332"/>
    <w:rsid w:val="006E533D"/>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983"/>
    <w:rsid w:val="007043D6"/>
    <w:rsid w:val="0070455D"/>
    <w:rsid w:val="007057B6"/>
    <w:rsid w:val="007057D6"/>
    <w:rsid w:val="0070600B"/>
    <w:rsid w:val="00706BD5"/>
    <w:rsid w:val="00706DAC"/>
    <w:rsid w:val="00706F4D"/>
    <w:rsid w:val="00706FFB"/>
    <w:rsid w:val="0071041E"/>
    <w:rsid w:val="0071057D"/>
    <w:rsid w:val="00710621"/>
    <w:rsid w:val="0071065A"/>
    <w:rsid w:val="00710F05"/>
    <w:rsid w:val="007128D8"/>
    <w:rsid w:val="007128DA"/>
    <w:rsid w:val="0071330C"/>
    <w:rsid w:val="00713645"/>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D9"/>
    <w:rsid w:val="00740313"/>
    <w:rsid w:val="00740C4A"/>
    <w:rsid w:val="00741376"/>
    <w:rsid w:val="007415CC"/>
    <w:rsid w:val="007419CD"/>
    <w:rsid w:val="00741C06"/>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947"/>
    <w:rsid w:val="00760C4A"/>
    <w:rsid w:val="00760F11"/>
    <w:rsid w:val="007611E9"/>
    <w:rsid w:val="00761429"/>
    <w:rsid w:val="007622D9"/>
    <w:rsid w:val="0076284D"/>
    <w:rsid w:val="0076313C"/>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A01"/>
    <w:rsid w:val="007B2E75"/>
    <w:rsid w:val="007B39E1"/>
    <w:rsid w:val="007B4DFE"/>
    <w:rsid w:val="007B6219"/>
    <w:rsid w:val="007B6AEC"/>
    <w:rsid w:val="007B7784"/>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ED"/>
    <w:rsid w:val="0080046E"/>
    <w:rsid w:val="0080269D"/>
    <w:rsid w:val="00802E30"/>
    <w:rsid w:val="008040CB"/>
    <w:rsid w:val="008043C9"/>
    <w:rsid w:val="00806044"/>
    <w:rsid w:val="00806F35"/>
    <w:rsid w:val="00807185"/>
    <w:rsid w:val="00807B75"/>
    <w:rsid w:val="00810237"/>
    <w:rsid w:val="00810AF3"/>
    <w:rsid w:val="00810C96"/>
    <w:rsid w:val="00811143"/>
    <w:rsid w:val="00813105"/>
    <w:rsid w:val="00813A5E"/>
    <w:rsid w:val="00813B3B"/>
    <w:rsid w:val="00814153"/>
    <w:rsid w:val="0081425E"/>
    <w:rsid w:val="008142E7"/>
    <w:rsid w:val="00814F72"/>
    <w:rsid w:val="008150F0"/>
    <w:rsid w:val="008158C3"/>
    <w:rsid w:val="00816837"/>
    <w:rsid w:val="008176D9"/>
    <w:rsid w:val="00817AB9"/>
    <w:rsid w:val="00820787"/>
    <w:rsid w:val="0082094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D69"/>
    <w:rsid w:val="00841F51"/>
    <w:rsid w:val="00841F69"/>
    <w:rsid w:val="008429BA"/>
    <w:rsid w:val="008447D0"/>
    <w:rsid w:val="008454E2"/>
    <w:rsid w:val="00845AD5"/>
    <w:rsid w:val="00846788"/>
    <w:rsid w:val="008468AC"/>
    <w:rsid w:val="00847400"/>
    <w:rsid w:val="008475C6"/>
    <w:rsid w:val="00850BB2"/>
    <w:rsid w:val="00851498"/>
    <w:rsid w:val="00851768"/>
    <w:rsid w:val="00851A48"/>
    <w:rsid w:val="00852F58"/>
    <w:rsid w:val="0085360B"/>
    <w:rsid w:val="008536DF"/>
    <w:rsid w:val="008537D3"/>
    <w:rsid w:val="00854EFE"/>
    <w:rsid w:val="008563C3"/>
    <w:rsid w:val="00856C8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6B6A"/>
    <w:rsid w:val="00876F48"/>
    <w:rsid w:val="0087727A"/>
    <w:rsid w:val="00877A5D"/>
    <w:rsid w:val="008802B8"/>
    <w:rsid w:val="00881064"/>
    <w:rsid w:val="0088228F"/>
    <w:rsid w:val="008829B2"/>
    <w:rsid w:val="008835A9"/>
    <w:rsid w:val="00883D44"/>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AE"/>
    <w:rsid w:val="008B12C0"/>
    <w:rsid w:val="008B1FB2"/>
    <w:rsid w:val="008B2E27"/>
    <w:rsid w:val="008B31B9"/>
    <w:rsid w:val="008B34B1"/>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4E53"/>
    <w:rsid w:val="00935371"/>
    <w:rsid w:val="00937444"/>
    <w:rsid w:val="0093767A"/>
    <w:rsid w:val="0094055C"/>
    <w:rsid w:val="00941625"/>
    <w:rsid w:val="0094210F"/>
    <w:rsid w:val="009425A7"/>
    <w:rsid w:val="00942B80"/>
    <w:rsid w:val="00942BCA"/>
    <w:rsid w:val="009438E2"/>
    <w:rsid w:val="0094497E"/>
    <w:rsid w:val="00944B49"/>
    <w:rsid w:val="00946722"/>
    <w:rsid w:val="00946D03"/>
    <w:rsid w:val="009502F5"/>
    <w:rsid w:val="0095251F"/>
    <w:rsid w:val="00952A6D"/>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7AE"/>
    <w:rsid w:val="00965894"/>
    <w:rsid w:val="009661CC"/>
    <w:rsid w:val="009666D7"/>
    <w:rsid w:val="00966703"/>
    <w:rsid w:val="009670AC"/>
    <w:rsid w:val="0096764F"/>
    <w:rsid w:val="009700A8"/>
    <w:rsid w:val="00970BA8"/>
    <w:rsid w:val="00971170"/>
    <w:rsid w:val="009716FC"/>
    <w:rsid w:val="00971D98"/>
    <w:rsid w:val="009734F0"/>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B99"/>
    <w:rsid w:val="009A1BE9"/>
    <w:rsid w:val="009A2A2B"/>
    <w:rsid w:val="009A2E1A"/>
    <w:rsid w:val="009A2F47"/>
    <w:rsid w:val="009A38A5"/>
    <w:rsid w:val="009A43BF"/>
    <w:rsid w:val="009A6B2F"/>
    <w:rsid w:val="009A6B3A"/>
    <w:rsid w:val="009A7D11"/>
    <w:rsid w:val="009B2368"/>
    <w:rsid w:val="009B3266"/>
    <w:rsid w:val="009B338B"/>
    <w:rsid w:val="009B39C9"/>
    <w:rsid w:val="009B3D46"/>
    <w:rsid w:val="009B3F3E"/>
    <w:rsid w:val="009B3FDD"/>
    <w:rsid w:val="009B4090"/>
    <w:rsid w:val="009B520E"/>
    <w:rsid w:val="009B62AA"/>
    <w:rsid w:val="009B654D"/>
    <w:rsid w:val="009B6595"/>
    <w:rsid w:val="009B6E32"/>
    <w:rsid w:val="009B6F68"/>
    <w:rsid w:val="009B6F95"/>
    <w:rsid w:val="009B711D"/>
    <w:rsid w:val="009B78BC"/>
    <w:rsid w:val="009C0AD2"/>
    <w:rsid w:val="009C0FC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430F"/>
    <w:rsid w:val="00A04ACA"/>
    <w:rsid w:val="00A05ED6"/>
    <w:rsid w:val="00A065A2"/>
    <w:rsid w:val="00A10489"/>
    <w:rsid w:val="00A10DB9"/>
    <w:rsid w:val="00A10FCA"/>
    <w:rsid w:val="00A113C1"/>
    <w:rsid w:val="00A11E57"/>
    <w:rsid w:val="00A1297F"/>
    <w:rsid w:val="00A130D3"/>
    <w:rsid w:val="00A132FD"/>
    <w:rsid w:val="00A13EAF"/>
    <w:rsid w:val="00A144B6"/>
    <w:rsid w:val="00A147C9"/>
    <w:rsid w:val="00A14833"/>
    <w:rsid w:val="00A1776F"/>
    <w:rsid w:val="00A202CB"/>
    <w:rsid w:val="00A2031D"/>
    <w:rsid w:val="00A20417"/>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842"/>
    <w:rsid w:val="00A47CF5"/>
    <w:rsid w:val="00A50B73"/>
    <w:rsid w:val="00A510B9"/>
    <w:rsid w:val="00A5253F"/>
    <w:rsid w:val="00A529EF"/>
    <w:rsid w:val="00A52B08"/>
    <w:rsid w:val="00A52BA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6A"/>
    <w:rsid w:val="00A97192"/>
    <w:rsid w:val="00A97361"/>
    <w:rsid w:val="00A97EF0"/>
    <w:rsid w:val="00AA05AD"/>
    <w:rsid w:val="00AA1198"/>
    <w:rsid w:val="00AA2718"/>
    <w:rsid w:val="00AA29DF"/>
    <w:rsid w:val="00AA362E"/>
    <w:rsid w:val="00AA4446"/>
    <w:rsid w:val="00AA4ADC"/>
    <w:rsid w:val="00AA4C18"/>
    <w:rsid w:val="00AA52E1"/>
    <w:rsid w:val="00AA53F1"/>
    <w:rsid w:val="00AA6263"/>
    <w:rsid w:val="00AA62D6"/>
    <w:rsid w:val="00AA6430"/>
    <w:rsid w:val="00AA66DF"/>
    <w:rsid w:val="00AA6796"/>
    <w:rsid w:val="00AA78B2"/>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1757"/>
    <w:rsid w:val="00AC1BF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892"/>
    <w:rsid w:val="00B05A03"/>
    <w:rsid w:val="00B06374"/>
    <w:rsid w:val="00B07665"/>
    <w:rsid w:val="00B076FD"/>
    <w:rsid w:val="00B07D65"/>
    <w:rsid w:val="00B1096B"/>
    <w:rsid w:val="00B10A5D"/>
    <w:rsid w:val="00B1123C"/>
    <w:rsid w:val="00B12512"/>
    <w:rsid w:val="00B14544"/>
    <w:rsid w:val="00B15291"/>
    <w:rsid w:val="00B16439"/>
    <w:rsid w:val="00B16562"/>
    <w:rsid w:val="00B176FD"/>
    <w:rsid w:val="00B17BD9"/>
    <w:rsid w:val="00B17DBA"/>
    <w:rsid w:val="00B20912"/>
    <w:rsid w:val="00B210DB"/>
    <w:rsid w:val="00B216AA"/>
    <w:rsid w:val="00B21894"/>
    <w:rsid w:val="00B21AC5"/>
    <w:rsid w:val="00B21EFA"/>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05D"/>
    <w:rsid w:val="00B3551C"/>
    <w:rsid w:val="00B359A7"/>
    <w:rsid w:val="00B35B28"/>
    <w:rsid w:val="00B35FC1"/>
    <w:rsid w:val="00B36625"/>
    <w:rsid w:val="00B3691F"/>
    <w:rsid w:val="00B3699E"/>
    <w:rsid w:val="00B37893"/>
    <w:rsid w:val="00B411DB"/>
    <w:rsid w:val="00B413C6"/>
    <w:rsid w:val="00B4460C"/>
    <w:rsid w:val="00B45408"/>
    <w:rsid w:val="00B4694C"/>
    <w:rsid w:val="00B4698A"/>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3E"/>
    <w:rsid w:val="00B6522C"/>
    <w:rsid w:val="00B65957"/>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B7A"/>
    <w:rsid w:val="00B85718"/>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C0EC9"/>
    <w:rsid w:val="00BC1CD4"/>
    <w:rsid w:val="00BC22EF"/>
    <w:rsid w:val="00BC2E44"/>
    <w:rsid w:val="00BC3440"/>
    <w:rsid w:val="00BC3939"/>
    <w:rsid w:val="00BC3DF9"/>
    <w:rsid w:val="00BC3EEA"/>
    <w:rsid w:val="00BC403A"/>
    <w:rsid w:val="00BC42A9"/>
    <w:rsid w:val="00BC7052"/>
    <w:rsid w:val="00BC74E7"/>
    <w:rsid w:val="00BC759E"/>
    <w:rsid w:val="00BC7964"/>
    <w:rsid w:val="00BD00CF"/>
    <w:rsid w:val="00BD1B02"/>
    <w:rsid w:val="00BD2E81"/>
    <w:rsid w:val="00BD3D5D"/>
    <w:rsid w:val="00BD58FF"/>
    <w:rsid w:val="00BE13D5"/>
    <w:rsid w:val="00BE1520"/>
    <w:rsid w:val="00BE1858"/>
    <w:rsid w:val="00BE1B84"/>
    <w:rsid w:val="00BE3B73"/>
    <w:rsid w:val="00BE3C0E"/>
    <w:rsid w:val="00BE3EEA"/>
    <w:rsid w:val="00BE419D"/>
    <w:rsid w:val="00BE43A9"/>
    <w:rsid w:val="00BE4401"/>
    <w:rsid w:val="00BE5267"/>
    <w:rsid w:val="00BE598F"/>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6A41"/>
    <w:rsid w:val="00C06CA3"/>
    <w:rsid w:val="00C075EF"/>
    <w:rsid w:val="00C07919"/>
    <w:rsid w:val="00C07985"/>
    <w:rsid w:val="00C07B07"/>
    <w:rsid w:val="00C07FA5"/>
    <w:rsid w:val="00C10DBD"/>
    <w:rsid w:val="00C11375"/>
    <w:rsid w:val="00C114E1"/>
    <w:rsid w:val="00C11848"/>
    <w:rsid w:val="00C118AD"/>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53"/>
    <w:rsid w:val="00C42A0E"/>
    <w:rsid w:val="00C43D2C"/>
    <w:rsid w:val="00C44E96"/>
    <w:rsid w:val="00C458E8"/>
    <w:rsid w:val="00C468E9"/>
    <w:rsid w:val="00C476D8"/>
    <w:rsid w:val="00C47CE7"/>
    <w:rsid w:val="00C47D0B"/>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61C"/>
    <w:rsid w:val="00CB1BFC"/>
    <w:rsid w:val="00CB1C73"/>
    <w:rsid w:val="00CB21ED"/>
    <w:rsid w:val="00CB237B"/>
    <w:rsid w:val="00CB3E24"/>
    <w:rsid w:val="00CB46BF"/>
    <w:rsid w:val="00CB5907"/>
    <w:rsid w:val="00CB5C1C"/>
    <w:rsid w:val="00CB5C1D"/>
    <w:rsid w:val="00CB5CA0"/>
    <w:rsid w:val="00CB5FF7"/>
    <w:rsid w:val="00CB607B"/>
    <w:rsid w:val="00CB6B3C"/>
    <w:rsid w:val="00CB70A1"/>
    <w:rsid w:val="00CB748D"/>
    <w:rsid w:val="00CB7F9E"/>
    <w:rsid w:val="00CC045F"/>
    <w:rsid w:val="00CC0C98"/>
    <w:rsid w:val="00CC0E46"/>
    <w:rsid w:val="00CC1E27"/>
    <w:rsid w:val="00CC390C"/>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939"/>
    <w:rsid w:val="00CE7C18"/>
    <w:rsid w:val="00CF0529"/>
    <w:rsid w:val="00CF06D5"/>
    <w:rsid w:val="00CF14F3"/>
    <w:rsid w:val="00CF1B69"/>
    <w:rsid w:val="00CF1D58"/>
    <w:rsid w:val="00CF2677"/>
    <w:rsid w:val="00CF2CB6"/>
    <w:rsid w:val="00CF4B8C"/>
    <w:rsid w:val="00CF63E5"/>
    <w:rsid w:val="00CF66FF"/>
    <w:rsid w:val="00CF6F7F"/>
    <w:rsid w:val="00CF705D"/>
    <w:rsid w:val="00CF76A3"/>
    <w:rsid w:val="00CF7B33"/>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451"/>
    <w:rsid w:val="00D16871"/>
    <w:rsid w:val="00D16DF2"/>
    <w:rsid w:val="00D17439"/>
    <w:rsid w:val="00D20B5F"/>
    <w:rsid w:val="00D22226"/>
    <w:rsid w:val="00D22E36"/>
    <w:rsid w:val="00D2324F"/>
    <w:rsid w:val="00D232F1"/>
    <w:rsid w:val="00D239AB"/>
    <w:rsid w:val="00D25782"/>
    <w:rsid w:val="00D26F9A"/>
    <w:rsid w:val="00D278FA"/>
    <w:rsid w:val="00D3069A"/>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888"/>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28"/>
    <w:rsid w:val="00D75062"/>
    <w:rsid w:val="00D75609"/>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D0085"/>
    <w:rsid w:val="00DD008C"/>
    <w:rsid w:val="00DD0202"/>
    <w:rsid w:val="00DD1047"/>
    <w:rsid w:val="00DD10C2"/>
    <w:rsid w:val="00DD1207"/>
    <w:rsid w:val="00DD1AD0"/>
    <w:rsid w:val="00DD21DA"/>
    <w:rsid w:val="00DD2736"/>
    <w:rsid w:val="00DD2A10"/>
    <w:rsid w:val="00DD39A8"/>
    <w:rsid w:val="00DD4DF8"/>
    <w:rsid w:val="00DD4F0E"/>
    <w:rsid w:val="00DD503B"/>
    <w:rsid w:val="00DD5057"/>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2D9F"/>
    <w:rsid w:val="00DF3708"/>
    <w:rsid w:val="00DF4067"/>
    <w:rsid w:val="00DF4C27"/>
    <w:rsid w:val="00DF4ED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88C"/>
    <w:rsid w:val="00E03B45"/>
    <w:rsid w:val="00E03E49"/>
    <w:rsid w:val="00E0425D"/>
    <w:rsid w:val="00E04919"/>
    <w:rsid w:val="00E0493C"/>
    <w:rsid w:val="00E0532E"/>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16"/>
    <w:rsid w:val="00E33261"/>
    <w:rsid w:val="00E343F8"/>
    <w:rsid w:val="00E345D2"/>
    <w:rsid w:val="00E375BF"/>
    <w:rsid w:val="00E3782C"/>
    <w:rsid w:val="00E37D44"/>
    <w:rsid w:val="00E405E7"/>
    <w:rsid w:val="00E407FC"/>
    <w:rsid w:val="00E408EA"/>
    <w:rsid w:val="00E41860"/>
    <w:rsid w:val="00E42587"/>
    <w:rsid w:val="00E4266A"/>
    <w:rsid w:val="00E42A6B"/>
    <w:rsid w:val="00E42B7C"/>
    <w:rsid w:val="00E43A6A"/>
    <w:rsid w:val="00E43E61"/>
    <w:rsid w:val="00E448B7"/>
    <w:rsid w:val="00E4584D"/>
    <w:rsid w:val="00E46A71"/>
    <w:rsid w:val="00E50896"/>
    <w:rsid w:val="00E508D6"/>
    <w:rsid w:val="00E50D81"/>
    <w:rsid w:val="00E50F51"/>
    <w:rsid w:val="00E50F94"/>
    <w:rsid w:val="00E51364"/>
    <w:rsid w:val="00E51974"/>
    <w:rsid w:val="00E52A8C"/>
    <w:rsid w:val="00E52B67"/>
    <w:rsid w:val="00E5385F"/>
    <w:rsid w:val="00E53A92"/>
    <w:rsid w:val="00E54BE2"/>
    <w:rsid w:val="00E55E1A"/>
    <w:rsid w:val="00E55E31"/>
    <w:rsid w:val="00E56BA8"/>
    <w:rsid w:val="00E57BC3"/>
    <w:rsid w:val="00E57EAA"/>
    <w:rsid w:val="00E6008D"/>
    <w:rsid w:val="00E6084D"/>
    <w:rsid w:val="00E60B06"/>
    <w:rsid w:val="00E615AD"/>
    <w:rsid w:val="00E61740"/>
    <w:rsid w:val="00E61D90"/>
    <w:rsid w:val="00E62CD3"/>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1CA"/>
    <w:rsid w:val="00E7230D"/>
    <w:rsid w:val="00E729B9"/>
    <w:rsid w:val="00E72AC2"/>
    <w:rsid w:val="00E73CF3"/>
    <w:rsid w:val="00E74774"/>
    <w:rsid w:val="00E7520F"/>
    <w:rsid w:val="00E75227"/>
    <w:rsid w:val="00E7612B"/>
    <w:rsid w:val="00E76292"/>
    <w:rsid w:val="00E76434"/>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44D"/>
    <w:rsid w:val="00EB58C7"/>
    <w:rsid w:val="00EB5DC1"/>
    <w:rsid w:val="00EB637C"/>
    <w:rsid w:val="00EB6D85"/>
    <w:rsid w:val="00EB74A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4A3A"/>
    <w:rsid w:val="00ED4CED"/>
    <w:rsid w:val="00ED51C8"/>
    <w:rsid w:val="00ED5775"/>
    <w:rsid w:val="00ED582C"/>
    <w:rsid w:val="00ED5EFF"/>
    <w:rsid w:val="00ED643D"/>
    <w:rsid w:val="00ED67E6"/>
    <w:rsid w:val="00ED688B"/>
    <w:rsid w:val="00ED697D"/>
    <w:rsid w:val="00ED6CEC"/>
    <w:rsid w:val="00ED735B"/>
    <w:rsid w:val="00ED73B9"/>
    <w:rsid w:val="00ED7430"/>
    <w:rsid w:val="00EE0136"/>
    <w:rsid w:val="00EE0FA1"/>
    <w:rsid w:val="00EE16DB"/>
    <w:rsid w:val="00EE19FD"/>
    <w:rsid w:val="00EE1B56"/>
    <w:rsid w:val="00EE1C85"/>
    <w:rsid w:val="00EE1F5D"/>
    <w:rsid w:val="00EE2914"/>
    <w:rsid w:val="00EE2FC5"/>
    <w:rsid w:val="00EE33F3"/>
    <w:rsid w:val="00EE4082"/>
    <w:rsid w:val="00EE433A"/>
    <w:rsid w:val="00EE4477"/>
    <w:rsid w:val="00EE523A"/>
    <w:rsid w:val="00EE54B9"/>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F27"/>
    <w:rsid w:val="00F0480A"/>
    <w:rsid w:val="00F0515F"/>
    <w:rsid w:val="00F05F84"/>
    <w:rsid w:val="00F1061F"/>
    <w:rsid w:val="00F108E6"/>
    <w:rsid w:val="00F10CF1"/>
    <w:rsid w:val="00F10EB1"/>
    <w:rsid w:val="00F1174E"/>
    <w:rsid w:val="00F11796"/>
    <w:rsid w:val="00F126A8"/>
    <w:rsid w:val="00F12C10"/>
    <w:rsid w:val="00F1333D"/>
    <w:rsid w:val="00F13570"/>
    <w:rsid w:val="00F13F52"/>
    <w:rsid w:val="00F13FC9"/>
    <w:rsid w:val="00F158C7"/>
    <w:rsid w:val="00F15CEA"/>
    <w:rsid w:val="00F166A2"/>
    <w:rsid w:val="00F16BEB"/>
    <w:rsid w:val="00F170D1"/>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220"/>
    <w:rsid w:val="00F46943"/>
    <w:rsid w:val="00F46984"/>
    <w:rsid w:val="00F500F9"/>
    <w:rsid w:val="00F50491"/>
    <w:rsid w:val="00F50A33"/>
    <w:rsid w:val="00F510FD"/>
    <w:rsid w:val="00F511B0"/>
    <w:rsid w:val="00F51433"/>
    <w:rsid w:val="00F51A87"/>
    <w:rsid w:val="00F527B1"/>
    <w:rsid w:val="00F5284C"/>
    <w:rsid w:val="00F52939"/>
    <w:rsid w:val="00F52B84"/>
    <w:rsid w:val="00F52D52"/>
    <w:rsid w:val="00F53235"/>
    <w:rsid w:val="00F5388C"/>
    <w:rsid w:val="00F53CD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996"/>
    <w:rsid w:val="00F612BD"/>
    <w:rsid w:val="00F61A15"/>
    <w:rsid w:val="00F630EB"/>
    <w:rsid w:val="00F6347F"/>
    <w:rsid w:val="00F638A8"/>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AD3"/>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5736"/>
    <w:rsid w:val="00FD6FC4"/>
    <w:rsid w:val="00FD75A0"/>
    <w:rsid w:val="00FE0385"/>
    <w:rsid w:val="00FE127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61D"/>
    <w:rsid w:val="00FF464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paragraph" w:customStyle="1" w:styleId="prastasis1">
    <w:name w:val="Įprastasis1"/>
    <w:rsid w:val="00605344"/>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22873</Words>
  <Characters>13039</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9</cp:revision>
  <cp:lastPrinted>2021-11-02T20:49:00Z</cp:lastPrinted>
  <dcterms:created xsi:type="dcterms:W3CDTF">2025-05-07T10:15:00Z</dcterms:created>
  <dcterms:modified xsi:type="dcterms:W3CDTF">2025-05-07T11:05:00Z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