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8848" w14:textId="3678B9B7" w:rsidR="00EC2432" w:rsidRPr="003208F5" w:rsidRDefault="00EC2432" w:rsidP="00EC2432">
      <w:pPr>
        <w:rPr>
          <w:rFonts w:ascii="Times New Roman" w:hAnsi="Times New Roman" w:cs="Times New Roman"/>
          <w:sz w:val="24"/>
          <w:szCs w:val="24"/>
        </w:rPr>
      </w:pPr>
      <w:r w:rsidRPr="003208F5">
        <w:rPr>
          <w:rFonts w:ascii="Times New Roman" w:hAnsi="Times New Roman" w:cs="Times New Roman"/>
          <w:noProof/>
          <w:sz w:val="24"/>
          <w:szCs w:val="24"/>
        </w:rPr>
        <w:drawing>
          <wp:inline distT="0" distB="0" distL="0" distR="0" wp14:anchorId="44325D7E" wp14:editId="6D36E520">
            <wp:extent cx="6120130" cy="1237615"/>
            <wp:effectExtent l="0" t="0" r="0" b="0"/>
            <wp:docPr id="73136867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237615"/>
                    </a:xfrm>
                    <a:prstGeom prst="rect">
                      <a:avLst/>
                    </a:prstGeom>
                    <a:noFill/>
                    <a:ln>
                      <a:noFill/>
                    </a:ln>
                  </pic:spPr>
                </pic:pic>
              </a:graphicData>
            </a:graphic>
          </wp:inline>
        </w:drawing>
      </w:r>
    </w:p>
    <w:p w14:paraId="492E265F" w14:textId="77777777" w:rsidR="00EC2432" w:rsidRPr="003208F5" w:rsidRDefault="00EC2432" w:rsidP="00EC2432">
      <w:pPr>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EC2432" w:rsidRPr="003208F5" w14:paraId="6A47D4C4" w14:textId="77777777" w:rsidTr="00EC2432">
        <w:trPr>
          <w:cantSplit/>
        </w:trPr>
        <w:tc>
          <w:tcPr>
            <w:tcW w:w="4539" w:type="dxa"/>
            <w:hideMark/>
          </w:tcPr>
          <w:p w14:paraId="0A82D9CA" w14:textId="77777777" w:rsidR="00EC2432" w:rsidRPr="003208F5" w:rsidRDefault="00EC2432" w:rsidP="00EC2432">
            <w:pPr>
              <w:rPr>
                <w:rFonts w:ascii="Times New Roman" w:hAnsi="Times New Roman" w:cs="Times New Roman"/>
                <w:sz w:val="24"/>
                <w:szCs w:val="24"/>
              </w:rPr>
            </w:pPr>
            <w:r w:rsidRPr="003208F5">
              <w:rPr>
                <w:rFonts w:ascii="Times New Roman" w:hAnsi="Times New Roman" w:cs="Times New Roman"/>
                <w:sz w:val="24"/>
                <w:szCs w:val="24"/>
              </w:rPr>
              <w:t>Tiekėjams</w:t>
            </w:r>
          </w:p>
        </w:tc>
        <w:tc>
          <w:tcPr>
            <w:tcW w:w="600" w:type="dxa"/>
          </w:tcPr>
          <w:p w14:paraId="58E9D49A" w14:textId="77777777" w:rsidR="00EC2432" w:rsidRPr="003208F5" w:rsidRDefault="00EC2432" w:rsidP="00EC2432">
            <w:pPr>
              <w:rPr>
                <w:rFonts w:ascii="Times New Roman" w:hAnsi="Times New Roman" w:cs="Times New Roman"/>
                <w:sz w:val="24"/>
                <w:szCs w:val="24"/>
              </w:rPr>
            </w:pPr>
          </w:p>
        </w:tc>
        <w:tc>
          <w:tcPr>
            <w:tcW w:w="4506" w:type="dxa"/>
            <w:hideMark/>
          </w:tcPr>
          <w:p w14:paraId="1D8DF6F5" w14:textId="065E1A23" w:rsidR="00EC2432" w:rsidRPr="003208F5" w:rsidRDefault="00EC2432" w:rsidP="00EC2432">
            <w:pPr>
              <w:rPr>
                <w:rFonts w:ascii="Times New Roman" w:hAnsi="Times New Roman" w:cs="Times New Roman"/>
                <w:sz w:val="24"/>
                <w:szCs w:val="24"/>
              </w:rPr>
            </w:pPr>
            <w:r w:rsidRPr="003208F5">
              <w:rPr>
                <w:rFonts w:ascii="Times New Roman" w:hAnsi="Times New Roman" w:cs="Times New Roman"/>
                <w:sz w:val="24"/>
                <w:szCs w:val="24"/>
              </w:rPr>
              <w:t xml:space="preserve">                                   202</w:t>
            </w:r>
            <w:r w:rsidR="00BD5D45" w:rsidRPr="003208F5">
              <w:rPr>
                <w:rFonts w:ascii="Times New Roman" w:hAnsi="Times New Roman" w:cs="Times New Roman"/>
                <w:sz w:val="24"/>
                <w:szCs w:val="24"/>
              </w:rPr>
              <w:t>5</w:t>
            </w:r>
            <w:r w:rsidRPr="003208F5">
              <w:rPr>
                <w:rFonts w:ascii="Times New Roman" w:hAnsi="Times New Roman" w:cs="Times New Roman"/>
                <w:sz w:val="24"/>
                <w:szCs w:val="24"/>
              </w:rPr>
              <w:t>-</w:t>
            </w:r>
            <w:r w:rsidR="00BD5D45" w:rsidRPr="003208F5">
              <w:rPr>
                <w:rFonts w:ascii="Times New Roman" w:hAnsi="Times New Roman" w:cs="Times New Roman"/>
                <w:sz w:val="24"/>
                <w:szCs w:val="24"/>
              </w:rPr>
              <w:t>05</w:t>
            </w:r>
            <w:r w:rsidR="00D265C3" w:rsidRPr="003208F5">
              <w:rPr>
                <w:rFonts w:ascii="Times New Roman" w:hAnsi="Times New Roman" w:cs="Times New Roman"/>
                <w:sz w:val="24"/>
                <w:szCs w:val="24"/>
              </w:rPr>
              <w:t>-</w:t>
            </w:r>
            <w:r w:rsidR="00BD5D45" w:rsidRPr="003208F5">
              <w:rPr>
                <w:rFonts w:ascii="Times New Roman" w:hAnsi="Times New Roman" w:cs="Times New Roman"/>
                <w:sz w:val="24"/>
                <w:szCs w:val="24"/>
              </w:rPr>
              <w:t>0</w:t>
            </w:r>
            <w:r w:rsidR="00603C80">
              <w:rPr>
                <w:rFonts w:ascii="Times New Roman" w:hAnsi="Times New Roman" w:cs="Times New Roman"/>
                <w:sz w:val="24"/>
                <w:szCs w:val="24"/>
              </w:rPr>
              <w:t>7</w:t>
            </w:r>
          </w:p>
        </w:tc>
      </w:tr>
      <w:tr w:rsidR="00EC2432" w:rsidRPr="00280A48" w14:paraId="00153B8A" w14:textId="77777777" w:rsidTr="00EC2432">
        <w:trPr>
          <w:cantSplit/>
        </w:trPr>
        <w:tc>
          <w:tcPr>
            <w:tcW w:w="4539" w:type="dxa"/>
          </w:tcPr>
          <w:p w14:paraId="078C3EB5" w14:textId="77777777" w:rsidR="00EC2432" w:rsidRPr="00280A48" w:rsidRDefault="00EC2432" w:rsidP="00EC2432">
            <w:pPr>
              <w:rPr>
                <w:rFonts w:ascii="Times New Roman" w:hAnsi="Times New Roman" w:cs="Times New Roman"/>
                <w:sz w:val="24"/>
                <w:szCs w:val="24"/>
              </w:rPr>
            </w:pPr>
          </w:p>
        </w:tc>
        <w:tc>
          <w:tcPr>
            <w:tcW w:w="600" w:type="dxa"/>
          </w:tcPr>
          <w:p w14:paraId="2A4E4B4B" w14:textId="77777777" w:rsidR="00EC2432" w:rsidRPr="00280A48" w:rsidRDefault="00EC2432" w:rsidP="00EC2432">
            <w:pPr>
              <w:rPr>
                <w:rFonts w:ascii="Times New Roman" w:hAnsi="Times New Roman" w:cs="Times New Roman"/>
                <w:sz w:val="24"/>
                <w:szCs w:val="24"/>
              </w:rPr>
            </w:pPr>
          </w:p>
        </w:tc>
        <w:tc>
          <w:tcPr>
            <w:tcW w:w="4506" w:type="dxa"/>
          </w:tcPr>
          <w:p w14:paraId="18AB562A" w14:textId="77777777" w:rsidR="00EC2432" w:rsidRPr="00280A48" w:rsidRDefault="00EC2432" w:rsidP="00EC2432">
            <w:pPr>
              <w:rPr>
                <w:rFonts w:ascii="Times New Roman" w:hAnsi="Times New Roman" w:cs="Times New Roman"/>
                <w:sz w:val="24"/>
                <w:szCs w:val="24"/>
              </w:rPr>
            </w:pPr>
          </w:p>
        </w:tc>
      </w:tr>
      <w:tr w:rsidR="00EC2432" w:rsidRPr="00280A48" w14:paraId="2C356A3C" w14:textId="77777777" w:rsidTr="00EC2432">
        <w:trPr>
          <w:cantSplit/>
        </w:trPr>
        <w:tc>
          <w:tcPr>
            <w:tcW w:w="9645" w:type="dxa"/>
            <w:gridSpan w:val="3"/>
            <w:hideMark/>
          </w:tcPr>
          <w:p w14:paraId="27578E12" w14:textId="77777777" w:rsidR="00EC2432" w:rsidRPr="00280A48" w:rsidRDefault="00EC2432" w:rsidP="00EC2432">
            <w:pPr>
              <w:rPr>
                <w:rFonts w:ascii="Times New Roman" w:hAnsi="Times New Roman" w:cs="Times New Roman"/>
                <w:b/>
                <w:sz w:val="24"/>
                <w:szCs w:val="24"/>
              </w:rPr>
            </w:pPr>
            <w:r w:rsidRPr="00280A48">
              <w:rPr>
                <w:rFonts w:ascii="Times New Roman" w:hAnsi="Times New Roman" w:cs="Times New Roman"/>
                <w:b/>
                <w:sz w:val="24"/>
                <w:szCs w:val="24"/>
              </w:rPr>
              <w:t>DĖL ATSAKYMO Į TIEKĖJO KLAUSIMĄ</w:t>
            </w:r>
          </w:p>
          <w:p w14:paraId="4999CC0A" w14:textId="77777777" w:rsidR="00217258" w:rsidRPr="00280A48" w:rsidRDefault="00217258" w:rsidP="00EC2432">
            <w:pPr>
              <w:rPr>
                <w:rFonts w:ascii="Times New Roman" w:hAnsi="Times New Roman" w:cs="Times New Roman"/>
                <w:b/>
                <w:sz w:val="24"/>
                <w:szCs w:val="24"/>
              </w:rPr>
            </w:pPr>
          </w:p>
        </w:tc>
      </w:tr>
    </w:tbl>
    <w:p w14:paraId="511EA658" w14:textId="04DFD15B" w:rsidR="00EC2432" w:rsidRPr="00280A48" w:rsidRDefault="00EC2432" w:rsidP="003208F5">
      <w:pPr>
        <w:spacing w:line="276" w:lineRule="auto"/>
        <w:ind w:right="140"/>
        <w:jc w:val="both"/>
        <w:rPr>
          <w:rFonts w:ascii="Times New Roman" w:hAnsi="Times New Roman" w:cs="Times New Roman"/>
          <w:sz w:val="24"/>
          <w:szCs w:val="24"/>
        </w:rPr>
      </w:pPr>
      <w:bookmarkStart w:id="0" w:name="_Hlk29980088"/>
      <w:r w:rsidRPr="00280A48">
        <w:rPr>
          <w:rFonts w:ascii="Times New Roman" w:hAnsi="Times New Roman" w:cs="Times New Roman"/>
          <w:sz w:val="24"/>
          <w:szCs w:val="24"/>
        </w:rPr>
        <w:t xml:space="preserve">Pranešame, kad </w:t>
      </w:r>
      <w:r w:rsidR="00D83E5D" w:rsidRPr="00280A48">
        <w:rPr>
          <w:rFonts w:ascii="Times New Roman" w:hAnsi="Times New Roman" w:cs="Times New Roman"/>
          <w:sz w:val="24"/>
          <w:szCs w:val="24"/>
        </w:rPr>
        <w:t>CVP IS</w:t>
      </w:r>
      <w:r w:rsidRPr="00280A48">
        <w:rPr>
          <w:rFonts w:ascii="Times New Roman" w:hAnsi="Times New Roman" w:cs="Times New Roman"/>
          <w:sz w:val="24"/>
          <w:szCs w:val="24"/>
        </w:rPr>
        <w:t xml:space="preserve"> susirašinėjimo priemonėmis gautas tiekėjo paklausimas:</w:t>
      </w:r>
    </w:p>
    <w:p w14:paraId="7D6FE80A" w14:textId="150664F1" w:rsidR="00EC2432" w:rsidRPr="00280A48" w:rsidRDefault="00EC2432" w:rsidP="00944472">
      <w:pPr>
        <w:spacing w:line="276" w:lineRule="auto"/>
        <w:ind w:right="140"/>
        <w:jc w:val="both"/>
        <w:rPr>
          <w:rFonts w:ascii="Times New Roman" w:hAnsi="Times New Roman" w:cs="Times New Roman"/>
          <w:b/>
          <w:sz w:val="24"/>
          <w:szCs w:val="24"/>
        </w:rPr>
      </w:pPr>
      <w:r w:rsidRPr="00280A48">
        <w:rPr>
          <w:rFonts w:ascii="Times New Roman" w:hAnsi="Times New Roman" w:cs="Times New Roman"/>
          <w:b/>
          <w:sz w:val="24"/>
          <w:szCs w:val="24"/>
        </w:rPr>
        <w:t xml:space="preserve">Klausimas: </w:t>
      </w:r>
      <w:r w:rsidR="00D83E5D" w:rsidRPr="00280A48">
        <w:rPr>
          <w:rFonts w:ascii="Times New Roman" w:hAnsi="Times New Roman" w:cs="Times New Roman"/>
          <w:bCs/>
          <w:sz w:val="24"/>
          <w:szCs w:val="24"/>
        </w:rPr>
        <w:t>202</w:t>
      </w:r>
      <w:r w:rsidR="00DC5BB5" w:rsidRPr="00280A48">
        <w:rPr>
          <w:rFonts w:ascii="Times New Roman" w:hAnsi="Times New Roman" w:cs="Times New Roman"/>
          <w:bCs/>
          <w:sz w:val="24"/>
          <w:szCs w:val="24"/>
        </w:rPr>
        <w:t>5</w:t>
      </w:r>
      <w:r w:rsidR="00D83E5D" w:rsidRPr="00280A48">
        <w:rPr>
          <w:rFonts w:ascii="Times New Roman" w:hAnsi="Times New Roman" w:cs="Times New Roman"/>
          <w:bCs/>
          <w:sz w:val="24"/>
          <w:szCs w:val="24"/>
        </w:rPr>
        <w:t>-</w:t>
      </w:r>
      <w:r w:rsidR="00DC5BB5" w:rsidRPr="00280A48">
        <w:rPr>
          <w:rFonts w:ascii="Times New Roman" w:hAnsi="Times New Roman" w:cs="Times New Roman"/>
          <w:bCs/>
          <w:sz w:val="24"/>
          <w:szCs w:val="24"/>
        </w:rPr>
        <w:t>05</w:t>
      </w:r>
      <w:r w:rsidR="00D83E5D" w:rsidRPr="00280A48">
        <w:rPr>
          <w:rFonts w:ascii="Times New Roman" w:hAnsi="Times New Roman" w:cs="Times New Roman"/>
          <w:bCs/>
          <w:sz w:val="24"/>
          <w:szCs w:val="24"/>
        </w:rPr>
        <w:t>-</w:t>
      </w:r>
      <w:r w:rsidR="00DC5BB5" w:rsidRPr="00280A48">
        <w:rPr>
          <w:rFonts w:ascii="Times New Roman" w:hAnsi="Times New Roman" w:cs="Times New Roman"/>
          <w:bCs/>
          <w:sz w:val="24"/>
          <w:szCs w:val="24"/>
        </w:rPr>
        <w:t xml:space="preserve">06 </w:t>
      </w:r>
      <w:r w:rsidR="00603C80" w:rsidRPr="00280A48">
        <w:rPr>
          <w:rFonts w:ascii="Times New Roman" w:hAnsi="Times New Roman" w:cs="Times New Roman"/>
          <w:bCs/>
          <w:sz w:val="24"/>
          <w:szCs w:val="24"/>
        </w:rPr>
        <w:t>13:10</w:t>
      </w:r>
      <w:r w:rsidR="00F45DA0" w:rsidRPr="00280A48">
        <w:rPr>
          <w:rFonts w:ascii="Times New Roman" w:hAnsi="Times New Roman" w:cs="Times New Roman"/>
          <w:bCs/>
          <w:sz w:val="24"/>
          <w:szCs w:val="24"/>
        </w:rPr>
        <w:t xml:space="preserve"> </w:t>
      </w:r>
      <w:r w:rsidRPr="00280A48">
        <w:rPr>
          <w:rFonts w:ascii="Times New Roman" w:hAnsi="Times New Roman" w:cs="Times New Roman"/>
          <w:bCs/>
          <w:sz w:val="24"/>
          <w:szCs w:val="24"/>
        </w:rPr>
        <w:t>pranešimas</w:t>
      </w:r>
      <w:r w:rsidR="00D83E5D" w:rsidRPr="00280A48">
        <w:rPr>
          <w:rFonts w:ascii="Times New Roman" w:hAnsi="Times New Roman" w:cs="Times New Roman"/>
          <w:bCs/>
          <w:sz w:val="24"/>
          <w:szCs w:val="24"/>
        </w:rPr>
        <w:t xml:space="preserve"> Nr. </w:t>
      </w:r>
      <w:r w:rsidR="0067566F" w:rsidRPr="00280A48">
        <w:rPr>
          <w:rFonts w:ascii="Times New Roman" w:hAnsi="Times New Roman" w:cs="Times New Roman"/>
          <w:sz w:val="24"/>
          <w:szCs w:val="24"/>
        </w:rPr>
        <w:t>183300</w:t>
      </w:r>
      <w:r w:rsidR="00D83E5D" w:rsidRPr="00280A48">
        <w:rPr>
          <w:rFonts w:ascii="Times New Roman" w:hAnsi="Times New Roman" w:cs="Times New Roman"/>
          <w:b/>
          <w:sz w:val="24"/>
          <w:szCs w:val="24"/>
        </w:rPr>
        <w:t xml:space="preserve"> (</w:t>
      </w:r>
      <w:r w:rsidR="00D83E5D" w:rsidRPr="00280A48">
        <w:rPr>
          <w:rFonts w:ascii="Times New Roman" w:hAnsi="Times New Roman" w:cs="Times New Roman"/>
          <w:bCs/>
          <w:i/>
          <w:iCs/>
          <w:sz w:val="24"/>
          <w:szCs w:val="24"/>
        </w:rPr>
        <w:t>kalba netaisyta)</w:t>
      </w:r>
    </w:p>
    <w:p w14:paraId="22A93668" w14:textId="3CD63801" w:rsidR="00D83E5D" w:rsidRPr="00280A48" w:rsidRDefault="00E8105D" w:rsidP="00944472">
      <w:pPr>
        <w:spacing w:line="276" w:lineRule="auto"/>
        <w:ind w:right="140"/>
        <w:jc w:val="both"/>
        <w:rPr>
          <w:rFonts w:ascii="Times New Roman" w:hAnsi="Times New Roman" w:cs="Times New Roman"/>
          <w:bCs/>
          <w:i/>
          <w:iCs/>
          <w:sz w:val="24"/>
          <w:szCs w:val="24"/>
        </w:rPr>
      </w:pPr>
      <w:r w:rsidRPr="00280A48">
        <w:rPr>
          <w:rFonts w:ascii="Times New Roman" w:hAnsi="Times New Roman" w:cs="Times New Roman"/>
          <w:bCs/>
          <w:i/>
          <w:iCs/>
          <w:sz w:val="24"/>
          <w:szCs w:val="24"/>
        </w:rPr>
        <w:t>„</w:t>
      </w:r>
      <w:r w:rsidR="0067566F" w:rsidRPr="00280A48">
        <w:rPr>
          <w:rFonts w:ascii="Times New Roman" w:eastAsia="Times New Roman" w:hAnsi="Times New Roman" w:cs="Times New Roman"/>
          <w:i/>
          <w:iCs/>
          <w:sz w:val="24"/>
          <w:szCs w:val="24"/>
          <w:lang w:eastAsia="lt-LT"/>
        </w:rPr>
        <w:t>Techninėje specifikacijoje nurodoma, kad suirusią dangą reikalinga nufrezuoti freza. Norėjome pasitikslinti ar užtektų dangą išpjauti ir išvalyti išpjautą vietą?</w:t>
      </w:r>
      <w:r w:rsidR="00DC5BB5" w:rsidRPr="00280A48">
        <w:rPr>
          <w:rFonts w:ascii="Times New Roman" w:eastAsia="Times New Roman" w:hAnsi="Times New Roman" w:cs="Times New Roman"/>
          <w:i/>
          <w:iCs/>
          <w:sz w:val="24"/>
          <w:szCs w:val="24"/>
          <w:lang w:eastAsia="lt-LT"/>
        </w:rPr>
        <w:t>“</w:t>
      </w:r>
    </w:p>
    <w:p w14:paraId="486D7A21" w14:textId="3C02DC39" w:rsidR="00EC2432" w:rsidRPr="00280A48" w:rsidRDefault="00EC2432" w:rsidP="00944472">
      <w:pPr>
        <w:spacing w:line="276" w:lineRule="auto"/>
        <w:ind w:right="140"/>
        <w:jc w:val="both"/>
        <w:rPr>
          <w:rFonts w:ascii="Times New Roman" w:hAnsi="Times New Roman" w:cs="Times New Roman"/>
          <w:b/>
          <w:sz w:val="24"/>
          <w:szCs w:val="24"/>
        </w:rPr>
      </w:pPr>
      <w:r w:rsidRPr="00280A48">
        <w:rPr>
          <w:rFonts w:ascii="Times New Roman" w:hAnsi="Times New Roman" w:cs="Times New Roman"/>
          <w:b/>
          <w:sz w:val="24"/>
          <w:szCs w:val="24"/>
        </w:rPr>
        <w:t>Atsakymas:</w:t>
      </w:r>
    </w:p>
    <w:bookmarkEnd w:id="0"/>
    <w:p w14:paraId="3F44C7E9" w14:textId="1163764C" w:rsidR="00405AC3" w:rsidRPr="00280A48" w:rsidRDefault="00E63040" w:rsidP="00944472">
      <w:pPr>
        <w:ind w:right="140"/>
        <w:jc w:val="both"/>
        <w:rPr>
          <w:rFonts w:ascii="Times New Roman" w:eastAsia="Calibri" w:hAnsi="Times New Roman" w:cs="Times New Roman"/>
          <w:sz w:val="24"/>
          <w:szCs w:val="24"/>
        </w:rPr>
      </w:pPr>
      <w:r w:rsidRPr="00280A48">
        <w:rPr>
          <w:rFonts w:ascii="Times New Roman" w:eastAsia="Calibri" w:hAnsi="Times New Roman" w:cs="Times New Roman"/>
          <w:sz w:val="24"/>
          <w:szCs w:val="24"/>
        </w:rPr>
        <w:t>Alytaus rajono savivaldybės administracij</w:t>
      </w:r>
      <w:r w:rsidR="00944472" w:rsidRPr="00280A48">
        <w:rPr>
          <w:rFonts w:ascii="Times New Roman" w:eastAsia="Calibri" w:hAnsi="Times New Roman" w:cs="Times New Roman"/>
          <w:sz w:val="24"/>
          <w:szCs w:val="24"/>
        </w:rPr>
        <w:t>a (toliau – PO)</w:t>
      </w:r>
      <w:r w:rsidR="007C5A89" w:rsidRPr="00280A48">
        <w:rPr>
          <w:rFonts w:ascii="Times New Roman" w:eastAsia="Calibri" w:hAnsi="Times New Roman" w:cs="Times New Roman"/>
          <w:sz w:val="24"/>
          <w:szCs w:val="24"/>
        </w:rPr>
        <w:t xml:space="preserve"> </w:t>
      </w:r>
      <w:r w:rsidR="002F03B2" w:rsidRPr="00280A48">
        <w:rPr>
          <w:rFonts w:ascii="Times New Roman" w:eastAsia="Calibri" w:hAnsi="Times New Roman" w:cs="Times New Roman"/>
          <w:sz w:val="24"/>
          <w:szCs w:val="24"/>
        </w:rPr>
        <w:t>informuoja</w:t>
      </w:r>
      <w:r w:rsidR="001B2701" w:rsidRPr="00280A48">
        <w:rPr>
          <w:rFonts w:ascii="Times New Roman" w:eastAsia="Calibri" w:hAnsi="Times New Roman" w:cs="Times New Roman"/>
          <w:sz w:val="24"/>
          <w:szCs w:val="24"/>
        </w:rPr>
        <w:t>, kad d</w:t>
      </w:r>
      <w:r w:rsidR="007C5A89" w:rsidRPr="00280A48">
        <w:rPr>
          <w:rFonts w:ascii="Times New Roman" w:eastAsia="Calibri" w:hAnsi="Times New Roman" w:cs="Times New Roman"/>
          <w:sz w:val="24"/>
          <w:szCs w:val="24"/>
        </w:rPr>
        <w:t>angos išpjovimas ir išvalymas išpjautos vietos, neatitinka mūsų techninėje specifikacijoje nurodytų darbų, reikalinga darbus atlikti pagal techninės specifikacijos 2.9. punktą.</w:t>
      </w:r>
    </w:p>
    <w:p w14:paraId="23FD9F84" w14:textId="175A485D" w:rsidR="0067566F" w:rsidRPr="00280A48" w:rsidRDefault="0067566F" w:rsidP="00944472">
      <w:pPr>
        <w:spacing w:line="276" w:lineRule="auto"/>
        <w:ind w:right="140"/>
        <w:jc w:val="both"/>
        <w:rPr>
          <w:rFonts w:ascii="Times New Roman" w:hAnsi="Times New Roman" w:cs="Times New Roman"/>
          <w:b/>
          <w:sz w:val="24"/>
          <w:szCs w:val="24"/>
        </w:rPr>
      </w:pPr>
      <w:r w:rsidRPr="00280A48">
        <w:rPr>
          <w:rFonts w:ascii="Times New Roman" w:hAnsi="Times New Roman" w:cs="Times New Roman"/>
          <w:b/>
          <w:sz w:val="24"/>
          <w:szCs w:val="24"/>
        </w:rPr>
        <w:t xml:space="preserve">Klausimas: </w:t>
      </w:r>
      <w:r w:rsidRPr="00280A48">
        <w:rPr>
          <w:rFonts w:ascii="Times New Roman" w:hAnsi="Times New Roman" w:cs="Times New Roman"/>
          <w:bCs/>
          <w:sz w:val="24"/>
          <w:szCs w:val="24"/>
        </w:rPr>
        <w:t>2025-05-06 1</w:t>
      </w:r>
      <w:r w:rsidR="00944472" w:rsidRPr="00280A48">
        <w:rPr>
          <w:rFonts w:ascii="Times New Roman" w:hAnsi="Times New Roman" w:cs="Times New Roman"/>
          <w:bCs/>
          <w:sz w:val="24"/>
          <w:szCs w:val="24"/>
        </w:rPr>
        <w:t>9</w:t>
      </w:r>
      <w:r w:rsidRPr="00280A48">
        <w:rPr>
          <w:rFonts w:ascii="Times New Roman" w:hAnsi="Times New Roman" w:cs="Times New Roman"/>
          <w:bCs/>
          <w:sz w:val="24"/>
          <w:szCs w:val="24"/>
        </w:rPr>
        <w:t>:1</w:t>
      </w:r>
      <w:r w:rsidR="00944472" w:rsidRPr="00280A48">
        <w:rPr>
          <w:rFonts w:ascii="Times New Roman" w:hAnsi="Times New Roman" w:cs="Times New Roman"/>
          <w:bCs/>
          <w:sz w:val="24"/>
          <w:szCs w:val="24"/>
        </w:rPr>
        <w:t>5</w:t>
      </w:r>
      <w:r w:rsidRPr="00280A48">
        <w:rPr>
          <w:rFonts w:ascii="Times New Roman" w:hAnsi="Times New Roman" w:cs="Times New Roman"/>
          <w:bCs/>
          <w:sz w:val="24"/>
          <w:szCs w:val="24"/>
        </w:rPr>
        <w:t xml:space="preserve"> pranešimas Nr. </w:t>
      </w:r>
      <w:r w:rsidR="00944472" w:rsidRPr="00280A48">
        <w:rPr>
          <w:rFonts w:ascii="Times New Roman" w:hAnsi="Times New Roman" w:cs="Times New Roman"/>
          <w:sz w:val="24"/>
          <w:szCs w:val="24"/>
        </w:rPr>
        <w:t>184356</w:t>
      </w:r>
      <w:r w:rsidRPr="00280A48">
        <w:rPr>
          <w:rFonts w:ascii="Times New Roman" w:hAnsi="Times New Roman" w:cs="Times New Roman"/>
          <w:b/>
          <w:sz w:val="24"/>
          <w:szCs w:val="24"/>
        </w:rPr>
        <w:t xml:space="preserve"> (</w:t>
      </w:r>
      <w:r w:rsidRPr="00280A48">
        <w:rPr>
          <w:rFonts w:ascii="Times New Roman" w:hAnsi="Times New Roman" w:cs="Times New Roman"/>
          <w:bCs/>
          <w:i/>
          <w:iCs/>
          <w:sz w:val="24"/>
          <w:szCs w:val="24"/>
        </w:rPr>
        <w:t>kalba netaisyta)</w:t>
      </w:r>
    </w:p>
    <w:p w14:paraId="31601694" w14:textId="128614BC" w:rsidR="00944472" w:rsidRPr="00280A48" w:rsidRDefault="0067566F" w:rsidP="00944472">
      <w:pPr>
        <w:spacing w:line="276" w:lineRule="auto"/>
        <w:ind w:right="140"/>
        <w:jc w:val="both"/>
        <w:rPr>
          <w:rFonts w:ascii="Times New Roman" w:eastAsia="Times New Roman" w:hAnsi="Times New Roman" w:cs="Times New Roman"/>
          <w:i/>
          <w:iCs/>
          <w:sz w:val="24"/>
          <w:szCs w:val="24"/>
          <w:lang w:eastAsia="lt-LT"/>
        </w:rPr>
      </w:pPr>
      <w:r w:rsidRPr="00280A48">
        <w:rPr>
          <w:rFonts w:ascii="Times New Roman" w:hAnsi="Times New Roman" w:cs="Times New Roman"/>
          <w:bCs/>
          <w:i/>
          <w:iCs/>
          <w:sz w:val="24"/>
          <w:szCs w:val="24"/>
        </w:rPr>
        <w:t>„</w:t>
      </w:r>
      <w:r w:rsidR="00944472" w:rsidRPr="00280A48">
        <w:rPr>
          <w:rFonts w:ascii="Times New Roman" w:eastAsia="Times New Roman" w:hAnsi="Times New Roman" w:cs="Times New Roman"/>
          <w:i/>
          <w:iCs/>
          <w:sz w:val="24"/>
          <w:szCs w:val="24"/>
          <w:lang w:eastAsia="lt-LT"/>
        </w:rPr>
        <w:t xml:space="preserve">Rangovas įvertinęs konkurso Nr. 2462286 Vietinės reikšmės kelių ir gatvių su asfaltbetonio danga </w:t>
      </w:r>
      <w:proofErr w:type="spellStart"/>
      <w:r w:rsidR="00944472" w:rsidRPr="00280A48">
        <w:rPr>
          <w:rFonts w:ascii="Times New Roman" w:eastAsia="Times New Roman" w:hAnsi="Times New Roman" w:cs="Times New Roman"/>
          <w:i/>
          <w:iCs/>
          <w:sz w:val="24"/>
          <w:szCs w:val="24"/>
          <w:lang w:eastAsia="lt-LT"/>
        </w:rPr>
        <w:t>išdaužų</w:t>
      </w:r>
      <w:proofErr w:type="spellEnd"/>
      <w:r w:rsidR="00944472" w:rsidRPr="00280A48">
        <w:rPr>
          <w:rFonts w:ascii="Times New Roman" w:eastAsia="Times New Roman" w:hAnsi="Times New Roman" w:cs="Times New Roman"/>
          <w:i/>
          <w:iCs/>
          <w:sz w:val="24"/>
          <w:szCs w:val="24"/>
          <w:lang w:eastAsia="lt-LT"/>
        </w:rPr>
        <w:t xml:space="preserve"> remonto darbai Alytaus rajono savivaldybės teritorijoje (Skelbiama apklausa), sutarties projektą, prašo perkančiosios organizacijos koreguoti sutarties projektą. Sutarties projekto Nr. 5.5. punkte numatyta: ,,Rangovui uždelsus darbų įvykdymą ir nepateikus Užsakovui pagrįstų įrodymų, pateisinančių darbų atlikimo vėlavimą, Užsakovas nuo kitos nei nustatytas terminas dienos Rangovui skaičiuoja 1 (vieno) procento dydžio delspinigius už kiekvieną uždelstą darbo dieną nuo neatliktų darbų pagal pateiktą užsakymą (-</w:t>
      </w:r>
      <w:proofErr w:type="spellStart"/>
      <w:r w:rsidR="00944472" w:rsidRPr="00280A48">
        <w:rPr>
          <w:rFonts w:ascii="Times New Roman" w:eastAsia="Times New Roman" w:hAnsi="Times New Roman" w:cs="Times New Roman"/>
          <w:i/>
          <w:iCs/>
          <w:sz w:val="24"/>
          <w:szCs w:val="24"/>
          <w:lang w:eastAsia="lt-LT"/>
        </w:rPr>
        <w:t>us</w:t>
      </w:r>
      <w:proofErr w:type="spellEnd"/>
      <w:r w:rsidR="00944472" w:rsidRPr="00280A48">
        <w:rPr>
          <w:rFonts w:ascii="Times New Roman" w:eastAsia="Times New Roman" w:hAnsi="Times New Roman" w:cs="Times New Roman"/>
          <w:i/>
          <w:iCs/>
          <w:sz w:val="24"/>
          <w:szCs w:val="24"/>
          <w:lang w:eastAsia="lt-LT"/>
        </w:rPr>
        <w:t xml:space="preserve">) sumos su PVM iki kol Rangovas įvykdys vėluojamus atlikti Darbus. Ši bauda bus išskaityta iš Rangovui mokamos sumos. Bauda negali būti išreikalaujama, jei vėluojama dėl priežasčių, nepriklausančių nuo Rangovo. Ši bauda Šalių sutarimu laikoma minimaliais, teisingais, sąžiningais ir nekvestionuojamais (neginčijamais) Užsakovo nuostoliais.‘‘ Pažymėtina, kad nustatytas 1 procento delspinigių dydis yra neprotingai didelis, iškreipiantis sutarties šalių lygybę. Neprotingai didelės netesybos sudaro sąlygas vienai sutarties šaliai (Užsakovui) piktnaudžiauti savo teisėmis ir nepagrįstai suvaržyti rangovą. Delspinigiai turi būti proporcingi padarytam pažeidimui ir neturi viršyti realių nuostolių, atsiradusių dėl vėlavimo. Sudarant sutartį šalys turi būti lygios ir negali dominuoti viena kitos atžvilgiu, o skiriamos baudos turi būti proporcingai nustatomos padarytam pažeidimui. Tam, kad netesybų taikymas netaptų nepagrįsto vienos šalies praturtėjimo kitos šalies atžvilgiu prielaida, prašome numatytą delspinigių dydį sumažinti iki 0,02 </w:t>
      </w:r>
      <w:proofErr w:type="spellStart"/>
      <w:r w:rsidR="00944472" w:rsidRPr="00280A48">
        <w:rPr>
          <w:rFonts w:ascii="Times New Roman" w:eastAsia="Times New Roman" w:hAnsi="Times New Roman" w:cs="Times New Roman"/>
          <w:i/>
          <w:iCs/>
          <w:sz w:val="24"/>
          <w:szCs w:val="24"/>
          <w:lang w:eastAsia="lt-LT"/>
        </w:rPr>
        <w:t>proc</w:t>
      </w:r>
      <w:proofErr w:type="spellEnd"/>
      <w:r w:rsidR="00944472" w:rsidRPr="00280A48">
        <w:rPr>
          <w:rFonts w:ascii="Times New Roman" w:eastAsia="Times New Roman" w:hAnsi="Times New Roman" w:cs="Times New Roman"/>
          <w:i/>
          <w:iCs/>
          <w:sz w:val="24"/>
          <w:szCs w:val="24"/>
          <w:lang w:eastAsia="lt-LT"/>
        </w:rPr>
        <w:t xml:space="preserve"> už kiekvieną uždelstą darbo dieną nuo </w:t>
      </w:r>
      <w:r w:rsidR="00944472" w:rsidRPr="00280A48">
        <w:rPr>
          <w:rFonts w:ascii="Times New Roman" w:eastAsia="Times New Roman" w:hAnsi="Times New Roman" w:cs="Times New Roman"/>
          <w:i/>
          <w:iCs/>
          <w:sz w:val="24"/>
          <w:szCs w:val="24"/>
          <w:lang w:eastAsia="lt-LT"/>
        </w:rPr>
        <w:lastRenderedPageBreak/>
        <w:t>neatliktų darbų pagal pateiktą užsakymą (-</w:t>
      </w:r>
      <w:proofErr w:type="spellStart"/>
      <w:r w:rsidR="00944472" w:rsidRPr="00280A48">
        <w:rPr>
          <w:rFonts w:ascii="Times New Roman" w:eastAsia="Times New Roman" w:hAnsi="Times New Roman" w:cs="Times New Roman"/>
          <w:i/>
          <w:iCs/>
          <w:sz w:val="24"/>
          <w:szCs w:val="24"/>
          <w:lang w:eastAsia="lt-LT"/>
        </w:rPr>
        <w:t>us</w:t>
      </w:r>
      <w:proofErr w:type="spellEnd"/>
      <w:r w:rsidR="00944472" w:rsidRPr="00280A48">
        <w:rPr>
          <w:rFonts w:ascii="Times New Roman" w:eastAsia="Times New Roman" w:hAnsi="Times New Roman" w:cs="Times New Roman"/>
          <w:i/>
          <w:iCs/>
          <w:sz w:val="24"/>
          <w:szCs w:val="24"/>
          <w:lang w:eastAsia="lt-LT"/>
        </w:rPr>
        <w:t>) sumos su PVM ir tokiu būdu grąžinti sutarties šalių lygybę.“</w:t>
      </w:r>
    </w:p>
    <w:p w14:paraId="6AD046B3" w14:textId="0CB25B2A" w:rsidR="0067566F" w:rsidRPr="00280A48" w:rsidRDefault="0067566F" w:rsidP="00944472">
      <w:pPr>
        <w:spacing w:line="276" w:lineRule="auto"/>
        <w:ind w:right="140"/>
        <w:jc w:val="both"/>
        <w:rPr>
          <w:rFonts w:ascii="Times New Roman" w:hAnsi="Times New Roman" w:cs="Times New Roman"/>
          <w:b/>
          <w:sz w:val="24"/>
          <w:szCs w:val="24"/>
        </w:rPr>
      </w:pPr>
      <w:r w:rsidRPr="00280A48">
        <w:rPr>
          <w:rFonts w:ascii="Times New Roman" w:hAnsi="Times New Roman" w:cs="Times New Roman"/>
          <w:b/>
          <w:sz w:val="24"/>
          <w:szCs w:val="24"/>
        </w:rPr>
        <w:t>Atsakymas:</w:t>
      </w:r>
    </w:p>
    <w:p w14:paraId="01A22900" w14:textId="5F43873C" w:rsidR="0067566F" w:rsidRPr="00280A48" w:rsidRDefault="00944472" w:rsidP="00944472">
      <w:pPr>
        <w:ind w:right="140"/>
        <w:jc w:val="both"/>
        <w:rPr>
          <w:rFonts w:ascii="Times New Roman" w:hAnsi="Times New Roman" w:cs="Times New Roman"/>
          <w:sz w:val="24"/>
          <w:szCs w:val="24"/>
        </w:rPr>
      </w:pPr>
      <w:r w:rsidRPr="00280A48">
        <w:rPr>
          <w:rFonts w:ascii="Times New Roman" w:eastAsia="Calibri" w:hAnsi="Times New Roman" w:cs="Times New Roman"/>
          <w:sz w:val="24"/>
          <w:szCs w:val="24"/>
        </w:rPr>
        <w:t>PO</w:t>
      </w:r>
      <w:r w:rsidR="00FE560C" w:rsidRPr="00280A48">
        <w:rPr>
          <w:rFonts w:ascii="Times New Roman" w:eastAsia="Calibri" w:hAnsi="Times New Roman" w:cs="Times New Roman"/>
          <w:sz w:val="24"/>
          <w:szCs w:val="24"/>
        </w:rPr>
        <w:t xml:space="preserve"> atsižvelgia į tiekėjo prašymą ir </w:t>
      </w:r>
      <w:r w:rsidR="00922CEA" w:rsidRPr="00280A48">
        <w:rPr>
          <w:rFonts w:ascii="Times New Roman" w:eastAsia="Calibri" w:hAnsi="Times New Roman" w:cs="Times New Roman"/>
          <w:sz w:val="24"/>
          <w:szCs w:val="24"/>
        </w:rPr>
        <w:t xml:space="preserve">prideda pakoreguotą sutarties projektą </w:t>
      </w:r>
    </w:p>
    <w:p w14:paraId="017044F9" w14:textId="7FF7739D" w:rsidR="00E63040" w:rsidRPr="00280A48" w:rsidRDefault="00E63040" w:rsidP="00944472">
      <w:pPr>
        <w:ind w:right="140"/>
        <w:jc w:val="both"/>
        <w:rPr>
          <w:rFonts w:ascii="Times New Roman" w:hAnsi="Times New Roman" w:cs="Times New Roman"/>
          <w:sz w:val="24"/>
          <w:szCs w:val="24"/>
        </w:rPr>
      </w:pPr>
      <w:r w:rsidRPr="00280A48">
        <w:rPr>
          <w:rFonts w:ascii="Times New Roman" w:hAnsi="Times New Roman" w:cs="Times New Roman"/>
          <w:sz w:val="24"/>
          <w:szCs w:val="24"/>
        </w:rPr>
        <w:t>P R I D E D A M E:</w:t>
      </w:r>
    </w:p>
    <w:p w14:paraId="57F75E87" w14:textId="30FCBF3E" w:rsidR="00E63040" w:rsidRPr="003208F5" w:rsidRDefault="00280A48" w:rsidP="00944472">
      <w:pPr>
        <w:pStyle w:val="Sraopastraipa"/>
        <w:numPr>
          <w:ilvl w:val="0"/>
          <w:numId w:val="3"/>
        </w:numPr>
        <w:ind w:right="140"/>
        <w:jc w:val="both"/>
        <w:rPr>
          <w:rFonts w:ascii="Times New Roman" w:hAnsi="Times New Roman" w:cs="Times New Roman"/>
          <w:sz w:val="24"/>
          <w:szCs w:val="24"/>
        </w:rPr>
      </w:pPr>
      <w:r w:rsidRPr="00280A48">
        <w:rPr>
          <w:rFonts w:ascii="Times New Roman" w:hAnsi="Times New Roman" w:cs="Times New Roman"/>
          <w:sz w:val="24"/>
          <w:szCs w:val="24"/>
        </w:rPr>
        <w:t>2. 5 priedas „Sutarties projektas“</w:t>
      </w:r>
    </w:p>
    <w:sectPr w:rsidR="00E63040" w:rsidRPr="003208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352"/>
    <w:multiLevelType w:val="hybridMultilevel"/>
    <w:tmpl w:val="09FA2A94"/>
    <w:lvl w:ilvl="0" w:tplc="C2FE420A">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7B5820"/>
    <w:multiLevelType w:val="hybridMultilevel"/>
    <w:tmpl w:val="3BC08AE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F6215B"/>
    <w:multiLevelType w:val="multilevel"/>
    <w:tmpl w:val="AD8EA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0379092">
    <w:abstractNumId w:val="1"/>
  </w:num>
  <w:num w:numId="2" w16cid:durableId="1706363631">
    <w:abstractNumId w:val="2"/>
  </w:num>
  <w:num w:numId="3" w16cid:durableId="22619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32"/>
    <w:rsid w:val="0001012F"/>
    <w:rsid w:val="000A08A7"/>
    <w:rsid w:val="000A6850"/>
    <w:rsid w:val="00135E90"/>
    <w:rsid w:val="00192561"/>
    <w:rsid w:val="001A73CD"/>
    <w:rsid w:val="001B2701"/>
    <w:rsid w:val="001E3562"/>
    <w:rsid w:val="00205C93"/>
    <w:rsid w:val="00217258"/>
    <w:rsid w:val="0025312B"/>
    <w:rsid w:val="00280A48"/>
    <w:rsid w:val="002B2089"/>
    <w:rsid w:val="002F03B2"/>
    <w:rsid w:val="003208F5"/>
    <w:rsid w:val="003443EB"/>
    <w:rsid w:val="00405AC3"/>
    <w:rsid w:val="00441F45"/>
    <w:rsid w:val="004458E4"/>
    <w:rsid w:val="005019CF"/>
    <w:rsid w:val="00541DC5"/>
    <w:rsid w:val="00593648"/>
    <w:rsid w:val="00603C80"/>
    <w:rsid w:val="00661108"/>
    <w:rsid w:val="0067566F"/>
    <w:rsid w:val="0071391A"/>
    <w:rsid w:val="007354B4"/>
    <w:rsid w:val="00741657"/>
    <w:rsid w:val="00781F74"/>
    <w:rsid w:val="007C5A89"/>
    <w:rsid w:val="008D3F40"/>
    <w:rsid w:val="00922CEA"/>
    <w:rsid w:val="00944472"/>
    <w:rsid w:val="00980FA2"/>
    <w:rsid w:val="00A43BD3"/>
    <w:rsid w:val="00B26D00"/>
    <w:rsid w:val="00B32D99"/>
    <w:rsid w:val="00BD5D45"/>
    <w:rsid w:val="00BF7BDA"/>
    <w:rsid w:val="00D265C3"/>
    <w:rsid w:val="00D83E5D"/>
    <w:rsid w:val="00DC5BB5"/>
    <w:rsid w:val="00DD44C5"/>
    <w:rsid w:val="00E63040"/>
    <w:rsid w:val="00E8105D"/>
    <w:rsid w:val="00E95E7C"/>
    <w:rsid w:val="00EC2432"/>
    <w:rsid w:val="00F22301"/>
    <w:rsid w:val="00F324BC"/>
    <w:rsid w:val="00F45DA0"/>
    <w:rsid w:val="00F91A10"/>
    <w:rsid w:val="00FA0139"/>
    <w:rsid w:val="00FE5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7929"/>
  <w15:chartTrackingRefBased/>
  <w15:docId w15:val="{C8D2C043-AA5B-4A4A-8029-5D8D1825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2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C2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C24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C24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C24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C24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24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24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24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24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24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24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24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24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C24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24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24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24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2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24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24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24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24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2432"/>
    <w:rPr>
      <w:i/>
      <w:iCs/>
      <w:color w:val="404040" w:themeColor="text1" w:themeTint="BF"/>
    </w:rPr>
  </w:style>
  <w:style w:type="paragraph" w:styleId="Sraopastraipa">
    <w:name w:val="List Paragraph"/>
    <w:basedOn w:val="prastasis"/>
    <w:uiPriority w:val="34"/>
    <w:qFormat/>
    <w:rsid w:val="00EC2432"/>
    <w:pPr>
      <w:ind w:left="720"/>
      <w:contextualSpacing/>
    </w:pPr>
  </w:style>
  <w:style w:type="character" w:styleId="Rykuspabraukimas">
    <w:name w:val="Intense Emphasis"/>
    <w:basedOn w:val="Numatytasispastraiposriftas"/>
    <w:uiPriority w:val="21"/>
    <w:qFormat/>
    <w:rsid w:val="00EC2432"/>
    <w:rPr>
      <w:i/>
      <w:iCs/>
      <w:color w:val="0F4761" w:themeColor="accent1" w:themeShade="BF"/>
    </w:rPr>
  </w:style>
  <w:style w:type="paragraph" w:styleId="Iskirtacitata">
    <w:name w:val="Intense Quote"/>
    <w:basedOn w:val="prastasis"/>
    <w:next w:val="prastasis"/>
    <w:link w:val="IskirtacitataDiagrama"/>
    <w:uiPriority w:val="30"/>
    <w:qFormat/>
    <w:rsid w:val="00EC2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C2432"/>
    <w:rPr>
      <w:i/>
      <w:iCs/>
      <w:color w:val="0F4761" w:themeColor="accent1" w:themeShade="BF"/>
    </w:rPr>
  </w:style>
  <w:style w:type="character" w:styleId="Rykinuoroda">
    <w:name w:val="Intense Reference"/>
    <w:basedOn w:val="Numatytasispastraiposriftas"/>
    <w:uiPriority w:val="32"/>
    <w:qFormat/>
    <w:rsid w:val="00EC2432"/>
    <w:rPr>
      <w:b/>
      <w:bCs/>
      <w:smallCaps/>
      <w:color w:val="0F4761" w:themeColor="accent1" w:themeShade="BF"/>
      <w:spacing w:val="5"/>
    </w:rPr>
  </w:style>
  <w:style w:type="paragraph" w:styleId="prastasiniatinklio">
    <w:name w:val="Normal (Web)"/>
    <w:basedOn w:val="prastasis"/>
    <w:uiPriority w:val="99"/>
    <w:semiHidden/>
    <w:unhideWhenUsed/>
    <w:rsid w:val="00EC24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304">
      <w:bodyDiv w:val="1"/>
      <w:marLeft w:val="0"/>
      <w:marRight w:val="0"/>
      <w:marTop w:val="0"/>
      <w:marBottom w:val="0"/>
      <w:divBdr>
        <w:top w:val="none" w:sz="0" w:space="0" w:color="auto"/>
        <w:left w:val="none" w:sz="0" w:space="0" w:color="auto"/>
        <w:bottom w:val="none" w:sz="0" w:space="0" w:color="auto"/>
        <w:right w:val="none" w:sz="0" w:space="0" w:color="auto"/>
      </w:divBdr>
    </w:div>
    <w:div w:id="152525278">
      <w:bodyDiv w:val="1"/>
      <w:marLeft w:val="0"/>
      <w:marRight w:val="0"/>
      <w:marTop w:val="0"/>
      <w:marBottom w:val="0"/>
      <w:divBdr>
        <w:top w:val="none" w:sz="0" w:space="0" w:color="auto"/>
        <w:left w:val="none" w:sz="0" w:space="0" w:color="auto"/>
        <w:bottom w:val="none" w:sz="0" w:space="0" w:color="auto"/>
        <w:right w:val="none" w:sz="0" w:space="0" w:color="auto"/>
      </w:divBdr>
    </w:div>
    <w:div w:id="225803086">
      <w:bodyDiv w:val="1"/>
      <w:marLeft w:val="0"/>
      <w:marRight w:val="0"/>
      <w:marTop w:val="0"/>
      <w:marBottom w:val="0"/>
      <w:divBdr>
        <w:top w:val="none" w:sz="0" w:space="0" w:color="auto"/>
        <w:left w:val="none" w:sz="0" w:space="0" w:color="auto"/>
        <w:bottom w:val="none" w:sz="0" w:space="0" w:color="auto"/>
        <w:right w:val="none" w:sz="0" w:space="0" w:color="auto"/>
      </w:divBdr>
    </w:div>
    <w:div w:id="254749142">
      <w:bodyDiv w:val="1"/>
      <w:marLeft w:val="0"/>
      <w:marRight w:val="0"/>
      <w:marTop w:val="0"/>
      <w:marBottom w:val="0"/>
      <w:divBdr>
        <w:top w:val="none" w:sz="0" w:space="0" w:color="auto"/>
        <w:left w:val="none" w:sz="0" w:space="0" w:color="auto"/>
        <w:bottom w:val="none" w:sz="0" w:space="0" w:color="auto"/>
        <w:right w:val="none" w:sz="0" w:space="0" w:color="auto"/>
      </w:divBdr>
    </w:div>
    <w:div w:id="257910931">
      <w:bodyDiv w:val="1"/>
      <w:marLeft w:val="0"/>
      <w:marRight w:val="0"/>
      <w:marTop w:val="0"/>
      <w:marBottom w:val="0"/>
      <w:divBdr>
        <w:top w:val="none" w:sz="0" w:space="0" w:color="auto"/>
        <w:left w:val="none" w:sz="0" w:space="0" w:color="auto"/>
        <w:bottom w:val="none" w:sz="0" w:space="0" w:color="auto"/>
        <w:right w:val="none" w:sz="0" w:space="0" w:color="auto"/>
      </w:divBdr>
    </w:div>
    <w:div w:id="342979962">
      <w:bodyDiv w:val="1"/>
      <w:marLeft w:val="0"/>
      <w:marRight w:val="0"/>
      <w:marTop w:val="0"/>
      <w:marBottom w:val="0"/>
      <w:divBdr>
        <w:top w:val="none" w:sz="0" w:space="0" w:color="auto"/>
        <w:left w:val="none" w:sz="0" w:space="0" w:color="auto"/>
        <w:bottom w:val="none" w:sz="0" w:space="0" w:color="auto"/>
        <w:right w:val="none" w:sz="0" w:space="0" w:color="auto"/>
      </w:divBdr>
    </w:div>
    <w:div w:id="383600170">
      <w:bodyDiv w:val="1"/>
      <w:marLeft w:val="0"/>
      <w:marRight w:val="0"/>
      <w:marTop w:val="0"/>
      <w:marBottom w:val="0"/>
      <w:divBdr>
        <w:top w:val="none" w:sz="0" w:space="0" w:color="auto"/>
        <w:left w:val="none" w:sz="0" w:space="0" w:color="auto"/>
        <w:bottom w:val="none" w:sz="0" w:space="0" w:color="auto"/>
        <w:right w:val="none" w:sz="0" w:space="0" w:color="auto"/>
      </w:divBdr>
    </w:div>
    <w:div w:id="392394325">
      <w:bodyDiv w:val="1"/>
      <w:marLeft w:val="0"/>
      <w:marRight w:val="0"/>
      <w:marTop w:val="0"/>
      <w:marBottom w:val="0"/>
      <w:divBdr>
        <w:top w:val="none" w:sz="0" w:space="0" w:color="auto"/>
        <w:left w:val="none" w:sz="0" w:space="0" w:color="auto"/>
        <w:bottom w:val="none" w:sz="0" w:space="0" w:color="auto"/>
        <w:right w:val="none" w:sz="0" w:space="0" w:color="auto"/>
      </w:divBdr>
    </w:div>
    <w:div w:id="498237304">
      <w:bodyDiv w:val="1"/>
      <w:marLeft w:val="0"/>
      <w:marRight w:val="0"/>
      <w:marTop w:val="0"/>
      <w:marBottom w:val="0"/>
      <w:divBdr>
        <w:top w:val="none" w:sz="0" w:space="0" w:color="auto"/>
        <w:left w:val="none" w:sz="0" w:space="0" w:color="auto"/>
        <w:bottom w:val="none" w:sz="0" w:space="0" w:color="auto"/>
        <w:right w:val="none" w:sz="0" w:space="0" w:color="auto"/>
      </w:divBdr>
    </w:div>
    <w:div w:id="940800603">
      <w:bodyDiv w:val="1"/>
      <w:marLeft w:val="0"/>
      <w:marRight w:val="0"/>
      <w:marTop w:val="0"/>
      <w:marBottom w:val="0"/>
      <w:divBdr>
        <w:top w:val="none" w:sz="0" w:space="0" w:color="auto"/>
        <w:left w:val="none" w:sz="0" w:space="0" w:color="auto"/>
        <w:bottom w:val="none" w:sz="0" w:space="0" w:color="auto"/>
        <w:right w:val="none" w:sz="0" w:space="0" w:color="auto"/>
      </w:divBdr>
    </w:div>
    <w:div w:id="1003239639">
      <w:bodyDiv w:val="1"/>
      <w:marLeft w:val="0"/>
      <w:marRight w:val="0"/>
      <w:marTop w:val="0"/>
      <w:marBottom w:val="0"/>
      <w:divBdr>
        <w:top w:val="none" w:sz="0" w:space="0" w:color="auto"/>
        <w:left w:val="none" w:sz="0" w:space="0" w:color="auto"/>
        <w:bottom w:val="none" w:sz="0" w:space="0" w:color="auto"/>
        <w:right w:val="none" w:sz="0" w:space="0" w:color="auto"/>
      </w:divBdr>
    </w:div>
    <w:div w:id="1005278191">
      <w:bodyDiv w:val="1"/>
      <w:marLeft w:val="0"/>
      <w:marRight w:val="0"/>
      <w:marTop w:val="0"/>
      <w:marBottom w:val="0"/>
      <w:divBdr>
        <w:top w:val="none" w:sz="0" w:space="0" w:color="auto"/>
        <w:left w:val="none" w:sz="0" w:space="0" w:color="auto"/>
        <w:bottom w:val="none" w:sz="0" w:space="0" w:color="auto"/>
        <w:right w:val="none" w:sz="0" w:space="0" w:color="auto"/>
      </w:divBdr>
    </w:div>
    <w:div w:id="1083990315">
      <w:bodyDiv w:val="1"/>
      <w:marLeft w:val="0"/>
      <w:marRight w:val="0"/>
      <w:marTop w:val="0"/>
      <w:marBottom w:val="0"/>
      <w:divBdr>
        <w:top w:val="none" w:sz="0" w:space="0" w:color="auto"/>
        <w:left w:val="none" w:sz="0" w:space="0" w:color="auto"/>
        <w:bottom w:val="none" w:sz="0" w:space="0" w:color="auto"/>
        <w:right w:val="none" w:sz="0" w:space="0" w:color="auto"/>
      </w:divBdr>
    </w:div>
    <w:div w:id="1227179031">
      <w:bodyDiv w:val="1"/>
      <w:marLeft w:val="0"/>
      <w:marRight w:val="0"/>
      <w:marTop w:val="0"/>
      <w:marBottom w:val="0"/>
      <w:divBdr>
        <w:top w:val="none" w:sz="0" w:space="0" w:color="auto"/>
        <w:left w:val="none" w:sz="0" w:space="0" w:color="auto"/>
        <w:bottom w:val="none" w:sz="0" w:space="0" w:color="auto"/>
        <w:right w:val="none" w:sz="0" w:space="0" w:color="auto"/>
      </w:divBdr>
    </w:div>
    <w:div w:id="1323317726">
      <w:bodyDiv w:val="1"/>
      <w:marLeft w:val="0"/>
      <w:marRight w:val="0"/>
      <w:marTop w:val="0"/>
      <w:marBottom w:val="0"/>
      <w:divBdr>
        <w:top w:val="none" w:sz="0" w:space="0" w:color="auto"/>
        <w:left w:val="none" w:sz="0" w:space="0" w:color="auto"/>
        <w:bottom w:val="none" w:sz="0" w:space="0" w:color="auto"/>
        <w:right w:val="none" w:sz="0" w:space="0" w:color="auto"/>
      </w:divBdr>
    </w:div>
    <w:div w:id="1357543453">
      <w:bodyDiv w:val="1"/>
      <w:marLeft w:val="0"/>
      <w:marRight w:val="0"/>
      <w:marTop w:val="0"/>
      <w:marBottom w:val="0"/>
      <w:divBdr>
        <w:top w:val="none" w:sz="0" w:space="0" w:color="auto"/>
        <w:left w:val="none" w:sz="0" w:space="0" w:color="auto"/>
        <w:bottom w:val="none" w:sz="0" w:space="0" w:color="auto"/>
        <w:right w:val="none" w:sz="0" w:space="0" w:color="auto"/>
      </w:divBdr>
    </w:div>
    <w:div w:id="1365905309">
      <w:bodyDiv w:val="1"/>
      <w:marLeft w:val="0"/>
      <w:marRight w:val="0"/>
      <w:marTop w:val="0"/>
      <w:marBottom w:val="0"/>
      <w:divBdr>
        <w:top w:val="none" w:sz="0" w:space="0" w:color="auto"/>
        <w:left w:val="none" w:sz="0" w:space="0" w:color="auto"/>
        <w:bottom w:val="none" w:sz="0" w:space="0" w:color="auto"/>
        <w:right w:val="none" w:sz="0" w:space="0" w:color="auto"/>
      </w:divBdr>
    </w:div>
    <w:div w:id="1394229546">
      <w:bodyDiv w:val="1"/>
      <w:marLeft w:val="0"/>
      <w:marRight w:val="0"/>
      <w:marTop w:val="0"/>
      <w:marBottom w:val="0"/>
      <w:divBdr>
        <w:top w:val="none" w:sz="0" w:space="0" w:color="auto"/>
        <w:left w:val="none" w:sz="0" w:space="0" w:color="auto"/>
        <w:bottom w:val="none" w:sz="0" w:space="0" w:color="auto"/>
        <w:right w:val="none" w:sz="0" w:space="0" w:color="auto"/>
      </w:divBdr>
    </w:div>
    <w:div w:id="1431319341">
      <w:bodyDiv w:val="1"/>
      <w:marLeft w:val="0"/>
      <w:marRight w:val="0"/>
      <w:marTop w:val="0"/>
      <w:marBottom w:val="0"/>
      <w:divBdr>
        <w:top w:val="none" w:sz="0" w:space="0" w:color="auto"/>
        <w:left w:val="none" w:sz="0" w:space="0" w:color="auto"/>
        <w:bottom w:val="none" w:sz="0" w:space="0" w:color="auto"/>
        <w:right w:val="none" w:sz="0" w:space="0" w:color="auto"/>
      </w:divBdr>
    </w:div>
    <w:div w:id="1447579075">
      <w:bodyDiv w:val="1"/>
      <w:marLeft w:val="0"/>
      <w:marRight w:val="0"/>
      <w:marTop w:val="0"/>
      <w:marBottom w:val="0"/>
      <w:divBdr>
        <w:top w:val="none" w:sz="0" w:space="0" w:color="auto"/>
        <w:left w:val="none" w:sz="0" w:space="0" w:color="auto"/>
        <w:bottom w:val="none" w:sz="0" w:space="0" w:color="auto"/>
        <w:right w:val="none" w:sz="0" w:space="0" w:color="auto"/>
      </w:divBdr>
    </w:div>
    <w:div w:id="1473333398">
      <w:bodyDiv w:val="1"/>
      <w:marLeft w:val="0"/>
      <w:marRight w:val="0"/>
      <w:marTop w:val="0"/>
      <w:marBottom w:val="0"/>
      <w:divBdr>
        <w:top w:val="none" w:sz="0" w:space="0" w:color="auto"/>
        <w:left w:val="none" w:sz="0" w:space="0" w:color="auto"/>
        <w:bottom w:val="none" w:sz="0" w:space="0" w:color="auto"/>
        <w:right w:val="none" w:sz="0" w:space="0" w:color="auto"/>
      </w:divBdr>
    </w:div>
    <w:div w:id="1525442921">
      <w:bodyDiv w:val="1"/>
      <w:marLeft w:val="0"/>
      <w:marRight w:val="0"/>
      <w:marTop w:val="0"/>
      <w:marBottom w:val="0"/>
      <w:divBdr>
        <w:top w:val="none" w:sz="0" w:space="0" w:color="auto"/>
        <w:left w:val="none" w:sz="0" w:space="0" w:color="auto"/>
        <w:bottom w:val="none" w:sz="0" w:space="0" w:color="auto"/>
        <w:right w:val="none" w:sz="0" w:space="0" w:color="auto"/>
      </w:divBdr>
    </w:div>
    <w:div w:id="1531380517">
      <w:bodyDiv w:val="1"/>
      <w:marLeft w:val="0"/>
      <w:marRight w:val="0"/>
      <w:marTop w:val="0"/>
      <w:marBottom w:val="0"/>
      <w:divBdr>
        <w:top w:val="none" w:sz="0" w:space="0" w:color="auto"/>
        <w:left w:val="none" w:sz="0" w:space="0" w:color="auto"/>
        <w:bottom w:val="none" w:sz="0" w:space="0" w:color="auto"/>
        <w:right w:val="none" w:sz="0" w:space="0" w:color="auto"/>
      </w:divBdr>
    </w:div>
    <w:div w:id="1591356547">
      <w:bodyDiv w:val="1"/>
      <w:marLeft w:val="0"/>
      <w:marRight w:val="0"/>
      <w:marTop w:val="0"/>
      <w:marBottom w:val="0"/>
      <w:divBdr>
        <w:top w:val="none" w:sz="0" w:space="0" w:color="auto"/>
        <w:left w:val="none" w:sz="0" w:space="0" w:color="auto"/>
        <w:bottom w:val="none" w:sz="0" w:space="0" w:color="auto"/>
        <w:right w:val="none" w:sz="0" w:space="0" w:color="auto"/>
      </w:divBdr>
    </w:div>
    <w:div w:id="1658458038">
      <w:bodyDiv w:val="1"/>
      <w:marLeft w:val="0"/>
      <w:marRight w:val="0"/>
      <w:marTop w:val="0"/>
      <w:marBottom w:val="0"/>
      <w:divBdr>
        <w:top w:val="none" w:sz="0" w:space="0" w:color="auto"/>
        <w:left w:val="none" w:sz="0" w:space="0" w:color="auto"/>
        <w:bottom w:val="none" w:sz="0" w:space="0" w:color="auto"/>
        <w:right w:val="none" w:sz="0" w:space="0" w:color="auto"/>
      </w:divBdr>
    </w:div>
    <w:div w:id="1772971371">
      <w:bodyDiv w:val="1"/>
      <w:marLeft w:val="0"/>
      <w:marRight w:val="0"/>
      <w:marTop w:val="0"/>
      <w:marBottom w:val="0"/>
      <w:divBdr>
        <w:top w:val="none" w:sz="0" w:space="0" w:color="auto"/>
        <w:left w:val="none" w:sz="0" w:space="0" w:color="auto"/>
        <w:bottom w:val="none" w:sz="0" w:space="0" w:color="auto"/>
        <w:right w:val="none" w:sz="0" w:space="0" w:color="auto"/>
      </w:divBdr>
    </w:div>
    <w:div w:id="1821384093">
      <w:bodyDiv w:val="1"/>
      <w:marLeft w:val="0"/>
      <w:marRight w:val="0"/>
      <w:marTop w:val="0"/>
      <w:marBottom w:val="0"/>
      <w:divBdr>
        <w:top w:val="none" w:sz="0" w:space="0" w:color="auto"/>
        <w:left w:val="none" w:sz="0" w:space="0" w:color="auto"/>
        <w:bottom w:val="none" w:sz="0" w:space="0" w:color="auto"/>
        <w:right w:val="none" w:sz="0" w:space="0" w:color="auto"/>
      </w:divBdr>
    </w:div>
    <w:div w:id="1905872566">
      <w:bodyDiv w:val="1"/>
      <w:marLeft w:val="0"/>
      <w:marRight w:val="0"/>
      <w:marTop w:val="0"/>
      <w:marBottom w:val="0"/>
      <w:divBdr>
        <w:top w:val="none" w:sz="0" w:space="0" w:color="auto"/>
        <w:left w:val="none" w:sz="0" w:space="0" w:color="auto"/>
        <w:bottom w:val="none" w:sz="0" w:space="0" w:color="auto"/>
        <w:right w:val="none" w:sz="0" w:space="0" w:color="auto"/>
      </w:divBdr>
    </w:div>
    <w:div w:id="2023700852">
      <w:bodyDiv w:val="1"/>
      <w:marLeft w:val="0"/>
      <w:marRight w:val="0"/>
      <w:marTop w:val="0"/>
      <w:marBottom w:val="0"/>
      <w:divBdr>
        <w:top w:val="none" w:sz="0" w:space="0" w:color="auto"/>
        <w:left w:val="none" w:sz="0" w:space="0" w:color="auto"/>
        <w:bottom w:val="none" w:sz="0" w:space="0" w:color="auto"/>
        <w:right w:val="none" w:sz="0" w:space="0" w:color="auto"/>
      </w:divBdr>
    </w:div>
    <w:div w:id="20736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1714</Words>
  <Characters>977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41</cp:revision>
  <dcterms:created xsi:type="dcterms:W3CDTF">2024-08-02T10:23:00Z</dcterms:created>
  <dcterms:modified xsi:type="dcterms:W3CDTF">2025-05-07T12:02:00Z</dcterms:modified>
</cp:coreProperties>
</file>