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693" w:type="dxa"/>
        <w:tblInd w:w="6663" w:type="dxa"/>
        <w:tblLook w:val="01E0" w:firstRow="1" w:lastRow="1" w:firstColumn="1" w:lastColumn="1" w:noHBand="0" w:noVBand="0"/>
      </w:tblPr>
      <w:tblGrid>
        <w:gridCol w:w="2693"/>
      </w:tblGrid>
      <w:tr w:rsidR="00C85F81" w:rsidRPr="00CC03F7" w14:paraId="7DBD96E3" w14:textId="77777777" w:rsidTr="005D2DB8">
        <w:tc>
          <w:tcPr>
            <w:tcW w:w="2693" w:type="dxa"/>
          </w:tcPr>
          <w:p w14:paraId="61B5279D" w14:textId="3D91DF91" w:rsidR="00C85F81" w:rsidRPr="00CC03F7" w:rsidRDefault="00882669" w:rsidP="000B320F">
            <w:pPr>
              <w:widowControl w:val="0"/>
              <w:rPr>
                <w:rFonts w:asciiTheme="minorHAnsi" w:hAnsiTheme="minorHAnsi" w:cstheme="minorHAnsi"/>
                <w:sz w:val="22"/>
                <w:szCs w:val="22"/>
              </w:rPr>
            </w:pPr>
            <w:r>
              <w:rPr>
                <w:rFonts w:asciiTheme="minorHAnsi" w:hAnsiTheme="minorHAnsi" w:cstheme="minorHAnsi"/>
                <w:color w:val="002060"/>
                <w:sz w:val="22"/>
                <w:szCs w:val="22"/>
              </w:rPr>
              <w:t>6</w:t>
            </w:r>
            <w:r w:rsidR="00C85F81" w:rsidRPr="00CC03F7">
              <w:rPr>
                <w:rFonts w:asciiTheme="minorHAnsi" w:hAnsiTheme="minorHAnsi" w:cstheme="minorHAnsi"/>
                <w:color w:val="002060"/>
                <w:sz w:val="22"/>
                <w:szCs w:val="22"/>
              </w:rPr>
              <w:t xml:space="preserve"> priedas</w:t>
            </w:r>
            <w:r w:rsidR="00A4599E" w:rsidRPr="00CC03F7">
              <w:rPr>
                <w:rFonts w:asciiTheme="minorHAnsi" w:hAnsiTheme="minorHAnsi" w:cstheme="minorHAnsi"/>
                <w:color w:val="002060"/>
                <w:sz w:val="22"/>
                <w:szCs w:val="22"/>
              </w:rPr>
              <w:t xml:space="preserve"> „Pasiūlymo forma“</w:t>
            </w:r>
          </w:p>
        </w:tc>
      </w:tr>
    </w:tbl>
    <w:p w14:paraId="6B6DA170" w14:textId="77777777" w:rsidR="00CC03F7" w:rsidRDefault="00CC03F7" w:rsidP="00C85F81">
      <w:pPr>
        <w:widowControl w:val="0"/>
        <w:ind w:right="-178"/>
        <w:jc w:val="center"/>
        <w:rPr>
          <w:rFonts w:asciiTheme="minorHAnsi" w:hAnsiTheme="minorHAnsi" w:cstheme="minorHAnsi"/>
          <w:sz w:val="22"/>
          <w:szCs w:val="22"/>
        </w:rPr>
      </w:pPr>
    </w:p>
    <w:p w14:paraId="6D526F09" w14:textId="4E3BE92F" w:rsidR="00C85F81" w:rsidRPr="00CC03F7" w:rsidRDefault="00C85F81" w:rsidP="00C85F81">
      <w:pPr>
        <w:widowControl w:val="0"/>
        <w:ind w:right="-178"/>
        <w:jc w:val="center"/>
        <w:rPr>
          <w:rFonts w:asciiTheme="minorHAnsi" w:hAnsiTheme="minorHAnsi" w:cstheme="minorHAnsi"/>
          <w:sz w:val="20"/>
          <w:szCs w:val="20"/>
        </w:rPr>
      </w:pPr>
      <w:r w:rsidRPr="00CC03F7">
        <w:rPr>
          <w:rFonts w:asciiTheme="minorHAnsi" w:hAnsiTheme="minorHAnsi" w:cstheme="minorHAnsi"/>
          <w:sz w:val="20"/>
          <w:szCs w:val="20"/>
        </w:rPr>
        <w:t>(Tiekėjo pavadinimas)</w:t>
      </w:r>
    </w:p>
    <w:p w14:paraId="0E7A8DC1" w14:textId="77777777" w:rsidR="00C85F81" w:rsidRPr="00CC03F7" w:rsidRDefault="00C85F81" w:rsidP="00C85F81">
      <w:pPr>
        <w:widowControl w:val="0"/>
        <w:ind w:right="-178"/>
        <w:jc w:val="center"/>
        <w:rPr>
          <w:rFonts w:asciiTheme="minorHAnsi" w:hAnsiTheme="minorHAnsi" w:cstheme="minorHAnsi"/>
          <w:sz w:val="20"/>
          <w:szCs w:val="20"/>
        </w:rPr>
      </w:pPr>
      <w:r w:rsidRPr="00CC03F7">
        <w:rPr>
          <w:rFonts w:asciiTheme="minorHAnsi" w:hAnsiTheme="minorHAns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9CE4BB" w14:textId="77777777" w:rsidR="00C85F81" w:rsidRPr="00CC03F7" w:rsidRDefault="00C85F81" w:rsidP="00C85F81">
      <w:pPr>
        <w:widowControl w:val="0"/>
        <w:tabs>
          <w:tab w:val="center" w:pos="2520"/>
        </w:tabs>
        <w:jc w:val="both"/>
        <w:rPr>
          <w:rFonts w:asciiTheme="minorHAnsi" w:hAnsiTheme="minorHAnsi" w:cstheme="minorHAnsi"/>
          <w:sz w:val="22"/>
          <w:szCs w:val="22"/>
        </w:rPr>
      </w:pPr>
    </w:p>
    <w:p w14:paraId="33FF9594" w14:textId="77777777" w:rsidR="00C85F81" w:rsidRPr="00CC03F7" w:rsidRDefault="00C85F81" w:rsidP="00C85F81">
      <w:pPr>
        <w:widowControl w:val="0"/>
        <w:tabs>
          <w:tab w:val="center" w:pos="2520"/>
        </w:tabs>
        <w:jc w:val="both"/>
        <w:rPr>
          <w:rFonts w:asciiTheme="minorHAnsi" w:hAnsiTheme="minorHAnsi" w:cstheme="minorHAnsi"/>
          <w:sz w:val="22"/>
          <w:szCs w:val="22"/>
          <w:u w:val="single"/>
        </w:rPr>
      </w:pPr>
      <w:r w:rsidRPr="00CC03F7">
        <w:rPr>
          <w:rFonts w:asciiTheme="minorHAnsi" w:hAnsiTheme="minorHAnsi" w:cstheme="minorHAnsi"/>
          <w:sz w:val="22"/>
          <w:szCs w:val="22"/>
          <w:u w:val="single"/>
        </w:rPr>
        <w:t>Klaipėdos universitetas</w:t>
      </w:r>
    </w:p>
    <w:p w14:paraId="6F1A18B8" w14:textId="77777777" w:rsidR="00C85F81" w:rsidRPr="00CC03F7" w:rsidRDefault="00C85F81" w:rsidP="00C85F81">
      <w:pPr>
        <w:widowControl w:val="0"/>
        <w:tabs>
          <w:tab w:val="center" w:pos="2520"/>
        </w:tabs>
        <w:jc w:val="both"/>
        <w:rPr>
          <w:rFonts w:asciiTheme="minorHAnsi" w:hAnsiTheme="minorHAnsi" w:cstheme="minorHAnsi"/>
          <w:sz w:val="20"/>
          <w:szCs w:val="20"/>
        </w:rPr>
      </w:pPr>
      <w:r w:rsidRPr="00CC03F7">
        <w:rPr>
          <w:rFonts w:asciiTheme="minorHAnsi" w:hAnsiTheme="minorHAnsi" w:cstheme="minorHAnsi"/>
          <w:sz w:val="20"/>
          <w:szCs w:val="20"/>
        </w:rPr>
        <w:t xml:space="preserve"> (Adresatas (perkančioji organizacija))</w:t>
      </w:r>
    </w:p>
    <w:p w14:paraId="57332F65" w14:textId="77777777" w:rsidR="00C85F81" w:rsidRPr="00CC03F7" w:rsidRDefault="00C85F81" w:rsidP="00C85F81">
      <w:pPr>
        <w:widowControl w:val="0"/>
        <w:tabs>
          <w:tab w:val="center" w:pos="2520"/>
        </w:tabs>
        <w:jc w:val="both"/>
        <w:rPr>
          <w:rFonts w:asciiTheme="minorHAnsi" w:hAnsiTheme="minorHAnsi" w:cstheme="minorHAnsi"/>
          <w:sz w:val="22"/>
          <w:szCs w:val="22"/>
        </w:rPr>
      </w:pPr>
    </w:p>
    <w:p w14:paraId="7D0F3F57" w14:textId="4BDDBF76" w:rsidR="00CC03F7" w:rsidRPr="00CB760E" w:rsidRDefault="00CC03F7" w:rsidP="009C32CB">
      <w:pPr>
        <w:spacing w:after="120" w:line="20" w:lineRule="atLeast"/>
        <w:contextualSpacing/>
        <w:jc w:val="center"/>
        <w:rPr>
          <w:rFonts w:eastAsiaTheme="minorHAnsi"/>
          <w:b/>
          <w:bCs/>
        </w:rPr>
      </w:pPr>
      <w:r w:rsidRPr="00CB760E">
        <w:rPr>
          <w:rFonts w:eastAsiaTheme="minorHAnsi"/>
          <w:b/>
          <w:bCs/>
        </w:rPr>
        <w:t>PASIŪLYMAS</w:t>
      </w:r>
    </w:p>
    <w:p w14:paraId="21786CD7" w14:textId="092DBF72" w:rsidR="009C32CB" w:rsidRPr="00CB760E" w:rsidRDefault="009C32CB" w:rsidP="009C32CB">
      <w:pPr>
        <w:spacing w:after="120" w:line="20" w:lineRule="atLeast"/>
        <w:contextualSpacing/>
        <w:jc w:val="center"/>
        <w:rPr>
          <w:rFonts w:eastAsiaTheme="minorHAnsi"/>
          <w:b/>
          <w:bCs/>
        </w:rPr>
      </w:pPr>
      <w:r w:rsidRPr="00CB760E">
        <w:rPr>
          <w:rFonts w:eastAsiaTheme="minorHAnsi"/>
          <w:b/>
          <w:bCs/>
        </w:rPr>
        <w:t>„</w:t>
      </w:r>
      <w:r w:rsidR="00D735EC" w:rsidRPr="00D735EC">
        <w:rPr>
          <w:b/>
        </w:rPr>
        <w:t>MOKSLINIŲ TYRIMŲ LAIVO „MINTIS“ DOKAVIM</w:t>
      </w:r>
      <w:r w:rsidR="007547B5">
        <w:rPr>
          <w:b/>
        </w:rPr>
        <w:t>O</w:t>
      </w:r>
      <w:r w:rsidR="00D735EC" w:rsidRPr="00D735EC">
        <w:rPr>
          <w:b/>
        </w:rPr>
        <w:t xml:space="preserve"> IR REMONTO PASLAUG</w:t>
      </w:r>
      <w:r w:rsidR="007547B5">
        <w:rPr>
          <w:b/>
        </w:rPr>
        <w:t>Ų</w:t>
      </w:r>
      <w:r w:rsidRPr="00CB760E">
        <w:rPr>
          <w:rFonts w:eastAsiaTheme="minorHAnsi"/>
          <w:b/>
          <w:bCs/>
        </w:rPr>
        <w:t>“ PIRKIMUI TARPTAUTINIO ATVIRO KONKURSO BŪDU</w:t>
      </w:r>
    </w:p>
    <w:p w14:paraId="2E32107E" w14:textId="77777777" w:rsidR="00C8312B" w:rsidRPr="00CB760E" w:rsidRDefault="00C8312B" w:rsidP="00C8312B">
      <w:pPr>
        <w:jc w:val="center"/>
        <w:rPr>
          <w:b/>
          <w:caps/>
          <w:sz w:val="22"/>
          <w:szCs w:val="22"/>
        </w:rPr>
      </w:pPr>
    </w:p>
    <w:p w14:paraId="71FD7361" w14:textId="77777777" w:rsidR="00C85F81" w:rsidRPr="00CB760E" w:rsidRDefault="00C85F81" w:rsidP="00C8312B">
      <w:pPr>
        <w:widowControl w:val="0"/>
        <w:shd w:val="clear" w:color="auto" w:fill="FFFFFF"/>
        <w:jc w:val="center"/>
        <w:rPr>
          <w:b/>
          <w:bCs/>
          <w:color w:val="000000"/>
          <w:sz w:val="22"/>
          <w:szCs w:val="22"/>
        </w:rPr>
      </w:pPr>
      <w:r w:rsidRPr="00CB760E">
        <w:rPr>
          <w:sz w:val="22"/>
          <w:szCs w:val="22"/>
        </w:rPr>
        <w:t>____________</w:t>
      </w:r>
      <w:r w:rsidRPr="00CB760E">
        <w:rPr>
          <w:b/>
          <w:bCs/>
          <w:color w:val="000000"/>
          <w:sz w:val="22"/>
          <w:szCs w:val="22"/>
        </w:rPr>
        <w:t xml:space="preserve"> </w:t>
      </w:r>
      <w:r w:rsidRPr="00CB760E">
        <w:rPr>
          <w:sz w:val="22"/>
          <w:szCs w:val="22"/>
        </w:rPr>
        <w:t>Nr.______</w:t>
      </w:r>
    </w:p>
    <w:p w14:paraId="23404BCC" w14:textId="67B69B8A" w:rsidR="00C85F81" w:rsidRPr="00CB760E" w:rsidRDefault="00CC03F7" w:rsidP="00CC03F7">
      <w:pPr>
        <w:widowControl w:val="0"/>
        <w:shd w:val="clear" w:color="auto" w:fill="FFFFFF"/>
        <w:ind w:left="2592" w:firstLine="1296"/>
        <w:rPr>
          <w:bCs/>
          <w:color w:val="000000"/>
          <w:sz w:val="20"/>
          <w:szCs w:val="20"/>
        </w:rPr>
      </w:pPr>
      <w:r w:rsidRPr="00CB760E">
        <w:rPr>
          <w:bCs/>
          <w:color w:val="000000"/>
          <w:sz w:val="20"/>
          <w:szCs w:val="20"/>
        </w:rPr>
        <w:t xml:space="preserve">           </w:t>
      </w:r>
      <w:r w:rsidR="00C85F81" w:rsidRPr="00CB760E">
        <w:rPr>
          <w:bCs/>
          <w:color w:val="000000"/>
          <w:sz w:val="20"/>
          <w:szCs w:val="20"/>
        </w:rPr>
        <w:t>(Data)</w:t>
      </w:r>
    </w:p>
    <w:p w14:paraId="74A898D0" w14:textId="77777777" w:rsidR="00C85F81" w:rsidRPr="00CB760E" w:rsidRDefault="00C85F81" w:rsidP="00C85F81">
      <w:pPr>
        <w:widowControl w:val="0"/>
        <w:shd w:val="clear" w:color="auto" w:fill="FFFFFF"/>
        <w:jc w:val="center"/>
        <w:rPr>
          <w:bCs/>
          <w:color w:val="000000"/>
          <w:sz w:val="22"/>
          <w:szCs w:val="22"/>
        </w:rPr>
      </w:pPr>
      <w:r w:rsidRPr="00CB760E">
        <w:rPr>
          <w:bCs/>
          <w:color w:val="000000"/>
          <w:sz w:val="22"/>
          <w:szCs w:val="22"/>
        </w:rPr>
        <w:t>_____________</w:t>
      </w:r>
    </w:p>
    <w:p w14:paraId="02FB5D40" w14:textId="77777777" w:rsidR="00C85F81" w:rsidRPr="00CB760E" w:rsidRDefault="00C85F81" w:rsidP="00C85F81">
      <w:pPr>
        <w:widowControl w:val="0"/>
        <w:shd w:val="clear" w:color="auto" w:fill="FFFFFF"/>
        <w:jc w:val="center"/>
        <w:rPr>
          <w:bCs/>
          <w:color w:val="000000"/>
          <w:sz w:val="20"/>
          <w:szCs w:val="20"/>
        </w:rPr>
      </w:pPr>
      <w:r w:rsidRPr="00CB760E">
        <w:rPr>
          <w:bCs/>
          <w:color w:val="000000"/>
          <w:sz w:val="20"/>
          <w:szCs w:val="20"/>
        </w:rPr>
        <w:t>(Sudarymo vieta)</w:t>
      </w:r>
    </w:p>
    <w:p w14:paraId="00351321" w14:textId="77777777" w:rsidR="00C85F81" w:rsidRPr="00CB760E" w:rsidRDefault="00C85F81" w:rsidP="00C85F81">
      <w:pPr>
        <w:widowControl w:val="0"/>
        <w:shd w:val="clear" w:color="auto" w:fill="FFFFFF"/>
        <w:jc w:val="center"/>
        <w:rPr>
          <w:bCs/>
          <w:color w:val="000000"/>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258"/>
      </w:tblGrid>
      <w:tr w:rsidR="00C85F81" w:rsidRPr="00CB760E" w14:paraId="6C13FF4F" w14:textId="77777777" w:rsidTr="00F52924">
        <w:tc>
          <w:tcPr>
            <w:tcW w:w="3309" w:type="pct"/>
            <w:shd w:val="clear" w:color="auto" w:fill="F2F2F2" w:themeFill="background1" w:themeFillShade="F2"/>
          </w:tcPr>
          <w:p w14:paraId="0F2B9948" w14:textId="77777777" w:rsidR="00C85F81" w:rsidRPr="00CB760E" w:rsidRDefault="00C85F81" w:rsidP="000B320F">
            <w:pPr>
              <w:widowControl w:val="0"/>
              <w:jc w:val="both"/>
              <w:rPr>
                <w:i/>
                <w:sz w:val="22"/>
                <w:szCs w:val="22"/>
              </w:rPr>
            </w:pPr>
            <w:r w:rsidRPr="00CB760E">
              <w:rPr>
                <w:b/>
                <w:sz w:val="22"/>
                <w:szCs w:val="22"/>
              </w:rPr>
              <w:t>Tiekėjo pavadinimas ir kodas</w:t>
            </w:r>
            <w:r w:rsidRPr="00CB760E">
              <w:rPr>
                <w:sz w:val="22"/>
                <w:szCs w:val="22"/>
              </w:rPr>
              <w:t xml:space="preserve"> </w:t>
            </w:r>
            <w:r w:rsidRPr="00CB760E">
              <w:rPr>
                <w:i/>
                <w:sz w:val="22"/>
                <w:szCs w:val="22"/>
              </w:rPr>
              <w:t>(jeigu dalyvauja tiekėjų grupė, surašomi visi dalyvių pavadinimai ir kodai)</w:t>
            </w:r>
          </w:p>
        </w:tc>
        <w:tc>
          <w:tcPr>
            <w:tcW w:w="1691" w:type="pct"/>
            <w:shd w:val="clear" w:color="auto" w:fill="F2F2F2" w:themeFill="background1" w:themeFillShade="F2"/>
          </w:tcPr>
          <w:p w14:paraId="16A423CA" w14:textId="77777777" w:rsidR="00C85F81" w:rsidRPr="00CB760E" w:rsidRDefault="00C85F81" w:rsidP="000B320F">
            <w:pPr>
              <w:widowControl w:val="0"/>
              <w:jc w:val="both"/>
              <w:rPr>
                <w:sz w:val="22"/>
                <w:szCs w:val="22"/>
              </w:rPr>
            </w:pPr>
          </w:p>
          <w:p w14:paraId="31FDAE49" w14:textId="77777777" w:rsidR="00C85F81" w:rsidRPr="00CB760E" w:rsidRDefault="00C85F81" w:rsidP="000B320F">
            <w:pPr>
              <w:widowControl w:val="0"/>
              <w:jc w:val="both"/>
              <w:rPr>
                <w:sz w:val="22"/>
                <w:szCs w:val="22"/>
              </w:rPr>
            </w:pPr>
          </w:p>
        </w:tc>
      </w:tr>
      <w:tr w:rsidR="00C85F81" w:rsidRPr="00CB760E" w14:paraId="6581D6CA" w14:textId="77777777" w:rsidTr="00F52924">
        <w:tc>
          <w:tcPr>
            <w:tcW w:w="3309" w:type="pct"/>
          </w:tcPr>
          <w:p w14:paraId="56365CE7" w14:textId="77777777" w:rsidR="00C85F81" w:rsidRPr="00CB760E" w:rsidRDefault="00C85F81" w:rsidP="000B320F">
            <w:pPr>
              <w:widowControl w:val="0"/>
              <w:jc w:val="both"/>
              <w:rPr>
                <w:sz w:val="22"/>
                <w:szCs w:val="22"/>
              </w:rPr>
            </w:pPr>
            <w:r w:rsidRPr="00CB760E">
              <w:rPr>
                <w:sz w:val="22"/>
                <w:szCs w:val="22"/>
              </w:rPr>
              <w:t>Tiekėjo adresas</w:t>
            </w:r>
            <w:r w:rsidRPr="00CB760E">
              <w:rPr>
                <w:i/>
                <w:sz w:val="22"/>
                <w:szCs w:val="22"/>
              </w:rPr>
              <w:t xml:space="preserve"> (jeigu dalyvauja tiekėjų grupė, surašomi visi dalyvių adresai)</w:t>
            </w:r>
          </w:p>
        </w:tc>
        <w:tc>
          <w:tcPr>
            <w:tcW w:w="1691" w:type="pct"/>
          </w:tcPr>
          <w:p w14:paraId="7E96F6A3" w14:textId="77777777" w:rsidR="00C85F81" w:rsidRPr="00CB760E" w:rsidRDefault="00C85F81" w:rsidP="000B320F">
            <w:pPr>
              <w:widowControl w:val="0"/>
              <w:jc w:val="both"/>
              <w:rPr>
                <w:sz w:val="22"/>
                <w:szCs w:val="22"/>
              </w:rPr>
            </w:pPr>
          </w:p>
          <w:p w14:paraId="0080BA90" w14:textId="77777777" w:rsidR="00C85F81" w:rsidRPr="00CB760E" w:rsidRDefault="00C85F81" w:rsidP="000B320F">
            <w:pPr>
              <w:widowControl w:val="0"/>
              <w:jc w:val="both"/>
              <w:rPr>
                <w:sz w:val="22"/>
                <w:szCs w:val="22"/>
              </w:rPr>
            </w:pPr>
          </w:p>
        </w:tc>
      </w:tr>
      <w:tr w:rsidR="00C85F81" w:rsidRPr="00CB760E" w14:paraId="3B2590A6" w14:textId="77777777" w:rsidTr="00F52924">
        <w:tc>
          <w:tcPr>
            <w:tcW w:w="3309" w:type="pct"/>
          </w:tcPr>
          <w:p w14:paraId="4119F13B" w14:textId="77777777" w:rsidR="00C85F81" w:rsidRPr="00CB760E" w:rsidRDefault="00C85F81" w:rsidP="000B320F">
            <w:pPr>
              <w:widowControl w:val="0"/>
              <w:jc w:val="both"/>
              <w:rPr>
                <w:sz w:val="22"/>
                <w:szCs w:val="22"/>
              </w:rPr>
            </w:pPr>
            <w:r w:rsidRPr="00CB760E">
              <w:rPr>
                <w:sz w:val="22"/>
                <w:szCs w:val="22"/>
              </w:rPr>
              <w:t>Už pasiūlymą atsakingo asmens vardas, pavardė</w:t>
            </w:r>
          </w:p>
        </w:tc>
        <w:tc>
          <w:tcPr>
            <w:tcW w:w="1691" w:type="pct"/>
          </w:tcPr>
          <w:p w14:paraId="1B482E51" w14:textId="77777777" w:rsidR="00C85F81" w:rsidRPr="00CB760E" w:rsidRDefault="00C85F81" w:rsidP="000B320F">
            <w:pPr>
              <w:widowControl w:val="0"/>
              <w:jc w:val="both"/>
              <w:rPr>
                <w:sz w:val="22"/>
                <w:szCs w:val="22"/>
              </w:rPr>
            </w:pPr>
          </w:p>
        </w:tc>
      </w:tr>
      <w:tr w:rsidR="00C85F81" w:rsidRPr="00CB760E" w14:paraId="6F4A1E3F" w14:textId="77777777" w:rsidTr="00F52924">
        <w:tc>
          <w:tcPr>
            <w:tcW w:w="3309" w:type="pct"/>
          </w:tcPr>
          <w:p w14:paraId="2B2B0520" w14:textId="77777777" w:rsidR="00C85F81" w:rsidRPr="00CB760E" w:rsidRDefault="00C85F81" w:rsidP="000B320F">
            <w:pPr>
              <w:widowControl w:val="0"/>
              <w:jc w:val="both"/>
              <w:rPr>
                <w:sz w:val="22"/>
                <w:szCs w:val="22"/>
              </w:rPr>
            </w:pPr>
            <w:r w:rsidRPr="00CB760E">
              <w:rPr>
                <w:sz w:val="22"/>
                <w:szCs w:val="22"/>
              </w:rPr>
              <w:t>Telefono numeris</w:t>
            </w:r>
          </w:p>
        </w:tc>
        <w:tc>
          <w:tcPr>
            <w:tcW w:w="1691" w:type="pct"/>
          </w:tcPr>
          <w:p w14:paraId="2C7067C8" w14:textId="77777777" w:rsidR="00C85F81" w:rsidRPr="00CB760E" w:rsidRDefault="00C85F81" w:rsidP="000B320F">
            <w:pPr>
              <w:widowControl w:val="0"/>
              <w:jc w:val="both"/>
              <w:rPr>
                <w:sz w:val="22"/>
                <w:szCs w:val="22"/>
              </w:rPr>
            </w:pPr>
          </w:p>
        </w:tc>
      </w:tr>
      <w:tr w:rsidR="00C85F81" w:rsidRPr="00CB760E" w14:paraId="470CE266" w14:textId="77777777" w:rsidTr="00F52924">
        <w:trPr>
          <w:trHeight w:val="388"/>
        </w:trPr>
        <w:tc>
          <w:tcPr>
            <w:tcW w:w="3309" w:type="pct"/>
          </w:tcPr>
          <w:p w14:paraId="097758BE" w14:textId="77777777" w:rsidR="00C85F81" w:rsidRPr="00CB760E" w:rsidRDefault="00C85F81" w:rsidP="000B320F">
            <w:pPr>
              <w:widowControl w:val="0"/>
              <w:jc w:val="both"/>
              <w:rPr>
                <w:sz w:val="22"/>
                <w:szCs w:val="22"/>
              </w:rPr>
            </w:pPr>
            <w:r w:rsidRPr="00CB760E">
              <w:rPr>
                <w:sz w:val="22"/>
                <w:szCs w:val="22"/>
              </w:rPr>
              <w:t>El. pašto adresas</w:t>
            </w:r>
          </w:p>
        </w:tc>
        <w:tc>
          <w:tcPr>
            <w:tcW w:w="1691" w:type="pct"/>
          </w:tcPr>
          <w:p w14:paraId="42941C42" w14:textId="77777777" w:rsidR="00C85F81" w:rsidRPr="00CB760E" w:rsidRDefault="00C85F81" w:rsidP="000B320F">
            <w:pPr>
              <w:widowControl w:val="0"/>
              <w:jc w:val="both"/>
              <w:rPr>
                <w:sz w:val="22"/>
                <w:szCs w:val="22"/>
              </w:rPr>
            </w:pPr>
          </w:p>
        </w:tc>
      </w:tr>
    </w:tbl>
    <w:p w14:paraId="54563566" w14:textId="77777777" w:rsidR="00C85F81" w:rsidRPr="00CB760E" w:rsidRDefault="00C85F81" w:rsidP="00C85F81">
      <w:pPr>
        <w:widowControl w:val="0"/>
        <w:tabs>
          <w:tab w:val="left" w:pos="8015"/>
        </w:tabs>
        <w:jc w:val="both"/>
        <w:rPr>
          <w:b/>
          <w:sz w:val="22"/>
          <w:szCs w:val="22"/>
        </w:rPr>
      </w:pPr>
      <w:r w:rsidRPr="00CB760E">
        <w:rPr>
          <w:b/>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4"/>
        <w:gridCol w:w="3260"/>
      </w:tblGrid>
      <w:tr w:rsidR="00C85F81" w:rsidRPr="00CB760E" w14:paraId="7E5EFFCB" w14:textId="77777777" w:rsidTr="000B320F">
        <w:tc>
          <w:tcPr>
            <w:tcW w:w="6374" w:type="dxa"/>
            <w:shd w:val="clear" w:color="auto" w:fill="auto"/>
            <w:tcMar>
              <w:top w:w="0" w:type="dxa"/>
              <w:left w:w="108" w:type="dxa"/>
              <w:bottom w:w="0" w:type="dxa"/>
              <w:right w:w="108" w:type="dxa"/>
            </w:tcMar>
            <w:hideMark/>
          </w:tcPr>
          <w:p w14:paraId="0A4B7BCD" w14:textId="57A5D2DB" w:rsidR="00C85F81" w:rsidRPr="00CB760E" w:rsidRDefault="00C85F81" w:rsidP="000B320F">
            <w:pPr>
              <w:jc w:val="both"/>
              <w:rPr>
                <w:i/>
                <w:iCs/>
                <w:color w:val="000000" w:themeColor="text1"/>
                <w:sz w:val="22"/>
                <w:szCs w:val="22"/>
              </w:rPr>
            </w:pPr>
            <w:r w:rsidRPr="00CB760E">
              <w:rPr>
                <w:b/>
                <w:bCs/>
                <w:color w:val="000000" w:themeColor="text1"/>
                <w:sz w:val="22"/>
                <w:szCs w:val="22"/>
              </w:rPr>
              <w:t xml:space="preserve">Subtiekėjo pavadinimas </w:t>
            </w:r>
          </w:p>
        </w:tc>
        <w:tc>
          <w:tcPr>
            <w:tcW w:w="3260" w:type="dxa"/>
            <w:shd w:val="clear" w:color="auto" w:fill="auto"/>
            <w:tcMar>
              <w:top w:w="0" w:type="dxa"/>
              <w:left w:w="108" w:type="dxa"/>
              <w:bottom w:w="0" w:type="dxa"/>
              <w:right w:w="108" w:type="dxa"/>
            </w:tcMar>
          </w:tcPr>
          <w:p w14:paraId="0CD9109D" w14:textId="77777777" w:rsidR="00C85F81" w:rsidRPr="00CB760E" w:rsidRDefault="00C85F81" w:rsidP="000B320F">
            <w:pPr>
              <w:jc w:val="both"/>
              <w:rPr>
                <w:color w:val="000000" w:themeColor="text1"/>
                <w:sz w:val="22"/>
                <w:szCs w:val="22"/>
              </w:rPr>
            </w:pPr>
          </w:p>
        </w:tc>
      </w:tr>
      <w:tr w:rsidR="00C85F81" w:rsidRPr="00CB760E" w14:paraId="0499DB0A" w14:textId="77777777" w:rsidTr="000B320F">
        <w:tc>
          <w:tcPr>
            <w:tcW w:w="6374" w:type="dxa"/>
            <w:tcMar>
              <w:top w:w="0" w:type="dxa"/>
              <w:left w:w="108" w:type="dxa"/>
              <w:bottom w:w="0" w:type="dxa"/>
              <w:right w:w="108" w:type="dxa"/>
            </w:tcMar>
          </w:tcPr>
          <w:p w14:paraId="1D8807C2" w14:textId="77777777" w:rsidR="00C85F81" w:rsidRPr="00CB760E" w:rsidRDefault="00C85F81" w:rsidP="000B320F">
            <w:pPr>
              <w:jc w:val="both"/>
              <w:rPr>
                <w:color w:val="000000" w:themeColor="text1"/>
                <w:sz w:val="22"/>
                <w:szCs w:val="22"/>
              </w:rPr>
            </w:pPr>
            <w:r w:rsidRPr="00CB760E">
              <w:rPr>
                <w:color w:val="000000" w:themeColor="text1"/>
                <w:sz w:val="22"/>
                <w:szCs w:val="22"/>
              </w:rPr>
              <w:t>Subtiekėjui perduodamų vykdyti sutartinių prievolių dalis (procentais)</w:t>
            </w:r>
          </w:p>
        </w:tc>
        <w:tc>
          <w:tcPr>
            <w:tcW w:w="3260" w:type="dxa"/>
            <w:tcMar>
              <w:top w:w="0" w:type="dxa"/>
              <w:left w:w="108" w:type="dxa"/>
              <w:bottom w:w="0" w:type="dxa"/>
              <w:right w:w="108" w:type="dxa"/>
            </w:tcMar>
          </w:tcPr>
          <w:p w14:paraId="069E5E71" w14:textId="77777777" w:rsidR="00C85F81" w:rsidRPr="00CB760E" w:rsidRDefault="00C85F81" w:rsidP="000B320F">
            <w:pPr>
              <w:jc w:val="both"/>
              <w:rPr>
                <w:color w:val="000000" w:themeColor="text1"/>
                <w:sz w:val="22"/>
                <w:szCs w:val="22"/>
              </w:rPr>
            </w:pPr>
          </w:p>
        </w:tc>
      </w:tr>
      <w:tr w:rsidR="00C85F81" w:rsidRPr="00CB760E" w14:paraId="5BBE0052" w14:textId="77777777" w:rsidTr="000B320F">
        <w:tc>
          <w:tcPr>
            <w:tcW w:w="6374" w:type="dxa"/>
            <w:tcMar>
              <w:top w:w="0" w:type="dxa"/>
              <w:left w:w="108" w:type="dxa"/>
              <w:bottom w:w="0" w:type="dxa"/>
              <w:right w:w="108" w:type="dxa"/>
            </w:tcMar>
            <w:hideMark/>
          </w:tcPr>
          <w:p w14:paraId="1D74B4C6" w14:textId="77777777" w:rsidR="00C85F81" w:rsidRPr="00CB760E" w:rsidRDefault="00C85F81" w:rsidP="000B320F">
            <w:pPr>
              <w:jc w:val="both"/>
              <w:rPr>
                <w:color w:val="000000" w:themeColor="text1"/>
                <w:sz w:val="22"/>
                <w:szCs w:val="22"/>
              </w:rPr>
            </w:pPr>
            <w:r w:rsidRPr="00CB760E">
              <w:rPr>
                <w:color w:val="000000" w:themeColor="text1"/>
                <w:sz w:val="22"/>
                <w:szCs w:val="22"/>
              </w:rPr>
              <w:t>Subtiekėjui perduodamos vykdyti sutartinės prievolės</w:t>
            </w:r>
          </w:p>
        </w:tc>
        <w:tc>
          <w:tcPr>
            <w:tcW w:w="3260" w:type="dxa"/>
            <w:tcMar>
              <w:top w:w="0" w:type="dxa"/>
              <w:left w:w="108" w:type="dxa"/>
              <w:bottom w:w="0" w:type="dxa"/>
              <w:right w:w="108" w:type="dxa"/>
            </w:tcMar>
          </w:tcPr>
          <w:p w14:paraId="2147D4DE" w14:textId="77777777" w:rsidR="00C85F81" w:rsidRPr="00CB760E" w:rsidRDefault="00C85F81" w:rsidP="000B320F">
            <w:pPr>
              <w:jc w:val="both"/>
              <w:rPr>
                <w:color w:val="000000" w:themeColor="text1"/>
                <w:sz w:val="22"/>
                <w:szCs w:val="22"/>
              </w:rPr>
            </w:pPr>
          </w:p>
        </w:tc>
      </w:tr>
    </w:tbl>
    <w:p w14:paraId="231F220F" w14:textId="0F96FDDE" w:rsidR="00C85F81" w:rsidRPr="00CB760E" w:rsidRDefault="00C85F81" w:rsidP="00C85F81">
      <w:pPr>
        <w:widowControl w:val="0"/>
        <w:jc w:val="both"/>
        <w:rPr>
          <w:i/>
          <w:iCs/>
          <w:color w:val="000000" w:themeColor="text1"/>
          <w:sz w:val="21"/>
          <w:szCs w:val="21"/>
        </w:rPr>
      </w:pPr>
      <w:r w:rsidRPr="00CB760E">
        <w:rPr>
          <w:i/>
          <w:iCs/>
          <w:color w:val="000000" w:themeColor="text1"/>
          <w:sz w:val="21"/>
          <w:szCs w:val="21"/>
        </w:rPr>
        <w:t>Pastaba. Pildoma, jei tiekėjas sutartinėms prievolėms vykdyti pasitelkia subtiekėjus</w:t>
      </w:r>
    </w:p>
    <w:p w14:paraId="7C6A4BDF" w14:textId="77777777" w:rsidR="00C85F81" w:rsidRPr="00CB760E" w:rsidRDefault="00C85F81" w:rsidP="00C85F81">
      <w:pPr>
        <w:widowControl w:val="0"/>
        <w:jc w:val="both"/>
        <w:rPr>
          <w:i/>
          <w:iCs/>
          <w:sz w:val="20"/>
          <w:szCs w:val="20"/>
        </w:rPr>
      </w:pPr>
    </w:p>
    <w:p w14:paraId="14EDB395" w14:textId="77777777" w:rsidR="00C85F81" w:rsidRPr="00CB760E" w:rsidRDefault="00C85F81" w:rsidP="00C85F81">
      <w:pPr>
        <w:ind w:firstLine="720"/>
        <w:jc w:val="both"/>
        <w:rPr>
          <w:sz w:val="22"/>
          <w:szCs w:val="22"/>
        </w:rPr>
      </w:pPr>
      <w:bookmarkStart w:id="0" w:name="_Hlk106720088"/>
      <w:r w:rsidRPr="00CB760E">
        <w:rPr>
          <w:sz w:val="22"/>
          <w:szCs w:val="22"/>
        </w:rPr>
        <w:t>Šiuo pasiūlymu pažymime, kad sutinkame su visomis pirkimo sąlygomis, nustatytomis:</w:t>
      </w:r>
    </w:p>
    <w:p w14:paraId="7E0F217C" w14:textId="77777777" w:rsidR="00C85F81" w:rsidRPr="00CB760E" w:rsidRDefault="00C85F81" w:rsidP="00C85F81">
      <w:pPr>
        <w:ind w:firstLine="720"/>
        <w:jc w:val="both"/>
        <w:rPr>
          <w:sz w:val="22"/>
          <w:szCs w:val="22"/>
        </w:rPr>
      </w:pPr>
      <w:r w:rsidRPr="00CB760E">
        <w:rPr>
          <w:sz w:val="22"/>
          <w:szCs w:val="22"/>
        </w:rPr>
        <w:t>1) skelbime apie pirkimą, paskelbtame Viešųjų pirkimų įstatymo nustatyta tvarka;</w:t>
      </w:r>
    </w:p>
    <w:p w14:paraId="25848164" w14:textId="77777777" w:rsidR="00C85F81" w:rsidRPr="00CB760E" w:rsidRDefault="00C85F81" w:rsidP="00C85F81">
      <w:pPr>
        <w:ind w:firstLine="720"/>
        <w:jc w:val="both"/>
        <w:rPr>
          <w:sz w:val="22"/>
          <w:szCs w:val="22"/>
        </w:rPr>
      </w:pPr>
      <w:r w:rsidRPr="00CB760E">
        <w:rPr>
          <w:sz w:val="22"/>
          <w:szCs w:val="22"/>
        </w:rPr>
        <w:t>2) pirkimo dokumentuose (taip pat jų paaiškinimuose, papildymuose).</w:t>
      </w:r>
    </w:p>
    <w:bookmarkEnd w:id="0"/>
    <w:p w14:paraId="26313451" w14:textId="77777777" w:rsidR="009812AD" w:rsidRPr="00CB760E" w:rsidRDefault="009812AD" w:rsidP="009812AD">
      <w:pPr>
        <w:rPr>
          <w:sz w:val="22"/>
          <w:szCs w:val="22"/>
        </w:rPr>
      </w:pPr>
    </w:p>
    <w:p w14:paraId="48B0D07B" w14:textId="77777777" w:rsidR="009812AD" w:rsidRDefault="009812AD" w:rsidP="009812AD">
      <w:pPr>
        <w:rPr>
          <w:sz w:val="22"/>
          <w:szCs w:val="22"/>
        </w:rPr>
      </w:pPr>
      <w:r w:rsidRPr="00CB760E">
        <w:rPr>
          <w:sz w:val="22"/>
          <w:szCs w:val="22"/>
        </w:rPr>
        <w:t>Mes siūlome:</w:t>
      </w:r>
    </w:p>
    <w:tbl>
      <w:tblPr>
        <w:tblW w:w="10065" w:type="dxa"/>
        <w:tblInd w:w="-431" w:type="dxa"/>
        <w:tblLayout w:type="fixed"/>
        <w:tblLook w:val="04A0" w:firstRow="1" w:lastRow="0" w:firstColumn="1" w:lastColumn="0" w:noHBand="0" w:noVBand="1"/>
      </w:tblPr>
      <w:tblGrid>
        <w:gridCol w:w="710"/>
        <w:gridCol w:w="4394"/>
        <w:gridCol w:w="1276"/>
        <w:gridCol w:w="1134"/>
        <w:gridCol w:w="1276"/>
        <w:gridCol w:w="1275"/>
      </w:tblGrid>
      <w:tr w:rsidR="0060267B" w:rsidRPr="00CD30E1" w14:paraId="5CDDE6FA" w14:textId="77777777" w:rsidTr="00594A78">
        <w:trPr>
          <w:trHeight w:val="864"/>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48116" w14:textId="77777777" w:rsidR="0060267B" w:rsidRPr="00AB232B" w:rsidRDefault="0060267B" w:rsidP="00D57554">
            <w:pPr>
              <w:jc w:val="center"/>
              <w:rPr>
                <w:rFonts w:cs="Calibri"/>
                <w:b/>
                <w:bCs/>
                <w:color w:val="000000"/>
                <w:sz w:val="22"/>
                <w:szCs w:val="22"/>
                <w:lang w:val="en-US"/>
              </w:rPr>
            </w:pPr>
            <w:r w:rsidRPr="00AB232B">
              <w:rPr>
                <w:rFonts w:cs="Calibri"/>
                <w:b/>
                <w:bCs/>
                <w:color w:val="000000"/>
                <w:sz w:val="22"/>
                <w:szCs w:val="22"/>
                <w:lang w:val="en-US"/>
              </w:rPr>
              <w:t>No</w:t>
            </w:r>
          </w:p>
        </w:tc>
        <w:tc>
          <w:tcPr>
            <w:tcW w:w="4394" w:type="dxa"/>
            <w:tcBorders>
              <w:top w:val="single" w:sz="4" w:space="0" w:color="auto"/>
              <w:left w:val="nil"/>
              <w:bottom w:val="single" w:sz="4" w:space="0" w:color="auto"/>
              <w:right w:val="nil"/>
            </w:tcBorders>
            <w:shd w:val="clear" w:color="auto" w:fill="auto"/>
            <w:noWrap/>
            <w:vAlign w:val="center"/>
            <w:hideMark/>
          </w:tcPr>
          <w:p w14:paraId="20A8E7A2" w14:textId="6189196F" w:rsidR="0060267B" w:rsidRPr="00AB232B" w:rsidRDefault="0060267B" w:rsidP="00D57554">
            <w:pPr>
              <w:rPr>
                <w:rFonts w:cs="Calibri"/>
                <w:b/>
                <w:bCs/>
                <w:color w:val="000000"/>
                <w:sz w:val="22"/>
                <w:szCs w:val="22"/>
                <w:lang w:val="en-US"/>
              </w:rPr>
            </w:pPr>
            <w:r w:rsidRPr="00AB232B">
              <w:rPr>
                <w:rFonts w:cs="Calibri"/>
                <w:b/>
                <w:bCs/>
                <w:color w:val="000000"/>
                <w:sz w:val="22"/>
                <w:szCs w:val="22"/>
                <w:lang w:val="en-US"/>
              </w:rPr>
              <w:t xml:space="preserve">Work item description / </w:t>
            </w:r>
            <w:proofErr w:type="spellStart"/>
            <w:r w:rsidR="00AB232B">
              <w:rPr>
                <w:rFonts w:cs="Calibri"/>
                <w:b/>
                <w:bCs/>
                <w:color w:val="000000"/>
                <w:sz w:val="22"/>
                <w:szCs w:val="22"/>
                <w:lang w:val="en-US"/>
              </w:rPr>
              <w:t>P</w:t>
            </w:r>
            <w:r w:rsidRPr="00AB232B">
              <w:rPr>
                <w:rFonts w:cs="Calibri"/>
                <w:b/>
                <w:bCs/>
                <w:color w:val="000000"/>
                <w:sz w:val="22"/>
                <w:szCs w:val="22"/>
                <w:lang w:val="en-US"/>
              </w:rPr>
              <w:t>aslaugų</w:t>
            </w:r>
            <w:proofErr w:type="spellEnd"/>
            <w:r w:rsidRPr="00AB232B">
              <w:rPr>
                <w:rFonts w:cs="Calibri"/>
                <w:b/>
                <w:bCs/>
                <w:color w:val="000000"/>
                <w:sz w:val="22"/>
                <w:szCs w:val="22"/>
                <w:lang w:val="en-US"/>
              </w:rPr>
              <w:t xml:space="preserve"> </w:t>
            </w:r>
            <w:proofErr w:type="spellStart"/>
            <w:r w:rsidRPr="00AB232B">
              <w:rPr>
                <w:rFonts w:cs="Calibri"/>
                <w:b/>
                <w:bCs/>
                <w:color w:val="000000"/>
                <w:sz w:val="22"/>
                <w:szCs w:val="22"/>
                <w:lang w:val="en-US"/>
              </w:rPr>
              <w:t>pavadinimas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B0600" w14:textId="77777777" w:rsidR="0060267B" w:rsidRPr="00AB232B" w:rsidRDefault="0060267B" w:rsidP="00D57554">
            <w:pPr>
              <w:jc w:val="center"/>
              <w:rPr>
                <w:rFonts w:cs="Calibri"/>
                <w:b/>
                <w:bCs/>
                <w:color w:val="000000"/>
                <w:sz w:val="22"/>
                <w:szCs w:val="22"/>
                <w:lang w:val="en-US"/>
              </w:rPr>
            </w:pPr>
            <w:proofErr w:type="gramStart"/>
            <w:r w:rsidRPr="00AB232B">
              <w:rPr>
                <w:rFonts w:cs="Calibri"/>
                <w:b/>
                <w:bCs/>
                <w:color w:val="000000"/>
                <w:sz w:val="22"/>
                <w:szCs w:val="22"/>
                <w:lang w:val="en-US"/>
              </w:rPr>
              <w:t xml:space="preserve">Unit,   </w:t>
            </w:r>
            <w:proofErr w:type="gramEnd"/>
            <w:r w:rsidRPr="00AB232B">
              <w:rPr>
                <w:rFonts w:cs="Calibri"/>
                <w:b/>
                <w:bCs/>
                <w:color w:val="000000"/>
                <w:sz w:val="22"/>
                <w:szCs w:val="22"/>
                <w:lang w:val="en-US"/>
              </w:rPr>
              <w:t xml:space="preserve">            Mato </w:t>
            </w:r>
            <w:proofErr w:type="spellStart"/>
            <w:r w:rsidRPr="00AB232B">
              <w:rPr>
                <w:rFonts w:cs="Calibri"/>
                <w:b/>
                <w:bCs/>
                <w:color w:val="000000"/>
                <w:sz w:val="22"/>
                <w:szCs w:val="22"/>
                <w:lang w:val="en-US"/>
              </w:rPr>
              <w:t>vienetas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B1E0CE" w14:textId="75378C72" w:rsidR="0060267B" w:rsidRPr="00AB232B" w:rsidRDefault="0060267B" w:rsidP="00D57554">
            <w:pPr>
              <w:jc w:val="center"/>
              <w:rPr>
                <w:rFonts w:cs="Calibri"/>
                <w:b/>
                <w:bCs/>
                <w:color w:val="000000"/>
                <w:sz w:val="22"/>
                <w:szCs w:val="22"/>
                <w:lang w:val="en-US"/>
              </w:rPr>
            </w:pPr>
            <w:proofErr w:type="gramStart"/>
            <w:r w:rsidRPr="00AB232B">
              <w:rPr>
                <w:rFonts w:cs="Calibri"/>
                <w:b/>
                <w:bCs/>
                <w:color w:val="000000"/>
                <w:sz w:val="22"/>
                <w:szCs w:val="22"/>
                <w:lang w:val="en-US"/>
              </w:rPr>
              <w:t xml:space="preserve">Quantity,   </w:t>
            </w:r>
            <w:proofErr w:type="gramEnd"/>
            <w:r w:rsidRPr="00AB232B">
              <w:rPr>
                <w:rFonts w:cs="Calibri"/>
                <w:b/>
                <w:bCs/>
                <w:color w:val="000000"/>
                <w:sz w:val="22"/>
                <w:szCs w:val="22"/>
                <w:lang w:val="en-US"/>
              </w:rPr>
              <w:t xml:space="preserve">                    </w:t>
            </w:r>
            <w:proofErr w:type="spellStart"/>
            <w:r w:rsidR="00BC3E5E" w:rsidRPr="00AB232B">
              <w:rPr>
                <w:rFonts w:cs="Calibri"/>
                <w:b/>
                <w:bCs/>
                <w:color w:val="000000"/>
                <w:sz w:val="22"/>
                <w:szCs w:val="22"/>
                <w:lang w:val="en-US"/>
              </w:rPr>
              <w:t>Preliminarus</w:t>
            </w:r>
            <w:proofErr w:type="spellEnd"/>
            <w:r w:rsidR="00BC3E5E" w:rsidRPr="00AB232B">
              <w:rPr>
                <w:rFonts w:cs="Calibri"/>
                <w:b/>
                <w:bCs/>
                <w:color w:val="000000"/>
                <w:sz w:val="22"/>
                <w:szCs w:val="22"/>
                <w:lang w:val="en-US"/>
              </w:rPr>
              <w:t xml:space="preserve"> </w:t>
            </w:r>
            <w:proofErr w:type="spellStart"/>
            <w:r w:rsidR="00BC3E5E" w:rsidRPr="00AB232B">
              <w:rPr>
                <w:rFonts w:cs="Calibri"/>
                <w:b/>
                <w:bCs/>
                <w:color w:val="000000"/>
                <w:sz w:val="22"/>
                <w:szCs w:val="22"/>
                <w:lang w:val="en-US"/>
              </w:rPr>
              <w:t>k</w:t>
            </w:r>
            <w:r w:rsidRPr="00AB232B">
              <w:rPr>
                <w:rFonts w:cs="Calibri"/>
                <w:b/>
                <w:bCs/>
                <w:color w:val="000000"/>
                <w:sz w:val="22"/>
                <w:szCs w:val="22"/>
                <w:lang w:val="en-US"/>
              </w:rPr>
              <w:t>iekis</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09F828" w14:textId="5461CFDB" w:rsidR="0060267B" w:rsidRPr="00AB232B" w:rsidRDefault="0060267B" w:rsidP="00D57554">
            <w:pPr>
              <w:jc w:val="center"/>
              <w:rPr>
                <w:rFonts w:cs="Calibri"/>
                <w:b/>
                <w:bCs/>
                <w:color w:val="000000"/>
                <w:sz w:val="22"/>
                <w:szCs w:val="22"/>
                <w:lang w:val="en-US"/>
              </w:rPr>
            </w:pPr>
            <w:proofErr w:type="gramStart"/>
            <w:r w:rsidRPr="00AB232B">
              <w:rPr>
                <w:rFonts w:cs="Calibri"/>
                <w:b/>
                <w:bCs/>
                <w:color w:val="000000"/>
                <w:sz w:val="22"/>
                <w:szCs w:val="22"/>
                <w:lang w:val="en-US"/>
              </w:rPr>
              <w:t xml:space="preserve">Price,   </w:t>
            </w:r>
            <w:proofErr w:type="gramEnd"/>
            <w:r w:rsidRPr="00AB232B">
              <w:rPr>
                <w:rFonts w:cs="Calibri"/>
                <w:b/>
                <w:bCs/>
                <w:color w:val="000000"/>
                <w:sz w:val="22"/>
                <w:szCs w:val="22"/>
                <w:lang w:val="en-US"/>
              </w:rPr>
              <w:t xml:space="preserve">              </w:t>
            </w:r>
            <w:proofErr w:type="spellStart"/>
            <w:r w:rsidR="00AB232B" w:rsidRPr="00AB232B">
              <w:rPr>
                <w:rFonts w:cs="Calibri"/>
                <w:b/>
                <w:bCs/>
                <w:color w:val="000000"/>
                <w:sz w:val="22"/>
                <w:szCs w:val="22"/>
                <w:lang w:val="en-US"/>
              </w:rPr>
              <w:t>Vnt</w:t>
            </w:r>
            <w:proofErr w:type="spellEnd"/>
            <w:r w:rsidR="00AB232B" w:rsidRPr="00AB232B">
              <w:rPr>
                <w:rFonts w:cs="Calibri"/>
                <w:b/>
                <w:bCs/>
                <w:color w:val="000000"/>
                <w:sz w:val="22"/>
                <w:szCs w:val="22"/>
                <w:lang w:val="en-US"/>
              </w:rPr>
              <w:t xml:space="preserve">. </w:t>
            </w:r>
            <w:proofErr w:type="spellStart"/>
            <w:r w:rsidR="00AB232B" w:rsidRPr="00AB232B">
              <w:rPr>
                <w:rFonts w:cs="Calibri"/>
                <w:b/>
                <w:bCs/>
                <w:color w:val="000000"/>
                <w:sz w:val="22"/>
                <w:szCs w:val="22"/>
                <w:lang w:val="en-US"/>
              </w:rPr>
              <w:t>k</w:t>
            </w:r>
            <w:r w:rsidRPr="00AB232B">
              <w:rPr>
                <w:rFonts w:cs="Calibri"/>
                <w:b/>
                <w:bCs/>
                <w:color w:val="000000"/>
                <w:sz w:val="22"/>
                <w:szCs w:val="22"/>
                <w:lang w:val="en-US"/>
              </w:rPr>
              <w:t>aina</w:t>
            </w:r>
            <w:proofErr w:type="spellEnd"/>
            <w:r w:rsidRPr="00AB232B">
              <w:rPr>
                <w:rFonts w:cs="Calibri"/>
                <w:b/>
                <w:bCs/>
                <w:color w:val="000000"/>
                <w:sz w:val="22"/>
                <w:szCs w:val="22"/>
                <w:lang w:val="en-US"/>
              </w:rPr>
              <w:t>, EUR</w:t>
            </w:r>
            <w:r w:rsidR="00222D28">
              <w:rPr>
                <w:rFonts w:cs="Calibri"/>
                <w:b/>
                <w:bCs/>
                <w:color w:val="000000"/>
                <w:sz w:val="22"/>
                <w:szCs w:val="22"/>
                <w:lang w:val="en-US"/>
              </w:rPr>
              <w:t xml:space="preserve"> be PVM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81EEA6" w14:textId="2CAE31D1" w:rsidR="0060267B" w:rsidRPr="00AB232B" w:rsidRDefault="0060267B" w:rsidP="00D57554">
            <w:pPr>
              <w:jc w:val="center"/>
              <w:rPr>
                <w:rFonts w:cs="Calibri"/>
                <w:b/>
                <w:bCs/>
                <w:color w:val="000000"/>
                <w:sz w:val="22"/>
                <w:szCs w:val="22"/>
                <w:lang w:val="en-US"/>
              </w:rPr>
            </w:pPr>
            <w:r w:rsidRPr="00AB232B">
              <w:rPr>
                <w:rFonts w:cs="Calibri"/>
                <w:b/>
                <w:bCs/>
                <w:color w:val="000000"/>
                <w:sz w:val="22"/>
                <w:szCs w:val="22"/>
                <w:lang w:val="en-US"/>
              </w:rPr>
              <w:t xml:space="preserve">Subtotal, </w:t>
            </w:r>
            <w:proofErr w:type="spellStart"/>
            <w:r w:rsidRPr="00AB232B">
              <w:rPr>
                <w:rFonts w:cs="Calibri"/>
                <w:b/>
                <w:bCs/>
                <w:color w:val="000000"/>
                <w:sz w:val="22"/>
                <w:szCs w:val="22"/>
                <w:lang w:val="en-US"/>
              </w:rPr>
              <w:t>Bendra</w:t>
            </w:r>
            <w:proofErr w:type="spellEnd"/>
            <w:r w:rsidRPr="00AB232B">
              <w:rPr>
                <w:rFonts w:cs="Calibri"/>
                <w:b/>
                <w:bCs/>
                <w:color w:val="000000"/>
                <w:sz w:val="22"/>
                <w:szCs w:val="22"/>
                <w:lang w:val="en-US"/>
              </w:rPr>
              <w:t xml:space="preserve"> </w:t>
            </w:r>
            <w:proofErr w:type="spellStart"/>
            <w:r w:rsidRPr="00AB232B">
              <w:rPr>
                <w:rFonts w:cs="Calibri"/>
                <w:b/>
                <w:bCs/>
                <w:color w:val="000000"/>
                <w:sz w:val="22"/>
                <w:szCs w:val="22"/>
                <w:lang w:val="en-US"/>
              </w:rPr>
              <w:t>kaina</w:t>
            </w:r>
            <w:proofErr w:type="spellEnd"/>
            <w:r w:rsidRPr="00AB232B">
              <w:rPr>
                <w:rFonts w:cs="Calibri"/>
                <w:b/>
                <w:bCs/>
                <w:color w:val="000000"/>
                <w:sz w:val="22"/>
                <w:szCs w:val="22"/>
                <w:lang w:val="en-US"/>
              </w:rPr>
              <w:t>, EUR</w:t>
            </w:r>
            <w:r w:rsidR="00222D28">
              <w:rPr>
                <w:rFonts w:cs="Calibri"/>
                <w:b/>
                <w:bCs/>
                <w:color w:val="000000"/>
                <w:sz w:val="22"/>
                <w:szCs w:val="22"/>
                <w:lang w:val="en-US"/>
              </w:rPr>
              <w:t xml:space="preserve"> be PVM</w:t>
            </w:r>
          </w:p>
        </w:tc>
      </w:tr>
      <w:tr w:rsidR="0060267B" w:rsidRPr="00CD30E1" w14:paraId="4E0C6BC5" w14:textId="7E669898" w:rsidTr="00594A78">
        <w:trPr>
          <w:trHeight w:val="501"/>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hideMark/>
          </w:tcPr>
          <w:p w14:paraId="47F2F0CB" w14:textId="77777777" w:rsidR="0060267B" w:rsidRPr="00E2679F" w:rsidRDefault="0060267B" w:rsidP="00D57554">
            <w:pPr>
              <w:rPr>
                <w:rFonts w:cs="Calibri"/>
                <w:b/>
                <w:bCs/>
                <w:color w:val="000000"/>
                <w:lang w:val="en-US"/>
              </w:rPr>
            </w:pPr>
            <w:r w:rsidRPr="00E2679F">
              <w:rPr>
                <w:rFonts w:cs="Calibri"/>
                <w:b/>
                <w:bCs/>
                <w:color w:val="000000"/>
                <w:lang w:val="en-US"/>
              </w:rPr>
              <w:t xml:space="preserve">1. Dry dock dues / </w:t>
            </w:r>
            <w:proofErr w:type="spellStart"/>
            <w:r w:rsidRPr="00E2679F">
              <w:rPr>
                <w:rFonts w:cs="Calibri"/>
                <w:b/>
                <w:bCs/>
                <w:color w:val="000000"/>
                <w:lang w:val="en-US"/>
              </w:rPr>
              <w:t>dokavimo</w:t>
            </w:r>
            <w:proofErr w:type="spellEnd"/>
            <w:r w:rsidRPr="00E2679F">
              <w:rPr>
                <w:rFonts w:cs="Calibri"/>
                <w:b/>
                <w:bCs/>
                <w:color w:val="000000"/>
                <w:lang w:val="en-US"/>
              </w:rPr>
              <w:t xml:space="preserve"> </w:t>
            </w:r>
            <w:proofErr w:type="spellStart"/>
            <w:r w:rsidRPr="00E2679F">
              <w:rPr>
                <w:rFonts w:cs="Calibri"/>
                <w:b/>
                <w:bCs/>
                <w:color w:val="000000"/>
                <w:lang w:val="en-US"/>
              </w:rPr>
              <w:t>paslaugų</w:t>
            </w:r>
            <w:proofErr w:type="spellEnd"/>
            <w:r w:rsidRPr="00E2679F">
              <w:rPr>
                <w:rFonts w:cs="Calibri"/>
                <w:b/>
                <w:bCs/>
                <w:color w:val="000000"/>
                <w:lang w:val="en-US"/>
              </w:rPr>
              <w:t xml:space="preserve"> </w:t>
            </w:r>
            <w:proofErr w:type="spellStart"/>
            <w:r w:rsidRPr="00E2679F">
              <w:rPr>
                <w:rFonts w:cs="Calibri"/>
                <w:b/>
                <w:bCs/>
                <w:color w:val="000000"/>
                <w:lang w:val="en-US"/>
              </w:rPr>
              <w:t>kainos</w:t>
            </w:r>
            <w:proofErr w:type="spellEnd"/>
          </w:p>
        </w:tc>
      </w:tr>
      <w:tr w:rsidR="0060267B" w:rsidRPr="00CD30E1" w14:paraId="1AB3B03F" w14:textId="77777777" w:rsidTr="00594A78">
        <w:trPr>
          <w:trHeight w:val="2438"/>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D8F3E1B" w14:textId="77777777" w:rsidR="0060267B" w:rsidRPr="00E2679F" w:rsidRDefault="0060267B" w:rsidP="00D57554">
            <w:pPr>
              <w:rPr>
                <w:rFonts w:cs="Calibri"/>
                <w:color w:val="000000"/>
                <w:sz w:val="20"/>
                <w:szCs w:val="20"/>
                <w:lang w:val="en-US"/>
              </w:rPr>
            </w:pPr>
            <w:r w:rsidRPr="00E2679F">
              <w:rPr>
                <w:rFonts w:cs="Calibri"/>
                <w:color w:val="000000"/>
                <w:sz w:val="20"/>
                <w:szCs w:val="20"/>
                <w:lang w:val="en-US"/>
              </w:rPr>
              <w:t>1.1</w:t>
            </w:r>
          </w:p>
        </w:tc>
        <w:tc>
          <w:tcPr>
            <w:tcW w:w="4394" w:type="dxa"/>
            <w:tcBorders>
              <w:top w:val="nil"/>
              <w:left w:val="nil"/>
              <w:bottom w:val="single" w:sz="4" w:space="0" w:color="auto"/>
              <w:right w:val="single" w:sz="4" w:space="0" w:color="auto"/>
            </w:tcBorders>
            <w:shd w:val="clear" w:color="auto" w:fill="auto"/>
            <w:hideMark/>
          </w:tcPr>
          <w:p w14:paraId="0B4E6DF9" w14:textId="77777777" w:rsidR="0060267B" w:rsidRPr="00E2679F" w:rsidRDefault="0060267B" w:rsidP="00D57554">
            <w:pPr>
              <w:rPr>
                <w:rFonts w:cs="Calibri"/>
                <w:color w:val="000000"/>
                <w:sz w:val="20"/>
                <w:szCs w:val="20"/>
                <w:lang w:val="en-US"/>
              </w:rPr>
            </w:pPr>
            <w:r w:rsidRPr="00E2679F">
              <w:rPr>
                <w:rFonts w:cs="Calibri"/>
                <w:b/>
                <w:bCs/>
                <w:color w:val="000000"/>
                <w:sz w:val="20"/>
                <w:szCs w:val="20"/>
                <w:lang w:val="en-US"/>
              </w:rPr>
              <w:t>Ship on/off - ship lift/platform/Dry dock</w:t>
            </w:r>
            <w:r w:rsidRPr="00E2679F">
              <w:rPr>
                <w:rFonts w:cs="Calibri"/>
                <w:color w:val="000000"/>
                <w:sz w:val="20"/>
                <w:szCs w:val="20"/>
                <w:lang w:val="en-US"/>
              </w:rPr>
              <w:t xml:space="preserve">                                                                                                                                                                                                                                                           - All necessary steps for safe Docking/undocking to be taken by Yard,                                                                                                                      - Dock preparation (Block Arrangement) included,                                                                                                              - Minimum dock inner width - 18 m,                                                                                                                          - Minimum clearance between ships bottom line and dock deck 1.5 m,</w:t>
            </w:r>
            <w:r w:rsidRPr="00E2679F">
              <w:rPr>
                <w:rFonts w:cs="Calibri"/>
                <w:color w:val="000000"/>
                <w:sz w:val="20"/>
                <w:szCs w:val="20"/>
                <w:lang w:val="en-US"/>
              </w:rPr>
              <w:br/>
              <w:t xml:space="preserve">- Mooring/unmooring included,                                                                                                              - Protective covering, dock cleaning and other application environmental protection measures </w:t>
            </w:r>
            <w:r w:rsidRPr="00E2679F">
              <w:rPr>
                <w:rFonts w:cs="Calibri"/>
                <w:color w:val="000000"/>
                <w:sz w:val="20"/>
                <w:szCs w:val="20"/>
                <w:lang w:val="en-US"/>
              </w:rPr>
              <w:lastRenderedPageBreak/>
              <w:t xml:space="preserve">must be included                                                                                                                - Pilotage included (if required).                       </w:t>
            </w:r>
          </w:p>
        </w:tc>
        <w:tc>
          <w:tcPr>
            <w:tcW w:w="1276" w:type="dxa"/>
            <w:tcBorders>
              <w:top w:val="nil"/>
              <w:left w:val="nil"/>
              <w:bottom w:val="single" w:sz="4" w:space="0" w:color="auto"/>
              <w:right w:val="single" w:sz="4" w:space="0" w:color="auto"/>
            </w:tcBorders>
            <w:shd w:val="clear" w:color="auto" w:fill="auto"/>
            <w:hideMark/>
          </w:tcPr>
          <w:p w14:paraId="5ADDACF7"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lastRenderedPageBreak/>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54172D3"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3ADEBC21"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0DE40FAA"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03F6C05D" w14:textId="77777777" w:rsidTr="00594A78">
        <w:trPr>
          <w:trHeight w:val="2708"/>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7A7D2CA3" w14:textId="77777777" w:rsidR="0060267B" w:rsidRPr="00E2679F" w:rsidRDefault="0060267B" w:rsidP="00D57554">
            <w:pPr>
              <w:rPr>
                <w:rFonts w:cs="Calibri"/>
                <w:color w:val="000000"/>
                <w:sz w:val="20"/>
                <w:szCs w:val="20"/>
                <w:lang w:val="en-US"/>
              </w:rPr>
            </w:pPr>
          </w:p>
        </w:tc>
        <w:tc>
          <w:tcPr>
            <w:tcW w:w="4394" w:type="dxa"/>
            <w:tcBorders>
              <w:top w:val="single" w:sz="4" w:space="0" w:color="auto"/>
              <w:left w:val="nil"/>
              <w:bottom w:val="single" w:sz="4" w:space="0" w:color="auto"/>
              <w:right w:val="single" w:sz="4" w:space="0" w:color="auto"/>
            </w:tcBorders>
            <w:shd w:val="clear" w:color="auto" w:fill="auto"/>
            <w:hideMark/>
          </w:tcPr>
          <w:p w14:paraId="2F26670F" w14:textId="77777777" w:rsidR="0060267B" w:rsidRPr="00E2679F" w:rsidRDefault="0060267B" w:rsidP="00D57554">
            <w:pPr>
              <w:rPr>
                <w:rFonts w:cs="Calibri"/>
                <w:i/>
                <w:iCs/>
                <w:color w:val="000000"/>
                <w:sz w:val="20"/>
                <w:szCs w:val="20"/>
                <w:lang w:val="en-US"/>
              </w:rPr>
            </w:pPr>
            <w:proofErr w:type="spellStart"/>
            <w:r w:rsidRPr="00E2679F">
              <w:rPr>
                <w:rFonts w:cs="Calibri"/>
                <w:b/>
                <w:bCs/>
                <w:i/>
                <w:iCs/>
                <w:color w:val="000000"/>
                <w:sz w:val="20"/>
                <w:szCs w:val="20"/>
                <w:lang w:val="en-US"/>
              </w:rPr>
              <w:t>Laivo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iškėlimas</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nuleidimas</w:t>
            </w:r>
            <w:proofErr w:type="spellEnd"/>
            <w:r w:rsidRPr="00E2679F">
              <w:rPr>
                <w:rFonts w:cs="Calibri"/>
                <w:b/>
                <w:bCs/>
                <w:i/>
                <w:iCs/>
                <w:color w:val="000000"/>
                <w:sz w:val="20"/>
                <w:szCs w:val="20"/>
                <w:lang w:val="en-US"/>
              </w:rPr>
              <w:t xml:space="preserve"> - </w:t>
            </w:r>
            <w:proofErr w:type="spellStart"/>
            <w:r w:rsidRPr="00E2679F">
              <w:rPr>
                <w:rFonts w:cs="Calibri"/>
                <w:b/>
                <w:bCs/>
                <w:i/>
                <w:iCs/>
                <w:color w:val="000000"/>
                <w:sz w:val="20"/>
                <w:szCs w:val="20"/>
                <w:lang w:val="en-US"/>
              </w:rPr>
              <w:t>laivo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keltuvas</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platforma</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sausas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dokas</w:t>
            </w:r>
            <w:proofErr w:type="spellEnd"/>
            <w:r w:rsidRPr="00E2679F">
              <w:rPr>
                <w:rFonts w:cs="Calibri"/>
                <w:b/>
                <w:bCs/>
                <w:i/>
                <w:iCs/>
                <w:color w:val="000000"/>
                <w:sz w:val="20"/>
                <w:szCs w:val="20"/>
                <w:lang w:val="en-US"/>
              </w:rPr>
              <w:t xml:space="preserve">    </w:t>
            </w:r>
            <w:r w:rsidRPr="00E2679F">
              <w:rPr>
                <w:rFonts w:cs="Calibri"/>
                <w:i/>
                <w:iCs/>
                <w:color w:val="000000"/>
                <w:sz w:val="20"/>
                <w:szCs w:val="20"/>
                <w:lang w:val="en-US"/>
              </w:rPr>
              <w:t xml:space="preserve">                                                                                                                 - </w:t>
            </w:r>
            <w:proofErr w:type="spellStart"/>
            <w:r w:rsidRPr="00E2679F">
              <w:rPr>
                <w:rFonts w:cs="Calibri"/>
                <w:i/>
                <w:iCs/>
                <w:color w:val="000000"/>
                <w:sz w:val="20"/>
                <w:szCs w:val="20"/>
                <w:lang w:val="en-US"/>
              </w:rPr>
              <w:t>Visus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būtinus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veiksmus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reikalingus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saugiam</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laivo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iškėlimui</w:t>
            </w:r>
            <w:proofErr w:type="spellEnd"/>
            <w:r w:rsidRPr="00E2679F">
              <w:rPr>
                <w:rFonts w:cs="Calibri"/>
                <w:i/>
                <w:iCs/>
                <w:color w:val="000000"/>
                <w:sz w:val="20"/>
                <w:szCs w:val="20"/>
                <w:lang w:val="en-US"/>
              </w:rPr>
              <w:t xml:space="preserve"> ir </w:t>
            </w:r>
            <w:proofErr w:type="spellStart"/>
            <w:r w:rsidRPr="00E2679F">
              <w:rPr>
                <w:rFonts w:cs="Calibri"/>
                <w:i/>
                <w:iCs/>
                <w:color w:val="000000"/>
                <w:sz w:val="20"/>
                <w:szCs w:val="20"/>
                <w:lang w:val="en-US"/>
              </w:rPr>
              <w:t>nuleidimui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organizuoja</w:t>
            </w:r>
            <w:proofErr w:type="spellEnd"/>
            <w:r w:rsidRPr="00E2679F">
              <w:rPr>
                <w:rFonts w:cs="Calibri"/>
                <w:i/>
                <w:iCs/>
                <w:color w:val="000000"/>
                <w:sz w:val="20"/>
                <w:szCs w:val="20"/>
                <w:lang w:val="en-US"/>
              </w:rPr>
              <w:t xml:space="preserve"> ir </w:t>
            </w:r>
            <w:proofErr w:type="spellStart"/>
            <w:r w:rsidRPr="00E2679F">
              <w:rPr>
                <w:rFonts w:cs="Calibri"/>
                <w:i/>
                <w:iCs/>
                <w:color w:val="000000"/>
                <w:sz w:val="20"/>
                <w:szCs w:val="20"/>
                <w:lang w:val="en-US"/>
              </w:rPr>
              <w:t>atlieka</w:t>
            </w:r>
            <w:proofErr w:type="spellEnd"/>
            <w:r w:rsidRPr="00E2679F">
              <w:rPr>
                <w:rFonts w:cs="Calibri"/>
                <w:i/>
                <w:iCs/>
                <w:color w:val="000000"/>
                <w:sz w:val="20"/>
                <w:szCs w:val="20"/>
                <w:lang w:val="en-US"/>
              </w:rPr>
              <w:t xml:space="preserve"> Įmonė,                                                                                                                  - Doko </w:t>
            </w:r>
            <w:proofErr w:type="spellStart"/>
            <w:r w:rsidRPr="00E2679F">
              <w:rPr>
                <w:rFonts w:cs="Calibri"/>
                <w:i/>
                <w:iCs/>
                <w:color w:val="000000"/>
                <w:sz w:val="20"/>
                <w:szCs w:val="20"/>
                <w:lang w:val="en-US"/>
              </w:rPr>
              <w:t>paruošimas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Kilblokų</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išdėstymas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turi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būti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įtrauktas</w:t>
            </w:r>
            <w:proofErr w:type="spellEnd"/>
            <w:r w:rsidRPr="00E2679F">
              <w:rPr>
                <w:rFonts w:cs="Calibri"/>
                <w:i/>
                <w:iCs/>
                <w:color w:val="000000"/>
                <w:sz w:val="20"/>
                <w:szCs w:val="20"/>
                <w:lang w:val="en-US"/>
              </w:rPr>
              <w:t xml:space="preserve">,                                                                                                             - </w:t>
            </w:r>
            <w:proofErr w:type="spellStart"/>
            <w:r w:rsidRPr="00E2679F">
              <w:rPr>
                <w:rFonts w:cs="Calibri"/>
                <w:i/>
                <w:iCs/>
                <w:color w:val="000000"/>
                <w:sz w:val="20"/>
                <w:szCs w:val="20"/>
                <w:lang w:val="en-US"/>
              </w:rPr>
              <w:t>Mažiausiai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vidinis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doko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plotis</w:t>
            </w:r>
            <w:proofErr w:type="spellEnd"/>
            <w:r w:rsidRPr="00E2679F">
              <w:rPr>
                <w:rFonts w:cs="Calibri"/>
                <w:i/>
                <w:iCs/>
                <w:color w:val="000000"/>
                <w:sz w:val="20"/>
                <w:szCs w:val="20"/>
                <w:lang w:val="en-US"/>
              </w:rPr>
              <w:t xml:space="preserve"> - 18m,                                                                                                                       - </w:t>
            </w:r>
            <w:proofErr w:type="spellStart"/>
            <w:r w:rsidRPr="00E2679F">
              <w:rPr>
                <w:rFonts w:cs="Calibri"/>
                <w:i/>
                <w:iCs/>
                <w:color w:val="000000"/>
                <w:sz w:val="20"/>
                <w:szCs w:val="20"/>
                <w:lang w:val="en-US"/>
              </w:rPr>
              <w:t>Mažiausias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atstumas</w:t>
            </w:r>
            <w:proofErr w:type="spellEnd"/>
            <w:r w:rsidRPr="00E2679F">
              <w:rPr>
                <w:rFonts w:cs="Calibri"/>
                <w:i/>
                <w:iCs/>
                <w:color w:val="000000"/>
                <w:sz w:val="20"/>
                <w:szCs w:val="20"/>
                <w:lang w:val="en-US"/>
              </w:rPr>
              <w:t xml:space="preserve"> tarp </w:t>
            </w:r>
            <w:proofErr w:type="spellStart"/>
            <w:r w:rsidRPr="00E2679F">
              <w:rPr>
                <w:rFonts w:cs="Calibri"/>
                <w:i/>
                <w:iCs/>
                <w:color w:val="000000"/>
                <w:sz w:val="20"/>
                <w:szCs w:val="20"/>
                <w:lang w:val="en-US"/>
              </w:rPr>
              <w:t>laivo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dugno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linijos</w:t>
            </w:r>
            <w:proofErr w:type="spellEnd"/>
            <w:r w:rsidRPr="00E2679F">
              <w:rPr>
                <w:rFonts w:cs="Calibri"/>
                <w:i/>
                <w:iCs/>
                <w:color w:val="000000"/>
                <w:sz w:val="20"/>
                <w:szCs w:val="20"/>
                <w:lang w:val="en-US"/>
              </w:rPr>
              <w:t xml:space="preserve"> ir </w:t>
            </w:r>
            <w:proofErr w:type="spellStart"/>
            <w:r w:rsidRPr="00E2679F">
              <w:rPr>
                <w:rFonts w:cs="Calibri"/>
                <w:i/>
                <w:iCs/>
                <w:color w:val="000000"/>
                <w:sz w:val="20"/>
                <w:szCs w:val="20"/>
                <w:lang w:val="en-US"/>
              </w:rPr>
              <w:t>doko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denio</w:t>
            </w:r>
            <w:proofErr w:type="spellEnd"/>
            <w:r w:rsidRPr="00E2679F">
              <w:rPr>
                <w:rFonts w:cs="Calibri"/>
                <w:i/>
                <w:iCs/>
                <w:color w:val="000000"/>
                <w:sz w:val="20"/>
                <w:szCs w:val="20"/>
                <w:lang w:val="en-US"/>
              </w:rPr>
              <w:t xml:space="preserve"> 1.5 m,</w:t>
            </w:r>
            <w:r w:rsidRPr="00E2679F">
              <w:rPr>
                <w:rFonts w:cs="Calibri"/>
                <w:i/>
                <w:iCs/>
                <w:color w:val="000000"/>
                <w:sz w:val="20"/>
                <w:szCs w:val="20"/>
                <w:lang w:val="en-US"/>
              </w:rPr>
              <w:br/>
              <w:t xml:space="preserve">- </w:t>
            </w:r>
            <w:proofErr w:type="spellStart"/>
            <w:r w:rsidRPr="00E2679F">
              <w:rPr>
                <w:rFonts w:cs="Calibri"/>
                <w:i/>
                <w:iCs/>
                <w:color w:val="000000"/>
                <w:sz w:val="20"/>
                <w:szCs w:val="20"/>
                <w:lang w:val="en-US"/>
              </w:rPr>
              <w:t>Švartavimo</w:t>
            </w:r>
            <w:proofErr w:type="spellEnd"/>
            <w:r w:rsidRPr="00E2679F">
              <w:rPr>
                <w:rFonts w:cs="Calibri"/>
                <w:i/>
                <w:iCs/>
                <w:color w:val="000000"/>
                <w:sz w:val="20"/>
                <w:szCs w:val="20"/>
                <w:lang w:val="en-US"/>
              </w:rPr>
              <w:t>/</w:t>
            </w:r>
            <w:proofErr w:type="spellStart"/>
            <w:r w:rsidRPr="00E2679F">
              <w:rPr>
                <w:rFonts w:cs="Calibri"/>
                <w:i/>
                <w:iCs/>
                <w:color w:val="000000"/>
                <w:sz w:val="20"/>
                <w:szCs w:val="20"/>
                <w:lang w:val="en-US"/>
              </w:rPr>
              <w:t>atšvartavimo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operacijos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turi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būti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įtrauktos</w:t>
            </w:r>
            <w:proofErr w:type="spellEnd"/>
            <w:r w:rsidRPr="00E2679F">
              <w:rPr>
                <w:rFonts w:cs="Calibri"/>
                <w:i/>
                <w:iCs/>
                <w:color w:val="000000"/>
                <w:sz w:val="20"/>
                <w:szCs w:val="20"/>
                <w:lang w:val="en-US"/>
              </w:rPr>
              <w:t xml:space="preserve">,                                                                                                              - </w:t>
            </w:r>
            <w:proofErr w:type="spellStart"/>
            <w:r w:rsidRPr="00E2679F">
              <w:rPr>
                <w:rFonts w:cs="Calibri"/>
                <w:i/>
                <w:iCs/>
                <w:color w:val="000000"/>
                <w:sz w:val="20"/>
                <w:szCs w:val="20"/>
                <w:lang w:val="en-US"/>
              </w:rPr>
              <w:t>Apsauginis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apdengimas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doko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valymas</w:t>
            </w:r>
            <w:proofErr w:type="spellEnd"/>
            <w:r w:rsidRPr="00E2679F">
              <w:rPr>
                <w:rFonts w:cs="Calibri"/>
                <w:i/>
                <w:iCs/>
                <w:color w:val="000000"/>
                <w:sz w:val="20"/>
                <w:szCs w:val="20"/>
                <w:lang w:val="en-US"/>
              </w:rPr>
              <w:t xml:space="preserve"> ir </w:t>
            </w:r>
            <w:proofErr w:type="spellStart"/>
            <w:r w:rsidRPr="00E2679F">
              <w:rPr>
                <w:rFonts w:cs="Calibri"/>
                <w:i/>
                <w:iCs/>
                <w:color w:val="000000"/>
                <w:sz w:val="20"/>
                <w:szCs w:val="20"/>
                <w:lang w:val="en-US"/>
              </w:rPr>
              <w:t>kitos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aplikosauginės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preimonės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turi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būti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įtrauktos</w:t>
            </w:r>
            <w:proofErr w:type="spellEnd"/>
            <w:r w:rsidRPr="00E2679F">
              <w:rPr>
                <w:rFonts w:cs="Calibri"/>
                <w:i/>
                <w:iCs/>
                <w:color w:val="000000"/>
                <w:sz w:val="20"/>
                <w:szCs w:val="20"/>
                <w:lang w:val="en-US"/>
              </w:rPr>
              <w:t xml:space="preserve">,                                                                                                                     - </w:t>
            </w:r>
            <w:proofErr w:type="spellStart"/>
            <w:r w:rsidRPr="00E2679F">
              <w:rPr>
                <w:rFonts w:cs="Calibri"/>
                <w:i/>
                <w:iCs/>
                <w:color w:val="000000"/>
                <w:sz w:val="20"/>
                <w:szCs w:val="20"/>
                <w:lang w:val="en-US"/>
              </w:rPr>
              <w:t>Locmano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paslaugos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turi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būti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įtrauktos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jei</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reikia</w:t>
            </w:r>
            <w:proofErr w:type="spellEnd"/>
            <w:r w:rsidRPr="00E2679F">
              <w:rPr>
                <w:rFonts w:cs="Calibri"/>
                <w:i/>
                <w:iCs/>
                <w:color w:val="000000"/>
                <w:sz w:val="20"/>
                <w:szCs w:val="20"/>
                <w:lang w:val="en-US"/>
              </w:rPr>
              <w:t>).</w:t>
            </w:r>
          </w:p>
        </w:tc>
        <w:tc>
          <w:tcPr>
            <w:tcW w:w="1276" w:type="dxa"/>
            <w:tcBorders>
              <w:top w:val="single" w:sz="4" w:space="0" w:color="auto"/>
              <w:left w:val="nil"/>
              <w:bottom w:val="single" w:sz="4" w:space="0" w:color="auto"/>
              <w:right w:val="single" w:sz="4" w:space="0" w:color="auto"/>
            </w:tcBorders>
            <w:shd w:val="clear" w:color="auto" w:fill="auto"/>
            <w:hideMark/>
          </w:tcPr>
          <w:p w14:paraId="6F4C73A7"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2FDB943" w14:textId="77777777" w:rsidR="0060267B" w:rsidRPr="00CD30E1" w:rsidRDefault="0060267B" w:rsidP="00D57554">
            <w:pPr>
              <w:rPr>
                <w:rFonts w:cs="Calibri"/>
                <w:color w:val="000000"/>
                <w:sz w:val="20"/>
                <w:szCs w:val="2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AB93940" w14:textId="77777777" w:rsidR="0060267B" w:rsidRPr="00CD30E1" w:rsidRDefault="0060267B" w:rsidP="00D57554">
            <w:pPr>
              <w:rPr>
                <w:rFonts w:cs="Calibri"/>
                <w:color w:val="000000"/>
                <w:lang w:val="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ED61407" w14:textId="77777777" w:rsidR="0060267B" w:rsidRPr="00CD30E1" w:rsidRDefault="0060267B" w:rsidP="00D57554">
            <w:pPr>
              <w:rPr>
                <w:rFonts w:cs="Calibri"/>
                <w:color w:val="000000"/>
                <w:lang w:val="en-US"/>
              </w:rPr>
            </w:pPr>
          </w:p>
        </w:tc>
      </w:tr>
      <w:tr w:rsidR="0060267B" w:rsidRPr="00CD30E1" w14:paraId="65908953"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2C3E510E" w14:textId="77777777" w:rsidR="0060267B" w:rsidRPr="00E2679F" w:rsidRDefault="0060267B" w:rsidP="00D57554">
            <w:pPr>
              <w:rPr>
                <w:rFonts w:cs="Calibri"/>
                <w:color w:val="000000"/>
                <w:sz w:val="20"/>
                <w:szCs w:val="20"/>
                <w:lang w:val="en-US"/>
              </w:rPr>
            </w:pPr>
            <w:r w:rsidRPr="00E2679F">
              <w:rPr>
                <w:rFonts w:cs="Calibri"/>
                <w:color w:val="000000"/>
                <w:sz w:val="20"/>
                <w:szCs w:val="20"/>
                <w:lang w:val="en-US"/>
              </w:rPr>
              <w:t>1.2</w:t>
            </w:r>
          </w:p>
        </w:tc>
        <w:tc>
          <w:tcPr>
            <w:tcW w:w="4394" w:type="dxa"/>
            <w:tcBorders>
              <w:top w:val="nil"/>
              <w:left w:val="nil"/>
              <w:bottom w:val="single" w:sz="4" w:space="0" w:color="auto"/>
              <w:right w:val="single" w:sz="4" w:space="0" w:color="auto"/>
            </w:tcBorders>
            <w:shd w:val="clear" w:color="auto" w:fill="auto"/>
            <w:hideMark/>
          </w:tcPr>
          <w:p w14:paraId="6DB8526F"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Subsequent days in drydock</w:t>
            </w:r>
          </w:p>
        </w:tc>
        <w:tc>
          <w:tcPr>
            <w:tcW w:w="1276" w:type="dxa"/>
            <w:tcBorders>
              <w:top w:val="nil"/>
              <w:left w:val="nil"/>
              <w:bottom w:val="single" w:sz="4" w:space="0" w:color="auto"/>
              <w:right w:val="single" w:sz="4" w:space="0" w:color="auto"/>
            </w:tcBorders>
            <w:shd w:val="clear" w:color="auto" w:fill="auto"/>
            <w:hideMark/>
          </w:tcPr>
          <w:p w14:paraId="533F700C"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Day</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3BA62C9"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14</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606C9E79"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42085F8C"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C69E03A"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74F11E80" w14:textId="77777777" w:rsidR="0060267B" w:rsidRPr="00E2679F" w:rsidRDefault="0060267B" w:rsidP="00D57554">
            <w:pPr>
              <w:rPr>
                <w:rFonts w:cs="Calibri"/>
                <w:color w:val="000000"/>
                <w:sz w:val="20"/>
                <w:szCs w:val="20"/>
                <w:lang w:val="en-US"/>
              </w:rPr>
            </w:pPr>
          </w:p>
        </w:tc>
        <w:tc>
          <w:tcPr>
            <w:tcW w:w="4394" w:type="dxa"/>
            <w:tcBorders>
              <w:top w:val="nil"/>
              <w:left w:val="nil"/>
              <w:bottom w:val="single" w:sz="4" w:space="0" w:color="auto"/>
              <w:right w:val="single" w:sz="4" w:space="0" w:color="auto"/>
            </w:tcBorders>
            <w:shd w:val="clear" w:color="auto" w:fill="auto"/>
            <w:hideMark/>
          </w:tcPr>
          <w:p w14:paraId="612BFD2C"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Tolesnis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laikas</w:t>
            </w:r>
            <w:proofErr w:type="spellEnd"/>
            <w:r w:rsidRPr="00E2679F">
              <w:rPr>
                <w:rFonts w:cs="Calibri"/>
                <w:b/>
                <w:bCs/>
                <w:i/>
                <w:iCs/>
                <w:color w:val="000000"/>
                <w:sz w:val="20"/>
                <w:szCs w:val="20"/>
                <w:lang w:val="en-US"/>
              </w:rPr>
              <w:t xml:space="preserve"> doke </w:t>
            </w:r>
          </w:p>
        </w:tc>
        <w:tc>
          <w:tcPr>
            <w:tcW w:w="1276" w:type="dxa"/>
            <w:tcBorders>
              <w:top w:val="nil"/>
              <w:left w:val="nil"/>
              <w:bottom w:val="single" w:sz="4" w:space="0" w:color="auto"/>
              <w:right w:val="single" w:sz="4" w:space="0" w:color="auto"/>
            </w:tcBorders>
            <w:shd w:val="clear" w:color="auto" w:fill="auto"/>
            <w:hideMark/>
          </w:tcPr>
          <w:p w14:paraId="6F9C77BE"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Para</w:t>
            </w:r>
          </w:p>
        </w:tc>
        <w:tc>
          <w:tcPr>
            <w:tcW w:w="1134" w:type="dxa"/>
            <w:vMerge/>
            <w:tcBorders>
              <w:top w:val="nil"/>
              <w:left w:val="single" w:sz="4" w:space="0" w:color="auto"/>
              <w:bottom w:val="single" w:sz="4" w:space="0" w:color="000000"/>
              <w:right w:val="single" w:sz="4" w:space="0" w:color="auto"/>
            </w:tcBorders>
            <w:vAlign w:val="center"/>
            <w:hideMark/>
          </w:tcPr>
          <w:p w14:paraId="60AAB067"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0F3E4D57"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6429C7FD" w14:textId="77777777" w:rsidR="0060267B" w:rsidRPr="00CD30E1" w:rsidRDefault="0060267B" w:rsidP="00D57554">
            <w:pPr>
              <w:rPr>
                <w:rFonts w:cs="Calibri"/>
                <w:color w:val="000000"/>
                <w:lang w:val="en-US"/>
              </w:rPr>
            </w:pPr>
          </w:p>
        </w:tc>
      </w:tr>
      <w:tr w:rsidR="0060267B" w:rsidRPr="00CD30E1" w14:paraId="3D14A0F1"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04CC127A" w14:textId="77777777" w:rsidR="0060267B" w:rsidRPr="00E2679F" w:rsidRDefault="0060267B" w:rsidP="00D57554">
            <w:pPr>
              <w:rPr>
                <w:rFonts w:cs="Calibri"/>
                <w:color w:val="000000"/>
                <w:sz w:val="20"/>
                <w:szCs w:val="20"/>
                <w:lang w:val="en-US"/>
              </w:rPr>
            </w:pPr>
            <w:r w:rsidRPr="00E2679F">
              <w:rPr>
                <w:rFonts w:cs="Calibri"/>
                <w:color w:val="000000"/>
                <w:sz w:val="20"/>
                <w:szCs w:val="20"/>
                <w:lang w:val="en-US"/>
              </w:rPr>
              <w:t>1.3</w:t>
            </w:r>
          </w:p>
        </w:tc>
        <w:tc>
          <w:tcPr>
            <w:tcW w:w="4394" w:type="dxa"/>
            <w:tcBorders>
              <w:top w:val="nil"/>
              <w:left w:val="nil"/>
              <w:bottom w:val="single" w:sz="4" w:space="0" w:color="auto"/>
              <w:right w:val="nil"/>
            </w:tcBorders>
            <w:shd w:val="clear" w:color="auto" w:fill="auto"/>
            <w:hideMark/>
          </w:tcPr>
          <w:p w14:paraId="23ED7A1C" w14:textId="77777777" w:rsidR="0060267B" w:rsidRPr="00E2679F" w:rsidRDefault="0060267B" w:rsidP="00D57554">
            <w:pPr>
              <w:rPr>
                <w:rFonts w:cs="Calibri"/>
                <w:b/>
                <w:bCs/>
                <w:color w:val="000000"/>
                <w:sz w:val="20"/>
                <w:szCs w:val="20"/>
                <w:lang w:val="en-US"/>
              </w:rPr>
            </w:pPr>
            <w:proofErr w:type="gramStart"/>
            <w:r w:rsidRPr="00E2679F">
              <w:rPr>
                <w:rFonts w:cs="Calibri"/>
                <w:b/>
                <w:bCs/>
                <w:color w:val="000000"/>
                <w:sz w:val="20"/>
                <w:szCs w:val="20"/>
                <w:lang w:val="en-US"/>
              </w:rPr>
              <w:t>Tug boats</w:t>
            </w:r>
            <w:proofErr w:type="gramEnd"/>
            <w:r w:rsidRPr="00E2679F">
              <w:rPr>
                <w:rFonts w:cs="Calibri"/>
                <w:b/>
                <w:bCs/>
                <w:color w:val="000000"/>
                <w:sz w:val="20"/>
                <w:szCs w:val="20"/>
                <w:lang w:val="en-US"/>
              </w:rPr>
              <w:t xml:space="preserve"> assistance (if required) on request of Master</w:t>
            </w:r>
          </w:p>
        </w:tc>
        <w:tc>
          <w:tcPr>
            <w:tcW w:w="1276" w:type="dxa"/>
            <w:tcBorders>
              <w:top w:val="nil"/>
              <w:left w:val="single" w:sz="4" w:space="0" w:color="auto"/>
              <w:bottom w:val="single" w:sz="4" w:space="0" w:color="auto"/>
              <w:right w:val="single" w:sz="4" w:space="0" w:color="auto"/>
            </w:tcBorders>
            <w:shd w:val="clear" w:color="auto" w:fill="auto"/>
            <w:hideMark/>
          </w:tcPr>
          <w:p w14:paraId="687248F4" w14:textId="77777777" w:rsidR="0060267B" w:rsidRPr="00CD30E1" w:rsidRDefault="0060267B" w:rsidP="00D57554">
            <w:pPr>
              <w:jc w:val="center"/>
              <w:rPr>
                <w:rFonts w:cs="Calibri"/>
                <w:color w:val="000000"/>
                <w:sz w:val="16"/>
                <w:szCs w:val="16"/>
                <w:lang w:val="en-US"/>
              </w:rPr>
            </w:pPr>
            <w:r w:rsidRPr="00CD30E1">
              <w:rPr>
                <w:rFonts w:cs="Calibri"/>
                <w:color w:val="000000"/>
                <w:sz w:val="16"/>
                <w:szCs w:val="16"/>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365AF1B"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6EFB58F3"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B9060AF"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3C028505"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5B6F2507" w14:textId="77777777" w:rsidR="0060267B" w:rsidRPr="00E2679F"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51EC5176" w14:textId="77777777" w:rsidR="0060267B" w:rsidRPr="00E2679F" w:rsidRDefault="0060267B" w:rsidP="00D57554">
            <w:pPr>
              <w:rPr>
                <w:rFonts w:cs="Calibri"/>
                <w:b/>
                <w:bCs/>
                <w:i/>
                <w:iCs/>
                <w:color w:val="000000"/>
                <w:sz w:val="20"/>
                <w:szCs w:val="20"/>
                <w:lang w:val="pl-PL"/>
              </w:rPr>
            </w:pPr>
            <w:proofErr w:type="spellStart"/>
            <w:r w:rsidRPr="00E2679F">
              <w:rPr>
                <w:rFonts w:cs="Calibri"/>
                <w:b/>
                <w:bCs/>
                <w:i/>
                <w:iCs/>
                <w:color w:val="000000"/>
                <w:sz w:val="20"/>
                <w:szCs w:val="20"/>
                <w:lang w:val="pl-PL"/>
              </w:rPr>
              <w:t>Vilkikų</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paslauga</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jei</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reikia</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kapitono</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prašymu</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71FE067D" w14:textId="77777777" w:rsidR="0060267B" w:rsidRPr="00CD30E1" w:rsidRDefault="0060267B" w:rsidP="00D57554">
            <w:pPr>
              <w:jc w:val="center"/>
              <w:rPr>
                <w:rFonts w:cs="Calibri"/>
                <w:i/>
                <w:iCs/>
                <w:color w:val="000000"/>
                <w:sz w:val="16"/>
                <w:szCs w:val="16"/>
                <w:lang w:val="en-US"/>
              </w:rPr>
            </w:pPr>
            <w:proofErr w:type="spellStart"/>
            <w:r w:rsidRPr="00CD30E1">
              <w:rPr>
                <w:rFonts w:cs="Calibri"/>
                <w:i/>
                <w:iCs/>
                <w:color w:val="000000"/>
                <w:sz w:val="16"/>
                <w:szCs w:val="16"/>
                <w:lang w:val="en-US"/>
              </w:rPr>
              <w:t>Fiksuota</w:t>
            </w:r>
            <w:proofErr w:type="spellEnd"/>
            <w:r w:rsidRPr="00CD30E1">
              <w:rPr>
                <w:rFonts w:cs="Calibri"/>
                <w:i/>
                <w:iCs/>
                <w:color w:val="000000"/>
                <w:sz w:val="16"/>
                <w:szCs w:val="16"/>
                <w:lang w:val="en-US"/>
              </w:rPr>
              <w:t xml:space="preserve"> </w:t>
            </w:r>
            <w:proofErr w:type="spellStart"/>
            <w:r w:rsidRPr="00CD30E1">
              <w:rPr>
                <w:rFonts w:cs="Calibri"/>
                <w:i/>
                <w:iCs/>
                <w:color w:val="000000"/>
                <w:sz w:val="16"/>
                <w:szCs w:val="16"/>
                <w:lang w:val="en-US"/>
              </w:rPr>
              <w:t>suma</w:t>
            </w:r>
            <w:proofErr w:type="spellEnd"/>
            <w:r w:rsidRPr="00CD30E1">
              <w:rPr>
                <w:rFonts w:cs="Calibri"/>
                <w:i/>
                <w:iCs/>
                <w:color w:val="000000"/>
                <w:sz w:val="16"/>
                <w:szCs w:val="16"/>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394BD575"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2D48C0A6"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5B135D4C" w14:textId="77777777" w:rsidR="0060267B" w:rsidRPr="00CD30E1" w:rsidRDefault="0060267B" w:rsidP="00D57554">
            <w:pPr>
              <w:rPr>
                <w:rFonts w:cs="Calibri"/>
                <w:color w:val="000000"/>
                <w:lang w:val="en-US"/>
              </w:rPr>
            </w:pPr>
          </w:p>
        </w:tc>
      </w:tr>
      <w:tr w:rsidR="0060267B" w:rsidRPr="00CD30E1" w14:paraId="39566777"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7B5E842" w14:textId="77777777" w:rsidR="0060267B" w:rsidRPr="00E2679F" w:rsidRDefault="0060267B" w:rsidP="00D57554">
            <w:pPr>
              <w:rPr>
                <w:rFonts w:cs="Calibri"/>
                <w:color w:val="000000"/>
                <w:sz w:val="20"/>
                <w:szCs w:val="20"/>
                <w:lang w:val="en-US"/>
              </w:rPr>
            </w:pPr>
            <w:r w:rsidRPr="00E2679F">
              <w:rPr>
                <w:rFonts w:cs="Calibri"/>
                <w:color w:val="000000"/>
                <w:sz w:val="20"/>
                <w:szCs w:val="20"/>
                <w:lang w:val="en-US"/>
              </w:rPr>
              <w:t>1.4</w:t>
            </w:r>
          </w:p>
        </w:tc>
        <w:tc>
          <w:tcPr>
            <w:tcW w:w="4394" w:type="dxa"/>
            <w:tcBorders>
              <w:top w:val="nil"/>
              <w:left w:val="nil"/>
              <w:bottom w:val="single" w:sz="4" w:space="0" w:color="auto"/>
              <w:right w:val="nil"/>
            </w:tcBorders>
            <w:shd w:val="clear" w:color="auto" w:fill="auto"/>
            <w:hideMark/>
          </w:tcPr>
          <w:p w14:paraId="289C04D8"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Wharfage before/after docking (if needed)</w:t>
            </w:r>
          </w:p>
        </w:tc>
        <w:tc>
          <w:tcPr>
            <w:tcW w:w="1276" w:type="dxa"/>
            <w:tcBorders>
              <w:top w:val="nil"/>
              <w:left w:val="single" w:sz="4" w:space="0" w:color="auto"/>
              <w:bottom w:val="single" w:sz="4" w:space="0" w:color="auto"/>
              <w:right w:val="single" w:sz="4" w:space="0" w:color="auto"/>
            </w:tcBorders>
            <w:shd w:val="clear" w:color="auto" w:fill="auto"/>
            <w:hideMark/>
          </w:tcPr>
          <w:p w14:paraId="04729648"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Day</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AFC0A65"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72278E0B"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72813587"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24BF1F4"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42CC1234" w14:textId="77777777" w:rsidR="0060267B" w:rsidRPr="00E2679F"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29E323CB" w14:textId="77777777" w:rsidR="0060267B" w:rsidRPr="00E2679F" w:rsidRDefault="0060267B" w:rsidP="00D57554">
            <w:pPr>
              <w:rPr>
                <w:rFonts w:cs="Calibri"/>
                <w:b/>
                <w:bCs/>
                <w:i/>
                <w:iCs/>
                <w:color w:val="000000"/>
                <w:sz w:val="20"/>
                <w:szCs w:val="20"/>
                <w:lang w:val="pl-PL"/>
              </w:rPr>
            </w:pPr>
            <w:proofErr w:type="spellStart"/>
            <w:r w:rsidRPr="00E2679F">
              <w:rPr>
                <w:rFonts w:cs="Calibri"/>
                <w:b/>
                <w:bCs/>
                <w:i/>
                <w:iCs/>
                <w:color w:val="000000"/>
                <w:sz w:val="20"/>
                <w:szCs w:val="20"/>
                <w:lang w:val="pl-PL"/>
              </w:rPr>
              <w:t>Stovėjimas</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prie</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krantinės</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prieš</w:t>
            </w:r>
            <w:proofErr w:type="spellEnd"/>
            <w:r w:rsidRPr="00E2679F">
              <w:rPr>
                <w:rFonts w:cs="Calibri"/>
                <w:b/>
                <w:bCs/>
                <w:i/>
                <w:iCs/>
                <w:color w:val="000000"/>
                <w:sz w:val="20"/>
                <w:szCs w:val="20"/>
                <w:lang w:val="pl-PL"/>
              </w:rPr>
              <w:t xml:space="preserve">/po </w:t>
            </w:r>
            <w:proofErr w:type="spellStart"/>
            <w:r w:rsidRPr="00E2679F">
              <w:rPr>
                <w:rFonts w:cs="Calibri"/>
                <w:b/>
                <w:bCs/>
                <w:i/>
                <w:iCs/>
                <w:color w:val="000000"/>
                <w:sz w:val="20"/>
                <w:szCs w:val="20"/>
                <w:lang w:val="pl-PL"/>
              </w:rPr>
              <w:t>doko</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jei</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reikalinga</w:t>
            </w:r>
            <w:proofErr w:type="spellEnd"/>
            <w:r w:rsidRPr="00E2679F">
              <w:rPr>
                <w:rFonts w:cs="Calibri"/>
                <w:b/>
                <w:bCs/>
                <w:i/>
                <w:iCs/>
                <w:color w:val="000000"/>
                <w:sz w:val="20"/>
                <w:szCs w:val="20"/>
                <w:lang w:val="pl-PL"/>
              </w:rPr>
              <w:t>)</w:t>
            </w:r>
          </w:p>
        </w:tc>
        <w:tc>
          <w:tcPr>
            <w:tcW w:w="1276" w:type="dxa"/>
            <w:tcBorders>
              <w:top w:val="nil"/>
              <w:left w:val="single" w:sz="4" w:space="0" w:color="auto"/>
              <w:bottom w:val="single" w:sz="4" w:space="0" w:color="auto"/>
              <w:right w:val="single" w:sz="4" w:space="0" w:color="auto"/>
            </w:tcBorders>
            <w:shd w:val="clear" w:color="auto" w:fill="auto"/>
            <w:hideMark/>
          </w:tcPr>
          <w:p w14:paraId="09E0E07E"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Para</w:t>
            </w:r>
          </w:p>
        </w:tc>
        <w:tc>
          <w:tcPr>
            <w:tcW w:w="1134" w:type="dxa"/>
            <w:vMerge/>
            <w:tcBorders>
              <w:top w:val="nil"/>
              <w:left w:val="single" w:sz="4" w:space="0" w:color="auto"/>
              <w:bottom w:val="single" w:sz="4" w:space="0" w:color="000000"/>
              <w:right w:val="single" w:sz="4" w:space="0" w:color="auto"/>
            </w:tcBorders>
            <w:vAlign w:val="center"/>
            <w:hideMark/>
          </w:tcPr>
          <w:p w14:paraId="1310E8AA"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0ABA7FA7"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FBFDE7E" w14:textId="77777777" w:rsidR="0060267B" w:rsidRPr="00CD30E1" w:rsidRDefault="0060267B" w:rsidP="00D57554">
            <w:pPr>
              <w:rPr>
                <w:rFonts w:cs="Calibri"/>
                <w:color w:val="000000"/>
                <w:lang w:val="en-US"/>
              </w:rPr>
            </w:pPr>
          </w:p>
        </w:tc>
      </w:tr>
      <w:tr w:rsidR="0060267B" w:rsidRPr="00CD30E1" w14:paraId="7463C17D" w14:textId="4C6981B9" w:rsidTr="00594A78">
        <w:trPr>
          <w:trHeight w:val="501"/>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hideMark/>
          </w:tcPr>
          <w:p w14:paraId="668E190C" w14:textId="77777777" w:rsidR="0060267B" w:rsidRPr="00CD30E1" w:rsidRDefault="0060267B" w:rsidP="00D57554">
            <w:pPr>
              <w:rPr>
                <w:rFonts w:cs="Calibri"/>
                <w:b/>
                <w:bCs/>
                <w:color w:val="000000"/>
                <w:sz w:val="28"/>
                <w:szCs w:val="28"/>
                <w:lang w:val="en-US"/>
              </w:rPr>
            </w:pPr>
            <w:r w:rsidRPr="00E2679F">
              <w:rPr>
                <w:rFonts w:cs="Calibri"/>
                <w:b/>
                <w:bCs/>
                <w:color w:val="000000"/>
                <w:lang w:val="en-US"/>
              </w:rPr>
              <w:t xml:space="preserve">2. Services / </w:t>
            </w:r>
            <w:proofErr w:type="spellStart"/>
            <w:r w:rsidRPr="00E2679F">
              <w:rPr>
                <w:rFonts w:cs="Calibri"/>
                <w:b/>
                <w:bCs/>
                <w:color w:val="000000"/>
                <w:lang w:val="en-US"/>
              </w:rPr>
              <w:t>Paslaugos</w:t>
            </w:r>
            <w:proofErr w:type="spellEnd"/>
          </w:p>
        </w:tc>
      </w:tr>
      <w:tr w:rsidR="0060267B" w:rsidRPr="00CD30E1" w14:paraId="7D166ED2"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3202DA56"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2.1</w:t>
            </w:r>
          </w:p>
        </w:tc>
        <w:tc>
          <w:tcPr>
            <w:tcW w:w="4394" w:type="dxa"/>
            <w:tcBorders>
              <w:top w:val="nil"/>
              <w:left w:val="nil"/>
              <w:bottom w:val="single" w:sz="4" w:space="0" w:color="auto"/>
              <w:right w:val="nil"/>
            </w:tcBorders>
            <w:shd w:val="clear" w:color="auto" w:fill="auto"/>
            <w:hideMark/>
          </w:tcPr>
          <w:p w14:paraId="327EEDE2" w14:textId="77777777" w:rsidR="0060267B" w:rsidRPr="00E2679F" w:rsidRDefault="0060267B" w:rsidP="00D57554">
            <w:pPr>
              <w:rPr>
                <w:rFonts w:cs="Calibri"/>
                <w:b/>
                <w:bCs/>
                <w:color w:val="000000"/>
                <w:sz w:val="20"/>
                <w:szCs w:val="20"/>
                <w:lang w:val="en-US"/>
              </w:rPr>
            </w:pPr>
            <w:proofErr w:type="spellStart"/>
            <w:r w:rsidRPr="00E2679F">
              <w:rPr>
                <w:rFonts w:cs="Calibri"/>
                <w:b/>
                <w:bCs/>
                <w:color w:val="000000"/>
                <w:sz w:val="20"/>
                <w:szCs w:val="20"/>
                <w:lang w:val="en-US"/>
              </w:rPr>
              <w:t>Fire fighting</w:t>
            </w:r>
            <w:proofErr w:type="spellEnd"/>
            <w:r w:rsidRPr="00E2679F">
              <w:rPr>
                <w:rFonts w:cs="Calibri"/>
                <w:b/>
                <w:bCs/>
                <w:color w:val="000000"/>
                <w:sz w:val="20"/>
                <w:szCs w:val="20"/>
                <w:lang w:val="en-US"/>
              </w:rPr>
              <w:t xml:space="preserve"> line to </w:t>
            </w:r>
            <w:proofErr w:type="gramStart"/>
            <w:r w:rsidRPr="00E2679F">
              <w:rPr>
                <w:rFonts w:cs="Calibri"/>
                <w:b/>
                <w:bCs/>
                <w:color w:val="000000"/>
                <w:sz w:val="20"/>
                <w:szCs w:val="20"/>
                <w:lang w:val="en-US"/>
              </w:rPr>
              <w:t>be connected/disconnected</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14:paraId="4A78CC5F"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745271D"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52FA4BC4"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67397BF0"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675FBB67"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60A6765B"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6D177BDD"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Gaisro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gesinimo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linijos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pajungimas</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atjungimas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38F7C253"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13E6B981"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15674B0E"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36B70C9D" w14:textId="77777777" w:rsidR="0060267B" w:rsidRPr="00CD30E1" w:rsidRDefault="0060267B" w:rsidP="00D57554">
            <w:pPr>
              <w:rPr>
                <w:rFonts w:cs="Calibri"/>
                <w:color w:val="000000"/>
                <w:lang w:val="en-US"/>
              </w:rPr>
            </w:pPr>
          </w:p>
        </w:tc>
      </w:tr>
      <w:tr w:rsidR="0060267B" w:rsidRPr="00CD30E1" w14:paraId="7FFF96FB"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5EA55840"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2.2</w:t>
            </w:r>
          </w:p>
        </w:tc>
        <w:tc>
          <w:tcPr>
            <w:tcW w:w="4394" w:type="dxa"/>
            <w:tcBorders>
              <w:top w:val="nil"/>
              <w:left w:val="nil"/>
              <w:bottom w:val="single" w:sz="4" w:space="0" w:color="auto"/>
              <w:right w:val="nil"/>
            </w:tcBorders>
            <w:shd w:val="clear" w:color="auto" w:fill="auto"/>
            <w:hideMark/>
          </w:tcPr>
          <w:p w14:paraId="0837766E" w14:textId="77777777" w:rsidR="0060267B" w:rsidRPr="00E2679F" w:rsidRDefault="0060267B" w:rsidP="00D57554">
            <w:pPr>
              <w:rPr>
                <w:rFonts w:cs="Calibri"/>
                <w:b/>
                <w:bCs/>
                <w:color w:val="000000"/>
                <w:sz w:val="20"/>
                <w:szCs w:val="20"/>
                <w:lang w:val="en-US"/>
              </w:rPr>
            </w:pPr>
            <w:proofErr w:type="spellStart"/>
            <w:r w:rsidRPr="00E2679F">
              <w:rPr>
                <w:rFonts w:cs="Calibri"/>
                <w:b/>
                <w:bCs/>
                <w:color w:val="000000"/>
                <w:sz w:val="20"/>
                <w:szCs w:val="20"/>
                <w:lang w:val="en-US"/>
              </w:rPr>
              <w:t>Fire fighting</w:t>
            </w:r>
            <w:proofErr w:type="spellEnd"/>
            <w:r w:rsidRPr="00E2679F">
              <w:rPr>
                <w:rFonts w:cs="Calibri"/>
                <w:b/>
                <w:bCs/>
                <w:color w:val="000000"/>
                <w:sz w:val="20"/>
                <w:szCs w:val="20"/>
                <w:lang w:val="en-US"/>
              </w:rPr>
              <w:t xml:space="preserve"> line to </w:t>
            </w:r>
            <w:proofErr w:type="gramStart"/>
            <w:r w:rsidRPr="00E2679F">
              <w:rPr>
                <w:rFonts w:cs="Calibri"/>
                <w:b/>
                <w:bCs/>
                <w:color w:val="000000"/>
                <w:sz w:val="20"/>
                <w:szCs w:val="20"/>
                <w:lang w:val="en-US"/>
              </w:rPr>
              <w:t>be kept</w:t>
            </w:r>
            <w:proofErr w:type="gramEnd"/>
            <w:r w:rsidRPr="00E2679F">
              <w:rPr>
                <w:rFonts w:cs="Calibri"/>
                <w:b/>
                <w:bCs/>
                <w:color w:val="000000"/>
                <w:sz w:val="20"/>
                <w:szCs w:val="20"/>
                <w:lang w:val="en-US"/>
              </w:rPr>
              <w:t xml:space="preserve"> under pressure</w:t>
            </w:r>
          </w:p>
        </w:tc>
        <w:tc>
          <w:tcPr>
            <w:tcW w:w="1276" w:type="dxa"/>
            <w:tcBorders>
              <w:top w:val="nil"/>
              <w:left w:val="single" w:sz="4" w:space="0" w:color="auto"/>
              <w:bottom w:val="single" w:sz="4" w:space="0" w:color="auto"/>
              <w:right w:val="single" w:sz="4" w:space="0" w:color="auto"/>
            </w:tcBorders>
            <w:shd w:val="clear" w:color="auto" w:fill="auto"/>
            <w:hideMark/>
          </w:tcPr>
          <w:p w14:paraId="52C71202"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Day</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A0AAB79"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14</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46610524"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130F1B29"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5C00DABB"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0B50219C"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1C260C0E"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Gaisro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gesinimo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linijos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slėgio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palaikymas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7AA93944"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Para</w:t>
            </w:r>
          </w:p>
        </w:tc>
        <w:tc>
          <w:tcPr>
            <w:tcW w:w="1134" w:type="dxa"/>
            <w:vMerge/>
            <w:tcBorders>
              <w:top w:val="nil"/>
              <w:left w:val="single" w:sz="4" w:space="0" w:color="auto"/>
              <w:bottom w:val="single" w:sz="4" w:space="0" w:color="000000"/>
              <w:right w:val="single" w:sz="4" w:space="0" w:color="auto"/>
            </w:tcBorders>
            <w:vAlign w:val="center"/>
            <w:hideMark/>
          </w:tcPr>
          <w:p w14:paraId="4906F125"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2A5DF3A1"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7158437F" w14:textId="77777777" w:rsidR="0060267B" w:rsidRPr="00CD30E1" w:rsidRDefault="0060267B" w:rsidP="00D57554">
            <w:pPr>
              <w:rPr>
                <w:rFonts w:cs="Calibri"/>
                <w:color w:val="000000"/>
                <w:lang w:val="en-US"/>
              </w:rPr>
            </w:pPr>
          </w:p>
        </w:tc>
      </w:tr>
      <w:tr w:rsidR="0060267B" w:rsidRPr="00CD30E1" w14:paraId="7EE6CD43"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27D417FE"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2.3</w:t>
            </w:r>
          </w:p>
        </w:tc>
        <w:tc>
          <w:tcPr>
            <w:tcW w:w="4394" w:type="dxa"/>
            <w:tcBorders>
              <w:top w:val="nil"/>
              <w:left w:val="nil"/>
              <w:bottom w:val="single" w:sz="4" w:space="0" w:color="auto"/>
              <w:right w:val="nil"/>
            </w:tcBorders>
            <w:shd w:val="clear" w:color="auto" w:fill="auto"/>
            <w:hideMark/>
          </w:tcPr>
          <w:p w14:paraId="0EA93FDF"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Power supply connection/disconnection, including ship earthing</w:t>
            </w:r>
          </w:p>
        </w:tc>
        <w:tc>
          <w:tcPr>
            <w:tcW w:w="1276" w:type="dxa"/>
            <w:tcBorders>
              <w:top w:val="nil"/>
              <w:left w:val="single" w:sz="4" w:space="0" w:color="auto"/>
              <w:bottom w:val="single" w:sz="4" w:space="0" w:color="auto"/>
              <w:right w:val="single" w:sz="4" w:space="0" w:color="auto"/>
            </w:tcBorders>
            <w:shd w:val="clear" w:color="auto" w:fill="auto"/>
            <w:hideMark/>
          </w:tcPr>
          <w:p w14:paraId="0E040443"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B24454C"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49834EF9"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4D79828B"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3E3BA94D"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775D832A"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597DDDF7"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Elektros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maitinimo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prijungimas</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atjungimas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įskaitant</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laivo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įžeminimą</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4CB92260"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756887F3"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463475A1"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6591812B" w14:textId="77777777" w:rsidR="0060267B" w:rsidRPr="00CD30E1" w:rsidRDefault="0060267B" w:rsidP="00D57554">
            <w:pPr>
              <w:rPr>
                <w:rFonts w:cs="Calibri"/>
                <w:color w:val="000000"/>
                <w:lang w:val="en-US"/>
              </w:rPr>
            </w:pPr>
          </w:p>
        </w:tc>
      </w:tr>
      <w:tr w:rsidR="0060267B" w:rsidRPr="00CD30E1" w14:paraId="58310AF8"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11DAB40F"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2.4</w:t>
            </w:r>
          </w:p>
        </w:tc>
        <w:tc>
          <w:tcPr>
            <w:tcW w:w="4394" w:type="dxa"/>
            <w:tcBorders>
              <w:top w:val="nil"/>
              <w:left w:val="nil"/>
              <w:bottom w:val="single" w:sz="4" w:space="0" w:color="auto"/>
              <w:right w:val="nil"/>
            </w:tcBorders>
            <w:shd w:val="clear" w:color="auto" w:fill="auto"/>
            <w:hideMark/>
          </w:tcPr>
          <w:p w14:paraId="0E3A6910"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Electric power supply, (125 A, 400 V, 40-70 kW, 50</w:t>
            </w:r>
            <w:proofErr w:type="gramStart"/>
            <w:r w:rsidRPr="00E2679F">
              <w:rPr>
                <w:rFonts w:cs="Calibri"/>
                <w:b/>
                <w:bCs/>
                <w:color w:val="000000"/>
                <w:sz w:val="20"/>
                <w:szCs w:val="20"/>
                <w:lang w:val="en-US"/>
              </w:rPr>
              <w:t>Hz )</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14:paraId="71DD3478"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kWh</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E32DF7F"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20000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10B4E760"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071D185C"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581DB609"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6C7EC09B"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55AFFC75" w14:textId="77777777" w:rsidR="0060267B" w:rsidRPr="00E2679F" w:rsidRDefault="0060267B" w:rsidP="00D57554">
            <w:pPr>
              <w:rPr>
                <w:rFonts w:cs="Calibri"/>
                <w:b/>
                <w:bCs/>
                <w:i/>
                <w:iCs/>
                <w:color w:val="000000"/>
                <w:sz w:val="20"/>
                <w:szCs w:val="20"/>
                <w:lang w:val="pl-PL"/>
              </w:rPr>
            </w:pPr>
            <w:proofErr w:type="spellStart"/>
            <w:r w:rsidRPr="00E2679F">
              <w:rPr>
                <w:rFonts w:cs="Calibri"/>
                <w:b/>
                <w:bCs/>
                <w:i/>
                <w:iCs/>
                <w:color w:val="000000"/>
                <w:sz w:val="20"/>
                <w:szCs w:val="20"/>
                <w:lang w:val="pl-PL"/>
              </w:rPr>
              <w:t>Elektros</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energijos</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tiekimas</w:t>
            </w:r>
            <w:proofErr w:type="spellEnd"/>
            <w:r w:rsidRPr="00E2679F">
              <w:rPr>
                <w:rFonts w:cs="Calibri"/>
                <w:b/>
                <w:bCs/>
                <w:i/>
                <w:iCs/>
                <w:color w:val="000000"/>
                <w:sz w:val="20"/>
                <w:szCs w:val="20"/>
                <w:lang w:val="pl-PL"/>
              </w:rPr>
              <w:t>, (125 A, 400 V, 40-70 kW, 50</w:t>
            </w:r>
            <w:proofErr w:type="gramStart"/>
            <w:r w:rsidRPr="00E2679F">
              <w:rPr>
                <w:rFonts w:cs="Calibri"/>
                <w:b/>
                <w:bCs/>
                <w:i/>
                <w:iCs/>
                <w:color w:val="000000"/>
                <w:sz w:val="20"/>
                <w:szCs w:val="20"/>
                <w:lang w:val="pl-PL"/>
              </w:rPr>
              <w:t>Hz )</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14:paraId="5B7501F9"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kWh</w:t>
            </w:r>
          </w:p>
        </w:tc>
        <w:tc>
          <w:tcPr>
            <w:tcW w:w="1134" w:type="dxa"/>
            <w:vMerge/>
            <w:tcBorders>
              <w:top w:val="nil"/>
              <w:left w:val="single" w:sz="4" w:space="0" w:color="auto"/>
              <w:bottom w:val="single" w:sz="4" w:space="0" w:color="000000"/>
              <w:right w:val="single" w:sz="4" w:space="0" w:color="auto"/>
            </w:tcBorders>
            <w:vAlign w:val="center"/>
            <w:hideMark/>
          </w:tcPr>
          <w:p w14:paraId="32D995C2"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60530752"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6C4CB871" w14:textId="77777777" w:rsidR="0060267B" w:rsidRPr="00CD30E1" w:rsidRDefault="0060267B" w:rsidP="00D57554">
            <w:pPr>
              <w:rPr>
                <w:rFonts w:cs="Calibri"/>
                <w:color w:val="000000"/>
                <w:lang w:val="en-US"/>
              </w:rPr>
            </w:pPr>
          </w:p>
        </w:tc>
      </w:tr>
      <w:tr w:rsidR="0060267B" w:rsidRPr="00CD30E1" w14:paraId="0D56DE37"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06DD572E"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2.5</w:t>
            </w:r>
          </w:p>
        </w:tc>
        <w:tc>
          <w:tcPr>
            <w:tcW w:w="4394" w:type="dxa"/>
            <w:tcBorders>
              <w:top w:val="nil"/>
              <w:left w:val="nil"/>
              <w:bottom w:val="single" w:sz="4" w:space="0" w:color="auto"/>
              <w:right w:val="nil"/>
            </w:tcBorders>
            <w:shd w:val="clear" w:color="auto" w:fill="auto"/>
            <w:hideMark/>
          </w:tcPr>
          <w:p w14:paraId="7466465E"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Sewage disposal line connection/disconnection</w:t>
            </w:r>
          </w:p>
        </w:tc>
        <w:tc>
          <w:tcPr>
            <w:tcW w:w="1276" w:type="dxa"/>
            <w:tcBorders>
              <w:top w:val="nil"/>
              <w:left w:val="single" w:sz="4" w:space="0" w:color="auto"/>
              <w:bottom w:val="single" w:sz="4" w:space="0" w:color="auto"/>
              <w:right w:val="single" w:sz="4" w:space="0" w:color="auto"/>
            </w:tcBorders>
            <w:shd w:val="clear" w:color="auto" w:fill="auto"/>
            <w:hideMark/>
          </w:tcPr>
          <w:p w14:paraId="12A66901"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51711B9"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310FAF30"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41C09B21"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AE950F9"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5897A278"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4C40C22A"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Nuotekų</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šalinimo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linijos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pajungimas</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atjungimas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6B65A6AA"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35B7A6B1"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6182B388"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6E2E6370" w14:textId="77777777" w:rsidR="0060267B" w:rsidRPr="00CD30E1" w:rsidRDefault="0060267B" w:rsidP="00D57554">
            <w:pPr>
              <w:rPr>
                <w:rFonts w:cs="Calibri"/>
                <w:color w:val="000000"/>
                <w:lang w:val="en-US"/>
              </w:rPr>
            </w:pPr>
          </w:p>
        </w:tc>
      </w:tr>
      <w:tr w:rsidR="0060267B" w:rsidRPr="00CD30E1" w14:paraId="431E2F32"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63D46886"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2.6</w:t>
            </w:r>
          </w:p>
        </w:tc>
        <w:tc>
          <w:tcPr>
            <w:tcW w:w="4394" w:type="dxa"/>
            <w:tcBorders>
              <w:top w:val="nil"/>
              <w:left w:val="nil"/>
              <w:bottom w:val="single" w:sz="4" w:space="0" w:color="auto"/>
              <w:right w:val="nil"/>
            </w:tcBorders>
            <w:shd w:val="clear" w:color="auto" w:fill="auto"/>
            <w:hideMark/>
          </w:tcPr>
          <w:p w14:paraId="66BAD77C"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 xml:space="preserve">Sewage disposal </w:t>
            </w:r>
          </w:p>
        </w:tc>
        <w:tc>
          <w:tcPr>
            <w:tcW w:w="1276" w:type="dxa"/>
            <w:tcBorders>
              <w:top w:val="nil"/>
              <w:left w:val="single" w:sz="4" w:space="0" w:color="auto"/>
              <w:bottom w:val="single" w:sz="4" w:space="0" w:color="auto"/>
              <w:right w:val="single" w:sz="4" w:space="0" w:color="auto"/>
            </w:tcBorders>
            <w:shd w:val="clear" w:color="auto" w:fill="auto"/>
            <w:hideMark/>
          </w:tcPr>
          <w:p w14:paraId="28E9A516"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3</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66F0C31"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0D338D6B"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0DC4FEA4"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CF3D520"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7805677A"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025FBD1E"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Nuotekų</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šalinimas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2DE6DCE0"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3</w:t>
            </w:r>
          </w:p>
        </w:tc>
        <w:tc>
          <w:tcPr>
            <w:tcW w:w="1134" w:type="dxa"/>
            <w:vMerge/>
            <w:tcBorders>
              <w:top w:val="nil"/>
              <w:left w:val="single" w:sz="4" w:space="0" w:color="auto"/>
              <w:bottom w:val="single" w:sz="4" w:space="0" w:color="000000"/>
              <w:right w:val="single" w:sz="4" w:space="0" w:color="auto"/>
            </w:tcBorders>
            <w:vAlign w:val="center"/>
            <w:hideMark/>
          </w:tcPr>
          <w:p w14:paraId="0CB440F7"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7A2D0810"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C9B40D4" w14:textId="77777777" w:rsidR="0060267B" w:rsidRPr="00CD30E1" w:rsidRDefault="0060267B" w:rsidP="00D57554">
            <w:pPr>
              <w:rPr>
                <w:rFonts w:cs="Calibri"/>
                <w:color w:val="000000"/>
                <w:lang w:val="en-US"/>
              </w:rPr>
            </w:pPr>
          </w:p>
        </w:tc>
      </w:tr>
      <w:tr w:rsidR="0060267B" w:rsidRPr="00CD30E1" w14:paraId="0CA4400D"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314427E2"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2.7</w:t>
            </w:r>
          </w:p>
        </w:tc>
        <w:tc>
          <w:tcPr>
            <w:tcW w:w="4394" w:type="dxa"/>
            <w:tcBorders>
              <w:top w:val="nil"/>
              <w:left w:val="nil"/>
              <w:bottom w:val="single" w:sz="4" w:space="0" w:color="auto"/>
              <w:right w:val="nil"/>
            </w:tcBorders>
            <w:shd w:val="clear" w:color="auto" w:fill="auto"/>
            <w:hideMark/>
          </w:tcPr>
          <w:p w14:paraId="1EBADB4D"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Sludge disposal connection/disconnection</w:t>
            </w:r>
          </w:p>
        </w:tc>
        <w:tc>
          <w:tcPr>
            <w:tcW w:w="1276" w:type="dxa"/>
            <w:tcBorders>
              <w:top w:val="nil"/>
              <w:left w:val="single" w:sz="4" w:space="0" w:color="auto"/>
              <w:bottom w:val="single" w:sz="4" w:space="0" w:color="auto"/>
              <w:right w:val="single" w:sz="4" w:space="0" w:color="auto"/>
            </w:tcBorders>
            <w:shd w:val="clear" w:color="auto" w:fill="auto"/>
            <w:hideMark/>
          </w:tcPr>
          <w:p w14:paraId="017BD66B"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6DD7841"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795AFD9F"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2C0C851"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BAD6A0C"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1439F9FC"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0F37E20F"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Užteršto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vandens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nuosėdų</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šalinimo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linijos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prijungimas</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atjungimas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6DE8250D"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7DE24820"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6CF5DCBF"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F228599" w14:textId="77777777" w:rsidR="0060267B" w:rsidRPr="00CD30E1" w:rsidRDefault="0060267B" w:rsidP="00D57554">
            <w:pPr>
              <w:rPr>
                <w:rFonts w:cs="Calibri"/>
                <w:color w:val="000000"/>
                <w:lang w:val="en-US"/>
              </w:rPr>
            </w:pPr>
          </w:p>
        </w:tc>
      </w:tr>
      <w:tr w:rsidR="0060267B" w:rsidRPr="00CD30E1" w14:paraId="1F6E5701" w14:textId="77777777" w:rsidTr="00594A78">
        <w:trPr>
          <w:trHeight w:val="501"/>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6CA4738"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2.8</w:t>
            </w:r>
          </w:p>
        </w:tc>
        <w:tc>
          <w:tcPr>
            <w:tcW w:w="4394" w:type="dxa"/>
            <w:tcBorders>
              <w:top w:val="single" w:sz="4" w:space="0" w:color="auto"/>
              <w:left w:val="nil"/>
              <w:bottom w:val="single" w:sz="4" w:space="0" w:color="auto"/>
              <w:right w:val="nil"/>
            </w:tcBorders>
            <w:shd w:val="clear" w:color="auto" w:fill="auto"/>
            <w:hideMark/>
          </w:tcPr>
          <w:p w14:paraId="591B08BB"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 xml:space="preserve">Sludge/dirty fuel oil/ used oil disposal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D2AE285"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3</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40FA6E"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4D44060"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DB68ACD"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0C3B840E"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670C894B"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66FBEA78"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Užteršto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vandens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nuosėdų</w:t>
            </w:r>
            <w:proofErr w:type="spellEnd"/>
            <w:r w:rsidRPr="00E2679F">
              <w:rPr>
                <w:rFonts w:cs="Calibri"/>
                <w:b/>
                <w:bCs/>
                <w:i/>
                <w:iCs/>
                <w:color w:val="000000"/>
                <w:sz w:val="20"/>
                <w:szCs w:val="20"/>
                <w:lang w:val="en-US"/>
              </w:rPr>
              <w:t xml:space="preserve"> / </w:t>
            </w:r>
            <w:proofErr w:type="spellStart"/>
            <w:r w:rsidRPr="00E2679F">
              <w:rPr>
                <w:rFonts w:cs="Calibri"/>
                <w:b/>
                <w:bCs/>
                <w:i/>
                <w:iCs/>
                <w:color w:val="000000"/>
                <w:sz w:val="20"/>
                <w:szCs w:val="20"/>
                <w:lang w:val="en-US"/>
              </w:rPr>
              <w:t>užteršto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kuro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panaudotos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alyvos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šalinimas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695EF0D5"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3</w:t>
            </w:r>
          </w:p>
        </w:tc>
        <w:tc>
          <w:tcPr>
            <w:tcW w:w="1134" w:type="dxa"/>
            <w:vMerge/>
            <w:tcBorders>
              <w:top w:val="nil"/>
              <w:left w:val="single" w:sz="4" w:space="0" w:color="auto"/>
              <w:bottom w:val="single" w:sz="4" w:space="0" w:color="000000"/>
              <w:right w:val="single" w:sz="4" w:space="0" w:color="auto"/>
            </w:tcBorders>
            <w:vAlign w:val="center"/>
            <w:hideMark/>
          </w:tcPr>
          <w:p w14:paraId="7A4A0327"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0467DEF7"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FE15D82" w14:textId="77777777" w:rsidR="0060267B" w:rsidRPr="00CD30E1" w:rsidRDefault="0060267B" w:rsidP="00D57554">
            <w:pPr>
              <w:rPr>
                <w:rFonts w:cs="Calibri"/>
                <w:color w:val="000000"/>
                <w:lang w:val="en-US"/>
              </w:rPr>
            </w:pPr>
          </w:p>
        </w:tc>
      </w:tr>
      <w:tr w:rsidR="0060267B" w:rsidRPr="00CD30E1" w14:paraId="32D1389A"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6245B672"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2.9</w:t>
            </w:r>
          </w:p>
        </w:tc>
        <w:tc>
          <w:tcPr>
            <w:tcW w:w="4394" w:type="dxa"/>
            <w:tcBorders>
              <w:top w:val="nil"/>
              <w:left w:val="nil"/>
              <w:bottom w:val="single" w:sz="4" w:space="0" w:color="auto"/>
              <w:right w:val="nil"/>
            </w:tcBorders>
            <w:shd w:val="clear" w:color="auto" w:fill="auto"/>
            <w:hideMark/>
          </w:tcPr>
          <w:p w14:paraId="27751772"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 xml:space="preserve">Fresh water line to </w:t>
            </w:r>
            <w:proofErr w:type="gramStart"/>
            <w:r w:rsidRPr="00E2679F">
              <w:rPr>
                <w:rFonts w:cs="Calibri"/>
                <w:b/>
                <w:bCs/>
                <w:color w:val="000000"/>
                <w:sz w:val="20"/>
                <w:szCs w:val="20"/>
                <w:lang w:val="en-US"/>
              </w:rPr>
              <w:t>be connected/disconnected</w:t>
            </w:r>
            <w:proofErr w:type="gramEnd"/>
          </w:p>
        </w:tc>
        <w:tc>
          <w:tcPr>
            <w:tcW w:w="1276" w:type="dxa"/>
            <w:tcBorders>
              <w:top w:val="nil"/>
              <w:left w:val="single" w:sz="4" w:space="0" w:color="auto"/>
              <w:bottom w:val="single" w:sz="4" w:space="0" w:color="auto"/>
              <w:right w:val="single" w:sz="4" w:space="0" w:color="auto"/>
            </w:tcBorders>
            <w:shd w:val="clear" w:color="auto" w:fill="auto"/>
            <w:hideMark/>
          </w:tcPr>
          <w:p w14:paraId="521136B2"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96C3309"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46EEE172"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554BB1F2"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1E930FE8"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1F753048"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6DCA06CE"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Gėlo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vandens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tiekimo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prijungimas</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atjungimas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7A740611"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5019B67B"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057A73B7"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45B5DD97" w14:textId="77777777" w:rsidR="0060267B" w:rsidRPr="00CD30E1" w:rsidRDefault="0060267B" w:rsidP="00D57554">
            <w:pPr>
              <w:rPr>
                <w:rFonts w:cs="Calibri"/>
                <w:color w:val="000000"/>
                <w:lang w:val="en-US"/>
              </w:rPr>
            </w:pPr>
          </w:p>
        </w:tc>
      </w:tr>
      <w:tr w:rsidR="0060267B" w:rsidRPr="00CD30E1" w14:paraId="3EDF1E8F" w14:textId="77777777" w:rsidTr="00594A78">
        <w:trPr>
          <w:trHeight w:val="440"/>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D5FD0B"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2.10</w:t>
            </w:r>
          </w:p>
        </w:tc>
        <w:tc>
          <w:tcPr>
            <w:tcW w:w="4394" w:type="dxa"/>
            <w:tcBorders>
              <w:top w:val="single" w:sz="4" w:space="0" w:color="auto"/>
              <w:left w:val="nil"/>
              <w:bottom w:val="single" w:sz="4" w:space="0" w:color="auto"/>
              <w:right w:val="nil"/>
            </w:tcBorders>
            <w:shd w:val="clear" w:color="auto" w:fill="auto"/>
            <w:hideMark/>
          </w:tcPr>
          <w:p w14:paraId="4E594698"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Supply of fresh water</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1F60684"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3</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64D2DD"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40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4FA4B1E"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12087C7"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1D0D0E4D" w14:textId="77777777" w:rsidTr="00594A78">
        <w:trPr>
          <w:trHeight w:val="449"/>
        </w:trPr>
        <w:tc>
          <w:tcPr>
            <w:tcW w:w="710" w:type="dxa"/>
            <w:vMerge/>
            <w:tcBorders>
              <w:top w:val="nil"/>
              <w:left w:val="single" w:sz="4" w:space="0" w:color="auto"/>
              <w:bottom w:val="single" w:sz="4" w:space="0" w:color="000000"/>
              <w:right w:val="single" w:sz="4" w:space="0" w:color="auto"/>
            </w:tcBorders>
            <w:vAlign w:val="center"/>
            <w:hideMark/>
          </w:tcPr>
          <w:p w14:paraId="10A41F1B"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034A0968"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Gėlo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vandens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tiekimas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4A578FE8"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3</w:t>
            </w:r>
          </w:p>
        </w:tc>
        <w:tc>
          <w:tcPr>
            <w:tcW w:w="1134" w:type="dxa"/>
            <w:vMerge/>
            <w:tcBorders>
              <w:top w:val="nil"/>
              <w:left w:val="single" w:sz="4" w:space="0" w:color="auto"/>
              <w:bottom w:val="single" w:sz="4" w:space="0" w:color="000000"/>
              <w:right w:val="single" w:sz="4" w:space="0" w:color="auto"/>
            </w:tcBorders>
            <w:vAlign w:val="center"/>
            <w:hideMark/>
          </w:tcPr>
          <w:p w14:paraId="1C3888CF"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3FE5294B"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556DEFA5" w14:textId="77777777" w:rsidR="0060267B" w:rsidRPr="00CD30E1" w:rsidRDefault="0060267B" w:rsidP="00D57554">
            <w:pPr>
              <w:rPr>
                <w:rFonts w:cs="Calibri"/>
                <w:color w:val="000000"/>
                <w:lang w:val="en-US"/>
              </w:rPr>
            </w:pPr>
          </w:p>
        </w:tc>
      </w:tr>
      <w:tr w:rsidR="0060267B" w:rsidRPr="00CD30E1" w14:paraId="1A7D5F23" w14:textId="77777777" w:rsidTr="00594A78">
        <w:trPr>
          <w:trHeight w:val="43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18EA5673"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2.11</w:t>
            </w:r>
          </w:p>
        </w:tc>
        <w:tc>
          <w:tcPr>
            <w:tcW w:w="4394" w:type="dxa"/>
            <w:tcBorders>
              <w:top w:val="nil"/>
              <w:left w:val="nil"/>
              <w:bottom w:val="single" w:sz="4" w:space="0" w:color="auto"/>
              <w:right w:val="nil"/>
            </w:tcBorders>
            <w:shd w:val="clear" w:color="auto" w:fill="auto"/>
            <w:hideMark/>
          </w:tcPr>
          <w:p w14:paraId="71032F46"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Gangway on/off</w:t>
            </w:r>
          </w:p>
        </w:tc>
        <w:tc>
          <w:tcPr>
            <w:tcW w:w="1276" w:type="dxa"/>
            <w:tcBorders>
              <w:top w:val="nil"/>
              <w:left w:val="single" w:sz="4" w:space="0" w:color="auto"/>
              <w:bottom w:val="single" w:sz="4" w:space="0" w:color="auto"/>
              <w:right w:val="single" w:sz="4" w:space="0" w:color="auto"/>
            </w:tcBorders>
            <w:shd w:val="clear" w:color="auto" w:fill="auto"/>
            <w:hideMark/>
          </w:tcPr>
          <w:p w14:paraId="223984CC"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3A83D09"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383A3B37"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2CFE889F"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4282451E" w14:textId="77777777" w:rsidTr="00594A78">
        <w:trPr>
          <w:trHeight w:val="440"/>
        </w:trPr>
        <w:tc>
          <w:tcPr>
            <w:tcW w:w="710" w:type="dxa"/>
            <w:vMerge/>
            <w:tcBorders>
              <w:top w:val="nil"/>
              <w:left w:val="single" w:sz="4" w:space="0" w:color="auto"/>
              <w:bottom w:val="single" w:sz="4" w:space="0" w:color="000000"/>
              <w:right w:val="single" w:sz="4" w:space="0" w:color="auto"/>
            </w:tcBorders>
            <w:vAlign w:val="center"/>
            <w:hideMark/>
          </w:tcPr>
          <w:p w14:paraId="56B77291"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56B30EFF"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Laivo</w:t>
            </w:r>
            <w:proofErr w:type="spellEnd"/>
            <w:r w:rsidRPr="00E2679F">
              <w:rPr>
                <w:rFonts w:cs="Calibri"/>
                <w:b/>
                <w:bCs/>
                <w:i/>
                <w:iCs/>
                <w:color w:val="000000"/>
                <w:sz w:val="20"/>
                <w:szCs w:val="20"/>
                <w:lang w:val="en-US"/>
              </w:rPr>
              <w:t xml:space="preserve"> trapo </w:t>
            </w:r>
            <w:proofErr w:type="spellStart"/>
            <w:r w:rsidRPr="00E2679F">
              <w:rPr>
                <w:rFonts w:cs="Calibri"/>
                <w:b/>
                <w:bCs/>
                <w:i/>
                <w:iCs/>
                <w:color w:val="000000"/>
                <w:sz w:val="20"/>
                <w:szCs w:val="20"/>
                <w:lang w:val="en-US"/>
              </w:rPr>
              <w:t>pastatymas</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nuėmimas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2E53432D"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4B44D676"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2AE440CA"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19649A5" w14:textId="77777777" w:rsidR="0060267B" w:rsidRPr="00CD30E1" w:rsidRDefault="0060267B" w:rsidP="00D57554">
            <w:pPr>
              <w:rPr>
                <w:rFonts w:cs="Calibri"/>
                <w:color w:val="000000"/>
                <w:lang w:val="en-US"/>
              </w:rPr>
            </w:pPr>
          </w:p>
        </w:tc>
      </w:tr>
      <w:tr w:rsidR="0060267B" w:rsidRPr="00CD30E1" w14:paraId="7ECA3264" w14:textId="77777777" w:rsidTr="00594A78">
        <w:trPr>
          <w:trHeight w:val="440"/>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1AA26552"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2.12</w:t>
            </w:r>
          </w:p>
        </w:tc>
        <w:tc>
          <w:tcPr>
            <w:tcW w:w="4394" w:type="dxa"/>
            <w:tcBorders>
              <w:top w:val="nil"/>
              <w:left w:val="nil"/>
              <w:bottom w:val="single" w:sz="4" w:space="0" w:color="auto"/>
              <w:right w:val="nil"/>
            </w:tcBorders>
            <w:shd w:val="clear" w:color="auto" w:fill="auto"/>
            <w:hideMark/>
          </w:tcPr>
          <w:p w14:paraId="6315B0F6"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Gangway Rental</w:t>
            </w:r>
          </w:p>
        </w:tc>
        <w:tc>
          <w:tcPr>
            <w:tcW w:w="1276" w:type="dxa"/>
            <w:tcBorders>
              <w:top w:val="nil"/>
              <w:left w:val="single" w:sz="4" w:space="0" w:color="auto"/>
              <w:bottom w:val="single" w:sz="4" w:space="0" w:color="auto"/>
              <w:right w:val="single" w:sz="4" w:space="0" w:color="auto"/>
            </w:tcBorders>
            <w:shd w:val="clear" w:color="auto" w:fill="auto"/>
            <w:hideMark/>
          </w:tcPr>
          <w:p w14:paraId="5232B3B8"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Day</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E257853"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16</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7E860A39"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7743397F"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303E7D05" w14:textId="77777777" w:rsidTr="00594A78">
        <w:trPr>
          <w:trHeight w:val="449"/>
        </w:trPr>
        <w:tc>
          <w:tcPr>
            <w:tcW w:w="710" w:type="dxa"/>
            <w:vMerge/>
            <w:tcBorders>
              <w:top w:val="nil"/>
              <w:left w:val="single" w:sz="4" w:space="0" w:color="auto"/>
              <w:bottom w:val="single" w:sz="4" w:space="0" w:color="000000"/>
              <w:right w:val="single" w:sz="4" w:space="0" w:color="auto"/>
            </w:tcBorders>
            <w:vAlign w:val="center"/>
            <w:hideMark/>
          </w:tcPr>
          <w:p w14:paraId="2DFC0FFA"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39FDC828"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Laivo</w:t>
            </w:r>
            <w:proofErr w:type="spellEnd"/>
            <w:r w:rsidRPr="00E2679F">
              <w:rPr>
                <w:rFonts w:cs="Calibri"/>
                <w:b/>
                <w:bCs/>
                <w:i/>
                <w:iCs/>
                <w:color w:val="000000"/>
                <w:sz w:val="20"/>
                <w:szCs w:val="20"/>
                <w:lang w:val="en-US"/>
              </w:rPr>
              <w:t xml:space="preserve"> trapo </w:t>
            </w:r>
            <w:proofErr w:type="spellStart"/>
            <w:r w:rsidRPr="00E2679F">
              <w:rPr>
                <w:rFonts w:cs="Calibri"/>
                <w:b/>
                <w:bCs/>
                <w:i/>
                <w:iCs/>
                <w:color w:val="000000"/>
                <w:sz w:val="20"/>
                <w:szCs w:val="20"/>
                <w:lang w:val="en-US"/>
              </w:rPr>
              <w:t>nuoma</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57F4744E"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Para</w:t>
            </w:r>
          </w:p>
        </w:tc>
        <w:tc>
          <w:tcPr>
            <w:tcW w:w="1134" w:type="dxa"/>
            <w:vMerge/>
            <w:tcBorders>
              <w:top w:val="nil"/>
              <w:left w:val="single" w:sz="4" w:space="0" w:color="auto"/>
              <w:bottom w:val="single" w:sz="4" w:space="0" w:color="000000"/>
              <w:right w:val="single" w:sz="4" w:space="0" w:color="auto"/>
            </w:tcBorders>
            <w:vAlign w:val="center"/>
            <w:hideMark/>
          </w:tcPr>
          <w:p w14:paraId="581EC301"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2F2BE211"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418C84CF" w14:textId="77777777" w:rsidR="0060267B" w:rsidRPr="00CD30E1" w:rsidRDefault="0060267B" w:rsidP="00D57554">
            <w:pPr>
              <w:rPr>
                <w:rFonts w:cs="Calibri"/>
                <w:color w:val="000000"/>
                <w:lang w:val="en-US"/>
              </w:rPr>
            </w:pPr>
          </w:p>
        </w:tc>
      </w:tr>
      <w:tr w:rsidR="0060267B" w:rsidRPr="00CD30E1" w14:paraId="4800B8BE" w14:textId="77777777" w:rsidTr="00594A78">
        <w:trPr>
          <w:trHeight w:val="440"/>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684EE8A7"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2.13</w:t>
            </w:r>
          </w:p>
        </w:tc>
        <w:tc>
          <w:tcPr>
            <w:tcW w:w="4394" w:type="dxa"/>
            <w:tcBorders>
              <w:top w:val="nil"/>
              <w:left w:val="nil"/>
              <w:bottom w:val="single" w:sz="4" w:space="0" w:color="auto"/>
              <w:right w:val="nil"/>
            </w:tcBorders>
            <w:shd w:val="clear" w:color="auto" w:fill="auto"/>
            <w:hideMark/>
          </w:tcPr>
          <w:p w14:paraId="36404595"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Garbage disposal</w:t>
            </w:r>
          </w:p>
        </w:tc>
        <w:tc>
          <w:tcPr>
            <w:tcW w:w="1276" w:type="dxa"/>
            <w:tcBorders>
              <w:top w:val="nil"/>
              <w:left w:val="single" w:sz="4" w:space="0" w:color="auto"/>
              <w:bottom w:val="single" w:sz="4" w:space="0" w:color="auto"/>
              <w:right w:val="single" w:sz="4" w:space="0" w:color="auto"/>
            </w:tcBorders>
            <w:shd w:val="clear" w:color="auto" w:fill="auto"/>
            <w:hideMark/>
          </w:tcPr>
          <w:p w14:paraId="5ABA22B8"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3</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1D2D286"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7FE324CF"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48081A00"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487140F9" w14:textId="77777777" w:rsidTr="00594A78">
        <w:trPr>
          <w:trHeight w:val="422"/>
        </w:trPr>
        <w:tc>
          <w:tcPr>
            <w:tcW w:w="710" w:type="dxa"/>
            <w:vMerge/>
            <w:tcBorders>
              <w:top w:val="nil"/>
              <w:left w:val="single" w:sz="4" w:space="0" w:color="auto"/>
              <w:bottom w:val="single" w:sz="4" w:space="0" w:color="000000"/>
              <w:right w:val="single" w:sz="4" w:space="0" w:color="auto"/>
            </w:tcBorders>
            <w:vAlign w:val="center"/>
            <w:hideMark/>
          </w:tcPr>
          <w:p w14:paraId="5EBC1E46"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71E247AE"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Šiukšlių</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išvežimas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10E4DFC4"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3</w:t>
            </w:r>
          </w:p>
        </w:tc>
        <w:tc>
          <w:tcPr>
            <w:tcW w:w="1134" w:type="dxa"/>
            <w:vMerge/>
            <w:tcBorders>
              <w:top w:val="nil"/>
              <w:left w:val="single" w:sz="4" w:space="0" w:color="auto"/>
              <w:bottom w:val="single" w:sz="4" w:space="0" w:color="000000"/>
              <w:right w:val="single" w:sz="4" w:space="0" w:color="auto"/>
            </w:tcBorders>
            <w:vAlign w:val="center"/>
            <w:hideMark/>
          </w:tcPr>
          <w:p w14:paraId="376917ED"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55C7C201"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6B6A7135" w14:textId="77777777" w:rsidR="0060267B" w:rsidRPr="00CD30E1" w:rsidRDefault="0060267B" w:rsidP="00D57554">
            <w:pPr>
              <w:rPr>
                <w:rFonts w:cs="Calibri"/>
                <w:color w:val="000000"/>
                <w:lang w:val="en-US"/>
              </w:rPr>
            </w:pPr>
          </w:p>
        </w:tc>
      </w:tr>
      <w:tr w:rsidR="0060267B" w:rsidRPr="00CD30E1" w14:paraId="422CEFFD"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3BD6661A"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2.14</w:t>
            </w:r>
          </w:p>
        </w:tc>
        <w:tc>
          <w:tcPr>
            <w:tcW w:w="4394" w:type="dxa"/>
            <w:tcBorders>
              <w:top w:val="nil"/>
              <w:left w:val="nil"/>
              <w:bottom w:val="single" w:sz="4" w:space="0" w:color="auto"/>
              <w:right w:val="nil"/>
            </w:tcBorders>
            <w:shd w:val="clear" w:color="auto" w:fill="auto"/>
            <w:hideMark/>
          </w:tcPr>
          <w:p w14:paraId="2B17BE86"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 xml:space="preserve">Disposal of Oily Rags, and oil filters </w:t>
            </w:r>
          </w:p>
        </w:tc>
        <w:tc>
          <w:tcPr>
            <w:tcW w:w="1276" w:type="dxa"/>
            <w:tcBorders>
              <w:top w:val="nil"/>
              <w:left w:val="single" w:sz="4" w:space="0" w:color="auto"/>
              <w:bottom w:val="single" w:sz="4" w:space="0" w:color="auto"/>
              <w:right w:val="single" w:sz="4" w:space="0" w:color="auto"/>
            </w:tcBorders>
            <w:shd w:val="clear" w:color="auto" w:fill="auto"/>
            <w:hideMark/>
          </w:tcPr>
          <w:p w14:paraId="48F4F4AB"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3</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85B23BA"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5B768E14"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6E358AAD"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18963BC5"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50FF897C" w14:textId="77777777" w:rsidR="0060267B" w:rsidRPr="00E27FA4"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764A4C4F"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Tepaluotų</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skudurų</w:t>
            </w:r>
            <w:proofErr w:type="spellEnd"/>
            <w:r w:rsidRPr="00E2679F">
              <w:rPr>
                <w:rFonts w:cs="Calibri"/>
                <w:b/>
                <w:bCs/>
                <w:i/>
                <w:iCs/>
                <w:color w:val="000000"/>
                <w:sz w:val="20"/>
                <w:szCs w:val="20"/>
                <w:lang w:val="en-US"/>
              </w:rPr>
              <w:t xml:space="preserve"> ir </w:t>
            </w:r>
            <w:proofErr w:type="spellStart"/>
            <w:r w:rsidRPr="00E2679F">
              <w:rPr>
                <w:rFonts w:cs="Calibri"/>
                <w:b/>
                <w:bCs/>
                <w:i/>
                <w:iCs/>
                <w:color w:val="000000"/>
                <w:sz w:val="20"/>
                <w:szCs w:val="20"/>
                <w:lang w:val="en-US"/>
              </w:rPr>
              <w:t>alyvos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filtrų</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pridavimas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1B5E72FB"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3</w:t>
            </w:r>
          </w:p>
        </w:tc>
        <w:tc>
          <w:tcPr>
            <w:tcW w:w="1134" w:type="dxa"/>
            <w:vMerge/>
            <w:tcBorders>
              <w:top w:val="nil"/>
              <w:left w:val="single" w:sz="4" w:space="0" w:color="auto"/>
              <w:bottom w:val="single" w:sz="4" w:space="0" w:color="000000"/>
              <w:right w:val="single" w:sz="4" w:space="0" w:color="auto"/>
            </w:tcBorders>
            <w:vAlign w:val="center"/>
            <w:hideMark/>
          </w:tcPr>
          <w:p w14:paraId="116DB977"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3970B923"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347B4251" w14:textId="77777777" w:rsidR="0060267B" w:rsidRPr="00CD30E1" w:rsidRDefault="0060267B" w:rsidP="00D57554">
            <w:pPr>
              <w:rPr>
                <w:rFonts w:cs="Calibri"/>
                <w:color w:val="000000"/>
                <w:lang w:val="en-US"/>
              </w:rPr>
            </w:pPr>
          </w:p>
        </w:tc>
      </w:tr>
      <w:tr w:rsidR="0060267B" w:rsidRPr="00CD30E1" w14:paraId="55BE4173"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567FB108" w14:textId="77777777" w:rsidR="0060267B" w:rsidRPr="00E27FA4" w:rsidRDefault="0060267B" w:rsidP="00D57554">
            <w:pPr>
              <w:rPr>
                <w:rFonts w:cs="Calibri"/>
                <w:color w:val="000000"/>
                <w:sz w:val="20"/>
                <w:szCs w:val="20"/>
                <w:lang w:val="en-US"/>
              </w:rPr>
            </w:pPr>
            <w:r w:rsidRPr="00E27FA4">
              <w:rPr>
                <w:rFonts w:cs="Calibri"/>
                <w:color w:val="000000"/>
                <w:sz w:val="20"/>
                <w:szCs w:val="20"/>
                <w:lang w:val="en-US"/>
              </w:rPr>
              <w:t>2.15</w:t>
            </w:r>
          </w:p>
        </w:tc>
        <w:tc>
          <w:tcPr>
            <w:tcW w:w="4394" w:type="dxa"/>
            <w:tcBorders>
              <w:top w:val="nil"/>
              <w:left w:val="nil"/>
              <w:bottom w:val="single" w:sz="4" w:space="0" w:color="auto"/>
              <w:right w:val="nil"/>
            </w:tcBorders>
            <w:shd w:val="clear" w:color="auto" w:fill="auto"/>
            <w:hideMark/>
          </w:tcPr>
          <w:p w14:paraId="7BB77025"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Hull material thickness measurements (UT gauging) with report</w:t>
            </w:r>
          </w:p>
        </w:tc>
        <w:tc>
          <w:tcPr>
            <w:tcW w:w="1276" w:type="dxa"/>
            <w:tcBorders>
              <w:top w:val="nil"/>
              <w:left w:val="single" w:sz="4" w:space="0" w:color="auto"/>
              <w:bottom w:val="single" w:sz="4" w:space="0" w:color="auto"/>
              <w:right w:val="single" w:sz="4" w:space="0" w:color="auto"/>
            </w:tcBorders>
            <w:shd w:val="clear" w:color="auto" w:fill="auto"/>
            <w:hideMark/>
          </w:tcPr>
          <w:p w14:paraId="47563F64"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Reading</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2CAB439"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100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4570C0D4"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11A261DB"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FBA3ECF"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7EE1B5FC"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340F8340"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Korpuso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medžiagos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storio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matavimai</w:t>
            </w:r>
            <w:proofErr w:type="spellEnd"/>
            <w:r w:rsidRPr="00E2679F">
              <w:rPr>
                <w:rFonts w:cs="Calibri"/>
                <w:b/>
                <w:bCs/>
                <w:i/>
                <w:iCs/>
                <w:color w:val="000000"/>
                <w:sz w:val="20"/>
                <w:szCs w:val="20"/>
                <w:lang w:val="en-US"/>
              </w:rPr>
              <w:t xml:space="preserve"> (UT </w:t>
            </w:r>
            <w:proofErr w:type="spellStart"/>
            <w:r w:rsidRPr="00E2679F">
              <w:rPr>
                <w:rFonts w:cs="Calibri"/>
                <w:b/>
                <w:bCs/>
                <w:i/>
                <w:iCs/>
                <w:color w:val="000000"/>
                <w:sz w:val="20"/>
                <w:szCs w:val="20"/>
                <w:lang w:val="en-US"/>
              </w:rPr>
              <w:t>matavimas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pateikiant</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ataskaitą</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522B0E15"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Matavimas</w:t>
            </w:r>
            <w:proofErr w:type="spellEnd"/>
          </w:p>
        </w:tc>
        <w:tc>
          <w:tcPr>
            <w:tcW w:w="1134" w:type="dxa"/>
            <w:vMerge/>
            <w:tcBorders>
              <w:top w:val="nil"/>
              <w:left w:val="single" w:sz="4" w:space="0" w:color="auto"/>
              <w:bottom w:val="single" w:sz="4" w:space="0" w:color="000000"/>
              <w:right w:val="single" w:sz="4" w:space="0" w:color="auto"/>
            </w:tcBorders>
            <w:vAlign w:val="center"/>
            <w:hideMark/>
          </w:tcPr>
          <w:p w14:paraId="58C821AE"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10C0F930"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56246C45" w14:textId="77777777" w:rsidR="0060267B" w:rsidRPr="00CD30E1" w:rsidRDefault="0060267B" w:rsidP="00D57554">
            <w:pPr>
              <w:rPr>
                <w:rFonts w:cs="Calibri"/>
                <w:color w:val="000000"/>
                <w:lang w:val="en-US"/>
              </w:rPr>
            </w:pPr>
          </w:p>
        </w:tc>
      </w:tr>
      <w:tr w:rsidR="0060267B" w:rsidRPr="00CD30E1" w14:paraId="5B111857"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27088EDA"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2.16</w:t>
            </w:r>
          </w:p>
        </w:tc>
        <w:tc>
          <w:tcPr>
            <w:tcW w:w="4394" w:type="dxa"/>
            <w:tcBorders>
              <w:top w:val="nil"/>
              <w:left w:val="nil"/>
              <w:bottom w:val="single" w:sz="4" w:space="0" w:color="auto"/>
              <w:right w:val="nil"/>
            </w:tcBorders>
            <w:shd w:val="clear" w:color="auto" w:fill="auto"/>
            <w:hideMark/>
          </w:tcPr>
          <w:p w14:paraId="0E5CFA38"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Pipe works - renewal / replacement - 48 mm</w:t>
            </w:r>
          </w:p>
        </w:tc>
        <w:tc>
          <w:tcPr>
            <w:tcW w:w="1276" w:type="dxa"/>
            <w:tcBorders>
              <w:top w:val="nil"/>
              <w:left w:val="single" w:sz="4" w:space="0" w:color="auto"/>
              <w:bottom w:val="single" w:sz="4" w:space="0" w:color="auto"/>
              <w:right w:val="single" w:sz="4" w:space="0" w:color="auto"/>
            </w:tcBorders>
            <w:shd w:val="clear" w:color="auto" w:fill="auto"/>
            <w:hideMark/>
          </w:tcPr>
          <w:p w14:paraId="1FF7F297"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Per run meter</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6223FD5"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6AF791F6"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6A7846D"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09FD00B2" w14:textId="77777777" w:rsidTr="00594A78">
        <w:trPr>
          <w:trHeight w:val="501"/>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39DFB9B7" w14:textId="77777777" w:rsidR="0060267B" w:rsidRPr="008C6746" w:rsidRDefault="0060267B" w:rsidP="00D57554">
            <w:pPr>
              <w:rPr>
                <w:rFonts w:cs="Calibri"/>
                <w:color w:val="000000"/>
                <w:sz w:val="20"/>
                <w:szCs w:val="20"/>
                <w:lang w:val="en-US"/>
              </w:rPr>
            </w:pPr>
          </w:p>
        </w:tc>
        <w:tc>
          <w:tcPr>
            <w:tcW w:w="4394" w:type="dxa"/>
            <w:tcBorders>
              <w:top w:val="single" w:sz="4" w:space="0" w:color="auto"/>
              <w:left w:val="nil"/>
              <w:bottom w:val="single" w:sz="4" w:space="0" w:color="auto"/>
              <w:right w:val="nil"/>
            </w:tcBorders>
            <w:shd w:val="clear" w:color="auto" w:fill="auto"/>
            <w:hideMark/>
          </w:tcPr>
          <w:p w14:paraId="56E481D6"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Vamzdiniai</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darbai</w:t>
            </w:r>
            <w:proofErr w:type="spellEnd"/>
            <w:r w:rsidRPr="00E2679F">
              <w:rPr>
                <w:rFonts w:cs="Calibri"/>
                <w:b/>
                <w:bCs/>
                <w:i/>
                <w:iCs/>
                <w:color w:val="000000"/>
                <w:sz w:val="20"/>
                <w:szCs w:val="20"/>
                <w:lang w:val="en-US"/>
              </w:rPr>
              <w:t xml:space="preserve"> - </w:t>
            </w:r>
            <w:proofErr w:type="spellStart"/>
            <w:r w:rsidRPr="00E2679F">
              <w:rPr>
                <w:rFonts w:cs="Calibri"/>
                <w:b/>
                <w:bCs/>
                <w:i/>
                <w:iCs/>
                <w:color w:val="000000"/>
                <w:sz w:val="20"/>
                <w:szCs w:val="20"/>
                <w:lang w:val="en-US"/>
              </w:rPr>
              <w:t>atnaujinimas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arba</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keitimas</w:t>
            </w:r>
            <w:proofErr w:type="spellEnd"/>
            <w:r w:rsidRPr="00E2679F">
              <w:rPr>
                <w:rFonts w:cs="Calibri"/>
                <w:b/>
                <w:bCs/>
                <w:i/>
                <w:iCs/>
                <w:color w:val="000000"/>
                <w:sz w:val="20"/>
                <w:szCs w:val="20"/>
                <w:lang w:val="en-US"/>
              </w:rPr>
              <w:t xml:space="preserve"> - 48 mm</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755DF36"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Bėginis</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metras</w:t>
            </w:r>
            <w:proofErr w:type="spellEnd"/>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460E6BE" w14:textId="77777777" w:rsidR="0060267B" w:rsidRPr="00CD30E1" w:rsidRDefault="0060267B" w:rsidP="00D57554">
            <w:pPr>
              <w:rPr>
                <w:rFonts w:cs="Calibri"/>
                <w:color w:val="000000"/>
                <w:sz w:val="20"/>
                <w:szCs w:val="2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480F5D8" w14:textId="77777777" w:rsidR="0060267B" w:rsidRPr="00CD30E1" w:rsidRDefault="0060267B" w:rsidP="00D57554">
            <w:pPr>
              <w:rPr>
                <w:rFonts w:cs="Calibri"/>
                <w:color w:val="000000"/>
                <w:lang w:val="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2642BC0" w14:textId="77777777" w:rsidR="0060267B" w:rsidRPr="00CD30E1" w:rsidRDefault="0060267B" w:rsidP="00D57554">
            <w:pPr>
              <w:rPr>
                <w:rFonts w:cs="Calibri"/>
                <w:color w:val="000000"/>
                <w:lang w:val="en-US"/>
              </w:rPr>
            </w:pPr>
          </w:p>
        </w:tc>
      </w:tr>
      <w:tr w:rsidR="0060267B" w:rsidRPr="00CD30E1" w14:paraId="23180E4E"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A107472"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2.17</w:t>
            </w:r>
          </w:p>
        </w:tc>
        <w:tc>
          <w:tcPr>
            <w:tcW w:w="4394" w:type="dxa"/>
            <w:tcBorders>
              <w:top w:val="nil"/>
              <w:left w:val="nil"/>
              <w:bottom w:val="single" w:sz="4" w:space="0" w:color="auto"/>
              <w:right w:val="nil"/>
            </w:tcBorders>
            <w:shd w:val="clear" w:color="auto" w:fill="auto"/>
            <w:hideMark/>
          </w:tcPr>
          <w:p w14:paraId="745013B3"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Pipe works - renewal / replacement - 78 mm</w:t>
            </w:r>
          </w:p>
        </w:tc>
        <w:tc>
          <w:tcPr>
            <w:tcW w:w="1276" w:type="dxa"/>
            <w:tcBorders>
              <w:top w:val="nil"/>
              <w:left w:val="single" w:sz="4" w:space="0" w:color="auto"/>
              <w:bottom w:val="single" w:sz="4" w:space="0" w:color="auto"/>
              <w:right w:val="single" w:sz="4" w:space="0" w:color="auto"/>
            </w:tcBorders>
            <w:shd w:val="clear" w:color="auto" w:fill="auto"/>
            <w:hideMark/>
          </w:tcPr>
          <w:p w14:paraId="3F10B582"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Per run meter</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F102340"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29254517"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15D83A22"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650F8660"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6CE97EAE" w14:textId="77777777" w:rsidR="0060267B" w:rsidRPr="008C6746"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54ADC9D4"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Vamzdiniai</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darbai</w:t>
            </w:r>
            <w:proofErr w:type="spellEnd"/>
            <w:r w:rsidRPr="00E2679F">
              <w:rPr>
                <w:rFonts w:cs="Calibri"/>
                <w:b/>
                <w:bCs/>
                <w:i/>
                <w:iCs/>
                <w:color w:val="000000"/>
                <w:sz w:val="20"/>
                <w:szCs w:val="20"/>
                <w:lang w:val="en-US"/>
              </w:rPr>
              <w:t xml:space="preserve"> - </w:t>
            </w:r>
            <w:proofErr w:type="spellStart"/>
            <w:r w:rsidRPr="00E2679F">
              <w:rPr>
                <w:rFonts w:cs="Calibri"/>
                <w:b/>
                <w:bCs/>
                <w:i/>
                <w:iCs/>
                <w:color w:val="000000"/>
                <w:sz w:val="20"/>
                <w:szCs w:val="20"/>
                <w:lang w:val="en-US"/>
              </w:rPr>
              <w:t>atnaujinimas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arba</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keitimas</w:t>
            </w:r>
            <w:proofErr w:type="spellEnd"/>
            <w:r w:rsidRPr="00E2679F">
              <w:rPr>
                <w:rFonts w:cs="Calibri"/>
                <w:b/>
                <w:bCs/>
                <w:i/>
                <w:iCs/>
                <w:color w:val="000000"/>
                <w:sz w:val="20"/>
                <w:szCs w:val="20"/>
                <w:lang w:val="en-US"/>
              </w:rPr>
              <w:t xml:space="preserve"> - 78 mm</w:t>
            </w:r>
          </w:p>
        </w:tc>
        <w:tc>
          <w:tcPr>
            <w:tcW w:w="1276" w:type="dxa"/>
            <w:tcBorders>
              <w:top w:val="nil"/>
              <w:left w:val="single" w:sz="4" w:space="0" w:color="auto"/>
              <w:bottom w:val="single" w:sz="4" w:space="0" w:color="auto"/>
              <w:right w:val="single" w:sz="4" w:space="0" w:color="auto"/>
            </w:tcBorders>
            <w:shd w:val="clear" w:color="auto" w:fill="auto"/>
            <w:hideMark/>
          </w:tcPr>
          <w:p w14:paraId="2A24A428"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Bėginis</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metras</w:t>
            </w:r>
            <w:proofErr w:type="spellEnd"/>
          </w:p>
        </w:tc>
        <w:tc>
          <w:tcPr>
            <w:tcW w:w="1134" w:type="dxa"/>
            <w:vMerge/>
            <w:tcBorders>
              <w:top w:val="nil"/>
              <w:left w:val="single" w:sz="4" w:space="0" w:color="auto"/>
              <w:bottom w:val="single" w:sz="4" w:space="0" w:color="auto"/>
              <w:right w:val="single" w:sz="4" w:space="0" w:color="auto"/>
            </w:tcBorders>
            <w:vAlign w:val="center"/>
            <w:hideMark/>
          </w:tcPr>
          <w:p w14:paraId="5ABA59B6"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3A108A63"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799C7B1" w14:textId="77777777" w:rsidR="0060267B" w:rsidRPr="00CD30E1" w:rsidRDefault="0060267B" w:rsidP="00D57554">
            <w:pPr>
              <w:rPr>
                <w:rFonts w:cs="Calibri"/>
                <w:color w:val="000000"/>
                <w:lang w:val="en-US"/>
              </w:rPr>
            </w:pPr>
          </w:p>
        </w:tc>
      </w:tr>
      <w:tr w:rsidR="0060267B" w:rsidRPr="00CD30E1" w14:paraId="451CF280"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1FA2F941"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2.18</w:t>
            </w:r>
          </w:p>
        </w:tc>
        <w:tc>
          <w:tcPr>
            <w:tcW w:w="4394" w:type="dxa"/>
            <w:tcBorders>
              <w:top w:val="nil"/>
              <w:left w:val="nil"/>
              <w:bottom w:val="single" w:sz="4" w:space="0" w:color="auto"/>
              <w:right w:val="nil"/>
            </w:tcBorders>
            <w:shd w:val="clear" w:color="auto" w:fill="auto"/>
            <w:hideMark/>
          </w:tcPr>
          <w:p w14:paraId="4A40E710"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Pipe works - renewal / replacement - 89 mm</w:t>
            </w:r>
          </w:p>
        </w:tc>
        <w:tc>
          <w:tcPr>
            <w:tcW w:w="1276" w:type="dxa"/>
            <w:tcBorders>
              <w:top w:val="nil"/>
              <w:left w:val="single" w:sz="4" w:space="0" w:color="auto"/>
              <w:bottom w:val="single" w:sz="4" w:space="0" w:color="auto"/>
              <w:right w:val="single" w:sz="4" w:space="0" w:color="auto"/>
            </w:tcBorders>
            <w:shd w:val="clear" w:color="auto" w:fill="auto"/>
            <w:hideMark/>
          </w:tcPr>
          <w:p w14:paraId="36ED3059"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Per run meter</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4649083"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6108C4AF"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286E5846"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339BB3FA"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028FEE4C" w14:textId="77777777" w:rsidR="0060267B" w:rsidRPr="008C6746"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66B58C42"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Vamzdiniai</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darbai</w:t>
            </w:r>
            <w:proofErr w:type="spellEnd"/>
            <w:r w:rsidRPr="00E2679F">
              <w:rPr>
                <w:rFonts w:cs="Calibri"/>
                <w:b/>
                <w:bCs/>
                <w:i/>
                <w:iCs/>
                <w:color w:val="000000"/>
                <w:sz w:val="20"/>
                <w:szCs w:val="20"/>
                <w:lang w:val="en-US"/>
              </w:rPr>
              <w:t xml:space="preserve"> - </w:t>
            </w:r>
            <w:proofErr w:type="spellStart"/>
            <w:r w:rsidRPr="00E2679F">
              <w:rPr>
                <w:rFonts w:cs="Calibri"/>
                <w:b/>
                <w:bCs/>
                <w:i/>
                <w:iCs/>
                <w:color w:val="000000"/>
                <w:sz w:val="20"/>
                <w:szCs w:val="20"/>
                <w:lang w:val="en-US"/>
              </w:rPr>
              <w:t>atnaujinimas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arba</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keitimas</w:t>
            </w:r>
            <w:proofErr w:type="spellEnd"/>
            <w:r w:rsidRPr="00E2679F">
              <w:rPr>
                <w:rFonts w:cs="Calibri"/>
                <w:b/>
                <w:bCs/>
                <w:i/>
                <w:iCs/>
                <w:color w:val="000000"/>
                <w:sz w:val="20"/>
                <w:szCs w:val="20"/>
                <w:lang w:val="en-US"/>
              </w:rPr>
              <w:t xml:space="preserve"> - 89 mm</w:t>
            </w:r>
          </w:p>
        </w:tc>
        <w:tc>
          <w:tcPr>
            <w:tcW w:w="1276" w:type="dxa"/>
            <w:tcBorders>
              <w:top w:val="nil"/>
              <w:left w:val="single" w:sz="4" w:space="0" w:color="auto"/>
              <w:bottom w:val="single" w:sz="4" w:space="0" w:color="auto"/>
              <w:right w:val="single" w:sz="4" w:space="0" w:color="auto"/>
            </w:tcBorders>
            <w:shd w:val="clear" w:color="auto" w:fill="auto"/>
            <w:hideMark/>
          </w:tcPr>
          <w:p w14:paraId="5DD2B816"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Bėginis</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metras</w:t>
            </w:r>
            <w:proofErr w:type="spellEnd"/>
          </w:p>
        </w:tc>
        <w:tc>
          <w:tcPr>
            <w:tcW w:w="1134" w:type="dxa"/>
            <w:vMerge/>
            <w:tcBorders>
              <w:top w:val="nil"/>
              <w:left w:val="single" w:sz="4" w:space="0" w:color="auto"/>
              <w:bottom w:val="single" w:sz="4" w:space="0" w:color="auto"/>
              <w:right w:val="single" w:sz="4" w:space="0" w:color="auto"/>
            </w:tcBorders>
            <w:vAlign w:val="center"/>
            <w:hideMark/>
          </w:tcPr>
          <w:p w14:paraId="77ED1B5A"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5E3F3318"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39981309" w14:textId="77777777" w:rsidR="0060267B" w:rsidRPr="00CD30E1" w:rsidRDefault="0060267B" w:rsidP="00D57554">
            <w:pPr>
              <w:rPr>
                <w:rFonts w:cs="Calibri"/>
                <w:color w:val="000000"/>
                <w:lang w:val="en-US"/>
              </w:rPr>
            </w:pPr>
          </w:p>
        </w:tc>
      </w:tr>
      <w:tr w:rsidR="0060267B" w:rsidRPr="00CD30E1" w14:paraId="02FCB3DB"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77545855"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2.19</w:t>
            </w:r>
          </w:p>
        </w:tc>
        <w:tc>
          <w:tcPr>
            <w:tcW w:w="4394" w:type="dxa"/>
            <w:tcBorders>
              <w:top w:val="nil"/>
              <w:left w:val="nil"/>
              <w:bottom w:val="single" w:sz="4" w:space="0" w:color="auto"/>
              <w:right w:val="nil"/>
            </w:tcBorders>
            <w:shd w:val="clear" w:color="auto" w:fill="auto"/>
            <w:hideMark/>
          </w:tcPr>
          <w:p w14:paraId="79CD9EE6"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Pipe works - renewal / replacement -114 mm</w:t>
            </w:r>
          </w:p>
        </w:tc>
        <w:tc>
          <w:tcPr>
            <w:tcW w:w="1276" w:type="dxa"/>
            <w:tcBorders>
              <w:top w:val="nil"/>
              <w:left w:val="single" w:sz="4" w:space="0" w:color="auto"/>
              <w:bottom w:val="single" w:sz="4" w:space="0" w:color="auto"/>
              <w:right w:val="single" w:sz="4" w:space="0" w:color="auto"/>
            </w:tcBorders>
            <w:shd w:val="clear" w:color="auto" w:fill="auto"/>
            <w:hideMark/>
          </w:tcPr>
          <w:p w14:paraId="6055DEA8"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Per run meter</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4BABAC"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4705BAC1"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41DA4CB7"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6E7BCC23" w14:textId="77777777" w:rsidTr="00594A78">
        <w:trPr>
          <w:trHeight w:val="576"/>
        </w:trPr>
        <w:tc>
          <w:tcPr>
            <w:tcW w:w="710" w:type="dxa"/>
            <w:vMerge/>
            <w:tcBorders>
              <w:top w:val="nil"/>
              <w:left w:val="single" w:sz="4" w:space="0" w:color="auto"/>
              <w:bottom w:val="single" w:sz="4" w:space="0" w:color="000000"/>
              <w:right w:val="single" w:sz="4" w:space="0" w:color="auto"/>
            </w:tcBorders>
            <w:vAlign w:val="center"/>
            <w:hideMark/>
          </w:tcPr>
          <w:p w14:paraId="338C9507"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333DF76D"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Vamzdiniai</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darbai</w:t>
            </w:r>
            <w:proofErr w:type="spellEnd"/>
            <w:r w:rsidRPr="00E2679F">
              <w:rPr>
                <w:rFonts w:cs="Calibri"/>
                <w:b/>
                <w:bCs/>
                <w:i/>
                <w:iCs/>
                <w:color w:val="000000"/>
                <w:sz w:val="20"/>
                <w:szCs w:val="20"/>
                <w:lang w:val="en-US"/>
              </w:rPr>
              <w:t xml:space="preserve"> - </w:t>
            </w:r>
            <w:proofErr w:type="spellStart"/>
            <w:r w:rsidRPr="00E2679F">
              <w:rPr>
                <w:rFonts w:cs="Calibri"/>
                <w:b/>
                <w:bCs/>
                <w:i/>
                <w:iCs/>
                <w:color w:val="000000"/>
                <w:sz w:val="20"/>
                <w:szCs w:val="20"/>
                <w:lang w:val="en-US"/>
              </w:rPr>
              <w:t>atnaujinimas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arba</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keitimas</w:t>
            </w:r>
            <w:proofErr w:type="spellEnd"/>
            <w:r w:rsidRPr="00E2679F">
              <w:rPr>
                <w:rFonts w:cs="Calibri"/>
                <w:b/>
                <w:bCs/>
                <w:i/>
                <w:iCs/>
                <w:color w:val="000000"/>
                <w:sz w:val="20"/>
                <w:szCs w:val="20"/>
                <w:lang w:val="en-US"/>
              </w:rPr>
              <w:t xml:space="preserve"> - 114 mm</w:t>
            </w:r>
          </w:p>
        </w:tc>
        <w:tc>
          <w:tcPr>
            <w:tcW w:w="1276" w:type="dxa"/>
            <w:tcBorders>
              <w:top w:val="nil"/>
              <w:left w:val="single" w:sz="4" w:space="0" w:color="auto"/>
              <w:bottom w:val="single" w:sz="4" w:space="0" w:color="auto"/>
              <w:right w:val="single" w:sz="4" w:space="0" w:color="auto"/>
            </w:tcBorders>
            <w:shd w:val="clear" w:color="auto" w:fill="auto"/>
            <w:hideMark/>
          </w:tcPr>
          <w:p w14:paraId="6B49DED2"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Bėginis</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metras</w:t>
            </w:r>
            <w:proofErr w:type="spellEnd"/>
          </w:p>
        </w:tc>
        <w:tc>
          <w:tcPr>
            <w:tcW w:w="1134" w:type="dxa"/>
            <w:vMerge/>
            <w:tcBorders>
              <w:top w:val="nil"/>
              <w:left w:val="single" w:sz="4" w:space="0" w:color="auto"/>
              <w:bottom w:val="single" w:sz="4" w:space="0" w:color="auto"/>
              <w:right w:val="single" w:sz="4" w:space="0" w:color="auto"/>
            </w:tcBorders>
            <w:vAlign w:val="center"/>
            <w:hideMark/>
          </w:tcPr>
          <w:p w14:paraId="0BF61069"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79E031D5"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8E4A03B" w14:textId="77777777" w:rsidR="0060267B" w:rsidRPr="00CD30E1" w:rsidRDefault="0060267B" w:rsidP="00D57554">
            <w:pPr>
              <w:rPr>
                <w:rFonts w:cs="Calibri"/>
                <w:color w:val="000000"/>
                <w:lang w:val="en-US"/>
              </w:rPr>
            </w:pPr>
          </w:p>
        </w:tc>
      </w:tr>
      <w:tr w:rsidR="0060267B" w:rsidRPr="00CD30E1" w14:paraId="7ADA28E5" w14:textId="764590B2" w:rsidTr="00594A78">
        <w:trPr>
          <w:trHeight w:val="420"/>
        </w:trPr>
        <w:tc>
          <w:tcPr>
            <w:tcW w:w="10065" w:type="dxa"/>
            <w:gridSpan w:val="6"/>
            <w:tcBorders>
              <w:top w:val="single" w:sz="4" w:space="0" w:color="auto"/>
              <w:left w:val="single" w:sz="4" w:space="0" w:color="auto"/>
              <w:bottom w:val="single" w:sz="4" w:space="0" w:color="auto"/>
              <w:right w:val="nil"/>
            </w:tcBorders>
            <w:shd w:val="clear" w:color="auto" w:fill="auto"/>
            <w:hideMark/>
          </w:tcPr>
          <w:p w14:paraId="1E534065" w14:textId="77777777" w:rsidR="0060267B" w:rsidRPr="00E2679F" w:rsidRDefault="0060267B" w:rsidP="00D57554">
            <w:pPr>
              <w:rPr>
                <w:rFonts w:cs="Calibri"/>
                <w:b/>
                <w:bCs/>
                <w:color w:val="000000"/>
                <w:lang w:val="en-US"/>
              </w:rPr>
            </w:pPr>
            <w:r w:rsidRPr="00E2679F">
              <w:rPr>
                <w:rFonts w:cs="Calibri"/>
                <w:b/>
                <w:bCs/>
                <w:color w:val="000000"/>
                <w:lang w:val="en-US"/>
              </w:rPr>
              <w:lastRenderedPageBreak/>
              <w:t xml:space="preserve">3. Logistic services / </w:t>
            </w:r>
            <w:proofErr w:type="spellStart"/>
            <w:r w:rsidRPr="00E2679F">
              <w:rPr>
                <w:rFonts w:cs="Calibri"/>
                <w:b/>
                <w:bCs/>
                <w:color w:val="000000"/>
                <w:lang w:val="en-US"/>
              </w:rPr>
              <w:t>Logistikos</w:t>
            </w:r>
            <w:proofErr w:type="spellEnd"/>
            <w:r w:rsidRPr="00E2679F">
              <w:rPr>
                <w:rFonts w:cs="Calibri"/>
                <w:b/>
                <w:bCs/>
                <w:color w:val="000000"/>
                <w:lang w:val="en-US"/>
              </w:rPr>
              <w:t xml:space="preserve"> </w:t>
            </w:r>
            <w:proofErr w:type="spellStart"/>
            <w:r w:rsidRPr="00E2679F">
              <w:rPr>
                <w:rFonts w:cs="Calibri"/>
                <w:b/>
                <w:bCs/>
                <w:color w:val="000000"/>
                <w:lang w:val="en-US"/>
              </w:rPr>
              <w:t>paslaugos</w:t>
            </w:r>
            <w:proofErr w:type="spellEnd"/>
          </w:p>
        </w:tc>
      </w:tr>
      <w:tr w:rsidR="0060267B" w:rsidRPr="00CD30E1" w14:paraId="689546CB"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1E5FE0F7"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3.1</w:t>
            </w:r>
          </w:p>
        </w:tc>
        <w:tc>
          <w:tcPr>
            <w:tcW w:w="4394" w:type="dxa"/>
            <w:tcBorders>
              <w:top w:val="nil"/>
              <w:left w:val="nil"/>
              <w:bottom w:val="single" w:sz="4" w:space="0" w:color="auto"/>
              <w:right w:val="nil"/>
            </w:tcBorders>
            <w:shd w:val="clear" w:color="auto" w:fill="auto"/>
            <w:hideMark/>
          </w:tcPr>
          <w:p w14:paraId="5F461C4D"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Port fees (Including agency fees), if apply</w:t>
            </w:r>
          </w:p>
        </w:tc>
        <w:tc>
          <w:tcPr>
            <w:tcW w:w="1276" w:type="dxa"/>
            <w:tcBorders>
              <w:top w:val="nil"/>
              <w:left w:val="single" w:sz="4" w:space="0" w:color="auto"/>
              <w:bottom w:val="single" w:sz="4" w:space="0" w:color="auto"/>
              <w:right w:val="single" w:sz="4" w:space="0" w:color="auto"/>
            </w:tcBorders>
            <w:shd w:val="clear" w:color="auto" w:fill="auto"/>
            <w:hideMark/>
          </w:tcPr>
          <w:p w14:paraId="1FB89522"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Day</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73E070E"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32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71A1656C"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57BCC90F"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6156B2D6"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41C9C86B" w14:textId="77777777" w:rsidR="0060267B" w:rsidRPr="008C6746"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751A7AAC"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Uosto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mokesčiai</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įskaitant</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laivo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agento</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mokesčius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jei</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taikoma</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13E11578" w14:textId="77777777" w:rsidR="0060267B" w:rsidRPr="00CD30E1" w:rsidRDefault="0060267B" w:rsidP="00D57554">
            <w:pPr>
              <w:jc w:val="center"/>
              <w:rPr>
                <w:rFonts w:cs="Calibri"/>
                <w:i/>
                <w:iCs/>
                <w:color w:val="000000"/>
                <w:lang w:val="en-US"/>
              </w:rPr>
            </w:pPr>
            <w:r w:rsidRPr="00CD30E1">
              <w:rPr>
                <w:rFonts w:cs="Calibri"/>
                <w:i/>
                <w:iCs/>
                <w:color w:val="000000"/>
                <w:lang w:val="en-US"/>
              </w:rPr>
              <w:t>Para</w:t>
            </w:r>
          </w:p>
        </w:tc>
        <w:tc>
          <w:tcPr>
            <w:tcW w:w="1134" w:type="dxa"/>
            <w:vMerge/>
            <w:tcBorders>
              <w:top w:val="nil"/>
              <w:left w:val="single" w:sz="4" w:space="0" w:color="auto"/>
              <w:bottom w:val="single" w:sz="4" w:space="0" w:color="000000"/>
              <w:right w:val="single" w:sz="4" w:space="0" w:color="auto"/>
            </w:tcBorders>
            <w:vAlign w:val="center"/>
            <w:hideMark/>
          </w:tcPr>
          <w:p w14:paraId="3D014F2C"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764715C3"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01ABE52" w14:textId="77777777" w:rsidR="0060267B" w:rsidRPr="00CD30E1" w:rsidRDefault="0060267B" w:rsidP="00D57554">
            <w:pPr>
              <w:rPr>
                <w:rFonts w:cs="Calibri"/>
                <w:color w:val="000000"/>
                <w:lang w:val="en-US"/>
              </w:rPr>
            </w:pPr>
          </w:p>
        </w:tc>
      </w:tr>
      <w:tr w:rsidR="0060267B" w:rsidRPr="00CD30E1" w14:paraId="53CC52A0"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561794AE"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3.2</w:t>
            </w:r>
          </w:p>
        </w:tc>
        <w:tc>
          <w:tcPr>
            <w:tcW w:w="4394" w:type="dxa"/>
            <w:tcBorders>
              <w:top w:val="nil"/>
              <w:left w:val="nil"/>
              <w:bottom w:val="single" w:sz="4" w:space="0" w:color="auto"/>
              <w:right w:val="nil"/>
            </w:tcBorders>
            <w:shd w:val="clear" w:color="auto" w:fill="auto"/>
            <w:hideMark/>
          </w:tcPr>
          <w:p w14:paraId="61AFC85A"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Assistance with customs/clearance of goods by yard/agent</w:t>
            </w:r>
          </w:p>
        </w:tc>
        <w:tc>
          <w:tcPr>
            <w:tcW w:w="1276" w:type="dxa"/>
            <w:tcBorders>
              <w:top w:val="nil"/>
              <w:left w:val="single" w:sz="4" w:space="0" w:color="auto"/>
              <w:bottom w:val="single" w:sz="4" w:space="0" w:color="auto"/>
              <w:right w:val="single" w:sz="4" w:space="0" w:color="auto"/>
            </w:tcBorders>
            <w:shd w:val="clear" w:color="auto" w:fill="auto"/>
            <w:hideMark/>
          </w:tcPr>
          <w:p w14:paraId="2FA6092D"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Per package</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FBACD15"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0C5A47EB"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7E85B911"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4495023B"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608AA980" w14:textId="77777777" w:rsidR="0060267B" w:rsidRPr="008C6746"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42958A7C"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Imonės</w:t>
            </w:r>
            <w:proofErr w:type="spellEnd"/>
            <w:r w:rsidRPr="00E2679F">
              <w:rPr>
                <w:rFonts w:cs="Calibri"/>
                <w:b/>
                <w:bCs/>
                <w:i/>
                <w:iCs/>
                <w:color w:val="000000"/>
                <w:sz w:val="20"/>
                <w:szCs w:val="20"/>
                <w:lang w:val="en-US"/>
              </w:rPr>
              <w:t>/</w:t>
            </w:r>
            <w:proofErr w:type="spellStart"/>
            <w:r w:rsidRPr="00E2679F">
              <w:rPr>
                <w:rFonts w:cs="Calibri"/>
                <w:b/>
                <w:bCs/>
                <w:i/>
                <w:iCs/>
                <w:color w:val="000000"/>
                <w:sz w:val="20"/>
                <w:szCs w:val="20"/>
                <w:lang w:val="en-US"/>
              </w:rPr>
              <w:t>agento</w:t>
            </w:r>
            <w:proofErr w:type="spellEnd"/>
            <w:r w:rsidRPr="00E2679F">
              <w:rPr>
                <w:rFonts w:cs="Calibri"/>
                <w:b/>
                <w:bCs/>
                <w:i/>
                <w:iCs/>
                <w:color w:val="000000"/>
                <w:sz w:val="20"/>
                <w:szCs w:val="20"/>
                <w:lang w:val="en-US"/>
              </w:rPr>
              <w:t xml:space="preserve"> pagalba </w:t>
            </w:r>
            <w:proofErr w:type="spellStart"/>
            <w:r w:rsidRPr="00E2679F">
              <w:rPr>
                <w:rFonts w:cs="Calibri"/>
                <w:b/>
                <w:bCs/>
                <w:i/>
                <w:iCs/>
                <w:color w:val="000000"/>
                <w:sz w:val="20"/>
                <w:szCs w:val="20"/>
                <w:lang w:val="en-US"/>
              </w:rPr>
              <w:t>su</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muitine</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įforminant</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siuntinius</w:t>
            </w:r>
            <w:proofErr w:type="spellEnd"/>
            <w:r w:rsidRPr="00E2679F">
              <w:rPr>
                <w:rFonts w:cs="Calibri"/>
                <w:b/>
                <w:bCs/>
                <w:i/>
                <w:iCs/>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7DEEA1F7"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Už</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vieną</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siuntinį</w:t>
            </w:r>
            <w:proofErr w:type="spellEnd"/>
          </w:p>
        </w:tc>
        <w:tc>
          <w:tcPr>
            <w:tcW w:w="1134" w:type="dxa"/>
            <w:vMerge/>
            <w:tcBorders>
              <w:top w:val="nil"/>
              <w:left w:val="single" w:sz="4" w:space="0" w:color="auto"/>
              <w:bottom w:val="single" w:sz="4" w:space="0" w:color="000000"/>
              <w:right w:val="single" w:sz="4" w:space="0" w:color="auto"/>
            </w:tcBorders>
            <w:vAlign w:val="center"/>
            <w:hideMark/>
          </w:tcPr>
          <w:p w14:paraId="46C888A6"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162F3554"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C1D9602" w14:textId="77777777" w:rsidR="0060267B" w:rsidRPr="00CD30E1" w:rsidRDefault="0060267B" w:rsidP="00D57554">
            <w:pPr>
              <w:rPr>
                <w:rFonts w:cs="Calibri"/>
                <w:color w:val="000000"/>
                <w:lang w:val="en-US"/>
              </w:rPr>
            </w:pPr>
          </w:p>
        </w:tc>
      </w:tr>
      <w:tr w:rsidR="0060267B" w:rsidRPr="00CD30E1" w14:paraId="1AFC82EC"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2383705F"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3.3</w:t>
            </w:r>
          </w:p>
        </w:tc>
        <w:tc>
          <w:tcPr>
            <w:tcW w:w="4394" w:type="dxa"/>
            <w:tcBorders>
              <w:top w:val="nil"/>
              <w:left w:val="nil"/>
              <w:bottom w:val="single" w:sz="4" w:space="0" w:color="auto"/>
              <w:right w:val="nil"/>
            </w:tcBorders>
            <w:shd w:val="clear" w:color="auto" w:fill="auto"/>
            <w:hideMark/>
          </w:tcPr>
          <w:p w14:paraId="047AA550"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Cranage - Crane with crane operator, per hour.</w:t>
            </w:r>
          </w:p>
        </w:tc>
        <w:tc>
          <w:tcPr>
            <w:tcW w:w="1276" w:type="dxa"/>
            <w:tcBorders>
              <w:top w:val="nil"/>
              <w:left w:val="single" w:sz="4" w:space="0" w:color="auto"/>
              <w:bottom w:val="single" w:sz="4" w:space="0" w:color="auto"/>
              <w:right w:val="single" w:sz="4" w:space="0" w:color="auto"/>
            </w:tcBorders>
            <w:shd w:val="clear" w:color="auto" w:fill="auto"/>
            <w:hideMark/>
          </w:tcPr>
          <w:p w14:paraId="70249566"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h</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68451C1"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24</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5D4141F0"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2B8B7273"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0419411"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643755B3" w14:textId="77777777" w:rsidR="0060267B" w:rsidRPr="008C6746"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39DF962F" w14:textId="77777777" w:rsidR="0060267B" w:rsidRPr="00E2679F" w:rsidRDefault="0060267B" w:rsidP="00D57554">
            <w:pPr>
              <w:rPr>
                <w:rFonts w:cs="Calibri"/>
                <w:b/>
                <w:bCs/>
                <w:i/>
                <w:iCs/>
                <w:color w:val="000000"/>
                <w:sz w:val="20"/>
                <w:szCs w:val="20"/>
                <w:lang w:val="pl-PL"/>
              </w:rPr>
            </w:pPr>
            <w:proofErr w:type="spellStart"/>
            <w:r w:rsidRPr="00E2679F">
              <w:rPr>
                <w:rFonts w:cs="Calibri"/>
                <w:b/>
                <w:bCs/>
                <w:i/>
                <w:iCs/>
                <w:color w:val="000000"/>
                <w:sz w:val="20"/>
                <w:szCs w:val="20"/>
                <w:lang w:val="pl-PL"/>
              </w:rPr>
              <w:t>Krano</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paslaugos</w:t>
            </w:r>
            <w:proofErr w:type="spellEnd"/>
            <w:r w:rsidRPr="00E2679F">
              <w:rPr>
                <w:rFonts w:cs="Calibri"/>
                <w:b/>
                <w:bCs/>
                <w:i/>
                <w:iCs/>
                <w:color w:val="000000"/>
                <w:sz w:val="20"/>
                <w:szCs w:val="20"/>
                <w:lang w:val="pl-PL"/>
              </w:rPr>
              <w:t xml:space="preserve"> - </w:t>
            </w:r>
            <w:proofErr w:type="spellStart"/>
            <w:r w:rsidRPr="00E2679F">
              <w:rPr>
                <w:rFonts w:cs="Calibri"/>
                <w:b/>
                <w:bCs/>
                <w:i/>
                <w:iCs/>
                <w:color w:val="000000"/>
                <w:sz w:val="20"/>
                <w:szCs w:val="20"/>
                <w:lang w:val="pl-PL"/>
              </w:rPr>
              <w:t>Kranas</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su</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krano</w:t>
            </w:r>
            <w:proofErr w:type="spellEnd"/>
            <w:r w:rsidRPr="00E2679F">
              <w:rPr>
                <w:rFonts w:cs="Calibri"/>
                <w:b/>
                <w:bCs/>
                <w:i/>
                <w:iCs/>
                <w:color w:val="000000"/>
                <w:sz w:val="20"/>
                <w:szCs w:val="20"/>
                <w:lang w:val="pl-PL"/>
              </w:rPr>
              <w:t xml:space="preserve"> </w:t>
            </w:r>
            <w:proofErr w:type="spellStart"/>
            <w:r w:rsidRPr="00E2679F">
              <w:rPr>
                <w:rFonts w:cs="Calibri"/>
                <w:b/>
                <w:bCs/>
                <w:i/>
                <w:iCs/>
                <w:color w:val="000000"/>
                <w:sz w:val="20"/>
                <w:szCs w:val="20"/>
                <w:lang w:val="pl-PL"/>
              </w:rPr>
              <w:t>operatoriumi</w:t>
            </w:r>
            <w:proofErr w:type="spellEnd"/>
            <w:r w:rsidRPr="00E2679F">
              <w:rPr>
                <w:rFonts w:cs="Calibri"/>
                <w:b/>
                <w:bCs/>
                <w:i/>
                <w:iCs/>
                <w:color w:val="000000"/>
                <w:sz w:val="20"/>
                <w:szCs w:val="20"/>
                <w:lang w:val="pl-PL"/>
              </w:rPr>
              <w:t xml:space="preserve">, per </w:t>
            </w:r>
            <w:proofErr w:type="spellStart"/>
            <w:r w:rsidRPr="00E2679F">
              <w:rPr>
                <w:rFonts w:cs="Calibri"/>
                <w:b/>
                <w:bCs/>
                <w:i/>
                <w:iCs/>
                <w:color w:val="000000"/>
                <w:sz w:val="20"/>
                <w:szCs w:val="20"/>
                <w:lang w:val="pl-PL"/>
              </w:rPr>
              <w:t>valandą</w:t>
            </w:r>
            <w:proofErr w:type="spellEnd"/>
            <w:r w:rsidRPr="00E2679F">
              <w:rPr>
                <w:rFonts w:cs="Calibri"/>
                <w:i/>
                <w:iCs/>
                <w:color w:val="000000"/>
                <w:sz w:val="20"/>
                <w:szCs w:val="20"/>
                <w:lang w:val="pl-PL"/>
              </w:rPr>
              <w:t>.</w:t>
            </w:r>
          </w:p>
        </w:tc>
        <w:tc>
          <w:tcPr>
            <w:tcW w:w="1276" w:type="dxa"/>
            <w:tcBorders>
              <w:top w:val="nil"/>
              <w:left w:val="single" w:sz="4" w:space="0" w:color="auto"/>
              <w:bottom w:val="single" w:sz="4" w:space="0" w:color="auto"/>
              <w:right w:val="single" w:sz="4" w:space="0" w:color="auto"/>
            </w:tcBorders>
            <w:shd w:val="clear" w:color="auto" w:fill="auto"/>
            <w:hideMark/>
          </w:tcPr>
          <w:p w14:paraId="519160F7" w14:textId="77777777" w:rsidR="0060267B" w:rsidRPr="00CD30E1" w:rsidRDefault="0060267B" w:rsidP="00D57554">
            <w:pPr>
              <w:jc w:val="center"/>
              <w:rPr>
                <w:rFonts w:cs="Calibri"/>
                <w:i/>
                <w:iCs/>
                <w:color w:val="000000"/>
                <w:sz w:val="20"/>
                <w:szCs w:val="20"/>
                <w:lang w:val="en-US"/>
              </w:rPr>
            </w:pPr>
            <w:r w:rsidRPr="00CD30E1">
              <w:rPr>
                <w:rFonts w:cs="Calibri"/>
                <w:i/>
                <w:iCs/>
                <w:color w:val="000000"/>
                <w:sz w:val="20"/>
                <w:szCs w:val="20"/>
                <w:lang w:val="en-US"/>
              </w:rPr>
              <w:t>h</w:t>
            </w:r>
          </w:p>
        </w:tc>
        <w:tc>
          <w:tcPr>
            <w:tcW w:w="1134" w:type="dxa"/>
            <w:vMerge/>
            <w:tcBorders>
              <w:top w:val="nil"/>
              <w:left w:val="single" w:sz="4" w:space="0" w:color="auto"/>
              <w:bottom w:val="single" w:sz="4" w:space="0" w:color="000000"/>
              <w:right w:val="single" w:sz="4" w:space="0" w:color="auto"/>
            </w:tcBorders>
            <w:vAlign w:val="center"/>
            <w:hideMark/>
          </w:tcPr>
          <w:p w14:paraId="5141C00B"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62713771"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C68D4E6" w14:textId="77777777" w:rsidR="0060267B" w:rsidRPr="00CD30E1" w:rsidRDefault="0060267B" w:rsidP="00D57554">
            <w:pPr>
              <w:rPr>
                <w:rFonts w:cs="Calibri"/>
                <w:color w:val="000000"/>
                <w:lang w:val="en-US"/>
              </w:rPr>
            </w:pPr>
          </w:p>
        </w:tc>
      </w:tr>
      <w:tr w:rsidR="0060267B" w:rsidRPr="00CD30E1" w14:paraId="0E89BBE7" w14:textId="77777777" w:rsidTr="00594A78">
        <w:trPr>
          <w:trHeight w:val="864"/>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EDA4D15"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3.4</w:t>
            </w:r>
          </w:p>
        </w:tc>
        <w:tc>
          <w:tcPr>
            <w:tcW w:w="4394" w:type="dxa"/>
            <w:tcBorders>
              <w:top w:val="single" w:sz="4" w:space="0" w:color="auto"/>
              <w:left w:val="nil"/>
              <w:bottom w:val="single" w:sz="4" w:space="0" w:color="auto"/>
              <w:right w:val="nil"/>
            </w:tcBorders>
            <w:shd w:val="clear" w:color="auto" w:fill="auto"/>
            <w:hideMark/>
          </w:tcPr>
          <w:p w14:paraId="37CBF0AD"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 xml:space="preserve">Scissor lift (or Cherry </w:t>
            </w:r>
            <w:proofErr w:type="gramStart"/>
            <w:r w:rsidRPr="00E2679F">
              <w:rPr>
                <w:rFonts w:cs="Calibri"/>
                <w:b/>
                <w:bCs/>
                <w:color w:val="000000"/>
                <w:sz w:val="20"/>
                <w:szCs w:val="20"/>
                <w:lang w:val="en-US"/>
              </w:rPr>
              <w:t xml:space="preserve">picker)   </w:t>
            </w:r>
            <w:proofErr w:type="gramEnd"/>
            <w:r w:rsidRPr="00E2679F">
              <w:rPr>
                <w:rFonts w:cs="Calibri"/>
                <w:b/>
                <w:bCs/>
                <w:color w:val="000000"/>
                <w:sz w:val="20"/>
                <w:szCs w:val="20"/>
                <w:lang w:val="en-US"/>
              </w:rPr>
              <w:t xml:space="preserve">                                                                                              </w:t>
            </w:r>
            <w:r w:rsidRPr="00E2679F">
              <w:rPr>
                <w:rFonts w:cs="Calibri"/>
                <w:color w:val="000000"/>
                <w:sz w:val="20"/>
                <w:szCs w:val="20"/>
                <w:lang w:val="en-US"/>
              </w:rPr>
              <w:t xml:space="preserve">                                - Cost for use yard’s standard scissor lift, per day,                                                                                                                                      - Lifting </w:t>
            </w:r>
            <w:proofErr w:type="spellStart"/>
            <w:r w:rsidRPr="00E2679F">
              <w:rPr>
                <w:rFonts w:cs="Calibri"/>
                <w:color w:val="000000"/>
                <w:sz w:val="20"/>
                <w:szCs w:val="20"/>
                <w:lang w:val="en-US"/>
              </w:rPr>
              <w:t>heiht</w:t>
            </w:r>
            <w:proofErr w:type="spellEnd"/>
            <w:r w:rsidRPr="00E2679F">
              <w:rPr>
                <w:rFonts w:cs="Calibri"/>
                <w:color w:val="000000"/>
                <w:sz w:val="20"/>
                <w:szCs w:val="20"/>
                <w:lang w:val="en-US"/>
              </w:rPr>
              <w:t xml:space="preserve"> - 8 m.                 </w:t>
            </w:r>
            <w:r w:rsidRPr="00E2679F">
              <w:rPr>
                <w:rFonts w:cs="Calibri"/>
                <w:b/>
                <w:bCs/>
                <w:color w:val="000000"/>
                <w:sz w:val="20"/>
                <w:szCs w:val="20"/>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5DCF2B8"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Day</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8583677"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6</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B2E40DB"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87AF24B"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5983A663" w14:textId="77777777" w:rsidTr="00594A78">
        <w:trPr>
          <w:trHeight w:val="864"/>
        </w:trPr>
        <w:tc>
          <w:tcPr>
            <w:tcW w:w="710" w:type="dxa"/>
            <w:vMerge/>
            <w:tcBorders>
              <w:top w:val="nil"/>
              <w:left w:val="single" w:sz="4" w:space="0" w:color="auto"/>
              <w:bottom w:val="single" w:sz="4" w:space="0" w:color="000000"/>
              <w:right w:val="single" w:sz="4" w:space="0" w:color="auto"/>
            </w:tcBorders>
            <w:vAlign w:val="center"/>
            <w:hideMark/>
          </w:tcPr>
          <w:p w14:paraId="54FA573F" w14:textId="77777777" w:rsidR="0060267B" w:rsidRPr="008C6746"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22F1ECEC"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Žirklinis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keltuvas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arba</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kitas</w:t>
            </w:r>
            <w:proofErr w:type="spellEnd"/>
            <w:r w:rsidRPr="00E2679F">
              <w:rPr>
                <w:rFonts w:cs="Calibri"/>
                <w:b/>
                <w:bCs/>
                <w:i/>
                <w:iCs/>
                <w:color w:val="000000"/>
                <w:sz w:val="20"/>
                <w:szCs w:val="20"/>
                <w:lang w:val="en-US"/>
              </w:rPr>
              <w:t xml:space="preserve"> </w:t>
            </w:r>
            <w:proofErr w:type="spellStart"/>
            <w:r w:rsidRPr="00E2679F">
              <w:rPr>
                <w:rFonts w:cs="Calibri"/>
                <w:b/>
                <w:bCs/>
                <w:i/>
                <w:iCs/>
                <w:color w:val="000000"/>
                <w:sz w:val="20"/>
                <w:szCs w:val="20"/>
                <w:lang w:val="en-US"/>
              </w:rPr>
              <w:t>mobilus</w:t>
            </w:r>
            <w:proofErr w:type="spellEnd"/>
            <w:r w:rsidRPr="00E2679F">
              <w:rPr>
                <w:rFonts w:cs="Calibri"/>
                <w:b/>
                <w:bCs/>
                <w:i/>
                <w:iCs/>
                <w:color w:val="000000"/>
                <w:sz w:val="20"/>
                <w:szCs w:val="20"/>
                <w:lang w:val="en-US"/>
              </w:rPr>
              <w:t xml:space="preserve"> </w:t>
            </w:r>
            <w:proofErr w:type="spellStart"/>
            <w:proofErr w:type="gramStart"/>
            <w:r w:rsidRPr="00E2679F">
              <w:rPr>
                <w:rFonts w:cs="Calibri"/>
                <w:b/>
                <w:bCs/>
                <w:i/>
                <w:iCs/>
                <w:color w:val="000000"/>
                <w:sz w:val="20"/>
                <w:szCs w:val="20"/>
                <w:lang w:val="en-US"/>
              </w:rPr>
              <w:t>keltuvas</w:t>
            </w:r>
            <w:proofErr w:type="spellEnd"/>
            <w:r w:rsidRPr="00E2679F">
              <w:rPr>
                <w:rFonts w:cs="Calibri"/>
                <w:b/>
                <w:bCs/>
                <w:i/>
                <w:iCs/>
                <w:color w:val="000000"/>
                <w:sz w:val="20"/>
                <w:szCs w:val="20"/>
                <w:lang w:val="en-US"/>
              </w:rPr>
              <w:t xml:space="preserve">)   </w:t>
            </w:r>
            <w:proofErr w:type="gramEnd"/>
            <w:r w:rsidRPr="00E2679F">
              <w:rPr>
                <w:rFonts w:cs="Calibri"/>
                <w:b/>
                <w:bCs/>
                <w:i/>
                <w:iCs/>
                <w:color w:val="000000"/>
                <w:sz w:val="20"/>
                <w:szCs w:val="20"/>
                <w:lang w:val="en-US"/>
              </w:rPr>
              <w:t xml:space="preserve">                                                                          </w:t>
            </w:r>
            <w:r w:rsidRPr="00E2679F">
              <w:rPr>
                <w:rFonts w:cs="Calibri"/>
                <w:i/>
                <w:iCs/>
                <w:color w:val="000000"/>
                <w:sz w:val="20"/>
                <w:szCs w:val="20"/>
                <w:lang w:val="en-US"/>
              </w:rPr>
              <w:t xml:space="preserve">                                             - </w:t>
            </w:r>
            <w:proofErr w:type="spellStart"/>
            <w:r w:rsidRPr="00E2679F">
              <w:rPr>
                <w:rFonts w:cs="Calibri"/>
                <w:i/>
                <w:iCs/>
                <w:color w:val="000000"/>
                <w:sz w:val="20"/>
                <w:szCs w:val="20"/>
                <w:lang w:val="en-US"/>
              </w:rPr>
              <w:t>Standartinio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imonės</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žirklinio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keltuvo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naudojimo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kaina</w:t>
            </w:r>
            <w:proofErr w:type="spellEnd"/>
            <w:r w:rsidRPr="00E2679F">
              <w:rPr>
                <w:rFonts w:cs="Calibri"/>
                <w:i/>
                <w:iCs/>
                <w:color w:val="000000"/>
                <w:sz w:val="20"/>
                <w:szCs w:val="20"/>
                <w:lang w:val="en-US"/>
              </w:rPr>
              <w:t xml:space="preserve"> per </w:t>
            </w:r>
            <w:proofErr w:type="spellStart"/>
            <w:r w:rsidRPr="00E2679F">
              <w:rPr>
                <w:rFonts w:cs="Calibri"/>
                <w:i/>
                <w:iCs/>
                <w:color w:val="000000"/>
                <w:sz w:val="20"/>
                <w:szCs w:val="20"/>
                <w:lang w:val="en-US"/>
              </w:rPr>
              <w:t>dieną</w:t>
            </w:r>
            <w:proofErr w:type="spellEnd"/>
            <w:r w:rsidRPr="00E2679F">
              <w:rPr>
                <w:rFonts w:cs="Calibri"/>
                <w:i/>
                <w:iCs/>
                <w:color w:val="000000"/>
                <w:sz w:val="20"/>
                <w:szCs w:val="20"/>
                <w:lang w:val="en-US"/>
              </w:rPr>
              <w:t xml:space="preserve">,                              - </w:t>
            </w:r>
            <w:proofErr w:type="spellStart"/>
            <w:r w:rsidRPr="00E2679F">
              <w:rPr>
                <w:rFonts w:cs="Calibri"/>
                <w:i/>
                <w:iCs/>
                <w:color w:val="000000"/>
                <w:sz w:val="20"/>
                <w:szCs w:val="20"/>
                <w:lang w:val="en-US"/>
              </w:rPr>
              <w:t>Kėlimo</w:t>
            </w:r>
            <w:proofErr w:type="spellEnd"/>
            <w:r w:rsidRPr="00E2679F">
              <w:rPr>
                <w:rFonts w:cs="Calibri"/>
                <w:i/>
                <w:iCs/>
                <w:color w:val="000000"/>
                <w:sz w:val="20"/>
                <w:szCs w:val="20"/>
                <w:lang w:val="en-US"/>
              </w:rPr>
              <w:t xml:space="preserve"> </w:t>
            </w:r>
            <w:proofErr w:type="spellStart"/>
            <w:r w:rsidRPr="00E2679F">
              <w:rPr>
                <w:rFonts w:cs="Calibri"/>
                <w:i/>
                <w:iCs/>
                <w:color w:val="000000"/>
                <w:sz w:val="20"/>
                <w:szCs w:val="20"/>
                <w:lang w:val="en-US"/>
              </w:rPr>
              <w:t>aukštis</w:t>
            </w:r>
            <w:proofErr w:type="spellEnd"/>
            <w:r w:rsidRPr="00E2679F">
              <w:rPr>
                <w:rFonts w:cs="Calibri"/>
                <w:i/>
                <w:iCs/>
                <w:color w:val="000000"/>
                <w:sz w:val="20"/>
                <w:szCs w:val="20"/>
                <w:lang w:val="en-US"/>
              </w:rPr>
              <w:t xml:space="preserve"> - 8 m.</w:t>
            </w:r>
          </w:p>
        </w:tc>
        <w:tc>
          <w:tcPr>
            <w:tcW w:w="1276" w:type="dxa"/>
            <w:tcBorders>
              <w:top w:val="nil"/>
              <w:left w:val="single" w:sz="4" w:space="0" w:color="auto"/>
              <w:bottom w:val="single" w:sz="4" w:space="0" w:color="auto"/>
              <w:right w:val="single" w:sz="4" w:space="0" w:color="auto"/>
            </w:tcBorders>
            <w:shd w:val="clear" w:color="auto" w:fill="auto"/>
            <w:hideMark/>
          </w:tcPr>
          <w:p w14:paraId="361AD5D4" w14:textId="77777777" w:rsidR="0060267B" w:rsidRPr="00CD30E1" w:rsidRDefault="0060267B" w:rsidP="00D57554">
            <w:pPr>
              <w:jc w:val="center"/>
              <w:rPr>
                <w:rFonts w:cs="Calibri"/>
                <w:i/>
                <w:iCs/>
                <w:color w:val="000000"/>
                <w:lang w:val="en-US"/>
              </w:rPr>
            </w:pPr>
            <w:r w:rsidRPr="00CD30E1">
              <w:rPr>
                <w:rFonts w:cs="Calibri"/>
                <w:i/>
                <w:iCs/>
                <w:color w:val="000000"/>
                <w:lang w:val="en-US"/>
              </w:rPr>
              <w:t>Para</w:t>
            </w:r>
          </w:p>
        </w:tc>
        <w:tc>
          <w:tcPr>
            <w:tcW w:w="1134" w:type="dxa"/>
            <w:vMerge/>
            <w:tcBorders>
              <w:top w:val="nil"/>
              <w:left w:val="single" w:sz="4" w:space="0" w:color="auto"/>
              <w:bottom w:val="single" w:sz="4" w:space="0" w:color="000000"/>
              <w:right w:val="single" w:sz="4" w:space="0" w:color="auto"/>
            </w:tcBorders>
            <w:vAlign w:val="center"/>
            <w:hideMark/>
          </w:tcPr>
          <w:p w14:paraId="3E89F36B"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4D4C1BB3"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7BCF74F8" w14:textId="77777777" w:rsidR="0060267B" w:rsidRPr="00CD30E1" w:rsidRDefault="0060267B" w:rsidP="00D57554">
            <w:pPr>
              <w:rPr>
                <w:rFonts w:cs="Calibri"/>
                <w:color w:val="000000"/>
                <w:lang w:val="en-US"/>
              </w:rPr>
            </w:pPr>
          </w:p>
        </w:tc>
      </w:tr>
      <w:tr w:rsidR="0060267B" w:rsidRPr="00CD30E1" w14:paraId="60F95C04" w14:textId="77777777" w:rsidTr="00594A78">
        <w:trPr>
          <w:trHeight w:val="5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2A930406"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3.5</w:t>
            </w:r>
          </w:p>
        </w:tc>
        <w:tc>
          <w:tcPr>
            <w:tcW w:w="4394" w:type="dxa"/>
            <w:tcBorders>
              <w:top w:val="nil"/>
              <w:left w:val="nil"/>
              <w:bottom w:val="single" w:sz="4" w:space="0" w:color="auto"/>
              <w:right w:val="nil"/>
            </w:tcBorders>
            <w:shd w:val="clear" w:color="auto" w:fill="auto"/>
            <w:hideMark/>
          </w:tcPr>
          <w:p w14:paraId="650E2EC6" w14:textId="77777777" w:rsidR="0060267B" w:rsidRPr="00E2679F" w:rsidRDefault="0060267B" w:rsidP="00D57554">
            <w:pPr>
              <w:rPr>
                <w:rFonts w:cs="Calibri"/>
                <w:b/>
                <w:bCs/>
                <w:color w:val="000000"/>
                <w:sz w:val="20"/>
                <w:szCs w:val="20"/>
                <w:lang w:val="en-US"/>
              </w:rPr>
            </w:pPr>
            <w:r w:rsidRPr="00E2679F">
              <w:rPr>
                <w:rFonts w:cs="Calibri"/>
                <w:b/>
                <w:bCs/>
                <w:color w:val="000000"/>
                <w:sz w:val="20"/>
                <w:szCs w:val="20"/>
                <w:lang w:val="en-US"/>
              </w:rPr>
              <w:t>Staging</w:t>
            </w:r>
          </w:p>
        </w:tc>
        <w:tc>
          <w:tcPr>
            <w:tcW w:w="1276" w:type="dxa"/>
            <w:tcBorders>
              <w:top w:val="nil"/>
              <w:left w:val="single" w:sz="4" w:space="0" w:color="auto"/>
              <w:bottom w:val="single" w:sz="4" w:space="0" w:color="auto"/>
              <w:right w:val="single" w:sz="4" w:space="0" w:color="auto"/>
            </w:tcBorders>
            <w:shd w:val="clear" w:color="auto" w:fill="auto"/>
            <w:hideMark/>
          </w:tcPr>
          <w:p w14:paraId="6C253E8A"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3</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BDD2173"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20</w:t>
            </w:r>
          </w:p>
        </w:tc>
        <w:tc>
          <w:tcPr>
            <w:tcW w:w="1276" w:type="dxa"/>
            <w:tcBorders>
              <w:top w:val="nil"/>
              <w:left w:val="nil"/>
              <w:bottom w:val="single" w:sz="4" w:space="0" w:color="auto"/>
              <w:right w:val="single" w:sz="4" w:space="0" w:color="auto"/>
            </w:tcBorders>
            <w:shd w:val="clear" w:color="auto" w:fill="auto"/>
            <w:vAlign w:val="bottom"/>
            <w:hideMark/>
          </w:tcPr>
          <w:p w14:paraId="1D593995"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tcBorders>
              <w:top w:val="nil"/>
              <w:left w:val="nil"/>
              <w:bottom w:val="single" w:sz="4" w:space="0" w:color="auto"/>
              <w:right w:val="single" w:sz="4" w:space="0" w:color="auto"/>
            </w:tcBorders>
            <w:shd w:val="clear" w:color="auto" w:fill="auto"/>
            <w:vAlign w:val="bottom"/>
            <w:hideMark/>
          </w:tcPr>
          <w:p w14:paraId="0302C5E6"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B7D4390" w14:textId="77777777" w:rsidTr="00594A78">
        <w:trPr>
          <w:trHeight w:val="501"/>
        </w:trPr>
        <w:tc>
          <w:tcPr>
            <w:tcW w:w="710" w:type="dxa"/>
            <w:vMerge/>
            <w:tcBorders>
              <w:top w:val="nil"/>
              <w:left w:val="single" w:sz="4" w:space="0" w:color="auto"/>
              <w:bottom w:val="single" w:sz="4" w:space="0" w:color="000000"/>
              <w:right w:val="single" w:sz="4" w:space="0" w:color="auto"/>
            </w:tcBorders>
            <w:vAlign w:val="center"/>
            <w:hideMark/>
          </w:tcPr>
          <w:p w14:paraId="594BF2C6"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51AD704B" w14:textId="77777777" w:rsidR="0060267B" w:rsidRPr="00E2679F" w:rsidRDefault="0060267B" w:rsidP="00D57554">
            <w:pPr>
              <w:rPr>
                <w:rFonts w:cs="Calibri"/>
                <w:b/>
                <w:bCs/>
                <w:i/>
                <w:iCs/>
                <w:color w:val="000000"/>
                <w:sz w:val="20"/>
                <w:szCs w:val="20"/>
                <w:lang w:val="en-US"/>
              </w:rPr>
            </w:pPr>
            <w:proofErr w:type="spellStart"/>
            <w:r w:rsidRPr="00E2679F">
              <w:rPr>
                <w:rFonts w:cs="Calibri"/>
                <w:b/>
                <w:bCs/>
                <w:i/>
                <w:iCs/>
                <w:color w:val="000000"/>
                <w:sz w:val="20"/>
                <w:szCs w:val="20"/>
                <w:lang w:val="en-US"/>
              </w:rPr>
              <w:t>Pastoliai</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05B9C956"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3</w:t>
            </w:r>
          </w:p>
        </w:tc>
        <w:tc>
          <w:tcPr>
            <w:tcW w:w="1134" w:type="dxa"/>
            <w:vMerge/>
            <w:tcBorders>
              <w:top w:val="nil"/>
              <w:left w:val="single" w:sz="4" w:space="0" w:color="auto"/>
              <w:bottom w:val="single" w:sz="4" w:space="0" w:color="000000"/>
              <w:right w:val="single" w:sz="4" w:space="0" w:color="auto"/>
            </w:tcBorders>
            <w:vAlign w:val="center"/>
            <w:hideMark/>
          </w:tcPr>
          <w:p w14:paraId="436DA4C9" w14:textId="77777777" w:rsidR="0060267B" w:rsidRPr="00CD30E1" w:rsidRDefault="0060267B" w:rsidP="00D57554">
            <w:pPr>
              <w:rPr>
                <w:rFonts w:cs="Calibri"/>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bottom"/>
            <w:hideMark/>
          </w:tcPr>
          <w:p w14:paraId="605783DE"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tcBorders>
              <w:top w:val="nil"/>
              <w:left w:val="nil"/>
              <w:bottom w:val="single" w:sz="4" w:space="0" w:color="auto"/>
              <w:right w:val="single" w:sz="4" w:space="0" w:color="auto"/>
            </w:tcBorders>
            <w:shd w:val="clear" w:color="auto" w:fill="auto"/>
            <w:vAlign w:val="bottom"/>
            <w:hideMark/>
          </w:tcPr>
          <w:p w14:paraId="186AB51E"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03738FFC" w14:textId="783BD34A" w:rsidTr="00594A78">
        <w:trPr>
          <w:trHeight w:val="528"/>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F95DE08" w14:textId="77777777" w:rsidR="0060267B" w:rsidRPr="00E2679F" w:rsidRDefault="0060267B" w:rsidP="00D57554">
            <w:pPr>
              <w:rPr>
                <w:rFonts w:cs="Calibri"/>
                <w:b/>
                <w:bCs/>
                <w:color w:val="000000"/>
                <w:lang w:val="en-US"/>
              </w:rPr>
            </w:pPr>
            <w:r w:rsidRPr="00E2679F">
              <w:rPr>
                <w:rFonts w:cs="Calibri"/>
                <w:b/>
                <w:bCs/>
                <w:color w:val="000000"/>
                <w:lang w:val="en-US"/>
              </w:rPr>
              <w:t xml:space="preserve">4. Hull works / </w:t>
            </w:r>
            <w:proofErr w:type="spellStart"/>
            <w:r w:rsidRPr="00E2679F">
              <w:rPr>
                <w:rFonts w:cs="Calibri"/>
                <w:b/>
                <w:bCs/>
                <w:color w:val="000000"/>
                <w:lang w:val="en-US"/>
              </w:rPr>
              <w:t>Korpuso</w:t>
            </w:r>
            <w:proofErr w:type="spellEnd"/>
            <w:r w:rsidRPr="00E2679F">
              <w:rPr>
                <w:rFonts w:cs="Calibri"/>
                <w:b/>
                <w:bCs/>
                <w:color w:val="000000"/>
                <w:lang w:val="en-US"/>
              </w:rPr>
              <w:t xml:space="preserve"> </w:t>
            </w:r>
            <w:proofErr w:type="spellStart"/>
            <w:r w:rsidRPr="00E2679F">
              <w:rPr>
                <w:rFonts w:cs="Calibri"/>
                <w:b/>
                <w:bCs/>
                <w:color w:val="000000"/>
                <w:lang w:val="en-US"/>
              </w:rPr>
              <w:t>darbai</w:t>
            </w:r>
            <w:proofErr w:type="spellEnd"/>
          </w:p>
        </w:tc>
      </w:tr>
      <w:tr w:rsidR="0060267B" w:rsidRPr="00CD30E1" w14:paraId="2E83FA93" w14:textId="00A68278" w:rsidTr="00594A78">
        <w:trPr>
          <w:trHeight w:val="600"/>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3675712" w14:textId="77777777" w:rsidR="0060267B" w:rsidRPr="00755208" w:rsidRDefault="0060267B" w:rsidP="00D57554">
            <w:pPr>
              <w:rPr>
                <w:rFonts w:cs="Calibri"/>
                <w:b/>
                <w:bCs/>
                <w:color w:val="000000"/>
                <w:sz w:val="22"/>
                <w:szCs w:val="22"/>
                <w:lang w:val="en-US"/>
              </w:rPr>
            </w:pPr>
            <w:r w:rsidRPr="00755208">
              <w:rPr>
                <w:rFonts w:cs="Calibri"/>
                <w:b/>
                <w:bCs/>
                <w:color w:val="000000"/>
                <w:sz w:val="22"/>
                <w:szCs w:val="22"/>
                <w:lang w:val="en-US"/>
              </w:rPr>
              <w:t xml:space="preserve">General remark - Necessary use of staging / cherry picker / scissor lift / cranes and coverings should </w:t>
            </w:r>
            <w:proofErr w:type="gramStart"/>
            <w:r w:rsidRPr="00755208">
              <w:rPr>
                <w:rFonts w:cs="Calibri"/>
                <w:b/>
                <w:bCs/>
                <w:color w:val="000000"/>
                <w:sz w:val="22"/>
                <w:szCs w:val="22"/>
                <w:lang w:val="en-US"/>
              </w:rPr>
              <w:t>be included</w:t>
            </w:r>
            <w:proofErr w:type="gramEnd"/>
            <w:r w:rsidRPr="00755208">
              <w:rPr>
                <w:rFonts w:cs="Calibri"/>
                <w:b/>
                <w:bCs/>
                <w:color w:val="000000"/>
                <w:sz w:val="22"/>
                <w:szCs w:val="22"/>
                <w:lang w:val="en-US"/>
              </w:rPr>
              <w:t xml:space="preserve"> in repair items, unless clearly mentioned otherwise.</w:t>
            </w:r>
          </w:p>
        </w:tc>
      </w:tr>
      <w:tr w:rsidR="0060267B" w:rsidRPr="00CD30E1" w14:paraId="1A8DBA6C" w14:textId="5971B5E3" w:rsidTr="00594A78">
        <w:trPr>
          <w:trHeight w:val="612"/>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hideMark/>
          </w:tcPr>
          <w:p w14:paraId="18309340" w14:textId="77777777" w:rsidR="0060267B" w:rsidRPr="00755208" w:rsidRDefault="0060267B" w:rsidP="00D57554">
            <w:pPr>
              <w:rPr>
                <w:rFonts w:cs="Calibri"/>
                <w:b/>
                <w:bCs/>
                <w:color w:val="000000"/>
                <w:sz w:val="22"/>
                <w:szCs w:val="22"/>
                <w:lang w:val="en-US"/>
              </w:rPr>
            </w:pPr>
            <w:proofErr w:type="spellStart"/>
            <w:r w:rsidRPr="00755208">
              <w:rPr>
                <w:rFonts w:cs="Calibri"/>
                <w:b/>
                <w:bCs/>
                <w:color w:val="000000"/>
                <w:sz w:val="22"/>
                <w:szCs w:val="22"/>
                <w:lang w:val="en-US"/>
              </w:rPr>
              <w:t>Bendra</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pastaba</w:t>
            </w:r>
            <w:proofErr w:type="spellEnd"/>
            <w:r w:rsidRPr="00755208">
              <w:rPr>
                <w:rFonts w:cs="Calibri"/>
                <w:b/>
                <w:bCs/>
                <w:color w:val="000000"/>
                <w:sz w:val="22"/>
                <w:szCs w:val="22"/>
                <w:lang w:val="en-US"/>
              </w:rPr>
              <w:t xml:space="preserve"> – į </w:t>
            </w:r>
            <w:proofErr w:type="spellStart"/>
            <w:r w:rsidRPr="00755208">
              <w:rPr>
                <w:rFonts w:cs="Calibri"/>
                <w:b/>
                <w:bCs/>
                <w:color w:val="000000"/>
                <w:sz w:val="22"/>
                <w:szCs w:val="22"/>
                <w:lang w:val="en-US"/>
              </w:rPr>
              <w:t>remonto</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darbus</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turi</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būti</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įtraukta</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pastolių</w:t>
            </w:r>
            <w:proofErr w:type="spellEnd"/>
            <w:r w:rsidRPr="00755208">
              <w:rPr>
                <w:rFonts w:cs="Calibri"/>
                <w:b/>
                <w:bCs/>
                <w:color w:val="000000"/>
                <w:sz w:val="22"/>
                <w:szCs w:val="22"/>
                <w:lang w:val="en-US"/>
              </w:rPr>
              <w:t xml:space="preserve"> / </w:t>
            </w:r>
            <w:proofErr w:type="spellStart"/>
            <w:r w:rsidRPr="00755208">
              <w:rPr>
                <w:rFonts w:cs="Calibri"/>
                <w:b/>
                <w:bCs/>
                <w:color w:val="000000"/>
                <w:sz w:val="22"/>
                <w:szCs w:val="22"/>
                <w:lang w:val="en-US"/>
              </w:rPr>
              <w:t>mobilaus</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keltuvo</w:t>
            </w:r>
            <w:proofErr w:type="spellEnd"/>
            <w:r w:rsidRPr="00755208">
              <w:rPr>
                <w:rFonts w:cs="Calibri"/>
                <w:b/>
                <w:bCs/>
                <w:color w:val="000000"/>
                <w:sz w:val="22"/>
                <w:szCs w:val="22"/>
                <w:lang w:val="en-US"/>
              </w:rPr>
              <w:t xml:space="preserve"> / </w:t>
            </w:r>
            <w:proofErr w:type="spellStart"/>
            <w:r w:rsidRPr="00755208">
              <w:rPr>
                <w:rFonts w:cs="Calibri"/>
                <w:b/>
                <w:bCs/>
                <w:color w:val="000000"/>
                <w:sz w:val="22"/>
                <w:szCs w:val="22"/>
                <w:lang w:val="en-US"/>
              </w:rPr>
              <w:t>žirklinio</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keltuvo</w:t>
            </w:r>
            <w:proofErr w:type="spellEnd"/>
            <w:r w:rsidRPr="00755208">
              <w:rPr>
                <w:rFonts w:cs="Calibri"/>
                <w:b/>
                <w:bCs/>
                <w:color w:val="000000"/>
                <w:sz w:val="22"/>
                <w:szCs w:val="22"/>
                <w:lang w:val="en-US"/>
              </w:rPr>
              <w:t xml:space="preserve"> / </w:t>
            </w:r>
            <w:proofErr w:type="spellStart"/>
            <w:r w:rsidRPr="00755208">
              <w:rPr>
                <w:rFonts w:cs="Calibri"/>
                <w:b/>
                <w:bCs/>
                <w:color w:val="000000"/>
                <w:sz w:val="22"/>
                <w:szCs w:val="22"/>
                <w:lang w:val="en-US"/>
              </w:rPr>
              <w:t>krano</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naudojimas</w:t>
            </w:r>
            <w:proofErr w:type="spellEnd"/>
            <w:r w:rsidRPr="00755208">
              <w:rPr>
                <w:rFonts w:cs="Calibri"/>
                <w:b/>
                <w:bCs/>
                <w:color w:val="000000"/>
                <w:sz w:val="22"/>
                <w:szCs w:val="22"/>
                <w:lang w:val="en-US"/>
              </w:rPr>
              <w:t xml:space="preserve"> ir </w:t>
            </w:r>
            <w:proofErr w:type="spellStart"/>
            <w:r w:rsidRPr="00755208">
              <w:rPr>
                <w:rFonts w:cs="Calibri"/>
                <w:b/>
                <w:bCs/>
                <w:color w:val="000000"/>
                <w:sz w:val="22"/>
                <w:szCs w:val="22"/>
                <w:lang w:val="en-US"/>
              </w:rPr>
              <w:t>uždengimai</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nebent</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būtų</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aiškiai</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nurodyta</w:t>
            </w:r>
            <w:proofErr w:type="spellEnd"/>
            <w:r w:rsidRPr="00755208">
              <w:rPr>
                <w:rFonts w:cs="Calibri"/>
                <w:b/>
                <w:bCs/>
                <w:color w:val="000000"/>
                <w:sz w:val="22"/>
                <w:szCs w:val="22"/>
                <w:lang w:val="en-US"/>
              </w:rPr>
              <w:t xml:space="preserve"> </w:t>
            </w:r>
            <w:proofErr w:type="spellStart"/>
            <w:r w:rsidRPr="00755208">
              <w:rPr>
                <w:rFonts w:cs="Calibri"/>
                <w:b/>
                <w:bCs/>
                <w:color w:val="000000"/>
                <w:sz w:val="22"/>
                <w:szCs w:val="22"/>
                <w:lang w:val="en-US"/>
              </w:rPr>
              <w:t>kitaip</w:t>
            </w:r>
            <w:proofErr w:type="spellEnd"/>
            <w:r w:rsidRPr="00755208">
              <w:rPr>
                <w:rFonts w:cs="Calibri"/>
                <w:b/>
                <w:bCs/>
                <w:color w:val="000000"/>
                <w:sz w:val="22"/>
                <w:szCs w:val="22"/>
                <w:lang w:val="en-US"/>
              </w:rPr>
              <w:t>.</w:t>
            </w:r>
          </w:p>
        </w:tc>
      </w:tr>
      <w:tr w:rsidR="0060267B" w:rsidRPr="00CD30E1" w14:paraId="08DE9AF4" w14:textId="77777777" w:rsidTr="00594A78">
        <w:trPr>
          <w:trHeight w:val="576"/>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A356F3D"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4.1</w:t>
            </w:r>
          </w:p>
        </w:tc>
        <w:tc>
          <w:tcPr>
            <w:tcW w:w="4394" w:type="dxa"/>
            <w:tcBorders>
              <w:top w:val="nil"/>
              <w:left w:val="nil"/>
              <w:bottom w:val="single" w:sz="4" w:space="0" w:color="auto"/>
              <w:right w:val="nil"/>
            </w:tcBorders>
            <w:shd w:val="clear" w:color="auto" w:fill="auto"/>
            <w:hideMark/>
          </w:tcPr>
          <w:p w14:paraId="7EF9653A"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 Underwater hull part HP Cleaning</w:t>
            </w:r>
            <w:r w:rsidRPr="00755208">
              <w:rPr>
                <w:rFonts w:cs="Calibri"/>
                <w:color w:val="000000"/>
                <w:sz w:val="20"/>
                <w:szCs w:val="20"/>
                <w:lang w:val="en-US"/>
              </w:rPr>
              <w:t xml:space="preserve">                                                                       </w:t>
            </w:r>
            <w:r w:rsidRPr="00755208">
              <w:rPr>
                <w:rFonts w:cs="Calibri"/>
                <w:color w:val="000000"/>
                <w:sz w:val="20"/>
                <w:szCs w:val="20"/>
                <w:lang w:val="en-US"/>
              </w:rPr>
              <w:br/>
              <w:t xml:space="preserve">- All area to be HP water washed </w:t>
            </w:r>
            <w:proofErr w:type="gramStart"/>
            <w:r w:rsidRPr="00755208">
              <w:rPr>
                <w:rFonts w:cs="Calibri"/>
                <w:color w:val="000000"/>
                <w:sz w:val="20"/>
                <w:szCs w:val="20"/>
                <w:lang w:val="en-US"/>
              </w:rPr>
              <w:t>400</w:t>
            </w:r>
            <w:proofErr w:type="gramEnd"/>
            <w:r w:rsidRPr="00755208">
              <w:rPr>
                <w:rFonts w:cs="Calibri"/>
                <w:color w:val="000000"/>
                <w:sz w:val="20"/>
                <w:szCs w:val="20"/>
                <w:lang w:val="en-US"/>
              </w:rPr>
              <w:t xml:space="preserve"> bars minimum.</w:t>
            </w:r>
          </w:p>
        </w:tc>
        <w:tc>
          <w:tcPr>
            <w:tcW w:w="1276" w:type="dxa"/>
            <w:tcBorders>
              <w:top w:val="nil"/>
              <w:left w:val="single" w:sz="4" w:space="0" w:color="auto"/>
              <w:bottom w:val="single" w:sz="4" w:space="0" w:color="auto"/>
              <w:right w:val="single" w:sz="4" w:space="0" w:color="auto"/>
            </w:tcBorders>
            <w:shd w:val="clear" w:color="auto" w:fill="auto"/>
            <w:hideMark/>
          </w:tcPr>
          <w:p w14:paraId="40AD5BC1"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5A5D45A"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632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55D06759"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7199554"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2D356943" w14:textId="77777777" w:rsidTr="00594A78">
        <w:trPr>
          <w:trHeight w:val="864"/>
        </w:trPr>
        <w:tc>
          <w:tcPr>
            <w:tcW w:w="710" w:type="dxa"/>
            <w:vMerge/>
            <w:tcBorders>
              <w:top w:val="nil"/>
              <w:left w:val="single" w:sz="4" w:space="0" w:color="auto"/>
              <w:bottom w:val="single" w:sz="4" w:space="0" w:color="000000"/>
              <w:right w:val="single" w:sz="4" w:space="0" w:color="auto"/>
            </w:tcBorders>
            <w:vAlign w:val="center"/>
            <w:hideMark/>
          </w:tcPr>
          <w:p w14:paraId="5EEB33B8" w14:textId="77777777" w:rsidR="0060267B" w:rsidRPr="008C6746"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002BF2B7"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Povandeninės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korpuso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dalies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valymas</w:t>
            </w:r>
            <w:proofErr w:type="spellEnd"/>
            <w:r w:rsidRPr="00755208">
              <w:rPr>
                <w:rFonts w:cs="Calibri"/>
                <w:b/>
                <w:bCs/>
                <w:i/>
                <w:iCs/>
                <w:color w:val="000000"/>
                <w:sz w:val="20"/>
                <w:szCs w:val="20"/>
                <w:lang w:val="en-US"/>
              </w:rPr>
              <w:t xml:space="preserve"> AS</w:t>
            </w:r>
            <w:r w:rsidRPr="00755208">
              <w:rPr>
                <w:rFonts w:cs="Calibri"/>
                <w:b/>
                <w:bCs/>
                <w:i/>
                <w:iCs/>
                <w:color w:val="000000"/>
                <w:sz w:val="20"/>
                <w:szCs w:val="20"/>
                <w:lang w:val="en-US"/>
              </w:rPr>
              <w:br/>
            </w:r>
            <w:r w:rsidRPr="00755208">
              <w:rPr>
                <w:rFonts w:cs="Calibri"/>
                <w:i/>
                <w:iCs/>
                <w:color w:val="000000"/>
                <w:sz w:val="20"/>
                <w:szCs w:val="20"/>
                <w:lang w:val="en-US"/>
              </w:rPr>
              <w:t xml:space="preserve">- Visas </w:t>
            </w:r>
            <w:proofErr w:type="spellStart"/>
            <w:r w:rsidRPr="00755208">
              <w:rPr>
                <w:rFonts w:cs="Calibri"/>
                <w:i/>
                <w:iCs/>
                <w:color w:val="000000"/>
                <w:sz w:val="20"/>
                <w:szCs w:val="20"/>
                <w:lang w:val="en-US"/>
              </w:rPr>
              <w:t>plotas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turi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būti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nuplautas</w:t>
            </w:r>
            <w:proofErr w:type="spellEnd"/>
            <w:r w:rsidRPr="00755208">
              <w:rPr>
                <w:rFonts w:cs="Calibri"/>
                <w:i/>
                <w:iCs/>
                <w:color w:val="000000"/>
                <w:sz w:val="20"/>
                <w:szCs w:val="20"/>
                <w:lang w:val="en-US"/>
              </w:rPr>
              <w:t xml:space="preserve"> AS (</w:t>
            </w:r>
            <w:proofErr w:type="spellStart"/>
            <w:r w:rsidRPr="00755208">
              <w:rPr>
                <w:rFonts w:cs="Calibri"/>
                <w:i/>
                <w:iCs/>
                <w:color w:val="000000"/>
                <w:sz w:val="20"/>
                <w:szCs w:val="20"/>
                <w:lang w:val="en-US"/>
              </w:rPr>
              <w:t>Aukštu</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vandens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slėgiu</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mažiausiai</w:t>
            </w:r>
            <w:proofErr w:type="spellEnd"/>
            <w:r w:rsidRPr="00755208">
              <w:rPr>
                <w:rFonts w:cs="Calibri"/>
                <w:i/>
                <w:iCs/>
                <w:color w:val="000000"/>
                <w:sz w:val="20"/>
                <w:szCs w:val="20"/>
                <w:lang w:val="en-US"/>
              </w:rPr>
              <w:t xml:space="preserve"> </w:t>
            </w:r>
            <w:proofErr w:type="gramStart"/>
            <w:r w:rsidRPr="00755208">
              <w:rPr>
                <w:rFonts w:cs="Calibri"/>
                <w:i/>
                <w:iCs/>
                <w:color w:val="000000"/>
                <w:sz w:val="20"/>
                <w:szCs w:val="20"/>
                <w:lang w:val="en-US"/>
              </w:rPr>
              <w:t>400</w:t>
            </w:r>
            <w:proofErr w:type="gram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barų</w:t>
            </w:r>
            <w:proofErr w:type="spellEnd"/>
            <w:r w:rsidRPr="00755208">
              <w:rPr>
                <w:rFonts w:cs="Calibri"/>
                <w:i/>
                <w:iCs/>
                <w:color w:val="000000"/>
                <w:sz w:val="20"/>
                <w:szCs w:val="20"/>
                <w:lang w:val="en-US"/>
              </w:rPr>
              <w:t>.</w:t>
            </w:r>
          </w:p>
        </w:tc>
        <w:tc>
          <w:tcPr>
            <w:tcW w:w="1276" w:type="dxa"/>
            <w:tcBorders>
              <w:top w:val="nil"/>
              <w:left w:val="single" w:sz="4" w:space="0" w:color="auto"/>
              <w:bottom w:val="single" w:sz="4" w:space="0" w:color="auto"/>
              <w:right w:val="single" w:sz="4" w:space="0" w:color="auto"/>
            </w:tcBorders>
            <w:shd w:val="clear" w:color="auto" w:fill="auto"/>
            <w:hideMark/>
          </w:tcPr>
          <w:p w14:paraId="310AF3EE"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2</w:t>
            </w:r>
          </w:p>
        </w:tc>
        <w:tc>
          <w:tcPr>
            <w:tcW w:w="1134" w:type="dxa"/>
            <w:vMerge/>
            <w:tcBorders>
              <w:top w:val="nil"/>
              <w:left w:val="single" w:sz="4" w:space="0" w:color="auto"/>
              <w:bottom w:val="single" w:sz="4" w:space="0" w:color="auto"/>
              <w:right w:val="single" w:sz="4" w:space="0" w:color="auto"/>
            </w:tcBorders>
            <w:vAlign w:val="center"/>
            <w:hideMark/>
          </w:tcPr>
          <w:p w14:paraId="0C3CB3B4"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auto"/>
              <w:right w:val="single" w:sz="4" w:space="0" w:color="auto"/>
            </w:tcBorders>
            <w:vAlign w:val="center"/>
            <w:hideMark/>
          </w:tcPr>
          <w:p w14:paraId="0FC6B1C6"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auto"/>
              <w:right w:val="single" w:sz="4" w:space="0" w:color="auto"/>
            </w:tcBorders>
            <w:vAlign w:val="center"/>
            <w:hideMark/>
          </w:tcPr>
          <w:p w14:paraId="549EA0F1" w14:textId="77777777" w:rsidR="0060267B" w:rsidRPr="00CD30E1" w:rsidRDefault="0060267B" w:rsidP="00D57554">
            <w:pPr>
              <w:rPr>
                <w:rFonts w:cs="Calibri"/>
                <w:color w:val="000000"/>
                <w:lang w:val="en-US"/>
              </w:rPr>
            </w:pPr>
          </w:p>
        </w:tc>
      </w:tr>
      <w:tr w:rsidR="0060267B" w:rsidRPr="00CD30E1" w14:paraId="083B0D5F" w14:textId="77777777" w:rsidTr="00594A78">
        <w:trPr>
          <w:trHeight w:val="1728"/>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13EA9B"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4.2</w:t>
            </w:r>
          </w:p>
        </w:tc>
        <w:tc>
          <w:tcPr>
            <w:tcW w:w="4394" w:type="dxa"/>
            <w:tcBorders>
              <w:top w:val="single" w:sz="4" w:space="0" w:color="auto"/>
              <w:left w:val="nil"/>
              <w:bottom w:val="single" w:sz="4" w:space="0" w:color="auto"/>
              <w:right w:val="nil"/>
            </w:tcBorders>
            <w:shd w:val="clear" w:color="auto" w:fill="auto"/>
            <w:hideMark/>
          </w:tcPr>
          <w:p w14:paraId="181C3027"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Sea chests                                                                                                                                     </w:t>
            </w:r>
            <w:r w:rsidRPr="00755208">
              <w:rPr>
                <w:rFonts w:cs="Calibri"/>
                <w:color w:val="000000"/>
                <w:sz w:val="20"/>
                <w:szCs w:val="20"/>
                <w:lang w:val="en-US"/>
              </w:rPr>
              <w:t xml:space="preserve">- Open, clean by HP washing, preparing for painting, priming, painting and refit gratings with new </w:t>
            </w:r>
            <w:proofErr w:type="gramStart"/>
            <w:r w:rsidRPr="00755208">
              <w:rPr>
                <w:rFonts w:cs="Calibri"/>
                <w:color w:val="000000"/>
                <w:sz w:val="20"/>
                <w:szCs w:val="20"/>
                <w:lang w:val="en-US"/>
              </w:rPr>
              <w:t xml:space="preserve">fasteners,   </w:t>
            </w:r>
            <w:proofErr w:type="gramEnd"/>
            <w:r w:rsidRPr="00755208">
              <w:rPr>
                <w:rFonts w:cs="Calibri"/>
                <w:color w:val="000000"/>
                <w:sz w:val="20"/>
                <w:szCs w:val="20"/>
                <w:lang w:val="en-US"/>
              </w:rPr>
              <w:t xml:space="preserve">                                                                                                                      - Paints and painting  technology according original painting technical specification.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6FF4C1"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0D4683"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E56E47C"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6883B2C"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1EBC03CB" w14:textId="77777777" w:rsidTr="00594A78">
        <w:trPr>
          <w:trHeight w:val="1440"/>
        </w:trPr>
        <w:tc>
          <w:tcPr>
            <w:tcW w:w="710" w:type="dxa"/>
            <w:vMerge/>
            <w:tcBorders>
              <w:top w:val="nil"/>
              <w:left w:val="single" w:sz="4" w:space="0" w:color="auto"/>
              <w:bottom w:val="single" w:sz="4" w:space="0" w:color="auto"/>
              <w:right w:val="single" w:sz="4" w:space="0" w:color="auto"/>
            </w:tcBorders>
            <w:vAlign w:val="center"/>
            <w:hideMark/>
          </w:tcPr>
          <w:p w14:paraId="5C7C9D26" w14:textId="77777777" w:rsidR="0060267B" w:rsidRPr="008C6746"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33A59804"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Kingstonai</w:t>
            </w:r>
            <w:proofErr w:type="spell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Atidarytį</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išvalytį</w:t>
            </w:r>
            <w:proofErr w:type="spellEnd"/>
            <w:r w:rsidRPr="00755208">
              <w:rPr>
                <w:rFonts w:cs="Calibri"/>
                <w:i/>
                <w:iCs/>
                <w:color w:val="000000"/>
                <w:sz w:val="20"/>
                <w:szCs w:val="20"/>
                <w:lang w:val="en-US"/>
              </w:rPr>
              <w:t xml:space="preserve"> AS </w:t>
            </w:r>
            <w:proofErr w:type="spellStart"/>
            <w:r w:rsidRPr="00755208">
              <w:rPr>
                <w:rFonts w:cs="Calibri"/>
                <w:i/>
                <w:iCs/>
                <w:color w:val="000000"/>
                <w:sz w:val="20"/>
                <w:szCs w:val="20"/>
                <w:lang w:val="en-US"/>
              </w:rPr>
              <w:t>plovimu</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paruošti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dažymui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nugruntuoti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nudažyti</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permontuoti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grotelės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su</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naujomis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tvirtinimo</w:t>
            </w:r>
            <w:proofErr w:type="spellEnd"/>
            <w:r w:rsidRPr="00755208">
              <w:rPr>
                <w:rFonts w:cs="Calibri"/>
                <w:i/>
                <w:iCs/>
                <w:color w:val="000000"/>
                <w:sz w:val="20"/>
                <w:szCs w:val="20"/>
                <w:lang w:val="en-US"/>
              </w:rPr>
              <w:t xml:space="preserve"> </w:t>
            </w:r>
            <w:proofErr w:type="spellStart"/>
            <w:proofErr w:type="gramStart"/>
            <w:r w:rsidRPr="00755208">
              <w:rPr>
                <w:rFonts w:cs="Calibri"/>
                <w:i/>
                <w:iCs/>
                <w:color w:val="000000"/>
                <w:sz w:val="20"/>
                <w:szCs w:val="20"/>
                <w:lang w:val="en-US"/>
              </w:rPr>
              <w:t>detalėmis</w:t>
            </w:r>
            <w:proofErr w:type="spellEnd"/>
            <w:r w:rsidRPr="00755208">
              <w:rPr>
                <w:rFonts w:cs="Calibri"/>
                <w:i/>
                <w:iCs/>
                <w:color w:val="000000"/>
                <w:sz w:val="20"/>
                <w:szCs w:val="20"/>
                <w:lang w:val="en-US"/>
              </w:rPr>
              <w:t xml:space="preserve">,   </w:t>
            </w:r>
            <w:proofErr w:type="gram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Dažai</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technologija</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pagal</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originalią</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techninę</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specifikaciją</w:t>
            </w:r>
            <w:proofErr w:type="spellEnd"/>
            <w:r w:rsidRPr="00755208">
              <w:rPr>
                <w:rFonts w:cs="Calibri"/>
                <w:i/>
                <w:iCs/>
                <w:color w:val="000000"/>
                <w:sz w:val="20"/>
                <w:szCs w:val="20"/>
                <w:lang w:val="en-US"/>
              </w:rPr>
              <w:t>.</w:t>
            </w:r>
          </w:p>
        </w:tc>
        <w:tc>
          <w:tcPr>
            <w:tcW w:w="1276" w:type="dxa"/>
            <w:tcBorders>
              <w:top w:val="nil"/>
              <w:left w:val="single" w:sz="4" w:space="0" w:color="auto"/>
              <w:bottom w:val="single" w:sz="4" w:space="0" w:color="auto"/>
              <w:right w:val="single" w:sz="4" w:space="0" w:color="auto"/>
            </w:tcBorders>
            <w:shd w:val="clear" w:color="auto" w:fill="auto"/>
            <w:hideMark/>
          </w:tcPr>
          <w:p w14:paraId="72C5A9CA"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40FB082" w14:textId="77777777" w:rsidR="0060267B" w:rsidRPr="00CD30E1" w:rsidRDefault="0060267B" w:rsidP="00D57554">
            <w:pPr>
              <w:rPr>
                <w:rFonts w:cs="Calibri"/>
                <w:color w:val="000000"/>
                <w:sz w:val="20"/>
                <w:szCs w:val="2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8F3241A" w14:textId="77777777" w:rsidR="0060267B" w:rsidRPr="00CD30E1" w:rsidRDefault="0060267B" w:rsidP="00D57554">
            <w:pPr>
              <w:rPr>
                <w:rFonts w:cs="Calibri"/>
                <w:color w:val="000000"/>
                <w:lang w:val="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2BCA7C0" w14:textId="77777777" w:rsidR="0060267B" w:rsidRPr="00CD30E1" w:rsidRDefault="0060267B" w:rsidP="00D57554">
            <w:pPr>
              <w:rPr>
                <w:rFonts w:cs="Calibri"/>
                <w:color w:val="000000"/>
                <w:lang w:val="en-US"/>
              </w:rPr>
            </w:pPr>
          </w:p>
        </w:tc>
      </w:tr>
      <w:tr w:rsidR="0060267B" w:rsidRPr="00CD30E1" w14:paraId="6BD02401" w14:textId="77777777" w:rsidTr="00594A78">
        <w:trPr>
          <w:trHeight w:val="8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2DEA3E17"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4.3</w:t>
            </w:r>
          </w:p>
        </w:tc>
        <w:tc>
          <w:tcPr>
            <w:tcW w:w="4394" w:type="dxa"/>
            <w:tcBorders>
              <w:top w:val="nil"/>
              <w:left w:val="nil"/>
              <w:bottom w:val="single" w:sz="4" w:space="0" w:color="auto"/>
              <w:right w:val="nil"/>
            </w:tcBorders>
            <w:shd w:val="clear" w:color="auto" w:fill="auto"/>
            <w:hideMark/>
          </w:tcPr>
          <w:p w14:paraId="0E5CCCCE"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Sea Chest Anodes replacement, by fact                                                                                                                       </w:t>
            </w:r>
            <w:r w:rsidRPr="00755208">
              <w:rPr>
                <w:rFonts w:cs="Calibri"/>
                <w:color w:val="000000"/>
                <w:sz w:val="20"/>
                <w:szCs w:val="20"/>
                <w:lang w:val="en-US"/>
              </w:rPr>
              <w:t xml:space="preserve"> - Anode K3(Nr3) Aluminum - (Yard supply)</w:t>
            </w:r>
            <w:proofErr w:type="gramStart"/>
            <w:r w:rsidRPr="00755208">
              <w:rPr>
                <w:rFonts w:cs="Calibri"/>
                <w:color w:val="000000"/>
                <w:sz w:val="20"/>
                <w:szCs w:val="20"/>
                <w:lang w:val="en-US"/>
              </w:rPr>
              <w:t>.</w:t>
            </w:r>
            <w:r w:rsidRPr="00755208">
              <w:rPr>
                <w:rFonts w:cs="Calibri"/>
                <w:b/>
                <w:bCs/>
                <w:color w:val="000000"/>
                <w:sz w:val="20"/>
                <w:szCs w:val="20"/>
                <w:lang w:val="en-US"/>
              </w:rPr>
              <w:t xml:space="preserve">  </w:t>
            </w:r>
            <w:proofErr w:type="gramEnd"/>
            <w:r w:rsidRPr="00755208">
              <w:rPr>
                <w:rFonts w:cs="Calibri"/>
                <w:b/>
                <w:bCs/>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1929A326"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PCS</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D64B800"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8</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4BF3D7FA"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64B174F3"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4AD0FAEA" w14:textId="77777777" w:rsidTr="00594A78">
        <w:trPr>
          <w:trHeight w:val="801"/>
        </w:trPr>
        <w:tc>
          <w:tcPr>
            <w:tcW w:w="710" w:type="dxa"/>
            <w:vMerge/>
            <w:tcBorders>
              <w:top w:val="nil"/>
              <w:left w:val="single" w:sz="4" w:space="0" w:color="auto"/>
              <w:bottom w:val="single" w:sz="4" w:space="0" w:color="000000"/>
              <w:right w:val="single" w:sz="4" w:space="0" w:color="auto"/>
            </w:tcBorders>
            <w:vAlign w:val="center"/>
            <w:hideMark/>
          </w:tcPr>
          <w:p w14:paraId="2B02370C" w14:textId="77777777" w:rsidR="0060267B" w:rsidRPr="008C6746"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0F06846E"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Kingstonų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anodų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keitimas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pagal</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faktą</w:t>
            </w:r>
            <w:proofErr w:type="spellEnd"/>
            <w:proofErr w:type="gramStart"/>
            <w:r w:rsidRPr="00755208">
              <w:rPr>
                <w:rFonts w:cs="Calibri"/>
                <w:b/>
                <w:bCs/>
                <w:i/>
                <w:iCs/>
                <w:color w:val="000000"/>
                <w:sz w:val="20"/>
                <w:szCs w:val="20"/>
                <w:lang w:val="en-US"/>
              </w:rPr>
              <w:t xml:space="preserve">.  </w:t>
            </w:r>
            <w:proofErr w:type="gram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Anodas</w:t>
            </w:r>
            <w:proofErr w:type="spellEnd"/>
            <w:r w:rsidRPr="00755208">
              <w:rPr>
                <w:rFonts w:cs="Calibri"/>
                <w:i/>
                <w:iCs/>
                <w:color w:val="000000"/>
                <w:sz w:val="20"/>
                <w:szCs w:val="20"/>
                <w:lang w:val="en-US"/>
              </w:rPr>
              <w:t xml:space="preserve"> K3(Nr3) </w:t>
            </w:r>
            <w:proofErr w:type="spellStart"/>
            <w:r w:rsidRPr="00755208">
              <w:rPr>
                <w:rFonts w:cs="Calibri"/>
                <w:i/>
                <w:iCs/>
                <w:color w:val="000000"/>
                <w:sz w:val="20"/>
                <w:szCs w:val="20"/>
                <w:lang w:val="en-US"/>
              </w:rPr>
              <w:t>Aliuminis</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tiekia</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įmonė</w:t>
            </w:r>
            <w:proofErr w:type="spellEnd"/>
            <w:r w:rsidRPr="00755208">
              <w:rPr>
                <w:rFonts w:cs="Calibri"/>
                <w:i/>
                <w:iCs/>
                <w:color w:val="000000"/>
                <w:sz w:val="20"/>
                <w:szCs w:val="20"/>
                <w:lang w:val="en-US"/>
              </w:rPr>
              <w:t>)</w:t>
            </w:r>
          </w:p>
        </w:tc>
        <w:tc>
          <w:tcPr>
            <w:tcW w:w="1276" w:type="dxa"/>
            <w:tcBorders>
              <w:top w:val="nil"/>
              <w:left w:val="single" w:sz="4" w:space="0" w:color="auto"/>
              <w:bottom w:val="single" w:sz="4" w:space="0" w:color="auto"/>
              <w:right w:val="single" w:sz="4" w:space="0" w:color="auto"/>
            </w:tcBorders>
            <w:shd w:val="clear" w:color="auto" w:fill="auto"/>
            <w:hideMark/>
          </w:tcPr>
          <w:p w14:paraId="081324DD"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Vnt</w:t>
            </w:r>
            <w:proofErr w:type="spellEnd"/>
          </w:p>
        </w:tc>
        <w:tc>
          <w:tcPr>
            <w:tcW w:w="1134" w:type="dxa"/>
            <w:vMerge/>
            <w:tcBorders>
              <w:top w:val="nil"/>
              <w:left w:val="single" w:sz="4" w:space="0" w:color="auto"/>
              <w:bottom w:val="single" w:sz="4" w:space="0" w:color="000000"/>
              <w:right w:val="single" w:sz="4" w:space="0" w:color="auto"/>
            </w:tcBorders>
            <w:vAlign w:val="center"/>
            <w:hideMark/>
          </w:tcPr>
          <w:p w14:paraId="6179EEE7"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1DCEEBBD"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63660A4" w14:textId="77777777" w:rsidR="0060267B" w:rsidRPr="00CD30E1" w:rsidRDefault="0060267B" w:rsidP="00D57554">
            <w:pPr>
              <w:rPr>
                <w:rFonts w:cs="Calibri"/>
                <w:color w:val="000000"/>
                <w:lang w:val="en-US"/>
              </w:rPr>
            </w:pPr>
          </w:p>
        </w:tc>
      </w:tr>
      <w:tr w:rsidR="0060267B" w:rsidRPr="00CD30E1" w14:paraId="0CB222D4" w14:textId="77777777" w:rsidTr="00594A78">
        <w:trPr>
          <w:trHeight w:val="801"/>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E36C11E" w14:textId="77777777" w:rsidR="0060267B" w:rsidRPr="008C6746" w:rsidRDefault="0060267B" w:rsidP="00D57554">
            <w:pPr>
              <w:rPr>
                <w:rFonts w:cs="Calibri"/>
                <w:color w:val="000000"/>
                <w:sz w:val="20"/>
                <w:szCs w:val="20"/>
                <w:lang w:val="en-US"/>
              </w:rPr>
            </w:pPr>
            <w:r w:rsidRPr="008C6746">
              <w:rPr>
                <w:rFonts w:cs="Calibri"/>
                <w:color w:val="000000"/>
                <w:sz w:val="20"/>
                <w:szCs w:val="20"/>
                <w:lang w:val="en-US"/>
              </w:rPr>
              <w:t>4.4</w:t>
            </w:r>
          </w:p>
        </w:tc>
        <w:tc>
          <w:tcPr>
            <w:tcW w:w="4394" w:type="dxa"/>
            <w:tcBorders>
              <w:top w:val="nil"/>
              <w:left w:val="nil"/>
              <w:bottom w:val="single" w:sz="4" w:space="0" w:color="auto"/>
              <w:right w:val="nil"/>
            </w:tcBorders>
            <w:shd w:val="clear" w:color="auto" w:fill="auto"/>
            <w:hideMark/>
          </w:tcPr>
          <w:p w14:paraId="259B7B22"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Hull Anodes replacement, by fact                                                                                                                                                              </w:t>
            </w:r>
            <w:r w:rsidRPr="00755208">
              <w:rPr>
                <w:rFonts w:cs="Calibri"/>
                <w:color w:val="000000"/>
                <w:sz w:val="20"/>
                <w:szCs w:val="20"/>
                <w:lang w:val="en-US"/>
              </w:rPr>
              <w:t xml:space="preserve"> - Anode K1(Nr) Aluminum - (Yard </w:t>
            </w:r>
            <w:proofErr w:type="gramStart"/>
            <w:r w:rsidRPr="00755208">
              <w:rPr>
                <w:rFonts w:cs="Calibri"/>
                <w:color w:val="000000"/>
                <w:sz w:val="20"/>
                <w:szCs w:val="20"/>
                <w:lang w:val="en-US"/>
              </w:rPr>
              <w:t>supply)</w:t>
            </w:r>
            <w:r w:rsidRPr="00755208">
              <w:rPr>
                <w:rFonts w:cs="Calibri"/>
                <w:b/>
                <w:bCs/>
                <w:color w:val="000000"/>
                <w:sz w:val="20"/>
                <w:szCs w:val="20"/>
                <w:lang w:val="en-US"/>
              </w:rPr>
              <w:t xml:space="preserve">   </w:t>
            </w:r>
            <w:proofErr w:type="gramEnd"/>
            <w:r w:rsidRPr="00755208">
              <w:rPr>
                <w:rFonts w:cs="Calibri"/>
                <w:b/>
                <w:bCs/>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58CF9C05"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PCS</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FA14F66"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5A6FBEE4"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0BFB0B92"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07ECD6CA" w14:textId="77777777" w:rsidTr="00594A78">
        <w:trPr>
          <w:trHeight w:val="801"/>
        </w:trPr>
        <w:tc>
          <w:tcPr>
            <w:tcW w:w="710" w:type="dxa"/>
            <w:vMerge/>
            <w:tcBorders>
              <w:top w:val="nil"/>
              <w:left w:val="single" w:sz="4" w:space="0" w:color="auto"/>
              <w:bottom w:val="single" w:sz="4" w:space="0" w:color="000000"/>
              <w:right w:val="single" w:sz="4" w:space="0" w:color="auto"/>
            </w:tcBorders>
            <w:vAlign w:val="center"/>
            <w:hideMark/>
          </w:tcPr>
          <w:p w14:paraId="28EECB60"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6BFCE9BB"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Korpuso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anodų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keitimas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pagal</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faktą</w:t>
            </w:r>
            <w:proofErr w:type="spell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Anodas</w:t>
            </w:r>
            <w:proofErr w:type="spellEnd"/>
            <w:r w:rsidRPr="00755208">
              <w:rPr>
                <w:rFonts w:cs="Calibri"/>
                <w:i/>
                <w:iCs/>
                <w:color w:val="000000"/>
                <w:sz w:val="20"/>
                <w:szCs w:val="20"/>
                <w:lang w:val="en-US"/>
              </w:rPr>
              <w:t xml:space="preserve"> K1(Nr1) </w:t>
            </w:r>
            <w:proofErr w:type="spellStart"/>
            <w:r w:rsidRPr="00755208">
              <w:rPr>
                <w:rFonts w:cs="Calibri"/>
                <w:i/>
                <w:iCs/>
                <w:color w:val="000000"/>
                <w:sz w:val="20"/>
                <w:szCs w:val="20"/>
                <w:lang w:val="en-US"/>
              </w:rPr>
              <w:t>Aliuminis</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tiekia</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įmonė</w:t>
            </w:r>
            <w:proofErr w:type="spellEnd"/>
            <w:r w:rsidRPr="00755208">
              <w:rPr>
                <w:rFonts w:cs="Calibri"/>
                <w:i/>
                <w:iCs/>
                <w:color w:val="000000"/>
                <w:sz w:val="20"/>
                <w:szCs w:val="20"/>
                <w:lang w:val="en-US"/>
              </w:rPr>
              <w:t>)</w:t>
            </w:r>
          </w:p>
        </w:tc>
        <w:tc>
          <w:tcPr>
            <w:tcW w:w="1276" w:type="dxa"/>
            <w:tcBorders>
              <w:top w:val="nil"/>
              <w:left w:val="single" w:sz="4" w:space="0" w:color="auto"/>
              <w:bottom w:val="single" w:sz="4" w:space="0" w:color="auto"/>
              <w:right w:val="single" w:sz="4" w:space="0" w:color="auto"/>
            </w:tcBorders>
            <w:shd w:val="clear" w:color="auto" w:fill="auto"/>
            <w:hideMark/>
          </w:tcPr>
          <w:p w14:paraId="609F8C30"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Vnt</w:t>
            </w:r>
            <w:proofErr w:type="spellEnd"/>
          </w:p>
        </w:tc>
        <w:tc>
          <w:tcPr>
            <w:tcW w:w="1134" w:type="dxa"/>
            <w:vMerge/>
            <w:tcBorders>
              <w:top w:val="nil"/>
              <w:left w:val="single" w:sz="4" w:space="0" w:color="auto"/>
              <w:bottom w:val="single" w:sz="4" w:space="0" w:color="000000"/>
              <w:right w:val="single" w:sz="4" w:space="0" w:color="auto"/>
            </w:tcBorders>
            <w:vAlign w:val="center"/>
            <w:hideMark/>
          </w:tcPr>
          <w:p w14:paraId="63D204F2"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0B14AD41"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33475B53" w14:textId="77777777" w:rsidR="0060267B" w:rsidRPr="00CD30E1" w:rsidRDefault="0060267B" w:rsidP="00D57554">
            <w:pPr>
              <w:rPr>
                <w:rFonts w:cs="Calibri"/>
                <w:color w:val="000000"/>
                <w:lang w:val="en-US"/>
              </w:rPr>
            </w:pPr>
          </w:p>
        </w:tc>
      </w:tr>
      <w:tr w:rsidR="0060267B" w:rsidRPr="00CD30E1" w14:paraId="3C029719" w14:textId="77777777" w:rsidTr="00594A78">
        <w:trPr>
          <w:trHeight w:val="1728"/>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3F8B4B0"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4.5</w:t>
            </w:r>
          </w:p>
        </w:tc>
        <w:tc>
          <w:tcPr>
            <w:tcW w:w="4394" w:type="dxa"/>
            <w:tcBorders>
              <w:top w:val="single" w:sz="4" w:space="0" w:color="auto"/>
              <w:left w:val="nil"/>
              <w:bottom w:val="single" w:sz="4" w:space="0" w:color="auto"/>
              <w:right w:val="nil"/>
            </w:tcBorders>
            <w:shd w:val="clear" w:color="auto" w:fill="auto"/>
            <w:hideMark/>
          </w:tcPr>
          <w:p w14:paraId="17388B59"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Underwater hull part - first coat </w:t>
            </w:r>
            <w:r w:rsidRPr="00755208">
              <w:rPr>
                <w:rFonts w:cs="Calibri"/>
                <w:color w:val="000000"/>
                <w:sz w:val="20"/>
                <w:szCs w:val="20"/>
                <w:lang w:val="en-US"/>
              </w:rPr>
              <w:t xml:space="preserve">                                                                                                                               - Preparing for painting with mechanical tooling, priming,                                       - All materials and labor to protect propellers, anodes and other non-paintable surfaces shall be included,                                                                                                                      - Paints and painting  technology according original painting technical specification.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F468CC7"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2</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939805"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93BB6AF"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2DC1A43"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0630D307" w14:textId="77777777" w:rsidTr="00594A78">
        <w:trPr>
          <w:trHeight w:val="1440"/>
        </w:trPr>
        <w:tc>
          <w:tcPr>
            <w:tcW w:w="710" w:type="dxa"/>
            <w:vMerge/>
            <w:tcBorders>
              <w:top w:val="nil"/>
              <w:left w:val="single" w:sz="4" w:space="0" w:color="auto"/>
              <w:bottom w:val="single" w:sz="4" w:space="0" w:color="000000"/>
              <w:right w:val="single" w:sz="4" w:space="0" w:color="auto"/>
            </w:tcBorders>
            <w:vAlign w:val="center"/>
            <w:hideMark/>
          </w:tcPr>
          <w:p w14:paraId="4A6B7D49" w14:textId="77777777" w:rsidR="0060267B" w:rsidRPr="00672F3D" w:rsidRDefault="0060267B" w:rsidP="00D57554">
            <w:pPr>
              <w:rPr>
                <w:rFonts w:cs="Calibri"/>
                <w:color w:val="000000"/>
                <w:sz w:val="20"/>
                <w:szCs w:val="20"/>
                <w:lang w:val="en-US"/>
              </w:rPr>
            </w:pPr>
          </w:p>
        </w:tc>
        <w:tc>
          <w:tcPr>
            <w:tcW w:w="4394" w:type="dxa"/>
            <w:tcBorders>
              <w:top w:val="single" w:sz="4" w:space="0" w:color="auto"/>
              <w:left w:val="nil"/>
              <w:bottom w:val="single" w:sz="4" w:space="0" w:color="auto"/>
              <w:right w:val="nil"/>
            </w:tcBorders>
            <w:shd w:val="clear" w:color="auto" w:fill="auto"/>
            <w:hideMark/>
          </w:tcPr>
          <w:p w14:paraId="18B2463E"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Povandeninės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korpuso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dalies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pirmasis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sluoksnis</w:t>
            </w:r>
            <w:proofErr w:type="spell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Paruošimas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dažymui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su</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mechaniniais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paruošimo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įrankiais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gruntavimas</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Medžiagos</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darbai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skirti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apsaugoti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sraigtus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anodus</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kitus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nedažomus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paviršius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turi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būti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įtraukti</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Dažai</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technologija</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pagal</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originalią</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techninę</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specifikaciją</w:t>
            </w:r>
            <w:proofErr w:type="spellEnd"/>
            <w:r w:rsidRPr="00755208">
              <w:rPr>
                <w:rFonts w:cs="Calibri"/>
                <w:i/>
                <w:iCs/>
                <w:color w:val="000000"/>
                <w:sz w:val="20"/>
                <w:szCs w:val="20"/>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A3D8182"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2</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49E088D" w14:textId="77777777" w:rsidR="0060267B" w:rsidRPr="00CD30E1" w:rsidRDefault="0060267B" w:rsidP="00D57554">
            <w:pPr>
              <w:rPr>
                <w:rFonts w:cs="Calibri"/>
                <w:color w:val="000000"/>
                <w:sz w:val="20"/>
                <w:szCs w:val="2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DBB0F7E" w14:textId="77777777" w:rsidR="0060267B" w:rsidRPr="00CD30E1" w:rsidRDefault="0060267B" w:rsidP="00D57554">
            <w:pPr>
              <w:rPr>
                <w:rFonts w:cs="Calibri"/>
                <w:color w:val="000000"/>
                <w:lang w:val="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C4E41CB" w14:textId="77777777" w:rsidR="0060267B" w:rsidRPr="00CD30E1" w:rsidRDefault="0060267B" w:rsidP="00D57554">
            <w:pPr>
              <w:rPr>
                <w:rFonts w:cs="Calibri"/>
                <w:color w:val="000000"/>
                <w:lang w:val="en-US"/>
              </w:rPr>
            </w:pPr>
          </w:p>
        </w:tc>
      </w:tr>
      <w:tr w:rsidR="0060267B" w:rsidRPr="00CD30E1" w14:paraId="0E603E48" w14:textId="77777777" w:rsidTr="00594A78">
        <w:trPr>
          <w:trHeight w:val="864"/>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1A1C6A78"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4.6</w:t>
            </w:r>
          </w:p>
        </w:tc>
        <w:tc>
          <w:tcPr>
            <w:tcW w:w="4394" w:type="dxa"/>
            <w:tcBorders>
              <w:top w:val="nil"/>
              <w:left w:val="nil"/>
              <w:bottom w:val="single" w:sz="4" w:space="0" w:color="auto"/>
              <w:right w:val="nil"/>
            </w:tcBorders>
            <w:shd w:val="clear" w:color="auto" w:fill="auto"/>
            <w:hideMark/>
          </w:tcPr>
          <w:p w14:paraId="4F2D368A"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Underwater hull part - second coat</w:t>
            </w:r>
            <w:r w:rsidRPr="00755208">
              <w:rPr>
                <w:rFonts w:cs="Calibri"/>
                <w:color w:val="000000"/>
                <w:sz w:val="20"/>
                <w:szCs w:val="20"/>
                <w:lang w:val="en-US"/>
              </w:rPr>
              <w:t xml:space="preserve">                                                                                                                           - Paints and painting technology according to original painting technical specification</w:t>
            </w:r>
            <w:proofErr w:type="gramStart"/>
            <w:r w:rsidRPr="00755208">
              <w:rPr>
                <w:rFonts w:cs="Calibri"/>
                <w:color w:val="000000"/>
                <w:sz w:val="20"/>
                <w:szCs w:val="20"/>
                <w:lang w:val="en-US"/>
              </w:rPr>
              <w:t xml:space="preserve">.  </w:t>
            </w:r>
            <w:proofErr w:type="gramEnd"/>
            <w:r w:rsidRPr="00755208">
              <w:rPr>
                <w:rFonts w:cs="Calibri"/>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149227C6"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60C9006"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632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6AFE1FC0"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2150655"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44042B70" w14:textId="77777777" w:rsidTr="00594A78">
        <w:trPr>
          <w:trHeight w:val="864"/>
        </w:trPr>
        <w:tc>
          <w:tcPr>
            <w:tcW w:w="710" w:type="dxa"/>
            <w:vMerge/>
            <w:tcBorders>
              <w:top w:val="nil"/>
              <w:left w:val="single" w:sz="4" w:space="0" w:color="auto"/>
              <w:bottom w:val="single" w:sz="4" w:space="0" w:color="000000"/>
              <w:right w:val="single" w:sz="4" w:space="0" w:color="auto"/>
            </w:tcBorders>
            <w:vAlign w:val="center"/>
            <w:hideMark/>
          </w:tcPr>
          <w:p w14:paraId="1D42116C"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0AA317BB"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Povandeninės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korpuso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dalies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antrasis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sluoksnis</w:t>
            </w:r>
            <w:proofErr w:type="spell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Dažai</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technologija</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pagal</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originalią</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techninę</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specifikaciją</w:t>
            </w:r>
            <w:proofErr w:type="spellEnd"/>
            <w:r w:rsidRPr="00755208">
              <w:rPr>
                <w:rFonts w:cs="Calibri"/>
                <w:i/>
                <w:iCs/>
                <w:color w:val="000000"/>
                <w:sz w:val="20"/>
                <w:szCs w:val="20"/>
                <w:lang w:val="en-US"/>
              </w:rPr>
              <w:t>.</w:t>
            </w:r>
          </w:p>
        </w:tc>
        <w:tc>
          <w:tcPr>
            <w:tcW w:w="1276" w:type="dxa"/>
            <w:tcBorders>
              <w:top w:val="nil"/>
              <w:left w:val="single" w:sz="4" w:space="0" w:color="auto"/>
              <w:bottom w:val="single" w:sz="4" w:space="0" w:color="auto"/>
              <w:right w:val="single" w:sz="4" w:space="0" w:color="auto"/>
            </w:tcBorders>
            <w:shd w:val="clear" w:color="auto" w:fill="auto"/>
            <w:hideMark/>
          </w:tcPr>
          <w:p w14:paraId="2DD21CF4"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2</w:t>
            </w:r>
          </w:p>
        </w:tc>
        <w:tc>
          <w:tcPr>
            <w:tcW w:w="1134" w:type="dxa"/>
            <w:vMerge/>
            <w:tcBorders>
              <w:top w:val="nil"/>
              <w:left w:val="single" w:sz="4" w:space="0" w:color="auto"/>
              <w:bottom w:val="single" w:sz="4" w:space="0" w:color="000000"/>
              <w:right w:val="single" w:sz="4" w:space="0" w:color="auto"/>
            </w:tcBorders>
            <w:vAlign w:val="center"/>
            <w:hideMark/>
          </w:tcPr>
          <w:p w14:paraId="70AD8312"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4B8A3FDA"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1C060D8" w14:textId="77777777" w:rsidR="0060267B" w:rsidRPr="00CD30E1" w:rsidRDefault="0060267B" w:rsidP="00D57554">
            <w:pPr>
              <w:rPr>
                <w:rFonts w:cs="Calibri"/>
                <w:color w:val="000000"/>
                <w:lang w:val="en-US"/>
              </w:rPr>
            </w:pPr>
          </w:p>
        </w:tc>
      </w:tr>
      <w:tr w:rsidR="0060267B" w:rsidRPr="00CD30E1" w14:paraId="1769C3FF" w14:textId="77777777" w:rsidTr="00594A78">
        <w:trPr>
          <w:trHeight w:val="864"/>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F03384F"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4.7</w:t>
            </w:r>
          </w:p>
        </w:tc>
        <w:tc>
          <w:tcPr>
            <w:tcW w:w="4394" w:type="dxa"/>
            <w:tcBorders>
              <w:top w:val="single" w:sz="4" w:space="0" w:color="auto"/>
              <w:left w:val="nil"/>
              <w:bottom w:val="single" w:sz="4" w:space="0" w:color="auto"/>
              <w:right w:val="nil"/>
            </w:tcBorders>
            <w:shd w:val="clear" w:color="auto" w:fill="auto"/>
            <w:hideMark/>
          </w:tcPr>
          <w:p w14:paraId="6994199F"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Underwater hull part - antifouling coat</w:t>
            </w:r>
            <w:r w:rsidRPr="00755208">
              <w:rPr>
                <w:rFonts w:cs="Calibri"/>
                <w:color w:val="000000"/>
                <w:sz w:val="20"/>
                <w:szCs w:val="20"/>
                <w:lang w:val="en-US"/>
              </w:rPr>
              <w:t xml:space="preserve">                                                                                                                       - Paints and painting technology according to original paint technical specification</w:t>
            </w:r>
            <w:proofErr w:type="gramStart"/>
            <w:r w:rsidRPr="00755208">
              <w:rPr>
                <w:rFonts w:cs="Calibri"/>
                <w:color w:val="000000"/>
                <w:sz w:val="20"/>
                <w:szCs w:val="20"/>
                <w:lang w:val="en-US"/>
              </w:rPr>
              <w:t xml:space="preserve">.  </w:t>
            </w:r>
            <w:proofErr w:type="gramEnd"/>
            <w:r w:rsidRPr="00755208">
              <w:rPr>
                <w:rFonts w:cs="Calibri"/>
                <w:color w:val="000000"/>
                <w:sz w:val="20"/>
                <w:szCs w:val="20"/>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1A7CA64"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2</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D0C522B"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632</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CB90E90"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270AD71"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40426668" w14:textId="77777777" w:rsidTr="00594A78">
        <w:trPr>
          <w:trHeight w:val="864"/>
        </w:trPr>
        <w:tc>
          <w:tcPr>
            <w:tcW w:w="710" w:type="dxa"/>
            <w:vMerge/>
            <w:tcBorders>
              <w:top w:val="nil"/>
              <w:left w:val="single" w:sz="4" w:space="0" w:color="auto"/>
              <w:bottom w:val="single" w:sz="4" w:space="0" w:color="000000"/>
              <w:right w:val="single" w:sz="4" w:space="0" w:color="auto"/>
            </w:tcBorders>
            <w:vAlign w:val="center"/>
            <w:hideMark/>
          </w:tcPr>
          <w:p w14:paraId="4F90BBDE"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7E841042" w14:textId="77777777" w:rsidR="0060267B" w:rsidRPr="00755208" w:rsidRDefault="0060267B" w:rsidP="00D57554">
            <w:pPr>
              <w:rPr>
                <w:rFonts w:cs="Calibri"/>
                <w:b/>
                <w:bCs/>
                <w:color w:val="000000"/>
                <w:sz w:val="20"/>
                <w:szCs w:val="20"/>
                <w:lang w:val="en-US"/>
              </w:rPr>
            </w:pPr>
            <w:proofErr w:type="spellStart"/>
            <w:r w:rsidRPr="00755208">
              <w:rPr>
                <w:rFonts w:cs="Calibri"/>
                <w:b/>
                <w:bCs/>
                <w:color w:val="000000"/>
                <w:sz w:val="20"/>
                <w:szCs w:val="20"/>
                <w:lang w:val="en-US"/>
              </w:rPr>
              <w:t>Povandeninės</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korpuso</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dalies</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neapaugantis</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dažų</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sluoksnis</w:t>
            </w:r>
            <w:proofErr w:type="spellEnd"/>
            <w:r w:rsidRPr="00755208">
              <w:rPr>
                <w:rFonts w:cs="Calibri"/>
                <w:b/>
                <w:b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Dažai</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specifikacija</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pagal</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originalią</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techninę</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specifikaciją</w:t>
            </w:r>
            <w:proofErr w:type="spellEnd"/>
            <w:r w:rsidRPr="00755208">
              <w:rPr>
                <w:rFonts w:cs="Calibri"/>
                <w:i/>
                <w:iCs/>
                <w:color w:val="000000"/>
                <w:sz w:val="20"/>
                <w:szCs w:val="20"/>
                <w:lang w:val="en-US"/>
              </w:rPr>
              <w:t>.</w:t>
            </w:r>
          </w:p>
        </w:tc>
        <w:tc>
          <w:tcPr>
            <w:tcW w:w="1276" w:type="dxa"/>
            <w:tcBorders>
              <w:top w:val="nil"/>
              <w:left w:val="single" w:sz="4" w:space="0" w:color="auto"/>
              <w:bottom w:val="single" w:sz="4" w:space="0" w:color="auto"/>
              <w:right w:val="single" w:sz="4" w:space="0" w:color="auto"/>
            </w:tcBorders>
            <w:shd w:val="clear" w:color="auto" w:fill="auto"/>
            <w:hideMark/>
          </w:tcPr>
          <w:p w14:paraId="2B70A14C"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2</w:t>
            </w:r>
          </w:p>
        </w:tc>
        <w:tc>
          <w:tcPr>
            <w:tcW w:w="1134" w:type="dxa"/>
            <w:vMerge/>
            <w:tcBorders>
              <w:top w:val="nil"/>
              <w:left w:val="single" w:sz="4" w:space="0" w:color="auto"/>
              <w:bottom w:val="single" w:sz="4" w:space="0" w:color="000000"/>
              <w:right w:val="single" w:sz="4" w:space="0" w:color="auto"/>
            </w:tcBorders>
            <w:vAlign w:val="center"/>
            <w:hideMark/>
          </w:tcPr>
          <w:p w14:paraId="1AE8BB0D"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6D5C9E6A"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536274C" w14:textId="77777777" w:rsidR="0060267B" w:rsidRPr="00CD30E1" w:rsidRDefault="0060267B" w:rsidP="00D57554">
            <w:pPr>
              <w:rPr>
                <w:rFonts w:cs="Calibri"/>
                <w:color w:val="000000"/>
                <w:lang w:val="en-US"/>
              </w:rPr>
            </w:pPr>
          </w:p>
        </w:tc>
      </w:tr>
      <w:tr w:rsidR="0060267B" w:rsidRPr="00CD30E1" w14:paraId="38D51385" w14:textId="77777777" w:rsidTr="00594A78">
        <w:trPr>
          <w:trHeight w:val="2880"/>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E5F869C"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4.8</w:t>
            </w:r>
          </w:p>
        </w:tc>
        <w:tc>
          <w:tcPr>
            <w:tcW w:w="4394" w:type="dxa"/>
            <w:tcBorders>
              <w:top w:val="nil"/>
              <w:left w:val="nil"/>
              <w:bottom w:val="single" w:sz="4" w:space="0" w:color="auto"/>
              <w:right w:val="nil"/>
            </w:tcBorders>
            <w:shd w:val="clear" w:color="auto" w:fill="auto"/>
            <w:hideMark/>
          </w:tcPr>
          <w:p w14:paraId="41BBFEEA"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D-form Fenders Removal / Installation                                                                                                                           </w:t>
            </w:r>
            <w:r w:rsidRPr="00755208">
              <w:rPr>
                <w:rFonts w:cs="Calibri"/>
                <w:color w:val="000000"/>
                <w:sz w:val="20"/>
                <w:szCs w:val="20"/>
                <w:lang w:val="en-US"/>
              </w:rPr>
              <w:t xml:space="preserve"> - Fenders should be removed and temporary stored/covered during hull painting works,                                                                                                                                  - Bolts DIN931 M24x340-8.8-Zn  replacement - 200 pcs,</w:t>
            </w:r>
            <w:r w:rsidRPr="00755208">
              <w:rPr>
                <w:rFonts w:cs="Calibri"/>
                <w:b/>
                <w:bCs/>
                <w:color w:val="000000"/>
                <w:sz w:val="20"/>
                <w:szCs w:val="20"/>
                <w:lang w:val="en-US"/>
              </w:rPr>
              <w:t xml:space="preserve">                                                                                                                       </w:t>
            </w:r>
            <w:r w:rsidRPr="00755208">
              <w:rPr>
                <w:rFonts w:cs="Calibri"/>
                <w:color w:val="000000"/>
                <w:sz w:val="20"/>
                <w:szCs w:val="20"/>
                <w:lang w:val="en-US"/>
              </w:rPr>
              <w:t>- Nuts DIN934 M24-Zn replacement - 200 pcs,                                                                                                                       - Washers DIN125 M24-Zn  replacement - 400 pcs,                                                                                                                       - Bolts DIN931 M20x270-8.8-Zn  replacement - 200 pcs,                                                                                                                          - Nuts DIN934 M20-Zn replacement - 200 pcs,                                                                                                                        - Washers DIN125 M20-Zn  replacement - 400 pcs,</w:t>
            </w:r>
            <w:r w:rsidRPr="00755208">
              <w:rPr>
                <w:rFonts w:cs="Calibri"/>
                <w:b/>
                <w:bCs/>
                <w:color w:val="000000"/>
                <w:sz w:val="20"/>
                <w:szCs w:val="20"/>
                <w:lang w:val="en-US"/>
              </w:rPr>
              <w:t xml:space="preserve">                                                 </w:t>
            </w:r>
            <w:r w:rsidRPr="00755208">
              <w:rPr>
                <w:rFonts w:cs="Calibri"/>
                <w:color w:val="000000"/>
                <w:sz w:val="20"/>
                <w:szCs w:val="20"/>
                <w:lang w:val="en-US"/>
              </w:rPr>
              <w:t xml:space="preserve">                                                                       - Fenders installation with new bolts, nuts and washers.</w:t>
            </w:r>
          </w:p>
        </w:tc>
        <w:tc>
          <w:tcPr>
            <w:tcW w:w="1276" w:type="dxa"/>
            <w:tcBorders>
              <w:top w:val="nil"/>
              <w:left w:val="single" w:sz="4" w:space="0" w:color="auto"/>
              <w:bottom w:val="single" w:sz="4" w:space="0" w:color="auto"/>
              <w:right w:val="single" w:sz="4" w:space="0" w:color="auto"/>
            </w:tcBorders>
            <w:shd w:val="clear" w:color="auto" w:fill="auto"/>
            <w:hideMark/>
          </w:tcPr>
          <w:p w14:paraId="642F3497"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201800B"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120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0E99CACA"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D0561FB"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18E57464" w14:textId="77777777" w:rsidTr="00594A78">
        <w:trPr>
          <w:trHeight w:val="2780"/>
        </w:trPr>
        <w:tc>
          <w:tcPr>
            <w:tcW w:w="710" w:type="dxa"/>
            <w:vMerge/>
            <w:tcBorders>
              <w:top w:val="nil"/>
              <w:left w:val="single" w:sz="4" w:space="0" w:color="auto"/>
              <w:bottom w:val="single" w:sz="4" w:space="0" w:color="000000"/>
              <w:right w:val="single" w:sz="4" w:space="0" w:color="auto"/>
            </w:tcBorders>
            <w:vAlign w:val="center"/>
            <w:hideMark/>
          </w:tcPr>
          <w:p w14:paraId="615AA197" w14:textId="77777777" w:rsidR="0060267B" w:rsidRPr="00672F3D" w:rsidRDefault="0060267B" w:rsidP="00D57554">
            <w:pPr>
              <w:rPr>
                <w:rFonts w:cs="Calibri"/>
                <w:color w:val="000000"/>
                <w:sz w:val="20"/>
                <w:szCs w:val="20"/>
                <w:lang w:val="en-US"/>
              </w:rPr>
            </w:pPr>
          </w:p>
        </w:tc>
        <w:tc>
          <w:tcPr>
            <w:tcW w:w="4394" w:type="dxa"/>
            <w:tcBorders>
              <w:top w:val="single" w:sz="4" w:space="0" w:color="auto"/>
              <w:left w:val="nil"/>
              <w:bottom w:val="single" w:sz="4" w:space="0" w:color="auto"/>
              <w:right w:val="nil"/>
            </w:tcBorders>
            <w:shd w:val="clear" w:color="auto" w:fill="auto"/>
            <w:hideMark/>
          </w:tcPr>
          <w:p w14:paraId="6CF61A9C" w14:textId="77777777" w:rsidR="0060267B" w:rsidRPr="00755208" w:rsidRDefault="0060267B" w:rsidP="00D57554">
            <w:pPr>
              <w:spacing w:after="240"/>
              <w:rPr>
                <w:rFonts w:cs="Calibri"/>
                <w:b/>
                <w:bCs/>
                <w:i/>
                <w:iCs/>
                <w:color w:val="000000"/>
                <w:sz w:val="20"/>
                <w:szCs w:val="20"/>
                <w:lang w:val="en-US"/>
              </w:rPr>
            </w:pPr>
            <w:r w:rsidRPr="00755208">
              <w:rPr>
                <w:rFonts w:cs="Calibri"/>
                <w:b/>
                <w:bCs/>
                <w:i/>
                <w:iCs/>
                <w:color w:val="000000"/>
                <w:sz w:val="20"/>
                <w:szCs w:val="20"/>
                <w:lang w:val="en-US"/>
              </w:rPr>
              <w:t>D-</w:t>
            </w:r>
            <w:proofErr w:type="spellStart"/>
            <w:r w:rsidRPr="00755208">
              <w:rPr>
                <w:rFonts w:cs="Calibri"/>
                <w:b/>
                <w:bCs/>
                <w:i/>
                <w:iCs/>
                <w:color w:val="000000"/>
                <w:sz w:val="20"/>
                <w:szCs w:val="20"/>
                <w:lang w:val="en-US"/>
              </w:rPr>
              <w:t>formos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apsauginių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fenderių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nuėmimas</w:t>
            </w:r>
            <w:proofErr w:type="spellEnd"/>
            <w:r w:rsidRPr="00755208">
              <w:rPr>
                <w:rFonts w:cs="Calibri"/>
                <w:b/>
                <w:bCs/>
                <w:i/>
                <w:iCs/>
                <w:color w:val="000000"/>
                <w:sz w:val="20"/>
                <w:szCs w:val="20"/>
                <w:lang w:val="en-US"/>
              </w:rPr>
              <w:t xml:space="preserve"> ir </w:t>
            </w:r>
            <w:proofErr w:type="spellStart"/>
            <w:r w:rsidRPr="00755208">
              <w:rPr>
                <w:rFonts w:cs="Calibri"/>
                <w:b/>
                <w:bCs/>
                <w:i/>
                <w:iCs/>
                <w:color w:val="000000"/>
                <w:sz w:val="20"/>
                <w:szCs w:val="20"/>
                <w:lang w:val="en-US"/>
              </w:rPr>
              <w:t>sumontavimas</w:t>
            </w:r>
            <w:proofErr w:type="spell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Fenderiai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turi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būti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nuimti</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sandėliuojami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taip</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kad</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korpuso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metu</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nebūtų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apdažyti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ar</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kitaip</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apgadinti</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Varžtų</w:t>
            </w:r>
            <w:proofErr w:type="spellEnd"/>
            <w:r w:rsidRPr="00755208">
              <w:rPr>
                <w:rFonts w:cs="Calibri"/>
                <w:i/>
                <w:iCs/>
                <w:color w:val="000000"/>
                <w:sz w:val="20"/>
                <w:szCs w:val="20"/>
                <w:lang w:val="en-US"/>
              </w:rPr>
              <w:t xml:space="preserve"> DIN931 M24x340-8.8-Zn </w:t>
            </w:r>
            <w:proofErr w:type="spellStart"/>
            <w:r w:rsidRPr="00755208">
              <w:rPr>
                <w:rFonts w:cs="Calibri"/>
                <w:i/>
                <w:iCs/>
                <w:color w:val="000000"/>
                <w:sz w:val="20"/>
                <w:szCs w:val="20"/>
                <w:lang w:val="en-US"/>
              </w:rPr>
              <w:t>keitimas</w:t>
            </w:r>
            <w:proofErr w:type="spellEnd"/>
            <w:r w:rsidRPr="00755208">
              <w:rPr>
                <w:rFonts w:cs="Calibri"/>
                <w:i/>
                <w:iCs/>
                <w:color w:val="000000"/>
                <w:sz w:val="20"/>
                <w:szCs w:val="20"/>
                <w:lang w:val="en-US"/>
              </w:rPr>
              <w:t xml:space="preserve"> - 200 </w:t>
            </w:r>
            <w:proofErr w:type="spellStart"/>
            <w:r w:rsidRPr="00755208">
              <w:rPr>
                <w:rFonts w:cs="Calibri"/>
                <w:i/>
                <w:iCs/>
                <w:color w:val="000000"/>
                <w:sz w:val="20"/>
                <w:szCs w:val="20"/>
                <w:lang w:val="en-US"/>
              </w:rPr>
              <w:t>vnt</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Veržlių</w:t>
            </w:r>
            <w:proofErr w:type="spellEnd"/>
            <w:r w:rsidRPr="00755208">
              <w:rPr>
                <w:rFonts w:cs="Calibri"/>
                <w:i/>
                <w:iCs/>
                <w:color w:val="000000"/>
                <w:sz w:val="20"/>
                <w:szCs w:val="20"/>
                <w:lang w:val="en-US"/>
              </w:rPr>
              <w:t xml:space="preserve"> DIN934 M24-Zn </w:t>
            </w:r>
            <w:proofErr w:type="spellStart"/>
            <w:r w:rsidRPr="00755208">
              <w:rPr>
                <w:rFonts w:cs="Calibri"/>
                <w:i/>
                <w:iCs/>
                <w:color w:val="000000"/>
                <w:sz w:val="20"/>
                <w:szCs w:val="20"/>
                <w:lang w:val="en-US"/>
              </w:rPr>
              <w:t>keitimas</w:t>
            </w:r>
            <w:proofErr w:type="spellEnd"/>
            <w:r w:rsidRPr="00755208">
              <w:rPr>
                <w:rFonts w:cs="Calibri"/>
                <w:i/>
                <w:iCs/>
                <w:color w:val="000000"/>
                <w:sz w:val="20"/>
                <w:szCs w:val="20"/>
                <w:lang w:val="en-US"/>
              </w:rPr>
              <w:t xml:space="preserve"> - 200 </w:t>
            </w:r>
            <w:proofErr w:type="spellStart"/>
            <w:r w:rsidRPr="00755208">
              <w:rPr>
                <w:rFonts w:cs="Calibri"/>
                <w:i/>
                <w:iCs/>
                <w:color w:val="000000"/>
                <w:sz w:val="20"/>
                <w:szCs w:val="20"/>
                <w:lang w:val="en-US"/>
              </w:rPr>
              <w:t>vnt</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Poveržles</w:t>
            </w:r>
            <w:proofErr w:type="spellEnd"/>
            <w:r w:rsidRPr="00755208">
              <w:rPr>
                <w:rFonts w:cs="Calibri"/>
                <w:i/>
                <w:iCs/>
                <w:color w:val="000000"/>
                <w:sz w:val="20"/>
                <w:szCs w:val="20"/>
                <w:lang w:val="en-US"/>
              </w:rPr>
              <w:t xml:space="preserve"> DIN125 M24-Zn </w:t>
            </w:r>
            <w:proofErr w:type="spellStart"/>
            <w:r w:rsidRPr="00755208">
              <w:rPr>
                <w:rFonts w:cs="Calibri"/>
                <w:i/>
                <w:iCs/>
                <w:color w:val="000000"/>
                <w:sz w:val="20"/>
                <w:szCs w:val="20"/>
                <w:lang w:val="en-US"/>
              </w:rPr>
              <w:t>keitimas</w:t>
            </w:r>
            <w:proofErr w:type="spellEnd"/>
            <w:r w:rsidRPr="00755208">
              <w:rPr>
                <w:rFonts w:cs="Calibri"/>
                <w:i/>
                <w:iCs/>
                <w:color w:val="000000"/>
                <w:sz w:val="20"/>
                <w:szCs w:val="20"/>
                <w:lang w:val="en-US"/>
              </w:rPr>
              <w:t xml:space="preserve"> - 400 </w:t>
            </w:r>
            <w:proofErr w:type="spellStart"/>
            <w:r w:rsidRPr="00755208">
              <w:rPr>
                <w:rFonts w:cs="Calibri"/>
                <w:i/>
                <w:iCs/>
                <w:color w:val="000000"/>
                <w:sz w:val="20"/>
                <w:szCs w:val="20"/>
                <w:lang w:val="en-US"/>
              </w:rPr>
              <w:t>vnt</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Varžtų</w:t>
            </w:r>
            <w:proofErr w:type="spellEnd"/>
            <w:r w:rsidRPr="00755208">
              <w:rPr>
                <w:rFonts w:cs="Calibri"/>
                <w:i/>
                <w:iCs/>
                <w:color w:val="000000"/>
                <w:sz w:val="20"/>
                <w:szCs w:val="20"/>
                <w:lang w:val="en-US"/>
              </w:rPr>
              <w:t xml:space="preserve"> DIN931 M20x270-8.8-Zn </w:t>
            </w:r>
            <w:proofErr w:type="spellStart"/>
            <w:r w:rsidRPr="00755208">
              <w:rPr>
                <w:rFonts w:cs="Calibri"/>
                <w:i/>
                <w:iCs/>
                <w:color w:val="000000"/>
                <w:sz w:val="20"/>
                <w:szCs w:val="20"/>
                <w:lang w:val="en-US"/>
              </w:rPr>
              <w:t>keitimas</w:t>
            </w:r>
            <w:proofErr w:type="spellEnd"/>
            <w:r w:rsidRPr="00755208">
              <w:rPr>
                <w:rFonts w:cs="Calibri"/>
                <w:i/>
                <w:iCs/>
                <w:color w:val="000000"/>
                <w:sz w:val="20"/>
                <w:szCs w:val="20"/>
                <w:lang w:val="en-US"/>
              </w:rPr>
              <w:t xml:space="preserve"> - 200 </w:t>
            </w:r>
            <w:proofErr w:type="spellStart"/>
            <w:r w:rsidRPr="00755208">
              <w:rPr>
                <w:rFonts w:cs="Calibri"/>
                <w:i/>
                <w:iCs/>
                <w:color w:val="000000"/>
                <w:sz w:val="20"/>
                <w:szCs w:val="20"/>
                <w:lang w:val="en-US"/>
              </w:rPr>
              <w:t>vnt</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Veržlių</w:t>
            </w:r>
            <w:proofErr w:type="spellEnd"/>
            <w:r w:rsidRPr="00755208">
              <w:rPr>
                <w:rFonts w:cs="Calibri"/>
                <w:i/>
                <w:iCs/>
                <w:color w:val="000000"/>
                <w:sz w:val="20"/>
                <w:szCs w:val="20"/>
                <w:lang w:val="en-US"/>
              </w:rPr>
              <w:t xml:space="preserve"> DIN934 M20-Zn </w:t>
            </w:r>
            <w:proofErr w:type="spellStart"/>
            <w:r w:rsidRPr="00755208">
              <w:rPr>
                <w:rFonts w:cs="Calibri"/>
                <w:i/>
                <w:iCs/>
                <w:color w:val="000000"/>
                <w:sz w:val="20"/>
                <w:szCs w:val="20"/>
                <w:lang w:val="en-US"/>
              </w:rPr>
              <w:t>keitimas</w:t>
            </w:r>
            <w:proofErr w:type="spellEnd"/>
            <w:r w:rsidRPr="00755208">
              <w:rPr>
                <w:rFonts w:cs="Calibri"/>
                <w:i/>
                <w:iCs/>
                <w:color w:val="000000"/>
                <w:sz w:val="20"/>
                <w:szCs w:val="20"/>
                <w:lang w:val="en-US"/>
              </w:rPr>
              <w:t xml:space="preserve"> - 200 </w:t>
            </w:r>
            <w:proofErr w:type="spellStart"/>
            <w:r w:rsidRPr="00755208">
              <w:rPr>
                <w:rFonts w:cs="Calibri"/>
                <w:i/>
                <w:iCs/>
                <w:color w:val="000000"/>
                <w:sz w:val="20"/>
                <w:szCs w:val="20"/>
                <w:lang w:val="en-US"/>
              </w:rPr>
              <w:t>vnt</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Poveržlių</w:t>
            </w:r>
            <w:proofErr w:type="spellEnd"/>
            <w:r w:rsidRPr="00755208">
              <w:rPr>
                <w:rFonts w:cs="Calibri"/>
                <w:i/>
                <w:iCs/>
                <w:color w:val="000000"/>
                <w:sz w:val="20"/>
                <w:szCs w:val="20"/>
                <w:lang w:val="en-US"/>
              </w:rPr>
              <w:t xml:space="preserve"> DIN125 M20-Zn </w:t>
            </w:r>
            <w:proofErr w:type="spellStart"/>
            <w:r w:rsidRPr="00755208">
              <w:rPr>
                <w:rFonts w:cs="Calibri"/>
                <w:i/>
                <w:iCs/>
                <w:color w:val="000000"/>
                <w:sz w:val="20"/>
                <w:szCs w:val="20"/>
                <w:lang w:val="en-US"/>
              </w:rPr>
              <w:t>keitimas</w:t>
            </w:r>
            <w:proofErr w:type="spellEnd"/>
            <w:r w:rsidRPr="00755208">
              <w:rPr>
                <w:rFonts w:cs="Calibri"/>
                <w:i/>
                <w:iCs/>
                <w:color w:val="000000"/>
                <w:sz w:val="20"/>
                <w:szCs w:val="20"/>
                <w:lang w:val="en-US"/>
              </w:rPr>
              <w:t xml:space="preserve"> - 400 </w:t>
            </w:r>
            <w:proofErr w:type="spellStart"/>
            <w:r w:rsidRPr="00755208">
              <w:rPr>
                <w:rFonts w:cs="Calibri"/>
                <w:i/>
                <w:iCs/>
                <w:color w:val="000000"/>
                <w:sz w:val="20"/>
                <w:szCs w:val="20"/>
                <w:lang w:val="en-US"/>
              </w:rPr>
              <w:t>vnt</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Fenderių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instaliavimas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su</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naujais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varžtais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veržlėmis</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poveržlėmis</w:t>
            </w:r>
            <w:proofErr w:type="spellEnd"/>
            <w:r w:rsidRPr="00755208">
              <w:rPr>
                <w:rFonts w:cs="Calibri"/>
                <w:i/>
                <w:iCs/>
                <w:color w:val="000000"/>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867BD12"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ECD32AD" w14:textId="77777777" w:rsidR="0060267B" w:rsidRPr="00CD30E1" w:rsidRDefault="0060267B" w:rsidP="00D57554">
            <w:pPr>
              <w:rPr>
                <w:rFonts w:cs="Calibri"/>
                <w:color w:val="000000"/>
                <w:sz w:val="20"/>
                <w:szCs w:val="2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11E2091" w14:textId="77777777" w:rsidR="0060267B" w:rsidRPr="00CD30E1" w:rsidRDefault="0060267B" w:rsidP="00D57554">
            <w:pPr>
              <w:rPr>
                <w:rFonts w:cs="Calibri"/>
                <w:color w:val="000000"/>
                <w:lang w:val="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BD42F1F" w14:textId="77777777" w:rsidR="0060267B" w:rsidRPr="00CD30E1" w:rsidRDefault="0060267B" w:rsidP="00D57554">
            <w:pPr>
              <w:rPr>
                <w:rFonts w:cs="Calibri"/>
                <w:color w:val="000000"/>
                <w:lang w:val="en-US"/>
              </w:rPr>
            </w:pPr>
          </w:p>
        </w:tc>
      </w:tr>
      <w:tr w:rsidR="0060267B" w:rsidRPr="00CD30E1" w14:paraId="38751889" w14:textId="77777777" w:rsidTr="00594A78">
        <w:trPr>
          <w:trHeight w:val="737"/>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35AED394"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4.9</w:t>
            </w:r>
          </w:p>
        </w:tc>
        <w:tc>
          <w:tcPr>
            <w:tcW w:w="4394" w:type="dxa"/>
            <w:tcBorders>
              <w:top w:val="nil"/>
              <w:left w:val="nil"/>
              <w:bottom w:val="single" w:sz="4" w:space="0" w:color="auto"/>
              <w:right w:val="nil"/>
            </w:tcBorders>
            <w:shd w:val="clear" w:color="auto" w:fill="auto"/>
            <w:hideMark/>
          </w:tcPr>
          <w:p w14:paraId="0EF7B7E6"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HP Cleaning Topsides (above </w:t>
            </w:r>
            <w:proofErr w:type="gramStart"/>
            <w:r w:rsidRPr="00755208">
              <w:rPr>
                <w:rFonts w:cs="Calibri"/>
                <w:b/>
                <w:bCs/>
                <w:color w:val="000000"/>
                <w:sz w:val="20"/>
                <w:szCs w:val="20"/>
                <w:lang w:val="en-US"/>
              </w:rPr>
              <w:t xml:space="preserve">waterline)   </w:t>
            </w:r>
            <w:proofErr w:type="gramEnd"/>
            <w:r w:rsidRPr="00755208">
              <w:rPr>
                <w:rFonts w:cs="Calibri"/>
                <w:b/>
                <w:bCs/>
                <w:color w:val="000000"/>
                <w:sz w:val="20"/>
                <w:szCs w:val="20"/>
                <w:lang w:val="en-US"/>
              </w:rPr>
              <w:t xml:space="preserve">                                                                                                    </w:t>
            </w:r>
            <w:r w:rsidRPr="00755208">
              <w:rPr>
                <w:rFonts w:cs="Calibri"/>
                <w:color w:val="000000"/>
                <w:sz w:val="20"/>
                <w:szCs w:val="20"/>
                <w:lang w:val="en-US"/>
              </w:rPr>
              <w:t xml:space="preserve">- All </w:t>
            </w:r>
            <w:proofErr w:type="gramStart"/>
            <w:r w:rsidRPr="00755208">
              <w:rPr>
                <w:rFonts w:cs="Calibri"/>
                <w:color w:val="000000"/>
                <w:sz w:val="20"/>
                <w:szCs w:val="20"/>
                <w:lang w:val="en-US"/>
              </w:rPr>
              <w:t>area</w:t>
            </w:r>
            <w:proofErr w:type="gramEnd"/>
            <w:r w:rsidRPr="00755208">
              <w:rPr>
                <w:rFonts w:cs="Calibri"/>
                <w:color w:val="000000"/>
                <w:sz w:val="20"/>
                <w:szCs w:val="20"/>
                <w:lang w:val="en-US"/>
              </w:rPr>
              <w:t xml:space="preserve"> to be HP water washed 400 bars minimum.</w:t>
            </w:r>
          </w:p>
        </w:tc>
        <w:tc>
          <w:tcPr>
            <w:tcW w:w="1276" w:type="dxa"/>
            <w:tcBorders>
              <w:top w:val="nil"/>
              <w:left w:val="single" w:sz="4" w:space="0" w:color="auto"/>
              <w:bottom w:val="single" w:sz="4" w:space="0" w:color="auto"/>
              <w:right w:val="single" w:sz="4" w:space="0" w:color="auto"/>
            </w:tcBorders>
            <w:shd w:val="clear" w:color="auto" w:fill="auto"/>
            <w:hideMark/>
          </w:tcPr>
          <w:p w14:paraId="5056B1F1"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8F55E04"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526</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682495C5"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5E9289FF"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2E6F7143" w14:textId="77777777" w:rsidTr="00594A78">
        <w:trPr>
          <w:trHeight w:val="699"/>
        </w:trPr>
        <w:tc>
          <w:tcPr>
            <w:tcW w:w="710" w:type="dxa"/>
            <w:vMerge/>
            <w:tcBorders>
              <w:top w:val="nil"/>
              <w:left w:val="single" w:sz="4" w:space="0" w:color="auto"/>
              <w:bottom w:val="single" w:sz="4" w:space="0" w:color="000000"/>
              <w:right w:val="single" w:sz="4" w:space="0" w:color="auto"/>
            </w:tcBorders>
            <w:vAlign w:val="center"/>
            <w:hideMark/>
          </w:tcPr>
          <w:p w14:paraId="7F3B1795"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1904AAD7" w14:textId="77777777" w:rsidR="0060267B" w:rsidRPr="00755208" w:rsidRDefault="0060267B" w:rsidP="00D57554">
            <w:pPr>
              <w:rPr>
                <w:rFonts w:cs="Calibri"/>
                <w:b/>
                <w:bCs/>
                <w:color w:val="000000"/>
                <w:sz w:val="20"/>
                <w:szCs w:val="20"/>
                <w:lang w:val="en-US"/>
              </w:rPr>
            </w:pPr>
            <w:proofErr w:type="spellStart"/>
            <w:r w:rsidRPr="00755208">
              <w:rPr>
                <w:rFonts w:cs="Calibri"/>
                <w:b/>
                <w:bCs/>
                <w:color w:val="000000"/>
                <w:sz w:val="20"/>
                <w:szCs w:val="20"/>
                <w:lang w:val="en-US"/>
              </w:rPr>
              <w:t>Viršvandeninės</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korpuso</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dalies</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valymas</w:t>
            </w:r>
            <w:proofErr w:type="spellEnd"/>
            <w:r w:rsidRPr="00755208">
              <w:rPr>
                <w:rFonts w:cs="Calibri"/>
                <w:b/>
                <w:bCs/>
                <w:color w:val="000000"/>
                <w:sz w:val="20"/>
                <w:szCs w:val="20"/>
                <w:lang w:val="en-US"/>
              </w:rPr>
              <w:t xml:space="preserve"> AS (</w:t>
            </w:r>
            <w:proofErr w:type="spellStart"/>
            <w:r w:rsidRPr="00755208">
              <w:rPr>
                <w:rFonts w:cs="Calibri"/>
                <w:b/>
                <w:bCs/>
                <w:color w:val="000000"/>
                <w:sz w:val="20"/>
                <w:szCs w:val="20"/>
                <w:lang w:val="en-US"/>
              </w:rPr>
              <w:t>aukštu</w:t>
            </w:r>
            <w:proofErr w:type="spellEnd"/>
            <w:r w:rsidRPr="00755208">
              <w:rPr>
                <w:rFonts w:cs="Calibri"/>
                <w:b/>
                <w:bCs/>
                <w:color w:val="000000"/>
                <w:sz w:val="20"/>
                <w:szCs w:val="20"/>
                <w:lang w:val="en-US"/>
              </w:rPr>
              <w:t xml:space="preserve"> </w:t>
            </w:r>
            <w:proofErr w:type="spellStart"/>
            <w:proofErr w:type="gramStart"/>
            <w:r w:rsidRPr="00755208">
              <w:rPr>
                <w:rFonts w:cs="Calibri"/>
                <w:b/>
                <w:bCs/>
                <w:color w:val="000000"/>
                <w:sz w:val="20"/>
                <w:szCs w:val="20"/>
                <w:lang w:val="en-US"/>
              </w:rPr>
              <w:t>slėgiu</w:t>
            </w:r>
            <w:proofErr w:type="spellEnd"/>
            <w:r w:rsidRPr="00755208">
              <w:rPr>
                <w:rFonts w:cs="Calibri"/>
                <w:b/>
                <w:bCs/>
                <w:color w:val="000000"/>
                <w:sz w:val="20"/>
                <w:szCs w:val="20"/>
                <w:lang w:val="en-US"/>
              </w:rPr>
              <w:t xml:space="preserve">)   </w:t>
            </w:r>
            <w:proofErr w:type="gramEnd"/>
            <w:r w:rsidRPr="00755208">
              <w:rPr>
                <w:rFonts w:cs="Calibri"/>
                <w:b/>
                <w:bCs/>
                <w:color w:val="000000"/>
                <w:sz w:val="20"/>
                <w:szCs w:val="20"/>
                <w:lang w:val="en-US"/>
              </w:rPr>
              <w:t xml:space="preserve">                                                                                                            </w:t>
            </w:r>
            <w:r w:rsidRPr="00755208">
              <w:rPr>
                <w:rFonts w:cs="Calibri"/>
                <w:color w:val="000000"/>
                <w:sz w:val="20"/>
                <w:szCs w:val="20"/>
                <w:lang w:val="en-US"/>
              </w:rPr>
              <w:t xml:space="preserve"> - Visas </w:t>
            </w:r>
            <w:proofErr w:type="spellStart"/>
            <w:r w:rsidRPr="00755208">
              <w:rPr>
                <w:rFonts w:cs="Calibri"/>
                <w:color w:val="000000"/>
                <w:sz w:val="20"/>
                <w:szCs w:val="20"/>
                <w:lang w:val="en-US"/>
              </w:rPr>
              <w:t>plotas</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turi</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būti</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nuplautas</w:t>
            </w:r>
            <w:proofErr w:type="spellEnd"/>
            <w:r w:rsidRPr="00755208">
              <w:rPr>
                <w:rFonts w:cs="Calibri"/>
                <w:color w:val="000000"/>
                <w:sz w:val="20"/>
                <w:szCs w:val="20"/>
                <w:lang w:val="en-US"/>
              </w:rPr>
              <w:t xml:space="preserve"> AS, </w:t>
            </w:r>
            <w:proofErr w:type="spellStart"/>
            <w:r w:rsidRPr="00755208">
              <w:rPr>
                <w:rFonts w:cs="Calibri"/>
                <w:color w:val="000000"/>
                <w:sz w:val="20"/>
                <w:szCs w:val="20"/>
                <w:lang w:val="en-US"/>
              </w:rPr>
              <w:t>mažiausiai</w:t>
            </w:r>
            <w:proofErr w:type="spellEnd"/>
            <w:r w:rsidRPr="00755208">
              <w:rPr>
                <w:rFonts w:cs="Calibri"/>
                <w:color w:val="000000"/>
                <w:sz w:val="20"/>
                <w:szCs w:val="20"/>
                <w:lang w:val="en-US"/>
              </w:rPr>
              <w:t xml:space="preserve"> 400 </w:t>
            </w:r>
            <w:proofErr w:type="spellStart"/>
            <w:r w:rsidRPr="00755208">
              <w:rPr>
                <w:rFonts w:cs="Calibri"/>
                <w:color w:val="000000"/>
                <w:sz w:val="20"/>
                <w:szCs w:val="20"/>
                <w:lang w:val="en-US"/>
              </w:rPr>
              <w:t>barų</w:t>
            </w:r>
            <w:proofErr w:type="spellEnd"/>
            <w:r w:rsidRPr="00755208">
              <w:rPr>
                <w:rFonts w:cs="Calibri"/>
                <w:color w:val="000000"/>
                <w:sz w:val="20"/>
                <w:szCs w:val="20"/>
                <w:lang w:val="en-US"/>
              </w:rPr>
              <w:t>.</w:t>
            </w:r>
          </w:p>
        </w:tc>
        <w:tc>
          <w:tcPr>
            <w:tcW w:w="1276" w:type="dxa"/>
            <w:tcBorders>
              <w:top w:val="nil"/>
              <w:left w:val="single" w:sz="4" w:space="0" w:color="auto"/>
              <w:bottom w:val="single" w:sz="4" w:space="0" w:color="auto"/>
              <w:right w:val="single" w:sz="4" w:space="0" w:color="auto"/>
            </w:tcBorders>
            <w:shd w:val="clear" w:color="auto" w:fill="auto"/>
            <w:hideMark/>
          </w:tcPr>
          <w:p w14:paraId="631AA962"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2</w:t>
            </w:r>
          </w:p>
        </w:tc>
        <w:tc>
          <w:tcPr>
            <w:tcW w:w="1134" w:type="dxa"/>
            <w:vMerge/>
            <w:tcBorders>
              <w:top w:val="nil"/>
              <w:left w:val="single" w:sz="4" w:space="0" w:color="auto"/>
              <w:bottom w:val="single" w:sz="4" w:space="0" w:color="000000"/>
              <w:right w:val="single" w:sz="4" w:space="0" w:color="auto"/>
            </w:tcBorders>
            <w:vAlign w:val="center"/>
            <w:hideMark/>
          </w:tcPr>
          <w:p w14:paraId="10E1060C"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23B1ADFD"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726C7C27" w14:textId="77777777" w:rsidR="0060267B" w:rsidRPr="00CD30E1" w:rsidRDefault="0060267B" w:rsidP="00D57554">
            <w:pPr>
              <w:rPr>
                <w:rFonts w:cs="Calibri"/>
                <w:color w:val="000000"/>
                <w:lang w:val="en-US"/>
              </w:rPr>
            </w:pPr>
          </w:p>
        </w:tc>
      </w:tr>
      <w:tr w:rsidR="0060267B" w:rsidRPr="00CD30E1" w14:paraId="32167DB7" w14:textId="77777777" w:rsidTr="00594A78">
        <w:trPr>
          <w:trHeight w:val="1152"/>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458E305"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4.10</w:t>
            </w:r>
          </w:p>
        </w:tc>
        <w:tc>
          <w:tcPr>
            <w:tcW w:w="4394" w:type="dxa"/>
            <w:tcBorders>
              <w:top w:val="single" w:sz="4" w:space="0" w:color="auto"/>
              <w:left w:val="nil"/>
              <w:bottom w:val="single" w:sz="4" w:space="0" w:color="auto"/>
              <w:right w:val="nil"/>
            </w:tcBorders>
            <w:shd w:val="clear" w:color="auto" w:fill="auto"/>
            <w:hideMark/>
          </w:tcPr>
          <w:p w14:paraId="6109FBD3"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Topsides (above waterline)  - first coat </w:t>
            </w:r>
            <w:r w:rsidRPr="00755208">
              <w:rPr>
                <w:rFonts w:cs="Calibri"/>
                <w:color w:val="000000"/>
                <w:sz w:val="20"/>
                <w:szCs w:val="20"/>
                <w:lang w:val="en-US"/>
              </w:rPr>
              <w:t xml:space="preserve">                                                                                                                       - Preparing for painting with mechanical tooling, priming,                                                                                                                - Paints and painting  technology according original painting technical specification. </w:t>
            </w:r>
            <w:r w:rsidRPr="00755208">
              <w:rPr>
                <w:rFonts w:cs="Calibri"/>
                <w:color w:val="FF0000"/>
                <w:sz w:val="20"/>
                <w:szCs w:val="20"/>
                <w:lang w:val="en-US"/>
              </w:rPr>
              <w:t xml:space="preserve">  </w:t>
            </w:r>
            <w:r w:rsidRPr="00755208">
              <w:rPr>
                <w:rFonts w:cs="Calibri"/>
                <w:color w:val="000000"/>
                <w:sz w:val="20"/>
                <w:szCs w:val="20"/>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70EB2A8"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2</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9E8AB2C"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DFBB684"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C959F46"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4EA76E5B" w14:textId="77777777" w:rsidTr="00594A78">
        <w:trPr>
          <w:trHeight w:val="1152"/>
        </w:trPr>
        <w:tc>
          <w:tcPr>
            <w:tcW w:w="710" w:type="dxa"/>
            <w:vMerge/>
            <w:tcBorders>
              <w:top w:val="nil"/>
              <w:left w:val="single" w:sz="4" w:space="0" w:color="auto"/>
              <w:bottom w:val="single" w:sz="4" w:space="0" w:color="000000"/>
              <w:right w:val="single" w:sz="4" w:space="0" w:color="auto"/>
            </w:tcBorders>
            <w:vAlign w:val="center"/>
            <w:hideMark/>
          </w:tcPr>
          <w:p w14:paraId="23E19AA4"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20F65228"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Viršvandeninės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korpuso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dalies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pirmasis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sluoksnis</w:t>
            </w:r>
            <w:proofErr w:type="spell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Paruošimas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dažymui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su</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mechaniniais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paruošimo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įrankiais</w:t>
            </w:r>
            <w:proofErr w:type="spellEnd"/>
            <w:r w:rsidRPr="00755208">
              <w:rPr>
                <w:rFonts w:cs="Calibri"/>
                <w:i/>
                <w:iCs/>
                <w:color w:val="000000"/>
                <w:sz w:val="20"/>
                <w:szCs w:val="20"/>
                <w:lang w:val="en-US"/>
              </w:rPr>
              <w:t xml:space="preserve">, </w:t>
            </w:r>
            <w:proofErr w:type="spellStart"/>
            <w:proofErr w:type="gramStart"/>
            <w:r w:rsidRPr="00755208">
              <w:rPr>
                <w:rFonts w:cs="Calibri"/>
                <w:i/>
                <w:iCs/>
                <w:color w:val="000000"/>
                <w:sz w:val="20"/>
                <w:szCs w:val="20"/>
                <w:lang w:val="en-US"/>
              </w:rPr>
              <w:t>gruntavimas</w:t>
            </w:r>
            <w:proofErr w:type="spellEnd"/>
            <w:r w:rsidRPr="00755208">
              <w:rPr>
                <w:rFonts w:cs="Calibri"/>
                <w:i/>
                <w:iCs/>
                <w:color w:val="000000"/>
                <w:sz w:val="20"/>
                <w:szCs w:val="20"/>
                <w:lang w:val="en-US"/>
              </w:rPr>
              <w:t xml:space="preserve">,   </w:t>
            </w:r>
            <w:proofErr w:type="gram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Dažai</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specifikacija</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pagal</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originalią</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techninę</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specifikaciją</w:t>
            </w:r>
            <w:proofErr w:type="spellEnd"/>
            <w:r w:rsidRPr="00755208">
              <w:rPr>
                <w:rFonts w:cs="Calibri"/>
                <w:i/>
                <w:iCs/>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24BA9470"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2</w:t>
            </w:r>
          </w:p>
        </w:tc>
        <w:tc>
          <w:tcPr>
            <w:tcW w:w="1134" w:type="dxa"/>
            <w:vMerge/>
            <w:tcBorders>
              <w:top w:val="nil"/>
              <w:left w:val="single" w:sz="4" w:space="0" w:color="auto"/>
              <w:bottom w:val="single" w:sz="4" w:space="0" w:color="000000"/>
              <w:right w:val="single" w:sz="4" w:space="0" w:color="auto"/>
            </w:tcBorders>
            <w:vAlign w:val="center"/>
            <w:hideMark/>
          </w:tcPr>
          <w:p w14:paraId="24DD403D"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56F63CCD"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3F8759BE" w14:textId="77777777" w:rsidR="0060267B" w:rsidRPr="00CD30E1" w:rsidRDefault="0060267B" w:rsidP="00D57554">
            <w:pPr>
              <w:rPr>
                <w:rFonts w:cs="Calibri"/>
                <w:color w:val="000000"/>
                <w:lang w:val="en-US"/>
              </w:rPr>
            </w:pPr>
          </w:p>
        </w:tc>
      </w:tr>
      <w:tr w:rsidR="0060267B" w:rsidRPr="00CD30E1" w14:paraId="41F87404" w14:textId="77777777" w:rsidTr="00594A78">
        <w:trPr>
          <w:trHeight w:val="917"/>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084176CC"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4.11</w:t>
            </w:r>
          </w:p>
        </w:tc>
        <w:tc>
          <w:tcPr>
            <w:tcW w:w="4394" w:type="dxa"/>
            <w:tcBorders>
              <w:top w:val="nil"/>
              <w:left w:val="nil"/>
              <w:bottom w:val="single" w:sz="4" w:space="0" w:color="auto"/>
              <w:right w:val="nil"/>
            </w:tcBorders>
            <w:shd w:val="clear" w:color="auto" w:fill="auto"/>
            <w:hideMark/>
          </w:tcPr>
          <w:p w14:paraId="52772C80"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Topsides (above waterline) - second coat</w:t>
            </w:r>
            <w:r w:rsidRPr="00755208">
              <w:rPr>
                <w:rFonts w:cs="Calibri"/>
                <w:color w:val="000000"/>
                <w:sz w:val="20"/>
                <w:szCs w:val="20"/>
                <w:lang w:val="en-US"/>
              </w:rPr>
              <w:t xml:space="preserve">                                                                                                                      - Paints and painting technology according to original painting technical specification</w:t>
            </w:r>
            <w:proofErr w:type="gramStart"/>
            <w:r w:rsidRPr="00755208">
              <w:rPr>
                <w:rFonts w:cs="Calibri"/>
                <w:color w:val="000000"/>
                <w:sz w:val="20"/>
                <w:szCs w:val="20"/>
                <w:lang w:val="en-US"/>
              </w:rPr>
              <w:t xml:space="preserve">.  </w:t>
            </w:r>
            <w:proofErr w:type="gramEnd"/>
            <w:r w:rsidRPr="00755208">
              <w:rPr>
                <w:rFonts w:cs="Calibri"/>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40F313C6"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84A74A3"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100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6B6965A8"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456DD312"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5D647A3E" w14:textId="77777777" w:rsidTr="00594A78">
        <w:trPr>
          <w:trHeight w:val="899"/>
        </w:trPr>
        <w:tc>
          <w:tcPr>
            <w:tcW w:w="710" w:type="dxa"/>
            <w:vMerge/>
            <w:tcBorders>
              <w:top w:val="nil"/>
              <w:left w:val="single" w:sz="4" w:space="0" w:color="auto"/>
              <w:bottom w:val="single" w:sz="4" w:space="0" w:color="000000"/>
              <w:right w:val="single" w:sz="4" w:space="0" w:color="auto"/>
            </w:tcBorders>
            <w:vAlign w:val="center"/>
            <w:hideMark/>
          </w:tcPr>
          <w:p w14:paraId="73879857"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33EC281C"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Viršvandeninės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korpuso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dalies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antrasis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sluoksnis</w:t>
            </w:r>
            <w:proofErr w:type="spell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Dažai</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specifikacija</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pagal</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originalią</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techninę</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specifikaciją</w:t>
            </w:r>
            <w:proofErr w:type="spellEnd"/>
            <w:r w:rsidRPr="00755208">
              <w:rPr>
                <w:rFonts w:cs="Calibri"/>
                <w:i/>
                <w:iCs/>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05CB803C"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2</w:t>
            </w:r>
          </w:p>
        </w:tc>
        <w:tc>
          <w:tcPr>
            <w:tcW w:w="1134" w:type="dxa"/>
            <w:vMerge/>
            <w:tcBorders>
              <w:top w:val="nil"/>
              <w:left w:val="single" w:sz="4" w:space="0" w:color="auto"/>
              <w:bottom w:val="single" w:sz="4" w:space="0" w:color="000000"/>
              <w:right w:val="single" w:sz="4" w:space="0" w:color="auto"/>
            </w:tcBorders>
            <w:vAlign w:val="center"/>
            <w:hideMark/>
          </w:tcPr>
          <w:p w14:paraId="6B032AE7"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7391C717"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3A8FC234" w14:textId="77777777" w:rsidR="0060267B" w:rsidRPr="00CD30E1" w:rsidRDefault="0060267B" w:rsidP="00D57554">
            <w:pPr>
              <w:rPr>
                <w:rFonts w:cs="Calibri"/>
                <w:color w:val="000000"/>
                <w:lang w:val="en-US"/>
              </w:rPr>
            </w:pPr>
          </w:p>
        </w:tc>
      </w:tr>
      <w:tr w:rsidR="0060267B" w:rsidRPr="00CD30E1" w14:paraId="4B86A83C" w14:textId="77777777" w:rsidTr="00594A78">
        <w:trPr>
          <w:trHeight w:val="864"/>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72B27DDA"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4.12</w:t>
            </w:r>
          </w:p>
        </w:tc>
        <w:tc>
          <w:tcPr>
            <w:tcW w:w="4394" w:type="dxa"/>
            <w:tcBorders>
              <w:top w:val="nil"/>
              <w:left w:val="nil"/>
              <w:bottom w:val="single" w:sz="4" w:space="0" w:color="auto"/>
              <w:right w:val="nil"/>
            </w:tcBorders>
            <w:shd w:val="clear" w:color="auto" w:fill="auto"/>
            <w:hideMark/>
          </w:tcPr>
          <w:p w14:paraId="44931286"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Topsides (above waterline) - top coat</w:t>
            </w:r>
            <w:r w:rsidRPr="00755208">
              <w:rPr>
                <w:rFonts w:cs="Calibri"/>
                <w:color w:val="000000"/>
                <w:sz w:val="20"/>
                <w:szCs w:val="20"/>
                <w:lang w:val="en-US"/>
              </w:rPr>
              <w:t xml:space="preserve">                                                                                                                      - Paints and painting technology according to original painting technical specification</w:t>
            </w:r>
            <w:proofErr w:type="gramStart"/>
            <w:r w:rsidRPr="00755208">
              <w:rPr>
                <w:rFonts w:cs="Calibri"/>
                <w:color w:val="000000"/>
                <w:sz w:val="20"/>
                <w:szCs w:val="20"/>
                <w:lang w:val="en-US"/>
              </w:rPr>
              <w:t xml:space="preserve">.  </w:t>
            </w:r>
            <w:proofErr w:type="gramEnd"/>
            <w:r w:rsidRPr="00755208">
              <w:rPr>
                <w:rFonts w:cs="Calibri"/>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593A821C"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49E4770"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526</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3727504E"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7A409826"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F28A0CB" w14:textId="77777777" w:rsidTr="00594A78">
        <w:trPr>
          <w:trHeight w:val="864"/>
        </w:trPr>
        <w:tc>
          <w:tcPr>
            <w:tcW w:w="710" w:type="dxa"/>
            <w:vMerge/>
            <w:tcBorders>
              <w:top w:val="nil"/>
              <w:left w:val="single" w:sz="4" w:space="0" w:color="auto"/>
              <w:bottom w:val="single" w:sz="4" w:space="0" w:color="000000"/>
              <w:right w:val="single" w:sz="4" w:space="0" w:color="auto"/>
            </w:tcBorders>
            <w:vAlign w:val="center"/>
            <w:hideMark/>
          </w:tcPr>
          <w:p w14:paraId="07F0D0E1" w14:textId="77777777" w:rsidR="0060267B" w:rsidRPr="00672F3D" w:rsidRDefault="0060267B" w:rsidP="00D57554">
            <w:pPr>
              <w:rPr>
                <w:rFonts w:cs="Calibri"/>
                <w:color w:val="000000"/>
                <w:sz w:val="20"/>
                <w:szCs w:val="20"/>
                <w:lang w:val="en-US"/>
              </w:rPr>
            </w:pPr>
          </w:p>
        </w:tc>
        <w:tc>
          <w:tcPr>
            <w:tcW w:w="4394" w:type="dxa"/>
            <w:tcBorders>
              <w:top w:val="single" w:sz="4" w:space="0" w:color="auto"/>
              <w:left w:val="nil"/>
              <w:bottom w:val="single" w:sz="4" w:space="0" w:color="auto"/>
              <w:right w:val="nil"/>
            </w:tcBorders>
            <w:shd w:val="clear" w:color="auto" w:fill="auto"/>
            <w:hideMark/>
          </w:tcPr>
          <w:p w14:paraId="3C89FB5D"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Viršvandeninės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korpuso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dalies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viršutinis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sluoksnis</w:t>
            </w:r>
            <w:proofErr w:type="spell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Dažai</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specifikacija</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pagal</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originalią</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dažymo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techninę</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specifikaciją</w:t>
            </w:r>
            <w:proofErr w:type="spellEnd"/>
            <w:r w:rsidRPr="00755208">
              <w:rPr>
                <w:rFonts w:cs="Calibri"/>
                <w:i/>
                <w:iCs/>
                <w:color w:val="000000"/>
                <w:sz w:val="20"/>
                <w:szCs w:val="20"/>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47CFE66"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2</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A3839D7" w14:textId="77777777" w:rsidR="0060267B" w:rsidRPr="00CD30E1" w:rsidRDefault="0060267B" w:rsidP="00D57554">
            <w:pPr>
              <w:rPr>
                <w:rFonts w:cs="Calibri"/>
                <w:color w:val="000000"/>
                <w:sz w:val="20"/>
                <w:szCs w:val="2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A0FBC14" w14:textId="77777777" w:rsidR="0060267B" w:rsidRPr="00CD30E1" w:rsidRDefault="0060267B" w:rsidP="00D57554">
            <w:pPr>
              <w:rPr>
                <w:rFonts w:cs="Calibri"/>
                <w:color w:val="000000"/>
                <w:lang w:val="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8AF3657" w14:textId="77777777" w:rsidR="0060267B" w:rsidRPr="00CD30E1" w:rsidRDefault="0060267B" w:rsidP="00D57554">
            <w:pPr>
              <w:rPr>
                <w:rFonts w:cs="Calibri"/>
                <w:color w:val="000000"/>
                <w:lang w:val="en-US"/>
              </w:rPr>
            </w:pPr>
          </w:p>
        </w:tc>
      </w:tr>
      <w:tr w:rsidR="0060267B" w:rsidRPr="00CD30E1" w14:paraId="1C18F829" w14:textId="77777777" w:rsidTr="00594A78">
        <w:trPr>
          <w:trHeight w:val="699"/>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54AD85A7"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4.13</w:t>
            </w:r>
          </w:p>
        </w:tc>
        <w:tc>
          <w:tcPr>
            <w:tcW w:w="4394" w:type="dxa"/>
            <w:tcBorders>
              <w:top w:val="nil"/>
              <w:left w:val="nil"/>
              <w:bottom w:val="single" w:sz="4" w:space="0" w:color="auto"/>
              <w:right w:val="nil"/>
            </w:tcBorders>
            <w:shd w:val="clear" w:color="auto" w:fill="auto"/>
            <w:hideMark/>
          </w:tcPr>
          <w:p w14:paraId="1FED45E4"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Top rubber fender repair with black polyurethane compound (Sika or </w:t>
            </w:r>
            <w:proofErr w:type="gramStart"/>
            <w:r w:rsidRPr="00755208">
              <w:rPr>
                <w:rFonts w:cs="Calibri"/>
                <w:b/>
                <w:bCs/>
                <w:color w:val="000000"/>
                <w:sz w:val="20"/>
                <w:szCs w:val="20"/>
                <w:lang w:val="en-US"/>
              </w:rPr>
              <w:t xml:space="preserve">similar)   </w:t>
            </w:r>
            <w:proofErr w:type="gramEnd"/>
            <w:r w:rsidRPr="00755208">
              <w:rPr>
                <w:rFonts w:cs="Calibri"/>
                <w:b/>
                <w:bCs/>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6C9EF6B8"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96BE835"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2BB7FA5E"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4C0CBC11"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1A618B20" w14:textId="77777777" w:rsidTr="00594A78">
        <w:trPr>
          <w:trHeight w:val="699"/>
        </w:trPr>
        <w:tc>
          <w:tcPr>
            <w:tcW w:w="710" w:type="dxa"/>
            <w:vMerge/>
            <w:tcBorders>
              <w:top w:val="nil"/>
              <w:left w:val="single" w:sz="4" w:space="0" w:color="auto"/>
              <w:bottom w:val="single" w:sz="4" w:space="0" w:color="000000"/>
              <w:right w:val="single" w:sz="4" w:space="0" w:color="auto"/>
            </w:tcBorders>
            <w:vAlign w:val="center"/>
            <w:hideMark/>
          </w:tcPr>
          <w:p w14:paraId="04F4ED87"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43490319"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Viršutinio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guminio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apsauginio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fenderio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remontas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su</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juodu</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polieretano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užpildu</w:t>
            </w:r>
            <w:proofErr w:type="spellEnd"/>
            <w:r w:rsidRPr="00755208">
              <w:rPr>
                <w:rFonts w:cs="Calibri"/>
                <w:b/>
                <w:bCs/>
                <w:i/>
                <w:iCs/>
                <w:color w:val="000000"/>
                <w:sz w:val="20"/>
                <w:szCs w:val="20"/>
                <w:lang w:val="en-US"/>
              </w:rPr>
              <w:t xml:space="preserve"> (Sika </w:t>
            </w:r>
            <w:proofErr w:type="spellStart"/>
            <w:r w:rsidRPr="00755208">
              <w:rPr>
                <w:rFonts w:cs="Calibri"/>
                <w:b/>
                <w:bCs/>
                <w:i/>
                <w:iCs/>
                <w:color w:val="000000"/>
                <w:sz w:val="20"/>
                <w:szCs w:val="20"/>
                <w:lang w:val="en-US"/>
              </w:rPr>
              <w:t>ar</w:t>
            </w:r>
            <w:proofErr w:type="spellEnd"/>
            <w:r w:rsidRPr="00755208">
              <w:rPr>
                <w:rFonts w:cs="Calibri"/>
                <w:b/>
                <w:bCs/>
                <w:i/>
                <w:iCs/>
                <w:color w:val="000000"/>
                <w:sz w:val="20"/>
                <w:szCs w:val="20"/>
                <w:lang w:val="en-US"/>
              </w:rPr>
              <w:t xml:space="preserve"> pan.)</w:t>
            </w:r>
          </w:p>
        </w:tc>
        <w:tc>
          <w:tcPr>
            <w:tcW w:w="1276" w:type="dxa"/>
            <w:tcBorders>
              <w:top w:val="nil"/>
              <w:left w:val="single" w:sz="4" w:space="0" w:color="auto"/>
              <w:bottom w:val="single" w:sz="4" w:space="0" w:color="auto"/>
              <w:right w:val="single" w:sz="4" w:space="0" w:color="auto"/>
            </w:tcBorders>
            <w:shd w:val="clear" w:color="auto" w:fill="auto"/>
            <w:hideMark/>
          </w:tcPr>
          <w:p w14:paraId="6308B29E" w14:textId="77777777" w:rsidR="0060267B" w:rsidRPr="00CD30E1" w:rsidRDefault="0060267B" w:rsidP="00D57554">
            <w:pPr>
              <w:jc w:val="center"/>
              <w:rPr>
                <w:rFonts w:cs="Calibri"/>
                <w:i/>
                <w:iCs/>
                <w:color w:val="000000"/>
                <w:sz w:val="20"/>
                <w:szCs w:val="20"/>
                <w:lang w:val="en-US"/>
              </w:rPr>
            </w:pPr>
            <w:r w:rsidRPr="00CD30E1">
              <w:rPr>
                <w:rFonts w:cs="Calibri"/>
                <w:i/>
                <w:iCs/>
                <w:color w:val="000000"/>
                <w:sz w:val="20"/>
                <w:szCs w:val="20"/>
                <w:lang w:val="en-US"/>
              </w:rPr>
              <w:t xml:space="preserve"> m</w:t>
            </w:r>
          </w:p>
        </w:tc>
        <w:tc>
          <w:tcPr>
            <w:tcW w:w="1134" w:type="dxa"/>
            <w:vMerge/>
            <w:tcBorders>
              <w:top w:val="nil"/>
              <w:left w:val="single" w:sz="4" w:space="0" w:color="auto"/>
              <w:bottom w:val="single" w:sz="4" w:space="0" w:color="000000"/>
              <w:right w:val="single" w:sz="4" w:space="0" w:color="auto"/>
            </w:tcBorders>
            <w:vAlign w:val="center"/>
            <w:hideMark/>
          </w:tcPr>
          <w:p w14:paraId="5FB93DC0"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6082CD3C"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5085283" w14:textId="77777777" w:rsidR="0060267B" w:rsidRPr="00CD30E1" w:rsidRDefault="0060267B" w:rsidP="00D57554">
            <w:pPr>
              <w:rPr>
                <w:rFonts w:cs="Calibri"/>
                <w:color w:val="000000"/>
                <w:lang w:val="en-US"/>
              </w:rPr>
            </w:pPr>
          </w:p>
        </w:tc>
      </w:tr>
      <w:tr w:rsidR="0060267B" w:rsidRPr="00CD30E1" w14:paraId="3825D8EF" w14:textId="77777777" w:rsidTr="00594A78">
        <w:trPr>
          <w:trHeight w:val="1728"/>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2B22FC01"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lastRenderedPageBreak/>
              <w:t>4.14</w:t>
            </w:r>
          </w:p>
        </w:tc>
        <w:tc>
          <w:tcPr>
            <w:tcW w:w="4394" w:type="dxa"/>
            <w:tcBorders>
              <w:top w:val="nil"/>
              <w:left w:val="nil"/>
              <w:bottom w:val="single" w:sz="4" w:space="0" w:color="auto"/>
              <w:right w:val="nil"/>
            </w:tcBorders>
            <w:shd w:val="clear" w:color="auto" w:fill="auto"/>
            <w:hideMark/>
          </w:tcPr>
          <w:p w14:paraId="782A80BC"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Hull Marking   (RAL 9011)                                                                                                              </w:t>
            </w:r>
            <w:r w:rsidRPr="00755208">
              <w:rPr>
                <w:rFonts w:cs="Calibri"/>
                <w:color w:val="000000"/>
                <w:sz w:val="20"/>
                <w:szCs w:val="20"/>
                <w:lang w:val="en-US"/>
              </w:rPr>
              <w:t xml:space="preserve">- Waterline marking (total length of waterline 160 m),                                                                                                                             - Draft markings (6 sets),                                                                                                                 - Thrusters (bow only) signs marking  (2 sets),                                                                                                                           - Ships name - (4 sets),                                                                                                        - Port of register (2 sets).                                       </w:t>
            </w:r>
          </w:p>
        </w:tc>
        <w:tc>
          <w:tcPr>
            <w:tcW w:w="1276" w:type="dxa"/>
            <w:tcBorders>
              <w:top w:val="nil"/>
              <w:left w:val="single" w:sz="4" w:space="0" w:color="auto"/>
              <w:bottom w:val="single" w:sz="4" w:space="0" w:color="auto"/>
              <w:right w:val="single" w:sz="4" w:space="0" w:color="auto"/>
            </w:tcBorders>
            <w:shd w:val="clear" w:color="auto" w:fill="auto"/>
            <w:hideMark/>
          </w:tcPr>
          <w:p w14:paraId="1199AC5A"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F75BC81"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72CD8976"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521F6396"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23224B59" w14:textId="77777777" w:rsidTr="00594A78">
        <w:trPr>
          <w:trHeight w:val="1728"/>
        </w:trPr>
        <w:tc>
          <w:tcPr>
            <w:tcW w:w="710" w:type="dxa"/>
            <w:vMerge/>
            <w:tcBorders>
              <w:top w:val="nil"/>
              <w:left w:val="single" w:sz="4" w:space="0" w:color="auto"/>
              <w:bottom w:val="single" w:sz="4" w:space="0" w:color="000000"/>
              <w:right w:val="single" w:sz="4" w:space="0" w:color="auto"/>
            </w:tcBorders>
            <w:vAlign w:val="center"/>
            <w:hideMark/>
          </w:tcPr>
          <w:p w14:paraId="1F000D3C"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60088A6A" w14:textId="77777777" w:rsidR="0060267B" w:rsidRPr="00755208" w:rsidRDefault="0060267B" w:rsidP="00D57554">
            <w:pPr>
              <w:rPr>
                <w:rFonts w:cs="Calibri"/>
                <w:b/>
                <w:bCs/>
                <w:color w:val="000000"/>
                <w:sz w:val="20"/>
                <w:szCs w:val="20"/>
                <w:lang w:val="en-US"/>
              </w:rPr>
            </w:pPr>
            <w:proofErr w:type="spellStart"/>
            <w:r w:rsidRPr="00755208">
              <w:rPr>
                <w:rFonts w:cs="Calibri"/>
                <w:b/>
                <w:bCs/>
                <w:color w:val="000000"/>
                <w:sz w:val="20"/>
                <w:szCs w:val="20"/>
                <w:lang w:val="en-US"/>
              </w:rPr>
              <w:t>Korpuso</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žymėjimas</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Spalvos</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kodas</w:t>
            </w:r>
            <w:proofErr w:type="spellEnd"/>
            <w:r w:rsidRPr="00755208">
              <w:rPr>
                <w:rFonts w:cs="Calibri"/>
                <w:b/>
                <w:bCs/>
                <w:color w:val="000000"/>
                <w:sz w:val="20"/>
                <w:szCs w:val="20"/>
                <w:lang w:val="en-US"/>
              </w:rPr>
              <w:t xml:space="preserve"> RAL 9011)                                                                                                  </w:t>
            </w:r>
            <w:r w:rsidRPr="00755208">
              <w:rPr>
                <w:rFonts w:cs="Calibri"/>
                <w:color w:val="000000"/>
                <w:sz w:val="20"/>
                <w:szCs w:val="20"/>
                <w:lang w:val="en-US"/>
              </w:rPr>
              <w:t xml:space="preserve">                        - </w:t>
            </w:r>
            <w:proofErr w:type="spellStart"/>
            <w:r w:rsidRPr="00755208">
              <w:rPr>
                <w:rFonts w:cs="Calibri"/>
                <w:color w:val="000000"/>
                <w:sz w:val="20"/>
                <w:szCs w:val="20"/>
                <w:lang w:val="en-US"/>
              </w:rPr>
              <w:t>Vaterlinijos</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žymėjimas</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bendras</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vaterlinijos</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ilgis</w:t>
            </w:r>
            <w:proofErr w:type="spellEnd"/>
            <w:r w:rsidRPr="00755208">
              <w:rPr>
                <w:rFonts w:cs="Calibri"/>
                <w:color w:val="000000"/>
                <w:sz w:val="20"/>
                <w:szCs w:val="20"/>
                <w:lang w:val="en-US"/>
              </w:rPr>
              <w:t xml:space="preserve"> 160 m),                                                                                                                             - Grimzlės </w:t>
            </w:r>
            <w:proofErr w:type="spellStart"/>
            <w:r w:rsidRPr="00755208">
              <w:rPr>
                <w:rFonts w:cs="Calibri"/>
                <w:color w:val="000000"/>
                <w:sz w:val="20"/>
                <w:szCs w:val="20"/>
                <w:lang w:val="en-US"/>
              </w:rPr>
              <w:t>žymės</w:t>
            </w:r>
            <w:proofErr w:type="spellEnd"/>
            <w:r w:rsidRPr="00755208">
              <w:rPr>
                <w:rFonts w:cs="Calibri"/>
                <w:color w:val="000000"/>
                <w:sz w:val="20"/>
                <w:szCs w:val="20"/>
                <w:lang w:val="en-US"/>
              </w:rPr>
              <w:t xml:space="preserve">  (6 </w:t>
            </w:r>
            <w:proofErr w:type="spellStart"/>
            <w:r w:rsidRPr="00755208">
              <w:rPr>
                <w:rFonts w:cs="Calibri"/>
                <w:color w:val="000000"/>
                <w:sz w:val="20"/>
                <w:szCs w:val="20"/>
                <w:lang w:val="en-US"/>
              </w:rPr>
              <w:t>komplektai</w:t>
            </w:r>
            <w:proofErr w:type="spellEnd"/>
            <w:r w:rsidRPr="00755208">
              <w:rPr>
                <w:rFonts w:cs="Calibri"/>
                <w:color w:val="000000"/>
                <w:sz w:val="20"/>
                <w:szCs w:val="20"/>
                <w:lang w:val="en-US"/>
              </w:rPr>
              <w:t xml:space="preserve">),                                                                                                                - </w:t>
            </w:r>
            <w:proofErr w:type="spellStart"/>
            <w:r w:rsidRPr="00755208">
              <w:rPr>
                <w:rFonts w:cs="Calibri"/>
                <w:color w:val="000000"/>
                <w:sz w:val="20"/>
                <w:szCs w:val="20"/>
                <w:lang w:val="en-US"/>
              </w:rPr>
              <w:t>Pavairavimo</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mechanizmų</w:t>
            </w:r>
            <w:proofErr w:type="spellEnd"/>
            <w:r w:rsidRPr="00755208">
              <w:rPr>
                <w:rFonts w:cs="Calibri"/>
                <w:color w:val="000000"/>
                <w:sz w:val="20"/>
                <w:szCs w:val="20"/>
                <w:lang w:val="en-US"/>
              </w:rPr>
              <w:t xml:space="preserve"> (tik </w:t>
            </w:r>
            <w:proofErr w:type="spellStart"/>
            <w:r w:rsidRPr="00755208">
              <w:rPr>
                <w:rFonts w:cs="Calibri"/>
                <w:color w:val="000000"/>
                <w:sz w:val="20"/>
                <w:szCs w:val="20"/>
                <w:lang w:val="en-US"/>
              </w:rPr>
              <w:t>laivapriekyje</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žymės</w:t>
            </w:r>
            <w:proofErr w:type="spellEnd"/>
            <w:r w:rsidRPr="00755208">
              <w:rPr>
                <w:rFonts w:cs="Calibri"/>
                <w:color w:val="000000"/>
                <w:sz w:val="20"/>
                <w:szCs w:val="20"/>
                <w:lang w:val="en-US"/>
              </w:rPr>
              <w:t xml:space="preserve"> (2 </w:t>
            </w:r>
            <w:proofErr w:type="spellStart"/>
            <w:r w:rsidRPr="00755208">
              <w:rPr>
                <w:rFonts w:cs="Calibri"/>
                <w:color w:val="000000"/>
                <w:sz w:val="20"/>
                <w:szCs w:val="20"/>
                <w:lang w:val="en-US"/>
              </w:rPr>
              <w:t>komplektai</w:t>
            </w:r>
            <w:proofErr w:type="spellEnd"/>
            <w:r w:rsidRPr="00755208">
              <w:rPr>
                <w:rFonts w:cs="Calibri"/>
                <w:color w:val="000000"/>
                <w:sz w:val="20"/>
                <w:szCs w:val="20"/>
                <w:lang w:val="en-US"/>
              </w:rPr>
              <w:t xml:space="preserve">),                                                                                                               - </w:t>
            </w:r>
            <w:proofErr w:type="spellStart"/>
            <w:r w:rsidRPr="00755208">
              <w:rPr>
                <w:rFonts w:cs="Calibri"/>
                <w:color w:val="000000"/>
                <w:sz w:val="20"/>
                <w:szCs w:val="20"/>
                <w:lang w:val="en-US"/>
              </w:rPr>
              <w:t>Laivo</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pavadinimas</w:t>
            </w:r>
            <w:proofErr w:type="spellEnd"/>
            <w:r w:rsidRPr="00755208">
              <w:rPr>
                <w:rFonts w:cs="Calibri"/>
                <w:color w:val="000000"/>
                <w:sz w:val="20"/>
                <w:szCs w:val="20"/>
                <w:lang w:val="en-US"/>
              </w:rPr>
              <w:t xml:space="preserve"> (4 </w:t>
            </w:r>
            <w:proofErr w:type="spellStart"/>
            <w:r w:rsidRPr="00755208">
              <w:rPr>
                <w:rFonts w:cs="Calibri"/>
                <w:color w:val="000000"/>
                <w:sz w:val="20"/>
                <w:szCs w:val="20"/>
                <w:lang w:val="en-US"/>
              </w:rPr>
              <w:t>kompletai</w:t>
            </w:r>
            <w:proofErr w:type="spellEnd"/>
            <w:r w:rsidRPr="00755208">
              <w:rPr>
                <w:rFonts w:cs="Calibri"/>
                <w:color w:val="000000"/>
                <w:sz w:val="20"/>
                <w:szCs w:val="20"/>
                <w:lang w:val="en-US"/>
              </w:rPr>
              <w:t xml:space="preserve">),                                                                                   - </w:t>
            </w:r>
            <w:proofErr w:type="spellStart"/>
            <w:r w:rsidRPr="00755208">
              <w:rPr>
                <w:rFonts w:cs="Calibri"/>
                <w:color w:val="000000"/>
                <w:sz w:val="20"/>
                <w:szCs w:val="20"/>
                <w:lang w:val="en-US"/>
              </w:rPr>
              <w:t>Registarcijos</w:t>
            </w:r>
            <w:proofErr w:type="spellEnd"/>
            <w:r w:rsidRPr="00755208">
              <w:rPr>
                <w:rFonts w:cs="Calibri"/>
                <w:color w:val="000000"/>
                <w:sz w:val="20"/>
                <w:szCs w:val="20"/>
                <w:lang w:val="en-US"/>
              </w:rPr>
              <w:t xml:space="preserve"> </w:t>
            </w:r>
            <w:proofErr w:type="spellStart"/>
            <w:r w:rsidRPr="00755208">
              <w:rPr>
                <w:rFonts w:cs="Calibri"/>
                <w:color w:val="000000"/>
                <w:sz w:val="20"/>
                <w:szCs w:val="20"/>
                <w:lang w:val="en-US"/>
              </w:rPr>
              <w:t>uostas</w:t>
            </w:r>
            <w:proofErr w:type="spellEnd"/>
            <w:r w:rsidRPr="00755208">
              <w:rPr>
                <w:rFonts w:cs="Calibri"/>
                <w:color w:val="000000"/>
                <w:sz w:val="20"/>
                <w:szCs w:val="20"/>
                <w:lang w:val="en-US"/>
              </w:rPr>
              <w:t xml:space="preserve"> (2 </w:t>
            </w:r>
            <w:proofErr w:type="spellStart"/>
            <w:r w:rsidRPr="00755208">
              <w:rPr>
                <w:rFonts w:cs="Calibri"/>
                <w:color w:val="000000"/>
                <w:sz w:val="20"/>
                <w:szCs w:val="20"/>
                <w:lang w:val="en-US"/>
              </w:rPr>
              <w:t>komplektai</w:t>
            </w:r>
            <w:proofErr w:type="spellEnd"/>
            <w:r w:rsidRPr="00755208">
              <w:rPr>
                <w:rFonts w:cs="Calibri"/>
                <w:color w:val="000000"/>
                <w:sz w:val="20"/>
                <w:szCs w:val="20"/>
                <w:lang w:val="en-US"/>
              </w:rPr>
              <w:t>).</w:t>
            </w:r>
          </w:p>
        </w:tc>
        <w:tc>
          <w:tcPr>
            <w:tcW w:w="1276" w:type="dxa"/>
            <w:tcBorders>
              <w:top w:val="nil"/>
              <w:left w:val="single" w:sz="4" w:space="0" w:color="auto"/>
              <w:bottom w:val="single" w:sz="4" w:space="0" w:color="auto"/>
              <w:right w:val="single" w:sz="4" w:space="0" w:color="auto"/>
            </w:tcBorders>
            <w:shd w:val="clear" w:color="auto" w:fill="auto"/>
            <w:hideMark/>
          </w:tcPr>
          <w:p w14:paraId="42B2F99F"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671F1EED"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2FF265F5"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013E2526" w14:textId="77777777" w:rsidR="0060267B" w:rsidRPr="00CD30E1" w:rsidRDefault="0060267B" w:rsidP="00D57554">
            <w:pPr>
              <w:rPr>
                <w:rFonts w:cs="Calibri"/>
                <w:color w:val="000000"/>
                <w:lang w:val="en-US"/>
              </w:rPr>
            </w:pPr>
          </w:p>
        </w:tc>
      </w:tr>
      <w:tr w:rsidR="0060267B" w:rsidRPr="00CD30E1" w14:paraId="2EBB8DEE" w14:textId="47E1B91F" w:rsidTr="00594A78">
        <w:trPr>
          <w:trHeight w:val="530"/>
        </w:trPr>
        <w:tc>
          <w:tcPr>
            <w:tcW w:w="10065" w:type="dxa"/>
            <w:gridSpan w:val="6"/>
            <w:tcBorders>
              <w:top w:val="single" w:sz="4" w:space="0" w:color="auto"/>
              <w:left w:val="single" w:sz="4" w:space="0" w:color="auto"/>
              <w:bottom w:val="single" w:sz="4" w:space="0" w:color="auto"/>
              <w:right w:val="nil"/>
            </w:tcBorders>
            <w:shd w:val="clear" w:color="auto" w:fill="auto"/>
            <w:hideMark/>
          </w:tcPr>
          <w:p w14:paraId="75B1529F" w14:textId="3733CE90" w:rsidR="0060267B" w:rsidRPr="00755208" w:rsidRDefault="0060267B" w:rsidP="00D57554">
            <w:pPr>
              <w:rPr>
                <w:rFonts w:cs="Calibri"/>
                <w:b/>
                <w:bCs/>
                <w:color w:val="000000"/>
                <w:lang w:val="en-US"/>
              </w:rPr>
            </w:pPr>
            <w:r w:rsidRPr="00755208">
              <w:rPr>
                <w:rFonts w:cs="Calibri"/>
                <w:b/>
                <w:bCs/>
                <w:color w:val="000000"/>
                <w:lang w:val="en-US"/>
              </w:rPr>
              <w:t xml:space="preserve">5. Additional Labor Rates / </w:t>
            </w:r>
            <w:proofErr w:type="spellStart"/>
            <w:r w:rsidRPr="00755208">
              <w:rPr>
                <w:rFonts w:cs="Calibri"/>
                <w:b/>
                <w:bCs/>
                <w:color w:val="000000"/>
                <w:lang w:val="en-US"/>
              </w:rPr>
              <w:t>Papildom</w:t>
            </w:r>
            <w:r w:rsidR="00CD613C" w:rsidRPr="00755208">
              <w:rPr>
                <w:rFonts w:cs="Calibri"/>
                <w:b/>
                <w:bCs/>
                <w:color w:val="000000"/>
                <w:lang w:val="en-US"/>
              </w:rPr>
              <w:t>ų</w:t>
            </w:r>
            <w:proofErr w:type="spellEnd"/>
            <w:r w:rsidRPr="00755208">
              <w:rPr>
                <w:rFonts w:cs="Calibri"/>
                <w:b/>
                <w:bCs/>
                <w:color w:val="000000"/>
                <w:lang w:val="en-US"/>
              </w:rPr>
              <w:t xml:space="preserve"> </w:t>
            </w:r>
            <w:proofErr w:type="spellStart"/>
            <w:r w:rsidRPr="00755208">
              <w:rPr>
                <w:rFonts w:cs="Calibri"/>
                <w:b/>
                <w:bCs/>
                <w:color w:val="000000"/>
                <w:lang w:val="en-US"/>
              </w:rPr>
              <w:t>darb</w:t>
            </w:r>
            <w:r w:rsidR="00CD613C" w:rsidRPr="00755208">
              <w:rPr>
                <w:rFonts w:cs="Calibri"/>
                <w:b/>
                <w:bCs/>
                <w:color w:val="000000"/>
                <w:lang w:val="en-US"/>
              </w:rPr>
              <w:t>ų</w:t>
            </w:r>
            <w:proofErr w:type="spellEnd"/>
            <w:r w:rsidRPr="00755208">
              <w:rPr>
                <w:rFonts w:cs="Calibri"/>
                <w:b/>
                <w:bCs/>
                <w:color w:val="000000"/>
                <w:lang w:val="en-US"/>
              </w:rPr>
              <w:t xml:space="preserve"> </w:t>
            </w:r>
            <w:proofErr w:type="spellStart"/>
            <w:r w:rsidRPr="00755208">
              <w:rPr>
                <w:rFonts w:cs="Calibri"/>
                <w:b/>
                <w:bCs/>
                <w:color w:val="000000"/>
                <w:lang w:val="en-US"/>
              </w:rPr>
              <w:t>įkainiai</w:t>
            </w:r>
            <w:proofErr w:type="spellEnd"/>
          </w:p>
        </w:tc>
      </w:tr>
      <w:tr w:rsidR="0060267B" w:rsidRPr="00CD30E1" w14:paraId="60981906" w14:textId="77777777" w:rsidTr="00594A78">
        <w:trPr>
          <w:trHeight w:val="576"/>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C40BA27"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5.1</w:t>
            </w:r>
          </w:p>
        </w:tc>
        <w:tc>
          <w:tcPr>
            <w:tcW w:w="4394" w:type="dxa"/>
            <w:tcBorders>
              <w:top w:val="single" w:sz="4" w:space="0" w:color="auto"/>
              <w:left w:val="nil"/>
              <w:bottom w:val="single" w:sz="4" w:space="0" w:color="auto"/>
              <w:right w:val="nil"/>
            </w:tcBorders>
            <w:shd w:val="clear" w:color="auto" w:fill="auto"/>
            <w:hideMark/>
          </w:tcPr>
          <w:p w14:paraId="0A324A14"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Skilled Labor (Fitters, welders, iron workers </w:t>
            </w:r>
            <w:proofErr w:type="gramStart"/>
            <w:r w:rsidRPr="00755208">
              <w:rPr>
                <w:rFonts w:cs="Calibri"/>
                <w:b/>
                <w:bCs/>
                <w:color w:val="000000"/>
                <w:sz w:val="20"/>
                <w:szCs w:val="20"/>
                <w:lang w:val="en-US"/>
              </w:rPr>
              <w:t>etc.</w:t>
            </w:r>
            <w:proofErr w:type="gramEnd"/>
            <w:r w:rsidRPr="00755208">
              <w:rPr>
                <w:rFonts w:cs="Calibri"/>
                <w:b/>
                <w:bCs/>
                <w:color w:val="000000"/>
                <w:sz w:val="20"/>
                <w:szCs w:val="20"/>
                <w:lang w:val="en-US"/>
              </w:rPr>
              <w:t xml:space="preserve">)  - Normal day working hours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650A7EC"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h</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46ED97"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F15800F"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6DEC737"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263F4289" w14:textId="77777777" w:rsidTr="00594A78">
        <w:trPr>
          <w:trHeight w:val="576"/>
        </w:trPr>
        <w:tc>
          <w:tcPr>
            <w:tcW w:w="710" w:type="dxa"/>
            <w:vMerge/>
            <w:tcBorders>
              <w:top w:val="nil"/>
              <w:left w:val="single" w:sz="4" w:space="0" w:color="auto"/>
              <w:bottom w:val="single" w:sz="4" w:space="0" w:color="000000"/>
              <w:right w:val="single" w:sz="4" w:space="0" w:color="auto"/>
            </w:tcBorders>
            <w:vAlign w:val="center"/>
            <w:hideMark/>
          </w:tcPr>
          <w:p w14:paraId="4604F636"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47665932"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Kvalifikuoti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darbininkai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montuotojai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suvirintojai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metalo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apdirbėjai</w:t>
            </w:r>
            <w:proofErr w:type="spellEnd"/>
            <w:r w:rsidRPr="00755208">
              <w:rPr>
                <w:rFonts w:cs="Calibri"/>
                <w:b/>
                <w:bCs/>
                <w:i/>
                <w:iCs/>
                <w:color w:val="000000"/>
                <w:sz w:val="20"/>
                <w:szCs w:val="20"/>
                <w:lang w:val="en-US"/>
              </w:rPr>
              <w:t xml:space="preserve"> ir kt.) - </w:t>
            </w:r>
            <w:proofErr w:type="spellStart"/>
            <w:r w:rsidRPr="00755208">
              <w:rPr>
                <w:rFonts w:cs="Calibri"/>
                <w:b/>
                <w:bCs/>
                <w:i/>
                <w:iCs/>
                <w:color w:val="000000"/>
                <w:sz w:val="20"/>
                <w:szCs w:val="20"/>
                <w:lang w:val="en-US"/>
              </w:rPr>
              <w:t>Įprastas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dienos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laikas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3C78BC5D"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h</w:t>
            </w:r>
          </w:p>
        </w:tc>
        <w:tc>
          <w:tcPr>
            <w:tcW w:w="1134" w:type="dxa"/>
            <w:vMerge/>
            <w:tcBorders>
              <w:top w:val="nil"/>
              <w:left w:val="single" w:sz="4" w:space="0" w:color="auto"/>
              <w:bottom w:val="single" w:sz="4" w:space="0" w:color="000000"/>
              <w:right w:val="single" w:sz="4" w:space="0" w:color="auto"/>
            </w:tcBorders>
            <w:vAlign w:val="center"/>
            <w:hideMark/>
          </w:tcPr>
          <w:p w14:paraId="7EDF1685"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4F6FEB3F"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3A09E57" w14:textId="77777777" w:rsidR="0060267B" w:rsidRPr="00CD30E1" w:rsidRDefault="0060267B" w:rsidP="00D57554">
            <w:pPr>
              <w:rPr>
                <w:rFonts w:cs="Calibri"/>
                <w:color w:val="000000"/>
                <w:lang w:val="en-US"/>
              </w:rPr>
            </w:pPr>
          </w:p>
        </w:tc>
      </w:tr>
      <w:tr w:rsidR="0060267B" w:rsidRPr="00CD30E1" w14:paraId="60979D31" w14:textId="77777777" w:rsidTr="00594A78">
        <w:trPr>
          <w:trHeight w:val="288"/>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63E83D69"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5.2</w:t>
            </w:r>
          </w:p>
        </w:tc>
        <w:tc>
          <w:tcPr>
            <w:tcW w:w="4394" w:type="dxa"/>
            <w:tcBorders>
              <w:top w:val="nil"/>
              <w:left w:val="nil"/>
              <w:bottom w:val="single" w:sz="4" w:space="0" w:color="auto"/>
              <w:right w:val="nil"/>
            </w:tcBorders>
            <w:shd w:val="clear" w:color="auto" w:fill="auto"/>
            <w:hideMark/>
          </w:tcPr>
          <w:p w14:paraId="5F88D576"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Skilled Labor (Fitters, welders, iron workers </w:t>
            </w:r>
            <w:proofErr w:type="gramStart"/>
            <w:r w:rsidRPr="00755208">
              <w:rPr>
                <w:rFonts w:cs="Calibri"/>
                <w:b/>
                <w:bCs/>
                <w:color w:val="000000"/>
                <w:sz w:val="20"/>
                <w:szCs w:val="20"/>
                <w:lang w:val="en-US"/>
              </w:rPr>
              <w:t>etc.</w:t>
            </w:r>
            <w:proofErr w:type="gramEnd"/>
            <w:r w:rsidRPr="00755208">
              <w:rPr>
                <w:rFonts w:cs="Calibri"/>
                <w:b/>
                <w:bCs/>
                <w:color w:val="000000"/>
                <w:sz w:val="20"/>
                <w:szCs w:val="20"/>
                <w:lang w:val="en-US"/>
              </w:rPr>
              <w:t xml:space="preserve">)  - Over working hours                </w:t>
            </w:r>
          </w:p>
        </w:tc>
        <w:tc>
          <w:tcPr>
            <w:tcW w:w="1276" w:type="dxa"/>
            <w:tcBorders>
              <w:top w:val="nil"/>
              <w:left w:val="single" w:sz="4" w:space="0" w:color="auto"/>
              <w:bottom w:val="single" w:sz="4" w:space="0" w:color="auto"/>
              <w:right w:val="single" w:sz="4" w:space="0" w:color="auto"/>
            </w:tcBorders>
            <w:shd w:val="clear" w:color="auto" w:fill="auto"/>
            <w:hideMark/>
          </w:tcPr>
          <w:p w14:paraId="1F71F46C"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h</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1BAA3EE"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202FD35B"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65CC0121"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10F2E332" w14:textId="77777777" w:rsidTr="00594A78">
        <w:trPr>
          <w:trHeight w:val="576"/>
        </w:trPr>
        <w:tc>
          <w:tcPr>
            <w:tcW w:w="710" w:type="dxa"/>
            <w:vMerge/>
            <w:tcBorders>
              <w:top w:val="nil"/>
              <w:left w:val="single" w:sz="4" w:space="0" w:color="auto"/>
              <w:bottom w:val="single" w:sz="4" w:space="0" w:color="000000"/>
              <w:right w:val="single" w:sz="4" w:space="0" w:color="auto"/>
            </w:tcBorders>
            <w:vAlign w:val="center"/>
            <w:hideMark/>
          </w:tcPr>
          <w:p w14:paraId="33764103"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5AA8CC42"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Kvalifikuoti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darbininkai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montuotojai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suvirintojai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metalo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apdirbėjai</w:t>
            </w:r>
            <w:proofErr w:type="spellEnd"/>
            <w:r w:rsidRPr="00755208">
              <w:rPr>
                <w:rFonts w:cs="Calibri"/>
                <w:b/>
                <w:bCs/>
                <w:i/>
                <w:iCs/>
                <w:color w:val="000000"/>
                <w:sz w:val="20"/>
                <w:szCs w:val="20"/>
                <w:lang w:val="en-US"/>
              </w:rPr>
              <w:t xml:space="preserve"> ir kt.) - Po </w:t>
            </w:r>
            <w:proofErr w:type="spellStart"/>
            <w:r w:rsidRPr="00755208">
              <w:rPr>
                <w:rFonts w:cs="Calibri"/>
                <w:b/>
                <w:bCs/>
                <w:i/>
                <w:iCs/>
                <w:color w:val="000000"/>
                <w:sz w:val="20"/>
                <w:szCs w:val="20"/>
                <w:lang w:val="en-US"/>
              </w:rPr>
              <w:t>įprasto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laiko</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18B0D459"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h</w:t>
            </w:r>
          </w:p>
        </w:tc>
        <w:tc>
          <w:tcPr>
            <w:tcW w:w="1134" w:type="dxa"/>
            <w:vMerge/>
            <w:tcBorders>
              <w:top w:val="nil"/>
              <w:left w:val="single" w:sz="4" w:space="0" w:color="auto"/>
              <w:bottom w:val="single" w:sz="4" w:space="0" w:color="000000"/>
              <w:right w:val="single" w:sz="4" w:space="0" w:color="auto"/>
            </w:tcBorders>
            <w:vAlign w:val="center"/>
            <w:hideMark/>
          </w:tcPr>
          <w:p w14:paraId="52CF220A"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6F59ACF3"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5E4CE5E1" w14:textId="77777777" w:rsidR="0060267B" w:rsidRPr="00CD30E1" w:rsidRDefault="0060267B" w:rsidP="00D57554">
            <w:pPr>
              <w:rPr>
                <w:rFonts w:cs="Calibri"/>
                <w:color w:val="000000"/>
                <w:lang w:val="en-US"/>
              </w:rPr>
            </w:pPr>
          </w:p>
        </w:tc>
      </w:tr>
      <w:tr w:rsidR="0060267B" w:rsidRPr="00CD30E1" w14:paraId="3FDE7015" w14:textId="77777777" w:rsidTr="00594A78">
        <w:trPr>
          <w:trHeight w:val="576"/>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5102BC45"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5.3</w:t>
            </w:r>
          </w:p>
        </w:tc>
        <w:tc>
          <w:tcPr>
            <w:tcW w:w="4394" w:type="dxa"/>
            <w:tcBorders>
              <w:top w:val="nil"/>
              <w:left w:val="nil"/>
              <w:bottom w:val="single" w:sz="4" w:space="0" w:color="auto"/>
              <w:right w:val="nil"/>
            </w:tcBorders>
            <w:shd w:val="clear" w:color="auto" w:fill="auto"/>
            <w:hideMark/>
          </w:tcPr>
          <w:p w14:paraId="70FD8B5D"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Skilled Labor (Fitters, welders, iron workers </w:t>
            </w:r>
            <w:proofErr w:type="gramStart"/>
            <w:r w:rsidRPr="00755208">
              <w:rPr>
                <w:rFonts w:cs="Calibri"/>
                <w:b/>
                <w:bCs/>
                <w:color w:val="000000"/>
                <w:sz w:val="20"/>
                <w:szCs w:val="20"/>
                <w:lang w:val="en-US"/>
              </w:rPr>
              <w:t>etc.</w:t>
            </w:r>
            <w:proofErr w:type="gramEnd"/>
            <w:r w:rsidRPr="00755208">
              <w:rPr>
                <w:rFonts w:cs="Calibri"/>
                <w:b/>
                <w:bCs/>
                <w:color w:val="000000"/>
                <w:sz w:val="20"/>
                <w:szCs w:val="20"/>
                <w:lang w:val="en-US"/>
              </w:rPr>
              <w:t xml:space="preserve">)  - Weekend working hours                </w:t>
            </w:r>
          </w:p>
        </w:tc>
        <w:tc>
          <w:tcPr>
            <w:tcW w:w="1276" w:type="dxa"/>
            <w:tcBorders>
              <w:top w:val="nil"/>
              <w:left w:val="single" w:sz="4" w:space="0" w:color="auto"/>
              <w:bottom w:val="single" w:sz="4" w:space="0" w:color="auto"/>
              <w:right w:val="single" w:sz="4" w:space="0" w:color="auto"/>
            </w:tcBorders>
            <w:shd w:val="clear" w:color="auto" w:fill="auto"/>
            <w:hideMark/>
          </w:tcPr>
          <w:p w14:paraId="49D868FE"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h</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E40BC02"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64794322"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1B116837"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1CE29743" w14:textId="77777777" w:rsidTr="00594A78">
        <w:trPr>
          <w:trHeight w:val="576"/>
        </w:trPr>
        <w:tc>
          <w:tcPr>
            <w:tcW w:w="710" w:type="dxa"/>
            <w:vMerge/>
            <w:tcBorders>
              <w:top w:val="nil"/>
              <w:left w:val="single" w:sz="4" w:space="0" w:color="auto"/>
              <w:bottom w:val="single" w:sz="4" w:space="0" w:color="000000"/>
              <w:right w:val="single" w:sz="4" w:space="0" w:color="auto"/>
            </w:tcBorders>
            <w:vAlign w:val="center"/>
            <w:hideMark/>
          </w:tcPr>
          <w:p w14:paraId="537EA580"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3CA01177"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Kvalifikuoti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darbininkai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montuotojai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suvirintojai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metalo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apdirbėjai</w:t>
            </w:r>
            <w:proofErr w:type="spellEnd"/>
            <w:r w:rsidRPr="00755208">
              <w:rPr>
                <w:rFonts w:cs="Calibri"/>
                <w:b/>
                <w:bCs/>
                <w:i/>
                <w:iCs/>
                <w:color w:val="000000"/>
                <w:sz w:val="20"/>
                <w:szCs w:val="20"/>
                <w:lang w:val="en-US"/>
              </w:rPr>
              <w:t xml:space="preserve"> ir kt.) - </w:t>
            </w:r>
            <w:proofErr w:type="spellStart"/>
            <w:r w:rsidRPr="00755208">
              <w:rPr>
                <w:rFonts w:cs="Calibri"/>
                <w:b/>
                <w:bCs/>
                <w:i/>
                <w:iCs/>
                <w:color w:val="000000"/>
                <w:sz w:val="20"/>
                <w:szCs w:val="20"/>
                <w:lang w:val="en-US"/>
              </w:rPr>
              <w:t>Savaitgalio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laikas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63CAE6A2"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h</w:t>
            </w:r>
          </w:p>
        </w:tc>
        <w:tc>
          <w:tcPr>
            <w:tcW w:w="1134" w:type="dxa"/>
            <w:vMerge/>
            <w:tcBorders>
              <w:top w:val="nil"/>
              <w:left w:val="single" w:sz="4" w:space="0" w:color="auto"/>
              <w:bottom w:val="single" w:sz="4" w:space="0" w:color="000000"/>
              <w:right w:val="single" w:sz="4" w:space="0" w:color="auto"/>
            </w:tcBorders>
            <w:vAlign w:val="center"/>
            <w:hideMark/>
          </w:tcPr>
          <w:p w14:paraId="79FEBDF9"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3CCAF397"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50EFC4B1" w14:textId="77777777" w:rsidR="0060267B" w:rsidRPr="00CD30E1" w:rsidRDefault="0060267B" w:rsidP="00D57554">
            <w:pPr>
              <w:rPr>
                <w:rFonts w:cs="Calibri"/>
                <w:color w:val="000000"/>
                <w:lang w:val="en-US"/>
              </w:rPr>
            </w:pPr>
          </w:p>
        </w:tc>
      </w:tr>
      <w:tr w:rsidR="0060267B" w:rsidRPr="00CD30E1" w14:paraId="10CD49D5" w14:textId="77777777" w:rsidTr="00594A78">
        <w:trPr>
          <w:trHeight w:val="440"/>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D19C30"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5.4</w:t>
            </w:r>
          </w:p>
        </w:tc>
        <w:tc>
          <w:tcPr>
            <w:tcW w:w="4394" w:type="dxa"/>
            <w:tcBorders>
              <w:top w:val="single" w:sz="4" w:space="0" w:color="auto"/>
              <w:left w:val="nil"/>
              <w:bottom w:val="single" w:sz="4" w:space="0" w:color="auto"/>
              <w:right w:val="nil"/>
            </w:tcBorders>
            <w:shd w:val="clear" w:color="auto" w:fill="auto"/>
            <w:hideMark/>
          </w:tcPr>
          <w:p w14:paraId="7361B5C6"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Unskilled Labor (Cleaners, movers </w:t>
            </w:r>
            <w:proofErr w:type="gramStart"/>
            <w:r w:rsidRPr="00755208">
              <w:rPr>
                <w:rFonts w:cs="Calibri"/>
                <w:b/>
                <w:bCs/>
                <w:color w:val="000000"/>
                <w:sz w:val="20"/>
                <w:szCs w:val="20"/>
                <w:lang w:val="en-US"/>
              </w:rPr>
              <w:t>etc.</w:t>
            </w:r>
            <w:proofErr w:type="gramEnd"/>
            <w:r w:rsidRPr="00755208">
              <w:rPr>
                <w:rFonts w:cs="Calibri"/>
                <w:b/>
                <w:bCs/>
                <w:color w:val="000000"/>
                <w:sz w:val="20"/>
                <w:szCs w:val="20"/>
                <w:lang w:val="en-US"/>
              </w:rPr>
              <w:t xml:space="preserve">)  - Normal day working hours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687730E"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h</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5598F6"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FD9C3AD" w14:textId="77777777" w:rsidR="0060267B" w:rsidRPr="00CD30E1" w:rsidRDefault="0060267B" w:rsidP="00D57554">
            <w:pPr>
              <w:rPr>
                <w:rFonts w:cs="Calibri"/>
                <w:color w:val="FF0000"/>
                <w:lang w:val="en-US"/>
              </w:rPr>
            </w:pPr>
            <w:r w:rsidRPr="00CD30E1">
              <w:rPr>
                <w:rFonts w:cs="Calibri"/>
                <w:color w:val="FF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0348111" w14:textId="77777777" w:rsidR="0060267B" w:rsidRPr="00CD30E1" w:rsidRDefault="0060267B" w:rsidP="00D57554">
            <w:pPr>
              <w:rPr>
                <w:rFonts w:cs="Calibri"/>
                <w:color w:val="FF0000"/>
                <w:lang w:val="en-US"/>
              </w:rPr>
            </w:pPr>
            <w:r w:rsidRPr="00CD30E1">
              <w:rPr>
                <w:rFonts w:cs="Calibri"/>
                <w:color w:val="FF0000"/>
                <w:lang w:val="en-US"/>
              </w:rPr>
              <w:t> </w:t>
            </w:r>
          </w:p>
        </w:tc>
      </w:tr>
      <w:tr w:rsidR="0060267B" w:rsidRPr="00CD30E1" w14:paraId="091387F6" w14:textId="77777777" w:rsidTr="00594A78">
        <w:trPr>
          <w:trHeight w:val="576"/>
        </w:trPr>
        <w:tc>
          <w:tcPr>
            <w:tcW w:w="710" w:type="dxa"/>
            <w:vMerge/>
            <w:tcBorders>
              <w:top w:val="nil"/>
              <w:left w:val="single" w:sz="4" w:space="0" w:color="auto"/>
              <w:bottom w:val="single" w:sz="4" w:space="0" w:color="000000"/>
              <w:right w:val="single" w:sz="4" w:space="0" w:color="auto"/>
            </w:tcBorders>
            <w:vAlign w:val="center"/>
            <w:hideMark/>
          </w:tcPr>
          <w:p w14:paraId="2E962295"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50B97C6E"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Nekvalifikuotas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valytojai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pagalbiniai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darbuotojai</w:t>
            </w:r>
            <w:proofErr w:type="spellEnd"/>
            <w:r w:rsidRPr="00755208">
              <w:rPr>
                <w:rFonts w:cs="Calibri"/>
                <w:b/>
                <w:bCs/>
                <w:i/>
                <w:iCs/>
                <w:color w:val="000000"/>
                <w:sz w:val="20"/>
                <w:szCs w:val="20"/>
                <w:lang w:val="en-US"/>
              </w:rPr>
              <w:t xml:space="preserve"> ir kt.) - </w:t>
            </w:r>
            <w:proofErr w:type="spellStart"/>
            <w:r w:rsidRPr="00755208">
              <w:rPr>
                <w:rFonts w:cs="Calibri"/>
                <w:b/>
                <w:bCs/>
                <w:i/>
                <w:iCs/>
                <w:color w:val="000000"/>
                <w:sz w:val="20"/>
                <w:szCs w:val="20"/>
                <w:lang w:val="en-US"/>
              </w:rPr>
              <w:t>Įprastas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dienos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laikas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76E75AAE"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h</w:t>
            </w:r>
          </w:p>
        </w:tc>
        <w:tc>
          <w:tcPr>
            <w:tcW w:w="1134" w:type="dxa"/>
            <w:vMerge/>
            <w:tcBorders>
              <w:top w:val="nil"/>
              <w:left w:val="single" w:sz="4" w:space="0" w:color="auto"/>
              <w:bottom w:val="single" w:sz="4" w:space="0" w:color="000000"/>
              <w:right w:val="single" w:sz="4" w:space="0" w:color="auto"/>
            </w:tcBorders>
            <w:vAlign w:val="center"/>
            <w:hideMark/>
          </w:tcPr>
          <w:p w14:paraId="248EB36F"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1186644C" w14:textId="77777777" w:rsidR="0060267B" w:rsidRPr="00CD30E1" w:rsidRDefault="0060267B" w:rsidP="00D57554">
            <w:pPr>
              <w:rPr>
                <w:rFonts w:cs="Calibri"/>
                <w:color w:val="FF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6BC26936" w14:textId="77777777" w:rsidR="0060267B" w:rsidRPr="00CD30E1" w:rsidRDefault="0060267B" w:rsidP="00D57554">
            <w:pPr>
              <w:rPr>
                <w:rFonts w:cs="Calibri"/>
                <w:color w:val="FF0000"/>
                <w:lang w:val="en-US"/>
              </w:rPr>
            </w:pPr>
          </w:p>
        </w:tc>
      </w:tr>
      <w:tr w:rsidR="0060267B" w:rsidRPr="00CD30E1" w14:paraId="2E704D81" w14:textId="77777777" w:rsidTr="00594A78">
        <w:trPr>
          <w:trHeight w:val="288"/>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D538DD5"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5.5</w:t>
            </w:r>
          </w:p>
        </w:tc>
        <w:tc>
          <w:tcPr>
            <w:tcW w:w="4394" w:type="dxa"/>
            <w:tcBorders>
              <w:top w:val="nil"/>
              <w:left w:val="nil"/>
              <w:bottom w:val="single" w:sz="4" w:space="0" w:color="auto"/>
              <w:right w:val="nil"/>
            </w:tcBorders>
            <w:shd w:val="clear" w:color="auto" w:fill="auto"/>
            <w:hideMark/>
          </w:tcPr>
          <w:p w14:paraId="1974F754"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Unskilled Labor (Cleaners, movers </w:t>
            </w:r>
            <w:proofErr w:type="gramStart"/>
            <w:r w:rsidRPr="00755208">
              <w:rPr>
                <w:rFonts w:cs="Calibri"/>
                <w:b/>
                <w:bCs/>
                <w:color w:val="000000"/>
                <w:sz w:val="20"/>
                <w:szCs w:val="20"/>
                <w:lang w:val="en-US"/>
              </w:rPr>
              <w:t>etc.</w:t>
            </w:r>
            <w:proofErr w:type="gramEnd"/>
            <w:r w:rsidRPr="00755208">
              <w:rPr>
                <w:rFonts w:cs="Calibri"/>
                <w:b/>
                <w:bCs/>
                <w:color w:val="000000"/>
                <w:sz w:val="20"/>
                <w:szCs w:val="20"/>
                <w:lang w:val="en-US"/>
              </w:rPr>
              <w:t xml:space="preserve">) - Over working hours             </w:t>
            </w:r>
          </w:p>
        </w:tc>
        <w:tc>
          <w:tcPr>
            <w:tcW w:w="1276" w:type="dxa"/>
            <w:tcBorders>
              <w:top w:val="nil"/>
              <w:left w:val="single" w:sz="4" w:space="0" w:color="auto"/>
              <w:bottom w:val="single" w:sz="4" w:space="0" w:color="auto"/>
              <w:right w:val="single" w:sz="4" w:space="0" w:color="auto"/>
            </w:tcBorders>
            <w:shd w:val="clear" w:color="auto" w:fill="auto"/>
            <w:hideMark/>
          </w:tcPr>
          <w:p w14:paraId="374107EA"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h</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4D970E7"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50</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34CD200A" w14:textId="77777777" w:rsidR="0060267B" w:rsidRPr="00CD30E1" w:rsidRDefault="0060267B" w:rsidP="00D57554">
            <w:pPr>
              <w:rPr>
                <w:rFonts w:cs="Calibri"/>
                <w:color w:val="FF0000"/>
                <w:lang w:val="en-US"/>
              </w:rPr>
            </w:pPr>
            <w:r w:rsidRPr="00CD30E1">
              <w:rPr>
                <w:rFonts w:cs="Calibri"/>
                <w:color w:val="FF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C52FC78" w14:textId="77777777" w:rsidR="0060267B" w:rsidRPr="00CD30E1" w:rsidRDefault="0060267B" w:rsidP="00D57554">
            <w:pPr>
              <w:rPr>
                <w:rFonts w:cs="Calibri"/>
                <w:color w:val="FF0000"/>
                <w:lang w:val="en-US"/>
              </w:rPr>
            </w:pPr>
            <w:r w:rsidRPr="00CD30E1">
              <w:rPr>
                <w:rFonts w:cs="Calibri"/>
                <w:color w:val="FF0000"/>
                <w:lang w:val="en-US"/>
              </w:rPr>
              <w:t> </w:t>
            </w:r>
          </w:p>
        </w:tc>
      </w:tr>
      <w:tr w:rsidR="0060267B" w:rsidRPr="00CD30E1" w14:paraId="1C5760B7" w14:textId="77777777" w:rsidTr="00594A78">
        <w:trPr>
          <w:trHeight w:val="576"/>
        </w:trPr>
        <w:tc>
          <w:tcPr>
            <w:tcW w:w="710" w:type="dxa"/>
            <w:vMerge/>
            <w:tcBorders>
              <w:top w:val="nil"/>
              <w:left w:val="single" w:sz="4" w:space="0" w:color="auto"/>
              <w:bottom w:val="single" w:sz="4" w:space="0" w:color="000000"/>
              <w:right w:val="single" w:sz="4" w:space="0" w:color="auto"/>
            </w:tcBorders>
            <w:vAlign w:val="center"/>
            <w:hideMark/>
          </w:tcPr>
          <w:p w14:paraId="255A2B13"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0F33503F"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Nekvalifikuotas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valytojai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pagalbiniai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darbuotojai</w:t>
            </w:r>
            <w:proofErr w:type="spellEnd"/>
            <w:r w:rsidRPr="00755208">
              <w:rPr>
                <w:rFonts w:cs="Calibri"/>
                <w:b/>
                <w:bCs/>
                <w:i/>
                <w:iCs/>
                <w:color w:val="000000"/>
                <w:sz w:val="20"/>
                <w:szCs w:val="20"/>
                <w:lang w:val="en-US"/>
              </w:rPr>
              <w:t xml:space="preserve"> ir kt.) - Po </w:t>
            </w:r>
            <w:proofErr w:type="spellStart"/>
            <w:r w:rsidRPr="00755208">
              <w:rPr>
                <w:rFonts w:cs="Calibri"/>
                <w:b/>
                <w:bCs/>
                <w:i/>
                <w:iCs/>
                <w:color w:val="000000"/>
                <w:sz w:val="20"/>
                <w:szCs w:val="20"/>
                <w:lang w:val="en-US"/>
              </w:rPr>
              <w:t>įprasto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laiko</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3E9A3A48"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h</w:t>
            </w:r>
          </w:p>
        </w:tc>
        <w:tc>
          <w:tcPr>
            <w:tcW w:w="1134" w:type="dxa"/>
            <w:vMerge/>
            <w:tcBorders>
              <w:top w:val="nil"/>
              <w:left w:val="single" w:sz="4" w:space="0" w:color="auto"/>
              <w:bottom w:val="single" w:sz="4" w:space="0" w:color="000000"/>
              <w:right w:val="single" w:sz="4" w:space="0" w:color="auto"/>
            </w:tcBorders>
            <w:vAlign w:val="center"/>
            <w:hideMark/>
          </w:tcPr>
          <w:p w14:paraId="3DBABB3E"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3FAE0042" w14:textId="77777777" w:rsidR="0060267B" w:rsidRPr="00CD30E1" w:rsidRDefault="0060267B" w:rsidP="00D57554">
            <w:pPr>
              <w:rPr>
                <w:rFonts w:cs="Calibri"/>
                <w:color w:val="FF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14CA970" w14:textId="77777777" w:rsidR="0060267B" w:rsidRPr="00CD30E1" w:rsidRDefault="0060267B" w:rsidP="00D57554">
            <w:pPr>
              <w:rPr>
                <w:rFonts w:cs="Calibri"/>
                <w:color w:val="FF0000"/>
                <w:lang w:val="en-US"/>
              </w:rPr>
            </w:pPr>
          </w:p>
        </w:tc>
      </w:tr>
      <w:tr w:rsidR="0060267B" w:rsidRPr="00CD30E1" w14:paraId="41D3F70A" w14:textId="77777777" w:rsidTr="00594A78">
        <w:trPr>
          <w:trHeight w:val="288"/>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260187"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5.6</w:t>
            </w:r>
          </w:p>
        </w:tc>
        <w:tc>
          <w:tcPr>
            <w:tcW w:w="4394" w:type="dxa"/>
            <w:tcBorders>
              <w:top w:val="single" w:sz="4" w:space="0" w:color="auto"/>
              <w:left w:val="nil"/>
              <w:bottom w:val="single" w:sz="4" w:space="0" w:color="auto"/>
              <w:right w:val="nil"/>
            </w:tcBorders>
            <w:shd w:val="clear" w:color="auto" w:fill="auto"/>
            <w:hideMark/>
          </w:tcPr>
          <w:p w14:paraId="501588F6"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Unskilled Labor (Cleaners, movers </w:t>
            </w:r>
            <w:proofErr w:type="gramStart"/>
            <w:r w:rsidRPr="00755208">
              <w:rPr>
                <w:rFonts w:cs="Calibri"/>
                <w:b/>
                <w:bCs/>
                <w:color w:val="000000"/>
                <w:sz w:val="20"/>
                <w:szCs w:val="20"/>
                <w:lang w:val="en-US"/>
              </w:rPr>
              <w:t>etc.</w:t>
            </w:r>
            <w:proofErr w:type="gramEnd"/>
            <w:r w:rsidRPr="00755208">
              <w:rPr>
                <w:rFonts w:cs="Calibri"/>
                <w:b/>
                <w:bCs/>
                <w:color w:val="000000"/>
                <w:sz w:val="20"/>
                <w:szCs w:val="20"/>
                <w:lang w:val="en-US"/>
              </w:rPr>
              <w:t xml:space="preserve">) - Weekend working hours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53414F0"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h</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1437A5"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50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4A78378" w14:textId="77777777" w:rsidR="0060267B" w:rsidRPr="00CD30E1" w:rsidRDefault="0060267B" w:rsidP="00D57554">
            <w:pPr>
              <w:rPr>
                <w:rFonts w:cs="Calibri"/>
                <w:color w:val="FF0000"/>
                <w:lang w:val="en-US"/>
              </w:rPr>
            </w:pPr>
            <w:r w:rsidRPr="00CD30E1">
              <w:rPr>
                <w:rFonts w:cs="Calibri"/>
                <w:color w:val="FF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96B53DA" w14:textId="77777777" w:rsidR="0060267B" w:rsidRPr="00CD30E1" w:rsidRDefault="0060267B" w:rsidP="00D57554">
            <w:pPr>
              <w:rPr>
                <w:rFonts w:cs="Calibri"/>
                <w:color w:val="FF0000"/>
                <w:lang w:val="en-US"/>
              </w:rPr>
            </w:pPr>
            <w:r w:rsidRPr="00CD30E1">
              <w:rPr>
                <w:rFonts w:cs="Calibri"/>
                <w:color w:val="FF0000"/>
                <w:lang w:val="en-US"/>
              </w:rPr>
              <w:t> </w:t>
            </w:r>
          </w:p>
        </w:tc>
      </w:tr>
      <w:tr w:rsidR="0060267B" w:rsidRPr="00CD30E1" w14:paraId="0A248FBF" w14:textId="77777777" w:rsidTr="00594A78">
        <w:trPr>
          <w:trHeight w:val="576"/>
        </w:trPr>
        <w:tc>
          <w:tcPr>
            <w:tcW w:w="710" w:type="dxa"/>
            <w:vMerge/>
            <w:tcBorders>
              <w:top w:val="nil"/>
              <w:left w:val="single" w:sz="4" w:space="0" w:color="auto"/>
              <w:bottom w:val="single" w:sz="4" w:space="0" w:color="000000"/>
              <w:right w:val="single" w:sz="4" w:space="0" w:color="auto"/>
            </w:tcBorders>
            <w:vAlign w:val="center"/>
            <w:hideMark/>
          </w:tcPr>
          <w:p w14:paraId="7BB90F00"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05816113"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Nekvalifikuotas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valytojai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pagalbiniai</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darbuotojai</w:t>
            </w:r>
            <w:proofErr w:type="spellEnd"/>
            <w:r w:rsidRPr="00755208">
              <w:rPr>
                <w:rFonts w:cs="Calibri"/>
                <w:b/>
                <w:bCs/>
                <w:i/>
                <w:iCs/>
                <w:color w:val="000000"/>
                <w:sz w:val="20"/>
                <w:szCs w:val="20"/>
                <w:lang w:val="en-US"/>
              </w:rPr>
              <w:t xml:space="preserve"> ir kt.)- </w:t>
            </w:r>
            <w:proofErr w:type="spellStart"/>
            <w:r w:rsidRPr="00755208">
              <w:rPr>
                <w:rFonts w:cs="Calibri"/>
                <w:b/>
                <w:bCs/>
                <w:i/>
                <w:iCs/>
                <w:color w:val="000000"/>
                <w:sz w:val="20"/>
                <w:szCs w:val="20"/>
                <w:lang w:val="en-US"/>
              </w:rPr>
              <w:t>Savaitgalio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darbo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laikas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4F75C2EF"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h</w:t>
            </w:r>
          </w:p>
        </w:tc>
        <w:tc>
          <w:tcPr>
            <w:tcW w:w="1134" w:type="dxa"/>
            <w:vMerge/>
            <w:tcBorders>
              <w:top w:val="nil"/>
              <w:left w:val="single" w:sz="4" w:space="0" w:color="auto"/>
              <w:bottom w:val="single" w:sz="4" w:space="0" w:color="000000"/>
              <w:right w:val="single" w:sz="4" w:space="0" w:color="auto"/>
            </w:tcBorders>
            <w:vAlign w:val="center"/>
            <w:hideMark/>
          </w:tcPr>
          <w:p w14:paraId="73C42B08"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47B3B470" w14:textId="77777777" w:rsidR="0060267B" w:rsidRPr="00CD30E1" w:rsidRDefault="0060267B" w:rsidP="00D57554">
            <w:pPr>
              <w:rPr>
                <w:rFonts w:cs="Calibri"/>
                <w:color w:val="FF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541E0121" w14:textId="77777777" w:rsidR="0060267B" w:rsidRPr="00CD30E1" w:rsidRDefault="0060267B" w:rsidP="00D57554">
            <w:pPr>
              <w:rPr>
                <w:rFonts w:cs="Calibri"/>
                <w:color w:val="FF0000"/>
                <w:lang w:val="en-US"/>
              </w:rPr>
            </w:pPr>
          </w:p>
        </w:tc>
      </w:tr>
      <w:tr w:rsidR="0060267B" w:rsidRPr="00CD30E1" w14:paraId="409B6158" w14:textId="47673939" w:rsidTr="00594A78">
        <w:trPr>
          <w:trHeight w:val="701"/>
        </w:trPr>
        <w:tc>
          <w:tcPr>
            <w:tcW w:w="10065" w:type="dxa"/>
            <w:gridSpan w:val="6"/>
            <w:tcBorders>
              <w:top w:val="single" w:sz="4" w:space="0" w:color="auto"/>
              <w:left w:val="single" w:sz="4" w:space="0" w:color="auto"/>
              <w:bottom w:val="single" w:sz="4" w:space="0" w:color="auto"/>
              <w:right w:val="nil"/>
            </w:tcBorders>
            <w:shd w:val="clear" w:color="auto" w:fill="auto"/>
            <w:hideMark/>
          </w:tcPr>
          <w:p w14:paraId="37AB45A3" w14:textId="77777777" w:rsidR="0060267B" w:rsidRPr="00755208" w:rsidRDefault="0060267B" w:rsidP="00D57554">
            <w:pPr>
              <w:rPr>
                <w:rFonts w:cs="Calibri"/>
                <w:b/>
                <w:bCs/>
                <w:color w:val="000000"/>
                <w:lang w:val="en-US"/>
              </w:rPr>
            </w:pPr>
            <w:r w:rsidRPr="00755208">
              <w:rPr>
                <w:rFonts w:cs="Calibri"/>
                <w:b/>
                <w:bCs/>
                <w:color w:val="000000"/>
                <w:lang w:val="en-US"/>
              </w:rPr>
              <w:t xml:space="preserve">6. Additional Works &amp; Services / </w:t>
            </w:r>
            <w:proofErr w:type="spellStart"/>
            <w:r w:rsidRPr="00755208">
              <w:rPr>
                <w:rFonts w:cs="Calibri"/>
                <w:b/>
                <w:bCs/>
                <w:color w:val="000000"/>
                <w:lang w:val="en-US"/>
              </w:rPr>
              <w:t>Papildomi</w:t>
            </w:r>
            <w:proofErr w:type="spellEnd"/>
            <w:r w:rsidRPr="00755208">
              <w:rPr>
                <w:rFonts w:cs="Calibri"/>
                <w:b/>
                <w:bCs/>
                <w:color w:val="000000"/>
                <w:lang w:val="en-US"/>
              </w:rPr>
              <w:t xml:space="preserve"> </w:t>
            </w:r>
            <w:proofErr w:type="spellStart"/>
            <w:r w:rsidRPr="00755208">
              <w:rPr>
                <w:rFonts w:cs="Calibri"/>
                <w:b/>
                <w:bCs/>
                <w:color w:val="000000"/>
                <w:lang w:val="en-US"/>
              </w:rPr>
              <w:t>darbai</w:t>
            </w:r>
            <w:proofErr w:type="spellEnd"/>
            <w:r w:rsidRPr="00755208">
              <w:rPr>
                <w:rFonts w:cs="Calibri"/>
                <w:b/>
                <w:bCs/>
                <w:color w:val="000000"/>
                <w:lang w:val="en-US"/>
              </w:rPr>
              <w:t xml:space="preserve"> ir </w:t>
            </w:r>
            <w:proofErr w:type="spellStart"/>
            <w:r w:rsidRPr="00755208">
              <w:rPr>
                <w:rFonts w:cs="Calibri"/>
                <w:b/>
                <w:bCs/>
                <w:color w:val="000000"/>
                <w:lang w:val="en-US"/>
              </w:rPr>
              <w:t>paslaugos</w:t>
            </w:r>
            <w:proofErr w:type="spellEnd"/>
          </w:p>
        </w:tc>
      </w:tr>
      <w:tr w:rsidR="0060267B" w:rsidRPr="00CD30E1" w14:paraId="1A7317F2" w14:textId="77777777" w:rsidTr="00594A78">
        <w:trPr>
          <w:trHeight w:val="1728"/>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23F252B9"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6.1</w:t>
            </w:r>
          </w:p>
        </w:tc>
        <w:tc>
          <w:tcPr>
            <w:tcW w:w="4394" w:type="dxa"/>
            <w:tcBorders>
              <w:top w:val="nil"/>
              <w:left w:val="nil"/>
              <w:bottom w:val="single" w:sz="4" w:space="0" w:color="auto"/>
              <w:right w:val="nil"/>
            </w:tcBorders>
            <w:shd w:val="clear" w:color="auto" w:fill="auto"/>
            <w:hideMark/>
          </w:tcPr>
          <w:p w14:paraId="225C504F"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Fuel tank cleaning                                                                                  </w:t>
            </w:r>
            <w:r w:rsidRPr="00755208">
              <w:rPr>
                <w:rFonts w:cs="Calibri"/>
                <w:color w:val="000000"/>
                <w:sz w:val="20"/>
                <w:szCs w:val="20"/>
                <w:lang w:val="en-US"/>
              </w:rPr>
              <w:t xml:space="preserve">                                            - Tank</w:t>
            </w:r>
            <w:r w:rsidRPr="00755208">
              <w:rPr>
                <w:rFonts w:cs="Calibri"/>
                <w:b/>
                <w:bCs/>
                <w:color w:val="000000"/>
                <w:sz w:val="20"/>
                <w:szCs w:val="20"/>
                <w:lang w:val="en-US"/>
              </w:rPr>
              <w:t xml:space="preserve"> </w:t>
            </w:r>
            <w:r w:rsidRPr="00755208">
              <w:rPr>
                <w:rFonts w:cs="Calibri"/>
                <w:color w:val="000000"/>
                <w:sz w:val="20"/>
                <w:szCs w:val="20"/>
                <w:lang w:val="en-US"/>
              </w:rPr>
              <w:t xml:space="preserve">Ventilation, Lighting, Fuel Residues Removal, Cleaning Agents,  Materials, Gas free testing and all additional items to be used for tank cleaning works should be included,                                                                                                                              - Tank numbers - 3.7, 3.8, 4.1, 4.2, 4.3, 4.4, 4.5, 4.6, 4.7, 4.8, 5.21, 5.22                                                                                                                                        - Total number of tanks - 12. </w:t>
            </w:r>
          </w:p>
        </w:tc>
        <w:tc>
          <w:tcPr>
            <w:tcW w:w="1276" w:type="dxa"/>
            <w:tcBorders>
              <w:top w:val="nil"/>
              <w:left w:val="single" w:sz="4" w:space="0" w:color="auto"/>
              <w:bottom w:val="single" w:sz="4" w:space="0" w:color="auto"/>
              <w:right w:val="single" w:sz="4" w:space="0" w:color="auto"/>
            </w:tcBorders>
            <w:shd w:val="clear" w:color="auto" w:fill="auto"/>
            <w:hideMark/>
          </w:tcPr>
          <w:p w14:paraId="4A81BD04"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m</w:t>
            </w:r>
            <w:r w:rsidRPr="00CD30E1">
              <w:rPr>
                <w:rFonts w:cs="Calibri"/>
                <w:color w:val="000000"/>
                <w:sz w:val="18"/>
                <w:szCs w:val="18"/>
                <w:vertAlign w:val="superscript"/>
                <w:lang w:val="en-US"/>
              </w:rPr>
              <w:t>3</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E3D25E1"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123</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3AE32A5D"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7DD14EB"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1AABC867" w14:textId="77777777" w:rsidTr="00594A78">
        <w:trPr>
          <w:trHeight w:val="1728"/>
        </w:trPr>
        <w:tc>
          <w:tcPr>
            <w:tcW w:w="710" w:type="dxa"/>
            <w:vMerge/>
            <w:tcBorders>
              <w:top w:val="nil"/>
              <w:left w:val="single" w:sz="4" w:space="0" w:color="auto"/>
              <w:bottom w:val="single" w:sz="4" w:space="0" w:color="000000"/>
              <w:right w:val="single" w:sz="4" w:space="0" w:color="auto"/>
            </w:tcBorders>
            <w:vAlign w:val="center"/>
            <w:hideMark/>
          </w:tcPr>
          <w:p w14:paraId="4C6A4EDE"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25607E15" w14:textId="77777777" w:rsidR="0060267B" w:rsidRPr="00755208" w:rsidRDefault="0060267B" w:rsidP="00D57554">
            <w:pPr>
              <w:rPr>
                <w:rFonts w:cs="Calibri"/>
                <w:b/>
                <w:bCs/>
                <w:i/>
                <w:iCs/>
                <w:color w:val="000000"/>
                <w:sz w:val="20"/>
                <w:szCs w:val="20"/>
                <w:lang w:val="en-US"/>
              </w:rPr>
            </w:pPr>
            <w:r w:rsidRPr="00755208">
              <w:rPr>
                <w:rFonts w:cs="Calibri"/>
                <w:b/>
                <w:bCs/>
                <w:i/>
                <w:iCs/>
                <w:color w:val="000000"/>
                <w:sz w:val="20"/>
                <w:szCs w:val="20"/>
                <w:lang w:val="en-US"/>
              </w:rPr>
              <w:t xml:space="preserve">Kuro </w:t>
            </w:r>
            <w:proofErr w:type="spellStart"/>
            <w:r w:rsidRPr="00755208">
              <w:rPr>
                <w:rFonts w:cs="Calibri"/>
                <w:b/>
                <w:bCs/>
                <w:i/>
                <w:iCs/>
                <w:color w:val="000000"/>
                <w:sz w:val="20"/>
                <w:szCs w:val="20"/>
                <w:lang w:val="en-US"/>
              </w:rPr>
              <w:t>tankų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valymas</w:t>
            </w:r>
            <w:proofErr w:type="spellEnd"/>
            <w:r w:rsidRPr="00755208">
              <w:rPr>
                <w:rFonts w:cs="Calibri"/>
                <w:b/>
                <w:bCs/>
                <w:i/>
                <w:iCs/>
                <w:color w:val="000000"/>
                <w:sz w:val="20"/>
                <w:szCs w:val="20"/>
                <w:lang w:val="en-US"/>
              </w:rPr>
              <w:t xml:space="preserve">                                                           </w:t>
            </w:r>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Tankų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vėdinimas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apšvietimas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degalų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likučių</w:t>
            </w:r>
            <w:proofErr w:type="spellEnd"/>
            <w:r w:rsidRPr="00755208">
              <w:rPr>
                <w:rFonts w:cs="Calibri"/>
                <w:i/>
                <w:iCs/>
                <w:color w:val="000000"/>
                <w:sz w:val="20"/>
                <w:szCs w:val="20"/>
                <w:lang w:val="en-US"/>
              </w:rPr>
              <w:t xml:space="preserve"> ir </w:t>
            </w:r>
            <w:proofErr w:type="spellStart"/>
            <w:r w:rsidRPr="00755208">
              <w:rPr>
                <w:rFonts w:cs="Calibri"/>
                <w:i/>
                <w:iCs/>
                <w:color w:val="000000"/>
                <w:sz w:val="20"/>
                <w:szCs w:val="20"/>
                <w:lang w:val="en-US"/>
              </w:rPr>
              <w:t>šlamo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šalinimas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valymo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priemonės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medžiagos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kenksmingų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dujų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patikrinimai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bei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visi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papildomi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elementai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naudojami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kuro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tankų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valymo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darbams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turi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būti</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įtraukti</w:t>
            </w:r>
            <w:proofErr w:type="spellEnd"/>
            <w:r w:rsidRPr="00755208">
              <w:rPr>
                <w:rFonts w:cs="Calibri"/>
                <w:i/>
                <w:iCs/>
                <w:color w:val="000000"/>
                <w:sz w:val="20"/>
                <w:szCs w:val="20"/>
                <w:lang w:val="en-US"/>
              </w:rPr>
              <w:t xml:space="preserve"> į </w:t>
            </w:r>
            <w:proofErr w:type="spellStart"/>
            <w:r w:rsidRPr="00755208">
              <w:rPr>
                <w:rFonts w:cs="Calibri"/>
                <w:i/>
                <w:iCs/>
                <w:color w:val="000000"/>
                <w:sz w:val="20"/>
                <w:szCs w:val="20"/>
                <w:lang w:val="en-US"/>
              </w:rPr>
              <w:t>kainą</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Tankų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numeriai</w:t>
            </w:r>
            <w:proofErr w:type="spellEnd"/>
            <w:r w:rsidRPr="00755208">
              <w:rPr>
                <w:rFonts w:cs="Calibri"/>
                <w:i/>
                <w:iCs/>
                <w:color w:val="000000"/>
                <w:sz w:val="20"/>
                <w:szCs w:val="20"/>
                <w:lang w:val="en-US"/>
              </w:rPr>
              <w:t xml:space="preserve"> – 3.7, 3.8, 4.1, 4.2, 4.3, 4.4, 4.5, 4.6, 4.7, 4.8, 5.21, 5.22                                                                                                                          - </w:t>
            </w:r>
            <w:proofErr w:type="spellStart"/>
            <w:r w:rsidRPr="00755208">
              <w:rPr>
                <w:rFonts w:cs="Calibri"/>
                <w:i/>
                <w:iCs/>
                <w:color w:val="000000"/>
                <w:sz w:val="20"/>
                <w:szCs w:val="20"/>
                <w:lang w:val="en-US"/>
              </w:rPr>
              <w:t>Bendras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tankų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skaičius</w:t>
            </w:r>
            <w:proofErr w:type="spellEnd"/>
            <w:r w:rsidRPr="00755208">
              <w:rPr>
                <w:rFonts w:cs="Calibri"/>
                <w:i/>
                <w:iCs/>
                <w:color w:val="000000"/>
                <w:sz w:val="20"/>
                <w:szCs w:val="20"/>
                <w:lang w:val="en-US"/>
              </w:rPr>
              <w:t xml:space="preserve"> - 12.</w:t>
            </w:r>
          </w:p>
        </w:tc>
        <w:tc>
          <w:tcPr>
            <w:tcW w:w="1276" w:type="dxa"/>
            <w:tcBorders>
              <w:top w:val="nil"/>
              <w:left w:val="single" w:sz="4" w:space="0" w:color="auto"/>
              <w:bottom w:val="single" w:sz="4" w:space="0" w:color="auto"/>
              <w:right w:val="single" w:sz="4" w:space="0" w:color="auto"/>
            </w:tcBorders>
            <w:shd w:val="clear" w:color="auto" w:fill="auto"/>
            <w:hideMark/>
          </w:tcPr>
          <w:p w14:paraId="01D1A088" w14:textId="77777777" w:rsidR="0060267B" w:rsidRPr="00CD30E1" w:rsidRDefault="0060267B" w:rsidP="00D57554">
            <w:pPr>
              <w:jc w:val="center"/>
              <w:rPr>
                <w:rFonts w:cs="Calibri"/>
                <w:i/>
                <w:iCs/>
                <w:color w:val="000000"/>
                <w:sz w:val="18"/>
                <w:szCs w:val="18"/>
                <w:lang w:val="en-US"/>
              </w:rPr>
            </w:pPr>
            <w:r w:rsidRPr="00CD30E1">
              <w:rPr>
                <w:rFonts w:cs="Calibri"/>
                <w:i/>
                <w:iCs/>
                <w:color w:val="000000"/>
                <w:sz w:val="18"/>
                <w:szCs w:val="18"/>
                <w:lang w:val="en-US"/>
              </w:rPr>
              <w:t>m</w:t>
            </w:r>
            <w:r w:rsidRPr="00CD30E1">
              <w:rPr>
                <w:rFonts w:cs="Calibri"/>
                <w:i/>
                <w:iCs/>
                <w:color w:val="000000"/>
                <w:sz w:val="18"/>
                <w:szCs w:val="18"/>
                <w:vertAlign w:val="superscript"/>
                <w:lang w:val="en-US"/>
              </w:rPr>
              <w:t>3</w:t>
            </w:r>
          </w:p>
        </w:tc>
        <w:tc>
          <w:tcPr>
            <w:tcW w:w="1134" w:type="dxa"/>
            <w:vMerge/>
            <w:tcBorders>
              <w:top w:val="nil"/>
              <w:left w:val="single" w:sz="4" w:space="0" w:color="auto"/>
              <w:bottom w:val="single" w:sz="4" w:space="0" w:color="000000"/>
              <w:right w:val="single" w:sz="4" w:space="0" w:color="auto"/>
            </w:tcBorders>
            <w:vAlign w:val="center"/>
            <w:hideMark/>
          </w:tcPr>
          <w:p w14:paraId="62083E06"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714043FF"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497D79FC" w14:textId="77777777" w:rsidR="0060267B" w:rsidRPr="00CD30E1" w:rsidRDefault="0060267B" w:rsidP="00D57554">
            <w:pPr>
              <w:rPr>
                <w:rFonts w:cs="Calibri"/>
                <w:color w:val="000000"/>
                <w:lang w:val="en-US"/>
              </w:rPr>
            </w:pPr>
          </w:p>
        </w:tc>
      </w:tr>
      <w:tr w:rsidR="0060267B" w:rsidRPr="00CD30E1" w14:paraId="611D5D30" w14:textId="77777777" w:rsidTr="00594A78">
        <w:trPr>
          <w:trHeight w:val="480"/>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B33C6FF"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6.2</w:t>
            </w:r>
          </w:p>
        </w:tc>
        <w:tc>
          <w:tcPr>
            <w:tcW w:w="4394" w:type="dxa"/>
            <w:tcBorders>
              <w:top w:val="nil"/>
              <w:left w:val="nil"/>
              <w:bottom w:val="single" w:sz="4" w:space="0" w:color="auto"/>
              <w:right w:val="single" w:sz="4" w:space="0" w:color="auto"/>
            </w:tcBorders>
            <w:shd w:val="clear" w:color="auto" w:fill="auto"/>
            <w:hideMark/>
          </w:tcPr>
          <w:p w14:paraId="1C660B97"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Main Seawater Suction Filters - new strainers manufacturing                                                                                                        </w:t>
            </w:r>
          </w:p>
        </w:tc>
        <w:tc>
          <w:tcPr>
            <w:tcW w:w="1276" w:type="dxa"/>
            <w:tcBorders>
              <w:top w:val="nil"/>
              <w:left w:val="nil"/>
              <w:bottom w:val="single" w:sz="4" w:space="0" w:color="auto"/>
              <w:right w:val="single" w:sz="4" w:space="0" w:color="auto"/>
            </w:tcBorders>
            <w:shd w:val="clear" w:color="auto" w:fill="auto"/>
            <w:hideMark/>
          </w:tcPr>
          <w:p w14:paraId="11D7695D"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FF1CF88"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4AB35777"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5D2F5FDF"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4EAC58E6" w14:textId="77777777" w:rsidTr="00594A78">
        <w:trPr>
          <w:trHeight w:val="576"/>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3E8CE8F5" w14:textId="77777777" w:rsidR="0060267B" w:rsidRPr="00672F3D" w:rsidRDefault="0060267B" w:rsidP="00D57554">
            <w:pPr>
              <w:rPr>
                <w:rFonts w:cs="Calibri"/>
                <w:color w:val="000000"/>
                <w:sz w:val="20"/>
                <w:szCs w:val="20"/>
                <w:lang w:val="en-US"/>
              </w:rPr>
            </w:pPr>
          </w:p>
        </w:tc>
        <w:tc>
          <w:tcPr>
            <w:tcW w:w="4394" w:type="dxa"/>
            <w:tcBorders>
              <w:top w:val="single" w:sz="4" w:space="0" w:color="auto"/>
              <w:left w:val="nil"/>
              <w:bottom w:val="single" w:sz="4" w:space="0" w:color="auto"/>
              <w:right w:val="nil"/>
            </w:tcBorders>
            <w:shd w:val="clear" w:color="auto" w:fill="auto"/>
            <w:hideMark/>
          </w:tcPr>
          <w:p w14:paraId="3ED1D5C5"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Pagrindinis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užbortinio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vandens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įsiurbimo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filtrai</w:t>
            </w:r>
            <w:proofErr w:type="spellEnd"/>
            <w:r w:rsidRPr="00755208">
              <w:rPr>
                <w:rFonts w:cs="Calibri"/>
                <w:b/>
                <w:bCs/>
                <w:i/>
                <w:iCs/>
                <w:color w:val="000000"/>
                <w:sz w:val="20"/>
                <w:szCs w:val="20"/>
                <w:lang w:val="en-US"/>
              </w:rPr>
              <w:t xml:space="preserve"> – </w:t>
            </w:r>
            <w:proofErr w:type="spellStart"/>
            <w:r w:rsidRPr="00755208">
              <w:rPr>
                <w:rFonts w:cs="Calibri"/>
                <w:b/>
                <w:bCs/>
                <w:i/>
                <w:iCs/>
                <w:color w:val="000000"/>
                <w:sz w:val="20"/>
                <w:szCs w:val="20"/>
                <w:lang w:val="en-US"/>
              </w:rPr>
              <w:t>naujų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sietelių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gamyba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302CD72"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9050F3" w14:textId="77777777" w:rsidR="0060267B" w:rsidRPr="00CD30E1" w:rsidRDefault="0060267B" w:rsidP="00D57554">
            <w:pPr>
              <w:rPr>
                <w:rFonts w:cs="Calibri"/>
                <w:color w:val="000000"/>
                <w:sz w:val="20"/>
                <w:szCs w:val="2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47E5F81" w14:textId="77777777" w:rsidR="0060267B" w:rsidRPr="00CD30E1" w:rsidRDefault="0060267B" w:rsidP="00D57554">
            <w:pPr>
              <w:rPr>
                <w:rFonts w:cs="Calibri"/>
                <w:color w:val="000000"/>
                <w:lang w:val="en-U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F22C0FE" w14:textId="77777777" w:rsidR="0060267B" w:rsidRPr="00CD30E1" w:rsidRDefault="0060267B" w:rsidP="00D57554">
            <w:pPr>
              <w:rPr>
                <w:rFonts w:cs="Calibri"/>
                <w:color w:val="000000"/>
                <w:lang w:val="en-US"/>
              </w:rPr>
            </w:pPr>
          </w:p>
        </w:tc>
      </w:tr>
      <w:tr w:rsidR="0060267B" w:rsidRPr="00CD30E1" w14:paraId="6C56F6EA" w14:textId="77777777" w:rsidTr="00594A78">
        <w:trPr>
          <w:trHeight w:val="576"/>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4DB3D7B"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6.3</w:t>
            </w:r>
          </w:p>
        </w:tc>
        <w:tc>
          <w:tcPr>
            <w:tcW w:w="4394" w:type="dxa"/>
            <w:tcBorders>
              <w:top w:val="nil"/>
              <w:left w:val="nil"/>
              <w:bottom w:val="single" w:sz="4" w:space="0" w:color="auto"/>
              <w:right w:val="single" w:sz="4" w:space="0" w:color="auto"/>
            </w:tcBorders>
            <w:shd w:val="clear" w:color="auto" w:fill="auto"/>
            <w:hideMark/>
          </w:tcPr>
          <w:p w14:paraId="29D26DEE"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Small A-frame </w:t>
            </w:r>
            <w:proofErr w:type="spellStart"/>
            <w:r w:rsidRPr="00755208">
              <w:rPr>
                <w:rFonts w:cs="Calibri"/>
                <w:b/>
                <w:bCs/>
                <w:color w:val="000000"/>
                <w:sz w:val="20"/>
                <w:szCs w:val="20"/>
                <w:lang w:val="en-US"/>
              </w:rPr>
              <w:t>hindge</w:t>
            </w:r>
            <w:proofErr w:type="spellEnd"/>
            <w:r w:rsidRPr="00755208">
              <w:rPr>
                <w:rFonts w:cs="Calibri"/>
                <w:b/>
                <w:bCs/>
                <w:color w:val="000000"/>
                <w:sz w:val="20"/>
                <w:szCs w:val="20"/>
                <w:lang w:val="en-US"/>
              </w:rPr>
              <w:t xml:space="preserve"> repair / renewal </w:t>
            </w:r>
          </w:p>
        </w:tc>
        <w:tc>
          <w:tcPr>
            <w:tcW w:w="1276" w:type="dxa"/>
            <w:tcBorders>
              <w:top w:val="nil"/>
              <w:left w:val="nil"/>
              <w:bottom w:val="single" w:sz="4" w:space="0" w:color="auto"/>
              <w:right w:val="single" w:sz="4" w:space="0" w:color="auto"/>
            </w:tcBorders>
            <w:shd w:val="clear" w:color="auto" w:fill="auto"/>
            <w:hideMark/>
          </w:tcPr>
          <w:p w14:paraId="08CFF990"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DA5C256"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4B1D197C"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6678563"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20585EAD" w14:textId="77777777" w:rsidTr="00594A78">
        <w:trPr>
          <w:trHeight w:val="576"/>
        </w:trPr>
        <w:tc>
          <w:tcPr>
            <w:tcW w:w="710" w:type="dxa"/>
            <w:vMerge/>
            <w:tcBorders>
              <w:top w:val="nil"/>
              <w:left w:val="single" w:sz="4" w:space="0" w:color="auto"/>
              <w:bottom w:val="single" w:sz="4" w:space="0" w:color="000000"/>
              <w:right w:val="single" w:sz="4" w:space="0" w:color="auto"/>
            </w:tcBorders>
            <w:vAlign w:val="center"/>
            <w:hideMark/>
          </w:tcPr>
          <w:p w14:paraId="5F4B6B16"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6B582366" w14:textId="77777777" w:rsidR="0060267B" w:rsidRPr="00755208" w:rsidRDefault="0060267B" w:rsidP="00D57554">
            <w:pPr>
              <w:rPr>
                <w:rFonts w:cs="Calibri"/>
                <w:b/>
                <w:bCs/>
                <w:i/>
                <w:iCs/>
                <w:color w:val="000000"/>
                <w:sz w:val="20"/>
                <w:szCs w:val="20"/>
                <w:lang w:val="pl-PL"/>
              </w:rPr>
            </w:pPr>
            <w:proofErr w:type="spellStart"/>
            <w:r w:rsidRPr="00755208">
              <w:rPr>
                <w:rFonts w:cs="Calibri"/>
                <w:b/>
                <w:bCs/>
                <w:i/>
                <w:iCs/>
                <w:color w:val="000000"/>
                <w:sz w:val="20"/>
                <w:szCs w:val="20"/>
                <w:lang w:val="pl-PL"/>
              </w:rPr>
              <w:t>Mažojo</w:t>
            </w:r>
            <w:proofErr w:type="spellEnd"/>
            <w:r w:rsidRPr="00755208">
              <w:rPr>
                <w:rFonts w:cs="Calibri"/>
                <w:b/>
                <w:bCs/>
                <w:i/>
                <w:iCs/>
                <w:color w:val="000000"/>
                <w:sz w:val="20"/>
                <w:szCs w:val="20"/>
                <w:lang w:val="pl-PL"/>
              </w:rPr>
              <w:t xml:space="preserve"> A-</w:t>
            </w:r>
            <w:proofErr w:type="spellStart"/>
            <w:r w:rsidRPr="00755208">
              <w:rPr>
                <w:rFonts w:cs="Calibri"/>
                <w:b/>
                <w:bCs/>
                <w:i/>
                <w:iCs/>
                <w:color w:val="000000"/>
                <w:sz w:val="20"/>
                <w:szCs w:val="20"/>
                <w:lang w:val="pl-PL"/>
              </w:rPr>
              <w:t>tipo</w:t>
            </w:r>
            <w:proofErr w:type="spellEnd"/>
            <w:r w:rsidRPr="00755208">
              <w:rPr>
                <w:rFonts w:cs="Calibri"/>
                <w:b/>
                <w:bCs/>
                <w:i/>
                <w:iCs/>
                <w:color w:val="000000"/>
                <w:sz w:val="20"/>
                <w:szCs w:val="20"/>
                <w:lang w:val="pl-PL"/>
              </w:rPr>
              <w:t xml:space="preserve"> (</w:t>
            </w:r>
            <w:proofErr w:type="spellStart"/>
            <w:r w:rsidRPr="00755208">
              <w:rPr>
                <w:rFonts w:cs="Calibri"/>
                <w:b/>
                <w:bCs/>
                <w:i/>
                <w:iCs/>
                <w:color w:val="000000"/>
                <w:sz w:val="20"/>
                <w:szCs w:val="20"/>
                <w:lang w:val="pl-PL"/>
              </w:rPr>
              <w:t>portalinio</w:t>
            </w:r>
            <w:proofErr w:type="spellEnd"/>
            <w:r w:rsidRPr="00755208">
              <w:rPr>
                <w:rFonts w:cs="Calibri"/>
                <w:b/>
                <w:bCs/>
                <w:i/>
                <w:iCs/>
                <w:color w:val="000000"/>
                <w:sz w:val="20"/>
                <w:szCs w:val="20"/>
                <w:lang w:val="pl-PL"/>
              </w:rPr>
              <w:t xml:space="preserve">) </w:t>
            </w:r>
            <w:proofErr w:type="spellStart"/>
            <w:r w:rsidRPr="00755208">
              <w:rPr>
                <w:rFonts w:cs="Calibri"/>
                <w:b/>
                <w:bCs/>
                <w:i/>
                <w:iCs/>
                <w:color w:val="000000"/>
                <w:sz w:val="20"/>
                <w:szCs w:val="20"/>
                <w:lang w:val="pl-PL"/>
              </w:rPr>
              <w:t>krano</w:t>
            </w:r>
            <w:proofErr w:type="spellEnd"/>
            <w:r w:rsidRPr="00755208">
              <w:rPr>
                <w:rFonts w:cs="Calibri"/>
                <w:b/>
                <w:bCs/>
                <w:i/>
                <w:iCs/>
                <w:color w:val="000000"/>
                <w:sz w:val="20"/>
                <w:szCs w:val="20"/>
                <w:lang w:val="pl-PL"/>
              </w:rPr>
              <w:t xml:space="preserve"> </w:t>
            </w:r>
            <w:proofErr w:type="spellStart"/>
            <w:r w:rsidRPr="00755208">
              <w:rPr>
                <w:rFonts w:cs="Calibri"/>
                <w:b/>
                <w:bCs/>
                <w:i/>
                <w:iCs/>
                <w:color w:val="000000"/>
                <w:sz w:val="20"/>
                <w:szCs w:val="20"/>
                <w:lang w:val="pl-PL"/>
              </w:rPr>
              <w:t>pamato</w:t>
            </w:r>
            <w:proofErr w:type="spellEnd"/>
            <w:r w:rsidRPr="00755208">
              <w:rPr>
                <w:rFonts w:cs="Calibri"/>
                <w:b/>
                <w:bCs/>
                <w:i/>
                <w:iCs/>
                <w:color w:val="000000"/>
                <w:sz w:val="20"/>
                <w:szCs w:val="20"/>
                <w:lang w:val="pl-PL"/>
              </w:rPr>
              <w:t xml:space="preserve"> </w:t>
            </w:r>
            <w:proofErr w:type="spellStart"/>
            <w:r w:rsidRPr="00755208">
              <w:rPr>
                <w:rFonts w:cs="Calibri"/>
                <w:b/>
                <w:bCs/>
                <w:i/>
                <w:iCs/>
                <w:color w:val="000000"/>
                <w:sz w:val="20"/>
                <w:szCs w:val="20"/>
                <w:lang w:val="pl-PL"/>
              </w:rPr>
              <w:t>vyrių</w:t>
            </w:r>
            <w:proofErr w:type="spellEnd"/>
            <w:r w:rsidRPr="00755208">
              <w:rPr>
                <w:rFonts w:cs="Calibri"/>
                <w:b/>
                <w:bCs/>
                <w:i/>
                <w:iCs/>
                <w:color w:val="000000"/>
                <w:sz w:val="20"/>
                <w:szCs w:val="20"/>
                <w:lang w:val="pl-PL"/>
              </w:rPr>
              <w:t xml:space="preserve"> </w:t>
            </w:r>
            <w:proofErr w:type="spellStart"/>
            <w:r w:rsidRPr="00755208">
              <w:rPr>
                <w:rFonts w:cs="Calibri"/>
                <w:b/>
                <w:bCs/>
                <w:i/>
                <w:iCs/>
                <w:color w:val="000000"/>
                <w:sz w:val="20"/>
                <w:szCs w:val="20"/>
                <w:lang w:val="pl-PL"/>
              </w:rPr>
              <w:t>remontas</w:t>
            </w:r>
            <w:proofErr w:type="spellEnd"/>
            <w:r w:rsidRPr="00755208">
              <w:rPr>
                <w:rFonts w:cs="Calibri"/>
                <w:b/>
                <w:bCs/>
                <w:i/>
                <w:iCs/>
                <w:color w:val="000000"/>
                <w:sz w:val="20"/>
                <w:szCs w:val="20"/>
                <w:lang w:val="pl-PL"/>
              </w:rPr>
              <w:t xml:space="preserve"> / </w:t>
            </w:r>
            <w:proofErr w:type="spellStart"/>
            <w:r w:rsidRPr="00755208">
              <w:rPr>
                <w:rFonts w:cs="Calibri"/>
                <w:b/>
                <w:bCs/>
                <w:i/>
                <w:iCs/>
                <w:color w:val="000000"/>
                <w:sz w:val="20"/>
                <w:szCs w:val="20"/>
                <w:lang w:val="pl-PL"/>
              </w:rPr>
              <w:t>atnaujinimas</w:t>
            </w:r>
            <w:proofErr w:type="spellEnd"/>
            <w:r w:rsidRPr="00755208">
              <w:rPr>
                <w:rFonts w:cs="Calibri"/>
                <w:b/>
                <w:bCs/>
                <w:i/>
                <w:iCs/>
                <w:color w:val="000000"/>
                <w:sz w:val="20"/>
                <w:szCs w:val="20"/>
                <w:lang w:val="pl-PL"/>
              </w:rPr>
              <w:t xml:space="preserve">  </w:t>
            </w:r>
          </w:p>
        </w:tc>
        <w:tc>
          <w:tcPr>
            <w:tcW w:w="1276" w:type="dxa"/>
            <w:tcBorders>
              <w:top w:val="nil"/>
              <w:left w:val="single" w:sz="4" w:space="0" w:color="auto"/>
              <w:bottom w:val="single" w:sz="4" w:space="0" w:color="auto"/>
              <w:right w:val="single" w:sz="4" w:space="0" w:color="auto"/>
            </w:tcBorders>
            <w:shd w:val="clear" w:color="auto" w:fill="auto"/>
            <w:hideMark/>
          </w:tcPr>
          <w:p w14:paraId="2F52FC4A"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1DA55CA8"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6BE04E3A"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72605ED" w14:textId="77777777" w:rsidR="0060267B" w:rsidRPr="00CD30E1" w:rsidRDefault="0060267B" w:rsidP="00D57554">
            <w:pPr>
              <w:rPr>
                <w:rFonts w:cs="Calibri"/>
                <w:color w:val="000000"/>
                <w:lang w:val="en-US"/>
              </w:rPr>
            </w:pPr>
          </w:p>
        </w:tc>
      </w:tr>
      <w:tr w:rsidR="0060267B" w:rsidRPr="00CD30E1" w14:paraId="4960A018" w14:textId="77777777" w:rsidTr="00594A78">
        <w:trPr>
          <w:trHeight w:val="800"/>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934D634"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6.4</w:t>
            </w:r>
          </w:p>
        </w:tc>
        <w:tc>
          <w:tcPr>
            <w:tcW w:w="4394" w:type="dxa"/>
            <w:tcBorders>
              <w:top w:val="single" w:sz="4" w:space="0" w:color="auto"/>
              <w:left w:val="nil"/>
              <w:bottom w:val="single" w:sz="4" w:space="0" w:color="auto"/>
              <w:right w:val="single" w:sz="4" w:space="0" w:color="auto"/>
            </w:tcBorders>
            <w:shd w:val="clear" w:color="auto" w:fill="auto"/>
            <w:hideMark/>
          </w:tcPr>
          <w:p w14:paraId="7B0A9467"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MGPS (Marine Growth Prevention System) - installation </w:t>
            </w:r>
            <w:proofErr w:type="gramStart"/>
            <w:r w:rsidRPr="00755208">
              <w:rPr>
                <w:rFonts w:cs="Calibri"/>
                <w:b/>
                <w:bCs/>
                <w:color w:val="000000"/>
                <w:sz w:val="20"/>
                <w:szCs w:val="20"/>
                <w:lang w:val="en-US"/>
              </w:rPr>
              <w:t>in to</w:t>
            </w:r>
            <w:proofErr w:type="gram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seachests</w:t>
            </w:r>
            <w:proofErr w:type="spellEnd"/>
            <w:r w:rsidRPr="00755208">
              <w:rPr>
                <w:rFonts w:cs="Calibri"/>
                <w:b/>
                <w:bCs/>
                <w:color w:val="000000"/>
                <w:sz w:val="20"/>
                <w:szCs w:val="20"/>
                <w:lang w:val="en-US"/>
              </w:rPr>
              <w:t xml:space="preserve">                                                         </w:t>
            </w:r>
            <w:r w:rsidRPr="00755208">
              <w:rPr>
                <w:rFonts w:cs="Calibri"/>
                <w:color w:val="000000"/>
                <w:sz w:val="20"/>
                <w:szCs w:val="20"/>
                <w:lang w:val="en-US"/>
              </w:rPr>
              <w:t xml:space="preserve">                                                   </w:t>
            </w:r>
          </w:p>
        </w:tc>
        <w:tc>
          <w:tcPr>
            <w:tcW w:w="1276" w:type="dxa"/>
            <w:tcBorders>
              <w:top w:val="single" w:sz="4" w:space="0" w:color="auto"/>
              <w:left w:val="nil"/>
              <w:bottom w:val="single" w:sz="4" w:space="0" w:color="auto"/>
              <w:right w:val="single" w:sz="4" w:space="0" w:color="auto"/>
            </w:tcBorders>
            <w:shd w:val="clear" w:color="auto" w:fill="auto"/>
            <w:hideMark/>
          </w:tcPr>
          <w:p w14:paraId="5FEC3C03"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4C71E07"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5D7AB56"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DD4F64F"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6D85459A" w14:textId="77777777" w:rsidTr="00594A78">
        <w:trPr>
          <w:trHeight w:val="576"/>
        </w:trPr>
        <w:tc>
          <w:tcPr>
            <w:tcW w:w="710" w:type="dxa"/>
            <w:vMerge/>
            <w:tcBorders>
              <w:top w:val="nil"/>
              <w:left w:val="single" w:sz="4" w:space="0" w:color="auto"/>
              <w:bottom w:val="single" w:sz="4" w:space="0" w:color="000000"/>
              <w:right w:val="single" w:sz="4" w:space="0" w:color="auto"/>
            </w:tcBorders>
            <w:vAlign w:val="center"/>
            <w:hideMark/>
          </w:tcPr>
          <w:p w14:paraId="1AEA96FB" w14:textId="77777777" w:rsidR="0060267B" w:rsidRPr="00CD30E1" w:rsidRDefault="0060267B" w:rsidP="00D57554">
            <w:pPr>
              <w:rPr>
                <w:rFonts w:cs="Calibri"/>
                <w:color w:val="000000"/>
                <w:lang w:val="en-US"/>
              </w:rPr>
            </w:pPr>
          </w:p>
        </w:tc>
        <w:tc>
          <w:tcPr>
            <w:tcW w:w="4394" w:type="dxa"/>
            <w:tcBorders>
              <w:top w:val="nil"/>
              <w:left w:val="nil"/>
              <w:bottom w:val="single" w:sz="4" w:space="0" w:color="auto"/>
              <w:right w:val="nil"/>
            </w:tcBorders>
            <w:shd w:val="clear" w:color="auto" w:fill="auto"/>
            <w:hideMark/>
          </w:tcPr>
          <w:p w14:paraId="34AEE1FE"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Prevensicė</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sistema</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nuo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jūrinio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apaugimo</w:t>
            </w:r>
            <w:proofErr w:type="spellEnd"/>
            <w:r w:rsidRPr="00755208">
              <w:rPr>
                <w:rFonts w:cs="Calibri"/>
                <w:b/>
                <w:bCs/>
                <w:i/>
                <w:iCs/>
                <w:color w:val="000000"/>
                <w:sz w:val="20"/>
                <w:szCs w:val="20"/>
                <w:lang w:val="en-US"/>
              </w:rPr>
              <w:t xml:space="preserve"> - </w:t>
            </w:r>
            <w:proofErr w:type="spellStart"/>
            <w:r w:rsidRPr="00755208">
              <w:rPr>
                <w:rFonts w:cs="Calibri"/>
                <w:b/>
                <w:bCs/>
                <w:i/>
                <w:iCs/>
                <w:color w:val="000000"/>
                <w:sz w:val="20"/>
                <w:szCs w:val="20"/>
                <w:lang w:val="en-US"/>
              </w:rPr>
              <w:t>instaliavimas</w:t>
            </w:r>
            <w:proofErr w:type="spellEnd"/>
            <w:r w:rsidRPr="00755208">
              <w:rPr>
                <w:rFonts w:cs="Calibri"/>
                <w:b/>
                <w:bCs/>
                <w:i/>
                <w:iCs/>
                <w:color w:val="000000"/>
                <w:sz w:val="20"/>
                <w:szCs w:val="20"/>
                <w:lang w:val="en-US"/>
              </w:rPr>
              <w:t xml:space="preserve"> į </w:t>
            </w:r>
            <w:proofErr w:type="spellStart"/>
            <w:r w:rsidRPr="00755208">
              <w:rPr>
                <w:rFonts w:cs="Calibri"/>
                <w:b/>
                <w:bCs/>
                <w:i/>
                <w:iCs/>
                <w:color w:val="000000"/>
                <w:sz w:val="20"/>
                <w:szCs w:val="20"/>
                <w:lang w:val="en-US"/>
              </w:rPr>
              <w:t>laivo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kingstonus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342099B4"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61B54C5B"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033F2138"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27EA12E0" w14:textId="77777777" w:rsidR="0060267B" w:rsidRPr="00CD30E1" w:rsidRDefault="0060267B" w:rsidP="00D57554">
            <w:pPr>
              <w:rPr>
                <w:rFonts w:cs="Calibri"/>
                <w:color w:val="000000"/>
                <w:lang w:val="en-US"/>
              </w:rPr>
            </w:pPr>
          </w:p>
        </w:tc>
      </w:tr>
      <w:tr w:rsidR="0060267B" w:rsidRPr="00CD30E1" w14:paraId="1F5E74E6" w14:textId="77777777" w:rsidTr="00594A78">
        <w:trPr>
          <w:trHeight w:val="1152"/>
        </w:trPr>
        <w:tc>
          <w:tcPr>
            <w:tcW w:w="710" w:type="dxa"/>
            <w:vMerge w:val="restart"/>
            <w:tcBorders>
              <w:top w:val="nil"/>
              <w:left w:val="single" w:sz="4" w:space="0" w:color="auto"/>
              <w:bottom w:val="single" w:sz="4" w:space="0" w:color="auto"/>
              <w:right w:val="single" w:sz="4" w:space="0" w:color="auto"/>
            </w:tcBorders>
            <w:shd w:val="clear" w:color="auto" w:fill="auto"/>
            <w:hideMark/>
          </w:tcPr>
          <w:p w14:paraId="2CCC06BA"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6.5</w:t>
            </w:r>
          </w:p>
        </w:tc>
        <w:tc>
          <w:tcPr>
            <w:tcW w:w="4394" w:type="dxa"/>
            <w:tcBorders>
              <w:top w:val="nil"/>
              <w:left w:val="nil"/>
              <w:bottom w:val="single" w:sz="4" w:space="0" w:color="auto"/>
              <w:right w:val="single" w:sz="4" w:space="0" w:color="auto"/>
            </w:tcBorders>
            <w:shd w:val="clear" w:color="auto" w:fill="auto"/>
            <w:hideMark/>
          </w:tcPr>
          <w:p w14:paraId="2A2AE90F"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Cargo gear 5 year load test (with Class supervision)                                                                           </w:t>
            </w:r>
            <w:r w:rsidRPr="00755208">
              <w:rPr>
                <w:rFonts w:cs="Calibri"/>
                <w:color w:val="000000"/>
                <w:sz w:val="20"/>
                <w:szCs w:val="20"/>
                <w:lang w:val="en-US"/>
              </w:rPr>
              <w:t xml:space="preserve">                                              - A-frame - SWL 14 t with 2 x 7 t and 2 x 3 t winches,</w:t>
            </w:r>
            <w:r w:rsidRPr="00755208">
              <w:rPr>
                <w:rFonts w:cs="Calibri"/>
                <w:b/>
                <w:bCs/>
                <w:color w:val="000000"/>
                <w:sz w:val="20"/>
                <w:szCs w:val="20"/>
                <w:lang w:val="en-US"/>
              </w:rPr>
              <w:t xml:space="preserve">                                                                                                                             </w:t>
            </w:r>
            <w:r w:rsidRPr="00755208">
              <w:rPr>
                <w:rFonts w:cs="Calibri"/>
                <w:color w:val="000000"/>
                <w:sz w:val="20"/>
                <w:szCs w:val="20"/>
                <w:lang w:val="en-US"/>
              </w:rPr>
              <w:t xml:space="preserve"> - Port side crane - SWL6 t, with </w:t>
            </w:r>
            <w:proofErr w:type="spellStart"/>
            <w:r w:rsidRPr="00755208">
              <w:rPr>
                <w:rFonts w:cs="Calibri"/>
                <w:color w:val="000000"/>
                <w:sz w:val="20"/>
                <w:szCs w:val="20"/>
                <w:lang w:val="en-US"/>
              </w:rPr>
              <w:t>manriding</w:t>
            </w:r>
            <w:proofErr w:type="spellEnd"/>
            <w:r w:rsidRPr="00755208">
              <w:rPr>
                <w:rFonts w:cs="Calibri"/>
                <w:color w:val="000000"/>
                <w:sz w:val="20"/>
                <w:szCs w:val="20"/>
                <w:lang w:val="en-US"/>
              </w:rPr>
              <w:t xml:space="preserve">,                                                                                                             - Starboard side crane -SWL 12 t.                                                                                                                                </w:t>
            </w:r>
          </w:p>
        </w:tc>
        <w:tc>
          <w:tcPr>
            <w:tcW w:w="1276" w:type="dxa"/>
            <w:tcBorders>
              <w:top w:val="nil"/>
              <w:left w:val="nil"/>
              <w:bottom w:val="single" w:sz="4" w:space="0" w:color="auto"/>
              <w:right w:val="single" w:sz="4" w:space="0" w:color="auto"/>
            </w:tcBorders>
            <w:shd w:val="clear" w:color="auto" w:fill="auto"/>
            <w:hideMark/>
          </w:tcPr>
          <w:p w14:paraId="4B3BB5F9"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C0DCE9"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w:t>
            </w:r>
          </w:p>
        </w:tc>
        <w:tc>
          <w:tcPr>
            <w:tcW w:w="1276" w:type="dxa"/>
            <w:tcBorders>
              <w:top w:val="nil"/>
              <w:left w:val="nil"/>
              <w:bottom w:val="single" w:sz="4" w:space="0" w:color="auto"/>
              <w:right w:val="single" w:sz="4" w:space="0" w:color="auto"/>
            </w:tcBorders>
            <w:shd w:val="clear" w:color="auto" w:fill="auto"/>
            <w:vAlign w:val="bottom"/>
            <w:hideMark/>
          </w:tcPr>
          <w:p w14:paraId="1DE7AD1D"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tcBorders>
              <w:top w:val="nil"/>
              <w:left w:val="nil"/>
              <w:bottom w:val="single" w:sz="4" w:space="0" w:color="auto"/>
              <w:right w:val="single" w:sz="4" w:space="0" w:color="auto"/>
            </w:tcBorders>
            <w:shd w:val="clear" w:color="auto" w:fill="auto"/>
            <w:vAlign w:val="bottom"/>
            <w:hideMark/>
          </w:tcPr>
          <w:p w14:paraId="5BE8FC89"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544E3DFF" w14:textId="77777777" w:rsidTr="00594A78">
        <w:trPr>
          <w:trHeight w:val="1152"/>
        </w:trPr>
        <w:tc>
          <w:tcPr>
            <w:tcW w:w="710" w:type="dxa"/>
            <w:vMerge/>
            <w:tcBorders>
              <w:top w:val="nil"/>
              <w:left w:val="single" w:sz="4" w:space="0" w:color="auto"/>
              <w:bottom w:val="single" w:sz="4" w:space="0" w:color="auto"/>
              <w:right w:val="single" w:sz="4" w:space="0" w:color="auto"/>
            </w:tcBorders>
            <w:vAlign w:val="center"/>
            <w:hideMark/>
          </w:tcPr>
          <w:p w14:paraId="05B76C55"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single" w:sz="4" w:space="0" w:color="auto"/>
            </w:tcBorders>
            <w:shd w:val="clear" w:color="auto" w:fill="auto"/>
            <w:hideMark/>
          </w:tcPr>
          <w:p w14:paraId="68C3A502" w14:textId="77777777" w:rsidR="0060267B" w:rsidRPr="00755208" w:rsidRDefault="0060267B" w:rsidP="00D57554">
            <w:pPr>
              <w:rPr>
                <w:rFonts w:cs="Calibri"/>
                <w:b/>
                <w:bCs/>
                <w:color w:val="000000"/>
                <w:sz w:val="20"/>
                <w:szCs w:val="20"/>
                <w:lang w:val="en-US"/>
              </w:rPr>
            </w:pPr>
            <w:proofErr w:type="spellStart"/>
            <w:r w:rsidRPr="00755208">
              <w:rPr>
                <w:rFonts w:cs="Calibri"/>
                <w:b/>
                <w:bCs/>
                <w:color w:val="000000"/>
                <w:sz w:val="20"/>
                <w:szCs w:val="20"/>
                <w:lang w:val="en-US"/>
              </w:rPr>
              <w:t>Krovininės</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įrangos</w:t>
            </w:r>
            <w:proofErr w:type="spellEnd"/>
            <w:r w:rsidRPr="00755208">
              <w:rPr>
                <w:rFonts w:cs="Calibri"/>
                <w:b/>
                <w:bCs/>
                <w:color w:val="000000"/>
                <w:sz w:val="20"/>
                <w:szCs w:val="20"/>
                <w:lang w:val="en-US"/>
              </w:rPr>
              <w:t xml:space="preserve"> 5 </w:t>
            </w:r>
            <w:proofErr w:type="spellStart"/>
            <w:r w:rsidRPr="00755208">
              <w:rPr>
                <w:rFonts w:cs="Calibri"/>
                <w:b/>
                <w:bCs/>
                <w:color w:val="000000"/>
                <w:sz w:val="20"/>
                <w:szCs w:val="20"/>
                <w:lang w:val="en-US"/>
              </w:rPr>
              <w:t>metų</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apkrovos</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išbandymai</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dalyvaujant</w:t>
            </w:r>
            <w:proofErr w:type="spellEnd"/>
            <w:r w:rsidRPr="00755208">
              <w:rPr>
                <w:rFonts w:cs="Calibri"/>
                <w:b/>
                <w:bCs/>
                <w:color w:val="000000"/>
                <w:sz w:val="20"/>
                <w:szCs w:val="20"/>
                <w:lang w:val="en-US"/>
              </w:rPr>
              <w:t xml:space="preserve"> </w:t>
            </w:r>
            <w:proofErr w:type="spellStart"/>
            <w:r w:rsidRPr="00755208">
              <w:rPr>
                <w:rFonts w:cs="Calibri"/>
                <w:b/>
                <w:bCs/>
                <w:color w:val="000000"/>
                <w:sz w:val="20"/>
                <w:szCs w:val="20"/>
                <w:lang w:val="en-US"/>
              </w:rPr>
              <w:t>klasei</w:t>
            </w:r>
            <w:proofErr w:type="spellEnd"/>
            <w:r w:rsidRPr="00755208">
              <w:rPr>
                <w:rFonts w:cs="Calibri"/>
                <w:b/>
                <w:bCs/>
                <w:color w:val="000000"/>
                <w:sz w:val="20"/>
                <w:szCs w:val="20"/>
                <w:lang w:val="en-US"/>
              </w:rPr>
              <w:t xml:space="preserve">)                                  </w:t>
            </w:r>
            <w:r w:rsidRPr="00755208">
              <w:rPr>
                <w:rFonts w:cs="Calibri"/>
                <w:i/>
                <w:iCs/>
                <w:color w:val="000000"/>
                <w:sz w:val="20"/>
                <w:szCs w:val="20"/>
                <w:lang w:val="en-US"/>
              </w:rPr>
              <w:t xml:space="preserve">                                                                                -  A-</w:t>
            </w:r>
            <w:proofErr w:type="spellStart"/>
            <w:r w:rsidRPr="00755208">
              <w:rPr>
                <w:rFonts w:cs="Calibri"/>
                <w:i/>
                <w:iCs/>
                <w:color w:val="000000"/>
                <w:sz w:val="20"/>
                <w:szCs w:val="20"/>
                <w:lang w:val="en-US"/>
              </w:rPr>
              <w:t>tipo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portalinis</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kranas</w:t>
            </w:r>
            <w:proofErr w:type="spellEnd"/>
            <w:r w:rsidRPr="00755208">
              <w:rPr>
                <w:rFonts w:cs="Calibri"/>
                <w:i/>
                <w:iCs/>
                <w:color w:val="000000"/>
                <w:sz w:val="20"/>
                <w:szCs w:val="20"/>
                <w:lang w:val="en-US"/>
              </w:rPr>
              <w:t xml:space="preserve">  - SWL 14 t </w:t>
            </w:r>
            <w:proofErr w:type="spellStart"/>
            <w:r w:rsidRPr="00755208">
              <w:rPr>
                <w:rFonts w:cs="Calibri"/>
                <w:i/>
                <w:iCs/>
                <w:color w:val="000000"/>
                <w:sz w:val="20"/>
                <w:szCs w:val="20"/>
                <w:lang w:val="en-US"/>
              </w:rPr>
              <w:t>su</w:t>
            </w:r>
            <w:proofErr w:type="spellEnd"/>
            <w:r w:rsidRPr="00755208">
              <w:rPr>
                <w:rFonts w:cs="Calibri"/>
                <w:i/>
                <w:iCs/>
                <w:color w:val="000000"/>
                <w:sz w:val="20"/>
                <w:szCs w:val="20"/>
                <w:lang w:val="en-US"/>
              </w:rPr>
              <w:t xml:space="preserve"> 2 x 7 t and 2 x3 t </w:t>
            </w:r>
            <w:proofErr w:type="spellStart"/>
            <w:r w:rsidRPr="00755208">
              <w:rPr>
                <w:rFonts w:cs="Calibri"/>
                <w:i/>
                <w:iCs/>
                <w:color w:val="000000"/>
                <w:sz w:val="20"/>
                <w:szCs w:val="20"/>
                <w:lang w:val="en-US"/>
              </w:rPr>
              <w:t>gervėmis</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Kairiojo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borto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kranas</w:t>
            </w:r>
            <w:proofErr w:type="spellEnd"/>
            <w:r w:rsidRPr="00755208">
              <w:rPr>
                <w:rFonts w:cs="Calibri"/>
                <w:i/>
                <w:iCs/>
                <w:color w:val="000000"/>
                <w:sz w:val="20"/>
                <w:szCs w:val="20"/>
                <w:lang w:val="en-US"/>
              </w:rPr>
              <w:t xml:space="preserve"> - SWL 6 t, </w:t>
            </w:r>
            <w:proofErr w:type="spellStart"/>
            <w:r w:rsidRPr="00755208">
              <w:rPr>
                <w:rFonts w:cs="Calibri"/>
                <w:i/>
                <w:iCs/>
                <w:color w:val="000000"/>
                <w:sz w:val="20"/>
                <w:szCs w:val="20"/>
                <w:lang w:val="en-US"/>
              </w:rPr>
              <w:t>su</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žmonių</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kėlimo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funkcija</w:t>
            </w:r>
            <w:proofErr w:type="spellEnd"/>
            <w:r w:rsidRPr="00755208">
              <w:rPr>
                <w:rFonts w:cs="Calibri"/>
                <w:i/>
                <w:iCs/>
                <w:color w:val="000000"/>
                <w:sz w:val="20"/>
                <w:szCs w:val="20"/>
                <w:lang w:val="en-US"/>
              </w:rPr>
              <w:t xml:space="preserve">,                                                                                                             - </w:t>
            </w:r>
            <w:proofErr w:type="spellStart"/>
            <w:r w:rsidRPr="00755208">
              <w:rPr>
                <w:rFonts w:cs="Calibri"/>
                <w:i/>
                <w:iCs/>
                <w:color w:val="000000"/>
                <w:sz w:val="20"/>
                <w:szCs w:val="20"/>
                <w:lang w:val="en-US"/>
              </w:rPr>
              <w:t>Dešinio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borto</w:t>
            </w:r>
            <w:proofErr w:type="spellEnd"/>
            <w:r w:rsidRPr="00755208">
              <w:rPr>
                <w:rFonts w:cs="Calibri"/>
                <w:i/>
                <w:iCs/>
                <w:color w:val="000000"/>
                <w:sz w:val="20"/>
                <w:szCs w:val="20"/>
                <w:lang w:val="en-US"/>
              </w:rPr>
              <w:t xml:space="preserve"> </w:t>
            </w:r>
            <w:proofErr w:type="spellStart"/>
            <w:r w:rsidRPr="00755208">
              <w:rPr>
                <w:rFonts w:cs="Calibri"/>
                <w:i/>
                <w:iCs/>
                <w:color w:val="000000"/>
                <w:sz w:val="20"/>
                <w:szCs w:val="20"/>
                <w:lang w:val="en-US"/>
              </w:rPr>
              <w:t>kranas</w:t>
            </w:r>
            <w:proofErr w:type="spellEnd"/>
            <w:r w:rsidRPr="00755208">
              <w:rPr>
                <w:rFonts w:cs="Calibri"/>
                <w:i/>
                <w:iCs/>
                <w:color w:val="000000"/>
                <w:sz w:val="20"/>
                <w:szCs w:val="20"/>
                <w:lang w:val="en-US"/>
              </w:rPr>
              <w:t xml:space="preserve"> - SWL 12 t.                                                                                                                                  </w:t>
            </w:r>
          </w:p>
        </w:tc>
        <w:tc>
          <w:tcPr>
            <w:tcW w:w="1276" w:type="dxa"/>
            <w:tcBorders>
              <w:top w:val="nil"/>
              <w:left w:val="nil"/>
              <w:bottom w:val="single" w:sz="4" w:space="0" w:color="auto"/>
              <w:right w:val="single" w:sz="4" w:space="0" w:color="auto"/>
            </w:tcBorders>
            <w:shd w:val="clear" w:color="auto" w:fill="auto"/>
            <w:hideMark/>
          </w:tcPr>
          <w:p w14:paraId="349E3D68"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auto"/>
              <w:right w:val="single" w:sz="4" w:space="0" w:color="auto"/>
            </w:tcBorders>
            <w:vAlign w:val="center"/>
            <w:hideMark/>
          </w:tcPr>
          <w:p w14:paraId="35A6860A" w14:textId="77777777" w:rsidR="0060267B" w:rsidRPr="00CD30E1" w:rsidRDefault="0060267B" w:rsidP="00D57554">
            <w:pPr>
              <w:rPr>
                <w:rFonts w:cs="Calibri"/>
                <w:color w:val="000000"/>
                <w:sz w:val="20"/>
                <w:szCs w:val="20"/>
                <w:lang w:val="en-US"/>
              </w:rPr>
            </w:pPr>
          </w:p>
        </w:tc>
        <w:tc>
          <w:tcPr>
            <w:tcW w:w="1276" w:type="dxa"/>
            <w:tcBorders>
              <w:top w:val="nil"/>
              <w:left w:val="nil"/>
              <w:bottom w:val="single" w:sz="4" w:space="0" w:color="auto"/>
              <w:right w:val="single" w:sz="4" w:space="0" w:color="auto"/>
            </w:tcBorders>
            <w:shd w:val="clear" w:color="auto" w:fill="auto"/>
            <w:vAlign w:val="bottom"/>
            <w:hideMark/>
          </w:tcPr>
          <w:p w14:paraId="5070FD81" w14:textId="77777777" w:rsidR="0060267B" w:rsidRPr="00CD30E1" w:rsidRDefault="0060267B" w:rsidP="00D57554">
            <w:pPr>
              <w:rPr>
                <w:rFonts w:cs="Calibri"/>
                <w:b/>
                <w:bCs/>
                <w:color w:val="000000"/>
                <w:lang w:val="en-US"/>
              </w:rPr>
            </w:pPr>
            <w:r w:rsidRPr="00CD30E1">
              <w:rPr>
                <w:rFonts w:cs="Calibri"/>
                <w:b/>
                <w:bCs/>
                <w:color w:val="000000"/>
                <w:lang w:val="en-US"/>
              </w:rPr>
              <w:t> </w:t>
            </w:r>
          </w:p>
        </w:tc>
        <w:tc>
          <w:tcPr>
            <w:tcW w:w="1275" w:type="dxa"/>
            <w:tcBorders>
              <w:top w:val="nil"/>
              <w:left w:val="nil"/>
              <w:bottom w:val="single" w:sz="4" w:space="0" w:color="auto"/>
              <w:right w:val="single" w:sz="4" w:space="0" w:color="auto"/>
            </w:tcBorders>
            <w:shd w:val="clear" w:color="auto" w:fill="auto"/>
            <w:vAlign w:val="bottom"/>
            <w:hideMark/>
          </w:tcPr>
          <w:p w14:paraId="19BA2FD5"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87C874B" w14:textId="77777777" w:rsidTr="00594A78">
        <w:trPr>
          <w:trHeight w:val="480"/>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AD3368"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6.6</w:t>
            </w:r>
          </w:p>
        </w:tc>
        <w:tc>
          <w:tcPr>
            <w:tcW w:w="4394" w:type="dxa"/>
            <w:tcBorders>
              <w:top w:val="single" w:sz="4" w:space="0" w:color="auto"/>
              <w:left w:val="nil"/>
              <w:bottom w:val="single" w:sz="4" w:space="0" w:color="auto"/>
              <w:right w:val="single" w:sz="4" w:space="0" w:color="auto"/>
            </w:tcBorders>
            <w:shd w:val="clear" w:color="auto" w:fill="auto"/>
            <w:hideMark/>
          </w:tcPr>
          <w:p w14:paraId="0799F979"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MOB Derik 5-year inspection &amp; test</w:t>
            </w:r>
          </w:p>
        </w:tc>
        <w:tc>
          <w:tcPr>
            <w:tcW w:w="1276" w:type="dxa"/>
            <w:tcBorders>
              <w:top w:val="single" w:sz="4" w:space="0" w:color="auto"/>
              <w:left w:val="nil"/>
              <w:bottom w:val="single" w:sz="4" w:space="0" w:color="auto"/>
              <w:right w:val="single" w:sz="4" w:space="0" w:color="auto"/>
            </w:tcBorders>
            <w:shd w:val="clear" w:color="auto" w:fill="auto"/>
            <w:hideMark/>
          </w:tcPr>
          <w:p w14:paraId="39043E85"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DF4A8E"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1</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B3C2C68"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E8097AD"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2DC0584B" w14:textId="77777777" w:rsidTr="00594A78">
        <w:trPr>
          <w:trHeight w:val="480"/>
        </w:trPr>
        <w:tc>
          <w:tcPr>
            <w:tcW w:w="710" w:type="dxa"/>
            <w:vMerge/>
            <w:tcBorders>
              <w:top w:val="nil"/>
              <w:left w:val="single" w:sz="4" w:space="0" w:color="auto"/>
              <w:bottom w:val="single" w:sz="4" w:space="0" w:color="000000"/>
              <w:right w:val="single" w:sz="4" w:space="0" w:color="auto"/>
            </w:tcBorders>
            <w:vAlign w:val="center"/>
            <w:hideMark/>
          </w:tcPr>
          <w:p w14:paraId="5C5F2ED2"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4A9421C1"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Gelbįjimo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valties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krano</w:t>
            </w:r>
            <w:proofErr w:type="spellEnd"/>
            <w:r w:rsidRPr="00755208">
              <w:rPr>
                <w:rFonts w:cs="Calibri"/>
                <w:b/>
                <w:bCs/>
                <w:i/>
                <w:iCs/>
                <w:color w:val="000000"/>
                <w:sz w:val="20"/>
                <w:szCs w:val="20"/>
                <w:lang w:val="en-US"/>
              </w:rPr>
              <w:t xml:space="preserve"> 5-t</w:t>
            </w:r>
            <w:r w:rsidRPr="00755208">
              <w:rPr>
                <w:rFonts w:cs="Calibri"/>
                <w:b/>
                <w:bCs/>
                <w:i/>
                <w:iCs/>
                <w:color w:val="000000"/>
                <w:sz w:val="20"/>
                <w:szCs w:val="20"/>
              </w:rPr>
              <w:t xml:space="preserve">ė </w:t>
            </w:r>
            <w:proofErr w:type="spellStart"/>
            <w:r w:rsidRPr="00755208">
              <w:rPr>
                <w:rFonts w:cs="Calibri"/>
                <w:b/>
                <w:bCs/>
                <w:i/>
                <w:iCs/>
                <w:color w:val="000000"/>
                <w:sz w:val="20"/>
                <w:szCs w:val="20"/>
                <w:lang w:val="en-US"/>
              </w:rPr>
              <w:t>patikra</w:t>
            </w:r>
            <w:proofErr w:type="spellEnd"/>
            <w:r w:rsidRPr="00755208">
              <w:rPr>
                <w:rFonts w:cs="Calibri"/>
                <w:b/>
                <w:bCs/>
                <w:i/>
                <w:iCs/>
                <w:color w:val="000000"/>
                <w:sz w:val="20"/>
                <w:szCs w:val="20"/>
                <w:lang w:val="en-US"/>
              </w:rPr>
              <w:t xml:space="preserve"> ir </w:t>
            </w:r>
            <w:proofErr w:type="spellStart"/>
            <w:r w:rsidRPr="00755208">
              <w:rPr>
                <w:rFonts w:cs="Calibri"/>
                <w:b/>
                <w:bCs/>
                <w:i/>
                <w:iCs/>
                <w:color w:val="000000"/>
                <w:sz w:val="20"/>
                <w:szCs w:val="20"/>
                <w:lang w:val="en-US"/>
              </w:rPr>
              <w:t>bandymai</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2FDFBF6F"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35BFC264"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18915198"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9F3F0D7" w14:textId="77777777" w:rsidR="0060267B" w:rsidRPr="00CD30E1" w:rsidRDefault="0060267B" w:rsidP="00D57554">
            <w:pPr>
              <w:rPr>
                <w:rFonts w:cs="Calibri"/>
                <w:color w:val="000000"/>
                <w:lang w:val="en-US"/>
              </w:rPr>
            </w:pPr>
          </w:p>
        </w:tc>
      </w:tr>
      <w:tr w:rsidR="0060267B" w:rsidRPr="00CD30E1" w14:paraId="04C3B399" w14:textId="77777777" w:rsidTr="00594A78">
        <w:trPr>
          <w:trHeight w:val="480"/>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47080AD0"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6.7</w:t>
            </w:r>
          </w:p>
        </w:tc>
        <w:tc>
          <w:tcPr>
            <w:tcW w:w="4394" w:type="dxa"/>
            <w:tcBorders>
              <w:top w:val="nil"/>
              <w:left w:val="nil"/>
              <w:bottom w:val="single" w:sz="4" w:space="0" w:color="auto"/>
              <w:right w:val="single" w:sz="4" w:space="0" w:color="auto"/>
            </w:tcBorders>
            <w:shd w:val="clear" w:color="auto" w:fill="auto"/>
            <w:hideMark/>
          </w:tcPr>
          <w:p w14:paraId="1A93B80A"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 xml:space="preserve">Echosounder and speed log transducers leak repair                                                   </w:t>
            </w:r>
          </w:p>
        </w:tc>
        <w:tc>
          <w:tcPr>
            <w:tcW w:w="1276" w:type="dxa"/>
            <w:tcBorders>
              <w:top w:val="nil"/>
              <w:left w:val="nil"/>
              <w:bottom w:val="single" w:sz="4" w:space="0" w:color="auto"/>
              <w:right w:val="single" w:sz="4" w:space="0" w:color="auto"/>
            </w:tcBorders>
            <w:shd w:val="clear" w:color="auto" w:fill="auto"/>
            <w:hideMark/>
          </w:tcPr>
          <w:p w14:paraId="30080F61"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Operation lumpsum</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042DB79"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2</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5FEA85A0"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43152EB4"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3AADEFBA" w14:textId="77777777" w:rsidTr="00594A78">
        <w:trPr>
          <w:trHeight w:val="480"/>
        </w:trPr>
        <w:tc>
          <w:tcPr>
            <w:tcW w:w="710" w:type="dxa"/>
            <w:vMerge/>
            <w:tcBorders>
              <w:top w:val="nil"/>
              <w:left w:val="single" w:sz="4" w:space="0" w:color="auto"/>
              <w:bottom w:val="single" w:sz="4" w:space="0" w:color="000000"/>
              <w:right w:val="single" w:sz="4" w:space="0" w:color="auto"/>
            </w:tcBorders>
            <w:vAlign w:val="center"/>
            <w:hideMark/>
          </w:tcPr>
          <w:p w14:paraId="62CDA6C8" w14:textId="77777777" w:rsidR="0060267B" w:rsidRPr="00672F3D" w:rsidRDefault="0060267B" w:rsidP="00D57554">
            <w:pPr>
              <w:rPr>
                <w:rFonts w:cs="Calibri"/>
                <w:color w:val="000000"/>
                <w:sz w:val="20"/>
                <w:szCs w:val="20"/>
                <w:lang w:val="en-US"/>
              </w:rPr>
            </w:pPr>
          </w:p>
        </w:tc>
        <w:tc>
          <w:tcPr>
            <w:tcW w:w="4394" w:type="dxa"/>
            <w:tcBorders>
              <w:top w:val="nil"/>
              <w:left w:val="nil"/>
              <w:bottom w:val="single" w:sz="4" w:space="0" w:color="auto"/>
              <w:right w:val="nil"/>
            </w:tcBorders>
            <w:shd w:val="clear" w:color="auto" w:fill="auto"/>
            <w:hideMark/>
          </w:tcPr>
          <w:p w14:paraId="06843B53"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Echoloto</w:t>
            </w:r>
            <w:proofErr w:type="spellEnd"/>
            <w:r w:rsidRPr="00755208">
              <w:rPr>
                <w:rFonts w:cs="Calibri"/>
                <w:b/>
                <w:bCs/>
                <w:i/>
                <w:iCs/>
                <w:color w:val="000000"/>
                <w:sz w:val="20"/>
                <w:szCs w:val="20"/>
                <w:lang w:val="en-US"/>
              </w:rPr>
              <w:t xml:space="preserve"> ir </w:t>
            </w:r>
            <w:proofErr w:type="spellStart"/>
            <w:r w:rsidRPr="00755208">
              <w:rPr>
                <w:rFonts w:cs="Calibri"/>
                <w:b/>
                <w:bCs/>
                <w:i/>
                <w:iCs/>
                <w:color w:val="000000"/>
                <w:sz w:val="20"/>
                <w:szCs w:val="20"/>
                <w:lang w:val="en-US"/>
              </w:rPr>
              <w:t>lago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vibratorių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nesandarumo</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remontas</w:t>
            </w:r>
            <w:proofErr w:type="spellEnd"/>
          </w:p>
        </w:tc>
        <w:tc>
          <w:tcPr>
            <w:tcW w:w="1276" w:type="dxa"/>
            <w:tcBorders>
              <w:top w:val="nil"/>
              <w:left w:val="single" w:sz="4" w:space="0" w:color="auto"/>
              <w:bottom w:val="single" w:sz="4" w:space="0" w:color="auto"/>
              <w:right w:val="single" w:sz="4" w:space="0" w:color="auto"/>
            </w:tcBorders>
            <w:shd w:val="clear" w:color="auto" w:fill="auto"/>
            <w:hideMark/>
          </w:tcPr>
          <w:p w14:paraId="19E48B83"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Fiksuota</w:t>
            </w:r>
            <w:proofErr w:type="spellEnd"/>
            <w:r w:rsidRPr="00CD30E1">
              <w:rPr>
                <w:rFonts w:cs="Calibri"/>
                <w:i/>
                <w:iCs/>
                <w:color w:val="000000"/>
                <w:sz w:val="18"/>
                <w:szCs w:val="18"/>
                <w:lang w:val="en-US"/>
              </w:rPr>
              <w:t xml:space="preserve"> </w:t>
            </w:r>
            <w:proofErr w:type="spellStart"/>
            <w:r w:rsidRPr="00CD30E1">
              <w:rPr>
                <w:rFonts w:cs="Calibri"/>
                <w:i/>
                <w:iCs/>
                <w:color w:val="000000"/>
                <w:sz w:val="18"/>
                <w:szCs w:val="18"/>
                <w:lang w:val="en-US"/>
              </w:rPr>
              <w:t>suma</w:t>
            </w:r>
            <w:proofErr w:type="spellEnd"/>
            <w:r w:rsidRPr="00CD30E1">
              <w:rPr>
                <w:rFonts w:cs="Calibri"/>
                <w:i/>
                <w:iCs/>
                <w:color w:val="000000"/>
                <w:sz w:val="18"/>
                <w:szCs w:val="18"/>
                <w:lang w:val="en-US"/>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14:paraId="6FC8E872"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098A3EAD"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single" w:sz="4" w:space="0" w:color="000000"/>
              <w:right w:val="single" w:sz="4" w:space="0" w:color="auto"/>
            </w:tcBorders>
            <w:vAlign w:val="center"/>
            <w:hideMark/>
          </w:tcPr>
          <w:p w14:paraId="17931DA2" w14:textId="77777777" w:rsidR="0060267B" w:rsidRPr="00CD30E1" w:rsidRDefault="0060267B" w:rsidP="00D57554">
            <w:pPr>
              <w:rPr>
                <w:rFonts w:cs="Calibri"/>
                <w:color w:val="000000"/>
                <w:lang w:val="en-US"/>
              </w:rPr>
            </w:pPr>
          </w:p>
        </w:tc>
      </w:tr>
      <w:tr w:rsidR="0060267B" w:rsidRPr="00CD30E1" w14:paraId="2244E696" w14:textId="77777777" w:rsidTr="00594A78">
        <w:trPr>
          <w:trHeight w:val="480"/>
        </w:trPr>
        <w:tc>
          <w:tcPr>
            <w:tcW w:w="710" w:type="dxa"/>
            <w:vMerge w:val="restart"/>
            <w:tcBorders>
              <w:top w:val="nil"/>
              <w:left w:val="single" w:sz="4" w:space="0" w:color="auto"/>
              <w:bottom w:val="single" w:sz="4" w:space="0" w:color="000000"/>
              <w:right w:val="single" w:sz="4" w:space="0" w:color="auto"/>
            </w:tcBorders>
            <w:shd w:val="clear" w:color="auto" w:fill="auto"/>
            <w:hideMark/>
          </w:tcPr>
          <w:p w14:paraId="3DD27BB4" w14:textId="77777777" w:rsidR="0060267B" w:rsidRPr="00672F3D" w:rsidRDefault="0060267B" w:rsidP="00D57554">
            <w:pPr>
              <w:rPr>
                <w:rFonts w:cs="Calibri"/>
                <w:color w:val="000000"/>
                <w:sz w:val="20"/>
                <w:szCs w:val="20"/>
                <w:lang w:val="en-US"/>
              </w:rPr>
            </w:pPr>
            <w:r w:rsidRPr="00672F3D">
              <w:rPr>
                <w:rFonts w:cs="Calibri"/>
                <w:color w:val="000000"/>
                <w:sz w:val="20"/>
                <w:szCs w:val="20"/>
                <w:lang w:val="en-US"/>
              </w:rPr>
              <w:t>6.8</w:t>
            </w:r>
          </w:p>
        </w:tc>
        <w:tc>
          <w:tcPr>
            <w:tcW w:w="4394" w:type="dxa"/>
            <w:tcBorders>
              <w:top w:val="nil"/>
              <w:left w:val="nil"/>
              <w:bottom w:val="single" w:sz="4" w:space="0" w:color="auto"/>
              <w:right w:val="single" w:sz="4" w:space="0" w:color="auto"/>
            </w:tcBorders>
            <w:shd w:val="clear" w:color="auto" w:fill="auto"/>
            <w:hideMark/>
          </w:tcPr>
          <w:p w14:paraId="4EE07DA9" w14:textId="77777777" w:rsidR="0060267B" w:rsidRPr="00755208" w:rsidRDefault="0060267B" w:rsidP="00D57554">
            <w:pPr>
              <w:rPr>
                <w:rFonts w:cs="Calibri"/>
                <w:b/>
                <w:bCs/>
                <w:color w:val="000000"/>
                <w:sz w:val="20"/>
                <w:szCs w:val="20"/>
                <w:lang w:val="en-US"/>
              </w:rPr>
            </w:pPr>
            <w:r w:rsidRPr="00755208">
              <w:rPr>
                <w:rFonts w:cs="Calibri"/>
                <w:b/>
                <w:bCs/>
                <w:color w:val="000000"/>
                <w:sz w:val="20"/>
                <w:szCs w:val="20"/>
                <w:lang w:val="en-US"/>
              </w:rPr>
              <w:t>Overboard valves renewal / replacement, by fact</w:t>
            </w:r>
          </w:p>
        </w:tc>
        <w:tc>
          <w:tcPr>
            <w:tcW w:w="1276" w:type="dxa"/>
            <w:tcBorders>
              <w:top w:val="nil"/>
              <w:left w:val="nil"/>
              <w:bottom w:val="single" w:sz="4" w:space="0" w:color="auto"/>
              <w:right w:val="single" w:sz="4" w:space="0" w:color="auto"/>
            </w:tcBorders>
            <w:shd w:val="clear" w:color="auto" w:fill="auto"/>
            <w:hideMark/>
          </w:tcPr>
          <w:p w14:paraId="15418AFF" w14:textId="77777777" w:rsidR="0060267B" w:rsidRPr="00CD30E1" w:rsidRDefault="0060267B" w:rsidP="00D57554">
            <w:pPr>
              <w:jc w:val="center"/>
              <w:rPr>
                <w:rFonts w:cs="Calibri"/>
                <w:color w:val="000000"/>
                <w:sz w:val="18"/>
                <w:szCs w:val="18"/>
                <w:lang w:val="en-US"/>
              </w:rPr>
            </w:pPr>
            <w:r w:rsidRPr="00CD30E1">
              <w:rPr>
                <w:rFonts w:cs="Calibri"/>
                <w:color w:val="000000"/>
                <w:sz w:val="18"/>
                <w:szCs w:val="18"/>
                <w:lang w:val="en-US"/>
              </w:rPr>
              <w:t>Units</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E7E20DF" w14:textId="77777777" w:rsidR="0060267B" w:rsidRPr="00CD30E1" w:rsidRDefault="0060267B" w:rsidP="00D57554">
            <w:pPr>
              <w:jc w:val="center"/>
              <w:rPr>
                <w:rFonts w:cs="Calibri"/>
                <w:color w:val="000000"/>
                <w:sz w:val="20"/>
                <w:szCs w:val="20"/>
                <w:lang w:val="en-US"/>
              </w:rPr>
            </w:pPr>
            <w:r w:rsidRPr="00CD30E1">
              <w:rPr>
                <w:rFonts w:cs="Calibri"/>
                <w:color w:val="000000"/>
                <w:sz w:val="20"/>
                <w:szCs w:val="20"/>
                <w:lang w:val="en-US"/>
              </w:rPr>
              <w:t>8</w:t>
            </w:r>
          </w:p>
        </w:tc>
        <w:tc>
          <w:tcPr>
            <w:tcW w:w="1276" w:type="dxa"/>
            <w:vMerge w:val="restart"/>
            <w:tcBorders>
              <w:top w:val="nil"/>
              <w:left w:val="single" w:sz="4" w:space="0" w:color="auto"/>
              <w:bottom w:val="single" w:sz="4" w:space="0" w:color="000000"/>
              <w:right w:val="single" w:sz="4" w:space="0" w:color="auto"/>
            </w:tcBorders>
            <w:shd w:val="clear" w:color="auto" w:fill="auto"/>
            <w:vAlign w:val="bottom"/>
            <w:hideMark/>
          </w:tcPr>
          <w:p w14:paraId="17BFC263" w14:textId="77777777" w:rsidR="0060267B" w:rsidRPr="00CD30E1" w:rsidRDefault="0060267B" w:rsidP="00D57554">
            <w:pPr>
              <w:rPr>
                <w:rFonts w:cs="Calibri"/>
                <w:color w:val="000000"/>
                <w:lang w:val="en-US"/>
              </w:rPr>
            </w:pPr>
            <w:r w:rsidRPr="00CD30E1">
              <w:rPr>
                <w:rFonts w:cs="Calibri"/>
                <w:color w:val="000000"/>
                <w:lang w:val="en-US"/>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bottom"/>
            <w:hideMark/>
          </w:tcPr>
          <w:p w14:paraId="32910C5C" w14:textId="77777777" w:rsidR="0060267B" w:rsidRPr="00CD30E1" w:rsidRDefault="0060267B" w:rsidP="00D57554">
            <w:pPr>
              <w:rPr>
                <w:rFonts w:cs="Calibri"/>
                <w:color w:val="000000"/>
                <w:lang w:val="en-US"/>
              </w:rPr>
            </w:pPr>
            <w:r w:rsidRPr="00CD30E1">
              <w:rPr>
                <w:rFonts w:cs="Calibri"/>
                <w:color w:val="000000"/>
                <w:lang w:val="en-US"/>
              </w:rPr>
              <w:t> </w:t>
            </w:r>
          </w:p>
        </w:tc>
      </w:tr>
      <w:tr w:rsidR="0060267B" w:rsidRPr="00CD30E1" w14:paraId="74194D0B" w14:textId="77777777" w:rsidTr="00594A78">
        <w:trPr>
          <w:trHeight w:val="480"/>
        </w:trPr>
        <w:tc>
          <w:tcPr>
            <w:tcW w:w="710" w:type="dxa"/>
            <w:vMerge/>
            <w:tcBorders>
              <w:top w:val="nil"/>
              <w:left w:val="single" w:sz="4" w:space="0" w:color="auto"/>
              <w:bottom w:val="nil"/>
              <w:right w:val="single" w:sz="4" w:space="0" w:color="auto"/>
            </w:tcBorders>
            <w:vAlign w:val="center"/>
            <w:hideMark/>
          </w:tcPr>
          <w:p w14:paraId="484EDCF0" w14:textId="77777777" w:rsidR="0060267B" w:rsidRPr="00CD30E1" w:rsidRDefault="0060267B" w:rsidP="00D57554">
            <w:pPr>
              <w:rPr>
                <w:rFonts w:cs="Calibri"/>
                <w:color w:val="000000"/>
                <w:lang w:val="en-US"/>
              </w:rPr>
            </w:pPr>
          </w:p>
        </w:tc>
        <w:tc>
          <w:tcPr>
            <w:tcW w:w="4394" w:type="dxa"/>
            <w:tcBorders>
              <w:top w:val="nil"/>
              <w:left w:val="nil"/>
              <w:bottom w:val="nil"/>
              <w:right w:val="nil"/>
            </w:tcBorders>
            <w:shd w:val="clear" w:color="auto" w:fill="auto"/>
            <w:hideMark/>
          </w:tcPr>
          <w:p w14:paraId="147EBD5E" w14:textId="77777777" w:rsidR="0060267B" w:rsidRPr="00755208" w:rsidRDefault="0060267B" w:rsidP="00D57554">
            <w:pPr>
              <w:rPr>
                <w:rFonts w:cs="Calibri"/>
                <w:b/>
                <w:bCs/>
                <w:i/>
                <w:iCs/>
                <w:color w:val="000000"/>
                <w:sz w:val="20"/>
                <w:szCs w:val="20"/>
                <w:lang w:val="en-US"/>
              </w:rPr>
            </w:pPr>
            <w:proofErr w:type="spellStart"/>
            <w:r w:rsidRPr="00755208">
              <w:rPr>
                <w:rFonts w:cs="Calibri"/>
                <w:b/>
                <w:bCs/>
                <w:i/>
                <w:iCs/>
                <w:color w:val="000000"/>
                <w:sz w:val="20"/>
                <w:szCs w:val="20"/>
                <w:lang w:val="en-US"/>
              </w:rPr>
              <w:t>Užbortinių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vožtuvų</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remotas</w:t>
            </w:r>
            <w:proofErr w:type="spellEnd"/>
            <w:r w:rsidRPr="00755208">
              <w:rPr>
                <w:rFonts w:cs="Calibri"/>
                <w:b/>
                <w:bCs/>
                <w:i/>
                <w:iCs/>
                <w:color w:val="000000"/>
                <w:sz w:val="20"/>
                <w:szCs w:val="20"/>
                <w:lang w:val="en-US"/>
              </w:rPr>
              <w:t xml:space="preserve"> / </w:t>
            </w:r>
            <w:proofErr w:type="spellStart"/>
            <w:r w:rsidRPr="00755208">
              <w:rPr>
                <w:rFonts w:cs="Calibri"/>
                <w:b/>
                <w:bCs/>
                <w:i/>
                <w:iCs/>
                <w:color w:val="000000"/>
                <w:sz w:val="20"/>
                <w:szCs w:val="20"/>
                <w:lang w:val="en-US"/>
              </w:rPr>
              <w:t>ketimas</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pagal</w:t>
            </w:r>
            <w:proofErr w:type="spellEnd"/>
            <w:r w:rsidRPr="00755208">
              <w:rPr>
                <w:rFonts w:cs="Calibri"/>
                <w:b/>
                <w:bCs/>
                <w:i/>
                <w:iCs/>
                <w:color w:val="000000"/>
                <w:sz w:val="20"/>
                <w:szCs w:val="20"/>
                <w:lang w:val="en-US"/>
              </w:rPr>
              <w:t xml:space="preserve"> </w:t>
            </w:r>
            <w:proofErr w:type="spellStart"/>
            <w:r w:rsidRPr="00755208">
              <w:rPr>
                <w:rFonts w:cs="Calibri"/>
                <w:b/>
                <w:bCs/>
                <w:i/>
                <w:iCs/>
                <w:color w:val="000000"/>
                <w:sz w:val="20"/>
                <w:szCs w:val="20"/>
                <w:lang w:val="en-US"/>
              </w:rPr>
              <w:t>faktą</w:t>
            </w:r>
            <w:proofErr w:type="spellEnd"/>
          </w:p>
        </w:tc>
        <w:tc>
          <w:tcPr>
            <w:tcW w:w="1276" w:type="dxa"/>
            <w:tcBorders>
              <w:top w:val="nil"/>
              <w:left w:val="single" w:sz="4" w:space="0" w:color="auto"/>
              <w:bottom w:val="nil"/>
              <w:right w:val="single" w:sz="4" w:space="0" w:color="auto"/>
            </w:tcBorders>
            <w:shd w:val="clear" w:color="auto" w:fill="auto"/>
            <w:hideMark/>
          </w:tcPr>
          <w:p w14:paraId="5D337698" w14:textId="77777777" w:rsidR="0060267B" w:rsidRPr="00CD30E1" w:rsidRDefault="0060267B" w:rsidP="00D57554">
            <w:pPr>
              <w:jc w:val="center"/>
              <w:rPr>
                <w:rFonts w:cs="Calibri"/>
                <w:i/>
                <w:iCs/>
                <w:color w:val="000000"/>
                <w:sz w:val="18"/>
                <w:szCs w:val="18"/>
                <w:lang w:val="en-US"/>
              </w:rPr>
            </w:pPr>
            <w:proofErr w:type="spellStart"/>
            <w:r w:rsidRPr="00CD30E1">
              <w:rPr>
                <w:rFonts w:cs="Calibri"/>
                <w:i/>
                <w:iCs/>
                <w:color w:val="000000"/>
                <w:sz w:val="18"/>
                <w:szCs w:val="18"/>
                <w:lang w:val="en-US"/>
              </w:rPr>
              <w:t>Vnt</w:t>
            </w:r>
            <w:proofErr w:type="spellEnd"/>
          </w:p>
        </w:tc>
        <w:tc>
          <w:tcPr>
            <w:tcW w:w="1134" w:type="dxa"/>
            <w:vMerge/>
            <w:tcBorders>
              <w:top w:val="nil"/>
              <w:left w:val="single" w:sz="4" w:space="0" w:color="auto"/>
              <w:bottom w:val="nil"/>
              <w:right w:val="single" w:sz="4" w:space="0" w:color="auto"/>
            </w:tcBorders>
            <w:vAlign w:val="center"/>
            <w:hideMark/>
          </w:tcPr>
          <w:p w14:paraId="1A598EF2" w14:textId="77777777" w:rsidR="0060267B" w:rsidRPr="00CD30E1" w:rsidRDefault="0060267B" w:rsidP="00D57554">
            <w:pPr>
              <w:rPr>
                <w:rFonts w:cs="Calibri"/>
                <w:color w:val="000000"/>
                <w:sz w:val="20"/>
                <w:szCs w:val="20"/>
                <w:lang w:val="en-US"/>
              </w:rPr>
            </w:pPr>
          </w:p>
        </w:tc>
        <w:tc>
          <w:tcPr>
            <w:tcW w:w="1276" w:type="dxa"/>
            <w:vMerge/>
            <w:tcBorders>
              <w:top w:val="nil"/>
              <w:left w:val="single" w:sz="4" w:space="0" w:color="auto"/>
              <w:bottom w:val="nil"/>
              <w:right w:val="single" w:sz="4" w:space="0" w:color="auto"/>
            </w:tcBorders>
            <w:vAlign w:val="center"/>
            <w:hideMark/>
          </w:tcPr>
          <w:p w14:paraId="78CD98B3" w14:textId="77777777" w:rsidR="0060267B" w:rsidRPr="00CD30E1" w:rsidRDefault="0060267B" w:rsidP="00D57554">
            <w:pPr>
              <w:rPr>
                <w:rFonts w:cs="Calibri"/>
                <w:color w:val="000000"/>
                <w:lang w:val="en-US"/>
              </w:rPr>
            </w:pPr>
          </w:p>
        </w:tc>
        <w:tc>
          <w:tcPr>
            <w:tcW w:w="1275" w:type="dxa"/>
            <w:vMerge/>
            <w:tcBorders>
              <w:top w:val="nil"/>
              <w:left w:val="single" w:sz="4" w:space="0" w:color="auto"/>
              <w:bottom w:val="nil"/>
              <w:right w:val="single" w:sz="4" w:space="0" w:color="auto"/>
            </w:tcBorders>
            <w:vAlign w:val="center"/>
            <w:hideMark/>
          </w:tcPr>
          <w:p w14:paraId="0268137A" w14:textId="77777777" w:rsidR="0060267B" w:rsidRPr="00CD30E1" w:rsidRDefault="0060267B" w:rsidP="00D57554">
            <w:pPr>
              <w:rPr>
                <w:rFonts w:cs="Calibri"/>
                <w:color w:val="000000"/>
                <w:lang w:val="en-US"/>
              </w:rPr>
            </w:pPr>
          </w:p>
        </w:tc>
      </w:tr>
      <w:tr w:rsidR="00594A78" w:rsidRPr="00CD30E1" w14:paraId="426FBB91" w14:textId="77777777" w:rsidTr="00594A78">
        <w:trPr>
          <w:trHeight w:val="480"/>
        </w:trPr>
        <w:tc>
          <w:tcPr>
            <w:tcW w:w="710" w:type="dxa"/>
            <w:tcBorders>
              <w:top w:val="nil"/>
              <w:left w:val="single" w:sz="4" w:space="0" w:color="auto"/>
              <w:bottom w:val="single" w:sz="4" w:space="0" w:color="000000"/>
              <w:right w:val="single" w:sz="4" w:space="0" w:color="auto"/>
            </w:tcBorders>
            <w:vAlign w:val="center"/>
          </w:tcPr>
          <w:p w14:paraId="3A725A37" w14:textId="77777777" w:rsidR="00594A78" w:rsidRPr="00CD30E1" w:rsidRDefault="00594A78" w:rsidP="00D57554">
            <w:pPr>
              <w:rPr>
                <w:rFonts w:cs="Calibri"/>
                <w:color w:val="000000"/>
                <w:lang w:val="en-US"/>
              </w:rPr>
            </w:pPr>
          </w:p>
        </w:tc>
        <w:tc>
          <w:tcPr>
            <w:tcW w:w="4394" w:type="dxa"/>
            <w:tcBorders>
              <w:top w:val="nil"/>
              <w:left w:val="nil"/>
              <w:bottom w:val="single" w:sz="4" w:space="0" w:color="auto"/>
              <w:right w:val="nil"/>
            </w:tcBorders>
            <w:shd w:val="clear" w:color="auto" w:fill="auto"/>
          </w:tcPr>
          <w:p w14:paraId="4FFBC5B3" w14:textId="77777777" w:rsidR="00594A78" w:rsidRPr="00755208" w:rsidRDefault="00594A78" w:rsidP="00D57554">
            <w:pPr>
              <w:rPr>
                <w:rFonts w:cs="Calibri"/>
                <w:b/>
                <w:bCs/>
                <w:i/>
                <w:iCs/>
                <w:color w:val="000000"/>
                <w:sz w:val="20"/>
                <w:szCs w:val="20"/>
                <w:lang w:val="en-US"/>
              </w:rPr>
            </w:pPr>
          </w:p>
        </w:tc>
        <w:tc>
          <w:tcPr>
            <w:tcW w:w="1276" w:type="dxa"/>
            <w:tcBorders>
              <w:top w:val="nil"/>
              <w:left w:val="single" w:sz="4" w:space="0" w:color="auto"/>
              <w:bottom w:val="single" w:sz="4" w:space="0" w:color="auto"/>
              <w:right w:val="single" w:sz="4" w:space="0" w:color="auto"/>
            </w:tcBorders>
            <w:shd w:val="clear" w:color="auto" w:fill="auto"/>
          </w:tcPr>
          <w:p w14:paraId="08DC3614" w14:textId="77777777" w:rsidR="00594A78" w:rsidRPr="00CD30E1" w:rsidRDefault="00594A78" w:rsidP="00D57554">
            <w:pPr>
              <w:jc w:val="center"/>
              <w:rPr>
                <w:rFonts w:cs="Calibri"/>
                <w:i/>
                <w:iCs/>
                <w:color w:val="000000"/>
                <w:sz w:val="18"/>
                <w:szCs w:val="18"/>
                <w:lang w:val="en-US"/>
              </w:rPr>
            </w:pPr>
          </w:p>
        </w:tc>
        <w:tc>
          <w:tcPr>
            <w:tcW w:w="1134" w:type="dxa"/>
            <w:tcBorders>
              <w:top w:val="nil"/>
              <w:left w:val="single" w:sz="4" w:space="0" w:color="auto"/>
              <w:bottom w:val="single" w:sz="4" w:space="0" w:color="000000"/>
              <w:right w:val="single" w:sz="4" w:space="0" w:color="auto"/>
            </w:tcBorders>
            <w:vAlign w:val="center"/>
          </w:tcPr>
          <w:p w14:paraId="03134CC6" w14:textId="77777777" w:rsidR="00594A78" w:rsidRPr="00CD30E1" w:rsidRDefault="00594A78" w:rsidP="00D57554">
            <w:pPr>
              <w:rPr>
                <w:rFonts w:cs="Calibri"/>
                <w:color w:val="000000"/>
                <w:sz w:val="20"/>
                <w:szCs w:val="20"/>
                <w:lang w:val="en-US"/>
              </w:rPr>
            </w:pPr>
          </w:p>
        </w:tc>
        <w:tc>
          <w:tcPr>
            <w:tcW w:w="1276" w:type="dxa"/>
            <w:tcBorders>
              <w:top w:val="nil"/>
              <w:left w:val="single" w:sz="4" w:space="0" w:color="auto"/>
              <w:bottom w:val="single" w:sz="4" w:space="0" w:color="000000"/>
              <w:right w:val="single" w:sz="4" w:space="0" w:color="auto"/>
            </w:tcBorders>
            <w:vAlign w:val="center"/>
          </w:tcPr>
          <w:p w14:paraId="1675018D" w14:textId="77777777" w:rsidR="00594A78" w:rsidRPr="00CD30E1" w:rsidRDefault="00594A78" w:rsidP="00D57554">
            <w:pPr>
              <w:rPr>
                <w:rFonts w:cs="Calibri"/>
                <w:color w:val="000000"/>
                <w:lang w:val="en-US"/>
              </w:rPr>
            </w:pPr>
          </w:p>
        </w:tc>
        <w:tc>
          <w:tcPr>
            <w:tcW w:w="1275" w:type="dxa"/>
            <w:tcBorders>
              <w:top w:val="nil"/>
              <w:left w:val="single" w:sz="4" w:space="0" w:color="auto"/>
              <w:bottom w:val="single" w:sz="4" w:space="0" w:color="000000"/>
              <w:right w:val="single" w:sz="4" w:space="0" w:color="auto"/>
            </w:tcBorders>
            <w:vAlign w:val="center"/>
          </w:tcPr>
          <w:p w14:paraId="21C94BDA" w14:textId="77777777" w:rsidR="00594A78" w:rsidRPr="00CD30E1" w:rsidRDefault="00594A78" w:rsidP="00D57554">
            <w:pPr>
              <w:rPr>
                <w:rFonts w:cs="Calibri"/>
                <w:color w:val="000000"/>
                <w:lang w:val="en-US"/>
              </w:rPr>
            </w:pPr>
          </w:p>
        </w:tc>
      </w:tr>
      <w:tr w:rsidR="00594A78" w:rsidRPr="00CF6D89" w14:paraId="7E3EB0DC" w14:textId="77777777" w:rsidTr="00594A78">
        <w:tblPrEx>
          <w:jc w:val="center"/>
          <w:tblInd w:w="0" w:type="dxa"/>
          <w:tblCellMar>
            <w:left w:w="10" w:type="dxa"/>
            <w:right w:w="10" w:type="dxa"/>
          </w:tblCellMar>
          <w:tblLook w:val="0000" w:firstRow="0" w:lastRow="0" w:firstColumn="0" w:lastColumn="0" w:noHBand="0" w:noVBand="0"/>
        </w:tblPrEx>
        <w:trPr>
          <w:trHeight w:val="293"/>
          <w:jc w:val="center"/>
        </w:trPr>
        <w:tc>
          <w:tcPr>
            <w:tcW w:w="87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37B8D8E" w14:textId="77777777" w:rsidR="00594A78" w:rsidRPr="00CF6D89" w:rsidRDefault="00594A78" w:rsidP="00D57554">
            <w:pPr>
              <w:jc w:val="right"/>
            </w:pPr>
            <w:r>
              <w:rPr>
                <w:b/>
              </w:rPr>
              <w:t xml:space="preserve">Iš viso bendra pasiūlymo kaina EUR be PVM: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5F25F4C" w14:textId="77777777" w:rsidR="00594A78" w:rsidRPr="00CF6D89" w:rsidRDefault="00594A78" w:rsidP="00D57554">
            <w:pPr>
              <w:jc w:val="center"/>
            </w:pPr>
          </w:p>
        </w:tc>
      </w:tr>
      <w:tr w:rsidR="00594A78" w:rsidRPr="00CF6D89" w14:paraId="288E6B6A" w14:textId="77777777" w:rsidTr="00594A78">
        <w:tblPrEx>
          <w:jc w:val="center"/>
          <w:tblInd w:w="0" w:type="dxa"/>
          <w:tblCellMar>
            <w:left w:w="10" w:type="dxa"/>
            <w:right w:w="10" w:type="dxa"/>
          </w:tblCellMar>
          <w:tblLook w:val="0000" w:firstRow="0" w:lastRow="0" w:firstColumn="0" w:lastColumn="0" w:noHBand="0" w:noVBand="0"/>
        </w:tblPrEx>
        <w:trPr>
          <w:trHeight w:val="287"/>
          <w:jc w:val="center"/>
        </w:trPr>
        <w:tc>
          <w:tcPr>
            <w:tcW w:w="87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613E859" w14:textId="77777777" w:rsidR="00594A78" w:rsidRPr="00CF6D89" w:rsidRDefault="00594A78" w:rsidP="00D57554">
            <w:pPr>
              <w:jc w:val="right"/>
            </w:pPr>
            <w:r>
              <w:rPr>
                <w:b/>
              </w:rPr>
              <w:t xml:space="preserve">PVM: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4C58510" w14:textId="77777777" w:rsidR="00594A78" w:rsidRPr="00CF6D89" w:rsidRDefault="00594A78" w:rsidP="00D57554">
            <w:pPr>
              <w:jc w:val="center"/>
            </w:pPr>
          </w:p>
        </w:tc>
      </w:tr>
      <w:tr w:rsidR="00594A78" w:rsidRPr="00CF6D89" w14:paraId="2875D217" w14:textId="77777777" w:rsidTr="00594A78">
        <w:tblPrEx>
          <w:jc w:val="center"/>
          <w:tblInd w:w="0" w:type="dxa"/>
          <w:tblCellMar>
            <w:left w:w="10" w:type="dxa"/>
            <w:right w:w="10" w:type="dxa"/>
          </w:tblCellMar>
          <w:tblLook w:val="0000" w:firstRow="0" w:lastRow="0" w:firstColumn="0" w:lastColumn="0" w:noHBand="0" w:noVBand="0"/>
        </w:tblPrEx>
        <w:trPr>
          <w:trHeight w:val="290"/>
          <w:jc w:val="center"/>
        </w:trPr>
        <w:tc>
          <w:tcPr>
            <w:tcW w:w="879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ABB889D" w14:textId="77777777" w:rsidR="00594A78" w:rsidRPr="00CF6D89" w:rsidRDefault="00594A78" w:rsidP="00D57554">
            <w:pPr>
              <w:jc w:val="right"/>
            </w:pPr>
            <w:r>
              <w:rPr>
                <w:b/>
              </w:rPr>
              <w:t xml:space="preserve">Iš viso bendra pasiūlymo kaina EUR su PVM: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74D757" w14:textId="77777777" w:rsidR="00594A78" w:rsidRPr="00CF6D89" w:rsidRDefault="00594A78" w:rsidP="00D57554">
            <w:pPr>
              <w:jc w:val="center"/>
            </w:pPr>
          </w:p>
        </w:tc>
      </w:tr>
    </w:tbl>
    <w:p w14:paraId="2856C549" w14:textId="77777777" w:rsidR="0060267B" w:rsidRDefault="0060267B" w:rsidP="009812AD">
      <w:pPr>
        <w:rPr>
          <w:sz w:val="22"/>
          <w:szCs w:val="22"/>
        </w:rPr>
      </w:pPr>
    </w:p>
    <w:tbl>
      <w:tblPr>
        <w:tblW w:w="0" w:type="auto"/>
        <w:tblInd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tblGrid>
      <w:tr w:rsidR="0060267B" w14:paraId="2619A624" w14:textId="77777777" w:rsidTr="0060267B">
        <w:tblPrEx>
          <w:tblCellMar>
            <w:top w:w="0" w:type="dxa"/>
            <w:bottom w:w="0" w:type="dxa"/>
          </w:tblCellMar>
        </w:tblPrEx>
        <w:trPr>
          <w:trHeight w:val="113"/>
        </w:trPr>
        <w:tc>
          <w:tcPr>
            <w:tcW w:w="324" w:type="dxa"/>
          </w:tcPr>
          <w:p w14:paraId="318067C4" w14:textId="77777777" w:rsidR="0060267B" w:rsidRDefault="0060267B" w:rsidP="009812AD">
            <w:pPr>
              <w:rPr>
                <w:sz w:val="22"/>
                <w:szCs w:val="22"/>
              </w:rPr>
            </w:pPr>
          </w:p>
        </w:tc>
      </w:tr>
    </w:tbl>
    <w:p w14:paraId="7AE6C4F1" w14:textId="77777777" w:rsidR="009812AD" w:rsidRPr="00CB760E" w:rsidRDefault="009812AD" w:rsidP="00CF7628">
      <w:pPr>
        <w:widowControl w:val="0"/>
        <w:rPr>
          <w:bCs/>
          <w:i/>
          <w:sz w:val="20"/>
          <w:szCs w:val="20"/>
        </w:rPr>
      </w:pPr>
      <w:r w:rsidRPr="00CB760E">
        <w:rPr>
          <w:bCs/>
          <w:i/>
          <w:sz w:val="20"/>
          <w:szCs w:val="20"/>
        </w:rPr>
        <w:t>Pastabos:</w:t>
      </w:r>
    </w:p>
    <w:p w14:paraId="021E42D9" w14:textId="77777777" w:rsidR="009812AD" w:rsidRPr="00CB760E" w:rsidRDefault="009812AD" w:rsidP="009812AD">
      <w:pPr>
        <w:widowControl w:val="0"/>
        <w:ind w:firstLine="567"/>
        <w:rPr>
          <w:i/>
          <w:sz w:val="20"/>
          <w:szCs w:val="20"/>
        </w:rPr>
      </w:pPr>
      <w:r w:rsidRPr="00CB760E">
        <w:rPr>
          <w:i/>
          <w:sz w:val="20"/>
          <w:szCs w:val="20"/>
        </w:rPr>
        <w:t>- kainos pasiūlyme nurodomos paliekant du skaitmenis po kablelio;</w:t>
      </w:r>
    </w:p>
    <w:p w14:paraId="5DF72485" w14:textId="77777777" w:rsidR="009812AD" w:rsidRPr="00CB760E" w:rsidRDefault="009812AD" w:rsidP="009812AD">
      <w:pPr>
        <w:widowControl w:val="0"/>
        <w:ind w:firstLine="567"/>
        <w:rPr>
          <w:i/>
          <w:sz w:val="20"/>
          <w:szCs w:val="20"/>
        </w:rPr>
      </w:pPr>
      <w:r w:rsidRPr="00CB760E">
        <w:rPr>
          <w:i/>
          <w:sz w:val="20"/>
          <w:szCs w:val="20"/>
        </w:rPr>
        <w:t xml:space="preserve">- tais atvejais, kai pagal galiojančius teisės aktus tiekėjui nereikia mokėti PVM, jis nurodo kainą be PVM ir </w:t>
      </w:r>
      <w:r w:rsidRPr="00CB760E">
        <w:rPr>
          <w:i/>
          <w:sz w:val="20"/>
          <w:szCs w:val="20"/>
        </w:rPr>
        <w:lastRenderedPageBreak/>
        <w:t>nurodo priežastis (teisinį pagrindą), dėl kurių PVM nemoka.</w:t>
      </w:r>
    </w:p>
    <w:p w14:paraId="0CB23678" w14:textId="77777777" w:rsidR="00CD1AC2" w:rsidRPr="00CB760E" w:rsidRDefault="00CD1AC2" w:rsidP="007547B5">
      <w:pPr>
        <w:jc w:val="both"/>
        <w:rPr>
          <w:iCs/>
          <w:sz w:val="22"/>
          <w:szCs w:val="22"/>
        </w:rPr>
      </w:pPr>
    </w:p>
    <w:p w14:paraId="624D2E31" w14:textId="77777777" w:rsidR="00C85F81" w:rsidRPr="00CB760E" w:rsidRDefault="00C85F81" w:rsidP="00C85F81">
      <w:pPr>
        <w:widowControl w:val="0"/>
        <w:ind w:firstLine="709"/>
        <w:jc w:val="both"/>
        <w:rPr>
          <w:iCs/>
          <w:sz w:val="22"/>
          <w:szCs w:val="22"/>
        </w:rPr>
      </w:pPr>
      <w:r w:rsidRPr="00CB760E">
        <w:rPr>
          <w:iCs/>
          <w:sz w:val="22"/>
          <w:szCs w:val="22"/>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6CCECA8F" w14:textId="77777777" w:rsidR="00C85F81" w:rsidRPr="00CB760E" w:rsidRDefault="00C85F81" w:rsidP="00C85F81">
      <w:pPr>
        <w:widowControl w:val="0"/>
        <w:ind w:firstLine="709"/>
        <w:jc w:val="both"/>
        <w:rPr>
          <w:sz w:val="22"/>
          <w:szCs w:val="22"/>
        </w:rPr>
      </w:pPr>
      <w:r w:rsidRPr="00CB760E">
        <w:rPr>
          <w:sz w:val="22"/>
          <w:szCs w:val="22"/>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43DB3D4" w14:textId="77777777" w:rsidR="00C85F81" w:rsidRPr="00CB760E" w:rsidRDefault="00C85F81" w:rsidP="00C85F81">
      <w:pPr>
        <w:ind w:firstLine="720"/>
        <w:jc w:val="both"/>
        <w:rPr>
          <w:sz w:val="22"/>
          <w:szCs w:val="22"/>
        </w:rPr>
      </w:pPr>
    </w:p>
    <w:p w14:paraId="5E28AACC" w14:textId="77777777" w:rsidR="00C85F81" w:rsidRPr="00CB760E" w:rsidRDefault="00C85F81" w:rsidP="00C85F81">
      <w:pPr>
        <w:ind w:firstLine="720"/>
        <w:jc w:val="both"/>
        <w:rPr>
          <w:sz w:val="22"/>
          <w:szCs w:val="22"/>
        </w:rPr>
      </w:pPr>
      <w:r w:rsidRPr="00CB760E">
        <w:rPr>
          <w:sz w:val="22"/>
          <w:szCs w:val="22"/>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C85F81" w:rsidRPr="00CB760E" w14:paraId="4EADB4D3" w14:textId="77777777" w:rsidTr="000B320F">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92D4BB2" w14:textId="77777777" w:rsidR="00C85F81" w:rsidRPr="00CB760E" w:rsidRDefault="00C85F81" w:rsidP="000B320F">
            <w:pPr>
              <w:widowControl w:val="0"/>
              <w:suppressLineNumbers/>
              <w:suppressAutoHyphens/>
              <w:jc w:val="center"/>
              <w:rPr>
                <w:b/>
                <w:bCs/>
                <w:sz w:val="22"/>
                <w:szCs w:val="22"/>
              </w:rPr>
            </w:pPr>
            <w:r w:rsidRPr="00CB760E">
              <w:rPr>
                <w:b/>
                <w:bCs/>
                <w:sz w:val="22"/>
                <w:szCs w:val="22"/>
              </w:rPr>
              <w:t>Eil.</w:t>
            </w:r>
          </w:p>
          <w:p w14:paraId="39BDC19C" w14:textId="77777777" w:rsidR="00C85F81" w:rsidRPr="00CB760E" w:rsidRDefault="00C85F81" w:rsidP="000B320F">
            <w:pPr>
              <w:widowControl w:val="0"/>
              <w:suppressLineNumbers/>
              <w:suppressAutoHyphens/>
              <w:jc w:val="center"/>
              <w:rPr>
                <w:b/>
                <w:bCs/>
                <w:sz w:val="22"/>
                <w:szCs w:val="22"/>
              </w:rPr>
            </w:pPr>
            <w:r w:rsidRPr="00CB760E">
              <w:rPr>
                <w:b/>
                <w:bCs/>
                <w:sz w:val="22"/>
                <w:szCs w:val="22"/>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FB93E43" w14:textId="77777777" w:rsidR="00C85F81" w:rsidRPr="00CB760E" w:rsidRDefault="00C85F81" w:rsidP="000B320F">
            <w:pPr>
              <w:widowControl w:val="0"/>
              <w:suppressLineNumbers/>
              <w:suppressAutoHyphens/>
              <w:jc w:val="center"/>
              <w:rPr>
                <w:b/>
                <w:bCs/>
                <w:sz w:val="22"/>
                <w:szCs w:val="22"/>
              </w:rPr>
            </w:pPr>
            <w:r w:rsidRPr="00CB760E">
              <w:rPr>
                <w:b/>
                <w:bCs/>
                <w:sz w:val="22"/>
                <w:szCs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09659D8" w14:textId="77777777" w:rsidR="00C85F81" w:rsidRPr="00CB760E" w:rsidRDefault="00C85F81" w:rsidP="000B320F">
            <w:pPr>
              <w:widowControl w:val="0"/>
              <w:suppressLineNumbers/>
              <w:suppressAutoHyphens/>
              <w:jc w:val="center"/>
              <w:rPr>
                <w:b/>
                <w:bCs/>
                <w:sz w:val="22"/>
                <w:szCs w:val="22"/>
              </w:rPr>
            </w:pPr>
            <w:r w:rsidRPr="00CB760E">
              <w:rPr>
                <w:b/>
                <w:bCs/>
                <w:sz w:val="22"/>
                <w:szCs w:val="22"/>
              </w:rPr>
              <w:t>Dokumente esanti konfidenciali informacija</w:t>
            </w:r>
            <w:r w:rsidRPr="00CB760E">
              <w:rPr>
                <w:rStyle w:val="Puslapioinaosnuoroda"/>
                <w:b/>
                <w:bCs/>
                <w:sz w:val="22"/>
                <w:szCs w:val="22"/>
              </w:rPr>
              <w:footnoteReference w:id="1"/>
            </w:r>
            <w:r w:rsidRPr="00CB760E">
              <w:rPr>
                <w:b/>
                <w:bCs/>
                <w:sz w:val="22"/>
                <w:szCs w:val="22"/>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3019493" w14:textId="77777777" w:rsidR="00C85F81" w:rsidRPr="00CB760E" w:rsidRDefault="00C85F81" w:rsidP="000B320F">
            <w:pPr>
              <w:widowControl w:val="0"/>
              <w:suppressLineNumbers/>
              <w:suppressAutoHyphens/>
              <w:jc w:val="center"/>
              <w:rPr>
                <w:b/>
                <w:bCs/>
                <w:sz w:val="22"/>
                <w:szCs w:val="22"/>
              </w:rPr>
            </w:pPr>
            <w:r w:rsidRPr="00CB760E">
              <w:rPr>
                <w:b/>
                <w:bCs/>
                <w:sz w:val="22"/>
                <w:szCs w:val="22"/>
              </w:rPr>
              <w:t>Konfidencialios informacijos pagrindimas (paaiškinama, kuo remiantis nurodytas dokumentas ar jo dalis yra konfidencialūs)</w:t>
            </w:r>
          </w:p>
        </w:tc>
      </w:tr>
      <w:tr w:rsidR="00C85F81" w:rsidRPr="00CB760E" w14:paraId="08F83DD6" w14:textId="77777777" w:rsidTr="000B320F">
        <w:trPr>
          <w:jc w:val="center"/>
        </w:trPr>
        <w:tc>
          <w:tcPr>
            <w:tcW w:w="758" w:type="dxa"/>
            <w:tcBorders>
              <w:top w:val="single" w:sz="4" w:space="0" w:color="auto"/>
              <w:left w:val="single" w:sz="4" w:space="0" w:color="auto"/>
              <w:bottom w:val="single" w:sz="4" w:space="0" w:color="auto"/>
              <w:right w:val="single" w:sz="4" w:space="0" w:color="auto"/>
            </w:tcBorders>
          </w:tcPr>
          <w:p w14:paraId="78FEF24B" w14:textId="77777777" w:rsidR="00C85F81" w:rsidRPr="00CB760E" w:rsidRDefault="00C85F81" w:rsidP="00C85F81">
            <w:pPr>
              <w:pStyle w:val="Sraopastraipa1"/>
              <w:widowControl w:val="0"/>
              <w:numPr>
                <w:ilvl w:val="0"/>
                <w:numId w:val="2"/>
              </w:numPr>
              <w:suppressLineNumbers/>
              <w:suppressAutoHyphens/>
              <w:jc w:val="both"/>
              <w:rPr>
                <w:sz w:val="22"/>
                <w:szCs w:val="22"/>
              </w:rPr>
            </w:pPr>
          </w:p>
        </w:tc>
        <w:tc>
          <w:tcPr>
            <w:tcW w:w="2498" w:type="dxa"/>
            <w:tcBorders>
              <w:top w:val="single" w:sz="4" w:space="0" w:color="auto"/>
              <w:left w:val="single" w:sz="4" w:space="0" w:color="auto"/>
              <w:bottom w:val="single" w:sz="4" w:space="0" w:color="auto"/>
              <w:right w:val="single" w:sz="4" w:space="0" w:color="auto"/>
            </w:tcBorders>
          </w:tcPr>
          <w:p w14:paraId="67A219CF" w14:textId="77777777" w:rsidR="00C85F81" w:rsidRPr="00CB760E" w:rsidRDefault="00C85F81" w:rsidP="000B320F">
            <w:pPr>
              <w:widowControl w:val="0"/>
              <w:suppressLineNumbers/>
              <w:suppressAutoHyphens/>
              <w:jc w:val="both"/>
              <w:rPr>
                <w:sz w:val="22"/>
                <w:szCs w:val="22"/>
              </w:rPr>
            </w:pPr>
            <w:r w:rsidRPr="00CB760E">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50C51010" w14:textId="77777777" w:rsidR="00C85F81" w:rsidRPr="00CB760E" w:rsidRDefault="00C85F81" w:rsidP="000B320F">
            <w:pPr>
              <w:widowControl w:val="0"/>
              <w:suppressLineNumbers/>
              <w:suppressAutoHyphens/>
              <w:jc w:val="both"/>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30604F0" w14:textId="77777777" w:rsidR="00C85F81" w:rsidRPr="00CB760E" w:rsidRDefault="00C85F81" w:rsidP="000B320F">
            <w:pPr>
              <w:widowControl w:val="0"/>
              <w:suppressLineNumbers/>
              <w:suppressAutoHyphens/>
              <w:jc w:val="both"/>
              <w:rPr>
                <w:sz w:val="22"/>
                <w:szCs w:val="22"/>
              </w:rPr>
            </w:pPr>
          </w:p>
        </w:tc>
      </w:tr>
      <w:tr w:rsidR="00C85F81" w:rsidRPr="00CB760E" w14:paraId="094DE98C" w14:textId="77777777" w:rsidTr="000B320F">
        <w:trPr>
          <w:jc w:val="center"/>
        </w:trPr>
        <w:tc>
          <w:tcPr>
            <w:tcW w:w="758" w:type="dxa"/>
            <w:tcBorders>
              <w:top w:val="single" w:sz="4" w:space="0" w:color="auto"/>
              <w:left w:val="single" w:sz="4" w:space="0" w:color="auto"/>
              <w:bottom w:val="single" w:sz="4" w:space="0" w:color="auto"/>
              <w:right w:val="single" w:sz="4" w:space="0" w:color="auto"/>
            </w:tcBorders>
          </w:tcPr>
          <w:p w14:paraId="3668FBA2" w14:textId="77777777" w:rsidR="00C85F81" w:rsidRPr="00CB760E" w:rsidRDefault="00C85F81" w:rsidP="00C85F81">
            <w:pPr>
              <w:pStyle w:val="Sraopastraipa1"/>
              <w:widowControl w:val="0"/>
              <w:numPr>
                <w:ilvl w:val="0"/>
                <w:numId w:val="2"/>
              </w:numPr>
              <w:suppressLineNumbers/>
              <w:suppressAutoHyphens/>
              <w:jc w:val="both"/>
              <w:rPr>
                <w:sz w:val="22"/>
                <w:szCs w:val="22"/>
              </w:rPr>
            </w:pPr>
          </w:p>
        </w:tc>
        <w:tc>
          <w:tcPr>
            <w:tcW w:w="2498" w:type="dxa"/>
            <w:tcBorders>
              <w:top w:val="single" w:sz="4" w:space="0" w:color="auto"/>
              <w:left w:val="single" w:sz="4" w:space="0" w:color="auto"/>
              <w:bottom w:val="single" w:sz="4" w:space="0" w:color="auto"/>
              <w:right w:val="single" w:sz="4" w:space="0" w:color="auto"/>
            </w:tcBorders>
          </w:tcPr>
          <w:p w14:paraId="748A34DD" w14:textId="77777777" w:rsidR="00C85F81" w:rsidRPr="00CB760E" w:rsidRDefault="00C85F81" w:rsidP="000B320F">
            <w:pPr>
              <w:widowControl w:val="0"/>
              <w:suppressLineNumbers/>
              <w:tabs>
                <w:tab w:val="left" w:pos="1296"/>
                <w:tab w:val="center" w:pos="4320"/>
                <w:tab w:val="right" w:pos="8640"/>
              </w:tabs>
              <w:suppressAutoHyphens/>
              <w:rPr>
                <w:sz w:val="22"/>
                <w:szCs w:val="22"/>
              </w:rPr>
            </w:pPr>
            <w:r w:rsidRPr="00CB760E">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51AF945" w14:textId="77777777" w:rsidR="00C85F81" w:rsidRPr="00CB760E" w:rsidRDefault="00C85F81" w:rsidP="000B320F">
            <w:pPr>
              <w:widowControl w:val="0"/>
              <w:suppressLineNumbers/>
              <w:tabs>
                <w:tab w:val="left" w:pos="1296"/>
                <w:tab w:val="center" w:pos="4320"/>
                <w:tab w:val="right" w:pos="8640"/>
              </w:tabs>
              <w:suppressAutoHyphens/>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6D9B6FE" w14:textId="77777777" w:rsidR="00C85F81" w:rsidRPr="00CB760E" w:rsidRDefault="00C85F81" w:rsidP="000B320F">
            <w:pPr>
              <w:widowControl w:val="0"/>
              <w:suppressLineNumbers/>
              <w:tabs>
                <w:tab w:val="left" w:pos="1296"/>
                <w:tab w:val="center" w:pos="4320"/>
                <w:tab w:val="right" w:pos="8640"/>
              </w:tabs>
              <w:suppressAutoHyphens/>
              <w:rPr>
                <w:sz w:val="22"/>
                <w:szCs w:val="22"/>
              </w:rPr>
            </w:pPr>
          </w:p>
        </w:tc>
      </w:tr>
      <w:tr w:rsidR="00C85F81" w:rsidRPr="00CB760E" w14:paraId="464A2206" w14:textId="77777777" w:rsidTr="000B320F">
        <w:trPr>
          <w:jc w:val="center"/>
        </w:trPr>
        <w:tc>
          <w:tcPr>
            <w:tcW w:w="758" w:type="dxa"/>
            <w:tcBorders>
              <w:top w:val="single" w:sz="4" w:space="0" w:color="auto"/>
              <w:left w:val="single" w:sz="4" w:space="0" w:color="auto"/>
              <w:bottom w:val="single" w:sz="4" w:space="0" w:color="auto"/>
              <w:right w:val="single" w:sz="4" w:space="0" w:color="auto"/>
            </w:tcBorders>
          </w:tcPr>
          <w:p w14:paraId="0D0546FA" w14:textId="77777777" w:rsidR="00C85F81" w:rsidRPr="00CB760E" w:rsidRDefault="00C85F81" w:rsidP="000B320F">
            <w:pPr>
              <w:widowControl w:val="0"/>
              <w:suppressLineNumbers/>
              <w:suppressAutoHyphens/>
              <w:jc w:val="both"/>
              <w:rPr>
                <w:sz w:val="22"/>
                <w:szCs w:val="22"/>
              </w:rPr>
            </w:pPr>
          </w:p>
        </w:tc>
        <w:tc>
          <w:tcPr>
            <w:tcW w:w="2498" w:type="dxa"/>
            <w:tcBorders>
              <w:top w:val="single" w:sz="4" w:space="0" w:color="auto"/>
              <w:left w:val="single" w:sz="4" w:space="0" w:color="auto"/>
              <w:bottom w:val="single" w:sz="4" w:space="0" w:color="auto"/>
              <w:right w:val="single" w:sz="4" w:space="0" w:color="auto"/>
            </w:tcBorders>
          </w:tcPr>
          <w:p w14:paraId="1E809141" w14:textId="77777777" w:rsidR="00C85F81" w:rsidRPr="00CB760E" w:rsidRDefault="00C85F81" w:rsidP="000B320F">
            <w:pPr>
              <w:widowControl w:val="0"/>
              <w:suppressLineNumbers/>
              <w:suppressAutoHyphens/>
              <w:jc w:val="both"/>
              <w:rPr>
                <w:sz w:val="22"/>
                <w:szCs w:val="22"/>
              </w:rPr>
            </w:pPr>
            <w:r w:rsidRPr="00CB760E">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5513970" w14:textId="77777777" w:rsidR="00C85F81" w:rsidRPr="00CB760E" w:rsidRDefault="00C85F81" w:rsidP="000B320F">
            <w:pPr>
              <w:widowControl w:val="0"/>
              <w:suppressLineNumbers/>
              <w:suppressAutoHyphens/>
              <w:jc w:val="both"/>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8155AD2" w14:textId="77777777" w:rsidR="00C85F81" w:rsidRPr="00CB760E" w:rsidRDefault="00C85F81" w:rsidP="000B320F">
            <w:pPr>
              <w:widowControl w:val="0"/>
              <w:suppressLineNumbers/>
              <w:suppressAutoHyphens/>
              <w:jc w:val="both"/>
              <w:rPr>
                <w:sz w:val="22"/>
                <w:szCs w:val="22"/>
              </w:rPr>
            </w:pPr>
          </w:p>
        </w:tc>
      </w:tr>
    </w:tbl>
    <w:p w14:paraId="25082410" w14:textId="77777777" w:rsidR="00C85F81" w:rsidRPr="00CB760E" w:rsidRDefault="00C85F81" w:rsidP="00C85F81">
      <w:pPr>
        <w:widowControl w:val="0"/>
        <w:ind w:firstLine="709"/>
        <w:rPr>
          <w:sz w:val="22"/>
          <w:szCs w:val="22"/>
        </w:rPr>
      </w:pPr>
    </w:p>
    <w:p w14:paraId="47AA7BAA" w14:textId="77777777" w:rsidR="00815675" w:rsidRPr="00CB760E" w:rsidRDefault="00815675" w:rsidP="00815675">
      <w:pPr>
        <w:widowControl w:val="0"/>
        <w:ind w:firstLine="709"/>
      </w:pPr>
      <w:r w:rsidRPr="00CB760E">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478"/>
        <w:gridCol w:w="2452"/>
      </w:tblGrid>
      <w:tr w:rsidR="00815675" w:rsidRPr="00CB760E" w14:paraId="207FB405" w14:textId="77777777" w:rsidTr="00815675">
        <w:trPr>
          <w:trHeight w:val="602"/>
        </w:trPr>
        <w:tc>
          <w:tcPr>
            <w:tcW w:w="709" w:type="dxa"/>
          </w:tcPr>
          <w:p w14:paraId="72570FC8" w14:textId="77777777" w:rsidR="00815675" w:rsidRPr="00CB760E" w:rsidRDefault="00815675" w:rsidP="007F5EDD">
            <w:pPr>
              <w:widowControl w:val="0"/>
            </w:pPr>
            <w:r w:rsidRPr="00CB760E">
              <w:t>Eil. Nr.</w:t>
            </w:r>
          </w:p>
        </w:tc>
        <w:tc>
          <w:tcPr>
            <w:tcW w:w="6478" w:type="dxa"/>
            <w:vAlign w:val="center"/>
          </w:tcPr>
          <w:p w14:paraId="1105627F" w14:textId="77777777" w:rsidR="00815675" w:rsidRPr="00CB760E" w:rsidRDefault="00815675" w:rsidP="007F5EDD">
            <w:pPr>
              <w:widowControl w:val="0"/>
              <w:jc w:val="center"/>
            </w:pPr>
            <w:r w:rsidRPr="00CB760E">
              <w:t>Pateiktų dokumentų pavadinimas</w:t>
            </w:r>
          </w:p>
        </w:tc>
        <w:tc>
          <w:tcPr>
            <w:tcW w:w="2452" w:type="dxa"/>
          </w:tcPr>
          <w:p w14:paraId="16A058EA" w14:textId="77777777" w:rsidR="00815675" w:rsidRPr="00CB760E" w:rsidRDefault="00815675" w:rsidP="007F5EDD">
            <w:pPr>
              <w:widowControl w:val="0"/>
              <w:jc w:val="center"/>
            </w:pPr>
            <w:r w:rsidRPr="00CB760E">
              <w:t>Dokumento puslapių skaičius</w:t>
            </w:r>
          </w:p>
        </w:tc>
      </w:tr>
      <w:tr w:rsidR="00815675" w:rsidRPr="00CB760E" w14:paraId="0DF4033D" w14:textId="77777777" w:rsidTr="00815675">
        <w:trPr>
          <w:trHeight w:val="208"/>
        </w:trPr>
        <w:tc>
          <w:tcPr>
            <w:tcW w:w="709" w:type="dxa"/>
          </w:tcPr>
          <w:p w14:paraId="5E29E155" w14:textId="77777777" w:rsidR="00815675" w:rsidRPr="00CB760E" w:rsidRDefault="00815675" w:rsidP="007F5EDD">
            <w:pPr>
              <w:widowControl w:val="0"/>
            </w:pPr>
          </w:p>
        </w:tc>
        <w:tc>
          <w:tcPr>
            <w:tcW w:w="6478" w:type="dxa"/>
          </w:tcPr>
          <w:p w14:paraId="07B65898" w14:textId="77777777" w:rsidR="00815675" w:rsidRPr="00CB760E" w:rsidRDefault="00815675" w:rsidP="007F5EDD">
            <w:pPr>
              <w:widowControl w:val="0"/>
            </w:pPr>
          </w:p>
        </w:tc>
        <w:tc>
          <w:tcPr>
            <w:tcW w:w="2452" w:type="dxa"/>
          </w:tcPr>
          <w:p w14:paraId="7971631B" w14:textId="77777777" w:rsidR="00815675" w:rsidRPr="00CB760E" w:rsidRDefault="00815675" w:rsidP="007F5EDD">
            <w:pPr>
              <w:widowControl w:val="0"/>
            </w:pPr>
          </w:p>
        </w:tc>
      </w:tr>
      <w:tr w:rsidR="00815675" w:rsidRPr="00CB760E" w14:paraId="761C1FA8" w14:textId="77777777" w:rsidTr="00815675">
        <w:trPr>
          <w:trHeight w:val="208"/>
        </w:trPr>
        <w:tc>
          <w:tcPr>
            <w:tcW w:w="709" w:type="dxa"/>
          </w:tcPr>
          <w:p w14:paraId="652CFB86" w14:textId="77777777" w:rsidR="00815675" w:rsidRPr="00CB760E" w:rsidRDefault="00815675" w:rsidP="007F5EDD">
            <w:pPr>
              <w:widowControl w:val="0"/>
            </w:pPr>
          </w:p>
        </w:tc>
        <w:tc>
          <w:tcPr>
            <w:tcW w:w="6478" w:type="dxa"/>
          </w:tcPr>
          <w:p w14:paraId="09BA1EA5" w14:textId="77777777" w:rsidR="00815675" w:rsidRPr="00CB760E" w:rsidRDefault="00815675" w:rsidP="007F5EDD">
            <w:pPr>
              <w:widowControl w:val="0"/>
            </w:pPr>
          </w:p>
        </w:tc>
        <w:tc>
          <w:tcPr>
            <w:tcW w:w="2452" w:type="dxa"/>
          </w:tcPr>
          <w:p w14:paraId="4436670C" w14:textId="77777777" w:rsidR="00815675" w:rsidRPr="00CB760E" w:rsidRDefault="00815675" w:rsidP="007F5EDD">
            <w:pPr>
              <w:widowControl w:val="0"/>
            </w:pPr>
          </w:p>
        </w:tc>
      </w:tr>
    </w:tbl>
    <w:p w14:paraId="0B25B842" w14:textId="77777777" w:rsidR="00C85F81" w:rsidRPr="00CB760E" w:rsidRDefault="00C85F81" w:rsidP="00C85F81">
      <w:pPr>
        <w:widowControl w:val="0"/>
        <w:ind w:firstLine="709"/>
        <w:jc w:val="both"/>
        <w:rPr>
          <w:sz w:val="22"/>
          <w:szCs w:val="22"/>
        </w:rPr>
      </w:pPr>
    </w:p>
    <w:p w14:paraId="411A7B5E" w14:textId="77777777" w:rsidR="00C85F81" w:rsidRPr="00CB760E" w:rsidRDefault="00C85F81" w:rsidP="00C85F81">
      <w:pPr>
        <w:suppressAutoHyphens/>
        <w:ind w:firstLine="567"/>
        <w:jc w:val="both"/>
        <w:rPr>
          <w:sz w:val="22"/>
          <w:szCs w:val="22"/>
        </w:rPr>
      </w:pPr>
      <w:r w:rsidRPr="00CB760E">
        <w:rPr>
          <w:sz w:val="22"/>
          <w:szCs w:val="22"/>
        </w:rPr>
        <w:t>Jeigu kvalifikacija dėl teisės verstis atitinkama veikla nebuvo tikrinama arba tikrinama ne visa apimtimi, įsipareigojame perkančiajai organizacijai, kad pirkimo sutartį vykdys tik tokią teisę turintys asmenys.</w:t>
      </w:r>
    </w:p>
    <w:p w14:paraId="2FFB9240" w14:textId="77777777" w:rsidR="00C85F81" w:rsidRPr="00CB760E" w:rsidRDefault="00C85F81" w:rsidP="00C85F81">
      <w:pPr>
        <w:suppressAutoHyphens/>
        <w:ind w:firstLine="567"/>
        <w:jc w:val="both"/>
        <w:rPr>
          <w:sz w:val="22"/>
          <w:szCs w:val="22"/>
        </w:rPr>
      </w:pPr>
    </w:p>
    <w:p w14:paraId="61267791" w14:textId="77777777" w:rsidR="00C85F81" w:rsidRPr="00CB760E" w:rsidRDefault="00C85F81" w:rsidP="00C85F81">
      <w:pPr>
        <w:widowControl w:val="0"/>
        <w:ind w:firstLine="709"/>
        <w:jc w:val="both"/>
        <w:rPr>
          <w:b/>
          <w:sz w:val="22"/>
          <w:szCs w:val="22"/>
        </w:rPr>
      </w:pPr>
      <w:r w:rsidRPr="00CB760E">
        <w:rPr>
          <w:b/>
          <w:sz w:val="22"/>
          <w:szCs w:val="22"/>
        </w:rPr>
        <w:t>Pasiūlymas galioja iki skelbime apie pirkimą nurodyto termino.</w:t>
      </w:r>
    </w:p>
    <w:p w14:paraId="1BC5D91C" w14:textId="77777777" w:rsidR="00C85F81" w:rsidRPr="00CB760E" w:rsidRDefault="00C85F81" w:rsidP="00C85F81">
      <w:pPr>
        <w:widowControl w:val="0"/>
        <w:rPr>
          <w:sz w:val="22"/>
          <w:szCs w:val="22"/>
        </w:rPr>
      </w:pPr>
    </w:p>
    <w:p w14:paraId="1026BC13" w14:textId="77777777" w:rsidR="00C85F81" w:rsidRPr="00CB760E" w:rsidRDefault="00C85F81" w:rsidP="00C85F81">
      <w:pPr>
        <w:widowControl w:val="0"/>
        <w:rPr>
          <w:sz w:val="22"/>
          <w:szCs w:val="22"/>
        </w:rPr>
      </w:pPr>
      <w:r w:rsidRPr="00CB760E">
        <w:rPr>
          <w:sz w:val="22"/>
          <w:szCs w:val="22"/>
        </w:rPr>
        <w:t>Pasirašydamas CVP IS priemonėmis pateiktą pasiūlymą, patvirtinu, kad dokumentų skaitmeninės kopijos ir elektroninėmis priemonėmis pateikti duomenys yra tikri.</w:t>
      </w:r>
    </w:p>
    <w:p w14:paraId="3909E185" w14:textId="77777777" w:rsidR="00C85F81" w:rsidRPr="00CB760E" w:rsidRDefault="00C85F81" w:rsidP="00C85F81">
      <w:pPr>
        <w:widowControl w:val="0"/>
        <w:rPr>
          <w:sz w:val="22"/>
          <w:szCs w:val="22"/>
        </w:rPr>
      </w:pPr>
    </w:p>
    <w:p w14:paraId="4B1D8322" w14:textId="77777777" w:rsidR="00C85F81" w:rsidRPr="00CB760E" w:rsidRDefault="00C85F81" w:rsidP="00C85F81">
      <w:pPr>
        <w:widowControl w:val="0"/>
        <w:rPr>
          <w:b/>
          <w:sz w:val="22"/>
          <w:szCs w:val="22"/>
        </w:rPr>
      </w:pPr>
    </w:p>
    <w:p w14:paraId="463C84B2" w14:textId="77777777" w:rsidR="00C85F81" w:rsidRPr="00CB760E" w:rsidRDefault="00C85F81" w:rsidP="00C85F81">
      <w:pPr>
        <w:widowControl w:val="0"/>
        <w:rPr>
          <w:b/>
          <w:sz w:val="22"/>
          <w:szCs w:val="22"/>
        </w:rPr>
      </w:pPr>
    </w:p>
    <w:p w14:paraId="1ABB763C" w14:textId="77777777" w:rsidR="00C85F81" w:rsidRPr="00CB760E" w:rsidRDefault="00C85F81" w:rsidP="00C85F81">
      <w:pPr>
        <w:suppressAutoHyphens/>
        <w:ind w:right="-2"/>
        <w:jc w:val="both"/>
        <w:rPr>
          <w:sz w:val="22"/>
          <w:szCs w:val="22"/>
        </w:rPr>
      </w:pPr>
      <w:r w:rsidRPr="00CB760E">
        <w:rPr>
          <w:sz w:val="22"/>
          <w:szCs w:val="22"/>
        </w:rPr>
        <w:t>__________________________</w:t>
      </w:r>
      <w:r w:rsidRPr="00CB760E">
        <w:rPr>
          <w:sz w:val="22"/>
          <w:szCs w:val="22"/>
        </w:rPr>
        <w:tab/>
        <w:t>__________</w:t>
      </w:r>
      <w:r w:rsidRPr="00CB760E">
        <w:rPr>
          <w:sz w:val="22"/>
          <w:szCs w:val="22"/>
        </w:rPr>
        <w:tab/>
      </w:r>
      <w:r w:rsidRPr="00CB760E">
        <w:rPr>
          <w:sz w:val="22"/>
          <w:szCs w:val="22"/>
        </w:rPr>
        <w:tab/>
        <w:t>__________________________</w:t>
      </w:r>
    </w:p>
    <w:p w14:paraId="24B39FE9" w14:textId="77777777" w:rsidR="00C85F81" w:rsidRPr="00CB760E" w:rsidRDefault="00C85F81" w:rsidP="00C85F81">
      <w:pPr>
        <w:widowControl w:val="0"/>
        <w:rPr>
          <w:b/>
          <w:sz w:val="22"/>
          <w:szCs w:val="22"/>
        </w:rPr>
      </w:pPr>
      <w:r w:rsidRPr="00CB760E">
        <w:rPr>
          <w:i/>
          <w:sz w:val="22"/>
          <w:szCs w:val="22"/>
        </w:rPr>
        <w:t>Dalyvis  arba jo  įgaliotas asmuo</w:t>
      </w:r>
      <w:r w:rsidRPr="00CB760E">
        <w:rPr>
          <w:i/>
          <w:sz w:val="22"/>
          <w:szCs w:val="22"/>
        </w:rPr>
        <w:tab/>
        <w:t>parašas</w:t>
      </w:r>
      <w:r w:rsidRPr="00CB760E">
        <w:rPr>
          <w:i/>
          <w:sz w:val="22"/>
          <w:szCs w:val="22"/>
        </w:rPr>
        <w:tab/>
      </w:r>
      <w:r w:rsidRPr="00CB760E">
        <w:rPr>
          <w:i/>
          <w:sz w:val="22"/>
          <w:szCs w:val="22"/>
        </w:rPr>
        <w:tab/>
        <w:t>vardas ir pavardė</w:t>
      </w:r>
      <w:r w:rsidRPr="00CB760E">
        <w:rPr>
          <w:i/>
          <w:sz w:val="22"/>
          <w:szCs w:val="22"/>
        </w:rPr>
        <w:tab/>
      </w:r>
    </w:p>
    <w:p w14:paraId="1A0A6565" w14:textId="77777777" w:rsidR="00C85F81" w:rsidRPr="00CB760E" w:rsidRDefault="00C85F81" w:rsidP="00C85F81">
      <w:pPr>
        <w:suppressAutoHyphens/>
        <w:ind w:right="-2"/>
        <w:jc w:val="both"/>
        <w:rPr>
          <w:sz w:val="22"/>
          <w:szCs w:val="22"/>
        </w:rPr>
      </w:pPr>
    </w:p>
    <w:p w14:paraId="1BE08C91" w14:textId="77777777" w:rsidR="00C85F81" w:rsidRPr="00CB760E" w:rsidRDefault="00C85F81" w:rsidP="00C85F81"/>
    <w:p w14:paraId="352BE7B2" w14:textId="77777777" w:rsidR="00812323" w:rsidRPr="00CB760E" w:rsidRDefault="00812323"/>
    <w:sectPr w:rsidR="00812323" w:rsidRPr="00CB760E" w:rsidSect="00F30318">
      <w:headerReference w:type="default" r:id="rId8"/>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FA836" w14:textId="77777777" w:rsidR="005D68AE" w:rsidRDefault="005D68AE" w:rsidP="00C85F81">
      <w:r>
        <w:separator/>
      </w:r>
    </w:p>
  </w:endnote>
  <w:endnote w:type="continuationSeparator" w:id="0">
    <w:p w14:paraId="0EC5221E" w14:textId="77777777" w:rsidR="005D68AE" w:rsidRDefault="005D68AE" w:rsidP="00C8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86F6E" w14:textId="77777777" w:rsidR="005D68AE" w:rsidRDefault="005D68AE" w:rsidP="00C85F81">
      <w:r>
        <w:separator/>
      </w:r>
    </w:p>
  </w:footnote>
  <w:footnote w:type="continuationSeparator" w:id="0">
    <w:p w14:paraId="3B3CA9E2" w14:textId="77777777" w:rsidR="005D68AE" w:rsidRDefault="005D68AE" w:rsidP="00C85F81">
      <w:r>
        <w:continuationSeparator/>
      </w:r>
    </w:p>
  </w:footnote>
  <w:footnote w:id="1">
    <w:p w14:paraId="107D44FC" w14:textId="77777777" w:rsidR="00C85F81" w:rsidRPr="00C45DE1" w:rsidRDefault="00C85F81" w:rsidP="00C85F81">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8358534"/>
      <w:docPartObj>
        <w:docPartGallery w:val="Page Numbers (Top of Page)"/>
        <w:docPartUnique/>
      </w:docPartObj>
    </w:sdtPr>
    <w:sdtEndPr/>
    <w:sdtContent>
      <w:p w14:paraId="30CC34C4" w14:textId="77777777" w:rsidR="00A95D6C" w:rsidRDefault="00594A78">
        <w:pPr>
          <w:pStyle w:val="Antrats"/>
          <w:jc w:val="center"/>
        </w:pPr>
      </w:p>
    </w:sdtContent>
  </w:sdt>
  <w:p w14:paraId="2511060B" w14:textId="77777777" w:rsidR="00A95D6C" w:rsidRDefault="00A95D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0F85"/>
    <w:multiLevelType w:val="hybridMultilevel"/>
    <w:tmpl w:val="1E6C8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EF14D2F"/>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7454A02"/>
    <w:multiLevelType w:val="hybridMultilevel"/>
    <w:tmpl w:val="0930F5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AF7C6F"/>
    <w:multiLevelType w:val="hybridMultilevel"/>
    <w:tmpl w:val="10304AF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3514E36"/>
    <w:multiLevelType w:val="hybridMultilevel"/>
    <w:tmpl w:val="0D1A2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791921"/>
    <w:multiLevelType w:val="hybridMultilevel"/>
    <w:tmpl w:val="A342C1C4"/>
    <w:lvl w:ilvl="0" w:tplc="F3582430">
      <w:start w:val="2"/>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891767008">
    <w:abstractNumId w:val="4"/>
  </w:num>
  <w:num w:numId="2" w16cid:durableId="762335762">
    <w:abstractNumId w:val="0"/>
  </w:num>
  <w:num w:numId="3" w16cid:durableId="1183670233">
    <w:abstractNumId w:val="5"/>
  </w:num>
  <w:num w:numId="4" w16cid:durableId="844133354">
    <w:abstractNumId w:val="1"/>
  </w:num>
  <w:num w:numId="5" w16cid:durableId="307781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8456293">
    <w:abstractNumId w:val="3"/>
  </w:num>
  <w:num w:numId="7" w16cid:durableId="333341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81"/>
    <w:rsid w:val="00012477"/>
    <w:rsid w:val="000332F6"/>
    <w:rsid w:val="00033D06"/>
    <w:rsid w:val="000805AD"/>
    <w:rsid w:val="000C6352"/>
    <w:rsid w:val="00153F77"/>
    <w:rsid w:val="00172275"/>
    <w:rsid w:val="001A5ACA"/>
    <w:rsid w:val="001A720A"/>
    <w:rsid w:val="001B2C25"/>
    <w:rsid w:val="001E00D0"/>
    <w:rsid w:val="001F6A07"/>
    <w:rsid w:val="00222D28"/>
    <w:rsid w:val="002F79C2"/>
    <w:rsid w:val="00323CE2"/>
    <w:rsid w:val="0035175A"/>
    <w:rsid w:val="00362A6E"/>
    <w:rsid w:val="003731BE"/>
    <w:rsid w:val="00381108"/>
    <w:rsid w:val="003A1DA5"/>
    <w:rsid w:val="003A51F3"/>
    <w:rsid w:val="00404C90"/>
    <w:rsid w:val="00454864"/>
    <w:rsid w:val="00455CCC"/>
    <w:rsid w:val="00472C08"/>
    <w:rsid w:val="00472FFF"/>
    <w:rsid w:val="004B6932"/>
    <w:rsid w:val="004F796D"/>
    <w:rsid w:val="00507B7A"/>
    <w:rsid w:val="005409D0"/>
    <w:rsid w:val="00562F9B"/>
    <w:rsid w:val="00594A78"/>
    <w:rsid w:val="005B4339"/>
    <w:rsid w:val="005C072B"/>
    <w:rsid w:val="005C365B"/>
    <w:rsid w:val="005D2DB8"/>
    <w:rsid w:val="005D68AE"/>
    <w:rsid w:val="0060267B"/>
    <w:rsid w:val="006302E5"/>
    <w:rsid w:val="00635F1B"/>
    <w:rsid w:val="006666E3"/>
    <w:rsid w:val="00672F3D"/>
    <w:rsid w:val="006923FE"/>
    <w:rsid w:val="006956DF"/>
    <w:rsid w:val="006B7267"/>
    <w:rsid w:val="006D64A6"/>
    <w:rsid w:val="007475B4"/>
    <w:rsid w:val="007547B5"/>
    <w:rsid w:val="00755208"/>
    <w:rsid w:val="0076344F"/>
    <w:rsid w:val="0076732C"/>
    <w:rsid w:val="007A63EC"/>
    <w:rsid w:val="007B6852"/>
    <w:rsid w:val="00812323"/>
    <w:rsid w:val="00815675"/>
    <w:rsid w:val="00867F59"/>
    <w:rsid w:val="00882669"/>
    <w:rsid w:val="008A5FDE"/>
    <w:rsid w:val="008C06B9"/>
    <w:rsid w:val="008C5ABD"/>
    <w:rsid w:val="008C6746"/>
    <w:rsid w:val="008D0F23"/>
    <w:rsid w:val="008F6C65"/>
    <w:rsid w:val="00906733"/>
    <w:rsid w:val="00910DC5"/>
    <w:rsid w:val="009812AD"/>
    <w:rsid w:val="009C32CB"/>
    <w:rsid w:val="009C42FB"/>
    <w:rsid w:val="009D06C5"/>
    <w:rsid w:val="009D06F4"/>
    <w:rsid w:val="00A05FF0"/>
    <w:rsid w:val="00A4599E"/>
    <w:rsid w:val="00A56358"/>
    <w:rsid w:val="00A82829"/>
    <w:rsid w:val="00A95D6C"/>
    <w:rsid w:val="00AB232B"/>
    <w:rsid w:val="00AC1444"/>
    <w:rsid w:val="00AC34E3"/>
    <w:rsid w:val="00B235C0"/>
    <w:rsid w:val="00B25844"/>
    <w:rsid w:val="00B46BE0"/>
    <w:rsid w:val="00B62C76"/>
    <w:rsid w:val="00B633EF"/>
    <w:rsid w:val="00B81F59"/>
    <w:rsid w:val="00BA1FC2"/>
    <w:rsid w:val="00BC3E5E"/>
    <w:rsid w:val="00BD2035"/>
    <w:rsid w:val="00C0567A"/>
    <w:rsid w:val="00C65D3F"/>
    <w:rsid w:val="00C806E9"/>
    <w:rsid w:val="00C8312B"/>
    <w:rsid w:val="00C85F81"/>
    <w:rsid w:val="00CB760E"/>
    <w:rsid w:val="00CC03F7"/>
    <w:rsid w:val="00CD1AC2"/>
    <w:rsid w:val="00CD3C14"/>
    <w:rsid w:val="00CD613C"/>
    <w:rsid w:val="00CE4999"/>
    <w:rsid w:val="00CF6B2A"/>
    <w:rsid w:val="00CF7628"/>
    <w:rsid w:val="00D307EF"/>
    <w:rsid w:val="00D63925"/>
    <w:rsid w:val="00D735EC"/>
    <w:rsid w:val="00D97208"/>
    <w:rsid w:val="00DC1C6B"/>
    <w:rsid w:val="00DC2047"/>
    <w:rsid w:val="00DC5025"/>
    <w:rsid w:val="00DE56D5"/>
    <w:rsid w:val="00DE6754"/>
    <w:rsid w:val="00DF4B89"/>
    <w:rsid w:val="00E2154D"/>
    <w:rsid w:val="00E2679F"/>
    <w:rsid w:val="00E27FA4"/>
    <w:rsid w:val="00E46C61"/>
    <w:rsid w:val="00EA1668"/>
    <w:rsid w:val="00ED56BA"/>
    <w:rsid w:val="00EE5C47"/>
    <w:rsid w:val="00F30318"/>
    <w:rsid w:val="00F52924"/>
    <w:rsid w:val="00F56146"/>
    <w:rsid w:val="00F63CE6"/>
    <w:rsid w:val="00FB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D325"/>
  <w15:chartTrackingRefBased/>
  <w15:docId w15:val="{24412749-30F7-4195-800F-5898C55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F8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C85F81"/>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C85F8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C85F8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qFormat/>
    <w:locked/>
    <w:rsid w:val="00C85F81"/>
    <w:rPr>
      <w:rFonts w:ascii="Times New Roman" w:eastAsia="Calibri" w:hAnsi="Times New Roman" w:cs="Times New Roman"/>
      <w:sz w:val="20"/>
      <w:szCs w:val="20"/>
      <w:lang w:eastAsia="lt-LT"/>
    </w:rPr>
  </w:style>
  <w:style w:type="character" w:styleId="Puslapioinaosnuoroda">
    <w:name w:val="footnote reference"/>
    <w:aliases w:val="fr"/>
    <w:basedOn w:val="Numatytasispastraiposriftas"/>
    <w:uiPriority w:val="99"/>
    <w:unhideWhenUsed/>
    <w:rsid w:val="00C85F81"/>
    <w:rPr>
      <w:vertAlign w:val="superscript"/>
    </w:rPr>
  </w:style>
  <w:style w:type="paragraph" w:styleId="Puslapioinaostekstas">
    <w:name w:val="footnote text"/>
    <w:aliases w:val=" Diagrama1"/>
    <w:basedOn w:val="prastasis"/>
    <w:link w:val="PuslapioinaostekstasDiagrama"/>
    <w:uiPriority w:val="99"/>
    <w:unhideWhenUsed/>
    <w:rsid w:val="00C85F81"/>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C85F81"/>
    <w:rPr>
      <w:rFonts w:ascii="Times New Roman" w:eastAsia="Times New Roman" w:hAnsi="Times New Roman" w:cs="Times New Roman"/>
      <w:sz w:val="20"/>
      <w:szCs w:val="20"/>
    </w:rPr>
  </w:style>
  <w:style w:type="paragraph" w:styleId="Sraopastraipa">
    <w:name w:val="List Paragraph"/>
    <w:aliases w:val="Buletai,List Paragraph21,lp1,Bullet 1,Use Case List Paragraph,List Paragraph111,Paragraph,Sąrašo pastraipa.Bullet,Lentele,Lente"/>
    <w:basedOn w:val="prastasis"/>
    <w:link w:val="SraopastraipaDiagrama"/>
    <w:uiPriority w:val="34"/>
    <w:qFormat/>
    <w:rsid w:val="00C8312B"/>
    <w:pPr>
      <w:ind w:left="720"/>
      <w:contextualSpacing/>
    </w:p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Lentele Diagrama,Lente Diagrama"/>
    <w:basedOn w:val="Numatytasispastraiposriftas"/>
    <w:link w:val="Sraopastraipa"/>
    <w:uiPriority w:val="34"/>
    <w:qFormat/>
    <w:locked/>
    <w:rsid w:val="006956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BE827-E89F-4612-B3F5-36354625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9</Pages>
  <Words>18087</Words>
  <Characters>10310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32</cp:revision>
  <dcterms:created xsi:type="dcterms:W3CDTF">2024-10-23T07:16:00Z</dcterms:created>
  <dcterms:modified xsi:type="dcterms:W3CDTF">2024-10-24T05:50:00Z</dcterms:modified>
</cp:coreProperties>
</file>