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color w:val="000000" w:themeColor="text1"/>
        </w:rPr>
        <w:id w:val="-808551268"/>
        <w:docPartObj>
          <w:docPartGallery w:val="Cover Pages"/>
          <w:docPartUnique/>
        </w:docPartObj>
      </w:sdtPr>
      <w:sdtEndPr>
        <w:rPr>
          <w:b w:val="0"/>
          <w:bCs w:val="0"/>
        </w:rPr>
      </w:sdtEndPr>
      <w:sdtContent>
        <w:p w14:paraId="1E041B37" w14:textId="32B37EA5" w:rsidR="00360A21" w:rsidRPr="00DD54CC" w:rsidRDefault="003670EA" w:rsidP="00D731CE">
          <w:pPr>
            <w:spacing w:after="120"/>
            <w:ind w:firstLine="0"/>
            <w:contextualSpacing/>
            <w:jc w:val="center"/>
            <w:rPr>
              <w:rFonts w:ascii="Arial" w:hAnsi="Arial" w:cs="Arial"/>
              <w:b/>
              <w:bCs/>
              <w:color w:val="000000" w:themeColor="text1"/>
            </w:rPr>
          </w:pPr>
          <w:r w:rsidRPr="00DD54CC">
            <w:rPr>
              <w:noProof/>
              <w:color w:val="000000" w:themeColor="text1"/>
            </w:rPr>
            <w:drawing>
              <wp:inline distT="0" distB="0" distL="0" distR="0" wp14:anchorId="2A60E1EB" wp14:editId="63AEE3C3">
                <wp:extent cx="2152650" cy="2152650"/>
                <wp:effectExtent l="0" t="0" r="0" b="0"/>
                <wp:docPr id="1" name="Picture 1" descr="Kibernetinių grėsmių paieškos specialistas (-ė) Vilniuj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bernetinių grėsmių paieškos specialistas (-ė) Vilniuje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p w14:paraId="5596BFC1" w14:textId="32B37EA5" w:rsidR="00C21612" w:rsidRPr="00DD54CC" w:rsidRDefault="00C21612" w:rsidP="00C21612">
          <w:pPr>
            <w:spacing w:after="120"/>
            <w:ind w:firstLine="0"/>
            <w:contextualSpacing/>
            <w:jc w:val="left"/>
            <w:rPr>
              <w:rFonts w:ascii="Arial" w:hAnsi="Arial" w:cs="Arial"/>
              <w:b/>
              <w:bCs/>
              <w:color w:val="000000" w:themeColor="text1"/>
            </w:rPr>
          </w:pPr>
          <w:r w:rsidRPr="00DD54CC">
            <w:rPr>
              <w:rFonts w:ascii="Arial" w:hAnsi="Arial" w:cs="Arial"/>
              <w:b/>
              <w:bCs/>
              <w:noProof/>
              <w:color w:val="000000" w:themeColor="text1"/>
            </w:rPr>
            <w:drawing>
              <wp:inline distT="0" distB="0" distL="0" distR="0" wp14:anchorId="013BAAF3" wp14:editId="19DFDF61">
                <wp:extent cx="3056255" cy="4442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93594" cy="464238"/>
                        </a:xfrm>
                        <a:prstGeom prst="rect">
                          <a:avLst/>
                        </a:prstGeom>
                        <a:noFill/>
                        <a:ln>
                          <a:noFill/>
                        </a:ln>
                      </pic:spPr>
                    </pic:pic>
                  </a:graphicData>
                </a:graphic>
              </wp:inline>
            </w:drawing>
          </w:r>
        </w:p>
        <w:p w14:paraId="125D8E90" w14:textId="77777777" w:rsidR="00C21612" w:rsidRPr="00DD54CC" w:rsidRDefault="00C21612" w:rsidP="00D731CE">
          <w:pPr>
            <w:spacing w:after="120"/>
            <w:ind w:firstLine="0"/>
            <w:contextualSpacing/>
            <w:jc w:val="center"/>
            <w:rPr>
              <w:rFonts w:ascii="Arial" w:hAnsi="Arial" w:cs="Arial"/>
              <w:b/>
              <w:bCs/>
              <w:color w:val="000000" w:themeColor="text1"/>
            </w:rPr>
          </w:pPr>
        </w:p>
        <w:p w14:paraId="29CBB690" w14:textId="77777777" w:rsidR="003670EA" w:rsidRPr="00DD54CC" w:rsidRDefault="00C006CB" w:rsidP="001A2892">
          <w:pPr>
            <w:spacing w:after="120" w:line="240" w:lineRule="auto"/>
            <w:ind w:left="567" w:firstLine="0"/>
            <w:contextualSpacing/>
            <w:jc w:val="center"/>
            <w:rPr>
              <w:rFonts w:cstheme="minorHAnsi"/>
              <w:b/>
              <w:bCs/>
              <w:color w:val="000000" w:themeColor="text1"/>
              <w:sz w:val="28"/>
              <w:szCs w:val="28"/>
            </w:rPr>
          </w:pPr>
          <w:r w:rsidRPr="00DD54CC">
            <w:rPr>
              <w:rFonts w:cstheme="minorHAnsi"/>
              <w:b/>
              <w:bCs/>
              <w:color w:val="000000" w:themeColor="text1"/>
              <w:sz w:val="28"/>
              <w:szCs w:val="28"/>
            </w:rPr>
            <w:t xml:space="preserve">MAŽOS VERTĖS </w:t>
          </w:r>
          <w:r w:rsidR="003670EA" w:rsidRPr="00DD54CC">
            <w:rPr>
              <w:rFonts w:cstheme="minorHAnsi"/>
              <w:b/>
              <w:bCs/>
              <w:color w:val="000000" w:themeColor="text1"/>
              <w:sz w:val="28"/>
              <w:szCs w:val="28"/>
            </w:rPr>
            <w:t>VIEŠOJO PIRKIMO</w:t>
          </w:r>
        </w:p>
        <w:p w14:paraId="1D1BF965" w14:textId="1FE36342" w:rsidR="00D526C8" w:rsidRPr="00DD54CC" w:rsidRDefault="00D526C8" w:rsidP="00C7344D">
          <w:pPr>
            <w:spacing w:after="120" w:line="240" w:lineRule="auto"/>
            <w:ind w:firstLine="0"/>
            <w:contextualSpacing/>
            <w:jc w:val="center"/>
            <w:rPr>
              <w:rFonts w:cstheme="minorHAnsi"/>
              <w:b/>
              <w:bCs/>
              <w:color w:val="000000" w:themeColor="text1"/>
              <w:sz w:val="28"/>
              <w:szCs w:val="28"/>
            </w:rPr>
          </w:pPr>
          <w:r w:rsidRPr="00DD54CC">
            <w:rPr>
              <w:rFonts w:cstheme="minorHAnsi"/>
              <w:b/>
              <w:bCs/>
              <w:color w:val="000000" w:themeColor="text1"/>
              <w:sz w:val="28"/>
              <w:szCs w:val="28"/>
            </w:rPr>
            <w:t>„</w:t>
          </w:r>
          <w:r w:rsidR="000504F0" w:rsidRPr="000504F0">
            <w:rPr>
              <w:rFonts w:cstheme="minorHAnsi"/>
              <w:b/>
              <w:bCs/>
              <w:color w:val="000000" w:themeColor="text1"/>
              <w:sz w:val="28"/>
              <w:szCs w:val="28"/>
            </w:rPr>
            <w:t>KOMPIUTERIŲ TINKLO KOMUTATORIAI</w:t>
          </w:r>
          <w:r w:rsidRPr="00DD54CC">
            <w:rPr>
              <w:rFonts w:cstheme="minorHAnsi"/>
              <w:b/>
              <w:bCs/>
              <w:color w:val="000000" w:themeColor="text1"/>
              <w:sz w:val="28"/>
              <w:szCs w:val="28"/>
            </w:rPr>
            <w:t>“</w:t>
          </w:r>
        </w:p>
        <w:p w14:paraId="18ACC6AD" w14:textId="7EEFC90E" w:rsidR="00D526C8" w:rsidRPr="00DD54CC" w:rsidRDefault="00DF1318" w:rsidP="001A2892">
          <w:pPr>
            <w:spacing w:after="120" w:line="240" w:lineRule="auto"/>
            <w:ind w:left="567" w:firstLine="0"/>
            <w:contextualSpacing/>
            <w:jc w:val="center"/>
            <w:rPr>
              <w:rFonts w:cstheme="minorHAnsi"/>
              <w:b/>
              <w:bCs/>
              <w:color w:val="000000" w:themeColor="text1"/>
              <w:sz w:val="28"/>
              <w:szCs w:val="28"/>
            </w:rPr>
          </w:pPr>
          <w:r w:rsidRPr="00DD54CC">
            <w:rPr>
              <w:rFonts w:cstheme="minorHAnsi"/>
              <w:b/>
              <w:bCs/>
              <w:color w:val="000000" w:themeColor="text1"/>
              <w:sz w:val="28"/>
              <w:szCs w:val="28"/>
            </w:rPr>
            <w:t>SKELBIAM</w:t>
          </w:r>
          <w:r w:rsidR="0019623B" w:rsidRPr="00DD54CC">
            <w:rPr>
              <w:rFonts w:cstheme="minorHAnsi"/>
              <w:b/>
              <w:bCs/>
              <w:color w:val="000000" w:themeColor="text1"/>
              <w:sz w:val="28"/>
              <w:szCs w:val="28"/>
            </w:rPr>
            <w:t>OS APKLAUSOS</w:t>
          </w:r>
          <w:r w:rsidR="00D526C8" w:rsidRPr="00DD54CC">
            <w:rPr>
              <w:rFonts w:cstheme="minorHAnsi"/>
              <w:b/>
              <w:bCs/>
              <w:color w:val="000000" w:themeColor="text1"/>
              <w:sz w:val="28"/>
              <w:szCs w:val="28"/>
            </w:rPr>
            <w:t xml:space="preserve"> </w:t>
          </w:r>
          <w:r w:rsidR="00E861F5" w:rsidRPr="00DD54CC">
            <w:rPr>
              <w:rFonts w:cstheme="minorHAnsi"/>
              <w:b/>
              <w:bCs/>
              <w:color w:val="000000" w:themeColor="text1"/>
              <w:sz w:val="28"/>
              <w:szCs w:val="28"/>
            </w:rPr>
            <w:t xml:space="preserve">SPECIALIOSIOS </w:t>
          </w:r>
          <w:r w:rsidR="003670EA" w:rsidRPr="00DD54CC">
            <w:rPr>
              <w:rFonts w:cstheme="minorHAnsi"/>
              <w:b/>
              <w:bCs/>
              <w:color w:val="000000" w:themeColor="text1"/>
              <w:sz w:val="28"/>
              <w:szCs w:val="28"/>
            </w:rPr>
            <w:t>SĄLYGOS</w:t>
          </w:r>
        </w:p>
        <w:p w14:paraId="3346AD81" w14:textId="77777777" w:rsidR="00440683" w:rsidRPr="00DD54CC" w:rsidRDefault="00D53BF4" w:rsidP="00D731CE">
          <w:pPr>
            <w:spacing w:after="120" w:line="240" w:lineRule="auto"/>
            <w:ind w:firstLine="0"/>
            <w:contextualSpacing/>
            <w:jc w:val="center"/>
            <w:rPr>
              <w:rFonts w:cstheme="minorHAnsi"/>
              <w:bCs/>
              <w:color w:val="000000" w:themeColor="text1"/>
              <w:sz w:val="24"/>
              <w:szCs w:val="24"/>
            </w:rPr>
          </w:pPr>
          <w:r w:rsidRPr="00DD54CC">
            <w:rPr>
              <w:rFonts w:cstheme="minorHAnsi"/>
              <w:bCs/>
              <w:color w:val="000000" w:themeColor="text1"/>
              <w:sz w:val="24"/>
              <w:szCs w:val="24"/>
            </w:rPr>
            <w:t>V</w:t>
          </w:r>
          <w:r w:rsidR="00755F3B" w:rsidRPr="00DD54CC">
            <w:rPr>
              <w:rFonts w:cstheme="minorHAnsi"/>
              <w:bCs/>
              <w:color w:val="000000" w:themeColor="text1"/>
              <w:sz w:val="24"/>
              <w:szCs w:val="24"/>
            </w:rPr>
            <w:t>ersija</w:t>
          </w:r>
          <w:r w:rsidRPr="00DD54CC">
            <w:rPr>
              <w:rFonts w:cstheme="minorHAnsi"/>
              <w:bCs/>
              <w:color w:val="000000" w:themeColor="text1"/>
              <w:sz w:val="24"/>
              <w:szCs w:val="24"/>
            </w:rPr>
            <w:t xml:space="preserve"> Nr</w:t>
          </w:r>
          <w:r w:rsidR="00D731CE" w:rsidRPr="00DD54CC">
            <w:rPr>
              <w:rFonts w:cstheme="minorHAnsi"/>
              <w:bCs/>
              <w:color w:val="000000" w:themeColor="text1"/>
              <w:sz w:val="24"/>
              <w:szCs w:val="24"/>
            </w:rPr>
            <w:t xml:space="preserve">. </w:t>
          </w:r>
          <w:r w:rsidR="00440683" w:rsidRPr="00DD54CC">
            <w:rPr>
              <w:rFonts w:cstheme="minorHAnsi"/>
              <w:bCs/>
              <w:color w:val="000000" w:themeColor="text1"/>
              <w:sz w:val="24"/>
              <w:szCs w:val="24"/>
            </w:rPr>
            <w:t>1</w:t>
          </w:r>
        </w:p>
        <w:p w14:paraId="73CCB438" w14:textId="14CFB8DF" w:rsidR="005F13F0" w:rsidRPr="00DD54CC" w:rsidRDefault="00D731CE" w:rsidP="00D731CE">
          <w:pPr>
            <w:spacing w:after="120" w:line="240" w:lineRule="auto"/>
            <w:ind w:firstLine="0"/>
            <w:contextualSpacing/>
            <w:jc w:val="center"/>
            <w:rPr>
              <w:rFonts w:ascii="Arial" w:hAnsi="Arial" w:cs="Arial"/>
              <w:color w:val="000000" w:themeColor="text1"/>
            </w:rPr>
          </w:pPr>
          <w:r w:rsidRPr="00DD54CC">
            <w:rPr>
              <w:rFonts w:cstheme="minorHAnsi"/>
              <w:bCs/>
              <w:color w:val="000000" w:themeColor="text1"/>
              <w:sz w:val="24"/>
              <w:szCs w:val="24"/>
            </w:rPr>
            <w:t>2025-0</w:t>
          </w:r>
          <w:r w:rsidR="000504F0">
            <w:rPr>
              <w:rFonts w:cstheme="minorHAnsi"/>
              <w:bCs/>
              <w:color w:val="000000" w:themeColor="text1"/>
              <w:sz w:val="24"/>
              <w:szCs w:val="24"/>
            </w:rPr>
            <w:t>5</w:t>
          </w:r>
          <w:r w:rsidRPr="00DD54CC">
            <w:rPr>
              <w:rFonts w:cstheme="minorHAnsi"/>
              <w:bCs/>
              <w:color w:val="000000" w:themeColor="text1"/>
              <w:sz w:val="24"/>
              <w:szCs w:val="24"/>
            </w:rPr>
            <w:t>-</w:t>
          </w:r>
          <w:r w:rsidR="00CC29E9">
            <w:rPr>
              <w:rFonts w:cstheme="minorHAnsi"/>
              <w:bCs/>
              <w:color w:val="000000" w:themeColor="text1"/>
              <w:sz w:val="24"/>
              <w:szCs w:val="24"/>
            </w:rPr>
            <w:t>07</w:t>
          </w:r>
          <w:r w:rsidR="00440683" w:rsidRPr="00DD54CC">
            <w:rPr>
              <w:rFonts w:cstheme="minorHAnsi"/>
              <w:bCs/>
              <w:color w:val="000000" w:themeColor="text1"/>
              <w:sz w:val="24"/>
              <w:szCs w:val="24"/>
            </w:rPr>
            <w:t xml:space="preserve"> Nr. </w:t>
          </w:r>
          <w:r w:rsidR="00A65A18" w:rsidRPr="00A65A18">
            <w:rPr>
              <w:rFonts w:cstheme="minorHAnsi"/>
              <w:bCs/>
              <w:color w:val="000000" w:themeColor="text1"/>
              <w:sz w:val="24"/>
              <w:szCs w:val="24"/>
            </w:rPr>
            <w:t>(9.3 E)PR-119</w:t>
          </w:r>
        </w:p>
      </w:sdtContent>
    </w:sdt>
    <w:p w14:paraId="12085CDF" w14:textId="22733A89" w:rsidR="00746BAF" w:rsidRPr="00DD54CC" w:rsidRDefault="00C31EC9" w:rsidP="0085245F">
      <w:pPr>
        <w:pStyle w:val="Heading1"/>
        <w:numPr>
          <w:ilvl w:val="0"/>
          <w:numId w:val="5"/>
        </w:numPr>
        <w:spacing w:before="720" w:after="0" w:line="300" w:lineRule="auto"/>
        <w:ind w:left="426" w:firstLine="0"/>
        <w:rPr>
          <w:rFonts w:asciiTheme="minorHAnsi" w:hAnsiTheme="minorHAnsi" w:cstheme="minorHAnsi"/>
          <w:color w:val="000000" w:themeColor="text1"/>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3103904"/>
      <w:bookmarkStart w:id="6" w:name="_Ref39666794"/>
      <w:bookmarkStart w:id="7" w:name="_Ref39666796"/>
      <w:bookmarkStart w:id="8" w:name="_Toc48053171"/>
      <w:bookmarkStart w:id="9" w:name="_Toc147739116"/>
      <w:bookmarkEnd w:id="0"/>
      <w:bookmarkEnd w:id="1"/>
      <w:bookmarkEnd w:id="2"/>
      <w:bookmarkEnd w:id="3"/>
      <w:bookmarkEnd w:id="4"/>
      <w:r w:rsidRPr="00DD54CC">
        <w:rPr>
          <w:rFonts w:asciiTheme="minorHAnsi" w:hAnsiTheme="minorHAnsi" w:cstheme="minorHAnsi"/>
          <w:color w:val="000000" w:themeColor="text1"/>
        </w:rPr>
        <w:t>Bendra informacij</w:t>
      </w:r>
      <w:r w:rsidR="00B076FD" w:rsidRPr="00DD54CC">
        <w:rPr>
          <w:rFonts w:asciiTheme="minorHAnsi" w:hAnsiTheme="minorHAnsi" w:cstheme="minorHAnsi"/>
          <w:color w:val="000000" w:themeColor="text1"/>
        </w:rPr>
        <w:t>a</w:t>
      </w:r>
      <w:bookmarkEnd w:id="5"/>
    </w:p>
    <w:p w14:paraId="698C5E70" w14:textId="490FD0EB" w:rsidR="00746BAF" w:rsidRPr="00DD54CC" w:rsidRDefault="00746BAF" w:rsidP="00C13640">
      <w:pPr>
        <w:ind w:firstLine="567"/>
        <w:rPr>
          <w:color w:val="000000" w:themeColor="text1"/>
        </w:rPr>
      </w:pPr>
    </w:p>
    <w:p w14:paraId="7ECEA63A" w14:textId="4EE631E3" w:rsidR="00746BAF" w:rsidRPr="00DD54CC" w:rsidRDefault="00020176" w:rsidP="00C13640">
      <w:pPr>
        <w:pStyle w:val="ListParagraph"/>
        <w:numPr>
          <w:ilvl w:val="1"/>
          <w:numId w:val="8"/>
        </w:numPr>
        <w:spacing w:line="240" w:lineRule="auto"/>
        <w:ind w:left="0" w:firstLine="567"/>
        <w:rPr>
          <w:rFonts w:cstheme="minorHAnsi"/>
          <w:color w:val="000000" w:themeColor="text1"/>
        </w:rPr>
      </w:pPr>
      <w:r w:rsidRPr="00DD54CC">
        <w:rPr>
          <w:rFonts w:cstheme="minorHAnsi"/>
          <w:color w:val="000000" w:themeColor="text1"/>
        </w:rPr>
        <w:t xml:space="preserve">Perkančioji organizacija </w:t>
      </w:r>
      <w:r w:rsidR="00FB3C75" w:rsidRPr="00DD54CC">
        <w:rPr>
          <w:rFonts w:cstheme="minorHAnsi"/>
          <w:color w:val="000000" w:themeColor="text1"/>
        </w:rPr>
        <w:t xml:space="preserve">– </w:t>
      </w:r>
      <w:r w:rsidR="006E026C" w:rsidRPr="00DD54CC">
        <w:rPr>
          <w:rFonts w:cstheme="minorHAnsi"/>
          <w:color w:val="000000" w:themeColor="text1"/>
        </w:rPr>
        <w:t>Nacionalinis kibernetinio saugumo centras prie Krašto apsaugos ministerijos</w:t>
      </w:r>
      <w:r w:rsidR="00FB3C75" w:rsidRPr="00DD54CC">
        <w:rPr>
          <w:rFonts w:cstheme="minorHAnsi"/>
          <w:color w:val="000000" w:themeColor="text1"/>
        </w:rPr>
        <w:t xml:space="preserve">, juridinio asmens kodas </w:t>
      </w:r>
      <w:r w:rsidR="006E026C" w:rsidRPr="00DD54CC">
        <w:rPr>
          <w:rFonts w:cstheme="minorHAnsi"/>
          <w:color w:val="000000" w:themeColor="text1"/>
        </w:rPr>
        <w:t>191630942</w:t>
      </w:r>
      <w:r w:rsidR="00FB3C75" w:rsidRPr="00DD54CC">
        <w:rPr>
          <w:rFonts w:cstheme="minorHAnsi"/>
          <w:color w:val="000000" w:themeColor="text1"/>
        </w:rPr>
        <w:t>, adresas</w:t>
      </w:r>
      <w:r w:rsidR="006E026C" w:rsidRPr="00DD54CC">
        <w:rPr>
          <w:rFonts w:cstheme="minorHAnsi"/>
          <w:color w:val="000000" w:themeColor="text1"/>
        </w:rPr>
        <w:t xml:space="preserve">, </w:t>
      </w:r>
      <w:r w:rsidR="00254781" w:rsidRPr="00DD54CC">
        <w:rPr>
          <w:rFonts w:cstheme="minorHAnsi"/>
          <w:i/>
          <w:color w:val="000000" w:themeColor="text1"/>
        </w:rPr>
        <w:t>https://www.nksc.lt/</w:t>
      </w:r>
      <w:r w:rsidR="00FB3C75" w:rsidRPr="00DD54CC">
        <w:rPr>
          <w:rFonts w:cstheme="minorHAnsi"/>
          <w:color w:val="000000" w:themeColor="text1"/>
        </w:rPr>
        <w:t xml:space="preserve">. </w:t>
      </w:r>
      <w:r w:rsidRPr="00DD54CC">
        <w:rPr>
          <w:rFonts w:cstheme="minorHAnsi"/>
          <w:color w:val="000000" w:themeColor="text1"/>
        </w:rPr>
        <w:t xml:space="preserve">Perkančioji organizacija </w:t>
      </w:r>
      <w:r w:rsidR="00FB3C75" w:rsidRPr="00DD54CC">
        <w:rPr>
          <w:rFonts w:cstheme="minorHAnsi"/>
          <w:color w:val="000000" w:themeColor="text1"/>
        </w:rPr>
        <w:t>nėra PVM mokėtoja</w:t>
      </w:r>
      <w:r w:rsidR="2B3E0D46" w:rsidRPr="00DD54CC">
        <w:rPr>
          <w:rFonts w:cstheme="minorHAnsi"/>
          <w:color w:val="000000" w:themeColor="text1"/>
        </w:rPr>
        <w:t>s</w:t>
      </w:r>
      <w:r w:rsidR="00FB3C75" w:rsidRPr="00DD54CC">
        <w:rPr>
          <w:rFonts w:cstheme="minorHAnsi"/>
          <w:color w:val="000000" w:themeColor="text1"/>
        </w:rPr>
        <w:t>.</w:t>
      </w:r>
    </w:p>
    <w:p w14:paraId="43304316" w14:textId="28E2DDC2" w:rsidR="00020DD7" w:rsidRPr="00DD54CC" w:rsidRDefault="00B41A95" w:rsidP="00C13640">
      <w:pPr>
        <w:pStyle w:val="ListParagraph"/>
        <w:numPr>
          <w:ilvl w:val="1"/>
          <w:numId w:val="8"/>
        </w:numPr>
        <w:spacing w:line="240" w:lineRule="auto"/>
        <w:ind w:left="0" w:firstLine="567"/>
        <w:rPr>
          <w:rFonts w:cstheme="minorHAnsi"/>
          <w:color w:val="000000" w:themeColor="text1"/>
        </w:rPr>
      </w:pPr>
      <w:r w:rsidRPr="00DD54CC">
        <w:rPr>
          <w:rFonts w:eastAsia="Calibri" w:cstheme="minorHAnsi"/>
          <w:color w:val="000000" w:themeColor="text1"/>
        </w:rPr>
        <w:t>Decentralizuotą p</w:t>
      </w:r>
      <w:r w:rsidR="00FB3C75" w:rsidRPr="00DD54CC">
        <w:rPr>
          <w:rFonts w:eastAsia="Calibri" w:cstheme="minorHAnsi"/>
          <w:color w:val="000000" w:themeColor="text1"/>
        </w:rPr>
        <w:t xml:space="preserve">irkimą </w:t>
      </w:r>
      <w:r w:rsidR="00163CBF" w:rsidRPr="00DD54CC">
        <w:rPr>
          <w:rFonts w:cstheme="minorHAnsi"/>
          <w:color w:val="000000" w:themeColor="text1"/>
        </w:rPr>
        <w:t>perkanči</w:t>
      </w:r>
      <w:r w:rsidRPr="00DD54CC">
        <w:rPr>
          <w:rFonts w:cstheme="minorHAnsi"/>
          <w:color w:val="000000" w:themeColor="text1"/>
        </w:rPr>
        <w:t>oji organizacija atlieka savo vardu</w:t>
      </w:r>
      <w:r w:rsidR="00FB3C75" w:rsidRPr="00DD54CC">
        <w:rPr>
          <w:rFonts w:eastAsia="Calibri" w:cstheme="minorHAnsi"/>
          <w:color w:val="000000" w:themeColor="text1"/>
        </w:rPr>
        <w:t xml:space="preserve">. Sutartį pasirašys </w:t>
      </w:r>
      <w:r w:rsidR="006B3563" w:rsidRPr="00DD54CC">
        <w:rPr>
          <w:rFonts w:cstheme="minorHAnsi"/>
          <w:color w:val="000000" w:themeColor="text1"/>
        </w:rPr>
        <w:t>perkančioji organizacija</w:t>
      </w:r>
      <w:r w:rsidR="00FB3C75" w:rsidRPr="00DD54CC">
        <w:rPr>
          <w:rFonts w:eastAsia="Calibri" w:cstheme="minorHAnsi"/>
          <w:color w:val="000000" w:themeColor="text1"/>
        </w:rPr>
        <w:t>.</w:t>
      </w:r>
    </w:p>
    <w:p w14:paraId="4324F363" w14:textId="76F5D960" w:rsidR="00C13640" w:rsidRPr="00DD54CC" w:rsidRDefault="006A0EF3" w:rsidP="006A0EF3">
      <w:pPr>
        <w:pStyle w:val="ListParagraph"/>
        <w:numPr>
          <w:ilvl w:val="1"/>
          <w:numId w:val="8"/>
        </w:numPr>
        <w:spacing w:line="240" w:lineRule="auto"/>
        <w:ind w:left="0" w:firstLine="567"/>
        <w:rPr>
          <w:rFonts w:cstheme="minorHAnsi"/>
          <w:color w:val="000000" w:themeColor="text1"/>
        </w:rPr>
      </w:pPr>
      <w:r w:rsidRPr="00DD54CC">
        <w:rPr>
          <w:rFonts w:cstheme="minorHAnsi"/>
          <w:color w:val="000000" w:themeColor="text1"/>
        </w:rPr>
        <w:t xml:space="preserve">Šiuo pirkimu bus įgyvendinamas Europos Sąjungos lėšomis finansuojamas projektas Nr. 05-003-P-0001 „Nusikalstamų veikų elektroninėje erdvėje tyrimui ir mokymams skirtos laboratorijos sukūrimas ir įveiklinimas“, kuriuo įsipareigojama įrengti Nusikalstamų veikų elektroninėje erdvėje tyrimams ir mokymams skirtą laboratoriją ir pagal 1.2. poveiklės „Įrangos, reikalingos Kibernetinių nusikaltimų tyrimų ir mokymų laboratorijos įveiklinimui, įsigijimas ir įdiegimas“ 1.2.2. veiksmą „Techninės ir programinės serverinės įrangos, leidžiančios kompiuterizuotas darbo vietas valdyti centralizuotai užtikrinimas“ įsigyti jos veikimo užtikrinimui reikalingą įrangą. </w:t>
      </w:r>
      <w:r w:rsidR="006230FA" w:rsidRPr="00DD54CC">
        <w:rPr>
          <w:rFonts w:cstheme="minorHAnsi"/>
          <w:color w:val="000000" w:themeColor="text1"/>
        </w:rPr>
        <w:t>S</w:t>
      </w:r>
      <w:r w:rsidR="00C13640" w:rsidRPr="00DD54CC">
        <w:rPr>
          <w:rFonts w:cstheme="minorHAnsi"/>
          <w:color w:val="000000" w:themeColor="text1"/>
        </w:rPr>
        <w:t xml:space="preserve">utarties finansavimo šaltinis – </w:t>
      </w:r>
      <w:r w:rsidR="00284880" w:rsidRPr="00DD54CC">
        <w:rPr>
          <w:rFonts w:cstheme="minorHAnsi"/>
          <w:color w:val="000000" w:themeColor="text1"/>
        </w:rPr>
        <w:t>Ekonomikos gaivinimo ir atsparumo didinimo priemonės (EGADP)</w:t>
      </w:r>
      <w:r w:rsidR="00C13640" w:rsidRPr="00DD54CC">
        <w:rPr>
          <w:rFonts w:cstheme="minorHAnsi"/>
          <w:color w:val="000000" w:themeColor="text1"/>
        </w:rPr>
        <w:t>.</w:t>
      </w:r>
    </w:p>
    <w:p w14:paraId="34B2B1FC" w14:textId="58D8E8DF" w:rsidR="00A40929" w:rsidRPr="00DD54CC" w:rsidRDefault="00CA0CC5" w:rsidP="00C13640">
      <w:pPr>
        <w:pStyle w:val="ListParagraph"/>
        <w:numPr>
          <w:ilvl w:val="1"/>
          <w:numId w:val="8"/>
        </w:numPr>
        <w:spacing w:line="240" w:lineRule="auto"/>
        <w:ind w:left="0" w:firstLine="567"/>
        <w:rPr>
          <w:rFonts w:cstheme="minorHAnsi"/>
          <w:color w:val="000000" w:themeColor="text1"/>
        </w:rPr>
      </w:pPr>
      <w:r w:rsidRPr="00DD54CC">
        <w:rPr>
          <w:rFonts w:cstheme="minorHAnsi"/>
          <w:color w:val="000000" w:themeColor="text1"/>
        </w:rPr>
        <w:t xml:space="preserve">Pirkimas neatliekamas naudojantis centralizuotų pirkimų katalogu, nes </w:t>
      </w:r>
      <w:hyperlink r:id="rId13" w:history="1">
        <w:r w:rsidR="00B41A95" w:rsidRPr="00DD54CC">
          <w:rPr>
            <w:rStyle w:val="Hyperlink"/>
            <w:rFonts w:cstheme="minorHAnsi"/>
            <w:i/>
            <w:color w:val="000000" w:themeColor="text1"/>
          </w:rPr>
          <w:t>https://katalogas.cpo.lt/</w:t>
        </w:r>
      </w:hyperlink>
      <w:r w:rsidR="00B41A95" w:rsidRPr="00DD54CC">
        <w:rPr>
          <w:rFonts w:cstheme="minorHAnsi"/>
          <w:color w:val="000000" w:themeColor="text1"/>
        </w:rPr>
        <w:t xml:space="preserve"> nėra tokių prekių.</w:t>
      </w:r>
      <w:r w:rsidR="00517645" w:rsidRPr="00DD54CC">
        <w:rPr>
          <w:rFonts w:cstheme="minorHAnsi"/>
          <w:color w:val="000000" w:themeColor="text1"/>
        </w:rPr>
        <w:t xml:space="preserve"> </w:t>
      </w:r>
      <w:r w:rsidR="00F36F6A" w:rsidRPr="00DD54CC">
        <w:rPr>
          <w:rFonts w:cstheme="minorHAnsi"/>
          <w:color w:val="000000" w:themeColor="text1"/>
        </w:rPr>
        <w:t>Ta</w:t>
      </w:r>
      <w:r w:rsidR="00517645" w:rsidRPr="00DD54CC">
        <w:rPr>
          <w:rFonts w:cstheme="minorHAnsi"/>
          <w:color w:val="000000" w:themeColor="text1"/>
        </w:rPr>
        <w:t xml:space="preserve">ip pat pagal Krašto apsaugos sistemos teisinį reglamentavimą, šis </w:t>
      </w:r>
      <w:r w:rsidR="0058583F" w:rsidRPr="00DD54CC">
        <w:rPr>
          <w:rFonts w:cstheme="minorHAnsi"/>
          <w:color w:val="000000" w:themeColor="text1"/>
        </w:rPr>
        <w:t xml:space="preserve">pirkimas </w:t>
      </w:r>
      <w:r w:rsidR="00517645" w:rsidRPr="00DD54CC">
        <w:rPr>
          <w:rFonts w:cstheme="minorHAnsi"/>
          <w:color w:val="000000" w:themeColor="text1"/>
        </w:rPr>
        <w:t>yra decentralizuotas.</w:t>
      </w:r>
    </w:p>
    <w:p w14:paraId="7F260C5A" w14:textId="4AC89EAC" w:rsidR="00A40929" w:rsidRPr="00DD54CC" w:rsidRDefault="00B41A95" w:rsidP="00C13640">
      <w:pPr>
        <w:pStyle w:val="ListParagraph"/>
        <w:numPr>
          <w:ilvl w:val="1"/>
          <w:numId w:val="8"/>
        </w:numPr>
        <w:spacing w:line="240" w:lineRule="auto"/>
        <w:ind w:left="0" w:firstLine="567"/>
        <w:rPr>
          <w:rFonts w:cstheme="minorHAnsi"/>
          <w:color w:val="000000" w:themeColor="text1"/>
        </w:rPr>
      </w:pPr>
      <w:r w:rsidRPr="00DD54CC">
        <w:rPr>
          <w:rFonts w:cstheme="minorHAnsi"/>
          <w:color w:val="000000" w:themeColor="text1"/>
        </w:rPr>
        <w:t>Pirkimą vykdo pirkimo organizatorius.</w:t>
      </w:r>
      <w:r w:rsidR="00E0603B" w:rsidRPr="00DD54CC">
        <w:rPr>
          <w:rStyle w:val="FootnoteReference"/>
          <w:rFonts w:cstheme="minorHAnsi"/>
          <w:color w:val="000000" w:themeColor="text1"/>
        </w:rPr>
        <w:footnoteReference w:id="2"/>
      </w:r>
    </w:p>
    <w:p w14:paraId="6399AF5C" w14:textId="44E2FA1E" w:rsidR="00A40929" w:rsidRPr="00DD54CC" w:rsidRDefault="00D459E3" w:rsidP="00C13640">
      <w:pPr>
        <w:pStyle w:val="ListParagraph"/>
        <w:numPr>
          <w:ilvl w:val="1"/>
          <w:numId w:val="8"/>
        </w:numPr>
        <w:spacing w:line="240" w:lineRule="auto"/>
        <w:ind w:left="0" w:firstLine="567"/>
        <w:rPr>
          <w:rFonts w:cstheme="minorHAnsi"/>
          <w:color w:val="000000" w:themeColor="text1"/>
        </w:rPr>
      </w:pPr>
      <w:r w:rsidRPr="00DD54CC">
        <w:rPr>
          <w:color w:val="000000" w:themeColor="text1"/>
        </w:rPr>
        <w:t xml:space="preserve">Atliekamas žaliasis pirkimas. Pirkimas vykdomas vadovaujantis </w:t>
      </w:r>
      <w:hyperlink r:id="rId14" w:history="1">
        <w:r w:rsidR="009B66AB" w:rsidRPr="00DD54CC">
          <w:rPr>
            <w:rStyle w:val="Hyperlink"/>
            <w:rFonts w:cstheme="minorHAnsi"/>
            <w:color w:val="000000" w:themeColor="text1"/>
          </w:rPr>
          <w:t>Lietuvos Respublikos aplinkos ministro 2011 m. birželio 28 d. įsakymu Nr. D1-508 „Dėl aplinkos apsaugos kriterijų taikymo, vykdant žaliuosius pirkimus, tvarkos aprašo patvirtinimo“</w:t>
        </w:r>
      </w:hyperlink>
      <w:r w:rsidR="009B66AB" w:rsidRPr="00DD54CC">
        <w:rPr>
          <w:color w:val="000000" w:themeColor="text1"/>
        </w:rPr>
        <w:t xml:space="preserve"> </w:t>
      </w:r>
      <w:r w:rsidR="002E4679" w:rsidRPr="00DD54CC">
        <w:rPr>
          <w:rFonts w:cstheme="minorHAnsi"/>
          <w:color w:val="000000" w:themeColor="text1"/>
        </w:rPr>
        <w:t>4</w:t>
      </w:r>
      <w:r w:rsidR="00020543" w:rsidRPr="00DD54CC">
        <w:rPr>
          <w:rFonts w:cstheme="minorHAnsi"/>
          <w:color w:val="000000" w:themeColor="text1"/>
        </w:rPr>
        <w:t>.4.3</w:t>
      </w:r>
      <w:r w:rsidR="002E4679" w:rsidRPr="00DD54CC">
        <w:rPr>
          <w:rFonts w:cstheme="minorHAnsi"/>
          <w:color w:val="000000" w:themeColor="text1"/>
        </w:rPr>
        <w:t xml:space="preserve"> </w:t>
      </w:r>
      <w:r w:rsidR="00020543" w:rsidRPr="00DD54CC">
        <w:rPr>
          <w:color w:val="000000" w:themeColor="text1"/>
        </w:rPr>
        <w:t xml:space="preserve">papunkčio </w:t>
      </w:r>
      <w:r w:rsidR="000504F0">
        <w:rPr>
          <w:color w:val="000000" w:themeColor="text1"/>
        </w:rPr>
        <w:t>ir 6 punkto</w:t>
      </w:r>
      <w:r w:rsidR="005D208B">
        <w:rPr>
          <w:color w:val="000000" w:themeColor="text1"/>
        </w:rPr>
        <w:t xml:space="preserve"> </w:t>
      </w:r>
      <w:r w:rsidR="00020543" w:rsidRPr="00DD54CC">
        <w:rPr>
          <w:color w:val="000000" w:themeColor="text1"/>
        </w:rPr>
        <w:t>reikalavimais.</w:t>
      </w:r>
      <w:r w:rsidR="00517645" w:rsidRPr="00DD54CC">
        <w:rPr>
          <w:rStyle w:val="FootnoteReference"/>
          <w:color w:val="000000" w:themeColor="text1"/>
        </w:rPr>
        <w:footnoteReference w:id="3"/>
      </w:r>
    </w:p>
    <w:p w14:paraId="61E983B5" w14:textId="410F2A12" w:rsidR="00A40929" w:rsidRPr="00DD54CC" w:rsidRDefault="00B1192A" w:rsidP="0058583F">
      <w:pPr>
        <w:pStyle w:val="ListParagraph"/>
        <w:numPr>
          <w:ilvl w:val="1"/>
          <w:numId w:val="8"/>
        </w:numPr>
        <w:spacing w:line="240" w:lineRule="auto"/>
        <w:ind w:left="0" w:firstLine="567"/>
        <w:rPr>
          <w:rFonts w:cstheme="minorHAnsi"/>
          <w:color w:val="000000" w:themeColor="text1"/>
        </w:rPr>
      </w:pPr>
      <w:r w:rsidRPr="00DD54CC">
        <w:rPr>
          <w:rFonts w:cstheme="minorHAnsi"/>
          <w:color w:val="000000" w:themeColor="text1"/>
        </w:rPr>
        <w:t xml:space="preserve">Šiame pirkime </w:t>
      </w:r>
      <w:r w:rsidR="00020543" w:rsidRPr="00DD54CC">
        <w:rPr>
          <w:rFonts w:cstheme="minorHAnsi"/>
          <w:color w:val="000000" w:themeColor="text1"/>
        </w:rPr>
        <w:t>ne</w:t>
      </w:r>
      <w:r w:rsidRPr="00DD54CC">
        <w:rPr>
          <w:rFonts w:cstheme="minorHAnsi"/>
          <w:color w:val="000000" w:themeColor="text1"/>
        </w:rPr>
        <w:t xml:space="preserve">taikomi socialiniai kriterijai, </w:t>
      </w:r>
      <w:bookmarkStart w:id="10" w:name="_Hlk163547301"/>
      <w:r w:rsidR="00020543" w:rsidRPr="00DD54CC">
        <w:rPr>
          <w:rFonts w:cstheme="minorHAnsi"/>
          <w:color w:val="000000" w:themeColor="text1"/>
        </w:rPr>
        <w:t>nes jie neįmanomi t</w:t>
      </w:r>
      <w:r w:rsidR="0058583F" w:rsidRPr="00DD54CC">
        <w:rPr>
          <w:rFonts w:cstheme="minorHAnsi"/>
          <w:color w:val="000000" w:themeColor="text1"/>
        </w:rPr>
        <w:t>aikyti saugumo prieigos įrangai</w:t>
      </w:r>
      <w:r w:rsidR="00BD290E" w:rsidRPr="00DD54CC">
        <w:rPr>
          <w:rFonts w:cstheme="minorHAnsi"/>
          <w:color w:val="000000" w:themeColor="text1"/>
        </w:rPr>
        <w:t>.</w:t>
      </w:r>
      <w:bookmarkEnd w:id="10"/>
    </w:p>
    <w:p w14:paraId="15179C0E" w14:textId="566EA75F" w:rsidR="00257685" w:rsidRPr="00DD54CC" w:rsidRDefault="4B7098B6" w:rsidP="00C13640">
      <w:pPr>
        <w:pStyle w:val="ListParagraph"/>
        <w:numPr>
          <w:ilvl w:val="1"/>
          <w:numId w:val="8"/>
        </w:numPr>
        <w:spacing w:line="240" w:lineRule="auto"/>
        <w:ind w:left="0" w:firstLine="567"/>
        <w:rPr>
          <w:rFonts w:cstheme="minorHAnsi"/>
          <w:color w:val="000000" w:themeColor="text1"/>
        </w:rPr>
      </w:pPr>
      <w:r w:rsidRPr="00DD54CC">
        <w:rPr>
          <w:rFonts w:eastAsia="Arial" w:cstheme="minorHAnsi"/>
          <w:color w:val="000000" w:themeColor="text1"/>
        </w:rPr>
        <w:lastRenderedPageBreak/>
        <w:t>Bendrosios</w:t>
      </w:r>
      <w:r w:rsidR="00931CA2" w:rsidRPr="00DD54CC">
        <w:rPr>
          <w:rFonts w:eastAsia="Arial" w:cstheme="minorHAnsi"/>
          <w:color w:val="000000" w:themeColor="text1"/>
        </w:rPr>
        <w:t xml:space="preserve"> pirkimo</w:t>
      </w:r>
      <w:r w:rsidRPr="00DD54CC">
        <w:rPr>
          <w:rFonts w:eastAsia="Arial" w:cstheme="minorHAnsi"/>
          <w:color w:val="000000" w:themeColor="text1"/>
        </w:rPr>
        <w:t xml:space="preserve"> sąlygos yra neatskiriama ši</w:t>
      </w:r>
      <w:r w:rsidR="00931CA2" w:rsidRPr="00DD54CC">
        <w:rPr>
          <w:rFonts w:eastAsia="Arial" w:cstheme="minorHAnsi"/>
          <w:color w:val="000000" w:themeColor="text1"/>
        </w:rPr>
        <w:t>ų</w:t>
      </w:r>
      <w:r w:rsidRPr="00DD54CC">
        <w:rPr>
          <w:rFonts w:eastAsia="Arial" w:cstheme="minorHAnsi"/>
          <w:color w:val="000000" w:themeColor="text1"/>
        </w:rPr>
        <w:t xml:space="preserve"> pirkimo sąlygų dalis.</w:t>
      </w:r>
    </w:p>
    <w:p w14:paraId="4ED932F3" w14:textId="2CE07367" w:rsidR="00FB3C75" w:rsidRPr="00DD54CC" w:rsidRDefault="00244994" w:rsidP="0085245F">
      <w:pPr>
        <w:pStyle w:val="Heading1"/>
        <w:numPr>
          <w:ilvl w:val="0"/>
          <w:numId w:val="7"/>
        </w:numPr>
        <w:spacing w:before="720" w:after="0" w:line="300" w:lineRule="auto"/>
        <w:ind w:left="426" w:firstLine="0"/>
        <w:rPr>
          <w:rFonts w:asciiTheme="minorHAnsi" w:hAnsiTheme="minorHAnsi" w:cstheme="minorHAnsi"/>
          <w:color w:val="000000" w:themeColor="text1"/>
        </w:rPr>
      </w:pPr>
      <w:bookmarkStart w:id="11" w:name="_Toc193103905"/>
      <w:r w:rsidRPr="00DD54CC">
        <w:rPr>
          <w:rFonts w:asciiTheme="minorHAnsi" w:hAnsiTheme="minorHAnsi" w:cstheme="minorHAnsi"/>
          <w:color w:val="000000" w:themeColor="text1"/>
        </w:rPr>
        <w:t>Pirkimo objektas</w:t>
      </w:r>
      <w:bookmarkEnd w:id="11"/>
    </w:p>
    <w:p w14:paraId="7D847502" w14:textId="77777777" w:rsidR="00FB3C75" w:rsidRPr="00DD54CC" w:rsidRDefault="00FB3C75" w:rsidP="00E62E95">
      <w:pPr>
        <w:spacing w:line="240" w:lineRule="auto"/>
        <w:ind w:firstLine="0"/>
        <w:rPr>
          <w:color w:val="000000" w:themeColor="text1"/>
        </w:rPr>
      </w:pPr>
    </w:p>
    <w:p w14:paraId="0EEFCBE7" w14:textId="488A2C76" w:rsidR="0058583F" w:rsidRPr="00DD54CC" w:rsidRDefault="0058583F" w:rsidP="008263D4">
      <w:pPr>
        <w:pStyle w:val="NoSpacing"/>
        <w:numPr>
          <w:ilvl w:val="1"/>
          <w:numId w:val="7"/>
        </w:numPr>
        <w:tabs>
          <w:tab w:val="left" w:pos="1276"/>
        </w:tabs>
        <w:spacing w:after="120"/>
        <w:ind w:left="0" w:firstLine="567"/>
        <w:contextualSpacing/>
        <w:rPr>
          <w:rFonts w:cstheme="minorHAnsi"/>
          <w:color w:val="000000" w:themeColor="text1"/>
        </w:rPr>
      </w:pPr>
      <w:r w:rsidRPr="00DD54CC">
        <w:rPr>
          <w:rFonts w:cstheme="minorHAnsi"/>
          <w:color w:val="000000" w:themeColor="text1"/>
        </w:rPr>
        <w:t>Pirkimo objektas susijęs su Krašto apsaugos sistemos Ryšių informacines sistema (KAS RIS), bet nesusijęs su Ypatingos svarbos informacinės infrastruktūra (YSII). Todėl pirkimo metu bus atliekama patikra Nacionaliniam saugumui užtikrinti svarbių objektų apsaugos įstatyme nustatyta tvarka, todėl dalyvis turės pateikti tokiai patikrai atlikti reikalingus dokumentus</w:t>
      </w:r>
    </w:p>
    <w:p w14:paraId="110CE04D" w14:textId="30A49B0F" w:rsidR="00DD6F5B" w:rsidRPr="008263D4" w:rsidRDefault="008263D4" w:rsidP="008263D4">
      <w:pPr>
        <w:pStyle w:val="NoSpacing"/>
        <w:numPr>
          <w:ilvl w:val="1"/>
          <w:numId w:val="7"/>
        </w:numPr>
        <w:tabs>
          <w:tab w:val="left" w:pos="1276"/>
        </w:tabs>
        <w:spacing w:after="120"/>
        <w:ind w:left="0" w:firstLine="567"/>
        <w:contextualSpacing/>
        <w:rPr>
          <w:rFonts w:cstheme="minorHAnsi"/>
          <w:color w:val="000000" w:themeColor="text1"/>
        </w:rPr>
      </w:pPr>
      <w:r>
        <w:rPr>
          <w:rFonts w:cstheme="minorHAnsi"/>
          <w:color w:val="000000" w:themeColor="text1"/>
        </w:rPr>
        <w:t>Perkami du komplektai kompiuterių</w:t>
      </w:r>
      <w:r w:rsidRPr="008263D4">
        <w:rPr>
          <w:rFonts w:cstheme="minorHAnsi"/>
          <w:color w:val="000000" w:themeColor="text1"/>
        </w:rPr>
        <w:t xml:space="preserve"> tinklo komutatorių, susidedantys iš 2 (dviejų) </w:t>
      </w:r>
      <w:r>
        <w:rPr>
          <w:rFonts w:cstheme="minorHAnsi"/>
          <w:color w:val="000000" w:themeColor="text1"/>
        </w:rPr>
        <w:t xml:space="preserve">komutatorių </w:t>
      </w:r>
      <w:r w:rsidRPr="008263D4">
        <w:rPr>
          <w:rFonts w:cstheme="minorHAnsi"/>
          <w:color w:val="000000" w:themeColor="text1"/>
        </w:rPr>
        <w:t xml:space="preserve">vnt. </w:t>
      </w:r>
      <w:r>
        <w:rPr>
          <w:rFonts w:cstheme="minorHAnsi"/>
          <w:color w:val="000000" w:themeColor="text1"/>
        </w:rPr>
        <w:t xml:space="preserve">su </w:t>
      </w:r>
      <w:r w:rsidRPr="008263D4">
        <w:rPr>
          <w:rFonts w:cstheme="minorHAnsi"/>
          <w:color w:val="000000" w:themeColor="text1"/>
        </w:rPr>
        <w:t xml:space="preserve">12 prievadų ir 2 (dviejų) </w:t>
      </w:r>
      <w:r>
        <w:rPr>
          <w:rFonts w:cstheme="minorHAnsi"/>
          <w:color w:val="000000" w:themeColor="text1"/>
        </w:rPr>
        <w:t xml:space="preserve">komutatorių vnt. su 48 prievadais </w:t>
      </w:r>
      <w:r w:rsidRPr="008263D4">
        <w:rPr>
          <w:rFonts w:cstheme="minorHAnsi"/>
          <w:color w:val="000000" w:themeColor="text1"/>
        </w:rPr>
        <w:t>(toliau – Prekės ar Įranga), skirta</w:t>
      </w:r>
      <w:r>
        <w:rPr>
          <w:rFonts w:cstheme="minorHAnsi"/>
          <w:color w:val="000000" w:themeColor="text1"/>
        </w:rPr>
        <w:t>is</w:t>
      </w:r>
      <w:r w:rsidRPr="008263D4">
        <w:rPr>
          <w:rFonts w:cstheme="minorHAnsi"/>
          <w:color w:val="000000" w:themeColor="text1"/>
        </w:rPr>
        <w:t xml:space="preserve"> įveiklinti </w:t>
      </w:r>
      <w:r>
        <w:rPr>
          <w:rFonts w:cstheme="minorHAnsi"/>
          <w:color w:val="000000" w:themeColor="text1"/>
        </w:rPr>
        <w:t>perkančiosios organizacijos</w:t>
      </w:r>
      <w:r w:rsidRPr="008263D4">
        <w:rPr>
          <w:rFonts w:cstheme="minorHAnsi"/>
          <w:color w:val="000000" w:themeColor="text1"/>
        </w:rPr>
        <w:t xml:space="preserve"> Nusikalstamų veikų elektroninėje erdvėje tyrimų ir mokymų laboratoriją, jos sistemų centralizuotam valdymui.</w:t>
      </w:r>
      <w:r>
        <w:rPr>
          <w:rFonts w:cstheme="minorHAnsi"/>
          <w:color w:val="000000" w:themeColor="text1"/>
        </w:rPr>
        <w:t xml:space="preserve"> </w:t>
      </w:r>
      <w:r w:rsidRPr="008263D4">
        <w:rPr>
          <w:rFonts w:cstheme="minorHAnsi"/>
          <w:color w:val="000000" w:themeColor="text1"/>
        </w:rPr>
        <w:t xml:space="preserve">Išsamus Prekių aprašymas ir kiti reikalavimai tiekiamoms Prekėms nustatyti specialiųjų pirkimo sąlygų </w:t>
      </w:r>
      <w:r w:rsidR="00186C61">
        <w:rPr>
          <w:rFonts w:cstheme="minorHAnsi"/>
          <w:color w:val="000000" w:themeColor="text1"/>
        </w:rPr>
        <w:t>2</w:t>
      </w:r>
      <w:bookmarkStart w:id="12" w:name="_GoBack"/>
      <w:bookmarkEnd w:id="12"/>
      <w:r w:rsidRPr="008263D4">
        <w:rPr>
          <w:rFonts w:cstheme="minorHAnsi"/>
          <w:color w:val="000000" w:themeColor="text1"/>
        </w:rPr>
        <w:t xml:space="preserve"> priede</w:t>
      </w:r>
      <w:r>
        <w:rPr>
          <w:rFonts w:cstheme="minorHAnsi"/>
          <w:color w:val="000000" w:themeColor="text1"/>
        </w:rPr>
        <w:t xml:space="preserve"> „Techninė specifikacija“ ir 6 priede „</w:t>
      </w:r>
      <w:r w:rsidRPr="008263D4">
        <w:rPr>
          <w:rFonts w:cstheme="minorHAnsi"/>
          <w:color w:val="000000" w:themeColor="text1"/>
        </w:rPr>
        <w:t>Prekių viešojo pirkimo–pardavimo sutarties specialiosios sąlygos</w:t>
      </w:r>
      <w:r>
        <w:rPr>
          <w:rFonts w:cstheme="minorHAnsi"/>
          <w:color w:val="000000" w:themeColor="text1"/>
        </w:rPr>
        <w:t>“</w:t>
      </w:r>
      <w:r w:rsidR="00FC09E5" w:rsidRPr="008263D4">
        <w:rPr>
          <w:rFonts w:cstheme="minorHAnsi"/>
          <w:color w:val="000000" w:themeColor="text1"/>
        </w:rPr>
        <w:t>.</w:t>
      </w:r>
      <w:r w:rsidR="005F625A" w:rsidRPr="008263D4">
        <w:rPr>
          <w:rFonts w:cstheme="minorHAnsi"/>
          <w:color w:val="000000" w:themeColor="text1"/>
        </w:rPr>
        <w:t xml:space="preserve"> </w:t>
      </w:r>
      <w:r w:rsidR="009A09CA" w:rsidRPr="008263D4">
        <w:rPr>
          <w:rFonts w:cstheme="minorHAnsi"/>
          <w:color w:val="000000" w:themeColor="text1"/>
        </w:rPr>
        <w:t xml:space="preserve">BVPŽ kodas </w:t>
      </w:r>
      <w:r w:rsidRPr="008263D4">
        <w:rPr>
          <w:rFonts w:cstheme="minorHAnsi"/>
          <w:color w:val="000000" w:themeColor="text1"/>
        </w:rPr>
        <w:t>32420000-3 Tinklo įranga.</w:t>
      </w:r>
    </w:p>
    <w:p w14:paraId="0AEFEE07" w14:textId="79768084" w:rsidR="00FB3C75" w:rsidRPr="00DD54CC" w:rsidRDefault="00DD6F5B" w:rsidP="008263D4">
      <w:pPr>
        <w:pStyle w:val="NoSpacing"/>
        <w:numPr>
          <w:ilvl w:val="1"/>
          <w:numId w:val="7"/>
        </w:numPr>
        <w:tabs>
          <w:tab w:val="left" w:pos="1276"/>
        </w:tabs>
        <w:spacing w:after="120"/>
        <w:ind w:left="0" w:firstLine="567"/>
        <w:contextualSpacing/>
        <w:rPr>
          <w:rFonts w:cstheme="minorHAnsi"/>
          <w:color w:val="000000" w:themeColor="text1"/>
        </w:rPr>
      </w:pPr>
      <w:r w:rsidRPr="00DD54CC">
        <w:rPr>
          <w:rFonts w:cstheme="minorHAnsi"/>
          <w:color w:val="000000" w:themeColor="text1"/>
        </w:rPr>
        <w:t xml:space="preserve">Pirkimo objektas </w:t>
      </w:r>
      <w:r w:rsidR="00FC09E5" w:rsidRPr="00DD54CC">
        <w:rPr>
          <w:rFonts w:cstheme="minorHAnsi"/>
          <w:color w:val="000000" w:themeColor="text1"/>
        </w:rPr>
        <w:t xml:space="preserve">į dalis </w:t>
      </w:r>
      <w:r w:rsidRPr="00DD54CC">
        <w:rPr>
          <w:rFonts w:cstheme="minorHAnsi"/>
          <w:color w:val="000000" w:themeColor="text1"/>
        </w:rPr>
        <w:t xml:space="preserve">neskaidomas, nes </w:t>
      </w:r>
      <w:r w:rsidR="000E2961">
        <w:rPr>
          <w:rFonts w:cstheme="minorHAnsi"/>
          <w:color w:val="000000" w:themeColor="text1"/>
        </w:rPr>
        <w:t>tinkamam ir saugiam Į</w:t>
      </w:r>
      <w:r w:rsidR="00FC09E5" w:rsidRPr="00DD54CC">
        <w:rPr>
          <w:rFonts w:cstheme="minorHAnsi"/>
          <w:color w:val="000000" w:themeColor="text1"/>
        </w:rPr>
        <w:t>rangos veikimu</w:t>
      </w:r>
      <w:r w:rsidR="000E2961">
        <w:rPr>
          <w:rFonts w:cstheme="minorHAnsi"/>
          <w:color w:val="000000" w:themeColor="text1"/>
        </w:rPr>
        <w:t>i ji turi veikti kaip vienodų komplektų darinys</w:t>
      </w:r>
      <w:r w:rsidRPr="00DD54CC">
        <w:rPr>
          <w:rFonts w:cstheme="minorHAnsi"/>
          <w:color w:val="000000" w:themeColor="text1"/>
        </w:rPr>
        <w:t>.</w:t>
      </w:r>
    </w:p>
    <w:p w14:paraId="2D421658" w14:textId="65C71D45" w:rsidR="00255C04" w:rsidRPr="00DD54CC" w:rsidRDefault="003943EC" w:rsidP="008263D4">
      <w:pPr>
        <w:pStyle w:val="NoSpacing"/>
        <w:numPr>
          <w:ilvl w:val="1"/>
          <w:numId w:val="7"/>
        </w:numPr>
        <w:tabs>
          <w:tab w:val="left" w:pos="1276"/>
        </w:tabs>
        <w:ind w:left="0" w:firstLine="567"/>
        <w:contextualSpacing/>
        <w:rPr>
          <w:rFonts w:cstheme="minorHAnsi"/>
          <w:color w:val="000000" w:themeColor="text1"/>
        </w:rPr>
      </w:pPr>
      <w:r w:rsidRPr="00DD54CC">
        <w:rPr>
          <w:rFonts w:cstheme="minorHAnsi"/>
          <w:color w:val="000000" w:themeColor="text1"/>
        </w:rPr>
        <w:t xml:space="preserve">Jeigu apibūdinant pirkimo objektą techninėje specifikacijoje nurodytas standartas, </w:t>
      </w:r>
      <w:r w:rsidRPr="00DD54CC">
        <w:rPr>
          <w:color w:val="000000" w:themeColor="text1"/>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D54CC">
        <w:rPr>
          <w:rFonts w:cstheme="minorHAnsi"/>
          <w:color w:val="000000" w:themeColor="text1"/>
        </w:rPr>
        <w:t>turi būti laikoma, kad kiekviena tokia nuoroda yra pateikta su žodžiais „arba lygiave</w:t>
      </w:r>
      <w:r w:rsidR="00582698" w:rsidRPr="00DD54CC">
        <w:rPr>
          <w:rFonts w:cstheme="minorHAnsi"/>
          <w:color w:val="000000" w:themeColor="text1"/>
        </w:rPr>
        <w:t>rtis“.</w:t>
      </w:r>
    </w:p>
    <w:p w14:paraId="0CEA2D40" w14:textId="5FA2AA90" w:rsidR="00FB3C75" w:rsidRPr="00DD54CC" w:rsidRDefault="00BF3638" w:rsidP="0085245F">
      <w:pPr>
        <w:pStyle w:val="Heading1"/>
        <w:numPr>
          <w:ilvl w:val="0"/>
          <w:numId w:val="7"/>
        </w:numPr>
        <w:spacing w:before="720" w:after="0"/>
        <w:ind w:left="426" w:firstLine="0"/>
        <w:rPr>
          <w:rFonts w:asciiTheme="minorHAnsi" w:hAnsiTheme="minorHAnsi" w:cstheme="minorHAnsi"/>
          <w:color w:val="000000" w:themeColor="text1"/>
        </w:rPr>
      </w:pPr>
      <w:bookmarkStart w:id="13" w:name="_Toc193103906"/>
      <w:r w:rsidRPr="00DD54CC">
        <w:rPr>
          <w:rFonts w:asciiTheme="minorHAnsi" w:hAnsiTheme="minorHAnsi" w:cstheme="minorHAnsi"/>
          <w:color w:val="000000" w:themeColor="text1"/>
        </w:rPr>
        <w:t>Tiekėjų pašalinimo pagrindai</w:t>
      </w:r>
      <w:r w:rsidR="00E201D8" w:rsidRPr="00DD54CC">
        <w:rPr>
          <w:rFonts w:asciiTheme="minorHAnsi" w:hAnsiTheme="minorHAnsi" w:cstheme="minorHAnsi"/>
          <w:color w:val="000000" w:themeColor="text1"/>
        </w:rPr>
        <w:t>, kvalifikacijos reikalavimai ir reikalaujami kokybės vadybos sistemos ir (ar</w:t>
      </w:r>
      <w:r w:rsidR="00817AB9" w:rsidRPr="00DD54CC">
        <w:rPr>
          <w:rFonts w:asciiTheme="minorHAnsi" w:hAnsiTheme="minorHAnsi" w:cstheme="minorHAnsi"/>
          <w:color w:val="000000" w:themeColor="text1"/>
        </w:rPr>
        <w:t>ba</w:t>
      </w:r>
      <w:r w:rsidR="00E201D8" w:rsidRPr="00DD54CC">
        <w:rPr>
          <w:rFonts w:asciiTheme="minorHAnsi" w:hAnsiTheme="minorHAnsi" w:cstheme="minorHAnsi"/>
          <w:color w:val="000000" w:themeColor="text1"/>
        </w:rPr>
        <w:t xml:space="preserve">) </w:t>
      </w:r>
      <w:r w:rsidR="00817AB9" w:rsidRPr="00DD54CC">
        <w:rPr>
          <w:rFonts w:asciiTheme="minorHAnsi" w:hAnsiTheme="minorHAnsi" w:cstheme="minorHAnsi"/>
          <w:color w:val="000000" w:themeColor="text1"/>
        </w:rPr>
        <w:t>aplinkos apsaugos vadybos sistemos standartai</w:t>
      </w:r>
      <w:bookmarkEnd w:id="13"/>
    </w:p>
    <w:p w14:paraId="0ED6AD78" w14:textId="723DA34A" w:rsidR="00FB3C75" w:rsidRPr="00DD54CC" w:rsidRDefault="00FB3C75" w:rsidP="00E62E95">
      <w:pPr>
        <w:spacing w:line="240" w:lineRule="auto"/>
        <w:ind w:firstLine="0"/>
        <w:rPr>
          <w:color w:val="000000" w:themeColor="text1"/>
        </w:rPr>
      </w:pPr>
    </w:p>
    <w:p w14:paraId="5B3C4F14" w14:textId="00DA58CC" w:rsidR="00FB3C75" w:rsidRPr="00DD54CC" w:rsidRDefault="005D280D" w:rsidP="0085245F">
      <w:pPr>
        <w:pStyle w:val="ListParagraph"/>
        <w:numPr>
          <w:ilvl w:val="1"/>
          <w:numId w:val="7"/>
        </w:numPr>
        <w:spacing w:line="240" w:lineRule="auto"/>
        <w:ind w:left="0" w:firstLine="567"/>
        <w:rPr>
          <w:rFonts w:cstheme="minorHAnsi"/>
          <w:color w:val="000000" w:themeColor="text1"/>
        </w:rPr>
      </w:pPr>
      <w:r w:rsidRPr="00DD54CC">
        <w:rPr>
          <w:rFonts w:cstheme="minorHAnsi"/>
          <w:color w:val="000000" w:themeColor="text1"/>
        </w:rPr>
        <w:t>Reikalavimai dėl tiekėjo ir</w:t>
      </w:r>
      <w:r w:rsidR="00F17EDA" w:rsidRPr="00DD54CC">
        <w:rPr>
          <w:rFonts w:cstheme="minorHAnsi"/>
          <w:color w:val="000000" w:themeColor="text1"/>
        </w:rPr>
        <w:t xml:space="preserve"> </w:t>
      </w:r>
      <w:r w:rsidRPr="00DD54CC">
        <w:rPr>
          <w:rFonts w:cstheme="minorHAnsi"/>
          <w:color w:val="000000" w:themeColor="text1"/>
        </w:rPr>
        <w:t>subtiekėjų</w:t>
      </w:r>
      <w:r w:rsidR="00DF6485" w:rsidRPr="00DD54CC">
        <w:rPr>
          <w:rFonts w:cstheme="minorHAnsi"/>
          <w:color w:val="000000" w:themeColor="text1"/>
        </w:rPr>
        <w:t xml:space="preserve"> (jeigu taikoma)</w:t>
      </w:r>
      <w:r w:rsidR="00A857C4" w:rsidRPr="00DD54CC">
        <w:rPr>
          <w:rFonts w:cstheme="minorHAnsi"/>
          <w:color w:val="000000" w:themeColor="text1"/>
        </w:rPr>
        <w:t xml:space="preserve">, ūkio subjektų, kurių pajėgumais </w:t>
      </w:r>
      <w:r w:rsidR="00CF1B69" w:rsidRPr="00DD54CC">
        <w:rPr>
          <w:rFonts w:cstheme="minorHAnsi"/>
          <w:color w:val="000000" w:themeColor="text1"/>
        </w:rPr>
        <w:t>tiekėjas remiasi,</w:t>
      </w:r>
      <w:r w:rsidR="00FB4B5E" w:rsidRPr="00DD54CC">
        <w:rPr>
          <w:rFonts w:cstheme="minorHAnsi"/>
          <w:color w:val="000000" w:themeColor="text1"/>
        </w:rPr>
        <w:t xml:space="preserve"> </w:t>
      </w:r>
      <w:r w:rsidRPr="00DD54CC">
        <w:rPr>
          <w:rFonts w:cstheme="minorHAnsi"/>
          <w:color w:val="000000" w:themeColor="text1"/>
        </w:rPr>
        <w:t xml:space="preserve">pašalinimo pagrindų </w:t>
      </w:r>
      <w:r w:rsidR="002D2DB1" w:rsidRPr="00DD54CC">
        <w:rPr>
          <w:rFonts w:cstheme="minorHAnsi"/>
          <w:color w:val="000000" w:themeColor="text1"/>
        </w:rPr>
        <w:t>netaikomi, nes perkama rinkoje parduodama programinė įranga. Neatsižvelgiant į tai, pašalinimo pagrindai netaikomi šiame pirkime, perkančioji organizacija pašalina tiekėją iš pirkimo procedūros, jeigu sužinoma, kad tiekėjas atitinka pašalinimo pagrind</w:t>
      </w:r>
      <w:r w:rsidR="00163CBF" w:rsidRPr="00DD54CC">
        <w:rPr>
          <w:rFonts w:cstheme="minorHAnsi"/>
          <w:color w:val="000000" w:themeColor="text1"/>
        </w:rPr>
        <w:t>us nustatytus Aprašo 9</w:t>
      </w:r>
      <w:r w:rsidR="00163CBF" w:rsidRPr="00DD54CC">
        <w:rPr>
          <w:rFonts w:cstheme="minorHAnsi"/>
          <w:color w:val="000000" w:themeColor="text1"/>
          <w:vertAlign w:val="superscript"/>
        </w:rPr>
        <w:t>1</w:t>
      </w:r>
      <w:r w:rsidR="00883B08" w:rsidRPr="00DD54CC">
        <w:rPr>
          <w:rStyle w:val="FootnoteReference"/>
          <w:rFonts w:cstheme="minorHAnsi"/>
          <w:color w:val="000000" w:themeColor="text1"/>
        </w:rPr>
        <w:footnoteReference w:id="4"/>
      </w:r>
      <w:r w:rsidR="00163CBF" w:rsidRPr="00DD54CC">
        <w:rPr>
          <w:rFonts w:cstheme="minorHAnsi"/>
          <w:color w:val="000000" w:themeColor="text1"/>
        </w:rPr>
        <w:t xml:space="preserve"> ir 9</w:t>
      </w:r>
      <w:r w:rsidR="00163CBF" w:rsidRPr="00DD54CC">
        <w:rPr>
          <w:rFonts w:cstheme="minorHAnsi"/>
          <w:color w:val="000000" w:themeColor="text1"/>
          <w:vertAlign w:val="superscript"/>
        </w:rPr>
        <w:t>2</w:t>
      </w:r>
      <w:r w:rsidR="00883B08" w:rsidRPr="00DD54CC">
        <w:rPr>
          <w:rStyle w:val="FootnoteReference"/>
          <w:rFonts w:cstheme="minorHAnsi"/>
          <w:color w:val="000000" w:themeColor="text1"/>
        </w:rPr>
        <w:footnoteReference w:id="5"/>
      </w:r>
      <w:r w:rsidR="00163CBF" w:rsidRPr="00DD54CC">
        <w:rPr>
          <w:rFonts w:cstheme="minorHAnsi"/>
          <w:color w:val="000000" w:themeColor="text1"/>
        </w:rPr>
        <w:t xml:space="preserve"> p</w:t>
      </w:r>
      <w:r w:rsidR="002D2DB1" w:rsidRPr="00DD54CC">
        <w:rPr>
          <w:rFonts w:cstheme="minorHAnsi"/>
          <w:color w:val="000000" w:themeColor="text1"/>
        </w:rPr>
        <w:t>unktuose bei VPĮ.</w:t>
      </w:r>
      <w:r w:rsidR="002D2DB1" w:rsidRPr="00DD54CC">
        <w:rPr>
          <w:rStyle w:val="FootnoteReference"/>
          <w:rFonts w:cstheme="minorHAnsi"/>
          <w:color w:val="000000" w:themeColor="text1"/>
        </w:rPr>
        <w:footnoteReference w:id="6"/>
      </w:r>
    </w:p>
    <w:p w14:paraId="694FBDAB" w14:textId="032CFD07" w:rsidR="009905AD" w:rsidRPr="00DD54CC" w:rsidRDefault="005D280D" w:rsidP="0085245F">
      <w:pPr>
        <w:pStyle w:val="ListParagraph"/>
        <w:numPr>
          <w:ilvl w:val="1"/>
          <w:numId w:val="7"/>
        </w:numPr>
        <w:spacing w:line="240" w:lineRule="auto"/>
        <w:ind w:left="0" w:firstLine="567"/>
        <w:rPr>
          <w:rFonts w:cstheme="minorHAnsi"/>
          <w:color w:val="000000" w:themeColor="text1"/>
        </w:rPr>
      </w:pPr>
      <w:r w:rsidRPr="00DD54CC">
        <w:rPr>
          <w:rFonts w:cstheme="minorHAnsi"/>
          <w:color w:val="000000" w:themeColor="text1"/>
        </w:rPr>
        <w:t>Tiekėjams n</w:t>
      </w:r>
      <w:r w:rsidR="00243470" w:rsidRPr="00DD54CC">
        <w:rPr>
          <w:rFonts w:cstheme="minorHAnsi"/>
          <w:color w:val="000000" w:themeColor="text1"/>
        </w:rPr>
        <w:t xml:space="preserve">enustatomi </w:t>
      </w:r>
      <w:r w:rsidRPr="00DD54CC">
        <w:rPr>
          <w:rFonts w:cstheme="minorHAnsi"/>
          <w:color w:val="000000" w:themeColor="text1"/>
        </w:rPr>
        <w:t>kvalifikacijos reikalavimai</w:t>
      </w:r>
      <w:r w:rsidR="00F80768" w:rsidRPr="00DD54CC">
        <w:rPr>
          <w:rFonts w:cstheme="minorHAnsi"/>
          <w:color w:val="000000" w:themeColor="text1"/>
        </w:rPr>
        <w:t xml:space="preserve">, </w:t>
      </w:r>
      <w:r w:rsidRPr="00DD54CC">
        <w:rPr>
          <w:rFonts w:cstheme="minorHAnsi"/>
          <w:color w:val="000000" w:themeColor="text1"/>
        </w:rPr>
        <w:t>reikalavim</w:t>
      </w:r>
      <w:r w:rsidR="001128FB" w:rsidRPr="00DD54CC">
        <w:rPr>
          <w:rFonts w:cstheme="minorHAnsi"/>
          <w:color w:val="000000" w:themeColor="text1"/>
        </w:rPr>
        <w:t>ai</w:t>
      </w:r>
      <w:r w:rsidRPr="00DD54CC">
        <w:rPr>
          <w:rFonts w:cstheme="minorHAnsi"/>
          <w:color w:val="000000" w:themeColor="text1"/>
        </w:rPr>
        <w:t xml:space="preserve"> dėl kokybės vadybos sistemos ir aplinkos apsaugos vadybos sistemos standartų laikymosi</w:t>
      </w:r>
      <w:r w:rsidR="009905AD" w:rsidRPr="00DD54CC">
        <w:rPr>
          <w:rFonts w:cstheme="minorHAnsi"/>
          <w:color w:val="000000" w:themeColor="text1"/>
        </w:rPr>
        <w:t>.</w:t>
      </w:r>
      <w:r w:rsidR="003B3D2C" w:rsidRPr="00DD54CC">
        <w:rPr>
          <w:rFonts w:cstheme="minorHAnsi"/>
          <w:color w:val="000000" w:themeColor="text1"/>
        </w:rPr>
        <w:t xml:space="preserve"> Tiekėjas, teikdamas pasiūlymą, įsipareigoja, kad </w:t>
      </w:r>
      <w:r w:rsidR="006230FA" w:rsidRPr="00DD54CC">
        <w:rPr>
          <w:rFonts w:cstheme="minorHAnsi"/>
          <w:color w:val="000000" w:themeColor="text1"/>
        </w:rPr>
        <w:t>S</w:t>
      </w:r>
      <w:r w:rsidR="003B3D2C" w:rsidRPr="00DD54CC">
        <w:rPr>
          <w:rFonts w:cstheme="minorHAnsi"/>
          <w:color w:val="000000" w:themeColor="text1"/>
        </w:rPr>
        <w:t>utartį vykdys tik teisę verstis atitinkama veikla turintys asmenys.</w:t>
      </w:r>
    </w:p>
    <w:p w14:paraId="52D80500" w14:textId="7477E3D5" w:rsidR="00894FEF" w:rsidRPr="00DD54CC" w:rsidRDefault="0008617B" w:rsidP="0085245F">
      <w:pPr>
        <w:pStyle w:val="ListParagraph"/>
        <w:numPr>
          <w:ilvl w:val="1"/>
          <w:numId w:val="7"/>
        </w:numPr>
        <w:spacing w:line="240" w:lineRule="auto"/>
        <w:ind w:left="0" w:firstLine="567"/>
        <w:rPr>
          <w:rFonts w:eastAsia="Arial" w:cstheme="minorHAnsi"/>
          <w:color w:val="000000" w:themeColor="text1"/>
        </w:rPr>
      </w:pPr>
      <w:r w:rsidRPr="00DD54CC">
        <w:rPr>
          <w:rFonts w:eastAsia="Arial" w:cstheme="minorHAnsi"/>
          <w:color w:val="000000" w:themeColor="text1"/>
        </w:rPr>
        <w:t xml:space="preserve">Tiekėjas teikdamas pasiūlymą </w:t>
      </w:r>
      <w:r w:rsidR="002C50AE" w:rsidRPr="00DD54CC">
        <w:rPr>
          <w:rFonts w:eastAsia="Arial" w:cstheme="minorHAnsi"/>
          <w:color w:val="000000" w:themeColor="text1"/>
        </w:rPr>
        <w:t xml:space="preserve">neturi </w:t>
      </w:r>
      <w:r w:rsidRPr="00DD54CC">
        <w:rPr>
          <w:rFonts w:eastAsia="Arial" w:cstheme="minorHAnsi"/>
          <w:color w:val="000000" w:themeColor="text1"/>
        </w:rPr>
        <w:t xml:space="preserve">pateikti </w:t>
      </w:r>
      <w:r w:rsidR="002C50AE" w:rsidRPr="00DD54CC">
        <w:rPr>
          <w:rFonts w:eastAsia="Arial" w:cstheme="minorHAnsi"/>
          <w:color w:val="000000" w:themeColor="text1"/>
        </w:rPr>
        <w:t>nei EBVPD</w:t>
      </w:r>
      <w:r w:rsidR="00531D05" w:rsidRPr="00DD54CC">
        <w:rPr>
          <w:rFonts w:eastAsia="Arial" w:cstheme="minorHAnsi"/>
          <w:color w:val="000000" w:themeColor="text1"/>
        </w:rPr>
        <w:t>,</w:t>
      </w:r>
      <w:r w:rsidR="002C50AE" w:rsidRPr="00DD54CC">
        <w:rPr>
          <w:rFonts w:eastAsia="Arial" w:cstheme="minorHAnsi"/>
          <w:color w:val="000000" w:themeColor="text1"/>
        </w:rPr>
        <w:t xml:space="preserve"> nei </w:t>
      </w:r>
      <w:r w:rsidRPr="00DD54CC">
        <w:rPr>
          <w:rFonts w:eastAsia="Arial" w:cstheme="minorHAnsi"/>
          <w:color w:val="000000" w:themeColor="text1"/>
        </w:rPr>
        <w:t>laisvos formos deklaracij</w:t>
      </w:r>
      <w:r w:rsidR="002C50AE" w:rsidRPr="00DD54CC">
        <w:rPr>
          <w:rFonts w:eastAsia="Arial" w:cstheme="minorHAnsi"/>
          <w:color w:val="000000" w:themeColor="text1"/>
        </w:rPr>
        <w:t>os</w:t>
      </w:r>
      <w:r w:rsidRPr="00DD54CC">
        <w:rPr>
          <w:rFonts w:eastAsia="Arial" w:cstheme="minorHAnsi"/>
          <w:color w:val="000000" w:themeColor="text1"/>
        </w:rPr>
        <w:t xml:space="preserve"> dėl atitikties </w:t>
      </w:r>
      <w:r w:rsidR="00883B08" w:rsidRPr="00DD54CC">
        <w:rPr>
          <w:rFonts w:eastAsia="Arial" w:cstheme="minorHAnsi"/>
          <w:color w:val="000000" w:themeColor="text1"/>
        </w:rPr>
        <w:t xml:space="preserve">nustatytiems </w:t>
      </w:r>
      <w:r w:rsidRPr="00DD54CC">
        <w:rPr>
          <w:rFonts w:eastAsia="Arial" w:cstheme="minorHAnsi"/>
          <w:color w:val="000000" w:themeColor="text1"/>
        </w:rPr>
        <w:t>r</w:t>
      </w:r>
      <w:r w:rsidR="00A40929" w:rsidRPr="00DD54CC">
        <w:rPr>
          <w:rFonts w:eastAsia="Arial" w:cstheme="minorHAnsi"/>
          <w:color w:val="000000" w:themeColor="text1"/>
        </w:rPr>
        <w:t>eikalavimams.</w:t>
      </w:r>
    </w:p>
    <w:p w14:paraId="69360CD7" w14:textId="3EC0E2D2" w:rsidR="00894FEF" w:rsidRPr="00DD54CC" w:rsidRDefault="00817AB9" w:rsidP="0085245F">
      <w:pPr>
        <w:pStyle w:val="Heading1"/>
        <w:numPr>
          <w:ilvl w:val="0"/>
          <w:numId w:val="7"/>
        </w:numPr>
        <w:spacing w:before="720" w:after="0" w:line="300" w:lineRule="auto"/>
        <w:ind w:left="426" w:firstLine="0"/>
        <w:rPr>
          <w:rFonts w:asciiTheme="minorHAnsi" w:hAnsiTheme="minorHAnsi" w:cstheme="minorHAnsi"/>
          <w:color w:val="000000" w:themeColor="text1"/>
        </w:rPr>
      </w:pPr>
      <w:bookmarkStart w:id="14" w:name="_Toc193103907"/>
      <w:r w:rsidRPr="00DD54CC">
        <w:rPr>
          <w:rFonts w:asciiTheme="minorHAnsi" w:hAnsiTheme="minorHAnsi" w:cstheme="minorHAnsi"/>
          <w:color w:val="000000" w:themeColor="text1"/>
        </w:rPr>
        <w:lastRenderedPageBreak/>
        <w:t>Reikalavima</w:t>
      </w:r>
      <w:r w:rsidR="00202139" w:rsidRPr="00DD54CC">
        <w:rPr>
          <w:rFonts w:asciiTheme="minorHAnsi" w:hAnsiTheme="minorHAnsi" w:cstheme="minorHAnsi"/>
          <w:color w:val="000000" w:themeColor="text1"/>
        </w:rPr>
        <w:t xml:space="preserve">i, </w:t>
      </w:r>
      <w:r w:rsidRPr="00DD54CC">
        <w:rPr>
          <w:rFonts w:asciiTheme="minorHAnsi" w:hAnsiTheme="minorHAnsi" w:cstheme="minorHAnsi"/>
          <w:color w:val="000000" w:themeColor="text1"/>
        </w:rPr>
        <w:t>susiję su nacionaliniu saugumu</w:t>
      </w:r>
      <w:bookmarkEnd w:id="14"/>
    </w:p>
    <w:p w14:paraId="0A3E7F23" w14:textId="2800E67D" w:rsidR="00894FEF" w:rsidRPr="00DD54CC" w:rsidRDefault="00894FEF" w:rsidP="009F7690">
      <w:pPr>
        <w:pStyle w:val="ListParagraph"/>
        <w:spacing w:line="20" w:lineRule="atLeast"/>
        <w:ind w:left="697" w:firstLine="0"/>
        <w:rPr>
          <w:color w:val="000000" w:themeColor="text1"/>
        </w:rPr>
      </w:pPr>
    </w:p>
    <w:p w14:paraId="2F81A0CC" w14:textId="77777777" w:rsidR="00E30A64" w:rsidRPr="00DD54CC" w:rsidRDefault="0008378B" w:rsidP="0085245F">
      <w:pPr>
        <w:pStyle w:val="ListParagraph"/>
        <w:numPr>
          <w:ilvl w:val="1"/>
          <w:numId w:val="7"/>
        </w:numPr>
        <w:spacing w:line="240" w:lineRule="auto"/>
        <w:ind w:left="0" w:firstLine="567"/>
        <w:rPr>
          <w:rFonts w:cstheme="minorHAnsi"/>
          <w:color w:val="000000" w:themeColor="text1"/>
        </w:rPr>
      </w:pPr>
      <w:r w:rsidRPr="00DD54CC">
        <w:rPr>
          <w:rFonts w:cstheme="minorHAnsi"/>
          <w:iCs/>
          <w:color w:val="000000" w:themeColor="text1"/>
        </w:rPr>
        <w:t>P</w:t>
      </w:r>
      <w:r w:rsidR="000B297F" w:rsidRPr="00DD54CC">
        <w:rPr>
          <w:rFonts w:cstheme="minorHAnsi"/>
          <w:iCs/>
          <w:color w:val="000000" w:themeColor="text1"/>
        </w:rPr>
        <w:t>erkančioji organizacija</w:t>
      </w:r>
      <w:r w:rsidR="00DA4AC1" w:rsidRPr="00DD54CC">
        <w:rPr>
          <w:rFonts w:cstheme="minorHAnsi"/>
          <w:color w:val="000000" w:themeColor="text1"/>
        </w:rPr>
        <w:t>, įvertin</w:t>
      </w:r>
      <w:r w:rsidR="000104DC" w:rsidRPr="00DD54CC">
        <w:rPr>
          <w:rFonts w:cstheme="minorHAnsi"/>
          <w:color w:val="000000" w:themeColor="text1"/>
        </w:rPr>
        <w:t>usi</w:t>
      </w:r>
      <w:r w:rsidR="00DA4AC1" w:rsidRPr="00DD54CC">
        <w:rPr>
          <w:rFonts w:cstheme="minorHAnsi"/>
          <w:color w:val="000000" w:themeColor="text1"/>
        </w:rPr>
        <w:t xml:space="preserve"> </w:t>
      </w:r>
      <w:r w:rsidRPr="00DD54CC">
        <w:rPr>
          <w:rFonts w:cstheme="minorHAnsi"/>
          <w:color w:val="000000" w:themeColor="text1"/>
        </w:rPr>
        <w:t>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37B821E" w14:textId="1CDAFFFB" w:rsidR="0008378B" w:rsidRPr="00DD54CC" w:rsidRDefault="0008378B" w:rsidP="0085245F">
      <w:pPr>
        <w:pStyle w:val="ListParagraph"/>
        <w:numPr>
          <w:ilvl w:val="1"/>
          <w:numId w:val="7"/>
        </w:numPr>
        <w:spacing w:line="240" w:lineRule="auto"/>
        <w:ind w:left="0" w:firstLine="567"/>
        <w:rPr>
          <w:rFonts w:cstheme="minorHAnsi"/>
          <w:color w:val="000000" w:themeColor="text1"/>
        </w:rPr>
      </w:pPr>
      <w:r w:rsidRPr="00DD54CC">
        <w:rPr>
          <w:rFonts w:cstheme="minorHAnsi"/>
          <w:color w:val="000000" w:themeColor="text1"/>
        </w:rPr>
        <w:t>P</w:t>
      </w:r>
      <w:r w:rsidR="0096764F" w:rsidRPr="00DD54CC">
        <w:rPr>
          <w:rFonts w:cstheme="minorHAnsi"/>
          <w:color w:val="000000" w:themeColor="text1"/>
        </w:rPr>
        <w:t>erkančioji organizacija</w:t>
      </w:r>
      <w:r w:rsidRPr="00DD54CC">
        <w:rPr>
          <w:rFonts w:cstheme="minorHAnsi"/>
          <w:color w:val="000000" w:themeColor="text1"/>
        </w:rPr>
        <w:t xml:space="preserve"> laiko, kad </w:t>
      </w:r>
      <w:r w:rsidRPr="00DD54CC">
        <w:rPr>
          <w:rFonts w:cstheme="minorHAnsi"/>
          <w:color w:val="000000" w:themeColor="text1"/>
          <w:shd w:val="clear" w:color="auto" w:fill="FFFFFF"/>
        </w:rPr>
        <w:t>pirkimo objektas kelia grėsmę nacionaliniam saugumui</w:t>
      </w:r>
      <w:r w:rsidRPr="00DD54CC">
        <w:rPr>
          <w:rFonts w:cstheme="minorHAnsi"/>
          <w:color w:val="000000" w:themeColor="text1"/>
        </w:rPr>
        <w:t xml:space="preserve">, jei jis atitinka VPĮ 37 straipsnio 9 dalies 1 ir (ar) 2 punkte numatytas sąlygas. </w:t>
      </w:r>
      <w:r w:rsidRPr="00DD54CC">
        <w:rPr>
          <w:rFonts w:eastAsia="Times New Roman" w:cstheme="minorHAnsi"/>
          <w:color w:val="000000" w:themeColor="text1"/>
          <w:lang w:eastAsia="en-US"/>
        </w:rPr>
        <w:t>Tiekėjai kartu su pasiūlymu turi pateikti Viešųjų pirkimų tarnybos nustatytos formos atitikties deklaraciją</w:t>
      </w:r>
      <w:r w:rsidRPr="00DD54CC">
        <w:rPr>
          <w:rStyle w:val="FootnoteReference"/>
          <w:rFonts w:eastAsia="Times New Roman" w:cstheme="minorHAnsi"/>
          <w:color w:val="000000" w:themeColor="text1"/>
          <w:lang w:eastAsia="en-US"/>
        </w:rPr>
        <w:footnoteReference w:id="7"/>
      </w:r>
      <w:r w:rsidRPr="00DD54CC">
        <w:rPr>
          <w:rFonts w:eastAsia="Times New Roman" w:cstheme="minorHAnsi"/>
          <w:color w:val="000000" w:themeColor="text1"/>
          <w:lang w:eastAsia="en-US"/>
        </w:rPr>
        <w:t>. P</w:t>
      </w:r>
      <w:r w:rsidR="001F2905" w:rsidRPr="00DD54CC">
        <w:rPr>
          <w:rFonts w:eastAsia="Times New Roman" w:cstheme="minorHAnsi"/>
          <w:color w:val="000000" w:themeColor="text1"/>
          <w:lang w:eastAsia="en-US"/>
        </w:rPr>
        <w:t>erkančioji organizacija</w:t>
      </w:r>
      <w:r w:rsidRPr="00DD54CC">
        <w:rPr>
          <w:rFonts w:eastAsia="Times New Roman" w:cstheme="minorHAnsi"/>
          <w:color w:val="000000" w:themeColor="text1"/>
          <w:lang w:eastAsia="en-US"/>
        </w:rPr>
        <w:t xml:space="preserve"> iš ekonomiškai naudingiausią pasiūlymą pateikusio tiekėjo reikalaus pateikti vieną (esant poreikiui – kelis) VPĮ 39 straipsnio 3 dalyje numatytą dokumentą. P</w:t>
      </w:r>
      <w:r w:rsidR="002155DD" w:rsidRPr="00DD54CC">
        <w:rPr>
          <w:rFonts w:eastAsia="Times New Roman" w:cstheme="minorHAnsi"/>
          <w:color w:val="000000" w:themeColor="text1"/>
          <w:lang w:eastAsia="en-US"/>
        </w:rPr>
        <w:t>erkančioji organizacija</w:t>
      </w:r>
      <w:r w:rsidRPr="00DD54CC">
        <w:rPr>
          <w:rFonts w:eastAsia="Times New Roman" w:cstheme="minorHAnsi"/>
          <w:color w:val="000000" w:themeColor="text1"/>
          <w:lang w:eastAsia="en-US"/>
        </w:rPr>
        <w:t xml:space="preserve"> bet kuriuo pirkimo procedūros metu turi teisę pareikalauti dalyvių pateikti visus ar dalį dokumentų, nurodytų VPĮ 39 straipsnio 3 dalyje.</w:t>
      </w:r>
    </w:p>
    <w:p w14:paraId="66D06F83" w14:textId="7C34D15E" w:rsidR="0008378B" w:rsidRPr="00DD54CC" w:rsidRDefault="0008378B" w:rsidP="00D710AB">
      <w:pPr>
        <w:spacing w:line="240" w:lineRule="auto"/>
        <w:ind w:firstLine="567"/>
        <w:rPr>
          <w:rFonts w:cstheme="minorHAnsi"/>
          <w:i/>
          <w:iCs/>
          <w:color w:val="000000" w:themeColor="text1"/>
          <w:sz w:val="20"/>
          <w:szCs w:val="20"/>
        </w:rPr>
      </w:pPr>
      <w:r w:rsidRPr="00DD54CC">
        <w:rPr>
          <w:rFonts w:cstheme="minorHAnsi"/>
          <w:i/>
          <w:iCs/>
          <w:color w:val="000000" w:themeColor="text1"/>
          <w:sz w:val="20"/>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07425A" w:rsidRPr="00DD54CC">
        <w:rPr>
          <w:rStyle w:val="FootnoteReference"/>
          <w:rFonts w:eastAsia="Times New Roman" w:cstheme="minorHAnsi"/>
          <w:color w:val="000000" w:themeColor="text1"/>
          <w:sz w:val="20"/>
          <w:szCs w:val="20"/>
          <w:lang w:eastAsia="en-US"/>
        </w:rPr>
        <w:footnoteReference w:id="8"/>
      </w:r>
    </w:p>
    <w:p w14:paraId="71120A97" w14:textId="04144EEC" w:rsidR="0008378B" w:rsidRPr="00DD54CC" w:rsidRDefault="0008378B" w:rsidP="0085245F">
      <w:pPr>
        <w:pStyle w:val="ListParagraph"/>
        <w:numPr>
          <w:ilvl w:val="1"/>
          <w:numId w:val="7"/>
        </w:numPr>
        <w:spacing w:line="240" w:lineRule="auto"/>
        <w:ind w:left="0" w:firstLine="567"/>
        <w:rPr>
          <w:rFonts w:eastAsia="Times New Roman" w:cstheme="minorHAnsi"/>
          <w:color w:val="000000" w:themeColor="text1"/>
          <w:lang w:eastAsia="en-US"/>
        </w:rPr>
      </w:pPr>
      <w:r w:rsidRPr="00DD54CC">
        <w:rPr>
          <w:rFonts w:cstheme="minorHAnsi"/>
          <w:color w:val="000000" w:themeColor="text1"/>
        </w:rPr>
        <w:t>P</w:t>
      </w:r>
      <w:r w:rsidR="002F1CB8" w:rsidRPr="00DD54CC">
        <w:rPr>
          <w:rFonts w:cstheme="minorHAnsi"/>
          <w:color w:val="000000" w:themeColor="text1"/>
        </w:rPr>
        <w:t>erkančioji organizacija</w:t>
      </w:r>
      <w:r w:rsidRPr="00DD54CC">
        <w:rPr>
          <w:rFonts w:cstheme="minorHAnsi"/>
          <w:color w:val="000000" w:themeColor="text1"/>
        </w:rPr>
        <w:t xml:space="preserve"> </w:t>
      </w:r>
      <w:r w:rsidRPr="00DD54CC">
        <w:rPr>
          <w:rFonts w:cstheme="minorHAnsi"/>
          <w:color w:val="000000" w:themeColor="text1"/>
          <w:shd w:val="clear" w:color="auto" w:fill="FFFFFF"/>
        </w:rPr>
        <w:t>laiko, kad tiekėjas turi interesų, galinčių kelti grėsmę nacionaliniam saugumui</w:t>
      </w:r>
      <w:r w:rsidRPr="00DD54CC">
        <w:rPr>
          <w:rFonts w:cstheme="minorHAnsi"/>
          <w:color w:val="000000" w:themeColor="text1"/>
        </w:rPr>
        <w:t xml:space="preserve">, jei jis, </w:t>
      </w:r>
      <w:r w:rsidRPr="00DD54CC">
        <w:rPr>
          <w:rFonts w:cstheme="minorHAnsi"/>
          <w:color w:val="000000" w:themeColor="text1"/>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DD54CC">
        <w:rPr>
          <w:rFonts w:eastAsia="Times New Roman" w:cstheme="minorHAnsi"/>
          <w:color w:val="000000" w:themeColor="text1"/>
          <w:lang w:eastAsia="en-US"/>
        </w:rPr>
        <w:t>Viešųjų pirkimų tarnybos nustatytos formos atitikties deklaraciją</w:t>
      </w:r>
      <w:r w:rsidRPr="00DD54CC">
        <w:rPr>
          <w:rStyle w:val="FootnoteReference"/>
          <w:rFonts w:eastAsia="Times New Roman" w:cstheme="minorHAnsi"/>
          <w:color w:val="000000" w:themeColor="text1"/>
          <w:lang w:eastAsia="en-US"/>
        </w:rPr>
        <w:footnoteReference w:id="9"/>
      </w:r>
      <w:r w:rsidRPr="00DD54CC">
        <w:rPr>
          <w:rFonts w:eastAsia="Times New Roman" w:cstheme="minorHAnsi"/>
          <w:color w:val="000000" w:themeColor="text1"/>
          <w:lang w:eastAsia="en-US"/>
        </w:rPr>
        <w:t>. P</w:t>
      </w:r>
      <w:r w:rsidR="007C484E" w:rsidRPr="00DD54CC">
        <w:rPr>
          <w:rFonts w:eastAsia="Times New Roman" w:cstheme="minorHAnsi"/>
          <w:color w:val="000000" w:themeColor="text1"/>
          <w:lang w:eastAsia="en-US"/>
        </w:rPr>
        <w:t>erkančioji organizacija</w:t>
      </w:r>
      <w:r w:rsidRPr="00DD54CC">
        <w:rPr>
          <w:rFonts w:eastAsia="Times New Roman" w:cstheme="minorHAnsi"/>
          <w:color w:val="000000" w:themeColor="text1"/>
          <w:lang w:eastAsia="en-US"/>
        </w:rPr>
        <w:t xml:space="preserve"> iš ekonomiškai naudingiausią pasiūlymą pateikusio tiekėjo reikalaus pateikti vieną (esant poreikiui – kelis) VPĮ 51 straipsni</w:t>
      </w:r>
      <w:r w:rsidR="00D710AB" w:rsidRPr="00DD54CC">
        <w:rPr>
          <w:rFonts w:eastAsia="Times New Roman" w:cstheme="minorHAnsi"/>
          <w:color w:val="000000" w:themeColor="text1"/>
          <w:lang w:eastAsia="en-US"/>
        </w:rPr>
        <w:t>o 12 dalyje numatytą dokumentą.</w:t>
      </w:r>
    </w:p>
    <w:p w14:paraId="74CFA4F3" w14:textId="7DB02633" w:rsidR="000C625C" w:rsidRPr="00DD54CC" w:rsidRDefault="000C625C" w:rsidP="00D710AB">
      <w:pPr>
        <w:spacing w:line="240" w:lineRule="auto"/>
        <w:ind w:firstLine="567"/>
        <w:rPr>
          <w:rFonts w:cstheme="minorHAnsi"/>
          <w:i/>
          <w:color w:val="000000" w:themeColor="text1"/>
          <w:sz w:val="20"/>
          <w:szCs w:val="20"/>
        </w:rPr>
      </w:pPr>
      <w:r w:rsidRPr="00DD54CC">
        <w:rPr>
          <w:rFonts w:cstheme="minorHAnsi"/>
          <w:i/>
          <w:color w:val="000000" w:themeColor="text1"/>
          <w:sz w:val="20"/>
          <w:szCs w:val="20"/>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9F3C1A7" w14:textId="05AB2E5D" w:rsidR="000C61F2" w:rsidRPr="00DD54CC" w:rsidRDefault="000C61F2" w:rsidP="000C61F2">
      <w:pPr>
        <w:pStyle w:val="ListParagraph"/>
        <w:numPr>
          <w:ilvl w:val="1"/>
          <w:numId w:val="7"/>
        </w:numPr>
        <w:spacing w:line="240" w:lineRule="auto"/>
        <w:ind w:left="0" w:firstLine="567"/>
        <w:rPr>
          <w:rFonts w:cstheme="minorHAnsi"/>
          <w:color w:val="000000" w:themeColor="text1"/>
        </w:rPr>
      </w:pPr>
      <w:r w:rsidRPr="00DD54CC">
        <w:rPr>
          <w:rFonts w:cstheme="minorHAnsi"/>
          <w:color w:val="000000" w:themeColor="text1"/>
        </w:rPr>
        <w:t xml:space="preserve">Perkančioji organizacija </w:t>
      </w:r>
      <w:r w:rsidRPr="00DD54CC">
        <w:rPr>
          <w:rFonts w:cstheme="minorHAnsi"/>
          <w:color w:val="000000" w:themeColor="text1"/>
          <w:shd w:val="clear" w:color="auto" w:fill="FFFFFF"/>
        </w:rPr>
        <w:t>griežtai vertins tiekėjo, Prekių</w:t>
      </w:r>
      <w:r w:rsidR="006230FA" w:rsidRPr="00DD54CC">
        <w:rPr>
          <w:rFonts w:cstheme="minorHAnsi"/>
          <w:color w:val="000000" w:themeColor="text1"/>
          <w:shd w:val="clear" w:color="auto" w:fill="FFFFFF"/>
        </w:rPr>
        <w:t>,</w:t>
      </w:r>
      <w:r w:rsidRPr="00DD54CC">
        <w:rPr>
          <w:rFonts w:cstheme="minorHAnsi"/>
          <w:color w:val="000000" w:themeColor="text1"/>
          <w:shd w:val="clear" w:color="auto" w:fill="FFFFFF"/>
        </w:rPr>
        <w:t xml:space="preserve"> </w:t>
      </w:r>
      <w:r w:rsidR="006230FA" w:rsidRPr="00DD54CC">
        <w:rPr>
          <w:rFonts w:cstheme="minorHAnsi"/>
          <w:color w:val="000000" w:themeColor="text1"/>
          <w:shd w:val="clear" w:color="auto" w:fill="FFFFFF"/>
        </w:rPr>
        <w:t>S</w:t>
      </w:r>
      <w:r w:rsidRPr="00DD54CC">
        <w:rPr>
          <w:rFonts w:cstheme="minorHAnsi"/>
          <w:color w:val="000000" w:themeColor="text1"/>
          <w:shd w:val="clear" w:color="auto" w:fill="FFFFFF"/>
        </w:rPr>
        <w:t xml:space="preserve">utarties </w:t>
      </w:r>
      <w:r w:rsidR="006230FA" w:rsidRPr="00DD54CC">
        <w:rPr>
          <w:rFonts w:cstheme="minorHAnsi"/>
          <w:color w:val="000000" w:themeColor="text1"/>
          <w:shd w:val="clear" w:color="auto" w:fill="FFFFFF"/>
        </w:rPr>
        <w:t>vykdymą</w:t>
      </w:r>
      <w:r w:rsidRPr="00DD54CC">
        <w:rPr>
          <w:rFonts w:cstheme="minorHAnsi"/>
          <w:color w:val="000000" w:themeColor="text1"/>
          <w:shd w:val="clear" w:color="auto" w:fill="FFFFFF"/>
        </w:rPr>
        <w:t xml:space="preserve">, </w:t>
      </w:r>
      <w:r w:rsidR="006230FA" w:rsidRPr="00DD54CC">
        <w:rPr>
          <w:rFonts w:cstheme="minorHAnsi"/>
          <w:color w:val="000000" w:themeColor="text1"/>
          <w:shd w:val="clear" w:color="auto" w:fill="FFFFFF"/>
        </w:rPr>
        <w:t xml:space="preserve">per </w:t>
      </w:r>
      <w:r w:rsidR="00F36F6A" w:rsidRPr="00DD54CC">
        <w:rPr>
          <w:rFonts w:cstheme="minorHAnsi"/>
          <w:color w:val="000000" w:themeColor="text1"/>
          <w:shd w:val="clear" w:color="auto" w:fill="FFFFFF"/>
        </w:rPr>
        <w:t>atliktį</w:t>
      </w:r>
      <w:r w:rsidR="006230FA" w:rsidRPr="00DD54CC">
        <w:rPr>
          <w:rFonts w:cstheme="minorHAnsi"/>
          <w:color w:val="000000" w:themeColor="text1"/>
          <w:shd w:val="clear" w:color="auto" w:fill="FFFFFF"/>
        </w:rPr>
        <w:t xml:space="preserve"> nacionalinio</w:t>
      </w:r>
      <w:r w:rsidRPr="00DD54CC">
        <w:rPr>
          <w:rFonts w:cstheme="minorHAnsi"/>
          <w:color w:val="000000" w:themeColor="text1"/>
          <w:shd w:val="clear" w:color="auto" w:fill="FFFFFF"/>
        </w:rPr>
        <w:t xml:space="preserve"> bei kibernetinio saugumo reikalavimams</w:t>
      </w:r>
      <w:r w:rsidR="006230FA" w:rsidRPr="00DD54CC">
        <w:rPr>
          <w:rFonts w:cstheme="minorHAnsi"/>
          <w:color w:val="000000" w:themeColor="text1"/>
          <w:shd w:val="clear" w:color="auto" w:fill="FFFFFF"/>
        </w:rPr>
        <w:t>.</w:t>
      </w:r>
    </w:p>
    <w:p w14:paraId="490591E3" w14:textId="4440F86E" w:rsidR="006D3202" w:rsidRPr="00DD54CC" w:rsidRDefault="003630A0" w:rsidP="0085245F">
      <w:pPr>
        <w:pStyle w:val="Heading1"/>
        <w:numPr>
          <w:ilvl w:val="0"/>
          <w:numId w:val="7"/>
        </w:numPr>
        <w:spacing w:before="720" w:after="0" w:line="300" w:lineRule="auto"/>
        <w:ind w:left="426" w:firstLine="0"/>
        <w:rPr>
          <w:rFonts w:asciiTheme="minorHAnsi" w:hAnsiTheme="minorHAnsi" w:cstheme="minorHAnsi"/>
          <w:color w:val="000000" w:themeColor="text1"/>
        </w:rPr>
      </w:pPr>
      <w:bookmarkStart w:id="15" w:name="_Toc193103908"/>
      <w:r w:rsidRPr="00DD54CC">
        <w:rPr>
          <w:rFonts w:asciiTheme="minorHAnsi" w:hAnsiTheme="minorHAnsi" w:cstheme="minorHAnsi"/>
          <w:color w:val="000000" w:themeColor="text1"/>
        </w:rPr>
        <w:t>Specialieji reikalavimai pasiūlymų rengimui ir pateikimui</w:t>
      </w:r>
      <w:bookmarkEnd w:id="6"/>
      <w:bookmarkEnd w:id="7"/>
      <w:bookmarkEnd w:id="8"/>
      <w:bookmarkEnd w:id="15"/>
    </w:p>
    <w:p w14:paraId="5971D0C7" w14:textId="77777777" w:rsidR="00E861F5" w:rsidRPr="00DD54CC" w:rsidRDefault="00E861F5" w:rsidP="00257685">
      <w:pPr>
        <w:ind w:firstLine="0"/>
        <w:rPr>
          <w:rFonts w:ascii="Arial" w:hAnsi="Arial" w:cs="Arial"/>
          <w:b/>
          <w:bCs/>
          <w:color w:val="000000" w:themeColor="text1"/>
        </w:rPr>
      </w:pPr>
    </w:p>
    <w:p w14:paraId="7746059D" w14:textId="103056ED" w:rsidR="00032869" w:rsidRPr="00DD54CC" w:rsidRDefault="00C86E3C" w:rsidP="00BD6933">
      <w:pPr>
        <w:pStyle w:val="ListParagraph"/>
        <w:numPr>
          <w:ilvl w:val="1"/>
          <w:numId w:val="7"/>
        </w:numPr>
        <w:spacing w:line="240" w:lineRule="auto"/>
        <w:ind w:left="0" w:firstLine="567"/>
        <w:rPr>
          <w:rFonts w:cstheme="minorHAnsi"/>
          <w:b/>
          <w:bCs/>
          <w:iCs/>
          <w:color w:val="000000" w:themeColor="text1"/>
          <w:u w:val="single"/>
        </w:rPr>
      </w:pPr>
      <w:r w:rsidRPr="00DD54CC">
        <w:rPr>
          <w:rFonts w:eastAsia="Calibri" w:cstheme="minorHAnsi"/>
          <w:b/>
          <w:bCs/>
          <w:iCs/>
          <w:color w:val="000000" w:themeColor="text1"/>
        </w:rPr>
        <w:t>Tiekėjo pasiūlymą sudaro CVP IS pasiūlymo lango eilutėje „Prisegti dokumentus“ pateikiamų ir žemiau nurodytų dokumentų visuma:</w:t>
      </w:r>
      <w:r w:rsidR="00C339E4" w:rsidRPr="00DD54CC">
        <w:rPr>
          <w:rStyle w:val="FootnoteReference"/>
          <w:rFonts w:eastAsia="Calibri" w:cstheme="minorHAnsi"/>
          <w:b/>
          <w:bCs/>
          <w:iCs/>
          <w:color w:val="000000" w:themeColor="text1"/>
        </w:rPr>
        <w:footnoteReference w:id="10"/>
      </w:r>
    </w:p>
    <w:p w14:paraId="56B851BB" w14:textId="28FBC6D5" w:rsidR="00C10E95" w:rsidRPr="00DD54CC" w:rsidRDefault="00C10E95" w:rsidP="00BD6933">
      <w:pPr>
        <w:pStyle w:val="ListParagraph"/>
        <w:numPr>
          <w:ilvl w:val="2"/>
          <w:numId w:val="7"/>
        </w:numPr>
        <w:spacing w:line="240" w:lineRule="auto"/>
        <w:ind w:left="0" w:firstLine="567"/>
        <w:rPr>
          <w:rFonts w:cstheme="minorHAnsi"/>
          <w:b/>
          <w:bCs/>
          <w:iCs/>
          <w:color w:val="000000" w:themeColor="text1"/>
          <w:u w:val="single"/>
        </w:rPr>
      </w:pPr>
      <w:r w:rsidRPr="00DD54CC">
        <w:rPr>
          <w:rFonts w:cstheme="minorHAnsi"/>
          <w:bCs/>
          <w:iCs/>
          <w:color w:val="000000" w:themeColor="text1"/>
        </w:rPr>
        <w:t>užpildyta techninės specifikacijos lentelė (specialiųjų pirkimo sąlygų 2 priedas)</w:t>
      </w:r>
      <w:r w:rsidR="000E2961">
        <w:rPr>
          <w:rFonts w:cstheme="minorHAnsi"/>
          <w:bCs/>
          <w:iCs/>
          <w:color w:val="000000" w:themeColor="text1"/>
        </w:rPr>
        <w:t>. T</w:t>
      </w:r>
      <w:r w:rsidR="000E2961" w:rsidRPr="000E2961">
        <w:rPr>
          <w:rFonts w:cstheme="minorHAnsi"/>
          <w:bCs/>
          <w:iCs/>
          <w:color w:val="000000" w:themeColor="text1"/>
        </w:rPr>
        <w:t xml:space="preserve">iekėjas į savo pasiūlymą turi įtraukti visą aparatinę ir programinę įrangą bei medžiagas, reikalingas </w:t>
      </w:r>
      <w:r w:rsidR="00BD6933">
        <w:rPr>
          <w:rFonts w:cstheme="minorHAnsi"/>
          <w:bCs/>
          <w:iCs/>
          <w:color w:val="000000" w:themeColor="text1"/>
        </w:rPr>
        <w:t>tinkamam Įrangos veikimui</w:t>
      </w:r>
      <w:r w:rsidRPr="00DD54CC">
        <w:rPr>
          <w:rFonts w:cstheme="minorHAnsi"/>
          <w:bCs/>
          <w:iCs/>
          <w:color w:val="000000" w:themeColor="text1"/>
        </w:rPr>
        <w:t>;</w:t>
      </w:r>
    </w:p>
    <w:p w14:paraId="152DAF38" w14:textId="19DDCCD6" w:rsidR="00C10E95" w:rsidRPr="00DD54CC" w:rsidRDefault="00BD6933" w:rsidP="00BD6933">
      <w:pPr>
        <w:pStyle w:val="ListParagraph"/>
        <w:numPr>
          <w:ilvl w:val="2"/>
          <w:numId w:val="7"/>
        </w:numPr>
        <w:spacing w:line="240" w:lineRule="auto"/>
        <w:ind w:left="0" w:firstLine="567"/>
        <w:rPr>
          <w:rFonts w:cstheme="minorHAnsi"/>
          <w:bCs/>
          <w:iCs/>
          <w:color w:val="000000" w:themeColor="text1"/>
        </w:rPr>
      </w:pPr>
      <w:r>
        <w:rPr>
          <w:rFonts w:cstheme="minorHAnsi"/>
          <w:bCs/>
          <w:iCs/>
          <w:color w:val="000000" w:themeColor="text1"/>
        </w:rPr>
        <w:t xml:space="preserve">Įrangos </w:t>
      </w:r>
      <w:r w:rsidR="00C10E95" w:rsidRPr="00DD54CC">
        <w:rPr>
          <w:rFonts w:cstheme="minorHAnsi"/>
          <w:bCs/>
          <w:iCs/>
          <w:color w:val="000000" w:themeColor="text1"/>
        </w:rPr>
        <w:t>aprašymas – gamintojo techninės specifikacija ar interneto svetainių turinys išsaugotas PDF form</w:t>
      </w:r>
      <w:r>
        <w:rPr>
          <w:rFonts w:cstheme="minorHAnsi"/>
          <w:bCs/>
          <w:iCs/>
          <w:color w:val="000000" w:themeColor="text1"/>
        </w:rPr>
        <w:t>atu (lietuvių arba anglų kalba). Papildomai privaloma pateikti Į</w:t>
      </w:r>
      <w:r w:rsidRPr="00BD6933">
        <w:rPr>
          <w:rFonts w:cstheme="minorHAnsi"/>
          <w:bCs/>
          <w:iCs/>
          <w:color w:val="000000" w:themeColor="text1"/>
        </w:rPr>
        <w:t>rangos ir visų jos sudėtinių dalių gamintojo identifikacinius kodus</w:t>
      </w:r>
      <w:r>
        <w:rPr>
          <w:rFonts w:cstheme="minorHAnsi"/>
          <w:bCs/>
          <w:iCs/>
          <w:color w:val="000000" w:themeColor="text1"/>
        </w:rPr>
        <w:t>;</w:t>
      </w:r>
    </w:p>
    <w:p w14:paraId="1315FD1D" w14:textId="21ED2185" w:rsidR="00032869" w:rsidRPr="00DD54CC" w:rsidRDefault="00A562A6" w:rsidP="00BD6933">
      <w:pPr>
        <w:pStyle w:val="ListParagraph"/>
        <w:numPr>
          <w:ilvl w:val="2"/>
          <w:numId w:val="7"/>
        </w:numPr>
        <w:spacing w:line="240" w:lineRule="auto"/>
        <w:ind w:left="0" w:firstLine="567"/>
        <w:rPr>
          <w:rFonts w:cstheme="minorHAnsi"/>
          <w:b/>
          <w:bCs/>
          <w:iCs/>
          <w:color w:val="000000" w:themeColor="text1"/>
          <w:u w:val="single"/>
        </w:rPr>
      </w:pPr>
      <w:r w:rsidRPr="00DD54CC">
        <w:rPr>
          <w:rFonts w:eastAsia="Calibri" w:cstheme="minorHAnsi"/>
          <w:bCs/>
          <w:iCs/>
          <w:color w:val="000000" w:themeColor="text1"/>
        </w:rPr>
        <w:t xml:space="preserve">užpildyta ir </w:t>
      </w:r>
      <w:r w:rsidR="00AD4F1A" w:rsidRPr="00DD54CC">
        <w:rPr>
          <w:rFonts w:eastAsia="Calibri" w:cstheme="minorHAnsi"/>
          <w:bCs/>
          <w:iCs/>
          <w:color w:val="000000" w:themeColor="text1"/>
        </w:rPr>
        <w:t>kvalifikuot</w:t>
      </w:r>
      <w:r w:rsidRPr="00DD54CC">
        <w:rPr>
          <w:rFonts w:eastAsia="Calibri" w:cstheme="minorHAnsi"/>
          <w:bCs/>
          <w:iCs/>
          <w:color w:val="000000" w:themeColor="text1"/>
        </w:rPr>
        <w:t>u elektroniniu parašu pasirašyta</w:t>
      </w:r>
      <w:r w:rsidR="00AD4F1A" w:rsidRPr="00DD54CC">
        <w:rPr>
          <w:rFonts w:eastAsia="Calibri" w:cstheme="minorHAnsi"/>
          <w:bCs/>
          <w:iCs/>
          <w:color w:val="000000" w:themeColor="text1"/>
        </w:rPr>
        <w:t xml:space="preserve"> </w:t>
      </w:r>
      <w:r w:rsidRPr="00DD54CC">
        <w:rPr>
          <w:rFonts w:eastAsia="Calibri" w:cstheme="minorHAnsi"/>
          <w:bCs/>
          <w:iCs/>
          <w:color w:val="000000" w:themeColor="text1"/>
        </w:rPr>
        <w:t>pasiūlymo forma (</w:t>
      </w:r>
      <w:r w:rsidR="00C86E3C" w:rsidRPr="00DD54CC">
        <w:rPr>
          <w:rFonts w:eastAsia="Calibri" w:cstheme="minorHAnsi"/>
          <w:bCs/>
          <w:iCs/>
          <w:color w:val="000000" w:themeColor="text1"/>
        </w:rPr>
        <w:t xml:space="preserve">specialiųjų </w:t>
      </w:r>
      <w:r w:rsidRPr="00DD54CC">
        <w:rPr>
          <w:rFonts w:eastAsia="Calibri" w:cstheme="minorHAnsi"/>
          <w:bCs/>
          <w:iCs/>
          <w:color w:val="000000" w:themeColor="text1"/>
        </w:rPr>
        <w:t xml:space="preserve">pirkimo sąlygų </w:t>
      </w:r>
      <w:r w:rsidR="00177D2D" w:rsidRPr="00DD54CC">
        <w:rPr>
          <w:rFonts w:eastAsia="Calibri" w:cstheme="minorHAnsi"/>
          <w:bCs/>
          <w:iCs/>
          <w:color w:val="000000" w:themeColor="text1"/>
        </w:rPr>
        <w:t xml:space="preserve">3 </w:t>
      </w:r>
      <w:r w:rsidRPr="00DD54CC">
        <w:rPr>
          <w:rFonts w:eastAsia="Calibri" w:cstheme="minorHAnsi"/>
          <w:bCs/>
          <w:iCs/>
          <w:color w:val="000000" w:themeColor="text1"/>
        </w:rPr>
        <w:t>priedas)</w:t>
      </w:r>
      <w:r w:rsidR="004E3415" w:rsidRPr="00DD54CC">
        <w:rPr>
          <w:rFonts w:eastAsia="Calibri" w:cstheme="minorHAnsi"/>
          <w:bCs/>
          <w:iCs/>
          <w:color w:val="000000" w:themeColor="text1"/>
        </w:rPr>
        <w:t>;</w:t>
      </w:r>
    </w:p>
    <w:p w14:paraId="4B93EA58" w14:textId="65A06BA4" w:rsidR="00032869" w:rsidRPr="00DD54CC" w:rsidRDefault="00C86E3C" w:rsidP="00BD6933">
      <w:pPr>
        <w:pStyle w:val="ListParagraph"/>
        <w:numPr>
          <w:ilvl w:val="2"/>
          <w:numId w:val="7"/>
        </w:numPr>
        <w:spacing w:line="240" w:lineRule="auto"/>
        <w:ind w:left="0" w:firstLine="567"/>
        <w:rPr>
          <w:rFonts w:cstheme="minorHAnsi"/>
          <w:b/>
          <w:bCs/>
          <w:iCs/>
          <w:color w:val="000000" w:themeColor="text1"/>
          <w:u w:val="single"/>
        </w:rPr>
      </w:pPr>
      <w:r w:rsidRPr="00DD54CC">
        <w:rPr>
          <w:rFonts w:eastAsia="Calibri" w:cstheme="minorHAnsi"/>
          <w:bCs/>
          <w:iCs/>
          <w:color w:val="000000" w:themeColor="text1"/>
        </w:rPr>
        <w:t>užpildyta ir kvalifikuotu elektroniniu parašu pasirašyta Nacionalinio saugumo reikalavimų atitikties deklaracijos tipinės forma</w:t>
      </w:r>
      <w:r w:rsidR="00177D2D" w:rsidRPr="00DD54CC">
        <w:rPr>
          <w:rFonts w:eastAsia="Calibri" w:cstheme="minorHAnsi"/>
          <w:bCs/>
          <w:iCs/>
          <w:color w:val="000000" w:themeColor="text1"/>
        </w:rPr>
        <w:t xml:space="preserve"> (specialiųjų pirkimo sąlygų 4 priedas)</w:t>
      </w:r>
      <w:r w:rsidR="00AD4F1A" w:rsidRPr="00DD54CC">
        <w:rPr>
          <w:rFonts w:eastAsia="Calibri" w:cstheme="minorHAnsi"/>
          <w:bCs/>
          <w:iCs/>
          <w:color w:val="000000" w:themeColor="text1"/>
        </w:rPr>
        <w:t>;</w:t>
      </w:r>
      <w:r w:rsidRPr="00DD54CC">
        <w:rPr>
          <w:rStyle w:val="FootnoteReference"/>
          <w:rFonts w:eastAsia="Calibri" w:cstheme="minorHAnsi"/>
          <w:bCs/>
          <w:iCs/>
          <w:color w:val="000000" w:themeColor="text1"/>
        </w:rPr>
        <w:footnoteReference w:id="11"/>
      </w:r>
    </w:p>
    <w:p w14:paraId="61E3A864" w14:textId="00FFA7B2" w:rsidR="008C2464" w:rsidRPr="00DD54CC" w:rsidRDefault="008C2464" w:rsidP="008C2464">
      <w:pPr>
        <w:pStyle w:val="ListParagraph"/>
        <w:numPr>
          <w:ilvl w:val="2"/>
          <w:numId w:val="7"/>
        </w:numPr>
        <w:spacing w:line="240" w:lineRule="auto"/>
        <w:ind w:left="0" w:firstLine="567"/>
        <w:rPr>
          <w:rFonts w:cstheme="minorHAnsi"/>
          <w:b/>
          <w:bCs/>
          <w:iCs/>
          <w:color w:val="000000" w:themeColor="text1"/>
          <w:u w:val="single"/>
        </w:rPr>
      </w:pPr>
      <w:r w:rsidRPr="00DD54CC">
        <w:rPr>
          <w:rFonts w:eastAsia="Calibri" w:cstheme="minorHAnsi"/>
          <w:bCs/>
          <w:iCs/>
          <w:color w:val="000000" w:themeColor="text1"/>
        </w:rPr>
        <w:lastRenderedPageBreak/>
        <w:t>užpildyta informacija apie tiekėją ir Prekes ir jų kūrėjus, nacionalinio saugumo atitikties patikrai (specialiųjų pirkimo sąlygų 5 priedas);</w:t>
      </w:r>
    </w:p>
    <w:p w14:paraId="25AE3A8D" w14:textId="4C80E575" w:rsidR="00032869" w:rsidRPr="00DD54CC" w:rsidRDefault="00C86E3C" w:rsidP="00C10E95">
      <w:pPr>
        <w:pStyle w:val="ListParagraph"/>
        <w:numPr>
          <w:ilvl w:val="2"/>
          <w:numId w:val="7"/>
        </w:numPr>
        <w:spacing w:line="240" w:lineRule="auto"/>
        <w:ind w:left="0" w:firstLine="567"/>
        <w:rPr>
          <w:rFonts w:cstheme="minorHAnsi"/>
          <w:b/>
          <w:bCs/>
          <w:iCs/>
          <w:color w:val="000000" w:themeColor="text1"/>
          <w:u w:val="single"/>
        </w:rPr>
      </w:pPr>
      <w:r w:rsidRPr="00DD54CC">
        <w:rPr>
          <w:rFonts w:eastAsiaTheme="minorHAnsi" w:cstheme="minorHAnsi"/>
          <w:bCs/>
          <w:iCs/>
          <w:color w:val="000000" w:themeColor="text1"/>
        </w:rPr>
        <w:t>jungtinės veiklos sutarties kopija (jeigu Pirkime dalyvauja ūkio subjektų grupė jungtinės veiklos sutarties pagrindu);</w:t>
      </w:r>
    </w:p>
    <w:p w14:paraId="708F3FBA" w14:textId="6CDACA90" w:rsidR="00032869" w:rsidRPr="00DD54CC" w:rsidRDefault="00C86E3C" w:rsidP="00C10E95">
      <w:pPr>
        <w:pStyle w:val="ListParagraph"/>
        <w:numPr>
          <w:ilvl w:val="2"/>
          <w:numId w:val="7"/>
        </w:numPr>
        <w:spacing w:line="240" w:lineRule="auto"/>
        <w:ind w:left="0" w:firstLine="567"/>
        <w:rPr>
          <w:rFonts w:cstheme="minorHAnsi"/>
          <w:b/>
          <w:bCs/>
          <w:iCs/>
          <w:color w:val="000000" w:themeColor="text1"/>
          <w:u w:val="single"/>
        </w:rPr>
      </w:pPr>
      <w:r w:rsidRPr="00DD54CC">
        <w:rPr>
          <w:rFonts w:eastAsiaTheme="minorHAnsi" w:cstheme="minorHAnsi"/>
          <w:bCs/>
          <w:iCs/>
          <w:color w:val="000000" w:themeColor="text1"/>
        </w:rPr>
        <w:t>dokumentas, patvirtinantis, kad asmuo, kuris pasirašė pasiūlymą (jei jis ne tiekėjo vadovas), turėjo teisę jį pasirašyti</w:t>
      </w:r>
      <w:r w:rsidR="00C339E4" w:rsidRPr="00DD54CC">
        <w:rPr>
          <w:rFonts w:eastAsiaTheme="minorHAnsi" w:cstheme="minorHAnsi"/>
          <w:bCs/>
          <w:iCs/>
          <w:color w:val="000000" w:themeColor="text1"/>
        </w:rPr>
        <w:t xml:space="preserve"> (įgaliojimas)</w:t>
      </w:r>
      <w:r w:rsidRPr="00DD54CC">
        <w:rPr>
          <w:rFonts w:eastAsiaTheme="minorHAnsi" w:cstheme="minorHAnsi"/>
          <w:bCs/>
          <w:iCs/>
          <w:color w:val="000000" w:themeColor="text1"/>
        </w:rPr>
        <w:t>;</w:t>
      </w:r>
    </w:p>
    <w:p w14:paraId="5FE6B126" w14:textId="579CAB6C" w:rsidR="00032869" w:rsidRPr="00DD54CC" w:rsidRDefault="00966D9E" w:rsidP="00C10E95">
      <w:pPr>
        <w:pStyle w:val="ListParagraph"/>
        <w:numPr>
          <w:ilvl w:val="2"/>
          <w:numId w:val="7"/>
        </w:numPr>
        <w:spacing w:line="240" w:lineRule="auto"/>
        <w:ind w:left="0" w:firstLine="567"/>
        <w:rPr>
          <w:rFonts w:cstheme="minorHAnsi"/>
          <w:b/>
          <w:bCs/>
          <w:iCs/>
          <w:color w:val="000000" w:themeColor="text1"/>
          <w:u w:val="single"/>
        </w:rPr>
      </w:pPr>
      <w:r w:rsidRPr="00DD54CC">
        <w:rPr>
          <w:rFonts w:eastAsiaTheme="minorHAnsi" w:cstheme="minorHAnsi"/>
          <w:bCs/>
          <w:iCs/>
          <w:color w:val="000000" w:themeColor="text1"/>
        </w:rPr>
        <w:t>jei tiek</w:t>
      </w:r>
      <w:r w:rsidR="00C339E4" w:rsidRPr="00DD54CC">
        <w:rPr>
          <w:rFonts w:eastAsiaTheme="minorHAnsi" w:cstheme="minorHAnsi"/>
          <w:bCs/>
          <w:iCs/>
          <w:color w:val="000000" w:themeColor="text1"/>
        </w:rPr>
        <w:t>ėjas pasitelkia ūkio subjektus ar subtiekėjus</w:t>
      </w:r>
      <w:r w:rsidRPr="00DD54CC">
        <w:rPr>
          <w:rFonts w:eastAsiaTheme="minorHAnsi" w:cstheme="minorHAnsi"/>
          <w:bCs/>
          <w:iCs/>
          <w:color w:val="000000" w:themeColor="text1"/>
        </w:rPr>
        <w:t xml:space="preserve"> – įrodymai, kad šie ištekliai bus prieinami per visą sutartinių įsipareigojimų vykdymo laikotarpį</w:t>
      </w:r>
      <w:r w:rsidR="007B27A7" w:rsidRPr="00DD54CC">
        <w:rPr>
          <w:rFonts w:eastAsiaTheme="minorHAnsi" w:cstheme="minorHAnsi"/>
          <w:bCs/>
          <w:iCs/>
          <w:color w:val="000000" w:themeColor="text1"/>
        </w:rPr>
        <w:t>, deklaracija ar sutikimas</w:t>
      </w:r>
      <w:r w:rsidRPr="00DD54CC">
        <w:rPr>
          <w:rFonts w:eastAsiaTheme="minorHAnsi" w:cstheme="minorHAnsi"/>
          <w:bCs/>
          <w:iCs/>
          <w:color w:val="000000" w:themeColor="text1"/>
        </w:rPr>
        <w:t>;</w:t>
      </w:r>
    </w:p>
    <w:p w14:paraId="0251D4BF" w14:textId="673FEB42" w:rsidR="00687EC1" w:rsidRPr="00DD54CC" w:rsidRDefault="00966D9E" w:rsidP="00C10E95">
      <w:pPr>
        <w:pStyle w:val="ListParagraph"/>
        <w:numPr>
          <w:ilvl w:val="2"/>
          <w:numId w:val="7"/>
        </w:numPr>
        <w:spacing w:line="240" w:lineRule="auto"/>
        <w:ind w:left="0" w:firstLine="567"/>
        <w:rPr>
          <w:rFonts w:cstheme="minorHAnsi"/>
          <w:bCs/>
          <w:iCs/>
          <w:color w:val="000000" w:themeColor="text1"/>
        </w:rPr>
      </w:pPr>
      <w:r w:rsidRPr="00DD54CC">
        <w:rPr>
          <w:rFonts w:eastAsiaTheme="minorHAnsi" w:cstheme="minorHAnsi"/>
          <w:bCs/>
          <w:iCs/>
          <w:color w:val="000000" w:themeColor="text1"/>
        </w:rPr>
        <w:t>jei tiekėjas pasitelkia subtiekėjus, subtiekėjo deklaracija ar kitas dokumentas, patvirtinantis jo sutikimą būti subtiekėju Pirkime;</w:t>
      </w:r>
    </w:p>
    <w:p w14:paraId="437B88AB" w14:textId="67709E0C" w:rsidR="00AD0114" w:rsidRPr="00DD54CC" w:rsidRDefault="00AD4F1A" w:rsidP="00C10E95">
      <w:pPr>
        <w:pStyle w:val="ListParagraph"/>
        <w:numPr>
          <w:ilvl w:val="2"/>
          <w:numId w:val="7"/>
        </w:numPr>
        <w:spacing w:line="240" w:lineRule="auto"/>
        <w:ind w:left="0" w:firstLine="567"/>
        <w:rPr>
          <w:rFonts w:cstheme="minorHAnsi"/>
          <w:bCs/>
          <w:iCs/>
          <w:color w:val="000000" w:themeColor="text1"/>
        </w:rPr>
      </w:pPr>
      <w:r w:rsidRPr="00DD54CC">
        <w:rPr>
          <w:rFonts w:eastAsia="Calibri" w:cstheme="minorHAnsi"/>
          <w:bCs/>
          <w:iCs/>
          <w:color w:val="000000" w:themeColor="text1"/>
        </w:rPr>
        <w:t>skaitmeninės dokumentų kopijos (</w:t>
      </w:r>
      <w:r w:rsidRPr="00DD54CC">
        <w:rPr>
          <w:rFonts w:eastAsia="Calibri" w:cstheme="minorHAnsi"/>
          <w:iCs/>
          <w:color w:val="000000" w:themeColor="text1"/>
        </w:rPr>
        <w:t xml:space="preserve">fiziniu asmens, nesutampančio, su </w:t>
      </w:r>
      <w:r w:rsidR="00DE0779" w:rsidRPr="00DD54CC">
        <w:rPr>
          <w:rFonts w:eastAsia="Calibri" w:cstheme="minorHAnsi"/>
          <w:iCs/>
          <w:color w:val="000000" w:themeColor="text1"/>
        </w:rPr>
        <w:t>p</w:t>
      </w:r>
      <w:r w:rsidRPr="00DD54CC">
        <w:rPr>
          <w:rFonts w:eastAsia="Calibri" w:cstheme="minorHAnsi"/>
          <w:iCs/>
          <w:color w:val="000000" w:themeColor="text1"/>
        </w:rPr>
        <w:t>asiūlymą pasirašančiu asmeniu, parašu tvirtinami dokumentai turi būti pateikiami pasirašyti ir nuskenuoti)</w:t>
      </w:r>
      <w:r w:rsidRPr="00DD54CC">
        <w:rPr>
          <w:rFonts w:eastAsia="Calibri" w:cstheme="minorHAnsi"/>
          <w:bCs/>
          <w:iCs/>
          <w:color w:val="000000" w:themeColor="text1"/>
        </w:rPr>
        <w:t>.</w:t>
      </w:r>
    </w:p>
    <w:p w14:paraId="727ED382" w14:textId="424A8181" w:rsidR="00AD0114" w:rsidRPr="00DD54CC" w:rsidRDefault="000C61F2" w:rsidP="00C10E95">
      <w:pPr>
        <w:pStyle w:val="ListParagraph"/>
        <w:numPr>
          <w:ilvl w:val="1"/>
          <w:numId w:val="7"/>
        </w:numPr>
        <w:spacing w:line="240" w:lineRule="auto"/>
        <w:ind w:left="0" w:firstLine="567"/>
        <w:rPr>
          <w:rFonts w:eastAsiaTheme="minorHAnsi" w:cstheme="minorHAnsi"/>
          <w:bCs/>
          <w:iCs/>
          <w:color w:val="000000" w:themeColor="text1"/>
        </w:rPr>
      </w:pPr>
      <w:r w:rsidRPr="00DD54CC">
        <w:rPr>
          <w:rFonts w:eastAsia="Arial" w:cstheme="minorHAnsi"/>
          <w:color w:val="000000" w:themeColor="text1"/>
        </w:rPr>
        <w:t>Pasiūlymas</w:t>
      </w:r>
      <w:r w:rsidR="00543400" w:rsidRPr="00DD54CC">
        <w:rPr>
          <w:rFonts w:eastAsia="Arial" w:cstheme="minorHAnsi"/>
          <w:color w:val="000000" w:themeColor="text1"/>
        </w:rPr>
        <w:t xml:space="preserve"> turi būti parengtas</w:t>
      </w:r>
      <w:r w:rsidR="00D61DED" w:rsidRPr="00DD54CC">
        <w:rPr>
          <w:rFonts w:eastAsia="Arial" w:cstheme="minorHAnsi"/>
          <w:color w:val="000000" w:themeColor="text1"/>
        </w:rPr>
        <w:t xml:space="preserve"> lietuvių </w:t>
      </w:r>
      <w:r w:rsidRPr="00DD54CC">
        <w:rPr>
          <w:rFonts w:eastAsia="Arial" w:cstheme="minorHAnsi"/>
          <w:color w:val="000000" w:themeColor="text1"/>
        </w:rPr>
        <w:t>kalba. Išimtis taikomas Prekių techninei specifikacijai</w:t>
      </w:r>
      <w:r w:rsidR="00AD0114" w:rsidRPr="00DD54CC">
        <w:rPr>
          <w:rFonts w:cstheme="minorHAnsi"/>
          <w:color w:val="000000" w:themeColor="text1"/>
        </w:rPr>
        <w:t>.</w:t>
      </w:r>
      <w:r w:rsidR="00D61DED" w:rsidRPr="00DD54CC">
        <w:rPr>
          <w:rFonts w:eastAsia="Arial" w:cstheme="minorHAnsi"/>
          <w:color w:val="000000" w:themeColor="text1"/>
        </w:rPr>
        <w:t xml:space="preserve"> </w:t>
      </w:r>
      <w:r w:rsidR="000A3108" w:rsidRPr="00DD54CC">
        <w:rPr>
          <w:rFonts w:eastAsia="Arial"/>
          <w:color w:val="000000" w:themeColor="text1"/>
        </w:rPr>
        <w:t xml:space="preserve">Jei kurie nors su pasiūlymu teikiami dokumentai parengti ne </w:t>
      </w:r>
      <w:r w:rsidRPr="00DD54CC">
        <w:rPr>
          <w:rFonts w:eastAsia="Arial"/>
          <w:color w:val="000000" w:themeColor="text1"/>
        </w:rPr>
        <w:t>lietuvių kalba</w:t>
      </w:r>
      <w:r w:rsidR="000A3108" w:rsidRPr="00DD54CC">
        <w:rPr>
          <w:rFonts w:eastAsia="Arial"/>
          <w:color w:val="000000" w:themeColor="text1"/>
        </w:rPr>
        <w:t xml:space="preserve">, turi būti pateiktas tikslus vertimas į reikalaujamą </w:t>
      </w:r>
      <w:r w:rsidR="00966D9E" w:rsidRPr="00DD54CC">
        <w:rPr>
          <w:rFonts w:eastAsia="Arial"/>
          <w:color w:val="000000" w:themeColor="text1"/>
        </w:rPr>
        <w:t>kalbą.</w:t>
      </w:r>
    </w:p>
    <w:p w14:paraId="3818D306" w14:textId="0429C62D" w:rsidR="00AD0114" w:rsidRPr="00DD54CC" w:rsidRDefault="00966D9E" w:rsidP="0085245F">
      <w:pPr>
        <w:pStyle w:val="ListParagraph"/>
        <w:numPr>
          <w:ilvl w:val="1"/>
          <w:numId w:val="7"/>
        </w:numPr>
        <w:spacing w:line="240" w:lineRule="auto"/>
        <w:ind w:left="0" w:firstLine="567"/>
        <w:rPr>
          <w:rFonts w:eastAsiaTheme="minorHAnsi" w:cstheme="minorHAnsi"/>
          <w:bCs/>
          <w:iCs/>
          <w:color w:val="000000" w:themeColor="text1"/>
        </w:rPr>
      </w:pPr>
      <w:r w:rsidRPr="00DD54CC">
        <w:rPr>
          <w:rFonts w:cstheme="minorHAnsi"/>
          <w:color w:val="000000" w:themeColor="text1"/>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bei jį sudarančius elektroninėmis priemonėmis suformuotus originalius elektroninius dokumentus. Atskirai kiekvienos dokumentų kopijos pasirašyti kvalifikuotu elektroniniu parašu nereikia (jei pirkimo sąlygose nenumatyta kitaip).</w:t>
      </w:r>
    </w:p>
    <w:p w14:paraId="7EF79FF3" w14:textId="51439D84" w:rsidR="00AD0114" w:rsidRPr="00DD54CC" w:rsidRDefault="0032046A" w:rsidP="0085245F">
      <w:pPr>
        <w:pStyle w:val="ListParagraph"/>
        <w:numPr>
          <w:ilvl w:val="1"/>
          <w:numId w:val="7"/>
        </w:numPr>
        <w:spacing w:line="240" w:lineRule="auto"/>
        <w:ind w:left="0" w:firstLine="567"/>
        <w:rPr>
          <w:rFonts w:eastAsiaTheme="minorHAnsi" w:cstheme="minorHAnsi"/>
          <w:bCs/>
          <w:iCs/>
          <w:color w:val="000000" w:themeColor="text1"/>
        </w:rPr>
      </w:pPr>
      <w:r w:rsidRPr="00DD54CC">
        <w:rPr>
          <w:rFonts w:cstheme="minorHAnsi"/>
          <w:color w:val="000000" w:themeColor="text1"/>
        </w:rPr>
        <w:t>Pasiūlym</w:t>
      </w:r>
      <w:r w:rsidR="00990A2D" w:rsidRPr="00DD54CC">
        <w:rPr>
          <w:rFonts w:cstheme="minorHAnsi"/>
          <w:color w:val="000000" w:themeColor="text1"/>
        </w:rPr>
        <w:t xml:space="preserve">uose nurodytos kainos </w:t>
      </w:r>
      <w:r w:rsidR="003C09C7" w:rsidRPr="00DD54CC">
        <w:rPr>
          <w:rFonts w:cstheme="minorHAnsi"/>
          <w:color w:val="000000" w:themeColor="text1"/>
        </w:rPr>
        <w:t xml:space="preserve">bus vertinamos </w:t>
      </w:r>
      <w:r w:rsidRPr="00DD54CC">
        <w:rPr>
          <w:rFonts w:cstheme="minorHAnsi"/>
          <w:color w:val="000000" w:themeColor="text1"/>
        </w:rPr>
        <w:t>eurais</w:t>
      </w:r>
      <w:r w:rsidRPr="00DD54CC">
        <w:rPr>
          <w:rFonts w:eastAsia="Calibri" w:cstheme="minorHAnsi"/>
          <w:color w:val="000000" w:themeColor="text1"/>
        </w:rPr>
        <w:t>.</w:t>
      </w:r>
      <w:r w:rsidRPr="00DD54CC">
        <w:rPr>
          <w:rFonts w:cstheme="minorHAnsi"/>
          <w:color w:val="000000" w:themeColor="text1"/>
        </w:rPr>
        <w:t xml:space="preserve"> Jeigu </w:t>
      </w:r>
      <w:r w:rsidR="005B57A2" w:rsidRPr="00DD54CC">
        <w:rPr>
          <w:rFonts w:cstheme="minorHAnsi"/>
          <w:color w:val="000000" w:themeColor="text1"/>
        </w:rPr>
        <w:t>p</w:t>
      </w:r>
      <w:r w:rsidRPr="00DD54CC">
        <w:rPr>
          <w:rFonts w:cstheme="minorHAnsi"/>
          <w:color w:val="000000" w:themeColor="text1"/>
        </w:rPr>
        <w:t xml:space="preserve">asiūlymuose kainos nurodytos užsienio valiuta, jos </w:t>
      </w:r>
      <w:r w:rsidR="003C09C7" w:rsidRPr="00DD54CC">
        <w:rPr>
          <w:rFonts w:cstheme="minorHAnsi"/>
          <w:color w:val="000000" w:themeColor="text1"/>
        </w:rPr>
        <w:t>bus</w:t>
      </w:r>
      <w:r w:rsidRPr="00DD54CC">
        <w:rPr>
          <w:rFonts w:cstheme="minorHAnsi"/>
          <w:color w:val="000000" w:themeColor="text1"/>
        </w:rPr>
        <w:t xml:space="preserve"> perskaičiuojamos </w:t>
      </w:r>
      <w:r w:rsidR="003C09C7" w:rsidRPr="00DD54CC">
        <w:rPr>
          <w:rFonts w:cstheme="minorHAnsi"/>
          <w:color w:val="000000" w:themeColor="text1"/>
        </w:rPr>
        <w:t>eurais</w:t>
      </w:r>
      <w:r w:rsidRPr="00DD54CC">
        <w:rPr>
          <w:rFonts w:cstheme="minorHAnsi"/>
          <w:color w:val="000000" w:themeColor="text1"/>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D54CC">
        <w:rPr>
          <w:rFonts w:cstheme="minorHAnsi"/>
          <w:color w:val="000000" w:themeColor="text1"/>
        </w:rPr>
        <w:t>.</w:t>
      </w:r>
    </w:p>
    <w:p w14:paraId="5392E9FF" w14:textId="39307789" w:rsidR="00AD0114" w:rsidRPr="00DD54CC" w:rsidRDefault="006A6A5B" w:rsidP="0085245F">
      <w:pPr>
        <w:pStyle w:val="ListParagraph"/>
        <w:numPr>
          <w:ilvl w:val="1"/>
          <w:numId w:val="7"/>
        </w:numPr>
        <w:spacing w:line="240" w:lineRule="auto"/>
        <w:ind w:left="0" w:firstLine="567"/>
        <w:rPr>
          <w:rFonts w:eastAsiaTheme="minorHAnsi" w:cstheme="minorHAnsi"/>
          <w:bCs/>
          <w:iCs/>
          <w:color w:val="000000" w:themeColor="text1"/>
        </w:rPr>
      </w:pPr>
      <w:r w:rsidRPr="00DD54CC">
        <w:rPr>
          <w:rFonts w:eastAsia="Arial"/>
          <w:color w:val="000000" w:themeColor="text1"/>
        </w:rPr>
        <w:t xml:space="preserve">Bendra pasiūlymo kaina (sąnaudos) </w:t>
      </w:r>
      <w:r w:rsidR="00AD0114" w:rsidRPr="00DD54CC">
        <w:rPr>
          <w:rFonts w:eastAsia="Arial"/>
          <w:color w:val="000000" w:themeColor="text1"/>
        </w:rPr>
        <w:t>su PVM</w:t>
      </w:r>
      <w:r w:rsidRPr="00DD54CC">
        <w:rPr>
          <w:rFonts w:eastAsia="Arial"/>
          <w:color w:val="000000" w:themeColor="text1"/>
        </w:rPr>
        <w:t xml:space="preserve"> turi būti nurodoma dviejų </w:t>
      </w:r>
      <w:r w:rsidR="00EE7D60" w:rsidRPr="00DD54CC">
        <w:rPr>
          <w:rFonts w:eastAsia="Arial"/>
          <w:color w:val="000000" w:themeColor="text1"/>
        </w:rPr>
        <w:t>skaitmenų</w:t>
      </w:r>
      <w:r w:rsidRPr="00DD54CC">
        <w:rPr>
          <w:rFonts w:eastAsia="Arial"/>
          <w:color w:val="000000" w:themeColor="text1"/>
        </w:rPr>
        <w:t xml:space="preserve"> po kablelio tikslumu. </w:t>
      </w:r>
      <w:r w:rsidRPr="00DD54CC">
        <w:rPr>
          <w:rFonts w:eastAsia="Arial" w:cstheme="minorHAnsi"/>
          <w:color w:val="000000" w:themeColor="text1"/>
        </w:rPr>
        <w:t>Šią kainą sudarančios kainos sudedamosios dalys ar įkainiai gali būti išreikšt</w:t>
      </w:r>
      <w:r w:rsidR="00EE7D60" w:rsidRPr="00DD54CC">
        <w:rPr>
          <w:rFonts w:eastAsia="Arial" w:cstheme="minorHAnsi"/>
          <w:color w:val="000000" w:themeColor="text1"/>
        </w:rPr>
        <w:t>i</w:t>
      </w:r>
      <w:r w:rsidRPr="00DD54CC">
        <w:rPr>
          <w:rFonts w:eastAsia="Arial" w:cstheme="minorHAnsi"/>
          <w:color w:val="000000" w:themeColor="text1"/>
        </w:rPr>
        <w:t xml:space="preserve"> neribojant </w:t>
      </w:r>
      <w:r w:rsidR="00EE7D60" w:rsidRPr="00DD54CC">
        <w:rPr>
          <w:rFonts w:eastAsia="Arial" w:cstheme="minorHAnsi"/>
          <w:color w:val="000000" w:themeColor="text1"/>
        </w:rPr>
        <w:t>skaitmenų</w:t>
      </w:r>
      <w:r w:rsidRPr="00DD54CC">
        <w:rPr>
          <w:rFonts w:eastAsia="Arial" w:cstheme="minorHAnsi"/>
          <w:color w:val="000000" w:themeColor="text1"/>
        </w:rPr>
        <w:t xml:space="preserve"> po kablelio kiekio</w:t>
      </w:r>
      <w:r w:rsidR="00AD0114" w:rsidRPr="00DD54CC">
        <w:rPr>
          <w:rFonts w:ascii="Arial" w:eastAsia="Arial" w:hAnsi="Arial" w:cs="Arial"/>
          <w:color w:val="000000" w:themeColor="text1"/>
        </w:rPr>
        <w:t>.</w:t>
      </w:r>
    </w:p>
    <w:p w14:paraId="129309B3" w14:textId="1BEF0E3F" w:rsidR="009C66EF" w:rsidRPr="00DD54CC" w:rsidRDefault="009C66EF" w:rsidP="0085245F">
      <w:pPr>
        <w:pStyle w:val="ListParagraph"/>
        <w:numPr>
          <w:ilvl w:val="1"/>
          <w:numId w:val="7"/>
        </w:numPr>
        <w:spacing w:line="240" w:lineRule="auto"/>
        <w:ind w:left="0" w:firstLine="567"/>
        <w:rPr>
          <w:rFonts w:eastAsiaTheme="minorHAnsi" w:cstheme="minorHAnsi"/>
          <w:bCs/>
          <w:iCs/>
          <w:color w:val="000000" w:themeColor="text1"/>
        </w:rPr>
      </w:pPr>
      <w:r w:rsidRPr="00DD54CC">
        <w:rPr>
          <w:rFonts w:eastAsia="Arial"/>
          <w:color w:val="000000" w:themeColor="text1"/>
        </w:rPr>
        <w:t xml:space="preserve">Tiekėjų pasiūlymuose nurodytos kainos bus vertinamos </w:t>
      </w:r>
      <w:r w:rsidRPr="00DD54CC">
        <w:rPr>
          <w:color w:val="000000" w:themeColor="text1"/>
        </w:rPr>
        <w:t>ir lyginamos su vi</w:t>
      </w:r>
      <w:r w:rsidR="00AD0114" w:rsidRPr="00DD54CC">
        <w:rPr>
          <w:color w:val="000000" w:themeColor="text1"/>
        </w:rPr>
        <w:t>sais mokesčiais, įskaitant PVM.</w:t>
      </w:r>
    </w:p>
    <w:p w14:paraId="76771895" w14:textId="77777777" w:rsidR="00F527B1" w:rsidRPr="00DD54CC" w:rsidRDefault="00F527B1" w:rsidP="00F77A5D">
      <w:pPr>
        <w:pStyle w:val="paragrafesrasas2lygis"/>
        <w:spacing w:line="240" w:lineRule="auto"/>
        <w:rPr>
          <w:rFonts w:asciiTheme="minorHAnsi" w:hAnsiTheme="minorHAnsi" w:cstheme="minorHAnsi"/>
          <w:color w:val="000000" w:themeColor="text1"/>
          <w:sz w:val="21"/>
          <w:szCs w:val="21"/>
        </w:rPr>
      </w:pPr>
    </w:p>
    <w:p w14:paraId="3946E33E" w14:textId="65B6C219" w:rsidR="00F527B1" w:rsidRPr="00DD54CC" w:rsidRDefault="00E85882" w:rsidP="00C7344D">
      <w:pPr>
        <w:pStyle w:val="Heading1"/>
        <w:spacing w:before="0" w:after="0" w:line="300" w:lineRule="auto"/>
        <w:ind w:left="426" w:firstLine="0"/>
        <w:rPr>
          <w:rFonts w:asciiTheme="minorHAnsi" w:hAnsiTheme="minorHAnsi" w:cstheme="minorHAnsi"/>
          <w:color w:val="000000" w:themeColor="text1"/>
        </w:rPr>
      </w:pPr>
      <w:bookmarkStart w:id="16" w:name="_Toc193103909"/>
      <w:r w:rsidRPr="00DD54CC">
        <w:rPr>
          <w:rFonts w:asciiTheme="minorHAnsi" w:hAnsiTheme="minorHAnsi" w:cstheme="minorHAnsi"/>
          <w:color w:val="000000" w:themeColor="text1"/>
        </w:rPr>
        <w:t>6</w:t>
      </w:r>
      <w:r w:rsidR="003F5D40" w:rsidRPr="00DD54CC">
        <w:rPr>
          <w:rFonts w:asciiTheme="minorHAnsi" w:hAnsiTheme="minorHAnsi" w:cstheme="minorHAnsi"/>
          <w:color w:val="000000" w:themeColor="text1"/>
        </w:rPr>
        <w:t xml:space="preserve">. </w:t>
      </w:r>
      <w:r w:rsidR="00E62E95" w:rsidRPr="00DD54CC">
        <w:rPr>
          <w:rFonts w:asciiTheme="minorHAnsi" w:hAnsiTheme="minorHAnsi" w:cstheme="minorHAnsi"/>
          <w:color w:val="000000" w:themeColor="text1"/>
        </w:rPr>
        <w:t>Pasiūlymo galiojimo užtikrinimas</w:t>
      </w:r>
      <w:bookmarkEnd w:id="16"/>
    </w:p>
    <w:p w14:paraId="7A210472" w14:textId="77777777" w:rsidR="003D73C2" w:rsidRPr="00DD54CC" w:rsidRDefault="003D73C2" w:rsidP="00C17335">
      <w:pPr>
        <w:ind w:firstLine="0"/>
        <w:rPr>
          <w:rFonts w:ascii="Arial" w:hAnsi="Arial" w:cs="Arial"/>
          <w:iCs/>
          <w:color w:val="000000" w:themeColor="text1"/>
        </w:rPr>
      </w:pPr>
    </w:p>
    <w:p w14:paraId="7203423F" w14:textId="23CBB50A" w:rsidR="00F527B1" w:rsidRPr="00DD54CC" w:rsidRDefault="00504AD9" w:rsidP="0085245F">
      <w:pPr>
        <w:pStyle w:val="ListParagraph"/>
        <w:numPr>
          <w:ilvl w:val="1"/>
          <w:numId w:val="9"/>
        </w:numPr>
        <w:spacing w:line="240" w:lineRule="auto"/>
        <w:ind w:left="0" w:firstLine="567"/>
        <w:rPr>
          <w:color w:val="000000" w:themeColor="text1"/>
        </w:rPr>
      </w:pPr>
      <w:r w:rsidRPr="00DD54CC">
        <w:rPr>
          <w:rFonts w:eastAsia="Calibri"/>
          <w:color w:val="000000" w:themeColor="text1"/>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w:t>
      </w:r>
      <w:r w:rsidR="006230FA" w:rsidRPr="00DD54CC">
        <w:rPr>
          <w:rFonts w:eastAsia="Calibri"/>
          <w:color w:val="000000" w:themeColor="text1"/>
        </w:rPr>
        <w:t>S</w:t>
      </w:r>
      <w:r w:rsidRPr="00DD54CC">
        <w:rPr>
          <w:rFonts w:eastAsia="Calibri"/>
          <w:color w:val="000000" w:themeColor="text1"/>
        </w:rPr>
        <w:t>utartį, atlyginimo.</w:t>
      </w:r>
    </w:p>
    <w:p w14:paraId="6B9596C1" w14:textId="77777777" w:rsidR="00F527B1" w:rsidRPr="00DD54CC" w:rsidRDefault="00F527B1" w:rsidP="003A3390">
      <w:pPr>
        <w:pStyle w:val="paragrafesrasas2lygis"/>
        <w:spacing w:line="240" w:lineRule="auto"/>
        <w:rPr>
          <w:rFonts w:ascii="Arial" w:hAnsi="Arial" w:cs="Arial"/>
          <w:color w:val="000000" w:themeColor="text1"/>
          <w:sz w:val="21"/>
          <w:szCs w:val="21"/>
        </w:rPr>
      </w:pPr>
    </w:p>
    <w:p w14:paraId="5D02D1AD" w14:textId="08322900" w:rsidR="00831133" w:rsidRPr="00DD54CC" w:rsidRDefault="00B52705" w:rsidP="0085245F">
      <w:pPr>
        <w:pStyle w:val="Heading1"/>
        <w:numPr>
          <w:ilvl w:val="0"/>
          <w:numId w:val="6"/>
        </w:numPr>
        <w:spacing w:before="0" w:after="0" w:line="300" w:lineRule="auto"/>
        <w:ind w:left="425" w:firstLine="0"/>
        <w:rPr>
          <w:rFonts w:ascii="Arial" w:hAnsi="Arial" w:cs="Arial"/>
          <w:color w:val="000000" w:themeColor="text1"/>
        </w:rPr>
      </w:pPr>
      <w:bookmarkStart w:id="17" w:name="_Toc15392775"/>
      <w:bookmarkStart w:id="18" w:name="_Toc193103910"/>
      <w:r w:rsidRPr="00DD54CC">
        <w:rPr>
          <w:rFonts w:asciiTheme="minorHAnsi" w:hAnsiTheme="minorHAnsi" w:cstheme="minorHAnsi"/>
          <w:color w:val="000000" w:themeColor="text1"/>
        </w:rPr>
        <w:t>P</w:t>
      </w:r>
      <w:bookmarkEnd w:id="17"/>
      <w:r w:rsidR="00E62E95" w:rsidRPr="00DD54CC">
        <w:rPr>
          <w:rFonts w:asciiTheme="minorHAnsi" w:hAnsiTheme="minorHAnsi" w:cstheme="minorHAnsi"/>
          <w:color w:val="000000" w:themeColor="text1"/>
        </w:rPr>
        <w:t xml:space="preserve">asiūlymų </w:t>
      </w:r>
      <w:r w:rsidR="00A84437" w:rsidRPr="00DD54CC">
        <w:rPr>
          <w:rFonts w:asciiTheme="minorHAnsi" w:hAnsiTheme="minorHAnsi" w:cstheme="minorHAnsi"/>
          <w:color w:val="000000" w:themeColor="text1"/>
        </w:rPr>
        <w:t>vertinimas</w:t>
      </w:r>
      <w:bookmarkEnd w:id="18"/>
    </w:p>
    <w:p w14:paraId="0C1B0E3A" w14:textId="77777777" w:rsidR="00E85882" w:rsidRPr="00DD54CC" w:rsidRDefault="00E85882" w:rsidP="00F77A5D">
      <w:pPr>
        <w:spacing w:line="240" w:lineRule="auto"/>
        <w:ind w:firstLine="0"/>
        <w:rPr>
          <w:rFonts w:cstheme="minorHAnsi"/>
          <w:vanish/>
          <w:color w:val="000000" w:themeColor="text1"/>
        </w:rPr>
      </w:pPr>
    </w:p>
    <w:p w14:paraId="16A6786A" w14:textId="555BC9EC" w:rsidR="00714B16" w:rsidRPr="00DD54CC" w:rsidRDefault="00714B16" w:rsidP="0085245F">
      <w:pPr>
        <w:pStyle w:val="ListParagraph"/>
        <w:numPr>
          <w:ilvl w:val="1"/>
          <w:numId w:val="6"/>
        </w:numPr>
        <w:spacing w:line="240" w:lineRule="auto"/>
        <w:ind w:left="0" w:firstLine="567"/>
        <w:rPr>
          <w:rFonts w:eastAsia="Calibri" w:cstheme="minorHAnsi"/>
          <w:color w:val="000000" w:themeColor="text1"/>
        </w:rPr>
      </w:pPr>
      <w:r w:rsidRPr="00DD54CC">
        <w:rPr>
          <w:rFonts w:eastAsia="Calibri" w:cstheme="minorHAnsi"/>
          <w:color w:val="000000" w:themeColor="text1"/>
        </w:rPr>
        <w:t xml:space="preserve">Perkančioji </w:t>
      </w:r>
      <w:r w:rsidR="00B82FC4" w:rsidRPr="00DD54CC">
        <w:rPr>
          <w:rFonts w:eastAsia="Calibri" w:cstheme="minorHAnsi"/>
          <w:color w:val="000000" w:themeColor="text1"/>
        </w:rPr>
        <w:t>organizacija</w:t>
      </w:r>
      <w:r w:rsidRPr="00DD54CC">
        <w:rPr>
          <w:rFonts w:eastAsia="Calibri" w:cstheme="minorHAnsi"/>
          <w:color w:val="000000" w:themeColor="text1"/>
        </w:rPr>
        <w:t xml:space="preserve"> vertindama gautus pasiūlymus pirma patikrins dalyvių atitiktį specialiųjų pirkimo sąlygų 4 punkte nustatytiems reikalavimams, o po to tikrins dalyvius, nagrinės ir vertins pasiūlymus Apraše ir bendrųjų pirkimo sąlygų nustatyta tvarka.</w:t>
      </w:r>
    </w:p>
    <w:p w14:paraId="46B8F149" w14:textId="6564B4D2" w:rsidR="0077521C" w:rsidRPr="00DD54CC" w:rsidRDefault="3CB1384C" w:rsidP="0085245F">
      <w:pPr>
        <w:pStyle w:val="ListParagraph"/>
        <w:numPr>
          <w:ilvl w:val="1"/>
          <w:numId w:val="6"/>
        </w:numPr>
        <w:spacing w:line="240" w:lineRule="auto"/>
        <w:ind w:left="0" w:firstLine="567"/>
        <w:rPr>
          <w:rFonts w:eastAsia="Calibri" w:cstheme="minorHAnsi"/>
          <w:color w:val="000000" w:themeColor="text1"/>
        </w:rPr>
      </w:pPr>
      <w:r w:rsidRPr="00DD54CC">
        <w:rPr>
          <w:rFonts w:cstheme="minorHAnsi"/>
          <w:color w:val="000000" w:themeColor="text1"/>
        </w:rPr>
        <w:t>P</w:t>
      </w:r>
      <w:r w:rsidR="000B220A" w:rsidRPr="00DD54CC">
        <w:rPr>
          <w:rFonts w:cstheme="minorHAnsi"/>
          <w:color w:val="000000" w:themeColor="text1"/>
        </w:rPr>
        <w:t>erkančioji organizacija</w:t>
      </w:r>
      <w:r w:rsidR="00831133" w:rsidRPr="00DD54CC">
        <w:rPr>
          <w:rFonts w:eastAsia="Calibri" w:cstheme="minorHAnsi"/>
          <w:color w:val="000000" w:themeColor="text1"/>
        </w:rPr>
        <w:t xml:space="preserve"> ekonomiškai naudingiausią </w:t>
      </w:r>
      <w:r w:rsidR="000B220A" w:rsidRPr="00DD54CC">
        <w:rPr>
          <w:rFonts w:eastAsia="Calibri" w:cstheme="minorHAnsi"/>
          <w:color w:val="000000" w:themeColor="text1"/>
        </w:rPr>
        <w:t>p</w:t>
      </w:r>
      <w:r w:rsidR="00831133" w:rsidRPr="00DD54CC">
        <w:rPr>
          <w:rFonts w:eastAsia="Calibri" w:cstheme="minorHAnsi"/>
          <w:color w:val="000000" w:themeColor="text1"/>
        </w:rPr>
        <w:t xml:space="preserve">asiūlymą išrenka pagal </w:t>
      </w:r>
      <w:r w:rsidR="000B220A" w:rsidRPr="00DD54CC">
        <w:rPr>
          <w:rFonts w:eastAsia="Calibri" w:cstheme="minorHAnsi"/>
          <w:color w:val="000000" w:themeColor="text1"/>
        </w:rPr>
        <w:t>tiekėjo p</w:t>
      </w:r>
      <w:r w:rsidR="00831133" w:rsidRPr="00DD54CC">
        <w:rPr>
          <w:rFonts w:eastAsia="Calibri" w:cstheme="minorHAnsi"/>
          <w:color w:val="000000" w:themeColor="text1"/>
        </w:rPr>
        <w:t>asiūlyme nurodytą kainą, kuri turi būti apskaičiuota ir nurodyta taip, kaip reikalaujama</w:t>
      </w:r>
      <w:r w:rsidR="00DE051B" w:rsidRPr="00DD54CC">
        <w:rPr>
          <w:rFonts w:eastAsia="Calibri" w:cstheme="minorHAnsi"/>
          <w:color w:val="000000" w:themeColor="text1"/>
        </w:rPr>
        <w:t xml:space="preserve"> </w:t>
      </w:r>
      <w:r w:rsidR="00023019" w:rsidRPr="00DD54CC">
        <w:rPr>
          <w:rFonts w:eastAsia="Calibri" w:cstheme="minorHAnsi"/>
          <w:color w:val="000000" w:themeColor="text1"/>
        </w:rPr>
        <w:t>specialiųjų p</w:t>
      </w:r>
      <w:r w:rsidR="0077521C" w:rsidRPr="00DD54CC">
        <w:rPr>
          <w:rFonts w:eastAsia="Calibri" w:cstheme="minorHAnsi"/>
          <w:color w:val="000000" w:themeColor="text1"/>
        </w:rPr>
        <w:t xml:space="preserve">irkimo sąlygų </w:t>
      </w:r>
      <w:r w:rsidR="00FE7203" w:rsidRPr="00DD54CC">
        <w:rPr>
          <w:rFonts w:eastAsia="Calibri" w:cstheme="minorHAnsi"/>
          <w:color w:val="000000" w:themeColor="text1"/>
        </w:rPr>
        <w:t>3</w:t>
      </w:r>
      <w:r w:rsidR="0077521C" w:rsidRPr="00DD54CC">
        <w:rPr>
          <w:rFonts w:eastAsia="Calibri" w:cstheme="minorHAnsi"/>
          <w:color w:val="000000" w:themeColor="text1"/>
        </w:rPr>
        <w:t xml:space="preserve"> priede</w:t>
      </w:r>
      <w:r w:rsidR="00FE7203" w:rsidRPr="00DD54CC">
        <w:rPr>
          <w:rFonts w:eastAsia="Calibri" w:cstheme="minorHAnsi"/>
          <w:color w:val="000000" w:themeColor="text1"/>
        </w:rPr>
        <w:t>, t. y. pasiūlymo formoje</w:t>
      </w:r>
      <w:r w:rsidR="0077521C" w:rsidRPr="00DD54CC">
        <w:rPr>
          <w:rFonts w:eastAsia="Calibri" w:cstheme="minorHAnsi"/>
          <w:color w:val="000000" w:themeColor="text1"/>
        </w:rPr>
        <w:t>.</w:t>
      </w:r>
    </w:p>
    <w:p w14:paraId="5F28C774" w14:textId="0CAB5746" w:rsidR="00F5411E" w:rsidRPr="00DD54CC" w:rsidRDefault="00D734C6" w:rsidP="0085245F">
      <w:pPr>
        <w:pStyle w:val="ListParagraph"/>
        <w:numPr>
          <w:ilvl w:val="1"/>
          <w:numId w:val="6"/>
        </w:numPr>
        <w:spacing w:line="240" w:lineRule="auto"/>
        <w:ind w:left="0" w:firstLine="567"/>
        <w:rPr>
          <w:rFonts w:eastAsia="Calibri" w:cstheme="minorHAnsi"/>
          <w:color w:val="000000" w:themeColor="text1"/>
        </w:rPr>
      </w:pPr>
      <w:r w:rsidRPr="00DD54CC">
        <w:rPr>
          <w:rFonts w:cstheme="minorHAnsi"/>
          <w:color w:val="000000" w:themeColor="text1"/>
        </w:rPr>
        <w:t xml:space="preserve">Laimėjusiu </w:t>
      </w:r>
      <w:r w:rsidR="00996FBB" w:rsidRPr="00DD54CC">
        <w:rPr>
          <w:rFonts w:cstheme="minorHAnsi"/>
          <w:color w:val="000000" w:themeColor="text1"/>
        </w:rPr>
        <w:t>p</w:t>
      </w:r>
      <w:r w:rsidR="005D7D8C" w:rsidRPr="00DD54CC">
        <w:rPr>
          <w:rFonts w:cstheme="minorHAnsi"/>
          <w:color w:val="000000" w:themeColor="text1"/>
        </w:rPr>
        <w:t>asiūlymu</w:t>
      </w:r>
      <w:r w:rsidRPr="00DD54CC">
        <w:rPr>
          <w:rFonts w:cstheme="minorHAnsi"/>
          <w:color w:val="000000" w:themeColor="text1"/>
        </w:rPr>
        <w:t xml:space="preserve"> galės būti pripažintas tik 1 (vienas) </w:t>
      </w:r>
      <w:r w:rsidR="005D7D8C" w:rsidRPr="00DD54CC">
        <w:rPr>
          <w:rFonts w:cstheme="minorHAnsi"/>
          <w:color w:val="000000" w:themeColor="text1"/>
        </w:rPr>
        <w:t xml:space="preserve">ekonomiškai naudingiausias </w:t>
      </w:r>
      <w:r w:rsidR="00A36CC9" w:rsidRPr="00DD54CC">
        <w:rPr>
          <w:rFonts w:cstheme="minorHAnsi"/>
          <w:color w:val="000000" w:themeColor="text1"/>
        </w:rPr>
        <w:t>p</w:t>
      </w:r>
      <w:r w:rsidR="005D7D8C" w:rsidRPr="00DD54CC">
        <w:rPr>
          <w:rFonts w:cstheme="minorHAnsi"/>
          <w:color w:val="000000" w:themeColor="text1"/>
        </w:rPr>
        <w:t>asiūlymas, esantis pasiūlymų eilės pirmojoje vietoje</w:t>
      </w:r>
      <w:r w:rsidR="0077521C" w:rsidRPr="00DD54CC">
        <w:rPr>
          <w:rFonts w:cstheme="minorHAnsi"/>
          <w:color w:val="000000" w:themeColor="text1"/>
        </w:rPr>
        <w:t>.</w:t>
      </w:r>
    </w:p>
    <w:p w14:paraId="4CFAC41F" w14:textId="5A3D78C7" w:rsidR="00D83C57" w:rsidRPr="00DD54CC" w:rsidRDefault="00D83C57" w:rsidP="00C7344D">
      <w:pPr>
        <w:pStyle w:val="Heading1"/>
        <w:tabs>
          <w:tab w:val="left" w:pos="567"/>
        </w:tabs>
        <w:spacing w:line="20" w:lineRule="atLeast"/>
        <w:ind w:left="426" w:firstLine="0"/>
        <w:contextualSpacing/>
        <w:rPr>
          <w:rFonts w:asciiTheme="minorHAnsi" w:hAnsiTheme="minorHAnsi" w:cstheme="minorHAnsi"/>
          <w:color w:val="000000" w:themeColor="text1"/>
        </w:rPr>
      </w:pPr>
      <w:bookmarkStart w:id="19" w:name="_Ref39425999"/>
      <w:bookmarkStart w:id="20" w:name="_Ref39426005"/>
      <w:bookmarkStart w:id="21" w:name="_Toc126333937"/>
      <w:bookmarkStart w:id="22" w:name="_Toc193103911"/>
      <w:r w:rsidRPr="00DD54CC">
        <w:rPr>
          <w:rFonts w:asciiTheme="minorHAnsi" w:hAnsiTheme="minorHAnsi" w:cstheme="minorHAnsi"/>
          <w:color w:val="000000" w:themeColor="text1"/>
        </w:rPr>
        <w:t>8. Sutarties sudarymas</w:t>
      </w:r>
      <w:bookmarkEnd w:id="19"/>
      <w:bookmarkEnd w:id="20"/>
      <w:bookmarkEnd w:id="21"/>
      <w:bookmarkEnd w:id="22"/>
    </w:p>
    <w:p w14:paraId="4B42B3B3" w14:textId="00116B3B" w:rsidR="00D83C57" w:rsidRPr="00DD54CC" w:rsidRDefault="00D83C57" w:rsidP="000003B6">
      <w:pPr>
        <w:spacing w:line="240" w:lineRule="auto"/>
        <w:ind w:left="284" w:hanging="284"/>
        <w:rPr>
          <w:rFonts w:cstheme="minorHAnsi"/>
          <w:color w:val="000000" w:themeColor="text1"/>
        </w:rPr>
      </w:pPr>
    </w:p>
    <w:p w14:paraId="002B7594" w14:textId="2D8EDA14" w:rsidR="00071FD0" w:rsidRPr="00DD54CC" w:rsidRDefault="000003B6" w:rsidP="00C7344D">
      <w:pPr>
        <w:spacing w:line="240" w:lineRule="auto"/>
        <w:ind w:firstLine="567"/>
        <w:rPr>
          <w:rFonts w:cstheme="minorHAnsi"/>
          <w:color w:val="000000" w:themeColor="text1"/>
        </w:rPr>
      </w:pPr>
      <w:r w:rsidRPr="00DD54CC">
        <w:rPr>
          <w:color w:val="000000" w:themeColor="text1"/>
        </w:rPr>
        <w:lastRenderedPageBreak/>
        <w:t xml:space="preserve">8.1. </w:t>
      </w:r>
      <w:r w:rsidR="00C7344D" w:rsidRPr="00DD54CC">
        <w:rPr>
          <w:color w:val="000000" w:themeColor="text1"/>
        </w:rPr>
        <w:t xml:space="preserve">  </w:t>
      </w:r>
      <w:r w:rsidR="00D83C57" w:rsidRPr="00DD54CC">
        <w:rPr>
          <w:color w:val="000000" w:themeColor="text1"/>
        </w:rPr>
        <w:t>Ši pirkimo procedūra atliekama siekiant sudaryti sutartį su tiekėju, kurio pasiūlymas, vadovaujantis pirkimo sąlygose nustatyta t</w:t>
      </w:r>
      <w:r w:rsidR="00071FD0" w:rsidRPr="00DD54CC">
        <w:rPr>
          <w:color w:val="000000" w:themeColor="text1"/>
        </w:rPr>
        <w:t>varka, bus pripažintas laimėjęs</w:t>
      </w:r>
      <w:r w:rsidR="00D83C57" w:rsidRPr="00DD54CC">
        <w:rPr>
          <w:color w:val="000000" w:themeColor="text1"/>
        </w:rPr>
        <w:t>. Sutarties sąlygos pateikiamos</w:t>
      </w:r>
      <w:r w:rsidR="00F56579" w:rsidRPr="00DD54CC">
        <w:rPr>
          <w:color w:val="000000" w:themeColor="text1"/>
        </w:rPr>
        <w:t xml:space="preserve"> specialiųjų pirkimo sąlygų</w:t>
      </w:r>
      <w:r w:rsidR="00D83C57" w:rsidRPr="00DD54CC">
        <w:rPr>
          <w:color w:val="000000" w:themeColor="text1"/>
        </w:rPr>
        <w:t xml:space="preserve"> </w:t>
      </w:r>
      <w:r w:rsidR="00FE7203" w:rsidRPr="00DD54CC">
        <w:rPr>
          <w:rFonts w:cstheme="minorHAnsi"/>
          <w:color w:val="000000" w:themeColor="text1"/>
        </w:rPr>
        <w:t>6</w:t>
      </w:r>
      <w:r w:rsidR="00F56579" w:rsidRPr="00DD54CC">
        <w:rPr>
          <w:rFonts w:cstheme="minorHAnsi"/>
          <w:color w:val="000000" w:themeColor="text1"/>
        </w:rPr>
        <w:t xml:space="preserve"> pr</w:t>
      </w:r>
      <w:r w:rsidR="00071FD0" w:rsidRPr="00DD54CC">
        <w:rPr>
          <w:rFonts w:cstheme="minorHAnsi"/>
          <w:color w:val="000000" w:themeColor="text1"/>
        </w:rPr>
        <w:t>iede.</w:t>
      </w:r>
    </w:p>
    <w:p w14:paraId="1C547C46" w14:textId="5345C31A" w:rsidR="00144158" w:rsidRPr="00DD54CC" w:rsidRDefault="00144158" w:rsidP="00C7344D">
      <w:pPr>
        <w:spacing w:line="240" w:lineRule="auto"/>
        <w:ind w:firstLine="567"/>
        <w:rPr>
          <w:color w:val="000000" w:themeColor="text1"/>
        </w:rPr>
      </w:pPr>
      <w:r w:rsidRPr="00DD54CC">
        <w:rPr>
          <w:rFonts w:cstheme="minorHAnsi"/>
          <w:color w:val="000000" w:themeColor="text1"/>
        </w:rPr>
        <w:t>8.2.   Sudarius pasiūlymų eilę, Perkančioji organizacija iš ekonomiškai naudingiausią pasiūlymą pateikusio dalyvio reikalaus pateikti užpildyta formą apie tiekėją (subtiekėją, subteikėją, subrangovą, kitą sutartinai veikiantį ūkio subjektą, kurio pajėgumais remiasi, gamintoją ar juos kontroliuojantį asmenį) (specia</w:t>
      </w:r>
      <w:r w:rsidR="004F0EBC" w:rsidRPr="00DD54CC">
        <w:rPr>
          <w:rFonts w:cstheme="minorHAnsi"/>
          <w:color w:val="000000" w:themeColor="text1"/>
        </w:rPr>
        <w:t xml:space="preserve">liųjų pirkimo sąlygų </w:t>
      </w:r>
      <w:r w:rsidR="00E431BE" w:rsidRPr="00DD54CC">
        <w:rPr>
          <w:rFonts w:cstheme="minorHAnsi"/>
          <w:color w:val="000000" w:themeColor="text1"/>
        </w:rPr>
        <w:t>4 ir 5 priedai</w:t>
      </w:r>
      <w:r w:rsidR="004F0EBC" w:rsidRPr="00DD54CC">
        <w:rPr>
          <w:rFonts w:cstheme="minorHAnsi"/>
          <w:color w:val="000000" w:themeColor="text1"/>
        </w:rPr>
        <w:t>).</w:t>
      </w:r>
    </w:p>
    <w:p w14:paraId="194DB2F2" w14:textId="58DC4F03" w:rsidR="00071FD0" w:rsidRPr="00DD54CC" w:rsidRDefault="00144158" w:rsidP="00C7344D">
      <w:pPr>
        <w:spacing w:line="240" w:lineRule="auto"/>
        <w:ind w:firstLine="567"/>
        <w:rPr>
          <w:rFonts w:cstheme="minorHAnsi"/>
          <w:color w:val="000000" w:themeColor="text1"/>
        </w:rPr>
      </w:pPr>
      <w:r w:rsidRPr="00DD54CC">
        <w:rPr>
          <w:rFonts w:cstheme="minorHAnsi"/>
          <w:color w:val="000000" w:themeColor="text1"/>
        </w:rPr>
        <w:t>8.3</w:t>
      </w:r>
      <w:r w:rsidR="00071FD0" w:rsidRPr="00DD54CC">
        <w:rPr>
          <w:rFonts w:cstheme="minorHAnsi"/>
          <w:color w:val="000000" w:themeColor="text1"/>
        </w:rPr>
        <w:t xml:space="preserve">. </w:t>
      </w:r>
      <w:r w:rsidR="00C7344D" w:rsidRPr="00DD54CC">
        <w:rPr>
          <w:rFonts w:cstheme="minorHAnsi"/>
          <w:color w:val="000000" w:themeColor="text1"/>
        </w:rPr>
        <w:t xml:space="preserve">  </w:t>
      </w:r>
      <w:r w:rsidRPr="00DD54CC">
        <w:rPr>
          <w:rFonts w:cstheme="minorHAnsi"/>
          <w:color w:val="000000" w:themeColor="text1"/>
        </w:rPr>
        <w:t>Po pasiūlymų eilės sudarymo, perkančioji organizacija vadovaujantis Lietuvos Respublikos krašto apsaugos ministro 2021 m. rugsėjo 14 d. įsakymu Nr. V-670 patvirtintu Perkančiųjų organizacijų ar perkančiųjų subjektų, veikiančių gynybos srityje, atliekamų pirkimų atitikties nacionalinio saugumo interesams vertinimo tvarkos aprašu</w:t>
      </w:r>
      <w:r w:rsidR="009757A2" w:rsidRPr="00DD54CC">
        <w:rPr>
          <w:rStyle w:val="FootnoteReference"/>
          <w:rFonts w:cstheme="minorHAnsi"/>
          <w:color w:val="000000" w:themeColor="text1"/>
        </w:rPr>
        <w:footnoteReference w:id="12"/>
      </w:r>
      <w:r w:rsidRPr="00DD54CC">
        <w:rPr>
          <w:rFonts w:cstheme="minorHAnsi"/>
          <w:color w:val="000000" w:themeColor="text1"/>
        </w:rPr>
        <w:t xml:space="preserve">, perkančioji organizacija kreipsis į Antrojo operatyvinių tarnybų departamentą prie Lietuvos Respublikos Krašto apsaugos ministerijos, Lietuvos Respublikos valstybės saugumo departamentą ir </w:t>
      </w:r>
      <w:r w:rsidR="00846664" w:rsidRPr="00DD54CC">
        <w:rPr>
          <w:rFonts w:cstheme="minorHAnsi"/>
          <w:color w:val="000000" w:themeColor="text1"/>
        </w:rPr>
        <w:t>Lietuvos Respublikos g</w:t>
      </w:r>
      <w:r w:rsidRPr="00DD54CC">
        <w:rPr>
          <w:rFonts w:cstheme="minorHAnsi"/>
          <w:color w:val="000000" w:themeColor="text1"/>
        </w:rPr>
        <w:t xml:space="preserve">eneralinę prokuratūrą, dėl numatomo sudaryti sandorio atitikties nacionalinio saugumo interesams, pagal kiekvienos jų kompetencijos sritį. Perkančioji organizacija laikys, kad tiekėjas nėra patikimas ir kelia pavojų nacionaliniam ar kitos valstybės narės saugumui, jeigu ji gaus kompetentingų institucijų pateiktą </w:t>
      </w:r>
      <w:r w:rsidR="001F146F" w:rsidRPr="00DD54CC">
        <w:rPr>
          <w:rFonts w:cstheme="minorHAnsi"/>
          <w:color w:val="000000" w:themeColor="text1"/>
        </w:rPr>
        <w:t>tai patvirtinančią informaciją.</w:t>
      </w:r>
    </w:p>
    <w:p w14:paraId="0347C300" w14:textId="6B6C650E" w:rsidR="001F146F" w:rsidRPr="00DD54CC" w:rsidRDefault="001F146F" w:rsidP="00C7344D">
      <w:pPr>
        <w:spacing w:line="240" w:lineRule="auto"/>
        <w:ind w:firstLine="567"/>
        <w:rPr>
          <w:rFonts w:cstheme="minorHAnsi"/>
          <w:color w:val="000000" w:themeColor="text1"/>
        </w:rPr>
      </w:pPr>
      <w:r w:rsidRPr="00DD54CC">
        <w:rPr>
          <w:rFonts w:cstheme="minorHAnsi"/>
          <w:color w:val="000000" w:themeColor="text1"/>
        </w:rPr>
        <w:t xml:space="preserve">8.4.   Perkančiajai </w:t>
      </w:r>
      <w:r w:rsidR="00B82FC4" w:rsidRPr="00DD54CC">
        <w:rPr>
          <w:rFonts w:cstheme="minorHAnsi"/>
          <w:color w:val="000000" w:themeColor="text1"/>
        </w:rPr>
        <w:t>organizacijai</w:t>
      </w:r>
      <w:r w:rsidRPr="00DD54CC">
        <w:rPr>
          <w:rFonts w:cstheme="minorHAnsi"/>
          <w:color w:val="000000" w:themeColor="text1"/>
        </w:rPr>
        <w:t xml:space="preserve"> kilus abejonių ar turint pagrįstus įrodymus dėl laimėtojo pirkime, papildomai gali kreiptis į Nacionaliniam saugumui užtikrinti svarbių objektų apsaugos koordinavimo komisiją dėl ketinamos sudaryti Sutarties su galimu laimėtoju, dėl sandorio atitikimo nacionaliniams saugumo interesams.</w:t>
      </w:r>
    </w:p>
    <w:p w14:paraId="7B6389DF" w14:textId="3463DB23" w:rsidR="00CB5907" w:rsidRPr="00DD54CC" w:rsidRDefault="00CB5907" w:rsidP="00F77A5D">
      <w:pPr>
        <w:pStyle w:val="NoSpacing"/>
        <w:spacing w:line="276" w:lineRule="auto"/>
        <w:contextualSpacing/>
        <w:jc w:val="left"/>
        <w:rPr>
          <w:rFonts w:ascii="Arial" w:eastAsiaTheme="minorHAnsi" w:hAnsi="Arial" w:cs="Arial"/>
          <w:color w:val="000000" w:themeColor="text1"/>
        </w:rPr>
      </w:pPr>
    </w:p>
    <w:p w14:paraId="3421F164" w14:textId="33ADB5FE" w:rsidR="00C7344D" w:rsidRPr="00DD54CC" w:rsidRDefault="00C7344D" w:rsidP="00C7344D">
      <w:pPr>
        <w:pStyle w:val="NoSpacing"/>
        <w:spacing w:line="276" w:lineRule="auto"/>
        <w:ind w:firstLine="0"/>
        <w:contextualSpacing/>
        <w:jc w:val="center"/>
        <w:rPr>
          <w:rFonts w:ascii="Arial" w:eastAsiaTheme="minorHAnsi" w:hAnsi="Arial" w:cs="Arial"/>
          <w:color w:val="000000" w:themeColor="text1"/>
        </w:rPr>
      </w:pPr>
      <w:r w:rsidRPr="00DD54CC">
        <w:rPr>
          <w:rFonts w:ascii="Arial" w:eastAsiaTheme="minorHAnsi" w:hAnsi="Arial" w:cs="Arial"/>
          <w:color w:val="000000" w:themeColor="text1"/>
        </w:rPr>
        <w:t>__________________</w:t>
      </w:r>
    </w:p>
    <w:bookmarkEnd w:id="9"/>
    <w:p w14:paraId="15364CEB" w14:textId="77777777" w:rsidR="00C7344D" w:rsidRPr="00DD54CC" w:rsidRDefault="00C7344D" w:rsidP="00F77A5D">
      <w:pPr>
        <w:pStyle w:val="NoSpacing"/>
        <w:spacing w:line="276" w:lineRule="auto"/>
        <w:contextualSpacing/>
        <w:jc w:val="left"/>
        <w:rPr>
          <w:rFonts w:ascii="Arial" w:eastAsiaTheme="minorHAnsi" w:hAnsi="Arial" w:cs="Arial"/>
          <w:color w:val="000000" w:themeColor="text1"/>
        </w:rPr>
      </w:pPr>
    </w:p>
    <w:sectPr w:rsidR="00C7344D" w:rsidRPr="00DD54CC" w:rsidSect="00517645">
      <w:headerReference w:type="default" r:id="rId15"/>
      <w:footerReference w:type="default" r:id="rId16"/>
      <w:footerReference w:type="first" r:id="rId17"/>
      <w:pgSz w:w="12240" w:h="15840"/>
      <w:pgMar w:top="1134" w:right="567" w:bottom="1134" w:left="1418" w:header="567"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38BA3" w14:textId="77777777" w:rsidR="006F275D" w:rsidRDefault="006F275D" w:rsidP="00D05666">
      <w:r>
        <w:separator/>
      </w:r>
    </w:p>
  </w:endnote>
  <w:endnote w:type="continuationSeparator" w:id="0">
    <w:p w14:paraId="2FE2EB70" w14:textId="77777777" w:rsidR="006F275D" w:rsidRDefault="006F275D" w:rsidP="00D05666">
      <w:r>
        <w:continuationSeparator/>
      </w:r>
    </w:p>
  </w:endnote>
  <w:endnote w:type="continuationNotice" w:id="1">
    <w:p w14:paraId="502D2EA1" w14:textId="77777777" w:rsidR="006F275D" w:rsidRDefault="006F27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0517645">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0517645">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0BC25" w14:textId="77777777" w:rsidR="006F275D" w:rsidRDefault="006F275D" w:rsidP="00D05666">
      <w:r>
        <w:separator/>
      </w:r>
    </w:p>
  </w:footnote>
  <w:footnote w:type="continuationSeparator" w:id="0">
    <w:p w14:paraId="04F656BA" w14:textId="77777777" w:rsidR="006F275D" w:rsidRDefault="006F275D" w:rsidP="00D05666">
      <w:r>
        <w:continuationSeparator/>
      </w:r>
    </w:p>
  </w:footnote>
  <w:footnote w:type="continuationNotice" w:id="1">
    <w:p w14:paraId="6B3ACE64" w14:textId="77777777" w:rsidR="006F275D" w:rsidRDefault="006F275D">
      <w:pPr>
        <w:spacing w:line="240" w:lineRule="auto"/>
      </w:pPr>
    </w:p>
  </w:footnote>
  <w:footnote w:id="2">
    <w:p w14:paraId="0D7BF9BD" w14:textId="22079DBC" w:rsidR="00E0603B" w:rsidRPr="00E0603B" w:rsidRDefault="00E0603B">
      <w:pPr>
        <w:pStyle w:val="FootnoteText"/>
        <w:rPr>
          <w:sz w:val="17"/>
          <w:szCs w:val="17"/>
        </w:rPr>
      </w:pPr>
      <w:r w:rsidRPr="00E0603B">
        <w:rPr>
          <w:rStyle w:val="FootnoteReference"/>
          <w:sz w:val="17"/>
          <w:szCs w:val="17"/>
        </w:rPr>
        <w:footnoteRef/>
      </w:r>
      <w:r w:rsidRPr="00E0603B">
        <w:rPr>
          <w:sz w:val="17"/>
          <w:szCs w:val="17"/>
        </w:rPr>
        <w:t xml:space="preserve"> </w:t>
      </w:r>
      <w:r w:rsidRPr="00E0603B">
        <w:rPr>
          <w:i/>
          <w:sz w:val="17"/>
          <w:szCs w:val="17"/>
        </w:rPr>
        <w:t>https://www.e-tar.lt/portal/lt/legalAct/a0f25f005ca411e79198ffdb108a3753/asr</w:t>
      </w:r>
    </w:p>
  </w:footnote>
  <w:footnote w:id="3">
    <w:p w14:paraId="50054099" w14:textId="5DE90BA5" w:rsidR="00517645" w:rsidRPr="00883B08" w:rsidRDefault="00517645">
      <w:pPr>
        <w:pStyle w:val="FootnoteText"/>
        <w:rPr>
          <w:sz w:val="17"/>
          <w:szCs w:val="17"/>
        </w:rPr>
      </w:pPr>
      <w:r w:rsidRPr="00883B08">
        <w:rPr>
          <w:rStyle w:val="FootnoteReference"/>
          <w:sz w:val="17"/>
          <w:szCs w:val="17"/>
        </w:rPr>
        <w:footnoteRef/>
      </w:r>
      <w:r w:rsidRPr="00883B08">
        <w:rPr>
          <w:sz w:val="17"/>
          <w:szCs w:val="17"/>
        </w:rPr>
        <w:t xml:space="preserve"> </w:t>
      </w:r>
      <w:r w:rsidRPr="00883B08">
        <w:rPr>
          <w:i/>
          <w:sz w:val="17"/>
          <w:szCs w:val="17"/>
        </w:rPr>
        <w:t>https://www.e-tar.lt/portal/lt/legalAct/TAR.4B60A8C9678B/asr</w:t>
      </w:r>
    </w:p>
  </w:footnote>
  <w:footnote w:id="4">
    <w:p w14:paraId="3962D12B" w14:textId="0133B560" w:rsidR="00883B08" w:rsidRPr="00883B08" w:rsidRDefault="00883B08" w:rsidP="00883B08">
      <w:pPr>
        <w:pStyle w:val="FootnoteText"/>
        <w:ind w:firstLine="0"/>
        <w:rPr>
          <w:i/>
          <w:sz w:val="17"/>
          <w:szCs w:val="17"/>
        </w:rPr>
      </w:pPr>
      <w:r w:rsidRPr="00883B08">
        <w:rPr>
          <w:rStyle w:val="FootnoteReference"/>
          <w:sz w:val="17"/>
          <w:szCs w:val="17"/>
        </w:rPr>
        <w:footnoteRef/>
      </w:r>
      <w:r w:rsidRPr="00883B08">
        <w:rPr>
          <w:sz w:val="17"/>
          <w:szCs w:val="17"/>
        </w:rPr>
        <w:t xml:space="preserve"> </w:t>
      </w:r>
      <w:r w:rsidRPr="00883B08">
        <w:rPr>
          <w:i/>
          <w:sz w:val="17"/>
          <w:szCs w:val="17"/>
        </w:rPr>
        <w:t>https://klausk.vpt.lt/hc/lt/articles/360016399100-37-straipsnis-Technin%C4%97-specifikacija</w:t>
      </w:r>
    </w:p>
  </w:footnote>
  <w:footnote w:id="5">
    <w:p w14:paraId="538D4B99" w14:textId="062D3C2B" w:rsidR="00883B08" w:rsidRPr="00883B08" w:rsidRDefault="00883B08" w:rsidP="00883B08">
      <w:pPr>
        <w:pStyle w:val="FootnoteText"/>
        <w:ind w:firstLine="0"/>
        <w:rPr>
          <w:sz w:val="17"/>
          <w:szCs w:val="17"/>
        </w:rPr>
      </w:pPr>
      <w:r w:rsidRPr="00883B08">
        <w:rPr>
          <w:rStyle w:val="FootnoteReference"/>
          <w:sz w:val="17"/>
          <w:szCs w:val="17"/>
        </w:rPr>
        <w:footnoteRef/>
      </w:r>
      <w:r w:rsidRPr="00883B08">
        <w:rPr>
          <w:sz w:val="17"/>
          <w:szCs w:val="17"/>
        </w:rPr>
        <w:t xml:space="preserve"> </w:t>
      </w:r>
      <w:r w:rsidRPr="00883B08">
        <w:rPr>
          <w:i/>
          <w:sz w:val="17"/>
          <w:szCs w:val="17"/>
        </w:rPr>
        <w:t>https://klausk.vpt.lt/hc/lt/articles/360016398980-47-straipsnis-Tiek%C4%97jo-kvalifikacijos-tikrinimas</w:t>
      </w:r>
    </w:p>
  </w:footnote>
  <w:footnote w:id="6">
    <w:p w14:paraId="27F4CDB0" w14:textId="4C06C8C3" w:rsidR="002D2DB1" w:rsidRPr="00883B08" w:rsidRDefault="002D2DB1" w:rsidP="00D731CE">
      <w:pPr>
        <w:pStyle w:val="FootnoteText"/>
        <w:spacing w:line="240" w:lineRule="auto"/>
        <w:ind w:firstLine="0"/>
        <w:rPr>
          <w:i/>
          <w:sz w:val="17"/>
          <w:szCs w:val="17"/>
        </w:rPr>
      </w:pPr>
      <w:r w:rsidRPr="00883B08">
        <w:rPr>
          <w:rStyle w:val="FootnoteReference"/>
          <w:sz w:val="17"/>
          <w:szCs w:val="17"/>
        </w:rPr>
        <w:footnoteRef/>
      </w:r>
      <w:hyperlink r:id="rId1" w:anchor=":~:text=Perkan%C4%8Dioji%20organizacija%2C%20vykdydama%20ma%C5%BEos%20vert%C4%97s,pa%C5%A1alinimo%20pagrindus%20ir%20kokia%20apimtimi" w:history="1">
        <w:r w:rsidRPr="00883B08">
          <w:rPr>
            <w:rStyle w:val="Hyperlink"/>
            <w:i/>
            <w:sz w:val="17"/>
            <w:szCs w:val="17"/>
          </w:rPr>
          <w:t>https://klausk.vpt.lt/hc/lt/articles/360003048919-Ma%C5%BEos-vert%C4%97s-pirkimas-Ar-keliant-pa%C5%A1alinimo-pagrindus-juos-privaloma-kelti-visus#:~:text=Perkan%C4%8Dioji%20organizacija%2C%20vykdydama%20ma%C5%BEos%20vert%C4%97s,pa%C5%A1alinimo%20pagrindus%20ir%20kokia%20apimtimi</w:t>
        </w:r>
      </w:hyperlink>
      <w:r w:rsidRPr="00883B08">
        <w:rPr>
          <w:i/>
          <w:sz w:val="17"/>
          <w:szCs w:val="17"/>
        </w:rPr>
        <w:t>.</w:t>
      </w:r>
    </w:p>
  </w:footnote>
  <w:footnote w:id="7">
    <w:p w14:paraId="11044D0B" w14:textId="3814A080" w:rsidR="00D80D12" w:rsidRPr="00883B08" w:rsidRDefault="0008378B" w:rsidP="00D731CE">
      <w:pPr>
        <w:pStyle w:val="FootnoteText"/>
        <w:spacing w:line="240" w:lineRule="auto"/>
        <w:ind w:firstLine="0"/>
        <w:rPr>
          <w:i/>
          <w:color w:val="000000" w:themeColor="text1"/>
          <w:sz w:val="17"/>
          <w:szCs w:val="17"/>
        </w:rPr>
      </w:pPr>
      <w:r w:rsidRPr="00883B08">
        <w:rPr>
          <w:rStyle w:val="FootnoteReference"/>
          <w:sz w:val="17"/>
          <w:szCs w:val="17"/>
        </w:rPr>
        <w:footnoteRef/>
      </w:r>
      <w:r w:rsidRPr="00883B08">
        <w:rPr>
          <w:sz w:val="17"/>
          <w:szCs w:val="17"/>
        </w:rPr>
        <w:t xml:space="preserve"> </w:t>
      </w:r>
      <w:hyperlink r:id="rId2" w:history="1">
        <w:r w:rsidR="00D80D12" w:rsidRPr="00883B08">
          <w:rPr>
            <w:rStyle w:val="Hyperlink"/>
            <w:i/>
            <w:color w:val="000000" w:themeColor="text1"/>
            <w:sz w:val="17"/>
            <w:szCs w:val="17"/>
          </w:rPr>
          <w:t>https://www.e-tar.lt/portal/lt/legalAct/ac5a5e30878f11ed8df094f359a60216/asr</w:t>
        </w:r>
      </w:hyperlink>
    </w:p>
  </w:footnote>
  <w:footnote w:id="8">
    <w:p w14:paraId="0C79A0F3" w14:textId="77777777" w:rsidR="0007425A" w:rsidRPr="00883B08" w:rsidRDefault="0007425A" w:rsidP="00D731CE">
      <w:pPr>
        <w:pStyle w:val="FootnoteText"/>
        <w:spacing w:line="240" w:lineRule="auto"/>
        <w:ind w:firstLine="0"/>
        <w:rPr>
          <w:sz w:val="17"/>
          <w:szCs w:val="17"/>
        </w:rPr>
      </w:pPr>
      <w:r w:rsidRPr="00883B08">
        <w:rPr>
          <w:rStyle w:val="FootnoteReference"/>
          <w:sz w:val="17"/>
          <w:szCs w:val="17"/>
        </w:rPr>
        <w:footnoteRef/>
      </w:r>
      <w:r w:rsidRPr="00883B08">
        <w:rPr>
          <w:sz w:val="17"/>
          <w:szCs w:val="17"/>
        </w:rPr>
        <w:t xml:space="preserve"> Patikimiems tiekėjams taikoma VPĮ 37 straipsnio 10 dalyje nustatyta išimtis.</w:t>
      </w:r>
    </w:p>
  </w:footnote>
  <w:footnote w:id="9">
    <w:p w14:paraId="7E32B4AA" w14:textId="2C132D99" w:rsidR="0008378B" w:rsidRPr="00883B08" w:rsidRDefault="0008378B" w:rsidP="00D731CE">
      <w:pPr>
        <w:pStyle w:val="FootnoteText"/>
        <w:spacing w:line="240" w:lineRule="auto"/>
        <w:ind w:firstLine="0"/>
        <w:rPr>
          <w:i/>
          <w:color w:val="000000" w:themeColor="text1"/>
          <w:sz w:val="17"/>
          <w:szCs w:val="17"/>
        </w:rPr>
      </w:pPr>
      <w:r w:rsidRPr="00883B08">
        <w:rPr>
          <w:rStyle w:val="FootnoteReference"/>
          <w:sz w:val="17"/>
          <w:szCs w:val="17"/>
        </w:rPr>
        <w:footnoteRef/>
      </w:r>
      <w:r w:rsidRPr="00883B08">
        <w:rPr>
          <w:sz w:val="17"/>
          <w:szCs w:val="17"/>
        </w:rPr>
        <w:t xml:space="preserve"> </w:t>
      </w:r>
      <w:hyperlink r:id="rId3" w:history="1">
        <w:r w:rsidR="00662162" w:rsidRPr="00883B08">
          <w:rPr>
            <w:rStyle w:val="Hyperlink"/>
            <w:i/>
            <w:color w:val="000000" w:themeColor="text1"/>
            <w:sz w:val="17"/>
            <w:szCs w:val="17"/>
          </w:rPr>
          <w:t>https://www.e-tar.lt/portal/lt/legalAct/ac5a5e30878f11ed8df094f359a60216/asr</w:t>
        </w:r>
      </w:hyperlink>
    </w:p>
  </w:footnote>
  <w:footnote w:id="10">
    <w:p w14:paraId="298373A1" w14:textId="0EFFA5E9" w:rsidR="00C339E4" w:rsidRDefault="00C339E4" w:rsidP="00C339E4">
      <w:pPr>
        <w:pStyle w:val="FootnoteText"/>
        <w:ind w:firstLine="0"/>
      </w:pPr>
      <w:r>
        <w:rPr>
          <w:rStyle w:val="FootnoteReference"/>
        </w:rPr>
        <w:footnoteRef/>
      </w:r>
      <w:r>
        <w:t xml:space="preserve"> </w:t>
      </w:r>
      <w:r w:rsidRPr="00C339E4">
        <w:rPr>
          <w:i/>
          <w:sz w:val="17"/>
          <w:szCs w:val="17"/>
        </w:rPr>
        <w:t>https://vpt.lrv.lt/lt/nauja-cvp-is-aktuali-nuo-2024-12-01/metodine-medziaga-instrukcijos/tiekejamsnaujaCVPIS/</w:t>
      </w:r>
    </w:p>
  </w:footnote>
  <w:footnote w:id="11">
    <w:p w14:paraId="5A8E9E04" w14:textId="0328C08E" w:rsidR="00C86E3C" w:rsidRPr="00883B08" w:rsidRDefault="00C86E3C" w:rsidP="00D731CE">
      <w:pPr>
        <w:pStyle w:val="FootnoteText"/>
        <w:spacing w:line="240" w:lineRule="auto"/>
        <w:ind w:firstLine="0"/>
        <w:rPr>
          <w:sz w:val="17"/>
          <w:szCs w:val="17"/>
        </w:rPr>
      </w:pPr>
      <w:r w:rsidRPr="00883B08">
        <w:rPr>
          <w:rStyle w:val="FootnoteReference"/>
          <w:sz w:val="17"/>
          <w:szCs w:val="17"/>
        </w:rPr>
        <w:footnoteRef/>
      </w:r>
      <w:r w:rsidRPr="00883B08">
        <w:rPr>
          <w:sz w:val="17"/>
          <w:szCs w:val="17"/>
        </w:rPr>
        <w:t xml:space="preserve"> </w:t>
      </w:r>
      <w:hyperlink r:id="rId4" w:history="1">
        <w:r w:rsidRPr="00883B08">
          <w:rPr>
            <w:rStyle w:val="Hyperlink"/>
            <w:i/>
            <w:sz w:val="17"/>
            <w:szCs w:val="17"/>
          </w:rPr>
          <w:t>https://www.e-tar.lt/portal/lt/legalAct/ac5a5e30878f11ed8df094f359a60216/asr</w:t>
        </w:r>
      </w:hyperlink>
      <w:r w:rsidRPr="00883B08">
        <w:rPr>
          <w:i/>
          <w:sz w:val="17"/>
          <w:szCs w:val="17"/>
        </w:rPr>
        <w:t xml:space="preserve"> </w:t>
      </w:r>
    </w:p>
  </w:footnote>
  <w:footnote w:id="12">
    <w:p w14:paraId="5B73AB3D" w14:textId="64050F04" w:rsidR="009757A2" w:rsidRPr="00883B08" w:rsidRDefault="009757A2" w:rsidP="00D731CE">
      <w:pPr>
        <w:pStyle w:val="FootnoteText"/>
        <w:spacing w:line="240" w:lineRule="auto"/>
        <w:rPr>
          <w:sz w:val="17"/>
          <w:szCs w:val="17"/>
        </w:rPr>
      </w:pPr>
      <w:r w:rsidRPr="00883B08">
        <w:rPr>
          <w:rStyle w:val="FootnoteReference"/>
          <w:sz w:val="17"/>
          <w:szCs w:val="17"/>
        </w:rPr>
        <w:footnoteRef/>
      </w:r>
      <w:r w:rsidRPr="00883B08">
        <w:rPr>
          <w:sz w:val="17"/>
          <w:szCs w:val="17"/>
        </w:rPr>
        <w:t xml:space="preserve"> </w:t>
      </w:r>
      <w:hyperlink r:id="rId5" w:history="1">
        <w:r w:rsidRPr="00883B08">
          <w:rPr>
            <w:rStyle w:val="Hyperlink"/>
            <w:i/>
            <w:sz w:val="17"/>
            <w:szCs w:val="17"/>
          </w:rPr>
          <w:t>https://www.e-tar.lt/portal/lt/legalAct/03e35290154c11ec9f09e7df20500045/asr</w:t>
        </w:r>
      </w:hyperlink>
      <w:r w:rsidRPr="00883B08">
        <w:rPr>
          <w:sz w:val="17"/>
          <w:szCs w:val="17"/>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B8E73AF" w:rsidR="00285B02" w:rsidRDefault="00285B02">
        <w:pPr>
          <w:pStyle w:val="Header"/>
          <w:jc w:val="center"/>
        </w:pPr>
        <w:r>
          <w:fldChar w:fldCharType="begin"/>
        </w:r>
        <w:r>
          <w:instrText>PAGE   \* MERGEFORMAT</w:instrText>
        </w:r>
        <w:r>
          <w:fldChar w:fldCharType="separate"/>
        </w:r>
        <w:r w:rsidR="00186C61">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FAEA8EE2"/>
    <w:lvl w:ilvl="0">
      <w:start w:val="7"/>
      <w:numFmt w:val="decimal"/>
      <w:lvlText w:val="%1."/>
      <w:lvlJc w:val="left"/>
      <w:pPr>
        <w:ind w:left="360" w:hanging="360"/>
      </w:pPr>
      <w:rPr>
        <w:rFonts w:asciiTheme="minorHAnsi" w:hAnsiTheme="minorHAnsi" w:hint="default"/>
        <w:color w:val="000000" w:themeColor="text1"/>
      </w:rPr>
    </w:lvl>
    <w:lvl w:ilvl="1">
      <w:start w:val="1"/>
      <w:numFmt w:val="decimal"/>
      <w:lvlText w:val="%1.%2."/>
      <w:lvlJc w:val="left"/>
      <w:pPr>
        <w:ind w:left="1057" w:hanging="360"/>
      </w:pPr>
      <w:rPr>
        <w:rFonts w:asciiTheme="minorHAnsi" w:hAnsiTheme="minorHAnsi" w:cs="Arial" w:hint="default"/>
        <w:b w:val="0"/>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A00C5EF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Arial" w:hint="default"/>
        <w:b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AC602FB"/>
    <w:multiLevelType w:val="multilevel"/>
    <w:tmpl w:val="1206CD64"/>
    <w:lvl w:ilvl="0">
      <w:start w:val="6"/>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 w15:restartNumberingAfterBreak="0">
    <w:nsid w:val="720A3259"/>
    <w:multiLevelType w:val="multilevel"/>
    <w:tmpl w:val="E026C4F4"/>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4"/>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ECC"/>
    <w:rsid w:val="00000F53"/>
    <w:rsid w:val="00001073"/>
    <w:rsid w:val="000010DA"/>
    <w:rsid w:val="00001CCF"/>
    <w:rsid w:val="00002996"/>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543"/>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869"/>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3F5C"/>
    <w:rsid w:val="00044728"/>
    <w:rsid w:val="00044836"/>
    <w:rsid w:val="00044B63"/>
    <w:rsid w:val="00044DE7"/>
    <w:rsid w:val="000455B9"/>
    <w:rsid w:val="000464E8"/>
    <w:rsid w:val="000466D2"/>
    <w:rsid w:val="00047F6B"/>
    <w:rsid w:val="00047F87"/>
    <w:rsid w:val="000504F0"/>
    <w:rsid w:val="00050C31"/>
    <w:rsid w:val="0005148B"/>
    <w:rsid w:val="00051E9D"/>
    <w:rsid w:val="00052365"/>
    <w:rsid w:val="0005295E"/>
    <w:rsid w:val="00053704"/>
    <w:rsid w:val="000543B5"/>
    <w:rsid w:val="000546BD"/>
    <w:rsid w:val="00054712"/>
    <w:rsid w:val="00055235"/>
    <w:rsid w:val="000561CC"/>
    <w:rsid w:val="000571AD"/>
    <w:rsid w:val="00057346"/>
    <w:rsid w:val="0005736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1FD0"/>
    <w:rsid w:val="00072213"/>
    <w:rsid w:val="00072F31"/>
    <w:rsid w:val="00072FE6"/>
    <w:rsid w:val="000738C7"/>
    <w:rsid w:val="00073C31"/>
    <w:rsid w:val="00073FA6"/>
    <w:rsid w:val="0007425A"/>
    <w:rsid w:val="000749D7"/>
    <w:rsid w:val="00074A01"/>
    <w:rsid w:val="0007511C"/>
    <w:rsid w:val="0007559C"/>
    <w:rsid w:val="00075D27"/>
    <w:rsid w:val="00077944"/>
    <w:rsid w:val="00077D24"/>
    <w:rsid w:val="00080396"/>
    <w:rsid w:val="00080F3D"/>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61A"/>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1F2"/>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961"/>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4E07"/>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158"/>
    <w:rsid w:val="0014541E"/>
    <w:rsid w:val="00146095"/>
    <w:rsid w:val="00146BC9"/>
    <w:rsid w:val="00147397"/>
    <w:rsid w:val="00147A63"/>
    <w:rsid w:val="00147A8C"/>
    <w:rsid w:val="00150260"/>
    <w:rsid w:val="00150492"/>
    <w:rsid w:val="0015057D"/>
    <w:rsid w:val="00152306"/>
    <w:rsid w:val="0015376E"/>
    <w:rsid w:val="001538C5"/>
    <w:rsid w:val="00153D1C"/>
    <w:rsid w:val="00153E02"/>
    <w:rsid w:val="00156AC9"/>
    <w:rsid w:val="001607EC"/>
    <w:rsid w:val="00163CBF"/>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77D2D"/>
    <w:rsid w:val="001801B7"/>
    <w:rsid w:val="00180340"/>
    <w:rsid w:val="00180466"/>
    <w:rsid w:val="00181168"/>
    <w:rsid w:val="00181511"/>
    <w:rsid w:val="001816D6"/>
    <w:rsid w:val="00182E25"/>
    <w:rsid w:val="00185454"/>
    <w:rsid w:val="00185997"/>
    <w:rsid w:val="00185BC4"/>
    <w:rsid w:val="001864DB"/>
    <w:rsid w:val="00186C61"/>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46F"/>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8F5"/>
    <w:rsid w:val="00251D4A"/>
    <w:rsid w:val="002529EC"/>
    <w:rsid w:val="00252B1E"/>
    <w:rsid w:val="00253090"/>
    <w:rsid w:val="00253D8B"/>
    <w:rsid w:val="00254390"/>
    <w:rsid w:val="00254781"/>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0A3"/>
    <w:rsid w:val="002827A2"/>
    <w:rsid w:val="00282C67"/>
    <w:rsid w:val="00283391"/>
    <w:rsid w:val="00283C6E"/>
    <w:rsid w:val="00283D6A"/>
    <w:rsid w:val="00284221"/>
    <w:rsid w:val="00284427"/>
    <w:rsid w:val="002847F1"/>
    <w:rsid w:val="00284880"/>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DB1"/>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221"/>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C60"/>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0EA"/>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5612"/>
    <w:rsid w:val="00397706"/>
    <w:rsid w:val="00397E1C"/>
    <w:rsid w:val="00397EA9"/>
    <w:rsid w:val="003A050E"/>
    <w:rsid w:val="003A050F"/>
    <w:rsid w:val="003A1229"/>
    <w:rsid w:val="003A15A3"/>
    <w:rsid w:val="003A20CF"/>
    <w:rsid w:val="003A2F4F"/>
    <w:rsid w:val="003A30C5"/>
    <w:rsid w:val="003A3390"/>
    <w:rsid w:val="003A3C99"/>
    <w:rsid w:val="003A441C"/>
    <w:rsid w:val="003A65F9"/>
    <w:rsid w:val="003A6756"/>
    <w:rsid w:val="003A6BC4"/>
    <w:rsid w:val="003B0093"/>
    <w:rsid w:val="003B03D1"/>
    <w:rsid w:val="003B12DE"/>
    <w:rsid w:val="003B2617"/>
    <w:rsid w:val="003B26CD"/>
    <w:rsid w:val="003B3299"/>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52E"/>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683"/>
    <w:rsid w:val="00440809"/>
    <w:rsid w:val="00440E78"/>
    <w:rsid w:val="00441581"/>
    <w:rsid w:val="004419AE"/>
    <w:rsid w:val="00441A29"/>
    <w:rsid w:val="00441ACD"/>
    <w:rsid w:val="00443DE5"/>
    <w:rsid w:val="00443FA8"/>
    <w:rsid w:val="00443FEB"/>
    <w:rsid w:val="00444DC8"/>
    <w:rsid w:val="0044540D"/>
    <w:rsid w:val="004466A2"/>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081"/>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4AF"/>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0EBC"/>
    <w:rsid w:val="004F1A11"/>
    <w:rsid w:val="004F1C97"/>
    <w:rsid w:val="004F1E4F"/>
    <w:rsid w:val="004F30E1"/>
    <w:rsid w:val="004F33F0"/>
    <w:rsid w:val="004F38EB"/>
    <w:rsid w:val="004F57E9"/>
    <w:rsid w:val="004F6423"/>
    <w:rsid w:val="004F6DFE"/>
    <w:rsid w:val="004F6FEF"/>
    <w:rsid w:val="004F7654"/>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9F8"/>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645"/>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698"/>
    <w:rsid w:val="00582A71"/>
    <w:rsid w:val="00583135"/>
    <w:rsid w:val="00583195"/>
    <w:rsid w:val="00583B84"/>
    <w:rsid w:val="005846F8"/>
    <w:rsid w:val="0058525D"/>
    <w:rsid w:val="0058583F"/>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08B"/>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25A"/>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1EC"/>
    <w:rsid w:val="0061536C"/>
    <w:rsid w:val="006158E4"/>
    <w:rsid w:val="006158FB"/>
    <w:rsid w:val="00615C08"/>
    <w:rsid w:val="0061733E"/>
    <w:rsid w:val="0061741C"/>
    <w:rsid w:val="006178D9"/>
    <w:rsid w:val="006178F4"/>
    <w:rsid w:val="006207BC"/>
    <w:rsid w:val="00621335"/>
    <w:rsid w:val="0062150E"/>
    <w:rsid w:val="006230FA"/>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D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87EC1"/>
    <w:rsid w:val="0069058D"/>
    <w:rsid w:val="006912EA"/>
    <w:rsid w:val="00692635"/>
    <w:rsid w:val="00693C7B"/>
    <w:rsid w:val="00694911"/>
    <w:rsid w:val="006966D7"/>
    <w:rsid w:val="00696EED"/>
    <w:rsid w:val="006A02C4"/>
    <w:rsid w:val="006A0320"/>
    <w:rsid w:val="006A0559"/>
    <w:rsid w:val="006A0EF3"/>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26C"/>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75D"/>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5CA8"/>
    <w:rsid w:val="00706BD5"/>
    <w:rsid w:val="00706DAC"/>
    <w:rsid w:val="00706F4D"/>
    <w:rsid w:val="0071041E"/>
    <w:rsid w:val="00710621"/>
    <w:rsid w:val="0071065A"/>
    <w:rsid w:val="00710F05"/>
    <w:rsid w:val="007128D8"/>
    <w:rsid w:val="007128DA"/>
    <w:rsid w:val="00713645"/>
    <w:rsid w:val="00714305"/>
    <w:rsid w:val="00714B16"/>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76AF"/>
    <w:rsid w:val="00771A27"/>
    <w:rsid w:val="00771EC8"/>
    <w:rsid w:val="007720C2"/>
    <w:rsid w:val="007724D3"/>
    <w:rsid w:val="007731F0"/>
    <w:rsid w:val="007740AD"/>
    <w:rsid w:val="00774FA3"/>
    <w:rsid w:val="0077521C"/>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7A7"/>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14A"/>
    <w:rsid w:val="008233DF"/>
    <w:rsid w:val="00823BF2"/>
    <w:rsid w:val="0082502F"/>
    <w:rsid w:val="008253EC"/>
    <w:rsid w:val="008256DD"/>
    <w:rsid w:val="00825FEE"/>
    <w:rsid w:val="008263D4"/>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664"/>
    <w:rsid w:val="00846788"/>
    <w:rsid w:val="008475C6"/>
    <w:rsid w:val="00851498"/>
    <w:rsid w:val="00851768"/>
    <w:rsid w:val="00851A48"/>
    <w:rsid w:val="0085245F"/>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6F0"/>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7F4"/>
    <w:rsid w:val="0088228F"/>
    <w:rsid w:val="008829B2"/>
    <w:rsid w:val="0088336F"/>
    <w:rsid w:val="008835A9"/>
    <w:rsid w:val="00883B08"/>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464"/>
    <w:rsid w:val="008C27A0"/>
    <w:rsid w:val="008C3328"/>
    <w:rsid w:val="008C3D60"/>
    <w:rsid w:val="008C3FB4"/>
    <w:rsid w:val="008C4071"/>
    <w:rsid w:val="008C5210"/>
    <w:rsid w:val="008C5433"/>
    <w:rsid w:val="008C5658"/>
    <w:rsid w:val="008C6767"/>
    <w:rsid w:val="008C6D60"/>
    <w:rsid w:val="008C7B15"/>
    <w:rsid w:val="008C7CA2"/>
    <w:rsid w:val="008C7D9F"/>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A8B"/>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72F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924"/>
    <w:rsid w:val="00923A02"/>
    <w:rsid w:val="00924B58"/>
    <w:rsid w:val="00925348"/>
    <w:rsid w:val="009259F1"/>
    <w:rsid w:val="009265B6"/>
    <w:rsid w:val="00927D63"/>
    <w:rsid w:val="00927FB2"/>
    <w:rsid w:val="00927FFC"/>
    <w:rsid w:val="009302A6"/>
    <w:rsid w:val="0093049E"/>
    <w:rsid w:val="00931071"/>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D9E"/>
    <w:rsid w:val="009670AC"/>
    <w:rsid w:val="0096764F"/>
    <w:rsid w:val="009700A8"/>
    <w:rsid w:val="00970BA8"/>
    <w:rsid w:val="00971170"/>
    <w:rsid w:val="009716FC"/>
    <w:rsid w:val="00971D98"/>
    <w:rsid w:val="00973E16"/>
    <w:rsid w:val="009757A2"/>
    <w:rsid w:val="0097609B"/>
    <w:rsid w:val="009761D3"/>
    <w:rsid w:val="0097687E"/>
    <w:rsid w:val="009773F1"/>
    <w:rsid w:val="00980CB2"/>
    <w:rsid w:val="00980D68"/>
    <w:rsid w:val="009816E0"/>
    <w:rsid w:val="009823C1"/>
    <w:rsid w:val="00983A43"/>
    <w:rsid w:val="009841CD"/>
    <w:rsid w:val="00984F6B"/>
    <w:rsid w:val="009855D4"/>
    <w:rsid w:val="00985606"/>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9CA"/>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249"/>
    <w:rsid w:val="009E3A5C"/>
    <w:rsid w:val="009E3D03"/>
    <w:rsid w:val="009E43D5"/>
    <w:rsid w:val="009E46BC"/>
    <w:rsid w:val="009E4CDE"/>
    <w:rsid w:val="009F29E7"/>
    <w:rsid w:val="009F3D58"/>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929"/>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A56"/>
    <w:rsid w:val="00A47CF5"/>
    <w:rsid w:val="00A50B73"/>
    <w:rsid w:val="00A510B9"/>
    <w:rsid w:val="00A5253F"/>
    <w:rsid w:val="00A529EF"/>
    <w:rsid w:val="00A52B08"/>
    <w:rsid w:val="00A52BA0"/>
    <w:rsid w:val="00A54EAE"/>
    <w:rsid w:val="00A55508"/>
    <w:rsid w:val="00A55596"/>
    <w:rsid w:val="00A55891"/>
    <w:rsid w:val="00A55AA5"/>
    <w:rsid w:val="00A560A2"/>
    <w:rsid w:val="00A562A6"/>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18"/>
    <w:rsid w:val="00A65A55"/>
    <w:rsid w:val="00A65B5C"/>
    <w:rsid w:val="00A65CD9"/>
    <w:rsid w:val="00A663F7"/>
    <w:rsid w:val="00A6728D"/>
    <w:rsid w:val="00A678F2"/>
    <w:rsid w:val="00A71150"/>
    <w:rsid w:val="00A71BA0"/>
    <w:rsid w:val="00A728AD"/>
    <w:rsid w:val="00A73BF7"/>
    <w:rsid w:val="00A73D10"/>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07"/>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114"/>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6BA"/>
    <w:rsid w:val="00B37893"/>
    <w:rsid w:val="00B411DB"/>
    <w:rsid w:val="00B413C6"/>
    <w:rsid w:val="00B41A95"/>
    <w:rsid w:val="00B4460C"/>
    <w:rsid w:val="00B4694C"/>
    <w:rsid w:val="00B4698A"/>
    <w:rsid w:val="00B469C3"/>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2FC4"/>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642"/>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6933"/>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86B"/>
    <w:rsid w:val="00C07985"/>
    <w:rsid w:val="00C07B07"/>
    <w:rsid w:val="00C07FA5"/>
    <w:rsid w:val="00C10415"/>
    <w:rsid w:val="00C10E95"/>
    <w:rsid w:val="00C11375"/>
    <w:rsid w:val="00C114E1"/>
    <w:rsid w:val="00C11848"/>
    <w:rsid w:val="00C11B4C"/>
    <w:rsid w:val="00C11DD1"/>
    <w:rsid w:val="00C122CF"/>
    <w:rsid w:val="00C1268D"/>
    <w:rsid w:val="00C13065"/>
    <w:rsid w:val="00C13521"/>
    <w:rsid w:val="00C13640"/>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612"/>
    <w:rsid w:val="00C21A30"/>
    <w:rsid w:val="00C22551"/>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9E4"/>
    <w:rsid w:val="00C35066"/>
    <w:rsid w:val="00C357D8"/>
    <w:rsid w:val="00C3734E"/>
    <w:rsid w:val="00C373EA"/>
    <w:rsid w:val="00C37E50"/>
    <w:rsid w:val="00C42315"/>
    <w:rsid w:val="00C42A0E"/>
    <w:rsid w:val="00C44E96"/>
    <w:rsid w:val="00C458E8"/>
    <w:rsid w:val="00C461C2"/>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44D"/>
    <w:rsid w:val="00C74421"/>
    <w:rsid w:val="00C748B1"/>
    <w:rsid w:val="00C74B05"/>
    <w:rsid w:val="00C7509C"/>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E3C"/>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1C4"/>
    <w:rsid w:val="00CC1E27"/>
    <w:rsid w:val="00CC29E9"/>
    <w:rsid w:val="00CC3925"/>
    <w:rsid w:val="00CC41D0"/>
    <w:rsid w:val="00CC45EE"/>
    <w:rsid w:val="00CC4D78"/>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5C0"/>
    <w:rsid w:val="00D31FE9"/>
    <w:rsid w:val="00D324CF"/>
    <w:rsid w:val="00D325C1"/>
    <w:rsid w:val="00D331C2"/>
    <w:rsid w:val="00D341BE"/>
    <w:rsid w:val="00D354EB"/>
    <w:rsid w:val="00D35F9A"/>
    <w:rsid w:val="00D37179"/>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4850"/>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AB"/>
    <w:rsid w:val="00D7155A"/>
    <w:rsid w:val="00D720E9"/>
    <w:rsid w:val="00D722C8"/>
    <w:rsid w:val="00D73174"/>
    <w:rsid w:val="00D731CE"/>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03F"/>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4CC"/>
    <w:rsid w:val="00DD6064"/>
    <w:rsid w:val="00DD6138"/>
    <w:rsid w:val="00DD6240"/>
    <w:rsid w:val="00DD649E"/>
    <w:rsid w:val="00DD6F5B"/>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03B"/>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A64"/>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1BE"/>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5F2"/>
    <w:rsid w:val="00E8432A"/>
    <w:rsid w:val="00E84580"/>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5B5B"/>
    <w:rsid w:val="00EF6136"/>
    <w:rsid w:val="00EF67DA"/>
    <w:rsid w:val="00EF7124"/>
    <w:rsid w:val="00EF7384"/>
    <w:rsid w:val="00F00EAA"/>
    <w:rsid w:val="00F01880"/>
    <w:rsid w:val="00F01B51"/>
    <w:rsid w:val="00F01DAE"/>
    <w:rsid w:val="00F02806"/>
    <w:rsid w:val="00F02C2E"/>
    <w:rsid w:val="00F036D4"/>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6F6A"/>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AFC"/>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760"/>
    <w:rsid w:val="00FC09E5"/>
    <w:rsid w:val="00FC2982"/>
    <w:rsid w:val="00FC30FB"/>
    <w:rsid w:val="00FC3EFB"/>
    <w:rsid w:val="00FC46D9"/>
    <w:rsid w:val="00FC4C61"/>
    <w:rsid w:val="00FC5449"/>
    <w:rsid w:val="00FC5CAE"/>
    <w:rsid w:val="00FC5EA5"/>
    <w:rsid w:val="00FC674E"/>
    <w:rsid w:val="00FC71A0"/>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203"/>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atalogas.cpo.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asr" TargetMode="External"/><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klausk.vpt.lt/hc/lt/articles/360003048919-Ma%C5%BEos-vert%C4%97s-pirkimas-Ar-keliant-pa%C5%A1alinimo-pagrindus-juos-privaloma-kelti-visus" TargetMode="External"/><Relationship Id="rId5" Type="http://schemas.openxmlformats.org/officeDocument/2006/relationships/hyperlink" Target="https://www.e-tar.lt/portal/lt/legalAct/03e35290154c11ec9f09e7df20500045/asr" TargetMode="External"/><Relationship Id="rId4" Type="http://schemas.openxmlformats.org/officeDocument/2006/relationships/hyperlink" Target="https://www.e-tar.lt/portal/lt/legalAct/ac5a5e30878f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CEEBDBB1-A8DD-4F2A-8C04-75221333D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5</Pages>
  <Words>8766</Words>
  <Characters>4998</Characters>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2021-11-03T05:49:00Z</cp:lastPrinted>
  <dcterms:created xsi:type="dcterms:W3CDTF">2024-11-27T12:12:00Z</dcterms:created>
  <dcterms:modified xsi:type="dcterms:W3CDTF">2025-05-07T13:02:00Z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