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4636" w:tblpY="-412"/>
        <w:tblW w:w="6772" w:type="dxa"/>
        <w:tblLook w:val="04A0" w:firstRow="1" w:lastRow="0" w:firstColumn="1" w:lastColumn="0" w:noHBand="0" w:noVBand="1"/>
      </w:tblPr>
      <w:tblGrid>
        <w:gridCol w:w="6772"/>
      </w:tblGrid>
      <w:tr w:rsidR="00805A89" w:rsidRPr="008A6DFB" w14:paraId="1A235301" w14:textId="77777777" w:rsidTr="00FA2A0C">
        <w:trPr>
          <w:trHeight w:val="142"/>
        </w:trPr>
        <w:tc>
          <w:tcPr>
            <w:tcW w:w="6772" w:type="dxa"/>
          </w:tcPr>
          <w:p w14:paraId="4A9D9328" w14:textId="4D728C31" w:rsidR="00805A89" w:rsidRPr="008A6DFB" w:rsidRDefault="008E044D" w:rsidP="008E044D">
            <w:pPr>
              <w:ind w:left="1735"/>
              <w:rPr>
                <w:i/>
                <w:iCs/>
                <w:color w:val="000000"/>
                <w:sz w:val="22"/>
                <w:szCs w:val="22"/>
              </w:rPr>
            </w:pPr>
            <w:r w:rsidRPr="008A6DFB">
              <w:rPr>
                <w:i/>
                <w:iCs/>
                <w:color w:val="000000"/>
                <w:sz w:val="22"/>
                <w:szCs w:val="22"/>
              </w:rPr>
              <w:t>Pirkimo sąlygų 6 priedas „Pasiūlymo forma“</w:t>
            </w:r>
          </w:p>
        </w:tc>
      </w:tr>
    </w:tbl>
    <w:p w14:paraId="544FAC6D" w14:textId="77777777" w:rsidR="0089494A" w:rsidRPr="008A6DFB" w:rsidRDefault="0089494A" w:rsidP="008E044D">
      <w:pPr>
        <w:rPr>
          <w:rFonts w:eastAsiaTheme="minorEastAsia"/>
          <w:b/>
          <w:bCs/>
          <w:smallCaps/>
          <w:sz w:val="22"/>
          <w:szCs w:val="22"/>
          <w:lang w:eastAsia="lt-LT"/>
        </w:rPr>
      </w:pPr>
    </w:p>
    <w:p w14:paraId="0F96BE8C" w14:textId="77777777" w:rsidR="0089494A" w:rsidRPr="008A6DFB" w:rsidRDefault="0089494A" w:rsidP="008E044D">
      <w:pPr>
        <w:jc w:val="center"/>
        <w:rPr>
          <w:rFonts w:eastAsiaTheme="minorEastAsia"/>
          <w:sz w:val="22"/>
          <w:szCs w:val="22"/>
          <w:lang w:eastAsia="lt-LT"/>
        </w:rPr>
      </w:pPr>
      <w:r w:rsidRPr="008A6DFB">
        <w:rPr>
          <w:rFonts w:eastAsiaTheme="minorEastAsia"/>
          <w:sz w:val="22"/>
          <w:szCs w:val="22"/>
          <w:lang w:eastAsia="lt-LT"/>
        </w:rPr>
        <w:t>Herbas arba prekių ženklas</w:t>
      </w:r>
    </w:p>
    <w:p w14:paraId="2518B862" w14:textId="77777777" w:rsidR="0089494A" w:rsidRPr="008A6DFB" w:rsidRDefault="0089494A" w:rsidP="008E044D">
      <w:pPr>
        <w:jc w:val="center"/>
        <w:rPr>
          <w:rFonts w:eastAsiaTheme="minorEastAsia"/>
          <w:sz w:val="22"/>
          <w:szCs w:val="22"/>
          <w:lang w:eastAsia="lt-LT"/>
        </w:rPr>
      </w:pPr>
      <w:r w:rsidRPr="008A6DFB">
        <w:rPr>
          <w:rFonts w:eastAsiaTheme="minorEastAsia"/>
          <w:sz w:val="22"/>
          <w:szCs w:val="22"/>
          <w:lang w:eastAsia="lt-LT"/>
        </w:rPr>
        <w:t>(Tiekėjo pavadinimas)</w:t>
      </w:r>
    </w:p>
    <w:p w14:paraId="406651EE" w14:textId="77777777" w:rsidR="0089494A" w:rsidRPr="008A6DFB" w:rsidRDefault="0089494A" w:rsidP="008E044D">
      <w:pPr>
        <w:jc w:val="center"/>
        <w:rPr>
          <w:rFonts w:eastAsiaTheme="minorEastAsia"/>
          <w:sz w:val="22"/>
          <w:szCs w:val="22"/>
          <w:lang w:eastAsia="lt-LT"/>
        </w:rPr>
      </w:pPr>
      <w:r w:rsidRPr="008A6DFB">
        <w:rPr>
          <w:rFonts w:eastAsiaTheme="minorEastAsia"/>
          <w:sz w:val="22"/>
          <w:szCs w:val="22"/>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61F87F" w14:textId="77777777" w:rsidR="0089494A" w:rsidRPr="008A6DFB" w:rsidRDefault="0089494A" w:rsidP="008E044D">
      <w:pPr>
        <w:ind w:firstLine="697"/>
        <w:jc w:val="center"/>
        <w:rPr>
          <w:rFonts w:eastAsiaTheme="minorEastAsia"/>
          <w:szCs w:val="24"/>
          <w:lang w:eastAsia="lt-LT"/>
        </w:rPr>
      </w:pPr>
    </w:p>
    <w:p w14:paraId="3986DC3B" w14:textId="447BB305" w:rsidR="0089494A" w:rsidRPr="008A6DFB" w:rsidRDefault="0089494A" w:rsidP="008E044D">
      <w:pPr>
        <w:ind w:firstLine="697"/>
        <w:jc w:val="center"/>
        <w:rPr>
          <w:rFonts w:eastAsiaTheme="minorEastAsia"/>
          <w:szCs w:val="24"/>
          <w:lang w:eastAsia="lt-LT"/>
        </w:rPr>
      </w:pPr>
    </w:p>
    <w:p w14:paraId="588F9378" w14:textId="77777777" w:rsidR="008E044D" w:rsidRPr="008A6DFB" w:rsidRDefault="008E044D" w:rsidP="008E044D">
      <w:pPr>
        <w:ind w:firstLine="697"/>
        <w:jc w:val="center"/>
        <w:rPr>
          <w:rFonts w:eastAsiaTheme="minorEastAsia"/>
          <w:szCs w:val="24"/>
          <w:lang w:eastAsia="lt-LT"/>
        </w:rPr>
      </w:pPr>
    </w:p>
    <w:p w14:paraId="05BB90D7" w14:textId="5E89EA9C" w:rsidR="0089494A" w:rsidRPr="008A6DFB" w:rsidRDefault="0089494A" w:rsidP="008E044D">
      <w:pPr>
        <w:rPr>
          <w:rFonts w:eastAsiaTheme="minorEastAsia"/>
          <w:szCs w:val="24"/>
          <w:lang w:eastAsia="lt-LT"/>
        </w:rPr>
      </w:pPr>
      <w:r w:rsidRPr="008A6DFB">
        <w:rPr>
          <w:rFonts w:eastAsiaTheme="minorEastAsia"/>
          <w:szCs w:val="24"/>
          <w:lang w:eastAsia="lt-LT"/>
        </w:rPr>
        <w:t xml:space="preserve">Visagino </w:t>
      </w:r>
      <w:r w:rsidR="005A76CA" w:rsidRPr="008A6DFB">
        <w:rPr>
          <w:rFonts w:eastAsiaTheme="minorEastAsia"/>
          <w:szCs w:val="24"/>
          <w:lang w:eastAsia="lt-LT"/>
        </w:rPr>
        <w:t>socialinės globos nam</w:t>
      </w:r>
      <w:r w:rsidR="000E6654" w:rsidRPr="008A6DFB">
        <w:rPr>
          <w:rFonts w:eastAsiaTheme="minorEastAsia"/>
          <w:szCs w:val="24"/>
          <w:lang w:eastAsia="lt-LT"/>
        </w:rPr>
        <w:t>ams</w:t>
      </w:r>
    </w:p>
    <w:p w14:paraId="07B02D93" w14:textId="1FB60F37" w:rsidR="0089494A" w:rsidRPr="008A6DFB" w:rsidRDefault="0089494A" w:rsidP="008E044D">
      <w:pPr>
        <w:suppressAutoHyphens/>
        <w:jc w:val="left"/>
        <w:textAlignment w:val="baseline"/>
        <w:rPr>
          <w:rFonts w:eastAsia="Calibri"/>
          <w:kern w:val="1"/>
          <w:szCs w:val="24"/>
          <w:lang w:eastAsia="ar-SA"/>
        </w:rPr>
      </w:pPr>
    </w:p>
    <w:p w14:paraId="267283A1" w14:textId="3F4B8604" w:rsidR="008E044D" w:rsidRPr="008A6DFB" w:rsidRDefault="008E044D" w:rsidP="008E044D">
      <w:pPr>
        <w:suppressAutoHyphens/>
        <w:jc w:val="left"/>
        <w:textAlignment w:val="baseline"/>
        <w:rPr>
          <w:rFonts w:eastAsia="Calibri"/>
          <w:kern w:val="1"/>
          <w:szCs w:val="24"/>
          <w:lang w:eastAsia="ar-SA"/>
        </w:rPr>
      </w:pPr>
    </w:p>
    <w:p w14:paraId="4F6115E7" w14:textId="77777777" w:rsidR="008E044D" w:rsidRPr="008A6DFB" w:rsidRDefault="008E044D" w:rsidP="008E044D">
      <w:pPr>
        <w:suppressAutoHyphens/>
        <w:jc w:val="left"/>
        <w:textAlignment w:val="baseline"/>
        <w:rPr>
          <w:rFonts w:eastAsia="Calibri"/>
          <w:kern w:val="1"/>
          <w:szCs w:val="24"/>
          <w:lang w:eastAsia="ar-SA"/>
        </w:rPr>
      </w:pPr>
    </w:p>
    <w:p w14:paraId="0CD10CFD" w14:textId="77777777" w:rsidR="0089494A" w:rsidRPr="008A6DFB" w:rsidRDefault="0089494A" w:rsidP="008E044D">
      <w:pPr>
        <w:suppressAutoHyphens/>
        <w:jc w:val="center"/>
        <w:textAlignment w:val="baseline"/>
        <w:rPr>
          <w:rFonts w:eastAsia="Calibri"/>
          <w:b/>
          <w:szCs w:val="24"/>
          <w:lang w:eastAsia="ar-SA"/>
        </w:rPr>
      </w:pPr>
      <w:r w:rsidRPr="008A6DFB">
        <w:rPr>
          <w:rFonts w:eastAsia="Calibri"/>
          <w:b/>
          <w:szCs w:val="24"/>
          <w:lang w:eastAsia="ar-SA"/>
        </w:rPr>
        <w:t>PASIŪLYMAS</w:t>
      </w:r>
    </w:p>
    <w:p w14:paraId="4AEBFC4F" w14:textId="189D7185" w:rsidR="0089494A" w:rsidRPr="008A6DFB" w:rsidRDefault="0089494A" w:rsidP="008E044D">
      <w:pPr>
        <w:autoSpaceDE w:val="0"/>
        <w:autoSpaceDN w:val="0"/>
        <w:adjustRightInd w:val="0"/>
        <w:ind w:firstLine="697"/>
        <w:jc w:val="center"/>
        <w:rPr>
          <w:rFonts w:eastAsiaTheme="minorEastAsia"/>
          <w:b/>
          <w:kern w:val="24"/>
          <w:szCs w:val="24"/>
          <w:lang w:eastAsia="lt-LT"/>
        </w:rPr>
      </w:pPr>
      <w:r w:rsidRPr="008A6DFB">
        <w:rPr>
          <w:rFonts w:eastAsiaTheme="minorEastAsia"/>
          <w:b/>
          <w:caps/>
          <w:kern w:val="24"/>
          <w:szCs w:val="24"/>
          <w:lang w:eastAsia="lt-LT"/>
        </w:rPr>
        <w:t>DĖL</w:t>
      </w:r>
      <w:r w:rsidRPr="008A6DFB">
        <w:rPr>
          <w:rFonts w:eastAsiaTheme="minorEastAsia"/>
          <w:b/>
          <w:bCs/>
          <w:szCs w:val="24"/>
          <w:lang w:eastAsia="lt-LT"/>
        </w:rPr>
        <w:t xml:space="preserve"> </w:t>
      </w:r>
      <w:r w:rsidR="005A76CA" w:rsidRPr="008A6DFB">
        <w:rPr>
          <w:rFonts w:eastAsiaTheme="minorEastAsia"/>
          <w:b/>
          <w:bCs/>
          <w:szCs w:val="24"/>
          <w:lang w:eastAsia="lt-LT"/>
        </w:rPr>
        <w:t xml:space="preserve">DŪKŠTO KEL. 68, VISAGINE, TERITORIJOS SU ASFALTO DANGA REMONTO (PRIEŽIŪROS) </w:t>
      </w:r>
      <w:r w:rsidRPr="008A6DFB">
        <w:rPr>
          <w:rFonts w:eastAsiaTheme="minorEastAsia"/>
          <w:b/>
          <w:caps/>
          <w:kern w:val="24"/>
          <w:szCs w:val="24"/>
          <w:lang w:eastAsia="lt-LT"/>
        </w:rPr>
        <w:t xml:space="preserve">DARBŲ PIRKIMO </w:t>
      </w:r>
    </w:p>
    <w:p w14:paraId="5A3B3797" w14:textId="77777777" w:rsidR="0089494A" w:rsidRPr="008A6DFB" w:rsidRDefault="0089494A" w:rsidP="008E044D">
      <w:pPr>
        <w:tabs>
          <w:tab w:val="center" w:pos="4513"/>
          <w:tab w:val="right" w:pos="9026"/>
        </w:tabs>
        <w:ind w:firstLine="697"/>
        <w:jc w:val="center"/>
        <w:rPr>
          <w:rFonts w:eastAsiaTheme="minorEastAsia"/>
          <w:caps/>
          <w:kern w:val="24"/>
          <w:szCs w:val="24"/>
          <w:lang w:eastAsia="lt-LT"/>
        </w:rPr>
      </w:pPr>
    </w:p>
    <w:p w14:paraId="2CD09457" w14:textId="67981846" w:rsidR="0089494A" w:rsidRPr="008A6DFB" w:rsidRDefault="0089494A" w:rsidP="008E044D">
      <w:pPr>
        <w:suppressAutoHyphens/>
        <w:jc w:val="center"/>
        <w:textAlignment w:val="baseline"/>
        <w:rPr>
          <w:kern w:val="1"/>
          <w:szCs w:val="24"/>
          <w:lang w:eastAsia="ar-SA"/>
        </w:rPr>
      </w:pPr>
      <w:r w:rsidRPr="008A6DFB">
        <w:rPr>
          <w:rFonts w:eastAsia="Calibri"/>
          <w:kern w:val="1"/>
          <w:szCs w:val="24"/>
          <w:lang w:eastAsia="ar-SA"/>
        </w:rPr>
        <w:t>____________ Nr.</w:t>
      </w:r>
      <w:r w:rsidR="00111466" w:rsidRPr="008A6DFB">
        <w:rPr>
          <w:rFonts w:eastAsia="Calibri"/>
          <w:kern w:val="1"/>
          <w:szCs w:val="24"/>
          <w:lang w:eastAsia="ar-SA"/>
        </w:rPr>
        <w:t xml:space="preserve"> </w:t>
      </w:r>
      <w:r w:rsidR="008E044D" w:rsidRPr="008A6DFB">
        <w:rPr>
          <w:rFonts w:eastAsia="Calibri"/>
          <w:kern w:val="1"/>
          <w:szCs w:val="24"/>
          <w:lang w:eastAsia="ar-SA"/>
        </w:rPr>
        <w:t>___</w:t>
      </w:r>
    </w:p>
    <w:p w14:paraId="58D7AA71" w14:textId="77777777" w:rsidR="0089494A" w:rsidRPr="008A6DFB" w:rsidRDefault="0089494A" w:rsidP="008E044D">
      <w:pPr>
        <w:suppressAutoHyphens/>
        <w:ind w:left="4111"/>
        <w:jc w:val="left"/>
        <w:textAlignment w:val="baseline"/>
        <w:rPr>
          <w:rFonts w:eastAsia="Calibri"/>
          <w:kern w:val="1"/>
          <w:sz w:val="22"/>
          <w:szCs w:val="22"/>
          <w:lang w:eastAsia="ar-SA"/>
        </w:rPr>
      </w:pPr>
      <w:r w:rsidRPr="008A6DFB">
        <w:rPr>
          <w:rFonts w:eastAsia="Calibri"/>
          <w:kern w:val="1"/>
          <w:sz w:val="22"/>
          <w:szCs w:val="22"/>
          <w:lang w:eastAsia="ar-SA"/>
        </w:rPr>
        <w:t>(</w:t>
      </w:r>
      <w:r w:rsidRPr="008A6DFB">
        <w:rPr>
          <w:rFonts w:eastAsia="Calibri"/>
          <w:i/>
          <w:iCs/>
          <w:kern w:val="1"/>
          <w:sz w:val="22"/>
          <w:szCs w:val="22"/>
          <w:lang w:eastAsia="ar-SA"/>
        </w:rPr>
        <w:t>Data</w:t>
      </w:r>
      <w:r w:rsidRPr="008A6DFB">
        <w:rPr>
          <w:rFonts w:eastAsia="Calibri"/>
          <w:kern w:val="1"/>
          <w:sz w:val="22"/>
          <w:szCs w:val="22"/>
          <w:lang w:eastAsia="ar-SA"/>
        </w:rPr>
        <w:t>)</w:t>
      </w:r>
    </w:p>
    <w:p w14:paraId="64B28CE9" w14:textId="007A42CE" w:rsidR="0089494A" w:rsidRPr="008A6DFB" w:rsidRDefault="0089494A" w:rsidP="008E044D">
      <w:pPr>
        <w:suppressAutoHyphens/>
        <w:jc w:val="center"/>
        <w:textAlignment w:val="baseline"/>
        <w:rPr>
          <w:rFonts w:eastAsia="Calibri"/>
          <w:kern w:val="1"/>
          <w:szCs w:val="24"/>
          <w:lang w:eastAsia="ar-SA"/>
        </w:rPr>
      </w:pPr>
      <w:r w:rsidRPr="008A6DFB">
        <w:rPr>
          <w:rFonts w:eastAsia="Calibri"/>
          <w:kern w:val="1"/>
          <w:szCs w:val="24"/>
          <w:lang w:eastAsia="ar-SA"/>
        </w:rPr>
        <w:t>__________</w:t>
      </w:r>
      <w:r w:rsidR="00111466" w:rsidRPr="008A6DFB">
        <w:rPr>
          <w:rFonts w:eastAsia="Calibri"/>
          <w:kern w:val="1"/>
          <w:szCs w:val="24"/>
          <w:lang w:eastAsia="ar-SA"/>
        </w:rPr>
        <w:t>__</w:t>
      </w:r>
      <w:r w:rsidRPr="008A6DFB">
        <w:rPr>
          <w:rFonts w:eastAsia="Calibri"/>
          <w:kern w:val="1"/>
          <w:szCs w:val="24"/>
          <w:lang w:eastAsia="ar-SA"/>
        </w:rPr>
        <w:t>___</w:t>
      </w:r>
    </w:p>
    <w:p w14:paraId="30D4BB02" w14:textId="77777777" w:rsidR="0089494A" w:rsidRPr="008A6DFB" w:rsidRDefault="0089494A" w:rsidP="008E044D">
      <w:pPr>
        <w:suppressAutoHyphens/>
        <w:jc w:val="center"/>
        <w:textAlignment w:val="baseline"/>
        <w:rPr>
          <w:rFonts w:eastAsia="Calibri"/>
          <w:kern w:val="1"/>
          <w:sz w:val="22"/>
          <w:szCs w:val="22"/>
          <w:lang w:eastAsia="ar-SA"/>
        </w:rPr>
      </w:pPr>
      <w:r w:rsidRPr="008A6DFB">
        <w:rPr>
          <w:rFonts w:eastAsia="Calibri"/>
          <w:kern w:val="1"/>
          <w:sz w:val="22"/>
          <w:szCs w:val="22"/>
          <w:lang w:eastAsia="ar-SA"/>
        </w:rPr>
        <w:t>(</w:t>
      </w:r>
      <w:r w:rsidRPr="008A6DFB">
        <w:rPr>
          <w:rFonts w:eastAsia="Calibri"/>
          <w:i/>
          <w:iCs/>
          <w:kern w:val="1"/>
          <w:sz w:val="22"/>
          <w:szCs w:val="22"/>
          <w:lang w:eastAsia="ar-SA"/>
        </w:rPr>
        <w:t>Sudarymo vieta</w:t>
      </w:r>
      <w:r w:rsidRPr="008A6DFB">
        <w:rPr>
          <w:rFonts w:eastAsia="Calibri"/>
          <w:kern w:val="1"/>
          <w:sz w:val="22"/>
          <w:szCs w:val="22"/>
          <w:lang w:eastAsia="ar-SA"/>
        </w:rPr>
        <w:t>)</w:t>
      </w:r>
    </w:p>
    <w:p w14:paraId="6C1718EF" w14:textId="77777777" w:rsidR="0089494A" w:rsidRPr="008A6DFB" w:rsidRDefault="0089494A" w:rsidP="008E044D">
      <w:pPr>
        <w:suppressAutoHyphens/>
        <w:jc w:val="center"/>
        <w:textAlignment w:val="baseline"/>
        <w:rPr>
          <w:rFonts w:eastAsia="Calibri"/>
          <w:kern w:val="1"/>
          <w:szCs w:val="24"/>
          <w:lang w:eastAsia="ar-SA"/>
        </w:rPr>
      </w:pPr>
    </w:p>
    <w:tbl>
      <w:tblPr>
        <w:tblW w:w="9639" w:type="dxa"/>
        <w:tblInd w:w="-5" w:type="dxa"/>
        <w:tblLayout w:type="fixed"/>
        <w:tblLook w:val="04A0" w:firstRow="1" w:lastRow="0" w:firstColumn="1" w:lastColumn="0" w:noHBand="0" w:noVBand="1"/>
      </w:tblPr>
      <w:tblGrid>
        <w:gridCol w:w="5245"/>
        <w:gridCol w:w="4394"/>
      </w:tblGrid>
      <w:tr w:rsidR="0089494A" w:rsidRPr="008A6DFB" w14:paraId="2269E86E" w14:textId="77777777" w:rsidTr="0036747D">
        <w:trPr>
          <w:trHeight w:val="558"/>
        </w:trPr>
        <w:tc>
          <w:tcPr>
            <w:tcW w:w="5245" w:type="dxa"/>
            <w:tcBorders>
              <w:top w:val="single" w:sz="4" w:space="0" w:color="000000"/>
              <w:left w:val="single" w:sz="4" w:space="0" w:color="000000"/>
              <w:bottom w:val="single" w:sz="4" w:space="0" w:color="000000"/>
              <w:right w:val="nil"/>
            </w:tcBorders>
            <w:vAlign w:val="center"/>
            <w:hideMark/>
          </w:tcPr>
          <w:p w14:paraId="4D248787" w14:textId="77777777" w:rsidR="0089494A" w:rsidRPr="008A6DFB" w:rsidRDefault="0089494A" w:rsidP="008E044D">
            <w:pPr>
              <w:snapToGrid w:val="0"/>
              <w:rPr>
                <w:rFonts w:eastAsiaTheme="minorEastAsia"/>
                <w:i/>
                <w:szCs w:val="24"/>
                <w:lang w:eastAsia="lt-LT"/>
              </w:rPr>
            </w:pPr>
            <w:r w:rsidRPr="008A6DFB">
              <w:rPr>
                <w:rFonts w:eastAsiaTheme="minorEastAsia"/>
                <w:szCs w:val="24"/>
                <w:lang w:eastAsia="lt-LT"/>
              </w:rPr>
              <w:t xml:space="preserve">Tiekėjo pavadinimas </w:t>
            </w:r>
            <w:r w:rsidRPr="00037235">
              <w:rPr>
                <w:rFonts w:eastAsiaTheme="minorEastAsia"/>
                <w:i/>
                <w:sz w:val="22"/>
                <w:szCs w:val="22"/>
                <w:lang w:eastAsia="lt-LT"/>
              </w:rPr>
              <w:t>/Jeigu dalyvauja ūkio subjektų grupė, surašomi visi dalyvių pavadinimai/</w:t>
            </w:r>
          </w:p>
        </w:tc>
        <w:tc>
          <w:tcPr>
            <w:tcW w:w="4394" w:type="dxa"/>
            <w:tcBorders>
              <w:top w:val="single" w:sz="4" w:space="0" w:color="000000"/>
              <w:left w:val="single" w:sz="4" w:space="0" w:color="000000"/>
              <w:bottom w:val="single" w:sz="4" w:space="0" w:color="000000"/>
              <w:right w:val="single" w:sz="4" w:space="0" w:color="000000"/>
            </w:tcBorders>
            <w:vAlign w:val="center"/>
          </w:tcPr>
          <w:p w14:paraId="0D7025E1" w14:textId="77777777" w:rsidR="0089494A" w:rsidRPr="008A6DFB" w:rsidRDefault="0089494A" w:rsidP="008E044D">
            <w:pPr>
              <w:ind w:firstLine="697"/>
              <w:rPr>
                <w:rFonts w:eastAsiaTheme="minorEastAsia"/>
                <w:szCs w:val="24"/>
                <w:lang w:eastAsia="lt-LT"/>
              </w:rPr>
            </w:pPr>
          </w:p>
        </w:tc>
      </w:tr>
      <w:tr w:rsidR="0089494A" w:rsidRPr="008A6DFB" w14:paraId="653591B9" w14:textId="77777777" w:rsidTr="0036747D">
        <w:trPr>
          <w:trHeight w:val="593"/>
        </w:trPr>
        <w:tc>
          <w:tcPr>
            <w:tcW w:w="5245" w:type="dxa"/>
            <w:tcBorders>
              <w:top w:val="single" w:sz="4" w:space="0" w:color="000000"/>
              <w:left w:val="single" w:sz="4" w:space="0" w:color="000000"/>
              <w:bottom w:val="single" w:sz="4" w:space="0" w:color="000000"/>
              <w:right w:val="nil"/>
            </w:tcBorders>
            <w:vAlign w:val="center"/>
            <w:hideMark/>
          </w:tcPr>
          <w:p w14:paraId="54068692" w14:textId="77777777" w:rsidR="0089494A" w:rsidRPr="008A6DFB" w:rsidRDefault="0089494A" w:rsidP="008E044D">
            <w:pPr>
              <w:snapToGrid w:val="0"/>
              <w:rPr>
                <w:rFonts w:eastAsiaTheme="minorEastAsia"/>
                <w:i/>
                <w:szCs w:val="24"/>
                <w:lang w:eastAsia="lt-LT"/>
              </w:rPr>
            </w:pPr>
            <w:r w:rsidRPr="008A6DFB">
              <w:rPr>
                <w:rFonts w:eastAsiaTheme="minorEastAsia"/>
                <w:szCs w:val="24"/>
                <w:lang w:eastAsia="lt-LT"/>
              </w:rPr>
              <w:t>Tiekėjo adresas</w:t>
            </w:r>
            <w:r w:rsidRPr="008A6DFB">
              <w:rPr>
                <w:rFonts w:eastAsiaTheme="minorEastAsia"/>
                <w:i/>
                <w:szCs w:val="24"/>
                <w:lang w:eastAsia="lt-LT"/>
              </w:rPr>
              <w:t xml:space="preserve"> </w:t>
            </w:r>
            <w:r w:rsidRPr="00037235">
              <w:rPr>
                <w:rFonts w:eastAsiaTheme="minorEastAsia"/>
                <w:i/>
                <w:sz w:val="22"/>
                <w:szCs w:val="22"/>
                <w:lang w:eastAsia="lt-LT"/>
              </w:rPr>
              <w:t>/Jeigu dalyvauja ūkio subjektų grupė, surašomi visi dalyvių adresai/</w:t>
            </w:r>
          </w:p>
        </w:tc>
        <w:tc>
          <w:tcPr>
            <w:tcW w:w="4394" w:type="dxa"/>
            <w:tcBorders>
              <w:top w:val="single" w:sz="4" w:space="0" w:color="000000"/>
              <w:left w:val="single" w:sz="4" w:space="0" w:color="000000"/>
              <w:bottom w:val="single" w:sz="4" w:space="0" w:color="000000"/>
              <w:right w:val="single" w:sz="4" w:space="0" w:color="000000"/>
            </w:tcBorders>
            <w:vAlign w:val="center"/>
          </w:tcPr>
          <w:p w14:paraId="19657B3D" w14:textId="77777777" w:rsidR="0089494A" w:rsidRPr="008A6DFB" w:rsidRDefault="0089494A" w:rsidP="008E044D">
            <w:pPr>
              <w:ind w:firstLine="697"/>
              <w:rPr>
                <w:rFonts w:eastAsiaTheme="minorEastAsia"/>
                <w:szCs w:val="24"/>
                <w:lang w:eastAsia="lt-LT"/>
              </w:rPr>
            </w:pPr>
          </w:p>
        </w:tc>
      </w:tr>
      <w:tr w:rsidR="0089494A" w:rsidRPr="008A6DFB" w14:paraId="25DF92CC" w14:textId="77777777" w:rsidTr="0036747D">
        <w:trPr>
          <w:trHeight w:val="323"/>
        </w:trPr>
        <w:tc>
          <w:tcPr>
            <w:tcW w:w="5245" w:type="dxa"/>
            <w:tcBorders>
              <w:top w:val="single" w:sz="4" w:space="0" w:color="000000"/>
              <w:left w:val="single" w:sz="4" w:space="0" w:color="000000"/>
              <w:bottom w:val="single" w:sz="4" w:space="0" w:color="000000"/>
              <w:right w:val="nil"/>
            </w:tcBorders>
            <w:vAlign w:val="center"/>
            <w:hideMark/>
          </w:tcPr>
          <w:p w14:paraId="532459BF" w14:textId="77777777" w:rsidR="0089494A" w:rsidRPr="008A6DFB" w:rsidRDefault="0089494A" w:rsidP="008E044D">
            <w:pPr>
              <w:snapToGrid w:val="0"/>
              <w:rPr>
                <w:rFonts w:eastAsiaTheme="minorEastAsia"/>
                <w:szCs w:val="24"/>
                <w:lang w:eastAsia="lt-LT"/>
              </w:rPr>
            </w:pPr>
            <w:r w:rsidRPr="008A6DFB">
              <w:rPr>
                <w:rFonts w:eastAsiaTheme="minorEastAsia"/>
                <w:szCs w:val="24"/>
                <w:lang w:eastAsia="lt-LT"/>
              </w:rPr>
              <w:t>Už pasiūlymą atsakingo asmens vardas, pavardė</w:t>
            </w:r>
          </w:p>
        </w:tc>
        <w:tc>
          <w:tcPr>
            <w:tcW w:w="4394" w:type="dxa"/>
            <w:tcBorders>
              <w:top w:val="single" w:sz="4" w:space="0" w:color="000000"/>
              <w:left w:val="single" w:sz="4" w:space="0" w:color="000000"/>
              <w:bottom w:val="single" w:sz="4" w:space="0" w:color="000000"/>
              <w:right w:val="single" w:sz="4" w:space="0" w:color="000000"/>
            </w:tcBorders>
            <w:vAlign w:val="center"/>
          </w:tcPr>
          <w:p w14:paraId="3493D1AC" w14:textId="77777777" w:rsidR="0089494A" w:rsidRPr="008A6DFB" w:rsidRDefault="0089494A" w:rsidP="008E044D">
            <w:pPr>
              <w:snapToGrid w:val="0"/>
              <w:ind w:firstLine="697"/>
              <w:rPr>
                <w:rFonts w:eastAsiaTheme="minorEastAsia"/>
                <w:szCs w:val="24"/>
                <w:lang w:eastAsia="lt-LT"/>
              </w:rPr>
            </w:pPr>
          </w:p>
        </w:tc>
      </w:tr>
      <w:tr w:rsidR="0089494A" w:rsidRPr="008A6DFB" w14:paraId="0A1FB507" w14:textId="77777777" w:rsidTr="0036747D">
        <w:trPr>
          <w:trHeight w:val="300"/>
        </w:trPr>
        <w:tc>
          <w:tcPr>
            <w:tcW w:w="5245" w:type="dxa"/>
            <w:tcBorders>
              <w:top w:val="single" w:sz="4" w:space="0" w:color="000000"/>
              <w:left w:val="single" w:sz="4" w:space="0" w:color="000000"/>
              <w:bottom w:val="single" w:sz="4" w:space="0" w:color="000000"/>
              <w:right w:val="nil"/>
            </w:tcBorders>
            <w:vAlign w:val="center"/>
            <w:hideMark/>
          </w:tcPr>
          <w:p w14:paraId="0D0F5163" w14:textId="77777777" w:rsidR="0089494A" w:rsidRPr="008A6DFB" w:rsidRDefault="0089494A" w:rsidP="008E044D">
            <w:pPr>
              <w:snapToGrid w:val="0"/>
              <w:rPr>
                <w:rFonts w:eastAsiaTheme="minorEastAsia"/>
                <w:szCs w:val="24"/>
                <w:lang w:eastAsia="lt-LT"/>
              </w:rPr>
            </w:pPr>
            <w:r w:rsidRPr="008A6DFB">
              <w:rPr>
                <w:rFonts w:eastAsiaTheme="minorEastAsia"/>
                <w:szCs w:val="24"/>
                <w:lang w:eastAsia="lt-LT"/>
              </w:rPr>
              <w:t>Telefono numeris</w:t>
            </w:r>
          </w:p>
        </w:tc>
        <w:tc>
          <w:tcPr>
            <w:tcW w:w="4394" w:type="dxa"/>
            <w:tcBorders>
              <w:top w:val="single" w:sz="4" w:space="0" w:color="000000"/>
              <w:left w:val="single" w:sz="4" w:space="0" w:color="000000"/>
              <w:bottom w:val="single" w:sz="4" w:space="0" w:color="000000"/>
              <w:right w:val="single" w:sz="4" w:space="0" w:color="000000"/>
            </w:tcBorders>
            <w:vAlign w:val="center"/>
          </w:tcPr>
          <w:p w14:paraId="1FB1FC10" w14:textId="77777777" w:rsidR="0089494A" w:rsidRPr="008A6DFB" w:rsidRDefault="0089494A" w:rsidP="008E044D">
            <w:pPr>
              <w:snapToGrid w:val="0"/>
              <w:ind w:firstLine="697"/>
              <w:rPr>
                <w:rFonts w:eastAsiaTheme="minorEastAsia"/>
                <w:szCs w:val="24"/>
                <w:lang w:eastAsia="lt-LT"/>
              </w:rPr>
            </w:pPr>
          </w:p>
        </w:tc>
      </w:tr>
      <w:tr w:rsidR="0089494A" w:rsidRPr="008A6DFB" w14:paraId="2A8510B4" w14:textId="77777777" w:rsidTr="0036747D">
        <w:trPr>
          <w:trHeight w:val="313"/>
        </w:trPr>
        <w:tc>
          <w:tcPr>
            <w:tcW w:w="5245" w:type="dxa"/>
            <w:tcBorders>
              <w:top w:val="single" w:sz="4" w:space="0" w:color="000000"/>
              <w:left w:val="single" w:sz="4" w:space="0" w:color="000000"/>
              <w:bottom w:val="single" w:sz="4" w:space="0" w:color="000000"/>
              <w:right w:val="nil"/>
            </w:tcBorders>
            <w:vAlign w:val="center"/>
            <w:hideMark/>
          </w:tcPr>
          <w:p w14:paraId="7D707E65" w14:textId="77777777" w:rsidR="0089494A" w:rsidRPr="008A6DFB" w:rsidRDefault="0089494A" w:rsidP="008E044D">
            <w:pPr>
              <w:snapToGrid w:val="0"/>
              <w:rPr>
                <w:rFonts w:eastAsiaTheme="minorEastAsia"/>
                <w:szCs w:val="24"/>
                <w:lang w:eastAsia="lt-LT"/>
              </w:rPr>
            </w:pPr>
            <w:r w:rsidRPr="008A6DFB">
              <w:rPr>
                <w:rFonts w:eastAsiaTheme="minorEastAsia"/>
                <w:szCs w:val="24"/>
                <w:lang w:eastAsia="lt-LT"/>
              </w:rPr>
              <w:t>El. pašto adresas</w:t>
            </w:r>
          </w:p>
        </w:tc>
        <w:tc>
          <w:tcPr>
            <w:tcW w:w="4394" w:type="dxa"/>
            <w:tcBorders>
              <w:top w:val="single" w:sz="4" w:space="0" w:color="000000"/>
              <w:left w:val="single" w:sz="4" w:space="0" w:color="000000"/>
              <w:bottom w:val="single" w:sz="4" w:space="0" w:color="000000"/>
              <w:right w:val="single" w:sz="4" w:space="0" w:color="000000"/>
            </w:tcBorders>
            <w:vAlign w:val="center"/>
          </w:tcPr>
          <w:p w14:paraId="5FADD303" w14:textId="77777777" w:rsidR="0089494A" w:rsidRPr="008A6DFB" w:rsidRDefault="0089494A" w:rsidP="008E044D">
            <w:pPr>
              <w:snapToGrid w:val="0"/>
              <w:ind w:firstLine="697"/>
              <w:rPr>
                <w:rFonts w:eastAsiaTheme="minorEastAsia"/>
                <w:szCs w:val="24"/>
                <w:lang w:eastAsia="lt-LT"/>
              </w:rPr>
            </w:pPr>
          </w:p>
        </w:tc>
      </w:tr>
    </w:tbl>
    <w:p w14:paraId="6E7F9EC1" w14:textId="77777777" w:rsidR="0089494A" w:rsidRPr="008A6DFB" w:rsidRDefault="0089494A" w:rsidP="008E044D">
      <w:pPr>
        <w:ind w:firstLine="1298"/>
        <w:jc w:val="left"/>
        <w:rPr>
          <w:rFonts w:eastAsia="Calibri"/>
          <w:szCs w:val="24"/>
          <w:lang w:eastAsia="lt-LT"/>
        </w:rPr>
      </w:pPr>
    </w:p>
    <w:p w14:paraId="30FA3D1D" w14:textId="77777777" w:rsidR="0089494A" w:rsidRPr="008A6DFB" w:rsidRDefault="0089494A" w:rsidP="008E044D">
      <w:pPr>
        <w:ind w:firstLine="1298"/>
        <w:rPr>
          <w:rFonts w:eastAsia="Calibri"/>
          <w:szCs w:val="24"/>
          <w:lang w:eastAsia="lt-LT"/>
        </w:rPr>
      </w:pPr>
      <w:r w:rsidRPr="008A6DFB">
        <w:rPr>
          <w:rFonts w:eastAsia="Calibri"/>
          <w:szCs w:val="24"/>
          <w:lang w:eastAsia="lt-LT"/>
        </w:rPr>
        <w:t>Dalyvis pasiūlyme privalo išviešinti subrangovus ir ūkio subjektus, kurių pajėgumais remiasi, taip pat nurodyti ir kitus žinomus subrangovus.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2603"/>
        <w:gridCol w:w="3097"/>
        <w:gridCol w:w="2034"/>
        <w:gridCol w:w="1338"/>
      </w:tblGrid>
      <w:tr w:rsidR="0089494A" w:rsidRPr="008A6DFB" w14:paraId="048FAF79" w14:textId="77777777" w:rsidTr="0036747D">
        <w:tc>
          <w:tcPr>
            <w:tcW w:w="421" w:type="dxa"/>
            <w:vMerge w:val="restart"/>
            <w:tcBorders>
              <w:top w:val="single" w:sz="4" w:space="0" w:color="auto"/>
              <w:left w:val="single" w:sz="4" w:space="0" w:color="auto"/>
              <w:bottom w:val="single" w:sz="4" w:space="0" w:color="auto"/>
              <w:right w:val="single" w:sz="4" w:space="0" w:color="auto"/>
            </w:tcBorders>
            <w:vAlign w:val="center"/>
            <w:hideMark/>
          </w:tcPr>
          <w:p w14:paraId="0B0743B3" w14:textId="77777777" w:rsidR="0089494A" w:rsidRPr="008A6DFB" w:rsidRDefault="0089494A" w:rsidP="008E044D">
            <w:pPr>
              <w:jc w:val="center"/>
              <w:rPr>
                <w:rFonts w:eastAsia="Calibri"/>
                <w:bCs/>
                <w:szCs w:val="24"/>
                <w:lang w:eastAsia="lt-LT"/>
              </w:rPr>
            </w:pPr>
            <w:r w:rsidRPr="008A6DFB">
              <w:rPr>
                <w:rFonts w:eastAsia="Calibri"/>
                <w:bCs/>
                <w:szCs w:val="24"/>
                <w:lang w:eastAsia="lt-LT"/>
              </w:rPr>
              <w:t>Eil. Nr.</w:t>
            </w:r>
          </w:p>
        </w:tc>
        <w:tc>
          <w:tcPr>
            <w:tcW w:w="2618" w:type="dxa"/>
            <w:vMerge w:val="restart"/>
            <w:tcBorders>
              <w:top w:val="single" w:sz="4" w:space="0" w:color="auto"/>
              <w:left w:val="single" w:sz="4" w:space="0" w:color="auto"/>
              <w:bottom w:val="single" w:sz="4" w:space="0" w:color="auto"/>
              <w:right w:val="single" w:sz="4" w:space="0" w:color="auto"/>
            </w:tcBorders>
            <w:vAlign w:val="center"/>
            <w:hideMark/>
          </w:tcPr>
          <w:p w14:paraId="30BCEC6A" w14:textId="77777777" w:rsidR="0089494A" w:rsidRPr="008A6DFB" w:rsidRDefault="0089494A" w:rsidP="008E044D">
            <w:pPr>
              <w:jc w:val="center"/>
              <w:rPr>
                <w:rFonts w:eastAsia="Calibri"/>
                <w:bCs/>
                <w:szCs w:val="24"/>
                <w:lang w:eastAsia="lt-LT"/>
              </w:rPr>
            </w:pPr>
            <w:r w:rsidRPr="008A6DFB">
              <w:rPr>
                <w:rFonts w:eastAsia="Calibri"/>
                <w:bCs/>
                <w:szCs w:val="24"/>
                <w:lang w:eastAsia="lt-LT"/>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5AC675CC" w14:textId="77777777" w:rsidR="0089494A" w:rsidRPr="008A6DFB" w:rsidRDefault="0089494A" w:rsidP="008E044D">
            <w:pPr>
              <w:jc w:val="center"/>
              <w:rPr>
                <w:rFonts w:eastAsia="Calibri"/>
                <w:bCs/>
                <w:szCs w:val="24"/>
                <w:lang w:eastAsia="lt-LT"/>
              </w:rPr>
            </w:pPr>
            <w:r w:rsidRPr="008A6DFB">
              <w:rPr>
                <w:rFonts w:eastAsia="Calibri"/>
                <w:bCs/>
                <w:szCs w:val="24"/>
                <w:lang w:eastAsia="lt-LT"/>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0AA20468" w14:textId="77777777" w:rsidR="0089494A" w:rsidRPr="008A6DFB" w:rsidRDefault="0089494A" w:rsidP="008E044D">
            <w:pPr>
              <w:jc w:val="center"/>
              <w:rPr>
                <w:rFonts w:eastAsia="Calibri"/>
                <w:bCs/>
                <w:szCs w:val="24"/>
                <w:lang w:eastAsia="lt-LT"/>
              </w:rPr>
            </w:pPr>
            <w:r w:rsidRPr="008A6DFB">
              <w:rPr>
                <w:rFonts w:eastAsia="Calibri"/>
                <w:bCs/>
                <w:szCs w:val="24"/>
                <w:lang w:eastAsia="lt-LT"/>
              </w:rPr>
              <w:t>Statybos rangos sutarties dalis pasiūlymo kainoje, kuriai ketinama pasitelkti ūkio subjektą/subrangovą</w:t>
            </w:r>
          </w:p>
        </w:tc>
      </w:tr>
      <w:tr w:rsidR="0089494A" w:rsidRPr="008A6DFB" w14:paraId="5C04E724" w14:textId="77777777" w:rsidTr="0036747D">
        <w:tc>
          <w:tcPr>
            <w:tcW w:w="421" w:type="dxa"/>
            <w:vMerge/>
            <w:tcBorders>
              <w:top w:val="single" w:sz="4" w:space="0" w:color="auto"/>
              <w:left w:val="single" w:sz="4" w:space="0" w:color="auto"/>
              <w:bottom w:val="single" w:sz="4" w:space="0" w:color="auto"/>
              <w:right w:val="single" w:sz="4" w:space="0" w:color="auto"/>
            </w:tcBorders>
            <w:vAlign w:val="center"/>
            <w:hideMark/>
          </w:tcPr>
          <w:p w14:paraId="174B7672" w14:textId="77777777" w:rsidR="0089494A" w:rsidRPr="008A6DFB" w:rsidRDefault="0089494A" w:rsidP="008E044D">
            <w:pPr>
              <w:jc w:val="left"/>
              <w:rPr>
                <w:rFonts w:eastAsia="Calibri"/>
                <w:bCs/>
                <w:szCs w:val="24"/>
                <w:lang w:eastAsia="lt-LT"/>
              </w:rPr>
            </w:pPr>
          </w:p>
        </w:tc>
        <w:tc>
          <w:tcPr>
            <w:tcW w:w="2618" w:type="dxa"/>
            <w:vMerge/>
            <w:tcBorders>
              <w:top w:val="single" w:sz="4" w:space="0" w:color="auto"/>
              <w:left w:val="single" w:sz="4" w:space="0" w:color="auto"/>
              <w:bottom w:val="single" w:sz="4" w:space="0" w:color="auto"/>
              <w:right w:val="single" w:sz="4" w:space="0" w:color="auto"/>
            </w:tcBorders>
            <w:vAlign w:val="center"/>
            <w:hideMark/>
          </w:tcPr>
          <w:p w14:paraId="450BC3D0" w14:textId="77777777" w:rsidR="0089494A" w:rsidRPr="008A6DFB" w:rsidRDefault="0089494A" w:rsidP="008E044D">
            <w:pPr>
              <w:jc w:val="left"/>
              <w:rPr>
                <w:rFonts w:eastAsia="Calibri"/>
                <w:bCs/>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63D894" w14:textId="77777777" w:rsidR="0089494A" w:rsidRPr="008A6DFB" w:rsidRDefault="0089494A" w:rsidP="008E044D">
            <w:pPr>
              <w:jc w:val="left"/>
              <w:rPr>
                <w:rFonts w:eastAsia="Calibri"/>
                <w:bCs/>
                <w:szCs w:val="24"/>
                <w:lang w:eastAsia="lt-LT"/>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647893AF" w14:textId="77777777" w:rsidR="0089494A" w:rsidRPr="008A6DFB" w:rsidRDefault="0089494A" w:rsidP="008E044D">
            <w:pPr>
              <w:jc w:val="center"/>
              <w:rPr>
                <w:rFonts w:eastAsia="Calibri"/>
                <w:bCs/>
                <w:szCs w:val="24"/>
                <w:lang w:eastAsia="lt-LT"/>
              </w:rPr>
            </w:pPr>
            <w:r w:rsidRPr="008A6DFB">
              <w:rPr>
                <w:rFonts w:eastAsia="Calibri"/>
                <w:bCs/>
                <w:szCs w:val="24"/>
                <w:lang w:eastAsia="lt-LT"/>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00C68C66" w14:textId="77777777" w:rsidR="0089494A" w:rsidRPr="008A6DFB" w:rsidRDefault="0089494A" w:rsidP="008E044D">
            <w:pPr>
              <w:jc w:val="center"/>
              <w:rPr>
                <w:rFonts w:eastAsia="Calibri"/>
                <w:bCs/>
                <w:szCs w:val="24"/>
                <w:lang w:eastAsia="lt-LT"/>
              </w:rPr>
            </w:pPr>
            <w:r w:rsidRPr="008A6DFB">
              <w:rPr>
                <w:rFonts w:eastAsia="Calibri"/>
                <w:bCs/>
                <w:szCs w:val="24"/>
                <w:lang w:eastAsia="lt-LT"/>
              </w:rPr>
              <w:t>Proc.</w:t>
            </w:r>
          </w:p>
        </w:tc>
      </w:tr>
      <w:tr w:rsidR="0089494A" w:rsidRPr="008A6DFB" w14:paraId="5E99ABCC" w14:textId="77777777" w:rsidTr="0036747D">
        <w:tc>
          <w:tcPr>
            <w:tcW w:w="9628" w:type="dxa"/>
            <w:gridSpan w:val="5"/>
            <w:tcBorders>
              <w:top w:val="single" w:sz="4" w:space="0" w:color="auto"/>
              <w:left w:val="single" w:sz="4" w:space="0" w:color="auto"/>
              <w:bottom w:val="single" w:sz="4" w:space="0" w:color="auto"/>
              <w:right w:val="single" w:sz="4" w:space="0" w:color="auto"/>
            </w:tcBorders>
            <w:vAlign w:val="center"/>
            <w:hideMark/>
          </w:tcPr>
          <w:p w14:paraId="432431DC" w14:textId="77777777" w:rsidR="0089494A" w:rsidRPr="008A6DFB" w:rsidRDefault="0089494A" w:rsidP="008E044D">
            <w:pPr>
              <w:jc w:val="center"/>
              <w:rPr>
                <w:rFonts w:eastAsia="Calibri"/>
                <w:bCs/>
                <w:szCs w:val="24"/>
                <w:lang w:eastAsia="lt-LT"/>
              </w:rPr>
            </w:pPr>
            <w:r w:rsidRPr="008A6DFB">
              <w:rPr>
                <w:rFonts w:eastAsia="Calibri"/>
                <w:bCs/>
                <w:szCs w:val="24"/>
                <w:lang w:eastAsia="lt-LT"/>
              </w:rPr>
              <w:t xml:space="preserve">Ūkio subjektai/subrangovai, kurių pajėgumais </w:t>
            </w:r>
            <w:r w:rsidRPr="008A6DFB">
              <w:rPr>
                <w:rFonts w:eastAsia="Calibri"/>
                <w:b/>
                <w:szCs w:val="24"/>
                <w:lang w:eastAsia="lt-LT"/>
              </w:rPr>
              <w:t>remiamasi</w:t>
            </w:r>
            <w:r w:rsidRPr="008A6DFB">
              <w:rPr>
                <w:rFonts w:eastAsia="Calibri"/>
                <w:bCs/>
                <w:szCs w:val="24"/>
                <w:lang w:eastAsia="lt-LT"/>
              </w:rPr>
              <w:t xml:space="preserve"> įrodinėjant kvalifikacijos atitiktį</w:t>
            </w:r>
          </w:p>
        </w:tc>
      </w:tr>
      <w:tr w:rsidR="0089494A" w:rsidRPr="008A6DFB" w14:paraId="413E7409" w14:textId="77777777" w:rsidTr="0036747D">
        <w:tc>
          <w:tcPr>
            <w:tcW w:w="421" w:type="dxa"/>
            <w:tcBorders>
              <w:top w:val="single" w:sz="4" w:space="0" w:color="auto"/>
              <w:left w:val="single" w:sz="4" w:space="0" w:color="auto"/>
              <w:bottom w:val="single" w:sz="4" w:space="0" w:color="auto"/>
              <w:right w:val="single" w:sz="4" w:space="0" w:color="auto"/>
            </w:tcBorders>
            <w:vAlign w:val="center"/>
          </w:tcPr>
          <w:p w14:paraId="48609A02" w14:textId="77777777" w:rsidR="0089494A" w:rsidRPr="008A6DFB" w:rsidRDefault="0089494A" w:rsidP="008E044D">
            <w:pPr>
              <w:pStyle w:val="Sraopastraipa"/>
              <w:numPr>
                <w:ilvl w:val="0"/>
                <w:numId w:val="26"/>
              </w:numPr>
              <w:ind w:left="0" w:firstLine="0"/>
              <w:jc w:val="left"/>
              <w:rPr>
                <w:rFonts w:eastAsia="Calibri"/>
                <w:bCs/>
                <w:szCs w:val="24"/>
                <w:lang w:eastAsia="lt-LT"/>
              </w:rPr>
            </w:pPr>
          </w:p>
        </w:tc>
        <w:tc>
          <w:tcPr>
            <w:tcW w:w="2618" w:type="dxa"/>
            <w:tcBorders>
              <w:top w:val="single" w:sz="4" w:space="0" w:color="auto"/>
              <w:left w:val="single" w:sz="4" w:space="0" w:color="auto"/>
              <w:bottom w:val="single" w:sz="4" w:space="0" w:color="auto"/>
              <w:right w:val="single" w:sz="4" w:space="0" w:color="auto"/>
            </w:tcBorders>
            <w:vAlign w:val="center"/>
          </w:tcPr>
          <w:p w14:paraId="3D0123F5" w14:textId="77777777" w:rsidR="0089494A" w:rsidRPr="008A6DFB" w:rsidRDefault="0089494A" w:rsidP="008E044D">
            <w:pPr>
              <w:jc w:val="left"/>
              <w:rPr>
                <w:rFonts w:eastAsia="Calibri"/>
                <w:bCs/>
                <w:szCs w:val="24"/>
                <w:lang w:eastAsia="lt-LT"/>
              </w:rPr>
            </w:pPr>
          </w:p>
        </w:tc>
        <w:tc>
          <w:tcPr>
            <w:tcW w:w="3170" w:type="dxa"/>
            <w:tcBorders>
              <w:top w:val="single" w:sz="4" w:space="0" w:color="auto"/>
              <w:left w:val="single" w:sz="4" w:space="0" w:color="auto"/>
              <w:bottom w:val="single" w:sz="4" w:space="0" w:color="auto"/>
              <w:right w:val="single" w:sz="4" w:space="0" w:color="auto"/>
            </w:tcBorders>
            <w:vAlign w:val="center"/>
          </w:tcPr>
          <w:p w14:paraId="6FCD30B0" w14:textId="77777777" w:rsidR="0089494A" w:rsidRPr="008A6DFB" w:rsidRDefault="0089494A" w:rsidP="008E044D">
            <w:pPr>
              <w:jc w:val="left"/>
              <w:rPr>
                <w:rFonts w:eastAsia="Calibri"/>
                <w:bCs/>
                <w:szCs w:val="24"/>
                <w:lang w:eastAsia="lt-LT"/>
              </w:rPr>
            </w:pPr>
          </w:p>
        </w:tc>
        <w:tc>
          <w:tcPr>
            <w:tcW w:w="2065" w:type="dxa"/>
            <w:tcBorders>
              <w:top w:val="single" w:sz="4" w:space="0" w:color="auto"/>
              <w:left w:val="single" w:sz="4" w:space="0" w:color="auto"/>
              <w:bottom w:val="single" w:sz="4" w:space="0" w:color="auto"/>
              <w:right w:val="single" w:sz="4" w:space="0" w:color="auto"/>
            </w:tcBorders>
            <w:vAlign w:val="center"/>
          </w:tcPr>
          <w:p w14:paraId="2DD1C31B" w14:textId="77777777" w:rsidR="0089494A" w:rsidRPr="008A6DFB" w:rsidRDefault="0089494A" w:rsidP="008E044D">
            <w:pPr>
              <w:jc w:val="left"/>
              <w:rPr>
                <w:rFonts w:eastAsia="Calibri"/>
                <w:bCs/>
                <w:szCs w:val="24"/>
                <w:lang w:eastAsia="lt-LT"/>
              </w:rPr>
            </w:pPr>
          </w:p>
        </w:tc>
        <w:tc>
          <w:tcPr>
            <w:tcW w:w="1354" w:type="dxa"/>
            <w:tcBorders>
              <w:top w:val="single" w:sz="4" w:space="0" w:color="auto"/>
              <w:left w:val="single" w:sz="4" w:space="0" w:color="auto"/>
              <w:bottom w:val="single" w:sz="4" w:space="0" w:color="auto"/>
              <w:right w:val="single" w:sz="4" w:space="0" w:color="auto"/>
            </w:tcBorders>
            <w:vAlign w:val="center"/>
          </w:tcPr>
          <w:p w14:paraId="63369D53" w14:textId="77777777" w:rsidR="0089494A" w:rsidRPr="008A6DFB" w:rsidRDefault="0089494A" w:rsidP="008E044D">
            <w:pPr>
              <w:jc w:val="left"/>
              <w:rPr>
                <w:rFonts w:eastAsia="Calibri"/>
                <w:szCs w:val="24"/>
                <w:lang w:eastAsia="lt-LT"/>
              </w:rPr>
            </w:pPr>
          </w:p>
        </w:tc>
      </w:tr>
      <w:tr w:rsidR="0089494A" w:rsidRPr="008A6DFB" w14:paraId="2952F10F" w14:textId="77777777" w:rsidTr="0036747D">
        <w:tc>
          <w:tcPr>
            <w:tcW w:w="421" w:type="dxa"/>
            <w:tcBorders>
              <w:top w:val="single" w:sz="4" w:space="0" w:color="auto"/>
              <w:left w:val="single" w:sz="4" w:space="0" w:color="auto"/>
              <w:bottom w:val="single" w:sz="4" w:space="0" w:color="auto"/>
              <w:right w:val="single" w:sz="4" w:space="0" w:color="auto"/>
            </w:tcBorders>
            <w:vAlign w:val="center"/>
          </w:tcPr>
          <w:p w14:paraId="13F652EA" w14:textId="77777777" w:rsidR="0089494A" w:rsidRPr="008A6DFB" w:rsidRDefault="0089494A" w:rsidP="008E044D">
            <w:pPr>
              <w:pStyle w:val="Sraopastraipa"/>
              <w:numPr>
                <w:ilvl w:val="0"/>
                <w:numId w:val="26"/>
              </w:numPr>
              <w:ind w:left="0" w:firstLine="0"/>
              <w:jc w:val="left"/>
              <w:rPr>
                <w:rFonts w:eastAsia="Calibri"/>
                <w:bCs/>
                <w:szCs w:val="24"/>
                <w:lang w:eastAsia="lt-LT"/>
              </w:rPr>
            </w:pPr>
          </w:p>
        </w:tc>
        <w:tc>
          <w:tcPr>
            <w:tcW w:w="2618" w:type="dxa"/>
            <w:tcBorders>
              <w:top w:val="single" w:sz="4" w:space="0" w:color="auto"/>
              <w:left w:val="single" w:sz="4" w:space="0" w:color="auto"/>
              <w:bottom w:val="single" w:sz="4" w:space="0" w:color="auto"/>
              <w:right w:val="single" w:sz="4" w:space="0" w:color="auto"/>
            </w:tcBorders>
            <w:vAlign w:val="center"/>
          </w:tcPr>
          <w:p w14:paraId="6BD7A615" w14:textId="77777777" w:rsidR="0089494A" w:rsidRPr="008A6DFB" w:rsidRDefault="0089494A" w:rsidP="008E044D">
            <w:pPr>
              <w:jc w:val="left"/>
              <w:rPr>
                <w:rFonts w:eastAsia="Calibri"/>
                <w:bCs/>
                <w:szCs w:val="24"/>
                <w:lang w:eastAsia="lt-LT"/>
              </w:rPr>
            </w:pPr>
          </w:p>
        </w:tc>
        <w:tc>
          <w:tcPr>
            <w:tcW w:w="3170" w:type="dxa"/>
            <w:tcBorders>
              <w:top w:val="single" w:sz="4" w:space="0" w:color="auto"/>
              <w:left w:val="single" w:sz="4" w:space="0" w:color="auto"/>
              <w:bottom w:val="single" w:sz="4" w:space="0" w:color="auto"/>
              <w:right w:val="single" w:sz="4" w:space="0" w:color="auto"/>
            </w:tcBorders>
            <w:vAlign w:val="center"/>
          </w:tcPr>
          <w:p w14:paraId="4B0B73FB" w14:textId="77777777" w:rsidR="0089494A" w:rsidRPr="008A6DFB" w:rsidRDefault="0089494A" w:rsidP="008E044D">
            <w:pPr>
              <w:jc w:val="left"/>
              <w:rPr>
                <w:rFonts w:eastAsia="Calibri"/>
                <w:bCs/>
                <w:szCs w:val="24"/>
                <w:lang w:eastAsia="lt-LT"/>
              </w:rPr>
            </w:pPr>
          </w:p>
        </w:tc>
        <w:tc>
          <w:tcPr>
            <w:tcW w:w="2065" w:type="dxa"/>
            <w:tcBorders>
              <w:top w:val="single" w:sz="4" w:space="0" w:color="auto"/>
              <w:left w:val="single" w:sz="4" w:space="0" w:color="auto"/>
              <w:bottom w:val="single" w:sz="4" w:space="0" w:color="auto"/>
              <w:right w:val="single" w:sz="4" w:space="0" w:color="auto"/>
            </w:tcBorders>
            <w:vAlign w:val="center"/>
          </w:tcPr>
          <w:p w14:paraId="116D43DF" w14:textId="77777777" w:rsidR="0089494A" w:rsidRPr="008A6DFB" w:rsidRDefault="0089494A" w:rsidP="008E044D">
            <w:pPr>
              <w:jc w:val="left"/>
              <w:rPr>
                <w:rFonts w:eastAsia="Calibri"/>
                <w:bCs/>
                <w:szCs w:val="24"/>
                <w:lang w:eastAsia="lt-LT"/>
              </w:rPr>
            </w:pPr>
          </w:p>
        </w:tc>
        <w:tc>
          <w:tcPr>
            <w:tcW w:w="1354" w:type="dxa"/>
            <w:tcBorders>
              <w:top w:val="single" w:sz="4" w:space="0" w:color="auto"/>
              <w:left w:val="single" w:sz="4" w:space="0" w:color="auto"/>
              <w:bottom w:val="single" w:sz="4" w:space="0" w:color="auto"/>
              <w:right w:val="single" w:sz="4" w:space="0" w:color="auto"/>
            </w:tcBorders>
            <w:vAlign w:val="center"/>
          </w:tcPr>
          <w:p w14:paraId="27D173C4" w14:textId="77777777" w:rsidR="0089494A" w:rsidRPr="008A6DFB" w:rsidRDefault="0089494A" w:rsidP="008E044D">
            <w:pPr>
              <w:jc w:val="left"/>
              <w:rPr>
                <w:rFonts w:eastAsia="Calibri"/>
                <w:szCs w:val="24"/>
                <w:lang w:eastAsia="lt-LT"/>
              </w:rPr>
            </w:pPr>
          </w:p>
        </w:tc>
      </w:tr>
      <w:tr w:rsidR="0089494A" w:rsidRPr="008A6DFB" w14:paraId="49C42AA1" w14:textId="77777777" w:rsidTr="0036747D">
        <w:tc>
          <w:tcPr>
            <w:tcW w:w="421" w:type="dxa"/>
            <w:tcBorders>
              <w:top w:val="single" w:sz="4" w:space="0" w:color="auto"/>
              <w:left w:val="single" w:sz="4" w:space="0" w:color="auto"/>
              <w:bottom w:val="single" w:sz="4" w:space="0" w:color="auto"/>
              <w:right w:val="single" w:sz="4" w:space="0" w:color="auto"/>
            </w:tcBorders>
            <w:vAlign w:val="center"/>
          </w:tcPr>
          <w:p w14:paraId="6DF69188" w14:textId="77777777" w:rsidR="0089494A" w:rsidRPr="008A6DFB" w:rsidRDefault="0089494A" w:rsidP="008E044D">
            <w:pPr>
              <w:pStyle w:val="Sraopastraipa"/>
              <w:numPr>
                <w:ilvl w:val="0"/>
                <w:numId w:val="26"/>
              </w:numPr>
              <w:ind w:left="0" w:firstLine="0"/>
              <w:jc w:val="left"/>
              <w:rPr>
                <w:rFonts w:eastAsia="Calibri"/>
                <w:bCs/>
                <w:szCs w:val="24"/>
                <w:lang w:eastAsia="lt-LT"/>
              </w:rPr>
            </w:pPr>
          </w:p>
        </w:tc>
        <w:tc>
          <w:tcPr>
            <w:tcW w:w="2618" w:type="dxa"/>
            <w:tcBorders>
              <w:top w:val="single" w:sz="4" w:space="0" w:color="auto"/>
              <w:left w:val="single" w:sz="4" w:space="0" w:color="auto"/>
              <w:bottom w:val="single" w:sz="4" w:space="0" w:color="auto"/>
              <w:right w:val="single" w:sz="4" w:space="0" w:color="auto"/>
            </w:tcBorders>
            <w:vAlign w:val="center"/>
          </w:tcPr>
          <w:p w14:paraId="2739FA61" w14:textId="77777777" w:rsidR="0089494A" w:rsidRPr="008A6DFB" w:rsidRDefault="0089494A" w:rsidP="008E044D">
            <w:pPr>
              <w:jc w:val="left"/>
              <w:rPr>
                <w:rFonts w:eastAsia="Calibri"/>
                <w:bCs/>
                <w:szCs w:val="24"/>
                <w:lang w:eastAsia="lt-LT"/>
              </w:rPr>
            </w:pPr>
          </w:p>
        </w:tc>
        <w:tc>
          <w:tcPr>
            <w:tcW w:w="3170" w:type="dxa"/>
            <w:tcBorders>
              <w:top w:val="single" w:sz="4" w:space="0" w:color="auto"/>
              <w:left w:val="single" w:sz="4" w:space="0" w:color="auto"/>
              <w:bottom w:val="single" w:sz="4" w:space="0" w:color="auto"/>
              <w:right w:val="single" w:sz="4" w:space="0" w:color="auto"/>
            </w:tcBorders>
            <w:vAlign w:val="center"/>
          </w:tcPr>
          <w:p w14:paraId="76472B55" w14:textId="77777777" w:rsidR="0089494A" w:rsidRPr="008A6DFB" w:rsidRDefault="0089494A" w:rsidP="008E044D">
            <w:pPr>
              <w:jc w:val="left"/>
              <w:rPr>
                <w:rFonts w:eastAsia="Calibri"/>
                <w:bCs/>
                <w:szCs w:val="24"/>
                <w:lang w:eastAsia="lt-LT"/>
              </w:rPr>
            </w:pPr>
          </w:p>
        </w:tc>
        <w:tc>
          <w:tcPr>
            <w:tcW w:w="2065" w:type="dxa"/>
            <w:tcBorders>
              <w:top w:val="single" w:sz="4" w:space="0" w:color="auto"/>
              <w:left w:val="single" w:sz="4" w:space="0" w:color="auto"/>
              <w:bottom w:val="single" w:sz="4" w:space="0" w:color="auto"/>
              <w:right w:val="single" w:sz="4" w:space="0" w:color="auto"/>
            </w:tcBorders>
            <w:vAlign w:val="center"/>
          </w:tcPr>
          <w:p w14:paraId="235662C0" w14:textId="77777777" w:rsidR="0089494A" w:rsidRPr="008A6DFB" w:rsidRDefault="0089494A" w:rsidP="008E044D">
            <w:pPr>
              <w:jc w:val="left"/>
              <w:rPr>
                <w:rFonts w:eastAsia="Calibri"/>
                <w:bCs/>
                <w:szCs w:val="24"/>
                <w:lang w:eastAsia="lt-LT"/>
              </w:rPr>
            </w:pPr>
          </w:p>
        </w:tc>
        <w:tc>
          <w:tcPr>
            <w:tcW w:w="1354" w:type="dxa"/>
            <w:tcBorders>
              <w:top w:val="single" w:sz="4" w:space="0" w:color="auto"/>
              <w:left w:val="single" w:sz="4" w:space="0" w:color="auto"/>
              <w:bottom w:val="single" w:sz="4" w:space="0" w:color="auto"/>
              <w:right w:val="single" w:sz="4" w:space="0" w:color="auto"/>
            </w:tcBorders>
            <w:vAlign w:val="center"/>
          </w:tcPr>
          <w:p w14:paraId="441737CA" w14:textId="77777777" w:rsidR="0089494A" w:rsidRPr="008A6DFB" w:rsidRDefault="0089494A" w:rsidP="008E044D">
            <w:pPr>
              <w:jc w:val="left"/>
              <w:rPr>
                <w:rFonts w:eastAsia="Calibri"/>
                <w:szCs w:val="24"/>
                <w:lang w:eastAsia="lt-LT"/>
              </w:rPr>
            </w:pPr>
          </w:p>
        </w:tc>
      </w:tr>
      <w:tr w:rsidR="0089494A" w:rsidRPr="008A6DFB" w14:paraId="1CBB4B90" w14:textId="77777777" w:rsidTr="0036747D">
        <w:tc>
          <w:tcPr>
            <w:tcW w:w="6209" w:type="dxa"/>
            <w:gridSpan w:val="3"/>
            <w:tcBorders>
              <w:top w:val="single" w:sz="4" w:space="0" w:color="auto"/>
              <w:left w:val="single" w:sz="4" w:space="0" w:color="auto"/>
              <w:bottom w:val="single" w:sz="4" w:space="0" w:color="auto"/>
              <w:right w:val="single" w:sz="4" w:space="0" w:color="auto"/>
            </w:tcBorders>
            <w:vAlign w:val="center"/>
            <w:hideMark/>
          </w:tcPr>
          <w:p w14:paraId="5F06D93D" w14:textId="77777777" w:rsidR="0089494A" w:rsidRPr="008A6DFB" w:rsidRDefault="0089494A" w:rsidP="008E044D">
            <w:pPr>
              <w:jc w:val="right"/>
              <w:rPr>
                <w:rFonts w:eastAsia="Calibri"/>
                <w:bCs/>
                <w:szCs w:val="24"/>
                <w:lang w:eastAsia="lt-LT"/>
              </w:rPr>
            </w:pPr>
            <w:r w:rsidRPr="008A6DFB">
              <w:rPr>
                <w:rFonts w:eastAsia="Calibri"/>
                <w:bCs/>
                <w:szCs w:val="24"/>
                <w:lang w:eastAsia="lt-LT"/>
              </w:rPr>
              <w:t>Viso:</w:t>
            </w:r>
          </w:p>
        </w:tc>
        <w:tc>
          <w:tcPr>
            <w:tcW w:w="2065" w:type="dxa"/>
            <w:tcBorders>
              <w:top w:val="single" w:sz="4" w:space="0" w:color="auto"/>
              <w:left w:val="single" w:sz="4" w:space="0" w:color="auto"/>
              <w:bottom w:val="single" w:sz="4" w:space="0" w:color="auto"/>
              <w:right w:val="single" w:sz="4" w:space="0" w:color="auto"/>
            </w:tcBorders>
            <w:vAlign w:val="center"/>
          </w:tcPr>
          <w:p w14:paraId="24C8F000" w14:textId="77777777" w:rsidR="0089494A" w:rsidRPr="008A6DFB" w:rsidRDefault="0089494A" w:rsidP="008E044D">
            <w:pPr>
              <w:jc w:val="left"/>
              <w:rPr>
                <w:rFonts w:eastAsia="Calibri"/>
                <w:bCs/>
                <w:szCs w:val="24"/>
                <w:lang w:eastAsia="lt-LT"/>
              </w:rPr>
            </w:pPr>
          </w:p>
        </w:tc>
        <w:tc>
          <w:tcPr>
            <w:tcW w:w="1354" w:type="dxa"/>
            <w:tcBorders>
              <w:top w:val="single" w:sz="4" w:space="0" w:color="auto"/>
              <w:left w:val="single" w:sz="4" w:space="0" w:color="auto"/>
              <w:bottom w:val="single" w:sz="4" w:space="0" w:color="auto"/>
              <w:right w:val="single" w:sz="4" w:space="0" w:color="auto"/>
            </w:tcBorders>
            <w:vAlign w:val="center"/>
          </w:tcPr>
          <w:p w14:paraId="4BABE69F" w14:textId="77777777" w:rsidR="0089494A" w:rsidRPr="008A6DFB" w:rsidRDefault="0089494A" w:rsidP="008E044D">
            <w:pPr>
              <w:jc w:val="left"/>
              <w:rPr>
                <w:rFonts w:eastAsia="Calibri"/>
                <w:szCs w:val="24"/>
                <w:lang w:eastAsia="lt-LT"/>
              </w:rPr>
            </w:pPr>
          </w:p>
        </w:tc>
      </w:tr>
      <w:tr w:rsidR="0089494A" w:rsidRPr="008A6DFB" w14:paraId="5A53257F" w14:textId="77777777" w:rsidTr="0036747D">
        <w:tc>
          <w:tcPr>
            <w:tcW w:w="9628" w:type="dxa"/>
            <w:gridSpan w:val="5"/>
            <w:tcBorders>
              <w:top w:val="single" w:sz="4" w:space="0" w:color="auto"/>
              <w:left w:val="single" w:sz="4" w:space="0" w:color="auto"/>
              <w:bottom w:val="single" w:sz="4" w:space="0" w:color="auto"/>
              <w:right w:val="single" w:sz="4" w:space="0" w:color="auto"/>
            </w:tcBorders>
            <w:vAlign w:val="center"/>
            <w:hideMark/>
          </w:tcPr>
          <w:p w14:paraId="584E9912" w14:textId="77777777" w:rsidR="0089494A" w:rsidRPr="008A6DFB" w:rsidRDefault="0089494A" w:rsidP="008E044D">
            <w:pPr>
              <w:jc w:val="center"/>
              <w:rPr>
                <w:rFonts w:eastAsia="Calibri"/>
                <w:bCs/>
                <w:szCs w:val="24"/>
                <w:vertAlign w:val="superscript"/>
                <w:lang w:eastAsia="lt-LT"/>
              </w:rPr>
            </w:pPr>
            <w:r w:rsidRPr="008A6DFB">
              <w:rPr>
                <w:rFonts w:eastAsia="Calibri"/>
                <w:bCs/>
                <w:szCs w:val="24"/>
                <w:lang w:eastAsia="lt-LT"/>
              </w:rPr>
              <w:t xml:space="preserve">Kiti žinomi subrangovai, kurie bus pasitelkti vykdant pirkimo sutartį ir kurių pajėgumais </w:t>
            </w:r>
            <w:r w:rsidRPr="008A6DFB">
              <w:rPr>
                <w:rFonts w:eastAsia="Calibri"/>
                <w:b/>
                <w:szCs w:val="24"/>
                <w:lang w:eastAsia="lt-LT"/>
              </w:rPr>
              <w:t>nesiremiama</w:t>
            </w:r>
            <w:r w:rsidRPr="008A6DFB">
              <w:rPr>
                <w:rFonts w:eastAsia="Calibri"/>
                <w:bCs/>
                <w:szCs w:val="24"/>
                <w:lang w:eastAsia="lt-LT"/>
              </w:rPr>
              <w:t xml:space="preserve"> įrodinėjant kvalifikacijos atitiktį</w:t>
            </w:r>
            <w:r w:rsidRPr="008A6DFB">
              <w:rPr>
                <w:rFonts w:eastAsia="Calibri"/>
                <w:bCs/>
                <w:szCs w:val="24"/>
                <w:vertAlign w:val="superscript"/>
                <w:lang w:eastAsia="lt-LT"/>
              </w:rPr>
              <w:t>*</w:t>
            </w:r>
          </w:p>
        </w:tc>
      </w:tr>
      <w:tr w:rsidR="0089494A" w:rsidRPr="008A6DFB" w14:paraId="1DEA6337" w14:textId="77777777" w:rsidTr="0036747D">
        <w:tc>
          <w:tcPr>
            <w:tcW w:w="421" w:type="dxa"/>
            <w:tcBorders>
              <w:top w:val="single" w:sz="4" w:space="0" w:color="auto"/>
              <w:left w:val="single" w:sz="4" w:space="0" w:color="auto"/>
              <w:bottom w:val="single" w:sz="4" w:space="0" w:color="auto"/>
              <w:right w:val="single" w:sz="4" w:space="0" w:color="auto"/>
            </w:tcBorders>
            <w:vAlign w:val="center"/>
          </w:tcPr>
          <w:p w14:paraId="42D270CC" w14:textId="77777777" w:rsidR="0089494A" w:rsidRPr="008A6DFB" w:rsidRDefault="0089494A" w:rsidP="008E044D">
            <w:pPr>
              <w:pStyle w:val="Sraopastraipa"/>
              <w:numPr>
                <w:ilvl w:val="0"/>
                <w:numId w:val="27"/>
              </w:numPr>
              <w:ind w:left="0" w:firstLine="0"/>
              <w:jc w:val="left"/>
              <w:rPr>
                <w:rFonts w:eastAsia="Calibri"/>
                <w:bCs/>
                <w:szCs w:val="24"/>
                <w:lang w:eastAsia="lt-LT"/>
              </w:rPr>
            </w:pPr>
          </w:p>
        </w:tc>
        <w:tc>
          <w:tcPr>
            <w:tcW w:w="2618" w:type="dxa"/>
            <w:tcBorders>
              <w:top w:val="single" w:sz="4" w:space="0" w:color="auto"/>
              <w:left w:val="single" w:sz="4" w:space="0" w:color="auto"/>
              <w:bottom w:val="single" w:sz="4" w:space="0" w:color="auto"/>
              <w:right w:val="single" w:sz="4" w:space="0" w:color="auto"/>
            </w:tcBorders>
            <w:vAlign w:val="center"/>
          </w:tcPr>
          <w:p w14:paraId="1E3E1F06" w14:textId="77777777" w:rsidR="0089494A" w:rsidRPr="008A6DFB" w:rsidRDefault="0089494A" w:rsidP="008E044D">
            <w:pPr>
              <w:jc w:val="left"/>
              <w:rPr>
                <w:rFonts w:eastAsia="Calibri"/>
                <w:bCs/>
                <w:szCs w:val="24"/>
                <w:lang w:eastAsia="lt-LT"/>
              </w:rPr>
            </w:pPr>
          </w:p>
        </w:tc>
        <w:tc>
          <w:tcPr>
            <w:tcW w:w="3170" w:type="dxa"/>
            <w:tcBorders>
              <w:top w:val="single" w:sz="4" w:space="0" w:color="auto"/>
              <w:left w:val="single" w:sz="4" w:space="0" w:color="auto"/>
              <w:bottom w:val="single" w:sz="4" w:space="0" w:color="auto"/>
              <w:right w:val="single" w:sz="4" w:space="0" w:color="auto"/>
            </w:tcBorders>
            <w:vAlign w:val="center"/>
          </w:tcPr>
          <w:p w14:paraId="5038E5A5" w14:textId="77777777" w:rsidR="0089494A" w:rsidRPr="008A6DFB" w:rsidRDefault="0089494A" w:rsidP="008E044D">
            <w:pPr>
              <w:jc w:val="left"/>
              <w:rPr>
                <w:rFonts w:eastAsia="Calibri"/>
                <w:bCs/>
                <w:szCs w:val="24"/>
                <w:lang w:eastAsia="lt-LT"/>
              </w:rPr>
            </w:pPr>
          </w:p>
        </w:tc>
        <w:tc>
          <w:tcPr>
            <w:tcW w:w="2065" w:type="dxa"/>
            <w:tcBorders>
              <w:top w:val="single" w:sz="4" w:space="0" w:color="auto"/>
              <w:left w:val="single" w:sz="4" w:space="0" w:color="auto"/>
              <w:bottom w:val="single" w:sz="4" w:space="0" w:color="auto"/>
              <w:right w:val="single" w:sz="4" w:space="0" w:color="auto"/>
            </w:tcBorders>
            <w:vAlign w:val="center"/>
          </w:tcPr>
          <w:p w14:paraId="31CEDB2F" w14:textId="77777777" w:rsidR="0089494A" w:rsidRPr="008A6DFB" w:rsidRDefault="0089494A" w:rsidP="008E044D">
            <w:pPr>
              <w:jc w:val="left"/>
              <w:rPr>
                <w:rFonts w:eastAsia="Calibri"/>
                <w:bCs/>
                <w:szCs w:val="24"/>
                <w:lang w:eastAsia="lt-LT"/>
              </w:rPr>
            </w:pPr>
          </w:p>
        </w:tc>
        <w:tc>
          <w:tcPr>
            <w:tcW w:w="1354" w:type="dxa"/>
            <w:tcBorders>
              <w:top w:val="single" w:sz="4" w:space="0" w:color="auto"/>
              <w:left w:val="single" w:sz="4" w:space="0" w:color="auto"/>
              <w:bottom w:val="single" w:sz="4" w:space="0" w:color="auto"/>
              <w:right w:val="single" w:sz="4" w:space="0" w:color="auto"/>
            </w:tcBorders>
            <w:vAlign w:val="center"/>
          </w:tcPr>
          <w:p w14:paraId="67BB77A8" w14:textId="77777777" w:rsidR="0089494A" w:rsidRPr="008A6DFB" w:rsidRDefault="0089494A" w:rsidP="008E044D">
            <w:pPr>
              <w:jc w:val="left"/>
              <w:rPr>
                <w:rFonts w:eastAsia="Calibri"/>
                <w:szCs w:val="24"/>
                <w:lang w:eastAsia="lt-LT"/>
              </w:rPr>
            </w:pPr>
          </w:p>
        </w:tc>
      </w:tr>
      <w:tr w:rsidR="0089494A" w:rsidRPr="008A6DFB" w14:paraId="3B6C15A6" w14:textId="77777777" w:rsidTr="0036747D">
        <w:tc>
          <w:tcPr>
            <w:tcW w:w="421" w:type="dxa"/>
            <w:tcBorders>
              <w:top w:val="single" w:sz="4" w:space="0" w:color="auto"/>
              <w:left w:val="single" w:sz="4" w:space="0" w:color="auto"/>
              <w:bottom w:val="single" w:sz="4" w:space="0" w:color="auto"/>
              <w:right w:val="single" w:sz="4" w:space="0" w:color="auto"/>
            </w:tcBorders>
            <w:vAlign w:val="center"/>
          </w:tcPr>
          <w:p w14:paraId="43ED0022" w14:textId="77777777" w:rsidR="0089494A" w:rsidRPr="008A6DFB" w:rsidRDefault="0089494A" w:rsidP="008E044D">
            <w:pPr>
              <w:pStyle w:val="Sraopastraipa"/>
              <w:numPr>
                <w:ilvl w:val="0"/>
                <w:numId w:val="27"/>
              </w:numPr>
              <w:ind w:left="0" w:firstLine="0"/>
              <w:jc w:val="left"/>
              <w:rPr>
                <w:rFonts w:eastAsia="Calibri"/>
                <w:bCs/>
                <w:szCs w:val="24"/>
                <w:lang w:eastAsia="lt-LT"/>
              </w:rPr>
            </w:pPr>
          </w:p>
        </w:tc>
        <w:tc>
          <w:tcPr>
            <w:tcW w:w="2618" w:type="dxa"/>
            <w:tcBorders>
              <w:top w:val="single" w:sz="4" w:space="0" w:color="auto"/>
              <w:left w:val="single" w:sz="4" w:space="0" w:color="auto"/>
              <w:bottom w:val="single" w:sz="4" w:space="0" w:color="auto"/>
              <w:right w:val="single" w:sz="4" w:space="0" w:color="auto"/>
            </w:tcBorders>
            <w:vAlign w:val="center"/>
          </w:tcPr>
          <w:p w14:paraId="762AF94E" w14:textId="77777777" w:rsidR="0089494A" w:rsidRPr="008A6DFB" w:rsidRDefault="0089494A" w:rsidP="008E044D">
            <w:pPr>
              <w:jc w:val="left"/>
              <w:rPr>
                <w:rFonts w:eastAsia="Calibri"/>
                <w:bCs/>
                <w:szCs w:val="24"/>
                <w:lang w:eastAsia="lt-LT"/>
              </w:rPr>
            </w:pPr>
          </w:p>
        </w:tc>
        <w:tc>
          <w:tcPr>
            <w:tcW w:w="3170" w:type="dxa"/>
            <w:tcBorders>
              <w:top w:val="single" w:sz="4" w:space="0" w:color="auto"/>
              <w:left w:val="single" w:sz="4" w:space="0" w:color="auto"/>
              <w:bottom w:val="single" w:sz="4" w:space="0" w:color="auto"/>
              <w:right w:val="single" w:sz="4" w:space="0" w:color="auto"/>
            </w:tcBorders>
            <w:vAlign w:val="center"/>
          </w:tcPr>
          <w:p w14:paraId="69AB272F" w14:textId="77777777" w:rsidR="0089494A" w:rsidRPr="008A6DFB" w:rsidRDefault="0089494A" w:rsidP="008E044D">
            <w:pPr>
              <w:jc w:val="left"/>
              <w:rPr>
                <w:rFonts w:eastAsia="Calibri"/>
                <w:bCs/>
                <w:szCs w:val="24"/>
                <w:lang w:eastAsia="lt-LT"/>
              </w:rPr>
            </w:pPr>
          </w:p>
        </w:tc>
        <w:tc>
          <w:tcPr>
            <w:tcW w:w="2065" w:type="dxa"/>
            <w:tcBorders>
              <w:top w:val="single" w:sz="4" w:space="0" w:color="auto"/>
              <w:left w:val="single" w:sz="4" w:space="0" w:color="auto"/>
              <w:bottom w:val="single" w:sz="4" w:space="0" w:color="auto"/>
              <w:right w:val="single" w:sz="4" w:space="0" w:color="auto"/>
            </w:tcBorders>
            <w:vAlign w:val="center"/>
          </w:tcPr>
          <w:p w14:paraId="660B2E08" w14:textId="77777777" w:rsidR="0089494A" w:rsidRPr="008A6DFB" w:rsidRDefault="0089494A" w:rsidP="008E044D">
            <w:pPr>
              <w:jc w:val="left"/>
              <w:rPr>
                <w:rFonts w:eastAsia="Calibri"/>
                <w:bCs/>
                <w:szCs w:val="24"/>
                <w:lang w:eastAsia="lt-LT"/>
              </w:rPr>
            </w:pPr>
          </w:p>
        </w:tc>
        <w:tc>
          <w:tcPr>
            <w:tcW w:w="1354" w:type="dxa"/>
            <w:tcBorders>
              <w:top w:val="single" w:sz="4" w:space="0" w:color="auto"/>
              <w:left w:val="single" w:sz="4" w:space="0" w:color="auto"/>
              <w:bottom w:val="single" w:sz="4" w:space="0" w:color="auto"/>
              <w:right w:val="single" w:sz="4" w:space="0" w:color="auto"/>
            </w:tcBorders>
            <w:vAlign w:val="center"/>
          </w:tcPr>
          <w:p w14:paraId="55F1E1B1" w14:textId="77777777" w:rsidR="0089494A" w:rsidRPr="008A6DFB" w:rsidRDefault="0089494A" w:rsidP="008E044D">
            <w:pPr>
              <w:jc w:val="left"/>
              <w:rPr>
                <w:rFonts w:eastAsia="Calibri"/>
                <w:szCs w:val="24"/>
                <w:lang w:eastAsia="lt-LT"/>
              </w:rPr>
            </w:pPr>
          </w:p>
        </w:tc>
      </w:tr>
      <w:tr w:rsidR="0089494A" w:rsidRPr="008A6DFB" w14:paraId="10A81152" w14:textId="77777777" w:rsidTr="0036747D">
        <w:tc>
          <w:tcPr>
            <w:tcW w:w="421" w:type="dxa"/>
            <w:tcBorders>
              <w:top w:val="single" w:sz="4" w:space="0" w:color="auto"/>
              <w:left w:val="single" w:sz="4" w:space="0" w:color="auto"/>
              <w:bottom w:val="single" w:sz="4" w:space="0" w:color="auto"/>
              <w:right w:val="single" w:sz="4" w:space="0" w:color="auto"/>
            </w:tcBorders>
            <w:vAlign w:val="center"/>
          </w:tcPr>
          <w:p w14:paraId="3C874CAF" w14:textId="77777777" w:rsidR="0089494A" w:rsidRPr="008A6DFB" w:rsidRDefault="0089494A" w:rsidP="008E044D">
            <w:pPr>
              <w:pStyle w:val="Sraopastraipa"/>
              <w:numPr>
                <w:ilvl w:val="0"/>
                <w:numId w:val="27"/>
              </w:numPr>
              <w:ind w:left="0" w:firstLine="0"/>
              <w:jc w:val="left"/>
              <w:rPr>
                <w:rFonts w:eastAsia="Calibri"/>
                <w:bCs/>
                <w:szCs w:val="24"/>
                <w:lang w:eastAsia="lt-LT"/>
              </w:rPr>
            </w:pPr>
          </w:p>
        </w:tc>
        <w:tc>
          <w:tcPr>
            <w:tcW w:w="2618" w:type="dxa"/>
            <w:tcBorders>
              <w:top w:val="single" w:sz="4" w:space="0" w:color="auto"/>
              <w:left w:val="single" w:sz="4" w:space="0" w:color="auto"/>
              <w:bottom w:val="single" w:sz="4" w:space="0" w:color="auto"/>
              <w:right w:val="single" w:sz="4" w:space="0" w:color="auto"/>
            </w:tcBorders>
            <w:vAlign w:val="center"/>
          </w:tcPr>
          <w:p w14:paraId="2D95A513" w14:textId="77777777" w:rsidR="0089494A" w:rsidRPr="008A6DFB" w:rsidRDefault="0089494A" w:rsidP="008E044D">
            <w:pPr>
              <w:jc w:val="left"/>
              <w:rPr>
                <w:rFonts w:eastAsia="Calibri"/>
                <w:bCs/>
                <w:szCs w:val="24"/>
                <w:lang w:eastAsia="lt-LT"/>
              </w:rPr>
            </w:pPr>
          </w:p>
        </w:tc>
        <w:tc>
          <w:tcPr>
            <w:tcW w:w="3170" w:type="dxa"/>
            <w:tcBorders>
              <w:top w:val="single" w:sz="4" w:space="0" w:color="auto"/>
              <w:left w:val="single" w:sz="4" w:space="0" w:color="auto"/>
              <w:bottom w:val="single" w:sz="4" w:space="0" w:color="auto"/>
              <w:right w:val="single" w:sz="4" w:space="0" w:color="auto"/>
            </w:tcBorders>
            <w:vAlign w:val="center"/>
          </w:tcPr>
          <w:p w14:paraId="60EA9906" w14:textId="77777777" w:rsidR="0089494A" w:rsidRPr="008A6DFB" w:rsidRDefault="0089494A" w:rsidP="008E044D">
            <w:pPr>
              <w:jc w:val="left"/>
              <w:rPr>
                <w:rFonts w:eastAsia="Calibri"/>
                <w:bCs/>
                <w:szCs w:val="24"/>
                <w:lang w:eastAsia="lt-LT"/>
              </w:rPr>
            </w:pPr>
          </w:p>
        </w:tc>
        <w:tc>
          <w:tcPr>
            <w:tcW w:w="2065" w:type="dxa"/>
            <w:tcBorders>
              <w:top w:val="single" w:sz="4" w:space="0" w:color="auto"/>
              <w:left w:val="single" w:sz="4" w:space="0" w:color="auto"/>
              <w:bottom w:val="single" w:sz="4" w:space="0" w:color="auto"/>
              <w:right w:val="single" w:sz="4" w:space="0" w:color="auto"/>
            </w:tcBorders>
            <w:vAlign w:val="center"/>
          </w:tcPr>
          <w:p w14:paraId="22FD7431" w14:textId="77777777" w:rsidR="0089494A" w:rsidRPr="008A6DFB" w:rsidRDefault="0089494A" w:rsidP="008E044D">
            <w:pPr>
              <w:jc w:val="left"/>
              <w:rPr>
                <w:rFonts w:eastAsia="Calibri"/>
                <w:bCs/>
                <w:szCs w:val="24"/>
                <w:lang w:eastAsia="lt-LT"/>
              </w:rPr>
            </w:pPr>
          </w:p>
        </w:tc>
        <w:tc>
          <w:tcPr>
            <w:tcW w:w="1354" w:type="dxa"/>
            <w:tcBorders>
              <w:top w:val="single" w:sz="4" w:space="0" w:color="auto"/>
              <w:left w:val="single" w:sz="4" w:space="0" w:color="auto"/>
              <w:bottom w:val="single" w:sz="4" w:space="0" w:color="auto"/>
              <w:right w:val="single" w:sz="4" w:space="0" w:color="auto"/>
            </w:tcBorders>
            <w:vAlign w:val="center"/>
          </w:tcPr>
          <w:p w14:paraId="705F3CB0" w14:textId="77777777" w:rsidR="0089494A" w:rsidRPr="008A6DFB" w:rsidRDefault="0089494A" w:rsidP="008E044D">
            <w:pPr>
              <w:jc w:val="left"/>
              <w:rPr>
                <w:rFonts w:eastAsia="Calibri"/>
                <w:szCs w:val="24"/>
                <w:lang w:eastAsia="lt-LT"/>
              </w:rPr>
            </w:pPr>
          </w:p>
        </w:tc>
      </w:tr>
      <w:tr w:rsidR="0089494A" w:rsidRPr="008A6DFB" w14:paraId="1841F645" w14:textId="77777777" w:rsidTr="0036747D">
        <w:tc>
          <w:tcPr>
            <w:tcW w:w="6209" w:type="dxa"/>
            <w:gridSpan w:val="3"/>
            <w:tcBorders>
              <w:top w:val="single" w:sz="4" w:space="0" w:color="auto"/>
              <w:left w:val="single" w:sz="4" w:space="0" w:color="auto"/>
              <w:bottom w:val="single" w:sz="4" w:space="0" w:color="auto"/>
              <w:right w:val="single" w:sz="4" w:space="0" w:color="auto"/>
            </w:tcBorders>
            <w:vAlign w:val="center"/>
            <w:hideMark/>
          </w:tcPr>
          <w:p w14:paraId="1AAD2120" w14:textId="77777777" w:rsidR="0089494A" w:rsidRPr="008A6DFB" w:rsidRDefault="0089494A" w:rsidP="008E044D">
            <w:pPr>
              <w:jc w:val="right"/>
              <w:rPr>
                <w:rFonts w:eastAsia="Calibri"/>
                <w:bCs/>
                <w:szCs w:val="24"/>
                <w:lang w:eastAsia="lt-LT"/>
              </w:rPr>
            </w:pPr>
            <w:r w:rsidRPr="008A6DFB">
              <w:rPr>
                <w:rFonts w:eastAsia="Calibri"/>
                <w:bCs/>
                <w:szCs w:val="24"/>
                <w:lang w:eastAsia="lt-LT"/>
              </w:rPr>
              <w:t>Viso:</w:t>
            </w:r>
          </w:p>
        </w:tc>
        <w:tc>
          <w:tcPr>
            <w:tcW w:w="2065" w:type="dxa"/>
            <w:tcBorders>
              <w:top w:val="single" w:sz="4" w:space="0" w:color="auto"/>
              <w:left w:val="single" w:sz="4" w:space="0" w:color="auto"/>
              <w:bottom w:val="single" w:sz="4" w:space="0" w:color="auto"/>
              <w:right w:val="single" w:sz="4" w:space="0" w:color="auto"/>
            </w:tcBorders>
            <w:vAlign w:val="center"/>
          </w:tcPr>
          <w:p w14:paraId="7EDC9426" w14:textId="77777777" w:rsidR="0089494A" w:rsidRPr="008A6DFB" w:rsidRDefault="0089494A" w:rsidP="008E044D">
            <w:pPr>
              <w:jc w:val="left"/>
              <w:rPr>
                <w:rFonts w:eastAsia="Calibri"/>
                <w:bCs/>
                <w:szCs w:val="24"/>
                <w:lang w:eastAsia="lt-LT"/>
              </w:rPr>
            </w:pPr>
          </w:p>
        </w:tc>
        <w:tc>
          <w:tcPr>
            <w:tcW w:w="1354" w:type="dxa"/>
            <w:tcBorders>
              <w:top w:val="single" w:sz="4" w:space="0" w:color="auto"/>
              <w:left w:val="single" w:sz="4" w:space="0" w:color="auto"/>
              <w:bottom w:val="single" w:sz="4" w:space="0" w:color="auto"/>
              <w:right w:val="single" w:sz="4" w:space="0" w:color="auto"/>
            </w:tcBorders>
            <w:vAlign w:val="center"/>
          </w:tcPr>
          <w:p w14:paraId="6F2C799A" w14:textId="77777777" w:rsidR="0089494A" w:rsidRPr="008A6DFB" w:rsidRDefault="0089494A" w:rsidP="008E044D">
            <w:pPr>
              <w:jc w:val="left"/>
              <w:rPr>
                <w:rFonts w:eastAsia="Calibri"/>
                <w:szCs w:val="24"/>
                <w:lang w:eastAsia="lt-LT"/>
              </w:rPr>
            </w:pPr>
          </w:p>
        </w:tc>
      </w:tr>
    </w:tbl>
    <w:p w14:paraId="35916924" w14:textId="77777777" w:rsidR="0089494A" w:rsidRPr="008A6DFB" w:rsidRDefault="0089494A" w:rsidP="008E044D">
      <w:pPr>
        <w:rPr>
          <w:rFonts w:eastAsia="Calibri"/>
          <w:sz w:val="22"/>
          <w:szCs w:val="22"/>
          <w:lang w:eastAsia="lt-LT"/>
        </w:rPr>
      </w:pPr>
      <w:r w:rsidRPr="008A6DFB">
        <w:rPr>
          <w:rFonts w:eastAsia="Calibri"/>
          <w:sz w:val="22"/>
          <w:szCs w:val="22"/>
          <w:vertAlign w:val="superscript"/>
          <w:lang w:eastAsia="lt-LT"/>
        </w:rPr>
        <w:t>*</w:t>
      </w:r>
      <w:r w:rsidRPr="008A6DFB">
        <w:rPr>
          <w:rFonts w:eastAsia="Calibri"/>
          <w:sz w:val="22"/>
          <w:szCs w:val="22"/>
          <w:lang w:eastAsia="lt-LT"/>
        </w:rPr>
        <w:t>Pildyti tuomet, jei sutarties vykdymui bus pasitelkti subrangovai, kurių kvalifikacija tiekėjas nesiremia, kad atitiktų kvalifikacijos reikalavimus.</w:t>
      </w:r>
    </w:p>
    <w:p w14:paraId="267B6D23" w14:textId="77777777" w:rsidR="0089494A" w:rsidRPr="008A6DFB" w:rsidRDefault="0089494A" w:rsidP="008E044D">
      <w:pPr>
        <w:rPr>
          <w:rFonts w:eastAsia="Calibri"/>
          <w:sz w:val="22"/>
          <w:szCs w:val="22"/>
          <w:lang w:eastAsia="lt-LT"/>
        </w:rPr>
      </w:pPr>
      <w:r w:rsidRPr="008A6DFB">
        <w:rPr>
          <w:rFonts w:eastAsia="Calibri"/>
          <w:sz w:val="22"/>
          <w:szCs w:val="22"/>
          <w:lang w:eastAsia="lt-LT"/>
        </w:rPr>
        <w:t>Pateikiama ūkio subjektų, kurių pajėgumais tiekėjas remiasi, ir (ar) subrangovų pasirašytos laisvos formos susitarimo ar pažymos, patvirtinančios sutikimą dalyvauti šiame viešajame pirkime, skaitmeninė kopija.</w:t>
      </w:r>
    </w:p>
    <w:p w14:paraId="68169022" w14:textId="77777777" w:rsidR="0089494A" w:rsidRPr="008A6DFB" w:rsidRDefault="0089494A" w:rsidP="008E044D">
      <w:pPr>
        <w:ind w:firstLine="1298"/>
        <w:rPr>
          <w:rFonts w:eastAsia="Calibri"/>
          <w:szCs w:val="24"/>
          <w:lang w:eastAsia="lt-LT"/>
        </w:rPr>
      </w:pPr>
    </w:p>
    <w:p w14:paraId="44A45FF0" w14:textId="542D5559" w:rsidR="0089494A" w:rsidRPr="008A6DFB" w:rsidRDefault="0089494A" w:rsidP="008E044D">
      <w:pPr>
        <w:widowControl w:val="0"/>
        <w:ind w:firstLine="1298"/>
        <w:outlineLvl w:val="0"/>
        <w:rPr>
          <w:rFonts w:eastAsia="Calibri"/>
          <w:bCs/>
          <w:szCs w:val="24"/>
          <w:lang w:eastAsia="fi-FI"/>
        </w:rPr>
      </w:pPr>
      <w:r w:rsidRPr="008A6DFB">
        <w:rPr>
          <w:rFonts w:eastAsia="Calibri"/>
          <w:b/>
          <w:szCs w:val="24"/>
          <w:lang w:eastAsia="fi-FI"/>
        </w:rPr>
        <w:t xml:space="preserve">Vykdant sutartį pasitelksim šiuos specialistus, kuriuos ketiname įdarbinti (toliau </w:t>
      </w:r>
      <w:r w:rsidR="00623F00" w:rsidRPr="008A6DFB">
        <w:rPr>
          <w:rFonts w:eastAsia="Calibri"/>
          <w:b/>
          <w:szCs w:val="24"/>
          <w:lang w:eastAsia="fi-FI"/>
        </w:rPr>
        <w:t>–</w:t>
      </w:r>
      <w:r w:rsidRPr="008A6DFB">
        <w:rPr>
          <w:rFonts w:eastAsia="Calibri"/>
          <w:b/>
          <w:szCs w:val="24"/>
          <w:lang w:eastAsia="fi-FI"/>
        </w:rPr>
        <w:t xml:space="preserve"> </w:t>
      </w:r>
      <w:proofErr w:type="spellStart"/>
      <w:r w:rsidRPr="008A6DFB">
        <w:rPr>
          <w:rFonts w:eastAsia="Calibri"/>
          <w:b/>
          <w:szCs w:val="24"/>
          <w:lang w:eastAsia="fi-FI"/>
        </w:rPr>
        <w:t>kvazisubtiekėjus</w:t>
      </w:r>
      <w:proofErr w:type="spellEnd"/>
      <w:r w:rsidRPr="008A6DFB">
        <w:rPr>
          <w:rFonts w:eastAsia="Calibri"/>
          <w:b/>
          <w:szCs w:val="24"/>
          <w:lang w:eastAsia="fi-FI"/>
        </w:rPr>
        <w:t>)</w:t>
      </w:r>
      <w:r w:rsidRPr="008A6DFB">
        <w:rPr>
          <w:rFonts w:eastAsia="Calibri"/>
          <w:bCs/>
          <w:szCs w:val="24"/>
          <w:lang w:eastAsia="fi-FI"/>
        </w:rPr>
        <w:t xml:space="preserve"> **</w:t>
      </w:r>
    </w:p>
    <w:tbl>
      <w:tblPr>
        <w:tblStyle w:val="Lentelstinklelis"/>
        <w:tblW w:w="0" w:type="auto"/>
        <w:tblLook w:val="04A0" w:firstRow="1" w:lastRow="0" w:firstColumn="1" w:lastColumn="0" w:noHBand="0" w:noVBand="1"/>
      </w:tblPr>
      <w:tblGrid>
        <w:gridCol w:w="556"/>
        <w:gridCol w:w="4536"/>
        <w:gridCol w:w="4536"/>
      </w:tblGrid>
      <w:tr w:rsidR="00623F00" w:rsidRPr="008A6DFB" w14:paraId="71FED5DF" w14:textId="77777777" w:rsidTr="0036747D">
        <w:tc>
          <w:tcPr>
            <w:tcW w:w="514" w:type="dxa"/>
            <w:vAlign w:val="center"/>
          </w:tcPr>
          <w:p w14:paraId="09BAB424" w14:textId="339A5B9F" w:rsidR="00623F00" w:rsidRPr="008A6DFB" w:rsidRDefault="00623F00" w:rsidP="008E044D">
            <w:pPr>
              <w:widowControl w:val="0"/>
              <w:jc w:val="center"/>
              <w:outlineLvl w:val="0"/>
              <w:rPr>
                <w:rFonts w:eastAsia="Calibri"/>
                <w:bCs/>
                <w:szCs w:val="24"/>
                <w:lang w:eastAsia="fi-FI"/>
              </w:rPr>
            </w:pPr>
            <w:r w:rsidRPr="008A6DFB">
              <w:rPr>
                <w:rFonts w:eastAsia="Calibri"/>
                <w:szCs w:val="24"/>
              </w:rPr>
              <w:t>Eil. Nr.</w:t>
            </w:r>
          </w:p>
        </w:tc>
        <w:tc>
          <w:tcPr>
            <w:tcW w:w="4557" w:type="dxa"/>
            <w:vAlign w:val="center"/>
          </w:tcPr>
          <w:p w14:paraId="5A9D8D56" w14:textId="43B9B3C2" w:rsidR="00623F00" w:rsidRPr="008A6DFB" w:rsidRDefault="00623F00" w:rsidP="008E044D">
            <w:pPr>
              <w:widowControl w:val="0"/>
              <w:jc w:val="center"/>
              <w:outlineLvl w:val="0"/>
              <w:rPr>
                <w:rFonts w:eastAsia="Calibri"/>
                <w:bCs/>
                <w:szCs w:val="24"/>
                <w:lang w:eastAsia="fi-FI"/>
              </w:rPr>
            </w:pPr>
            <w:proofErr w:type="spellStart"/>
            <w:r w:rsidRPr="008A6DFB">
              <w:rPr>
                <w:rFonts w:eastAsia="Calibri"/>
                <w:szCs w:val="24"/>
              </w:rPr>
              <w:t>Kvazisubtiekėjo</w:t>
            </w:r>
            <w:proofErr w:type="spellEnd"/>
            <w:r w:rsidRPr="008A6DFB">
              <w:rPr>
                <w:rFonts w:eastAsia="Calibri"/>
                <w:szCs w:val="24"/>
              </w:rPr>
              <w:t xml:space="preserve"> vardas ir pavardė</w:t>
            </w:r>
          </w:p>
        </w:tc>
        <w:tc>
          <w:tcPr>
            <w:tcW w:w="4557" w:type="dxa"/>
            <w:vAlign w:val="center"/>
          </w:tcPr>
          <w:p w14:paraId="69440849" w14:textId="463200E1" w:rsidR="00623F00" w:rsidRPr="008A6DFB" w:rsidRDefault="00623F00" w:rsidP="008E044D">
            <w:pPr>
              <w:widowControl w:val="0"/>
              <w:jc w:val="center"/>
              <w:outlineLvl w:val="0"/>
              <w:rPr>
                <w:rFonts w:eastAsia="Calibri"/>
                <w:bCs/>
                <w:szCs w:val="24"/>
                <w:lang w:eastAsia="fi-FI"/>
              </w:rPr>
            </w:pPr>
            <w:proofErr w:type="spellStart"/>
            <w:r w:rsidRPr="008A6DFB">
              <w:rPr>
                <w:rFonts w:eastAsia="Calibri"/>
                <w:szCs w:val="24"/>
              </w:rPr>
              <w:t>Kvazisubtiekėjui</w:t>
            </w:r>
            <w:proofErr w:type="spellEnd"/>
            <w:r w:rsidRPr="008A6DFB">
              <w:rPr>
                <w:rFonts w:eastAsia="Calibri"/>
                <w:szCs w:val="24"/>
              </w:rPr>
              <w:t xml:space="preserve"> numatomi perduoti darbai (įvardinti konkrečiai darbus);</w:t>
            </w:r>
          </w:p>
        </w:tc>
      </w:tr>
      <w:tr w:rsidR="00623F00" w:rsidRPr="008A6DFB" w14:paraId="0A55B4DD" w14:textId="77777777" w:rsidTr="0036747D">
        <w:tc>
          <w:tcPr>
            <w:tcW w:w="514" w:type="dxa"/>
            <w:vAlign w:val="center"/>
          </w:tcPr>
          <w:p w14:paraId="585FC7CB" w14:textId="77777777" w:rsidR="00623F00" w:rsidRPr="008A6DFB" w:rsidRDefault="00623F00" w:rsidP="008E044D">
            <w:pPr>
              <w:pStyle w:val="Sraopastraipa"/>
              <w:widowControl w:val="0"/>
              <w:numPr>
                <w:ilvl w:val="0"/>
                <w:numId w:val="28"/>
              </w:numPr>
              <w:ind w:left="0" w:firstLine="0"/>
              <w:outlineLvl w:val="0"/>
              <w:rPr>
                <w:rFonts w:eastAsia="Calibri"/>
                <w:bCs/>
                <w:szCs w:val="24"/>
                <w:lang w:eastAsia="fi-FI"/>
              </w:rPr>
            </w:pPr>
          </w:p>
        </w:tc>
        <w:tc>
          <w:tcPr>
            <w:tcW w:w="4557" w:type="dxa"/>
            <w:vAlign w:val="center"/>
          </w:tcPr>
          <w:p w14:paraId="6D809348" w14:textId="77777777" w:rsidR="00623F00" w:rsidRPr="008A6DFB" w:rsidRDefault="00623F00" w:rsidP="008E044D">
            <w:pPr>
              <w:widowControl w:val="0"/>
              <w:outlineLvl w:val="0"/>
              <w:rPr>
                <w:rFonts w:eastAsia="Calibri"/>
                <w:bCs/>
                <w:szCs w:val="24"/>
                <w:lang w:eastAsia="fi-FI"/>
              </w:rPr>
            </w:pPr>
          </w:p>
        </w:tc>
        <w:tc>
          <w:tcPr>
            <w:tcW w:w="4557" w:type="dxa"/>
            <w:vAlign w:val="center"/>
          </w:tcPr>
          <w:p w14:paraId="789F1781" w14:textId="77777777" w:rsidR="00623F00" w:rsidRPr="008A6DFB" w:rsidRDefault="00623F00" w:rsidP="008E044D">
            <w:pPr>
              <w:widowControl w:val="0"/>
              <w:outlineLvl w:val="0"/>
              <w:rPr>
                <w:rFonts w:eastAsia="Calibri"/>
                <w:bCs/>
                <w:szCs w:val="24"/>
                <w:lang w:eastAsia="fi-FI"/>
              </w:rPr>
            </w:pPr>
          </w:p>
        </w:tc>
      </w:tr>
      <w:tr w:rsidR="00623F00" w:rsidRPr="008A6DFB" w14:paraId="58420B78" w14:textId="77777777" w:rsidTr="0036747D">
        <w:tc>
          <w:tcPr>
            <w:tcW w:w="514" w:type="dxa"/>
            <w:vAlign w:val="center"/>
          </w:tcPr>
          <w:p w14:paraId="150845A6" w14:textId="77777777" w:rsidR="00623F00" w:rsidRPr="008A6DFB" w:rsidRDefault="00623F00" w:rsidP="008E044D">
            <w:pPr>
              <w:pStyle w:val="Sraopastraipa"/>
              <w:widowControl w:val="0"/>
              <w:numPr>
                <w:ilvl w:val="0"/>
                <w:numId w:val="28"/>
              </w:numPr>
              <w:ind w:left="0" w:firstLine="0"/>
              <w:outlineLvl w:val="0"/>
              <w:rPr>
                <w:rFonts w:eastAsia="Calibri"/>
                <w:bCs/>
                <w:szCs w:val="24"/>
                <w:lang w:eastAsia="fi-FI"/>
              </w:rPr>
            </w:pPr>
          </w:p>
        </w:tc>
        <w:tc>
          <w:tcPr>
            <w:tcW w:w="4557" w:type="dxa"/>
            <w:vAlign w:val="center"/>
          </w:tcPr>
          <w:p w14:paraId="7964B017" w14:textId="77777777" w:rsidR="00623F00" w:rsidRPr="008A6DFB" w:rsidRDefault="00623F00" w:rsidP="008E044D">
            <w:pPr>
              <w:widowControl w:val="0"/>
              <w:outlineLvl w:val="0"/>
              <w:rPr>
                <w:rFonts w:eastAsia="Calibri"/>
                <w:bCs/>
                <w:szCs w:val="24"/>
                <w:lang w:eastAsia="fi-FI"/>
              </w:rPr>
            </w:pPr>
          </w:p>
        </w:tc>
        <w:tc>
          <w:tcPr>
            <w:tcW w:w="4557" w:type="dxa"/>
            <w:vAlign w:val="center"/>
          </w:tcPr>
          <w:p w14:paraId="26C46ACD" w14:textId="77777777" w:rsidR="00623F00" w:rsidRPr="008A6DFB" w:rsidRDefault="00623F00" w:rsidP="008E044D">
            <w:pPr>
              <w:widowControl w:val="0"/>
              <w:outlineLvl w:val="0"/>
              <w:rPr>
                <w:rFonts w:eastAsia="Calibri"/>
                <w:bCs/>
                <w:szCs w:val="24"/>
                <w:lang w:eastAsia="fi-FI"/>
              </w:rPr>
            </w:pPr>
          </w:p>
        </w:tc>
      </w:tr>
      <w:tr w:rsidR="00111466" w:rsidRPr="008A6DFB" w14:paraId="6F19AE85" w14:textId="77777777" w:rsidTr="0036747D">
        <w:tc>
          <w:tcPr>
            <w:tcW w:w="514" w:type="dxa"/>
            <w:vAlign w:val="center"/>
          </w:tcPr>
          <w:p w14:paraId="626A4198" w14:textId="77777777" w:rsidR="00111466" w:rsidRPr="008A6DFB" w:rsidRDefault="00111466" w:rsidP="008E044D">
            <w:pPr>
              <w:pStyle w:val="Sraopastraipa"/>
              <w:widowControl w:val="0"/>
              <w:numPr>
                <w:ilvl w:val="0"/>
                <w:numId w:val="28"/>
              </w:numPr>
              <w:ind w:left="0" w:firstLine="0"/>
              <w:outlineLvl w:val="0"/>
              <w:rPr>
                <w:rFonts w:eastAsia="Calibri"/>
                <w:bCs/>
                <w:szCs w:val="24"/>
                <w:lang w:eastAsia="fi-FI"/>
              </w:rPr>
            </w:pPr>
          </w:p>
        </w:tc>
        <w:tc>
          <w:tcPr>
            <w:tcW w:w="4557" w:type="dxa"/>
            <w:vAlign w:val="center"/>
          </w:tcPr>
          <w:p w14:paraId="216354C3" w14:textId="77777777" w:rsidR="00111466" w:rsidRPr="008A6DFB" w:rsidRDefault="00111466" w:rsidP="008E044D">
            <w:pPr>
              <w:widowControl w:val="0"/>
              <w:outlineLvl w:val="0"/>
              <w:rPr>
                <w:rFonts w:eastAsia="Calibri"/>
                <w:bCs/>
                <w:szCs w:val="24"/>
                <w:lang w:eastAsia="fi-FI"/>
              </w:rPr>
            </w:pPr>
          </w:p>
        </w:tc>
        <w:tc>
          <w:tcPr>
            <w:tcW w:w="4557" w:type="dxa"/>
            <w:vAlign w:val="center"/>
          </w:tcPr>
          <w:p w14:paraId="7AB78FEF" w14:textId="77777777" w:rsidR="00111466" w:rsidRPr="008A6DFB" w:rsidRDefault="00111466" w:rsidP="008E044D">
            <w:pPr>
              <w:widowControl w:val="0"/>
              <w:outlineLvl w:val="0"/>
              <w:rPr>
                <w:rFonts w:eastAsia="Calibri"/>
                <w:bCs/>
                <w:szCs w:val="24"/>
                <w:lang w:eastAsia="fi-FI"/>
              </w:rPr>
            </w:pPr>
          </w:p>
        </w:tc>
      </w:tr>
    </w:tbl>
    <w:p w14:paraId="75A0BD9D" w14:textId="77777777" w:rsidR="0089494A" w:rsidRPr="008A6DFB" w:rsidRDefault="0089494A" w:rsidP="008E044D">
      <w:pPr>
        <w:widowControl w:val="0"/>
        <w:outlineLvl w:val="0"/>
        <w:rPr>
          <w:rFonts w:eastAsia="Calibri"/>
          <w:bCs/>
          <w:sz w:val="22"/>
          <w:szCs w:val="22"/>
          <w:lang w:eastAsia="fi-FI"/>
        </w:rPr>
      </w:pPr>
      <w:r w:rsidRPr="008A6DFB">
        <w:rPr>
          <w:rFonts w:eastAsia="Calibri"/>
          <w:bCs/>
          <w:sz w:val="22"/>
          <w:szCs w:val="22"/>
          <w:vertAlign w:val="superscript"/>
          <w:lang w:eastAsia="fi-FI"/>
        </w:rPr>
        <w:t>**</w:t>
      </w:r>
      <w:r w:rsidRPr="008A6DFB">
        <w:rPr>
          <w:rFonts w:eastAsia="Calibri"/>
          <w:bCs/>
          <w:sz w:val="22"/>
          <w:szCs w:val="22"/>
          <w:lang w:eastAsia="fi-FI"/>
        </w:rPr>
        <w:t xml:space="preserve">Pildyti tuomet, jei sutarties vykdymui bus pasitelkti </w:t>
      </w:r>
      <w:proofErr w:type="spellStart"/>
      <w:r w:rsidRPr="008A6DFB">
        <w:rPr>
          <w:rFonts w:eastAsia="Calibri"/>
          <w:bCs/>
          <w:sz w:val="22"/>
          <w:szCs w:val="22"/>
          <w:lang w:eastAsia="fi-FI"/>
        </w:rPr>
        <w:t>kvazisubtiekėjai</w:t>
      </w:r>
      <w:proofErr w:type="spellEnd"/>
      <w:r w:rsidRPr="008A6DFB">
        <w:rPr>
          <w:rFonts w:eastAsia="Calibri"/>
          <w:bCs/>
          <w:sz w:val="22"/>
          <w:szCs w:val="22"/>
          <w:lang w:eastAsia="fi-FI"/>
        </w:rPr>
        <w:t>.</w:t>
      </w:r>
    </w:p>
    <w:p w14:paraId="32972573" w14:textId="77777777" w:rsidR="0089494A" w:rsidRPr="008A6DFB" w:rsidRDefault="0089494A" w:rsidP="008E044D">
      <w:pPr>
        <w:widowControl w:val="0"/>
        <w:outlineLvl w:val="0"/>
        <w:rPr>
          <w:rFonts w:eastAsia="Calibri"/>
          <w:bCs/>
          <w:sz w:val="22"/>
          <w:szCs w:val="22"/>
          <w:lang w:eastAsia="fi-FI"/>
        </w:rPr>
      </w:pPr>
      <w:r w:rsidRPr="008A6DFB">
        <w:rPr>
          <w:rFonts w:eastAsia="Calibri"/>
          <w:bCs/>
          <w:sz w:val="22"/>
          <w:szCs w:val="22"/>
          <w:lang w:eastAsia="fi-FI"/>
        </w:rPr>
        <w:t xml:space="preserve">Pateikiama </w:t>
      </w:r>
      <w:proofErr w:type="spellStart"/>
      <w:r w:rsidRPr="008A6DFB">
        <w:rPr>
          <w:rFonts w:eastAsia="Calibri"/>
          <w:bCs/>
          <w:sz w:val="22"/>
          <w:szCs w:val="22"/>
          <w:lang w:eastAsia="fi-FI"/>
        </w:rPr>
        <w:t>kvazisubtiekėjų</w:t>
      </w:r>
      <w:proofErr w:type="spellEnd"/>
      <w:r w:rsidRPr="008A6DFB">
        <w:rPr>
          <w:rFonts w:eastAsia="Calibri"/>
          <w:bCs/>
          <w:sz w:val="22"/>
          <w:szCs w:val="22"/>
          <w:lang w:eastAsia="fi-FI"/>
        </w:rPr>
        <w:t xml:space="preserve"> pasirašytas laisvos formos sutikimas, patvirtinantis atlikti sutartyje nurodytus darbus ir subrangovo/Tiekėjo patvirtinimas, kad laimėjęs konkursą, įdarbins šį specialistą</w:t>
      </w:r>
    </w:p>
    <w:p w14:paraId="6B847887" w14:textId="77777777" w:rsidR="0089494A" w:rsidRPr="008A6DFB" w:rsidRDefault="0089494A" w:rsidP="008E044D">
      <w:pPr>
        <w:widowControl w:val="0"/>
        <w:ind w:firstLine="1298"/>
        <w:outlineLvl w:val="0"/>
        <w:rPr>
          <w:rFonts w:eastAsia="Calibri"/>
          <w:bCs/>
          <w:szCs w:val="24"/>
          <w:lang w:eastAsia="fi-FI"/>
        </w:rPr>
      </w:pPr>
    </w:p>
    <w:p w14:paraId="5410C562" w14:textId="77777777" w:rsidR="0089494A" w:rsidRPr="008A6DFB" w:rsidRDefault="0089494A" w:rsidP="008E044D">
      <w:pPr>
        <w:widowControl w:val="0"/>
        <w:ind w:firstLine="1298"/>
        <w:outlineLvl w:val="0"/>
        <w:rPr>
          <w:rFonts w:eastAsia="Calibri"/>
          <w:bCs/>
          <w:szCs w:val="24"/>
          <w:lang w:eastAsia="fi-FI"/>
        </w:rPr>
      </w:pPr>
      <w:r w:rsidRPr="008A6DFB">
        <w:rPr>
          <w:rFonts w:eastAsia="Calibri"/>
          <w:b/>
          <w:szCs w:val="24"/>
          <w:lang w:eastAsia="fi-FI"/>
        </w:rPr>
        <w:t>Šiame pasiūlyme yra pateikta ir konfidenciali informacija (dokumentai su konfidencialia informacija</w:t>
      </w:r>
      <w:r w:rsidRPr="008A6DFB">
        <w:rPr>
          <w:rFonts w:eastAsia="Calibri"/>
          <w:bCs/>
          <w:szCs w:val="24"/>
          <w:lang w:eastAsia="fi-FI"/>
        </w:rPr>
        <w:t xml:space="preserve"> </w:t>
      </w:r>
      <w:r w:rsidRPr="008A6DFB">
        <w:rPr>
          <w:rFonts w:eastAsia="Calibri"/>
          <w:b/>
          <w:szCs w:val="24"/>
          <w:lang w:eastAsia="fi-FI"/>
        </w:rPr>
        <w:t>įsegti atskirai</w:t>
      </w:r>
      <w:r w:rsidRPr="008A6DFB">
        <w:rPr>
          <w:rFonts w:eastAsia="Calibri"/>
          <w:bCs/>
          <w:szCs w:val="24"/>
          <w:lang w:eastAsia="fi-FI"/>
        </w:rPr>
        <w:t>) **</w:t>
      </w:r>
    </w:p>
    <w:tbl>
      <w:tblPr>
        <w:tblW w:w="967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4536"/>
        <w:gridCol w:w="4536"/>
      </w:tblGrid>
      <w:tr w:rsidR="0089494A" w:rsidRPr="008A6DFB" w14:paraId="32CC1B46" w14:textId="77777777" w:rsidTr="0036747D">
        <w:tc>
          <w:tcPr>
            <w:tcW w:w="602" w:type="dxa"/>
            <w:tcBorders>
              <w:top w:val="single" w:sz="4" w:space="0" w:color="auto"/>
              <w:left w:val="single" w:sz="4" w:space="0" w:color="auto"/>
              <w:bottom w:val="single" w:sz="4" w:space="0" w:color="auto"/>
              <w:right w:val="single" w:sz="4" w:space="0" w:color="auto"/>
            </w:tcBorders>
            <w:vAlign w:val="center"/>
            <w:hideMark/>
          </w:tcPr>
          <w:p w14:paraId="227121A3" w14:textId="77777777" w:rsidR="0089494A" w:rsidRPr="008A6DFB" w:rsidRDefault="0089494A" w:rsidP="008E044D">
            <w:pPr>
              <w:widowControl w:val="0"/>
              <w:snapToGrid w:val="0"/>
              <w:jc w:val="center"/>
              <w:rPr>
                <w:rFonts w:eastAsia="Calibri"/>
                <w:szCs w:val="24"/>
                <w:lang w:eastAsia="lt-LT"/>
              </w:rPr>
            </w:pPr>
            <w:r w:rsidRPr="008A6DFB">
              <w:rPr>
                <w:rFonts w:eastAsia="Calibri"/>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924264E" w14:textId="77777777" w:rsidR="0089494A" w:rsidRPr="008A6DFB" w:rsidRDefault="0089494A" w:rsidP="008E044D">
            <w:pPr>
              <w:widowControl w:val="0"/>
              <w:snapToGrid w:val="0"/>
              <w:jc w:val="center"/>
              <w:rPr>
                <w:rFonts w:eastAsia="Calibri"/>
                <w:szCs w:val="24"/>
                <w:lang w:eastAsia="lt-LT"/>
              </w:rPr>
            </w:pPr>
            <w:r w:rsidRPr="008A6DFB">
              <w:rPr>
                <w:rFonts w:eastAsia="Calibri"/>
                <w:szCs w:val="24"/>
                <w:lang w:eastAsia="lt-LT"/>
              </w:rPr>
              <w:t>Pateikto dokumento pavadinimas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ADE721A" w14:textId="77777777" w:rsidR="0089494A" w:rsidRPr="008A6DFB" w:rsidRDefault="0089494A" w:rsidP="008E044D">
            <w:pPr>
              <w:widowControl w:val="0"/>
              <w:snapToGrid w:val="0"/>
              <w:jc w:val="center"/>
              <w:rPr>
                <w:rFonts w:eastAsia="Calibri"/>
                <w:szCs w:val="24"/>
                <w:lang w:eastAsia="lt-LT"/>
              </w:rPr>
            </w:pPr>
            <w:r w:rsidRPr="008A6DFB">
              <w:rPr>
                <w:rFonts w:eastAsia="Calibri"/>
                <w:szCs w:val="24"/>
                <w:lang w:eastAsia="lt-LT"/>
              </w:rPr>
              <w:t>Dokumentas yra įkeltas šioje CVPIS pasiūlymo lango eilutėje („Prisegti dokumentai“)</w:t>
            </w:r>
          </w:p>
        </w:tc>
      </w:tr>
      <w:tr w:rsidR="0089494A" w:rsidRPr="008A6DFB" w14:paraId="0BC1104C" w14:textId="77777777" w:rsidTr="0036747D">
        <w:tc>
          <w:tcPr>
            <w:tcW w:w="602" w:type="dxa"/>
            <w:tcBorders>
              <w:top w:val="single" w:sz="4" w:space="0" w:color="auto"/>
              <w:left w:val="single" w:sz="4" w:space="0" w:color="auto"/>
              <w:bottom w:val="single" w:sz="4" w:space="0" w:color="auto"/>
              <w:right w:val="single" w:sz="4" w:space="0" w:color="auto"/>
            </w:tcBorders>
            <w:vAlign w:val="center"/>
          </w:tcPr>
          <w:p w14:paraId="5B3F1F60" w14:textId="77777777" w:rsidR="0089494A" w:rsidRPr="008A6DFB" w:rsidRDefault="0089494A" w:rsidP="008E044D">
            <w:pPr>
              <w:pStyle w:val="Sraopastraipa"/>
              <w:widowControl w:val="0"/>
              <w:numPr>
                <w:ilvl w:val="0"/>
                <w:numId w:val="29"/>
              </w:numPr>
              <w:snapToGrid w:val="0"/>
              <w:ind w:left="0" w:firstLine="0"/>
              <w:jc w:val="left"/>
              <w:rPr>
                <w:rFonts w:eastAsia="Calibri"/>
                <w:szCs w:val="24"/>
                <w:lang w:eastAsia="lt-LT"/>
              </w:rPr>
            </w:pPr>
          </w:p>
        </w:tc>
        <w:tc>
          <w:tcPr>
            <w:tcW w:w="4536" w:type="dxa"/>
            <w:tcBorders>
              <w:top w:val="single" w:sz="4" w:space="0" w:color="auto"/>
              <w:left w:val="single" w:sz="4" w:space="0" w:color="auto"/>
              <w:bottom w:val="single" w:sz="4" w:space="0" w:color="auto"/>
              <w:right w:val="single" w:sz="4" w:space="0" w:color="auto"/>
            </w:tcBorders>
            <w:vAlign w:val="center"/>
          </w:tcPr>
          <w:p w14:paraId="1FA382A3" w14:textId="77777777" w:rsidR="0089494A" w:rsidRPr="008A6DFB" w:rsidRDefault="0089494A" w:rsidP="008E044D">
            <w:pPr>
              <w:widowControl w:val="0"/>
              <w:snapToGrid w:val="0"/>
              <w:jc w:val="left"/>
              <w:rPr>
                <w:rFonts w:eastAsia="Calibri"/>
                <w:szCs w:val="24"/>
                <w:lang w:eastAsia="lt-LT"/>
              </w:rPr>
            </w:pPr>
          </w:p>
        </w:tc>
        <w:tc>
          <w:tcPr>
            <w:tcW w:w="4536" w:type="dxa"/>
            <w:tcBorders>
              <w:top w:val="single" w:sz="4" w:space="0" w:color="auto"/>
              <w:left w:val="single" w:sz="4" w:space="0" w:color="auto"/>
              <w:bottom w:val="single" w:sz="4" w:space="0" w:color="auto"/>
              <w:right w:val="single" w:sz="4" w:space="0" w:color="auto"/>
            </w:tcBorders>
            <w:vAlign w:val="center"/>
          </w:tcPr>
          <w:p w14:paraId="5ED77C1B" w14:textId="77777777" w:rsidR="0089494A" w:rsidRPr="008A6DFB" w:rsidRDefault="0089494A" w:rsidP="008E044D">
            <w:pPr>
              <w:widowControl w:val="0"/>
              <w:snapToGrid w:val="0"/>
              <w:jc w:val="left"/>
              <w:rPr>
                <w:rFonts w:eastAsia="Calibri"/>
                <w:szCs w:val="24"/>
                <w:lang w:eastAsia="lt-LT"/>
              </w:rPr>
            </w:pPr>
          </w:p>
        </w:tc>
      </w:tr>
      <w:tr w:rsidR="0089494A" w:rsidRPr="008A6DFB" w14:paraId="08CB7725" w14:textId="77777777" w:rsidTr="0036747D">
        <w:tc>
          <w:tcPr>
            <w:tcW w:w="602" w:type="dxa"/>
            <w:tcBorders>
              <w:top w:val="single" w:sz="4" w:space="0" w:color="auto"/>
              <w:left w:val="single" w:sz="4" w:space="0" w:color="auto"/>
              <w:bottom w:val="single" w:sz="4" w:space="0" w:color="auto"/>
              <w:right w:val="single" w:sz="4" w:space="0" w:color="auto"/>
            </w:tcBorders>
            <w:vAlign w:val="center"/>
          </w:tcPr>
          <w:p w14:paraId="089AEA16" w14:textId="77777777" w:rsidR="0089494A" w:rsidRPr="008A6DFB" w:rsidRDefault="0089494A" w:rsidP="008E044D">
            <w:pPr>
              <w:pStyle w:val="Sraopastraipa"/>
              <w:widowControl w:val="0"/>
              <w:numPr>
                <w:ilvl w:val="0"/>
                <w:numId w:val="29"/>
              </w:numPr>
              <w:snapToGrid w:val="0"/>
              <w:ind w:left="0" w:firstLine="0"/>
              <w:jc w:val="left"/>
              <w:rPr>
                <w:rFonts w:eastAsia="Calibri"/>
                <w:szCs w:val="24"/>
                <w:lang w:eastAsia="lt-LT"/>
              </w:rPr>
            </w:pPr>
          </w:p>
        </w:tc>
        <w:tc>
          <w:tcPr>
            <w:tcW w:w="4536" w:type="dxa"/>
            <w:tcBorders>
              <w:top w:val="single" w:sz="4" w:space="0" w:color="auto"/>
              <w:left w:val="single" w:sz="4" w:space="0" w:color="auto"/>
              <w:bottom w:val="single" w:sz="4" w:space="0" w:color="auto"/>
              <w:right w:val="single" w:sz="4" w:space="0" w:color="auto"/>
            </w:tcBorders>
            <w:vAlign w:val="center"/>
          </w:tcPr>
          <w:p w14:paraId="3A13037E" w14:textId="77777777" w:rsidR="0089494A" w:rsidRPr="008A6DFB" w:rsidRDefault="0089494A" w:rsidP="008E044D">
            <w:pPr>
              <w:widowControl w:val="0"/>
              <w:snapToGrid w:val="0"/>
              <w:jc w:val="left"/>
              <w:rPr>
                <w:rFonts w:eastAsia="Calibri"/>
                <w:szCs w:val="24"/>
                <w:lang w:eastAsia="lt-LT"/>
              </w:rPr>
            </w:pPr>
          </w:p>
        </w:tc>
        <w:tc>
          <w:tcPr>
            <w:tcW w:w="4536" w:type="dxa"/>
            <w:tcBorders>
              <w:top w:val="single" w:sz="4" w:space="0" w:color="auto"/>
              <w:left w:val="single" w:sz="4" w:space="0" w:color="auto"/>
              <w:bottom w:val="single" w:sz="4" w:space="0" w:color="auto"/>
              <w:right w:val="single" w:sz="4" w:space="0" w:color="auto"/>
            </w:tcBorders>
            <w:vAlign w:val="center"/>
          </w:tcPr>
          <w:p w14:paraId="0679C6C7" w14:textId="77777777" w:rsidR="0089494A" w:rsidRPr="008A6DFB" w:rsidRDefault="0089494A" w:rsidP="008E044D">
            <w:pPr>
              <w:widowControl w:val="0"/>
              <w:snapToGrid w:val="0"/>
              <w:jc w:val="left"/>
              <w:rPr>
                <w:rFonts w:eastAsia="Calibri"/>
                <w:szCs w:val="24"/>
                <w:lang w:eastAsia="lt-LT"/>
              </w:rPr>
            </w:pPr>
          </w:p>
        </w:tc>
      </w:tr>
      <w:tr w:rsidR="00111466" w:rsidRPr="008A6DFB" w14:paraId="4494F8A9" w14:textId="77777777" w:rsidTr="0036747D">
        <w:tc>
          <w:tcPr>
            <w:tcW w:w="602" w:type="dxa"/>
            <w:tcBorders>
              <w:top w:val="single" w:sz="4" w:space="0" w:color="auto"/>
              <w:left w:val="single" w:sz="4" w:space="0" w:color="auto"/>
              <w:bottom w:val="single" w:sz="4" w:space="0" w:color="auto"/>
              <w:right w:val="single" w:sz="4" w:space="0" w:color="auto"/>
            </w:tcBorders>
            <w:vAlign w:val="center"/>
          </w:tcPr>
          <w:p w14:paraId="491DFAD2" w14:textId="77777777" w:rsidR="00111466" w:rsidRPr="008A6DFB" w:rsidRDefault="00111466" w:rsidP="008E044D">
            <w:pPr>
              <w:pStyle w:val="Sraopastraipa"/>
              <w:widowControl w:val="0"/>
              <w:numPr>
                <w:ilvl w:val="0"/>
                <w:numId w:val="29"/>
              </w:numPr>
              <w:snapToGrid w:val="0"/>
              <w:ind w:left="0" w:firstLine="0"/>
              <w:jc w:val="left"/>
              <w:rPr>
                <w:rFonts w:eastAsia="Calibri"/>
                <w:szCs w:val="24"/>
                <w:lang w:eastAsia="lt-LT"/>
              </w:rPr>
            </w:pPr>
          </w:p>
        </w:tc>
        <w:tc>
          <w:tcPr>
            <w:tcW w:w="4536" w:type="dxa"/>
            <w:tcBorders>
              <w:top w:val="single" w:sz="4" w:space="0" w:color="auto"/>
              <w:left w:val="single" w:sz="4" w:space="0" w:color="auto"/>
              <w:bottom w:val="single" w:sz="4" w:space="0" w:color="auto"/>
              <w:right w:val="single" w:sz="4" w:space="0" w:color="auto"/>
            </w:tcBorders>
            <w:vAlign w:val="center"/>
          </w:tcPr>
          <w:p w14:paraId="1E2C2388" w14:textId="77777777" w:rsidR="00111466" w:rsidRPr="008A6DFB" w:rsidRDefault="00111466" w:rsidP="008E044D">
            <w:pPr>
              <w:widowControl w:val="0"/>
              <w:snapToGrid w:val="0"/>
              <w:jc w:val="left"/>
              <w:rPr>
                <w:rFonts w:eastAsia="Calibri"/>
                <w:szCs w:val="24"/>
                <w:lang w:eastAsia="lt-LT"/>
              </w:rPr>
            </w:pPr>
          </w:p>
        </w:tc>
        <w:tc>
          <w:tcPr>
            <w:tcW w:w="4536" w:type="dxa"/>
            <w:tcBorders>
              <w:top w:val="single" w:sz="4" w:space="0" w:color="auto"/>
              <w:left w:val="single" w:sz="4" w:space="0" w:color="auto"/>
              <w:bottom w:val="single" w:sz="4" w:space="0" w:color="auto"/>
              <w:right w:val="single" w:sz="4" w:space="0" w:color="auto"/>
            </w:tcBorders>
            <w:vAlign w:val="center"/>
          </w:tcPr>
          <w:p w14:paraId="1E5BD8B2" w14:textId="77777777" w:rsidR="00111466" w:rsidRPr="008A6DFB" w:rsidRDefault="00111466" w:rsidP="008E044D">
            <w:pPr>
              <w:widowControl w:val="0"/>
              <w:snapToGrid w:val="0"/>
              <w:jc w:val="left"/>
              <w:rPr>
                <w:rFonts w:eastAsia="Calibri"/>
                <w:szCs w:val="24"/>
                <w:lang w:eastAsia="lt-LT"/>
              </w:rPr>
            </w:pPr>
          </w:p>
        </w:tc>
      </w:tr>
    </w:tbl>
    <w:p w14:paraId="00A6786C" w14:textId="77777777" w:rsidR="0089494A" w:rsidRPr="008A6DFB" w:rsidRDefault="0089494A" w:rsidP="008E044D">
      <w:pPr>
        <w:widowControl w:val="0"/>
        <w:outlineLvl w:val="0"/>
        <w:rPr>
          <w:rFonts w:eastAsia="Calibri"/>
          <w:bCs/>
          <w:sz w:val="22"/>
          <w:szCs w:val="22"/>
          <w:lang w:eastAsia="fi-FI"/>
        </w:rPr>
      </w:pPr>
      <w:r w:rsidRPr="008A6DFB">
        <w:rPr>
          <w:rFonts w:eastAsia="Calibri"/>
          <w:bCs/>
          <w:sz w:val="22"/>
          <w:szCs w:val="22"/>
          <w:lang w:eastAsia="fi-FI"/>
        </w:rPr>
        <w:t>**Pildyti tuomet, jei bus pateikta konfidenciali informacija. Tiekėjas negali nurodyti, kad konfidenciali yra pasiūlymo kaina arba, kad visas pasiūlymas yra konfidencialus.</w:t>
      </w:r>
    </w:p>
    <w:p w14:paraId="0D6680A2" w14:textId="77777777" w:rsidR="0089494A" w:rsidRPr="008A6DFB" w:rsidRDefault="0089494A" w:rsidP="008E044D">
      <w:pPr>
        <w:widowControl w:val="0"/>
        <w:rPr>
          <w:rFonts w:eastAsia="Calibri"/>
          <w:sz w:val="22"/>
          <w:szCs w:val="22"/>
          <w:lang w:eastAsia="lt-LT"/>
        </w:rPr>
      </w:pPr>
      <w:r w:rsidRPr="008A6DFB">
        <w:rPr>
          <w:rFonts w:eastAsia="Calibri"/>
          <w:sz w:val="22"/>
          <w:szCs w:val="22"/>
          <w:lang w:eastAsia="lt-LT"/>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30617F93" w14:textId="77777777" w:rsidR="0089494A" w:rsidRPr="008A6DFB" w:rsidRDefault="0089494A" w:rsidP="008E044D">
      <w:pPr>
        <w:widowControl w:val="0"/>
        <w:ind w:firstLine="1298"/>
        <w:rPr>
          <w:rFonts w:eastAsia="Calibri"/>
          <w:b/>
          <w:szCs w:val="24"/>
          <w:lang w:eastAsia="lt-LT"/>
        </w:rPr>
      </w:pPr>
    </w:p>
    <w:p w14:paraId="2767FCA3" w14:textId="6014F53B" w:rsidR="0089494A" w:rsidRPr="008A6DFB" w:rsidRDefault="0089494A" w:rsidP="008E044D">
      <w:pPr>
        <w:widowControl w:val="0"/>
        <w:tabs>
          <w:tab w:val="left" w:pos="142"/>
          <w:tab w:val="left" w:pos="426"/>
        </w:tabs>
        <w:ind w:firstLine="1298"/>
        <w:contextualSpacing/>
        <w:rPr>
          <w:rFonts w:eastAsiaTheme="minorEastAsia"/>
          <w:szCs w:val="24"/>
          <w:lang w:eastAsia="lt-LT"/>
        </w:rPr>
      </w:pPr>
      <w:r w:rsidRPr="008A6DFB">
        <w:rPr>
          <w:rFonts w:eastAsiaTheme="minorEastAsia"/>
          <w:szCs w:val="24"/>
          <w:lang w:eastAsia="lt-LT"/>
        </w:rPr>
        <w:t xml:space="preserve">Vadovaudamiesi pirkimo ir žemiau nurodytomis sąlygomis bei terminais, be jokių išlygų ar apribojimų, mes siūlome atlikti </w:t>
      </w:r>
      <w:r w:rsidR="005A76CA" w:rsidRPr="008A6DFB">
        <w:rPr>
          <w:rFonts w:eastAsiaTheme="minorEastAsia"/>
          <w:b/>
          <w:bCs/>
          <w:i/>
          <w:iCs/>
          <w:szCs w:val="24"/>
          <w:lang w:eastAsia="lt-LT"/>
        </w:rPr>
        <w:t xml:space="preserve">Dūkšto </w:t>
      </w:r>
      <w:proofErr w:type="spellStart"/>
      <w:r w:rsidR="005A76CA" w:rsidRPr="008A6DFB">
        <w:rPr>
          <w:rFonts w:eastAsiaTheme="minorEastAsia"/>
          <w:b/>
          <w:bCs/>
          <w:i/>
          <w:iCs/>
          <w:szCs w:val="24"/>
          <w:lang w:eastAsia="lt-LT"/>
        </w:rPr>
        <w:t>kel</w:t>
      </w:r>
      <w:proofErr w:type="spellEnd"/>
      <w:r w:rsidR="005A76CA" w:rsidRPr="008A6DFB">
        <w:rPr>
          <w:rFonts w:eastAsiaTheme="minorEastAsia"/>
          <w:b/>
          <w:bCs/>
          <w:i/>
          <w:iCs/>
          <w:szCs w:val="24"/>
          <w:lang w:eastAsia="lt-LT"/>
        </w:rPr>
        <w:t>. 68, Visagine, teritorijos su asfalto danga remonto (priežiūros) darbus</w:t>
      </w:r>
      <w:r w:rsidRPr="008A6DFB">
        <w:rPr>
          <w:rFonts w:eastAsiaTheme="minorEastAsia"/>
          <w:szCs w:val="24"/>
          <w:lang w:eastAsia="lt-LT"/>
        </w:rPr>
        <w:t>, pagal visus pirkimo dokumentų reikalavimus.</w:t>
      </w:r>
    </w:p>
    <w:p w14:paraId="5B53CD52" w14:textId="77777777" w:rsidR="0089494A" w:rsidRPr="008A6DFB" w:rsidRDefault="0089494A" w:rsidP="008E044D">
      <w:pPr>
        <w:widowControl w:val="0"/>
        <w:ind w:firstLine="1298"/>
        <w:jc w:val="left"/>
        <w:rPr>
          <w:rFonts w:eastAsia="Calibri"/>
          <w:i/>
          <w:iCs/>
          <w:szCs w:val="24"/>
          <w:lang w:eastAsia="lt-LT"/>
        </w:rPr>
      </w:pPr>
      <w:r w:rsidRPr="008A6DFB">
        <w:rPr>
          <w:rFonts w:eastAsia="Calibri"/>
          <w:i/>
          <w:iCs/>
          <w:szCs w:val="24"/>
          <w:lang w:eastAsia="lt-LT"/>
        </w:rPr>
        <w:t xml:space="preserve"> </w:t>
      </w:r>
    </w:p>
    <w:p w14:paraId="38F8ABA7" w14:textId="77777777" w:rsidR="0089494A" w:rsidRPr="008A6DFB" w:rsidRDefault="0089494A" w:rsidP="008E044D">
      <w:pPr>
        <w:widowControl w:val="0"/>
        <w:ind w:firstLine="1298"/>
        <w:jc w:val="left"/>
        <w:rPr>
          <w:rFonts w:eastAsia="Calibri"/>
          <w:b/>
          <w:bCs/>
          <w:szCs w:val="24"/>
          <w:lang w:eastAsia="lt-LT"/>
        </w:rPr>
      </w:pPr>
      <w:r w:rsidRPr="008A6DFB">
        <w:rPr>
          <w:rFonts w:eastAsia="Calibri"/>
          <w:b/>
          <w:bCs/>
          <w:szCs w:val="24"/>
          <w:lang w:eastAsia="lt-LT"/>
        </w:rPr>
        <w:t>Mūsų pasiūlymo kaina:</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685"/>
        <w:gridCol w:w="851"/>
        <w:gridCol w:w="1275"/>
        <w:gridCol w:w="1418"/>
        <w:gridCol w:w="1984"/>
      </w:tblGrid>
      <w:tr w:rsidR="0089494A" w:rsidRPr="008A6DFB" w14:paraId="310C08D4" w14:textId="77777777" w:rsidTr="0036747D">
        <w:tc>
          <w:tcPr>
            <w:tcW w:w="568" w:type="dxa"/>
            <w:vAlign w:val="center"/>
          </w:tcPr>
          <w:p w14:paraId="36DDF432" w14:textId="77777777" w:rsidR="0089494A" w:rsidRPr="008A6DFB" w:rsidRDefault="0089494A" w:rsidP="008E044D">
            <w:pPr>
              <w:jc w:val="center"/>
              <w:rPr>
                <w:szCs w:val="24"/>
              </w:rPr>
            </w:pPr>
            <w:bookmarkStart w:id="0" w:name="_Hlk86137452"/>
            <w:r w:rsidRPr="008A6DFB">
              <w:rPr>
                <w:szCs w:val="24"/>
              </w:rPr>
              <w:t>Eil.</w:t>
            </w:r>
          </w:p>
          <w:p w14:paraId="7BEDE36C" w14:textId="77777777" w:rsidR="0089494A" w:rsidRPr="008A6DFB" w:rsidRDefault="0089494A" w:rsidP="008E044D">
            <w:pPr>
              <w:jc w:val="center"/>
              <w:rPr>
                <w:szCs w:val="24"/>
              </w:rPr>
            </w:pPr>
            <w:r w:rsidRPr="008A6DFB">
              <w:rPr>
                <w:szCs w:val="24"/>
              </w:rPr>
              <w:t>Nr.</w:t>
            </w:r>
          </w:p>
        </w:tc>
        <w:tc>
          <w:tcPr>
            <w:tcW w:w="3685" w:type="dxa"/>
            <w:vAlign w:val="center"/>
          </w:tcPr>
          <w:p w14:paraId="703AAE74" w14:textId="77777777" w:rsidR="0089494A" w:rsidRPr="008A6DFB" w:rsidRDefault="0089494A" w:rsidP="008E044D">
            <w:pPr>
              <w:jc w:val="center"/>
              <w:rPr>
                <w:szCs w:val="24"/>
              </w:rPr>
            </w:pPr>
            <w:r w:rsidRPr="008A6DFB">
              <w:rPr>
                <w:szCs w:val="24"/>
              </w:rPr>
              <w:t>Pavadinimas</w:t>
            </w:r>
          </w:p>
        </w:tc>
        <w:tc>
          <w:tcPr>
            <w:tcW w:w="851" w:type="dxa"/>
            <w:vAlign w:val="center"/>
          </w:tcPr>
          <w:p w14:paraId="16437AAD" w14:textId="77777777" w:rsidR="0089494A" w:rsidRPr="008A6DFB" w:rsidRDefault="0089494A" w:rsidP="008E044D">
            <w:pPr>
              <w:jc w:val="center"/>
              <w:rPr>
                <w:szCs w:val="24"/>
              </w:rPr>
            </w:pPr>
            <w:r w:rsidRPr="008A6DFB">
              <w:rPr>
                <w:szCs w:val="24"/>
              </w:rPr>
              <w:t>Mato vnt.</w:t>
            </w:r>
          </w:p>
        </w:tc>
        <w:tc>
          <w:tcPr>
            <w:tcW w:w="1275" w:type="dxa"/>
            <w:vAlign w:val="center"/>
          </w:tcPr>
          <w:p w14:paraId="35C5ECEE" w14:textId="77777777" w:rsidR="0089494A" w:rsidRPr="008A6DFB" w:rsidRDefault="0089494A" w:rsidP="008E044D">
            <w:pPr>
              <w:jc w:val="center"/>
              <w:rPr>
                <w:szCs w:val="24"/>
              </w:rPr>
            </w:pPr>
            <w:r w:rsidRPr="008A6DFB">
              <w:rPr>
                <w:szCs w:val="24"/>
              </w:rPr>
              <w:t>Preliminarus  kiekis</w:t>
            </w:r>
          </w:p>
        </w:tc>
        <w:tc>
          <w:tcPr>
            <w:tcW w:w="1418" w:type="dxa"/>
            <w:vAlign w:val="center"/>
          </w:tcPr>
          <w:p w14:paraId="19464EEB" w14:textId="52F1279F" w:rsidR="0089494A" w:rsidRPr="008A6DFB" w:rsidRDefault="0089494A" w:rsidP="008E044D">
            <w:pPr>
              <w:tabs>
                <w:tab w:val="left" w:pos="200"/>
              </w:tabs>
              <w:snapToGrid w:val="0"/>
              <w:jc w:val="center"/>
              <w:rPr>
                <w:szCs w:val="24"/>
              </w:rPr>
            </w:pPr>
            <w:r w:rsidRPr="008A6DFB">
              <w:rPr>
                <w:szCs w:val="24"/>
              </w:rPr>
              <w:t>1 mato vnt., įkainis, Eur</w:t>
            </w:r>
            <w:r w:rsidR="0036747D" w:rsidRPr="008A6DFB">
              <w:rPr>
                <w:szCs w:val="24"/>
              </w:rPr>
              <w:t xml:space="preserve"> </w:t>
            </w:r>
            <w:r w:rsidRPr="008A6DFB">
              <w:rPr>
                <w:szCs w:val="24"/>
              </w:rPr>
              <w:t>be PVM</w:t>
            </w:r>
          </w:p>
        </w:tc>
        <w:tc>
          <w:tcPr>
            <w:tcW w:w="1984" w:type="dxa"/>
            <w:vAlign w:val="center"/>
          </w:tcPr>
          <w:p w14:paraId="394E409F" w14:textId="77777777" w:rsidR="0089494A" w:rsidRPr="008A6DFB" w:rsidRDefault="0089494A" w:rsidP="008E044D">
            <w:pPr>
              <w:snapToGrid w:val="0"/>
              <w:jc w:val="center"/>
              <w:rPr>
                <w:szCs w:val="24"/>
              </w:rPr>
            </w:pPr>
            <w:r w:rsidRPr="008A6DFB">
              <w:rPr>
                <w:szCs w:val="24"/>
              </w:rPr>
              <w:t xml:space="preserve">Preliminaraus </w:t>
            </w:r>
          </w:p>
          <w:p w14:paraId="6E396E94" w14:textId="68D5450F" w:rsidR="0089494A" w:rsidRPr="008A6DFB" w:rsidRDefault="0089494A" w:rsidP="008E044D">
            <w:pPr>
              <w:snapToGrid w:val="0"/>
              <w:jc w:val="center"/>
              <w:rPr>
                <w:szCs w:val="24"/>
              </w:rPr>
            </w:pPr>
            <w:r w:rsidRPr="008A6DFB">
              <w:rPr>
                <w:szCs w:val="24"/>
              </w:rPr>
              <w:t>kiekio kaina, Eur</w:t>
            </w:r>
            <w:r w:rsidR="0036747D" w:rsidRPr="008A6DFB">
              <w:rPr>
                <w:szCs w:val="24"/>
              </w:rPr>
              <w:t xml:space="preserve"> </w:t>
            </w:r>
            <w:r w:rsidRPr="008A6DFB">
              <w:rPr>
                <w:szCs w:val="24"/>
              </w:rPr>
              <w:t>be PVM</w:t>
            </w:r>
          </w:p>
          <w:p w14:paraId="2C54173B" w14:textId="6DBF12C2" w:rsidR="0089494A" w:rsidRPr="008A6DFB" w:rsidRDefault="0036747D" w:rsidP="008E044D">
            <w:pPr>
              <w:jc w:val="center"/>
              <w:rPr>
                <w:i/>
                <w:iCs/>
                <w:szCs w:val="24"/>
              </w:rPr>
            </w:pPr>
            <w:r w:rsidRPr="008A6DFB">
              <w:rPr>
                <w:i/>
                <w:iCs/>
                <w:szCs w:val="24"/>
              </w:rPr>
              <w:t>(</w:t>
            </w:r>
            <w:r w:rsidR="0089494A" w:rsidRPr="008A6DFB">
              <w:rPr>
                <w:i/>
                <w:iCs/>
                <w:szCs w:val="24"/>
              </w:rPr>
              <w:t>4*5</w:t>
            </w:r>
            <w:r w:rsidRPr="008A6DFB">
              <w:rPr>
                <w:i/>
                <w:iCs/>
                <w:szCs w:val="24"/>
              </w:rPr>
              <w:t>)</w:t>
            </w:r>
          </w:p>
        </w:tc>
      </w:tr>
      <w:tr w:rsidR="0089494A" w:rsidRPr="008A6DFB" w14:paraId="7DF0CF62" w14:textId="77777777" w:rsidTr="0036747D">
        <w:tc>
          <w:tcPr>
            <w:tcW w:w="568" w:type="dxa"/>
            <w:vAlign w:val="center"/>
          </w:tcPr>
          <w:p w14:paraId="35BB710D" w14:textId="77777777" w:rsidR="0089494A" w:rsidRPr="008A6DFB" w:rsidRDefault="0089494A" w:rsidP="008E044D">
            <w:pPr>
              <w:jc w:val="center"/>
              <w:rPr>
                <w:i/>
                <w:iCs/>
                <w:szCs w:val="24"/>
              </w:rPr>
            </w:pPr>
            <w:r w:rsidRPr="008A6DFB">
              <w:rPr>
                <w:i/>
                <w:iCs/>
                <w:szCs w:val="24"/>
              </w:rPr>
              <w:t>1.</w:t>
            </w:r>
          </w:p>
        </w:tc>
        <w:tc>
          <w:tcPr>
            <w:tcW w:w="3685" w:type="dxa"/>
            <w:vAlign w:val="center"/>
          </w:tcPr>
          <w:p w14:paraId="72ECD6DD" w14:textId="77777777" w:rsidR="0089494A" w:rsidRPr="008A6DFB" w:rsidRDefault="0089494A" w:rsidP="008E044D">
            <w:pPr>
              <w:jc w:val="center"/>
              <w:rPr>
                <w:i/>
                <w:iCs/>
                <w:szCs w:val="24"/>
              </w:rPr>
            </w:pPr>
            <w:r w:rsidRPr="008A6DFB">
              <w:rPr>
                <w:i/>
                <w:iCs/>
                <w:szCs w:val="24"/>
              </w:rPr>
              <w:t>2.</w:t>
            </w:r>
          </w:p>
        </w:tc>
        <w:tc>
          <w:tcPr>
            <w:tcW w:w="851" w:type="dxa"/>
            <w:vAlign w:val="center"/>
          </w:tcPr>
          <w:p w14:paraId="02FBBFA5" w14:textId="77777777" w:rsidR="0089494A" w:rsidRPr="008A6DFB" w:rsidRDefault="0089494A" w:rsidP="008E044D">
            <w:pPr>
              <w:jc w:val="center"/>
              <w:rPr>
                <w:i/>
                <w:iCs/>
                <w:szCs w:val="24"/>
              </w:rPr>
            </w:pPr>
            <w:r w:rsidRPr="008A6DFB">
              <w:rPr>
                <w:i/>
                <w:iCs/>
                <w:szCs w:val="24"/>
              </w:rPr>
              <w:t>3.</w:t>
            </w:r>
          </w:p>
        </w:tc>
        <w:tc>
          <w:tcPr>
            <w:tcW w:w="1275" w:type="dxa"/>
            <w:vAlign w:val="center"/>
          </w:tcPr>
          <w:p w14:paraId="0EF3CB07" w14:textId="77777777" w:rsidR="0089494A" w:rsidRPr="008A6DFB" w:rsidRDefault="0089494A" w:rsidP="008E044D">
            <w:pPr>
              <w:jc w:val="center"/>
              <w:rPr>
                <w:bCs/>
                <w:i/>
                <w:iCs/>
                <w:szCs w:val="24"/>
              </w:rPr>
            </w:pPr>
            <w:r w:rsidRPr="008A6DFB">
              <w:rPr>
                <w:bCs/>
                <w:i/>
                <w:iCs/>
                <w:szCs w:val="24"/>
              </w:rPr>
              <w:t>4.</w:t>
            </w:r>
          </w:p>
        </w:tc>
        <w:tc>
          <w:tcPr>
            <w:tcW w:w="1418" w:type="dxa"/>
            <w:vAlign w:val="center"/>
          </w:tcPr>
          <w:p w14:paraId="39C073DC" w14:textId="77777777" w:rsidR="0089494A" w:rsidRPr="008A6DFB" w:rsidRDefault="0089494A" w:rsidP="008E044D">
            <w:pPr>
              <w:jc w:val="center"/>
              <w:rPr>
                <w:i/>
                <w:iCs/>
                <w:szCs w:val="24"/>
              </w:rPr>
            </w:pPr>
            <w:r w:rsidRPr="008A6DFB">
              <w:rPr>
                <w:i/>
                <w:iCs/>
                <w:szCs w:val="24"/>
              </w:rPr>
              <w:t>5.</w:t>
            </w:r>
          </w:p>
        </w:tc>
        <w:tc>
          <w:tcPr>
            <w:tcW w:w="1984" w:type="dxa"/>
            <w:vAlign w:val="center"/>
          </w:tcPr>
          <w:p w14:paraId="27297EC3" w14:textId="77777777" w:rsidR="0089494A" w:rsidRPr="008A6DFB" w:rsidRDefault="0089494A" w:rsidP="008E044D">
            <w:pPr>
              <w:tabs>
                <w:tab w:val="left" w:pos="200"/>
              </w:tabs>
              <w:snapToGrid w:val="0"/>
              <w:jc w:val="center"/>
              <w:rPr>
                <w:i/>
                <w:iCs/>
                <w:szCs w:val="24"/>
              </w:rPr>
            </w:pPr>
            <w:r w:rsidRPr="008A6DFB">
              <w:rPr>
                <w:i/>
                <w:iCs/>
                <w:szCs w:val="24"/>
              </w:rPr>
              <w:t>6.</w:t>
            </w:r>
          </w:p>
        </w:tc>
      </w:tr>
      <w:tr w:rsidR="003F247B" w:rsidRPr="008A6DFB" w14:paraId="6BC46906" w14:textId="77777777" w:rsidTr="0036747D">
        <w:tc>
          <w:tcPr>
            <w:tcW w:w="568" w:type="dxa"/>
            <w:tcBorders>
              <w:top w:val="nil"/>
            </w:tcBorders>
            <w:vAlign w:val="center"/>
          </w:tcPr>
          <w:p w14:paraId="1A50ECEC" w14:textId="42204D93" w:rsidR="003F247B" w:rsidRPr="008A6DFB" w:rsidRDefault="003F247B" w:rsidP="008E044D">
            <w:pPr>
              <w:pStyle w:val="Sraopastraipa"/>
              <w:widowControl w:val="0"/>
              <w:numPr>
                <w:ilvl w:val="0"/>
                <w:numId w:val="30"/>
              </w:numPr>
              <w:tabs>
                <w:tab w:val="left" w:pos="-338"/>
              </w:tabs>
              <w:autoSpaceDE w:val="0"/>
              <w:autoSpaceDN w:val="0"/>
              <w:ind w:left="0" w:firstLine="0"/>
              <w:jc w:val="center"/>
              <w:rPr>
                <w:szCs w:val="24"/>
              </w:rPr>
            </w:pPr>
          </w:p>
        </w:tc>
        <w:tc>
          <w:tcPr>
            <w:tcW w:w="3685" w:type="dxa"/>
            <w:vAlign w:val="center"/>
          </w:tcPr>
          <w:p w14:paraId="2D9DD933" w14:textId="5D80E8D2" w:rsidR="003F247B" w:rsidRPr="008A6DFB" w:rsidRDefault="003F247B" w:rsidP="008E044D">
            <w:pPr>
              <w:jc w:val="left"/>
              <w:rPr>
                <w:szCs w:val="24"/>
              </w:rPr>
            </w:pPr>
            <w:r w:rsidRPr="008A6DFB">
              <w:rPr>
                <w:szCs w:val="24"/>
              </w:rPr>
              <w:t xml:space="preserve">Išlyginamojo sluoksnio paklojimas naudojant asfaltbetonio mišinį AC 11 VN </w:t>
            </w:r>
          </w:p>
        </w:tc>
        <w:tc>
          <w:tcPr>
            <w:tcW w:w="851" w:type="dxa"/>
            <w:vAlign w:val="center"/>
          </w:tcPr>
          <w:p w14:paraId="1BA24D99" w14:textId="3C23522B" w:rsidR="003F247B" w:rsidRPr="008A6DFB" w:rsidRDefault="003F247B" w:rsidP="008E044D">
            <w:pPr>
              <w:jc w:val="center"/>
              <w:rPr>
                <w:szCs w:val="24"/>
              </w:rPr>
            </w:pPr>
            <w:r w:rsidRPr="008A6DFB">
              <w:rPr>
                <w:szCs w:val="24"/>
              </w:rPr>
              <w:t>m²</w:t>
            </w:r>
          </w:p>
        </w:tc>
        <w:tc>
          <w:tcPr>
            <w:tcW w:w="1275" w:type="dxa"/>
            <w:vAlign w:val="center"/>
          </w:tcPr>
          <w:p w14:paraId="3C87B8C7" w14:textId="48097BB8" w:rsidR="003F247B" w:rsidRPr="008A6DFB" w:rsidRDefault="003F247B" w:rsidP="008E044D">
            <w:pPr>
              <w:jc w:val="center"/>
              <w:rPr>
                <w:szCs w:val="24"/>
              </w:rPr>
            </w:pPr>
            <w:r w:rsidRPr="008A6DFB">
              <w:rPr>
                <w:szCs w:val="24"/>
              </w:rPr>
              <w:t>1500</w:t>
            </w:r>
          </w:p>
        </w:tc>
        <w:tc>
          <w:tcPr>
            <w:tcW w:w="1418" w:type="dxa"/>
            <w:vAlign w:val="center"/>
          </w:tcPr>
          <w:p w14:paraId="3DC88E19" w14:textId="77777777" w:rsidR="003F247B" w:rsidRPr="008A6DFB" w:rsidRDefault="003F247B" w:rsidP="008E044D">
            <w:pPr>
              <w:rPr>
                <w:szCs w:val="24"/>
              </w:rPr>
            </w:pPr>
          </w:p>
        </w:tc>
        <w:tc>
          <w:tcPr>
            <w:tcW w:w="1984" w:type="dxa"/>
            <w:vAlign w:val="center"/>
          </w:tcPr>
          <w:p w14:paraId="52002CD3" w14:textId="77777777" w:rsidR="003F247B" w:rsidRPr="008A6DFB" w:rsidRDefault="003F247B" w:rsidP="008E044D">
            <w:pPr>
              <w:jc w:val="center"/>
              <w:rPr>
                <w:szCs w:val="24"/>
              </w:rPr>
            </w:pPr>
          </w:p>
        </w:tc>
      </w:tr>
      <w:tr w:rsidR="003F247B" w:rsidRPr="008A6DFB" w14:paraId="2A08876A" w14:textId="77777777" w:rsidTr="0036747D">
        <w:tc>
          <w:tcPr>
            <w:tcW w:w="568" w:type="dxa"/>
            <w:tcBorders>
              <w:top w:val="nil"/>
            </w:tcBorders>
            <w:vAlign w:val="center"/>
          </w:tcPr>
          <w:p w14:paraId="68FE0B3B" w14:textId="5B464F3B" w:rsidR="003F247B" w:rsidRPr="008A6DFB" w:rsidRDefault="003F247B" w:rsidP="008E044D">
            <w:pPr>
              <w:pStyle w:val="Sraopastraipa"/>
              <w:widowControl w:val="0"/>
              <w:numPr>
                <w:ilvl w:val="0"/>
                <w:numId w:val="30"/>
              </w:numPr>
              <w:tabs>
                <w:tab w:val="left" w:pos="-338"/>
              </w:tabs>
              <w:autoSpaceDE w:val="0"/>
              <w:autoSpaceDN w:val="0"/>
              <w:ind w:left="0" w:firstLine="0"/>
              <w:jc w:val="center"/>
              <w:rPr>
                <w:szCs w:val="24"/>
              </w:rPr>
            </w:pPr>
          </w:p>
        </w:tc>
        <w:tc>
          <w:tcPr>
            <w:tcW w:w="3685" w:type="dxa"/>
            <w:vAlign w:val="center"/>
          </w:tcPr>
          <w:p w14:paraId="7501C09B" w14:textId="669B97AD" w:rsidR="003F247B" w:rsidRPr="008A6DFB" w:rsidRDefault="003F247B" w:rsidP="008E044D">
            <w:pPr>
              <w:jc w:val="left"/>
              <w:rPr>
                <w:szCs w:val="24"/>
              </w:rPr>
            </w:pPr>
            <w:r w:rsidRPr="008A6DFB">
              <w:rPr>
                <w:szCs w:val="24"/>
              </w:rPr>
              <w:t xml:space="preserve">Asfaltbetonio dangos </w:t>
            </w:r>
            <w:proofErr w:type="spellStart"/>
            <w:r w:rsidRPr="008A6DFB">
              <w:rPr>
                <w:szCs w:val="24"/>
              </w:rPr>
              <w:t>išdaužų</w:t>
            </w:r>
            <w:proofErr w:type="spellEnd"/>
            <w:r w:rsidRPr="008A6DFB">
              <w:rPr>
                <w:szCs w:val="24"/>
              </w:rPr>
              <w:t xml:space="preserve"> užtaisymas (panaudojant frezą) su visais pagalbiniais darbais, kai asfaltbetonio </w:t>
            </w:r>
            <w:proofErr w:type="spellStart"/>
            <w:r w:rsidRPr="008A6DFB">
              <w:rPr>
                <w:szCs w:val="24"/>
              </w:rPr>
              <w:t>išdaužos</w:t>
            </w:r>
            <w:proofErr w:type="spellEnd"/>
            <w:r w:rsidRPr="008A6DFB">
              <w:rPr>
                <w:szCs w:val="24"/>
              </w:rPr>
              <w:t xml:space="preserve"> iki 1</w:t>
            </w:r>
            <w:r w:rsidR="0036747D" w:rsidRPr="008A6DFB">
              <w:rPr>
                <w:szCs w:val="24"/>
              </w:rPr>
              <w:t xml:space="preserve"> </w:t>
            </w:r>
            <w:r w:rsidRPr="008A6DFB">
              <w:rPr>
                <w:szCs w:val="24"/>
              </w:rPr>
              <w:t xml:space="preserve">m² ploto ir </w:t>
            </w:r>
            <w:smartTag w:uri="urn:schemas-microsoft-com:office:smarttags" w:element="metricconverter">
              <w:smartTagPr>
                <w:attr w:name="ProductID" w:val="5 cm"/>
              </w:smartTagPr>
              <w:r w:rsidRPr="008A6DFB">
                <w:rPr>
                  <w:szCs w:val="24"/>
                </w:rPr>
                <w:t>5 cm</w:t>
              </w:r>
            </w:smartTag>
            <w:r w:rsidRPr="008A6DFB">
              <w:rPr>
                <w:szCs w:val="24"/>
              </w:rPr>
              <w:t xml:space="preserve"> gylio (asfaltbetonio mišinys AC 11VN)</w:t>
            </w:r>
          </w:p>
        </w:tc>
        <w:tc>
          <w:tcPr>
            <w:tcW w:w="851" w:type="dxa"/>
            <w:vAlign w:val="center"/>
          </w:tcPr>
          <w:p w14:paraId="5F46E2E8" w14:textId="3FE43E09" w:rsidR="003F247B" w:rsidRPr="008A6DFB" w:rsidRDefault="003F247B" w:rsidP="008E044D">
            <w:pPr>
              <w:jc w:val="center"/>
              <w:rPr>
                <w:szCs w:val="24"/>
              </w:rPr>
            </w:pPr>
            <w:r w:rsidRPr="008A6DFB">
              <w:rPr>
                <w:szCs w:val="24"/>
              </w:rPr>
              <w:t>m²</w:t>
            </w:r>
          </w:p>
        </w:tc>
        <w:tc>
          <w:tcPr>
            <w:tcW w:w="1275" w:type="dxa"/>
            <w:vAlign w:val="center"/>
          </w:tcPr>
          <w:p w14:paraId="3D7BCE00" w14:textId="7AF6BF9F" w:rsidR="003F247B" w:rsidRPr="008A6DFB" w:rsidRDefault="003F247B" w:rsidP="008E044D">
            <w:pPr>
              <w:jc w:val="center"/>
              <w:rPr>
                <w:szCs w:val="24"/>
              </w:rPr>
            </w:pPr>
            <w:r w:rsidRPr="008A6DFB">
              <w:rPr>
                <w:szCs w:val="24"/>
              </w:rPr>
              <w:t>1000</w:t>
            </w:r>
          </w:p>
        </w:tc>
        <w:tc>
          <w:tcPr>
            <w:tcW w:w="1418" w:type="dxa"/>
            <w:vAlign w:val="center"/>
          </w:tcPr>
          <w:p w14:paraId="519AA92B" w14:textId="77777777" w:rsidR="003F247B" w:rsidRPr="008A6DFB" w:rsidRDefault="003F247B" w:rsidP="008E044D">
            <w:pPr>
              <w:rPr>
                <w:szCs w:val="24"/>
              </w:rPr>
            </w:pPr>
          </w:p>
        </w:tc>
        <w:tc>
          <w:tcPr>
            <w:tcW w:w="1984" w:type="dxa"/>
            <w:vAlign w:val="center"/>
          </w:tcPr>
          <w:p w14:paraId="3558C84A" w14:textId="77777777" w:rsidR="003F247B" w:rsidRPr="008A6DFB" w:rsidRDefault="003F247B" w:rsidP="008E044D">
            <w:pPr>
              <w:jc w:val="center"/>
              <w:rPr>
                <w:szCs w:val="24"/>
              </w:rPr>
            </w:pPr>
          </w:p>
        </w:tc>
      </w:tr>
      <w:tr w:rsidR="003F247B" w:rsidRPr="008A6DFB" w14:paraId="3620C258" w14:textId="77777777" w:rsidTr="0036747D">
        <w:tc>
          <w:tcPr>
            <w:tcW w:w="568" w:type="dxa"/>
            <w:tcBorders>
              <w:top w:val="nil"/>
            </w:tcBorders>
            <w:vAlign w:val="center"/>
          </w:tcPr>
          <w:p w14:paraId="243FC0C1" w14:textId="2CEB2CEF" w:rsidR="003F247B" w:rsidRPr="008A6DFB" w:rsidRDefault="003F247B" w:rsidP="008E044D">
            <w:pPr>
              <w:pStyle w:val="Sraopastraipa"/>
              <w:widowControl w:val="0"/>
              <w:numPr>
                <w:ilvl w:val="0"/>
                <w:numId w:val="30"/>
              </w:numPr>
              <w:tabs>
                <w:tab w:val="left" w:pos="-338"/>
              </w:tabs>
              <w:autoSpaceDE w:val="0"/>
              <w:autoSpaceDN w:val="0"/>
              <w:ind w:left="0" w:firstLine="0"/>
              <w:jc w:val="center"/>
              <w:rPr>
                <w:szCs w:val="24"/>
              </w:rPr>
            </w:pPr>
          </w:p>
        </w:tc>
        <w:tc>
          <w:tcPr>
            <w:tcW w:w="3685" w:type="dxa"/>
            <w:vAlign w:val="center"/>
          </w:tcPr>
          <w:p w14:paraId="3CD27E63" w14:textId="560E3784" w:rsidR="003F247B" w:rsidRPr="008A6DFB" w:rsidRDefault="003F247B" w:rsidP="008E044D">
            <w:pPr>
              <w:jc w:val="left"/>
              <w:rPr>
                <w:szCs w:val="24"/>
              </w:rPr>
            </w:pPr>
            <w:r w:rsidRPr="008A6DFB">
              <w:rPr>
                <w:szCs w:val="24"/>
              </w:rPr>
              <w:t xml:space="preserve">Asfaltbetonio dangos </w:t>
            </w:r>
            <w:proofErr w:type="spellStart"/>
            <w:r w:rsidRPr="008A6DFB">
              <w:rPr>
                <w:szCs w:val="24"/>
              </w:rPr>
              <w:t>išdaužų</w:t>
            </w:r>
            <w:proofErr w:type="spellEnd"/>
            <w:r w:rsidRPr="008A6DFB">
              <w:rPr>
                <w:szCs w:val="24"/>
              </w:rPr>
              <w:t xml:space="preserve"> užtaisymas (panaudojant frezą) su visais pagalbiniais darbais, kai asfaltbetonio </w:t>
            </w:r>
            <w:proofErr w:type="spellStart"/>
            <w:r w:rsidRPr="008A6DFB">
              <w:rPr>
                <w:szCs w:val="24"/>
              </w:rPr>
              <w:t>išdaužos</w:t>
            </w:r>
            <w:proofErr w:type="spellEnd"/>
            <w:r w:rsidRPr="008A6DFB">
              <w:rPr>
                <w:szCs w:val="24"/>
              </w:rPr>
              <w:t xml:space="preserve"> nuo 1</w:t>
            </w:r>
            <w:r w:rsidR="0036747D" w:rsidRPr="008A6DFB">
              <w:rPr>
                <w:szCs w:val="24"/>
              </w:rPr>
              <w:t xml:space="preserve"> </w:t>
            </w:r>
            <w:r w:rsidRPr="008A6DFB">
              <w:rPr>
                <w:szCs w:val="24"/>
              </w:rPr>
              <w:t xml:space="preserve">m² iki </w:t>
            </w:r>
            <w:smartTag w:uri="urn:schemas-microsoft-com:office:smarttags" w:element="metricconverter">
              <w:smartTagPr>
                <w:attr w:name="ProductID" w:val="5 m²"/>
              </w:smartTagPr>
              <w:r w:rsidRPr="008A6DFB">
                <w:rPr>
                  <w:szCs w:val="24"/>
                </w:rPr>
                <w:lastRenderedPageBreak/>
                <w:t>5 m²</w:t>
              </w:r>
            </w:smartTag>
            <w:r w:rsidRPr="008A6DFB">
              <w:rPr>
                <w:szCs w:val="24"/>
              </w:rPr>
              <w:t xml:space="preserve"> ploto ir </w:t>
            </w:r>
            <w:smartTag w:uri="urn:schemas-microsoft-com:office:smarttags" w:element="metricconverter">
              <w:smartTagPr>
                <w:attr w:name="ProductID" w:val="5 cm"/>
              </w:smartTagPr>
              <w:r w:rsidRPr="008A6DFB">
                <w:rPr>
                  <w:szCs w:val="24"/>
                </w:rPr>
                <w:t>5 cm</w:t>
              </w:r>
            </w:smartTag>
            <w:r w:rsidRPr="008A6DFB">
              <w:rPr>
                <w:szCs w:val="24"/>
              </w:rPr>
              <w:t xml:space="preserve"> gylio (asfaltbetonio mišinys AC 11VN)</w:t>
            </w:r>
          </w:p>
        </w:tc>
        <w:tc>
          <w:tcPr>
            <w:tcW w:w="851" w:type="dxa"/>
            <w:vAlign w:val="center"/>
          </w:tcPr>
          <w:p w14:paraId="7247605F" w14:textId="3BA0DAAF" w:rsidR="003F247B" w:rsidRPr="008A6DFB" w:rsidRDefault="003F247B" w:rsidP="008E044D">
            <w:pPr>
              <w:jc w:val="center"/>
              <w:rPr>
                <w:szCs w:val="24"/>
              </w:rPr>
            </w:pPr>
            <w:r w:rsidRPr="008A6DFB">
              <w:rPr>
                <w:szCs w:val="24"/>
              </w:rPr>
              <w:lastRenderedPageBreak/>
              <w:t>m²</w:t>
            </w:r>
          </w:p>
        </w:tc>
        <w:tc>
          <w:tcPr>
            <w:tcW w:w="1275" w:type="dxa"/>
            <w:vAlign w:val="center"/>
          </w:tcPr>
          <w:p w14:paraId="3749167F" w14:textId="7BAE9893" w:rsidR="003F247B" w:rsidRPr="008A6DFB" w:rsidRDefault="003F247B" w:rsidP="008E044D">
            <w:pPr>
              <w:jc w:val="center"/>
              <w:rPr>
                <w:szCs w:val="24"/>
              </w:rPr>
            </w:pPr>
            <w:r w:rsidRPr="008A6DFB">
              <w:rPr>
                <w:szCs w:val="24"/>
              </w:rPr>
              <w:t>470</w:t>
            </w:r>
          </w:p>
        </w:tc>
        <w:tc>
          <w:tcPr>
            <w:tcW w:w="1418" w:type="dxa"/>
            <w:vAlign w:val="center"/>
          </w:tcPr>
          <w:p w14:paraId="09F0D4E4" w14:textId="77777777" w:rsidR="003F247B" w:rsidRPr="008A6DFB" w:rsidRDefault="003F247B" w:rsidP="008E044D">
            <w:pPr>
              <w:rPr>
                <w:szCs w:val="24"/>
              </w:rPr>
            </w:pPr>
          </w:p>
        </w:tc>
        <w:tc>
          <w:tcPr>
            <w:tcW w:w="1984" w:type="dxa"/>
            <w:vAlign w:val="center"/>
          </w:tcPr>
          <w:p w14:paraId="7723DEA1" w14:textId="77777777" w:rsidR="003F247B" w:rsidRPr="008A6DFB" w:rsidRDefault="003F247B" w:rsidP="008E044D">
            <w:pPr>
              <w:jc w:val="center"/>
              <w:rPr>
                <w:szCs w:val="24"/>
              </w:rPr>
            </w:pPr>
          </w:p>
        </w:tc>
      </w:tr>
      <w:tr w:rsidR="003F247B" w:rsidRPr="008A6DFB" w14:paraId="12F8AB8B" w14:textId="77777777" w:rsidTr="0036747D">
        <w:tc>
          <w:tcPr>
            <w:tcW w:w="568" w:type="dxa"/>
            <w:tcBorders>
              <w:top w:val="nil"/>
            </w:tcBorders>
            <w:vAlign w:val="center"/>
          </w:tcPr>
          <w:p w14:paraId="21CC8D8D" w14:textId="6852118E" w:rsidR="003F247B" w:rsidRPr="008A6DFB" w:rsidRDefault="003F247B" w:rsidP="008E044D">
            <w:pPr>
              <w:pStyle w:val="Sraopastraipa"/>
              <w:widowControl w:val="0"/>
              <w:numPr>
                <w:ilvl w:val="0"/>
                <w:numId w:val="30"/>
              </w:numPr>
              <w:tabs>
                <w:tab w:val="left" w:pos="-338"/>
              </w:tabs>
              <w:autoSpaceDE w:val="0"/>
              <w:autoSpaceDN w:val="0"/>
              <w:ind w:left="0" w:firstLine="0"/>
              <w:jc w:val="center"/>
              <w:rPr>
                <w:szCs w:val="24"/>
              </w:rPr>
            </w:pPr>
          </w:p>
        </w:tc>
        <w:tc>
          <w:tcPr>
            <w:tcW w:w="3685" w:type="dxa"/>
            <w:vAlign w:val="center"/>
          </w:tcPr>
          <w:p w14:paraId="3F5F1D0F" w14:textId="4139EF3C" w:rsidR="003F247B" w:rsidRPr="008A6DFB" w:rsidRDefault="003F247B" w:rsidP="008E044D">
            <w:pPr>
              <w:jc w:val="left"/>
              <w:rPr>
                <w:szCs w:val="24"/>
              </w:rPr>
            </w:pPr>
            <w:r w:rsidRPr="008A6DFB">
              <w:rPr>
                <w:szCs w:val="24"/>
              </w:rPr>
              <w:t xml:space="preserve">Asfaltbetonio dangos </w:t>
            </w:r>
            <w:proofErr w:type="spellStart"/>
            <w:r w:rsidRPr="008A6DFB">
              <w:rPr>
                <w:szCs w:val="24"/>
              </w:rPr>
              <w:t>išdaužų</w:t>
            </w:r>
            <w:proofErr w:type="spellEnd"/>
            <w:r w:rsidRPr="008A6DFB">
              <w:rPr>
                <w:szCs w:val="24"/>
              </w:rPr>
              <w:t xml:space="preserve"> užtaisymas šaltaisiais mišiniais (šaltuoju asfaltbetoniu)</w:t>
            </w:r>
          </w:p>
        </w:tc>
        <w:tc>
          <w:tcPr>
            <w:tcW w:w="851" w:type="dxa"/>
            <w:vAlign w:val="center"/>
          </w:tcPr>
          <w:p w14:paraId="3EEAA330" w14:textId="170A25EF" w:rsidR="003F247B" w:rsidRPr="008A6DFB" w:rsidRDefault="003F247B" w:rsidP="008E044D">
            <w:pPr>
              <w:jc w:val="center"/>
              <w:rPr>
                <w:szCs w:val="24"/>
              </w:rPr>
            </w:pPr>
            <w:r w:rsidRPr="008A6DFB">
              <w:rPr>
                <w:szCs w:val="24"/>
              </w:rPr>
              <w:t>m²</w:t>
            </w:r>
          </w:p>
        </w:tc>
        <w:tc>
          <w:tcPr>
            <w:tcW w:w="1275" w:type="dxa"/>
            <w:vAlign w:val="center"/>
          </w:tcPr>
          <w:p w14:paraId="4A834101" w14:textId="62F96A35" w:rsidR="003F247B" w:rsidRPr="008A6DFB" w:rsidRDefault="003F247B" w:rsidP="008E044D">
            <w:pPr>
              <w:jc w:val="center"/>
              <w:rPr>
                <w:szCs w:val="24"/>
              </w:rPr>
            </w:pPr>
            <w:r w:rsidRPr="008A6DFB">
              <w:rPr>
                <w:szCs w:val="24"/>
              </w:rPr>
              <w:t>20</w:t>
            </w:r>
          </w:p>
        </w:tc>
        <w:tc>
          <w:tcPr>
            <w:tcW w:w="1418" w:type="dxa"/>
            <w:vAlign w:val="center"/>
          </w:tcPr>
          <w:p w14:paraId="286191AA" w14:textId="77777777" w:rsidR="003F247B" w:rsidRPr="008A6DFB" w:rsidRDefault="003F247B" w:rsidP="008E044D">
            <w:pPr>
              <w:rPr>
                <w:szCs w:val="24"/>
              </w:rPr>
            </w:pPr>
          </w:p>
        </w:tc>
        <w:tc>
          <w:tcPr>
            <w:tcW w:w="1984" w:type="dxa"/>
            <w:vAlign w:val="center"/>
          </w:tcPr>
          <w:p w14:paraId="421DF97B" w14:textId="77777777" w:rsidR="003F247B" w:rsidRPr="008A6DFB" w:rsidRDefault="003F247B" w:rsidP="008E044D">
            <w:pPr>
              <w:jc w:val="center"/>
              <w:rPr>
                <w:szCs w:val="24"/>
              </w:rPr>
            </w:pPr>
          </w:p>
        </w:tc>
      </w:tr>
      <w:tr w:rsidR="003F247B" w:rsidRPr="008A6DFB" w14:paraId="4395D228" w14:textId="77777777" w:rsidTr="0036747D">
        <w:tc>
          <w:tcPr>
            <w:tcW w:w="568" w:type="dxa"/>
            <w:tcBorders>
              <w:top w:val="nil"/>
            </w:tcBorders>
            <w:vAlign w:val="center"/>
          </w:tcPr>
          <w:p w14:paraId="68D9AE63" w14:textId="38E654EC" w:rsidR="003F247B" w:rsidRPr="008A6DFB" w:rsidRDefault="003F247B" w:rsidP="008E044D">
            <w:pPr>
              <w:pStyle w:val="Sraopastraipa"/>
              <w:widowControl w:val="0"/>
              <w:numPr>
                <w:ilvl w:val="0"/>
                <w:numId w:val="30"/>
              </w:numPr>
              <w:tabs>
                <w:tab w:val="left" w:pos="-338"/>
              </w:tabs>
              <w:autoSpaceDE w:val="0"/>
              <w:autoSpaceDN w:val="0"/>
              <w:ind w:left="0" w:firstLine="0"/>
              <w:jc w:val="center"/>
              <w:rPr>
                <w:szCs w:val="24"/>
              </w:rPr>
            </w:pPr>
          </w:p>
        </w:tc>
        <w:tc>
          <w:tcPr>
            <w:tcW w:w="3685" w:type="dxa"/>
            <w:vAlign w:val="center"/>
          </w:tcPr>
          <w:p w14:paraId="02040354" w14:textId="39CB243C" w:rsidR="003F247B" w:rsidRPr="008A6DFB" w:rsidRDefault="003F247B" w:rsidP="008E044D">
            <w:pPr>
              <w:jc w:val="left"/>
              <w:rPr>
                <w:szCs w:val="24"/>
              </w:rPr>
            </w:pPr>
            <w:r w:rsidRPr="008A6DFB">
              <w:rPr>
                <w:bCs/>
                <w:szCs w:val="24"/>
              </w:rPr>
              <w:t>Plyšių užtaisymas, užpildant bitumine emulsija</w:t>
            </w:r>
          </w:p>
        </w:tc>
        <w:tc>
          <w:tcPr>
            <w:tcW w:w="851" w:type="dxa"/>
            <w:vAlign w:val="center"/>
          </w:tcPr>
          <w:p w14:paraId="6F006E8D" w14:textId="269C86E1" w:rsidR="003F247B" w:rsidRPr="008A6DFB" w:rsidRDefault="003F247B" w:rsidP="008E044D">
            <w:pPr>
              <w:jc w:val="center"/>
              <w:rPr>
                <w:szCs w:val="24"/>
              </w:rPr>
            </w:pPr>
            <w:r w:rsidRPr="008A6DFB">
              <w:rPr>
                <w:szCs w:val="24"/>
              </w:rPr>
              <w:t>m</w:t>
            </w:r>
          </w:p>
        </w:tc>
        <w:tc>
          <w:tcPr>
            <w:tcW w:w="1275" w:type="dxa"/>
            <w:vAlign w:val="center"/>
          </w:tcPr>
          <w:p w14:paraId="7E9E0A89" w14:textId="3AFFE9A0" w:rsidR="003F247B" w:rsidRPr="008A6DFB" w:rsidRDefault="003F247B" w:rsidP="008E044D">
            <w:pPr>
              <w:jc w:val="center"/>
              <w:rPr>
                <w:szCs w:val="24"/>
              </w:rPr>
            </w:pPr>
            <w:r w:rsidRPr="008A6DFB">
              <w:rPr>
                <w:szCs w:val="24"/>
              </w:rPr>
              <w:t>500</w:t>
            </w:r>
          </w:p>
        </w:tc>
        <w:tc>
          <w:tcPr>
            <w:tcW w:w="1418" w:type="dxa"/>
            <w:vAlign w:val="center"/>
          </w:tcPr>
          <w:p w14:paraId="10072F85" w14:textId="77777777" w:rsidR="003F247B" w:rsidRPr="008A6DFB" w:rsidRDefault="003F247B" w:rsidP="008E044D">
            <w:pPr>
              <w:rPr>
                <w:szCs w:val="24"/>
              </w:rPr>
            </w:pPr>
          </w:p>
        </w:tc>
        <w:tc>
          <w:tcPr>
            <w:tcW w:w="1984" w:type="dxa"/>
            <w:vAlign w:val="center"/>
          </w:tcPr>
          <w:p w14:paraId="7EB6BDA1" w14:textId="77777777" w:rsidR="003F247B" w:rsidRPr="008A6DFB" w:rsidRDefault="003F247B" w:rsidP="008E044D">
            <w:pPr>
              <w:jc w:val="center"/>
              <w:rPr>
                <w:szCs w:val="24"/>
              </w:rPr>
            </w:pPr>
          </w:p>
        </w:tc>
      </w:tr>
      <w:tr w:rsidR="003F247B" w:rsidRPr="008A6DFB" w14:paraId="71E2AC62" w14:textId="77777777" w:rsidTr="0036747D">
        <w:tc>
          <w:tcPr>
            <w:tcW w:w="568" w:type="dxa"/>
            <w:tcBorders>
              <w:top w:val="nil"/>
            </w:tcBorders>
            <w:vAlign w:val="center"/>
          </w:tcPr>
          <w:p w14:paraId="65AC2E5B" w14:textId="7754A757" w:rsidR="003F247B" w:rsidRPr="008A6DFB" w:rsidRDefault="003F247B" w:rsidP="008E044D">
            <w:pPr>
              <w:pStyle w:val="Sraopastraipa"/>
              <w:widowControl w:val="0"/>
              <w:numPr>
                <w:ilvl w:val="0"/>
                <w:numId w:val="30"/>
              </w:numPr>
              <w:tabs>
                <w:tab w:val="left" w:pos="-338"/>
              </w:tabs>
              <w:autoSpaceDE w:val="0"/>
              <w:autoSpaceDN w:val="0"/>
              <w:ind w:left="0" w:firstLine="0"/>
              <w:jc w:val="center"/>
              <w:rPr>
                <w:szCs w:val="24"/>
              </w:rPr>
            </w:pPr>
            <w:r w:rsidRPr="008A6DFB">
              <w:rPr>
                <w:szCs w:val="24"/>
              </w:rPr>
              <w:t>.</w:t>
            </w:r>
          </w:p>
        </w:tc>
        <w:tc>
          <w:tcPr>
            <w:tcW w:w="3685" w:type="dxa"/>
            <w:vAlign w:val="center"/>
          </w:tcPr>
          <w:p w14:paraId="197B537E" w14:textId="4D5F873E" w:rsidR="003F247B" w:rsidRPr="008A6DFB" w:rsidRDefault="003F247B" w:rsidP="008E044D">
            <w:pPr>
              <w:jc w:val="left"/>
              <w:rPr>
                <w:szCs w:val="24"/>
              </w:rPr>
            </w:pPr>
            <w:r w:rsidRPr="008A6DFB">
              <w:rPr>
                <w:bCs/>
                <w:szCs w:val="24"/>
              </w:rPr>
              <w:t>Plyšių užtaisymas, užpildant bitumine emulsija ir s rūšies atsijomis</w:t>
            </w:r>
          </w:p>
        </w:tc>
        <w:tc>
          <w:tcPr>
            <w:tcW w:w="851" w:type="dxa"/>
            <w:vAlign w:val="center"/>
          </w:tcPr>
          <w:p w14:paraId="2B3EDAF9" w14:textId="2019505F" w:rsidR="003F247B" w:rsidRPr="008A6DFB" w:rsidRDefault="003F247B" w:rsidP="008E044D">
            <w:pPr>
              <w:jc w:val="center"/>
              <w:rPr>
                <w:szCs w:val="24"/>
              </w:rPr>
            </w:pPr>
            <w:r w:rsidRPr="008A6DFB">
              <w:rPr>
                <w:szCs w:val="24"/>
              </w:rPr>
              <w:t>m</w:t>
            </w:r>
          </w:p>
        </w:tc>
        <w:tc>
          <w:tcPr>
            <w:tcW w:w="1275" w:type="dxa"/>
            <w:vAlign w:val="center"/>
          </w:tcPr>
          <w:p w14:paraId="25633FE6" w14:textId="09A164DA" w:rsidR="003F247B" w:rsidRPr="008A6DFB" w:rsidRDefault="003F247B" w:rsidP="008E044D">
            <w:pPr>
              <w:jc w:val="center"/>
              <w:rPr>
                <w:szCs w:val="24"/>
              </w:rPr>
            </w:pPr>
            <w:r w:rsidRPr="008A6DFB">
              <w:rPr>
                <w:szCs w:val="24"/>
              </w:rPr>
              <w:t>500</w:t>
            </w:r>
          </w:p>
        </w:tc>
        <w:tc>
          <w:tcPr>
            <w:tcW w:w="1418" w:type="dxa"/>
            <w:vAlign w:val="center"/>
          </w:tcPr>
          <w:p w14:paraId="6B97324B" w14:textId="77777777" w:rsidR="003F247B" w:rsidRPr="008A6DFB" w:rsidRDefault="003F247B" w:rsidP="008E044D">
            <w:pPr>
              <w:rPr>
                <w:szCs w:val="24"/>
              </w:rPr>
            </w:pPr>
          </w:p>
        </w:tc>
        <w:tc>
          <w:tcPr>
            <w:tcW w:w="1984" w:type="dxa"/>
            <w:vAlign w:val="center"/>
          </w:tcPr>
          <w:p w14:paraId="22715BFD" w14:textId="77777777" w:rsidR="003F247B" w:rsidRPr="008A6DFB" w:rsidRDefault="003F247B" w:rsidP="008E044D">
            <w:pPr>
              <w:jc w:val="center"/>
              <w:rPr>
                <w:szCs w:val="24"/>
              </w:rPr>
            </w:pPr>
          </w:p>
        </w:tc>
      </w:tr>
      <w:tr w:rsidR="003F247B" w:rsidRPr="008A6DFB" w14:paraId="64533745" w14:textId="77777777" w:rsidTr="0036747D">
        <w:tc>
          <w:tcPr>
            <w:tcW w:w="568" w:type="dxa"/>
            <w:tcBorders>
              <w:top w:val="nil"/>
            </w:tcBorders>
            <w:vAlign w:val="center"/>
          </w:tcPr>
          <w:p w14:paraId="444CE0C0" w14:textId="05A4AAFF" w:rsidR="003F247B" w:rsidRPr="008A6DFB" w:rsidRDefault="003F247B" w:rsidP="008E044D">
            <w:pPr>
              <w:pStyle w:val="Sraopastraipa"/>
              <w:widowControl w:val="0"/>
              <w:numPr>
                <w:ilvl w:val="0"/>
                <w:numId w:val="30"/>
              </w:numPr>
              <w:tabs>
                <w:tab w:val="left" w:pos="-338"/>
              </w:tabs>
              <w:autoSpaceDE w:val="0"/>
              <w:autoSpaceDN w:val="0"/>
              <w:ind w:left="0" w:firstLine="0"/>
              <w:jc w:val="center"/>
              <w:rPr>
                <w:szCs w:val="24"/>
              </w:rPr>
            </w:pPr>
            <w:r w:rsidRPr="008A6DFB">
              <w:rPr>
                <w:szCs w:val="24"/>
              </w:rPr>
              <w:t>.</w:t>
            </w:r>
          </w:p>
        </w:tc>
        <w:tc>
          <w:tcPr>
            <w:tcW w:w="3685" w:type="dxa"/>
            <w:vAlign w:val="center"/>
          </w:tcPr>
          <w:p w14:paraId="54570E6D" w14:textId="0C37A271" w:rsidR="003F247B" w:rsidRPr="008A6DFB" w:rsidRDefault="003F247B" w:rsidP="008E044D">
            <w:pPr>
              <w:jc w:val="left"/>
              <w:rPr>
                <w:bCs/>
                <w:szCs w:val="24"/>
              </w:rPr>
            </w:pPr>
            <w:r w:rsidRPr="008A6DFB">
              <w:rPr>
                <w:szCs w:val="24"/>
              </w:rPr>
              <w:t>Betono konstrukcijų ardymas (iki 25cm) ir statybinio laužo pakrovimas ir išvežimas</w:t>
            </w:r>
          </w:p>
        </w:tc>
        <w:tc>
          <w:tcPr>
            <w:tcW w:w="851" w:type="dxa"/>
            <w:vAlign w:val="center"/>
          </w:tcPr>
          <w:p w14:paraId="2AD13BEC" w14:textId="2376C09C" w:rsidR="003F247B" w:rsidRPr="008A6DFB" w:rsidRDefault="003F247B" w:rsidP="008E044D">
            <w:pPr>
              <w:jc w:val="center"/>
              <w:rPr>
                <w:rFonts w:eastAsiaTheme="minorEastAsia"/>
                <w:szCs w:val="24"/>
                <w:lang w:eastAsia="lt-LT"/>
              </w:rPr>
            </w:pPr>
            <w:r w:rsidRPr="008A6DFB">
              <w:rPr>
                <w:szCs w:val="24"/>
              </w:rPr>
              <w:t>m</w:t>
            </w:r>
            <w:r w:rsidRPr="008A6DFB">
              <w:rPr>
                <w:szCs w:val="24"/>
                <w:vertAlign w:val="superscript"/>
              </w:rPr>
              <w:t>3</w:t>
            </w:r>
          </w:p>
        </w:tc>
        <w:tc>
          <w:tcPr>
            <w:tcW w:w="1275" w:type="dxa"/>
            <w:vAlign w:val="center"/>
          </w:tcPr>
          <w:p w14:paraId="37F49BC9" w14:textId="1B4FABDC" w:rsidR="003F247B" w:rsidRPr="008A6DFB" w:rsidRDefault="003F247B" w:rsidP="008E044D">
            <w:pPr>
              <w:jc w:val="center"/>
              <w:rPr>
                <w:szCs w:val="24"/>
              </w:rPr>
            </w:pPr>
            <w:r w:rsidRPr="008A6DFB">
              <w:rPr>
                <w:szCs w:val="24"/>
              </w:rPr>
              <w:t>3</w:t>
            </w:r>
          </w:p>
        </w:tc>
        <w:tc>
          <w:tcPr>
            <w:tcW w:w="1418" w:type="dxa"/>
            <w:vAlign w:val="center"/>
          </w:tcPr>
          <w:p w14:paraId="3E0939B3" w14:textId="77777777" w:rsidR="003F247B" w:rsidRPr="008A6DFB" w:rsidRDefault="003F247B" w:rsidP="008E044D">
            <w:pPr>
              <w:rPr>
                <w:szCs w:val="24"/>
              </w:rPr>
            </w:pPr>
          </w:p>
        </w:tc>
        <w:tc>
          <w:tcPr>
            <w:tcW w:w="1984" w:type="dxa"/>
            <w:vAlign w:val="center"/>
          </w:tcPr>
          <w:p w14:paraId="02F74D0A" w14:textId="77777777" w:rsidR="003F247B" w:rsidRPr="008A6DFB" w:rsidRDefault="003F247B" w:rsidP="008E044D">
            <w:pPr>
              <w:jc w:val="center"/>
              <w:rPr>
                <w:szCs w:val="24"/>
              </w:rPr>
            </w:pPr>
          </w:p>
        </w:tc>
      </w:tr>
      <w:tr w:rsidR="003F247B" w:rsidRPr="008A6DFB" w14:paraId="7FCAEC01" w14:textId="77777777" w:rsidTr="0036747D">
        <w:tc>
          <w:tcPr>
            <w:tcW w:w="568" w:type="dxa"/>
            <w:tcBorders>
              <w:top w:val="nil"/>
            </w:tcBorders>
            <w:vAlign w:val="center"/>
          </w:tcPr>
          <w:p w14:paraId="4C215186" w14:textId="1940ABD1" w:rsidR="003F247B" w:rsidRPr="008A6DFB" w:rsidRDefault="003F247B" w:rsidP="008E044D">
            <w:pPr>
              <w:pStyle w:val="Sraopastraipa"/>
              <w:widowControl w:val="0"/>
              <w:numPr>
                <w:ilvl w:val="0"/>
                <w:numId w:val="30"/>
              </w:numPr>
              <w:tabs>
                <w:tab w:val="left" w:pos="-338"/>
              </w:tabs>
              <w:autoSpaceDE w:val="0"/>
              <w:autoSpaceDN w:val="0"/>
              <w:ind w:left="0" w:firstLine="0"/>
              <w:jc w:val="center"/>
              <w:rPr>
                <w:szCs w:val="24"/>
              </w:rPr>
            </w:pPr>
            <w:r w:rsidRPr="008A6DFB">
              <w:rPr>
                <w:szCs w:val="24"/>
              </w:rPr>
              <w:t>.</w:t>
            </w:r>
          </w:p>
        </w:tc>
        <w:tc>
          <w:tcPr>
            <w:tcW w:w="3685" w:type="dxa"/>
            <w:vAlign w:val="center"/>
          </w:tcPr>
          <w:p w14:paraId="35416855" w14:textId="43E03AAC" w:rsidR="003F247B" w:rsidRPr="008A6DFB" w:rsidRDefault="003F247B" w:rsidP="008E044D">
            <w:pPr>
              <w:jc w:val="left"/>
              <w:rPr>
                <w:bCs/>
                <w:szCs w:val="24"/>
              </w:rPr>
            </w:pPr>
            <w:r w:rsidRPr="008A6DFB">
              <w:rPr>
                <w:szCs w:val="24"/>
              </w:rPr>
              <w:t>Šaligatvių iš betono plytelių ardymas, sudėjimas į krūvas ir išvežimas</w:t>
            </w:r>
          </w:p>
        </w:tc>
        <w:tc>
          <w:tcPr>
            <w:tcW w:w="851" w:type="dxa"/>
            <w:vAlign w:val="center"/>
          </w:tcPr>
          <w:p w14:paraId="294C58E0" w14:textId="6721C00D" w:rsidR="003F247B" w:rsidRPr="008A6DFB" w:rsidRDefault="003F247B" w:rsidP="008E044D">
            <w:pPr>
              <w:jc w:val="center"/>
              <w:rPr>
                <w:rFonts w:eastAsiaTheme="minorEastAsia"/>
                <w:szCs w:val="24"/>
                <w:lang w:eastAsia="lt-LT"/>
              </w:rPr>
            </w:pPr>
            <w:r w:rsidRPr="008A6DFB">
              <w:rPr>
                <w:szCs w:val="24"/>
              </w:rPr>
              <w:t>m</w:t>
            </w:r>
            <w:r w:rsidRPr="008A6DFB">
              <w:rPr>
                <w:szCs w:val="24"/>
                <w:vertAlign w:val="superscript"/>
              </w:rPr>
              <w:t>2</w:t>
            </w:r>
          </w:p>
        </w:tc>
        <w:tc>
          <w:tcPr>
            <w:tcW w:w="1275" w:type="dxa"/>
            <w:vAlign w:val="center"/>
          </w:tcPr>
          <w:p w14:paraId="70FA549A" w14:textId="4A0993F2" w:rsidR="003F247B" w:rsidRPr="008A6DFB" w:rsidRDefault="003F247B" w:rsidP="008E044D">
            <w:pPr>
              <w:jc w:val="center"/>
              <w:rPr>
                <w:szCs w:val="24"/>
              </w:rPr>
            </w:pPr>
            <w:r w:rsidRPr="008A6DFB">
              <w:rPr>
                <w:szCs w:val="24"/>
              </w:rPr>
              <w:t>60</w:t>
            </w:r>
          </w:p>
        </w:tc>
        <w:tc>
          <w:tcPr>
            <w:tcW w:w="1418" w:type="dxa"/>
            <w:vAlign w:val="center"/>
          </w:tcPr>
          <w:p w14:paraId="4E8C7FDF" w14:textId="77777777" w:rsidR="003F247B" w:rsidRPr="008A6DFB" w:rsidRDefault="003F247B" w:rsidP="008E044D">
            <w:pPr>
              <w:rPr>
                <w:szCs w:val="24"/>
              </w:rPr>
            </w:pPr>
          </w:p>
        </w:tc>
        <w:tc>
          <w:tcPr>
            <w:tcW w:w="1984" w:type="dxa"/>
            <w:vAlign w:val="center"/>
          </w:tcPr>
          <w:p w14:paraId="7F126573" w14:textId="77777777" w:rsidR="003F247B" w:rsidRPr="008A6DFB" w:rsidRDefault="003F247B" w:rsidP="008E044D">
            <w:pPr>
              <w:jc w:val="center"/>
              <w:rPr>
                <w:szCs w:val="24"/>
              </w:rPr>
            </w:pPr>
          </w:p>
        </w:tc>
      </w:tr>
      <w:tr w:rsidR="003F247B" w:rsidRPr="008A6DFB" w14:paraId="345978A7" w14:textId="77777777" w:rsidTr="0036747D">
        <w:tc>
          <w:tcPr>
            <w:tcW w:w="568" w:type="dxa"/>
            <w:tcBorders>
              <w:top w:val="nil"/>
            </w:tcBorders>
            <w:vAlign w:val="center"/>
          </w:tcPr>
          <w:p w14:paraId="13FB0E37" w14:textId="610C26B9" w:rsidR="003F247B" w:rsidRPr="008A6DFB" w:rsidRDefault="003F247B" w:rsidP="008E044D">
            <w:pPr>
              <w:pStyle w:val="Sraopastraipa"/>
              <w:widowControl w:val="0"/>
              <w:numPr>
                <w:ilvl w:val="0"/>
                <w:numId w:val="30"/>
              </w:numPr>
              <w:tabs>
                <w:tab w:val="left" w:pos="-338"/>
              </w:tabs>
              <w:autoSpaceDE w:val="0"/>
              <w:autoSpaceDN w:val="0"/>
              <w:ind w:left="0" w:firstLine="0"/>
              <w:jc w:val="center"/>
              <w:rPr>
                <w:szCs w:val="24"/>
              </w:rPr>
            </w:pPr>
            <w:r w:rsidRPr="008A6DFB">
              <w:rPr>
                <w:szCs w:val="24"/>
              </w:rPr>
              <w:t>.</w:t>
            </w:r>
          </w:p>
        </w:tc>
        <w:tc>
          <w:tcPr>
            <w:tcW w:w="3685" w:type="dxa"/>
            <w:vAlign w:val="center"/>
          </w:tcPr>
          <w:p w14:paraId="215D04E9" w14:textId="24E50299" w:rsidR="003F247B" w:rsidRPr="008A6DFB" w:rsidRDefault="003F247B" w:rsidP="008E044D">
            <w:pPr>
              <w:jc w:val="left"/>
              <w:rPr>
                <w:bCs/>
                <w:szCs w:val="24"/>
              </w:rPr>
            </w:pPr>
            <w:r w:rsidRPr="008A6DFB">
              <w:rPr>
                <w:szCs w:val="24"/>
              </w:rPr>
              <w:t>Šaligatvių remontas ant 5 cm smėlio pasluoksnio (atskirų vietų remontas) su plytelių kaina (1 m</w:t>
            </w:r>
            <w:r w:rsidRPr="008A6DFB">
              <w:rPr>
                <w:szCs w:val="24"/>
                <w:vertAlign w:val="superscript"/>
              </w:rPr>
              <w:t>2</w:t>
            </w:r>
            <w:r w:rsidRPr="008A6DFB">
              <w:rPr>
                <w:szCs w:val="24"/>
              </w:rPr>
              <w:t xml:space="preserve">) </w:t>
            </w:r>
          </w:p>
        </w:tc>
        <w:tc>
          <w:tcPr>
            <w:tcW w:w="851" w:type="dxa"/>
            <w:vAlign w:val="center"/>
          </w:tcPr>
          <w:p w14:paraId="08923514" w14:textId="4EA9E102" w:rsidR="003F247B" w:rsidRPr="008A6DFB" w:rsidRDefault="003F247B" w:rsidP="008E044D">
            <w:pPr>
              <w:jc w:val="center"/>
              <w:rPr>
                <w:rFonts w:eastAsiaTheme="minorEastAsia"/>
                <w:szCs w:val="24"/>
                <w:lang w:eastAsia="lt-LT"/>
              </w:rPr>
            </w:pPr>
            <w:r w:rsidRPr="008A6DFB">
              <w:rPr>
                <w:szCs w:val="24"/>
              </w:rPr>
              <w:t>m</w:t>
            </w:r>
            <w:r w:rsidRPr="008A6DFB">
              <w:rPr>
                <w:szCs w:val="24"/>
                <w:vertAlign w:val="superscript"/>
              </w:rPr>
              <w:t>2</w:t>
            </w:r>
          </w:p>
        </w:tc>
        <w:tc>
          <w:tcPr>
            <w:tcW w:w="1275" w:type="dxa"/>
            <w:vAlign w:val="center"/>
          </w:tcPr>
          <w:p w14:paraId="6C0AF49A" w14:textId="734DA94E" w:rsidR="003F247B" w:rsidRPr="008A6DFB" w:rsidRDefault="003F247B" w:rsidP="008E044D">
            <w:pPr>
              <w:jc w:val="center"/>
              <w:rPr>
                <w:szCs w:val="24"/>
              </w:rPr>
            </w:pPr>
            <w:r w:rsidRPr="008A6DFB">
              <w:rPr>
                <w:szCs w:val="24"/>
              </w:rPr>
              <w:t>60</w:t>
            </w:r>
          </w:p>
        </w:tc>
        <w:tc>
          <w:tcPr>
            <w:tcW w:w="1418" w:type="dxa"/>
            <w:vAlign w:val="center"/>
          </w:tcPr>
          <w:p w14:paraId="7B56A034" w14:textId="77777777" w:rsidR="003F247B" w:rsidRPr="008A6DFB" w:rsidRDefault="003F247B" w:rsidP="008E044D">
            <w:pPr>
              <w:rPr>
                <w:szCs w:val="24"/>
              </w:rPr>
            </w:pPr>
          </w:p>
        </w:tc>
        <w:tc>
          <w:tcPr>
            <w:tcW w:w="1984" w:type="dxa"/>
            <w:vAlign w:val="center"/>
          </w:tcPr>
          <w:p w14:paraId="454CF4D5" w14:textId="77777777" w:rsidR="003F247B" w:rsidRPr="008A6DFB" w:rsidRDefault="003F247B" w:rsidP="008E044D">
            <w:pPr>
              <w:jc w:val="center"/>
              <w:rPr>
                <w:szCs w:val="24"/>
              </w:rPr>
            </w:pPr>
          </w:p>
        </w:tc>
      </w:tr>
      <w:tr w:rsidR="003F247B" w:rsidRPr="008A6DFB" w14:paraId="6271201C" w14:textId="77777777" w:rsidTr="0036747D">
        <w:tc>
          <w:tcPr>
            <w:tcW w:w="568" w:type="dxa"/>
            <w:tcBorders>
              <w:top w:val="nil"/>
            </w:tcBorders>
            <w:vAlign w:val="center"/>
          </w:tcPr>
          <w:p w14:paraId="375B3D3C" w14:textId="72FD1FE5" w:rsidR="003F247B" w:rsidRPr="008A6DFB" w:rsidRDefault="003F247B" w:rsidP="008E044D">
            <w:pPr>
              <w:pStyle w:val="Sraopastraipa"/>
              <w:widowControl w:val="0"/>
              <w:numPr>
                <w:ilvl w:val="0"/>
                <w:numId w:val="30"/>
              </w:numPr>
              <w:tabs>
                <w:tab w:val="left" w:pos="-338"/>
              </w:tabs>
              <w:autoSpaceDE w:val="0"/>
              <w:autoSpaceDN w:val="0"/>
              <w:ind w:left="0" w:firstLine="0"/>
              <w:jc w:val="center"/>
              <w:rPr>
                <w:szCs w:val="24"/>
              </w:rPr>
            </w:pPr>
          </w:p>
        </w:tc>
        <w:tc>
          <w:tcPr>
            <w:tcW w:w="3685" w:type="dxa"/>
            <w:vAlign w:val="center"/>
          </w:tcPr>
          <w:p w14:paraId="4248FADE" w14:textId="0FD31982" w:rsidR="003F247B" w:rsidRPr="008A6DFB" w:rsidRDefault="003F247B" w:rsidP="008E044D">
            <w:pPr>
              <w:jc w:val="left"/>
              <w:rPr>
                <w:bCs/>
                <w:szCs w:val="24"/>
              </w:rPr>
            </w:pPr>
            <w:r w:rsidRPr="008A6DFB">
              <w:rPr>
                <w:szCs w:val="24"/>
              </w:rPr>
              <w:t>Šaligatvių remontas ant 5 cm smėlio pasluoksnio (atskirų vietų remontas) be plytelių kainos, panaudojant senas plyteles (1 m</w:t>
            </w:r>
            <w:r w:rsidRPr="008A6DFB">
              <w:rPr>
                <w:szCs w:val="24"/>
                <w:vertAlign w:val="superscript"/>
              </w:rPr>
              <w:t>2</w:t>
            </w:r>
            <w:r w:rsidRPr="008A6DFB">
              <w:rPr>
                <w:szCs w:val="24"/>
              </w:rPr>
              <w:t xml:space="preserve">) </w:t>
            </w:r>
          </w:p>
        </w:tc>
        <w:tc>
          <w:tcPr>
            <w:tcW w:w="851" w:type="dxa"/>
            <w:vAlign w:val="center"/>
          </w:tcPr>
          <w:p w14:paraId="04CCE8D9" w14:textId="2CC8A092" w:rsidR="003F247B" w:rsidRPr="008A6DFB" w:rsidRDefault="003F247B" w:rsidP="008E044D">
            <w:pPr>
              <w:jc w:val="center"/>
              <w:rPr>
                <w:rFonts w:eastAsiaTheme="minorEastAsia"/>
                <w:szCs w:val="24"/>
                <w:lang w:eastAsia="lt-LT"/>
              </w:rPr>
            </w:pPr>
            <w:r w:rsidRPr="008A6DFB">
              <w:rPr>
                <w:szCs w:val="24"/>
              </w:rPr>
              <w:t>m</w:t>
            </w:r>
            <w:r w:rsidRPr="008A6DFB">
              <w:rPr>
                <w:szCs w:val="24"/>
                <w:vertAlign w:val="superscript"/>
              </w:rPr>
              <w:t>2</w:t>
            </w:r>
          </w:p>
        </w:tc>
        <w:tc>
          <w:tcPr>
            <w:tcW w:w="1275" w:type="dxa"/>
            <w:vAlign w:val="center"/>
          </w:tcPr>
          <w:p w14:paraId="440D8A46" w14:textId="414252A2" w:rsidR="003F247B" w:rsidRPr="008A6DFB" w:rsidRDefault="003F247B" w:rsidP="008E044D">
            <w:pPr>
              <w:jc w:val="center"/>
              <w:rPr>
                <w:szCs w:val="24"/>
              </w:rPr>
            </w:pPr>
            <w:r w:rsidRPr="008A6DFB">
              <w:rPr>
                <w:szCs w:val="24"/>
              </w:rPr>
              <w:t>40</w:t>
            </w:r>
          </w:p>
        </w:tc>
        <w:tc>
          <w:tcPr>
            <w:tcW w:w="1418" w:type="dxa"/>
            <w:vAlign w:val="center"/>
          </w:tcPr>
          <w:p w14:paraId="567E772B" w14:textId="77777777" w:rsidR="003F247B" w:rsidRPr="008A6DFB" w:rsidRDefault="003F247B" w:rsidP="008E044D">
            <w:pPr>
              <w:rPr>
                <w:szCs w:val="24"/>
              </w:rPr>
            </w:pPr>
          </w:p>
        </w:tc>
        <w:tc>
          <w:tcPr>
            <w:tcW w:w="1984" w:type="dxa"/>
            <w:vAlign w:val="center"/>
          </w:tcPr>
          <w:p w14:paraId="4CAEA15C" w14:textId="77777777" w:rsidR="003F247B" w:rsidRPr="008A6DFB" w:rsidRDefault="003F247B" w:rsidP="008E044D">
            <w:pPr>
              <w:jc w:val="center"/>
              <w:rPr>
                <w:szCs w:val="24"/>
              </w:rPr>
            </w:pPr>
          </w:p>
        </w:tc>
      </w:tr>
      <w:tr w:rsidR="003F247B" w:rsidRPr="008A6DFB" w14:paraId="493FB24F" w14:textId="77777777" w:rsidTr="0036747D">
        <w:tc>
          <w:tcPr>
            <w:tcW w:w="568" w:type="dxa"/>
            <w:tcBorders>
              <w:top w:val="nil"/>
            </w:tcBorders>
            <w:vAlign w:val="center"/>
          </w:tcPr>
          <w:p w14:paraId="1C8D2622" w14:textId="68A24AE8" w:rsidR="003F247B" w:rsidRPr="008A6DFB" w:rsidRDefault="003F247B" w:rsidP="008E044D">
            <w:pPr>
              <w:pStyle w:val="Sraopastraipa"/>
              <w:widowControl w:val="0"/>
              <w:numPr>
                <w:ilvl w:val="0"/>
                <w:numId w:val="30"/>
              </w:numPr>
              <w:tabs>
                <w:tab w:val="left" w:pos="-338"/>
              </w:tabs>
              <w:autoSpaceDE w:val="0"/>
              <w:autoSpaceDN w:val="0"/>
              <w:ind w:left="0" w:firstLine="0"/>
              <w:jc w:val="center"/>
              <w:rPr>
                <w:szCs w:val="24"/>
              </w:rPr>
            </w:pPr>
          </w:p>
        </w:tc>
        <w:tc>
          <w:tcPr>
            <w:tcW w:w="3685" w:type="dxa"/>
            <w:vAlign w:val="center"/>
          </w:tcPr>
          <w:p w14:paraId="6DFCAAD5" w14:textId="11389CB3" w:rsidR="003F247B" w:rsidRPr="008A6DFB" w:rsidRDefault="003F247B" w:rsidP="008E044D">
            <w:pPr>
              <w:jc w:val="left"/>
              <w:rPr>
                <w:bCs/>
                <w:szCs w:val="24"/>
              </w:rPr>
            </w:pPr>
            <w:r w:rsidRPr="008A6DFB">
              <w:rPr>
                <w:szCs w:val="24"/>
              </w:rPr>
              <w:t>Kelio bordiūrų sudėtų ant betono pagrindo išardymas, sudėjimas į krūvas ir išvežimas</w:t>
            </w:r>
          </w:p>
        </w:tc>
        <w:tc>
          <w:tcPr>
            <w:tcW w:w="851" w:type="dxa"/>
            <w:vAlign w:val="center"/>
          </w:tcPr>
          <w:p w14:paraId="1132AE55" w14:textId="62B43A41" w:rsidR="003F247B" w:rsidRPr="008A6DFB" w:rsidRDefault="003F247B" w:rsidP="008E044D">
            <w:pPr>
              <w:jc w:val="center"/>
              <w:rPr>
                <w:rFonts w:eastAsiaTheme="minorEastAsia"/>
                <w:szCs w:val="24"/>
                <w:lang w:eastAsia="lt-LT"/>
              </w:rPr>
            </w:pPr>
            <w:r w:rsidRPr="008A6DFB">
              <w:rPr>
                <w:szCs w:val="24"/>
              </w:rPr>
              <w:t>m</w:t>
            </w:r>
          </w:p>
        </w:tc>
        <w:tc>
          <w:tcPr>
            <w:tcW w:w="1275" w:type="dxa"/>
            <w:vAlign w:val="center"/>
          </w:tcPr>
          <w:p w14:paraId="6056BD95" w14:textId="22FC22B3" w:rsidR="003F247B" w:rsidRPr="008A6DFB" w:rsidRDefault="003F247B" w:rsidP="008E044D">
            <w:pPr>
              <w:jc w:val="center"/>
              <w:rPr>
                <w:szCs w:val="24"/>
              </w:rPr>
            </w:pPr>
            <w:r w:rsidRPr="008A6DFB">
              <w:rPr>
                <w:szCs w:val="24"/>
              </w:rPr>
              <w:t>40</w:t>
            </w:r>
          </w:p>
        </w:tc>
        <w:tc>
          <w:tcPr>
            <w:tcW w:w="1418" w:type="dxa"/>
            <w:vAlign w:val="center"/>
          </w:tcPr>
          <w:p w14:paraId="7AB3DAA3" w14:textId="77777777" w:rsidR="003F247B" w:rsidRPr="008A6DFB" w:rsidRDefault="003F247B" w:rsidP="008E044D">
            <w:pPr>
              <w:rPr>
                <w:szCs w:val="24"/>
              </w:rPr>
            </w:pPr>
          </w:p>
        </w:tc>
        <w:tc>
          <w:tcPr>
            <w:tcW w:w="1984" w:type="dxa"/>
            <w:vAlign w:val="center"/>
          </w:tcPr>
          <w:p w14:paraId="60D7936D" w14:textId="77777777" w:rsidR="003F247B" w:rsidRPr="008A6DFB" w:rsidRDefault="003F247B" w:rsidP="008E044D">
            <w:pPr>
              <w:jc w:val="center"/>
              <w:rPr>
                <w:szCs w:val="24"/>
              </w:rPr>
            </w:pPr>
          </w:p>
        </w:tc>
      </w:tr>
      <w:tr w:rsidR="003F247B" w:rsidRPr="008A6DFB" w14:paraId="4FF78131" w14:textId="77777777" w:rsidTr="0036747D">
        <w:tc>
          <w:tcPr>
            <w:tcW w:w="568" w:type="dxa"/>
            <w:tcBorders>
              <w:top w:val="nil"/>
            </w:tcBorders>
            <w:vAlign w:val="center"/>
          </w:tcPr>
          <w:p w14:paraId="24A1C5E1" w14:textId="7B8204A5" w:rsidR="003F247B" w:rsidRPr="008A6DFB" w:rsidRDefault="003F247B" w:rsidP="008E044D">
            <w:pPr>
              <w:pStyle w:val="Sraopastraipa"/>
              <w:widowControl w:val="0"/>
              <w:numPr>
                <w:ilvl w:val="0"/>
                <w:numId w:val="30"/>
              </w:numPr>
              <w:tabs>
                <w:tab w:val="left" w:pos="-338"/>
              </w:tabs>
              <w:autoSpaceDE w:val="0"/>
              <w:autoSpaceDN w:val="0"/>
              <w:ind w:left="0" w:firstLine="0"/>
              <w:jc w:val="center"/>
              <w:rPr>
                <w:szCs w:val="24"/>
              </w:rPr>
            </w:pPr>
          </w:p>
        </w:tc>
        <w:tc>
          <w:tcPr>
            <w:tcW w:w="3685" w:type="dxa"/>
            <w:vAlign w:val="center"/>
          </w:tcPr>
          <w:p w14:paraId="6D311DDB" w14:textId="144AB619" w:rsidR="003F247B" w:rsidRPr="008A6DFB" w:rsidRDefault="003F247B" w:rsidP="008E044D">
            <w:pPr>
              <w:jc w:val="left"/>
              <w:rPr>
                <w:bCs/>
                <w:szCs w:val="24"/>
              </w:rPr>
            </w:pPr>
            <w:r w:rsidRPr="008A6DFB">
              <w:rPr>
                <w:szCs w:val="24"/>
              </w:rPr>
              <w:t>Kelio bordiūrų įrengimas ant betono pagrindo (įskaitant naujų bordiūrų kainą)</w:t>
            </w:r>
          </w:p>
        </w:tc>
        <w:tc>
          <w:tcPr>
            <w:tcW w:w="851" w:type="dxa"/>
            <w:vAlign w:val="center"/>
          </w:tcPr>
          <w:p w14:paraId="10534197" w14:textId="7E5FB665" w:rsidR="003F247B" w:rsidRPr="008A6DFB" w:rsidRDefault="003F247B" w:rsidP="008E044D">
            <w:pPr>
              <w:jc w:val="center"/>
              <w:rPr>
                <w:rFonts w:eastAsiaTheme="minorEastAsia"/>
                <w:szCs w:val="24"/>
                <w:lang w:eastAsia="lt-LT"/>
              </w:rPr>
            </w:pPr>
            <w:r w:rsidRPr="008A6DFB">
              <w:rPr>
                <w:szCs w:val="24"/>
              </w:rPr>
              <w:t>m</w:t>
            </w:r>
          </w:p>
        </w:tc>
        <w:tc>
          <w:tcPr>
            <w:tcW w:w="1275" w:type="dxa"/>
            <w:vAlign w:val="center"/>
          </w:tcPr>
          <w:p w14:paraId="6507E80A" w14:textId="4B4B41B8" w:rsidR="003F247B" w:rsidRPr="008A6DFB" w:rsidRDefault="003F247B" w:rsidP="008E044D">
            <w:pPr>
              <w:jc w:val="center"/>
              <w:rPr>
                <w:szCs w:val="24"/>
              </w:rPr>
            </w:pPr>
            <w:r w:rsidRPr="008A6DFB">
              <w:rPr>
                <w:szCs w:val="24"/>
              </w:rPr>
              <w:t>50</w:t>
            </w:r>
          </w:p>
        </w:tc>
        <w:tc>
          <w:tcPr>
            <w:tcW w:w="1418" w:type="dxa"/>
            <w:vAlign w:val="center"/>
          </w:tcPr>
          <w:p w14:paraId="7B5DAB95" w14:textId="77777777" w:rsidR="003F247B" w:rsidRPr="008A6DFB" w:rsidRDefault="003F247B" w:rsidP="008E044D">
            <w:pPr>
              <w:rPr>
                <w:szCs w:val="24"/>
              </w:rPr>
            </w:pPr>
          </w:p>
        </w:tc>
        <w:tc>
          <w:tcPr>
            <w:tcW w:w="1984" w:type="dxa"/>
            <w:vAlign w:val="center"/>
          </w:tcPr>
          <w:p w14:paraId="538C7F2B" w14:textId="77777777" w:rsidR="003F247B" w:rsidRPr="008A6DFB" w:rsidRDefault="003F247B" w:rsidP="008E044D">
            <w:pPr>
              <w:jc w:val="center"/>
              <w:rPr>
                <w:szCs w:val="24"/>
              </w:rPr>
            </w:pPr>
          </w:p>
        </w:tc>
      </w:tr>
      <w:tr w:rsidR="003F247B" w:rsidRPr="008A6DFB" w14:paraId="34B1C0CC" w14:textId="77777777" w:rsidTr="0036747D">
        <w:tc>
          <w:tcPr>
            <w:tcW w:w="568" w:type="dxa"/>
            <w:tcBorders>
              <w:top w:val="nil"/>
            </w:tcBorders>
            <w:vAlign w:val="center"/>
          </w:tcPr>
          <w:p w14:paraId="34AD6646" w14:textId="314071DA" w:rsidR="003F247B" w:rsidRPr="008A6DFB" w:rsidRDefault="003F247B" w:rsidP="008E044D">
            <w:pPr>
              <w:pStyle w:val="Sraopastraipa"/>
              <w:widowControl w:val="0"/>
              <w:numPr>
                <w:ilvl w:val="0"/>
                <w:numId w:val="30"/>
              </w:numPr>
              <w:tabs>
                <w:tab w:val="left" w:pos="-338"/>
              </w:tabs>
              <w:autoSpaceDE w:val="0"/>
              <w:autoSpaceDN w:val="0"/>
              <w:ind w:left="0" w:firstLine="0"/>
              <w:jc w:val="center"/>
              <w:rPr>
                <w:szCs w:val="24"/>
              </w:rPr>
            </w:pPr>
          </w:p>
        </w:tc>
        <w:tc>
          <w:tcPr>
            <w:tcW w:w="3685" w:type="dxa"/>
            <w:vAlign w:val="center"/>
          </w:tcPr>
          <w:p w14:paraId="7B3960B2" w14:textId="50DEF430" w:rsidR="003F247B" w:rsidRPr="008A6DFB" w:rsidRDefault="003F247B" w:rsidP="008E044D">
            <w:pPr>
              <w:jc w:val="left"/>
              <w:rPr>
                <w:bCs/>
                <w:szCs w:val="24"/>
              </w:rPr>
            </w:pPr>
            <w:r w:rsidRPr="008A6DFB">
              <w:rPr>
                <w:szCs w:val="24"/>
              </w:rPr>
              <w:t>Vejos bordiūrų ant betono pagrindo išardymas,  sudėjimas į krūvas ir išvežimas</w:t>
            </w:r>
          </w:p>
        </w:tc>
        <w:tc>
          <w:tcPr>
            <w:tcW w:w="851" w:type="dxa"/>
            <w:vAlign w:val="center"/>
          </w:tcPr>
          <w:p w14:paraId="633F81A0" w14:textId="5D75D8A5" w:rsidR="003F247B" w:rsidRPr="008A6DFB" w:rsidRDefault="003F247B" w:rsidP="008E044D">
            <w:pPr>
              <w:jc w:val="center"/>
              <w:rPr>
                <w:rFonts w:eastAsiaTheme="minorEastAsia"/>
                <w:szCs w:val="24"/>
                <w:lang w:eastAsia="lt-LT"/>
              </w:rPr>
            </w:pPr>
            <w:r w:rsidRPr="008A6DFB">
              <w:rPr>
                <w:szCs w:val="24"/>
              </w:rPr>
              <w:t>m</w:t>
            </w:r>
          </w:p>
        </w:tc>
        <w:tc>
          <w:tcPr>
            <w:tcW w:w="1275" w:type="dxa"/>
            <w:vAlign w:val="center"/>
          </w:tcPr>
          <w:p w14:paraId="165CC5CC" w14:textId="15C727A6" w:rsidR="003F247B" w:rsidRPr="008A6DFB" w:rsidRDefault="003F247B" w:rsidP="008E044D">
            <w:pPr>
              <w:jc w:val="center"/>
              <w:rPr>
                <w:szCs w:val="24"/>
              </w:rPr>
            </w:pPr>
            <w:r w:rsidRPr="008A6DFB">
              <w:rPr>
                <w:szCs w:val="24"/>
              </w:rPr>
              <w:t>40</w:t>
            </w:r>
          </w:p>
        </w:tc>
        <w:tc>
          <w:tcPr>
            <w:tcW w:w="1418" w:type="dxa"/>
            <w:vAlign w:val="center"/>
          </w:tcPr>
          <w:p w14:paraId="001CE174" w14:textId="77777777" w:rsidR="003F247B" w:rsidRPr="008A6DFB" w:rsidRDefault="003F247B" w:rsidP="008E044D">
            <w:pPr>
              <w:rPr>
                <w:szCs w:val="24"/>
              </w:rPr>
            </w:pPr>
          </w:p>
        </w:tc>
        <w:tc>
          <w:tcPr>
            <w:tcW w:w="1984" w:type="dxa"/>
            <w:vAlign w:val="center"/>
          </w:tcPr>
          <w:p w14:paraId="6F01D769" w14:textId="77777777" w:rsidR="003F247B" w:rsidRPr="008A6DFB" w:rsidRDefault="003F247B" w:rsidP="008E044D">
            <w:pPr>
              <w:jc w:val="center"/>
              <w:rPr>
                <w:szCs w:val="24"/>
              </w:rPr>
            </w:pPr>
          </w:p>
        </w:tc>
      </w:tr>
      <w:tr w:rsidR="003F247B" w:rsidRPr="008A6DFB" w14:paraId="25A6776D" w14:textId="77777777" w:rsidTr="0036747D">
        <w:tc>
          <w:tcPr>
            <w:tcW w:w="568" w:type="dxa"/>
            <w:tcBorders>
              <w:top w:val="nil"/>
            </w:tcBorders>
            <w:vAlign w:val="center"/>
          </w:tcPr>
          <w:p w14:paraId="099D1A83" w14:textId="50D76385" w:rsidR="003F247B" w:rsidRPr="008A6DFB" w:rsidRDefault="003F247B" w:rsidP="008E044D">
            <w:pPr>
              <w:pStyle w:val="Sraopastraipa"/>
              <w:widowControl w:val="0"/>
              <w:numPr>
                <w:ilvl w:val="0"/>
                <w:numId w:val="30"/>
              </w:numPr>
              <w:tabs>
                <w:tab w:val="left" w:pos="-338"/>
              </w:tabs>
              <w:autoSpaceDE w:val="0"/>
              <w:autoSpaceDN w:val="0"/>
              <w:ind w:left="0" w:firstLine="0"/>
              <w:jc w:val="center"/>
              <w:rPr>
                <w:szCs w:val="24"/>
              </w:rPr>
            </w:pPr>
          </w:p>
        </w:tc>
        <w:tc>
          <w:tcPr>
            <w:tcW w:w="3685" w:type="dxa"/>
            <w:vAlign w:val="center"/>
          </w:tcPr>
          <w:p w14:paraId="6B0ECB7C" w14:textId="5ECF46E0" w:rsidR="003F247B" w:rsidRPr="008A6DFB" w:rsidRDefault="003F247B" w:rsidP="008E044D">
            <w:pPr>
              <w:jc w:val="left"/>
              <w:rPr>
                <w:bCs/>
                <w:szCs w:val="24"/>
              </w:rPr>
            </w:pPr>
            <w:r w:rsidRPr="008A6DFB">
              <w:rPr>
                <w:szCs w:val="24"/>
              </w:rPr>
              <w:t>Vejos bordiūrų įrengimas ant betono pagrindo (įskaitant naujų bordiūrų kainą)</w:t>
            </w:r>
          </w:p>
        </w:tc>
        <w:tc>
          <w:tcPr>
            <w:tcW w:w="851" w:type="dxa"/>
            <w:vAlign w:val="center"/>
          </w:tcPr>
          <w:p w14:paraId="31A14138" w14:textId="16D022F3" w:rsidR="003F247B" w:rsidRPr="008A6DFB" w:rsidRDefault="003F247B" w:rsidP="008E044D">
            <w:pPr>
              <w:jc w:val="center"/>
              <w:rPr>
                <w:rFonts w:eastAsiaTheme="minorEastAsia"/>
                <w:szCs w:val="24"/>
                <w:lang w:eastAsia="lt-LT"/>
              </w:rPr>
            </w:pPr>
            <w:r w:rsidRPr="008A6DFB">
              <w:rPr>
                <w:szCs w:val="24"/>
              </w:rPr>
              <w:t>m</w:t>
            </w:r>
          </w:p>
        </w:tc>
        <w:tc>
          <w:tcPr>
            <w:tcW w:w="1275" w:type="dxa"/>
            <w:vAlign w:val="center"/>
          </w:tcPr>
          <w:p w14:paraId="124FCDD9" w14:textId="35C8A4D0" w:rsidR="003F247B" w:rsidRPr="008A6DFB" w:rsidRDefault="003F247B" w:rsidP="008E044D">
            <w:pPr>
              <w:jc w:val="center"/>
              <w:rPr>
                <w:szCs w:val="24"/>
              </w:rPr>
            </w:pPr>
            <w:r w:rsidRPr="008A6DFB">
              <w:rPr>
                <w:szCs w:val="24"/>
              </w:rPr>
              <w:t>40</w:t>
            </w:r>
          </w:p>
        </w:tc>
        <w:tc>
          <w:tcPr>
            <w:tcW w:w="1418" w:type="dxa"/>
            <w:vAlign w:val="center"/>
          </w:tcPr>
          <w:p w14:paraId="1A98C2C5" w14:textId="77777777" w:rsidR="003F247B" w:rsidRPr="008A6DFB" w:rsidRDefault="003F247B" w:rsidP="008E044D">
            <w:pPr>
              <w:rPr>
                <w:szCs w:val="24"/>
              </w:rPr>
            </w:pPr>
          </w:p>
        </w:tc>
        <w:tc>
          <w:tcPr>
            <w:tcW w:w="1984" w:type="dxa"/>
            <w:vAlign w:val="center"/>
          </w:tcPr>
          <w:p w14:paraId="7174B73C" w14:textId="77777777" w:rsidR="003F247B" w:rsidRPr="008A6DFB" w:rsidRDefault="003F247B" w:rsidP="008E044D">
            <w:pPr>
              <w:jc w:val="center"/>
              <w:rPr>
                <w:szCs w:val="24"/>
              </w:rPr>
            </w:pPr>
          </w:p>
        </w:tc>
      </w:tr>
      <w:tr w:rsidR="003F247B" w:rsidRPr="008A6DFB" w14:paraId="70F355E9" w14:textId="77777777" w:rsidTr="0036747D">
        <w:tc>
          <w:tcPr>
            <w:tcW w:w="568" w:type="dxa"/>
            <w:tcBorders>
              <w:top w:val="nil"/>
            </w:tcBorders>
            <w:vAlign w:val="center"/>
          </w:tcPr>
          <w:p w14:paraId="07A0CDB9" w14:textId="19E2EC71" w:rsidR="003F247B" w:rsidRPr="008A6DFB" w:rsidRDefault="003F247B" w:rsidP="008E044D">
            <w:pPr>
              <w:pStyle w:val="Sraopastraipa"/>
              <w:widowControl w:val="0"/>
              <w:numPr>
                <w:ilvl w:val="0"/>
                <w:numId w:val="30"/>
              </w:numPr>
              <w:tabs>
                <w:tab w:val="left" w:pos="-338"/>
              </w:tabs>
              <w:autoSpaceDE w:val="0"/>
              <w:autoSpaceDN w:val="0"/>
              <w:ind w:left="0" w:firstLine="0"/>
              <w:jc w:val="center"/>
              <w:rPr>
                <w:szCs w:val="24"/>
              </w:rPr>
            </w:pPr>
          </w:p>
        </w:tc>
        <w:tc>
          <w:tcPr>
            <w:tcW w:w="3685" w:type="dxa"/>
            <w:vAlign w:val="center"/>
          </w:tcPr>
          <w:p w14:paraId="3F00EDC7" w14:textId="5CF2846E" w:rsidR="003F247B" w:rsidRPr="008A6DFB" w:rsidRDefault="003F247B" w:rsidP="008E044D">
            <w:pPr>
              <w:jc w:val="left"/>
              <w:rPr>
                <w:bCs/>
                <w:szCs w:val="24"/>
              </w:rPr>
            </w:pPr>
            <w:r w:rsidRPr="008A6DFB">
              <w:rPr>
                <w:szCs w:val="24"/>
              </w:rPr>
              <w:t>Asfalto dangos nufrezavimas</w:t>
            </w:r>
          </w:p>
        </w:tc>
        <w:tc>
          <w:tcPr>
            <w:tcW w:w="851" w:type="dxa"/>
            <w:vAlign w:val="center"/>
          </w:tcPr>
          <w:p w14:paraId="21AEAE48" w14:textId="08AC2041" w:rsidR="003F247B" w:rsidRPr="008A6DFB" w:rsidRDefault="003F247B" w:rsidP="008E044D">
            <w:pPr>
              <w:jc w:val="center"/>
              <w:rPr>
                <w:rFonts w:eastAsiaTheme="minorEastAsia"/>
                <w:szCs w:val="24"/>
                <w:lang w:eastAsia="lt-LT"/>
              </w:rPr>
            </w:pPr>
            <w:r w:rsidRPr="008A6DFB">
              <w:rPr>
                <w:szCs w:val="24"/>
              </w:rPr>
              <w:t>m</w:t>
            </w:r>
            <w:r w:rsidRPr="008A6DFB">
              <w:rPr>
                <w:szCs w:val="24"/>
                <w:vertAlign w:val="superscript"/>
              </w:rPr>
              <w:t>2</w:t>
            </w:r>
          </w:p>
        </w:tc>
        <w:tc>
          <w:tcPr>
            <w:tcW w:w="1275" w:type="dxa"/>
            <w:vAlign w:val="center"/>
          </w:tcPr>
          <w:p w14:paraId="4560C278" w14:textId="0CDBCD56" w:rsidR="003F247B" w:rsidRPr="008A6DFB" w:rsidRDefault="003F247B" w:rsidP="008E044D">
            <w:pPr>
              <w:jc w:val="center"/>
              <w:rPr>
                <w:szCs w:val="24"/>
              </w:rPr>
            </w:pPr>
            <w:r w:rsidRPr="008A6DFB">
              <w:rPr>
                <w:szCs w:val="24"/>
              </w:rPr>
              <w:t>1000</w:t>
            </w:r>
          </w:p>
        </w:tc>
        <w:tc>
          <w:tcPr>
            <w:tcW w:w="1418" w:type="dxa"/>
            <w:vAlign w:val="center"/>
          </w:tcPr>
          <w:p w14:paraId="2C1145EB" w14:textId="77777777" w:rsidR="003F247B" w:rsidRPr="008A6DFB" w:rsidRDefault="003F247B" w:rsidP="008E044D">
            <w:pPr>
              <w:rPr>
                <w:szCs w:val="24"/>
              </w:rPr>
            </w:pPr>
          </w:p>
        </w:tc>
        <w:tc>
          <w:tcPr>
            <w:tcW w:w="1984" w:type="dxa"/>
            <w:vAlign w:val="center"/>
          </w:tcPr>
          <w:p w14:paraId="2DB4176C" w14:textId="77777777" w:rsidR="003F247B" w:rsidRPr="008A6DFB" w:rsidRDefault="003F247B" w:rsidP="008E044D">
            <w:pPr>
              <w:jc w:val="center"/>
              <w:rPr>
                <w:szCs w:val="24"/>
              </w:rPr>
            </w:pPr>
          </w:p>
        </w:tc>
      </w:tr>
      <w:tr w:rsidR="003F247B" w:rsidRPr="008A6DFB" w14:paraId="47614AC8" w14:textId="77777777" w:rsidTr="0036747D">
        <w:tc>
          <w:tcPr>
            <w:tcW w:w="568" w:type="dxa"/>
            <w:tcBorders>
              <w:top w:val="nil"/>
            </w:tcBorders>
            <w:vAlign w:val="center"/>
          </w:tcPr>
          <w:p w14:paraId="2C1CD868" w14:textId="6FBE189A" w:rsidR="003F247B" w:rsidRPr="008A6DFB" w:rsidRDefault="003F247B" w:rsidP="008E044D">
            <w:pPr>
              <w:pStyle w:val="Sraopastraipa"/>
              <w:widowControl w:val="0"/>
              <w:numPr>
                <w:ilvl w:val="0"/>
                <w:numId w:val="30"/>
              </w:numPr>
              <w:tabs>
                <w:tab w:val="left" w:pos="-338"/>
              </w:tabs>
              <w:autoSpaceDE w:val="0"/>
              <w:autoSpaceDN w:val="0"/>
              <w:ind w:left="0" w:firstLine="0"/>
              <w:jc w:val="center"/>
              <w:rPr>
                <w:szCs w:val="24"/>
              </w:rPr>
            </w:pPr>
          </w:p>
        </w:tc>
        <w:tc>
          <w:tcPr>
            <w:tcW w:w="3685" w:type="dxa"/>
            <w:vAlign w:val="center"/>
          </w:tcPr>
          <w:p w14:paraId="69A6D4BC" w14:textId="563F7EDB" w:rsidR="003F247B" w:rsidRPr="008A6DFB" w:rsidRDefault="003F247B" w:rsidP="008E044D">
            <w:pPr>
              <w:jc w:val="left"/>
              <w:rPr>
                <w:bCs/>
                <w:szCs w:val="24"/>
              </w:rPr>
            </w:pPr>
            <w:r w:rsidRPr="008A6DFB">
              <w:rPr>
                <w:szCs w:val="24"/>
              </w:rPr>
              <w:t>Vejos įrengimas</w:t>
            </w:r>
          </w:p>
        </w:tc>
        <w:tc>
          <w:tcPr>
            <w:tcW w:w="851" w:type="dxa"/>
            <w:vAlign w:val="center"/>
          </w:tcPr>
          <w:p w14:paraId="403C3106" w14:textId="01E0CD7B" w:rsidR="003F247B" w:rsidRPr="008A6DFB" w:rsidRDefault="003F247B" w:rsidP="008E044D">
            <w:pPr>
              <w:jc w:val="center"/>
              <w:rPr>
                <w:rFonts w:eastAsiaTheme="minorEastAsia"/>
                <w:szCs w:val="24"/>
                <w:lang w:eastAsia="lt-LT"/>
              </w:rPr>
            </w:pPr>
            <w:r w:rsidRPr="008A6DFB">
              <w:rPr>
                <w:szCs w:val="24"/>
              </w:rPr>
              <w:t>m</w:t>
            </w:r>
            <w:r w:rsidRPr="008A6DFB">
              <w:rPr>
                <w:szCs w:val="24"/>
                <w:vertAlign w:val="superscript"/>
              </w:rPr>
              <w:t>2</w:t>
            </w:r>
          </w:p>
        </w:tc>
        <w:tc>
          <w:tcPr>
            <w:tcW w:w="1275" w:type="dxa"/>
            <w:vAlign w:val="center"/>
          </w:tcPr>
          <w:p w14:paraId="60318F44" w14:textId="7659DBCF" w:rsidR="003F247B" w:rsidRPr="008A6DFB" w:rsidRDefault="003F247B" w:rsidP="008E044D">
            <w:pPr>
              <w:jc w:val="center"/>
              <w:rPr>
                <w:szCs w:val="24"/>
              </w:rPr>
            </w:pPr>
            <w:r w:rsidRPr="008A6DFB">
              <w:rPr>
                <w:szCs w:val="24"/>
              </w:rPr>
              <w:t>20</w:t>
            </w:r>
          </w:p>
        </w:tc>
        <w:tc>
          <w:tcPr>
            <w:tcW w:w="1418" w:type="dxa"/>
            <w:vAlign w:val="center"/>
          </w:tcPr>
          <w:p w14:paraId="6852069B" w14:textId="77777777" w:rsidR="003F247B" w:rsidRPr="008A6DFB" w:rsidRDefault="003F247B" w:rsidP="008E044D">
            <w:pPr>
              <w:rPr>
                <w:szCs w:val="24"/>
              </w:rPr>
            </w:pPr>
          </w:p>
        </w:tc>
        <w:tc>
          <w:tcPr>
            <w:tcW w:w="1984" w:type="dxa"/>
            <w:vAlign w:val="center"/>
          </w:tcPr>
          <w:p w14:paraId="2DD45F85" w14:textId="77777777" w:rsidR="003F247B" w:rsidRPr="008A6DFB" w:rsidRDefault="003F247B" w:rsidP="008E044D">
            <w:pPr>
              <w:jc w:val="center"/>
              <w:rPr>
                <w:szCs w:val="24"/>
              </w:rPr>
            </w:pPr>
          </w:p>
        </w:tc>
      </w:tr>
      <w:tr w:rsidR="0089494A" w:rsidRPr="008A6DFB" w14:paraId="26AF2027" w14:textId="77777777" w:rsidTr="0036747D">
        <w:tc>
          <w:tcPr>
            <w:tcW w:w="7797" w:type="dxa"/>
            <w:gridSpan w:val="5"/>
            <w:tcBorders>
              <w:top w:val="nil"/>
            </w:tcBorders>
            <w:vAlign w:val="center"/>
          </w:tcPr>
          <w:p w14:paraId="3F03E11B" w14:textId="77777777" w:rsidR="0089494A" w:rsidRPr="008A6DFB" w:rsidRDefault="0089494A" w:rsidP="008E044D">
            <w:pPr>
              <w:jc w:val="right"/>
              <w:rPr>
                <w:b/>
                <w:bCs/>
                <w:szCs w:val="24"/>
              </w:rPr>
            </w:pPr>
            <w:r w:rsidRPr="008A6DFB">
              <w:rPr>
                <w:b/>
                <w:bCs/>
                <w:szCs w:val="24"/>
              </w:rPr>
              <w:t>Bendra preliminaraus kiekio kaina, Eur be PVM:</w:t>
            </w:r>
          </w:p>
        </w:tc>
        <w:tc>
          <w:tcPr>
            <w:tcW w:w="1984" w:type="dxa"/>
            <w:tcBorders>
              <w:top w:val="nil"/>
            </w:tcBorders>
            <w:vAlign w:val="center"/>
          </w:tcPr>
          <w:p w14:paraId="12DF96F6" w14:textId="77777777" w:rsidR="0089494A" w:rsidRPr="008A6DFB" w:rsidRDefault="0089494A" w:rsidP="008E044D">
            <w:pPr>
              <w:jc w:val="right"/>
              <w:rPr>
                <w:b/>
                <w:bCs/>
                <w:szCs w:val="24"/>
              </w:rPr>
            </w:pPr>
          </w:p>
        </w:tc>
      </w:tr>
      <w:tr w:rsidR="0089494A" w:rsidRPr="008A6DFB" w14:paraId="3115A4A9" w14:textId="77777777" w:rsidTr="0036747D">
        <w:tc>
          <w:tcPr>
            <w:tcW w:w="7797" w:type="dxa"/>
            <w:gridSpan w:val="5"/>
            <w:tcBorders>
              <w:top w:val="nil"/>
            </w:tcBorders>
            <w:vAlign w:val="center"/>
          </w:tcPr>
          <w:p w14:paraId="27714845" w14:textId="77777777" w:rsidR="0089494A" w:rsidRPr="008A6DFB" w:rsidRDefault="0089494A" w:rsidP="008E044D">
            <w:pPr>
              <w:jc w:val="right"/>
              <w:rPr>
                <w:b/>
                <w:bCs/>
                <w:szCs w:val="24"/>
              </w:rPr>
            </w:pPr>
            <w:r w:rsidRPr="008A6DFB">
              <w:rPr>
                <w:b/>
                <w:szCs w:val="24"/>
              </w:rPr>
              <w:t>PVM:</w:t>
            </w:r>
          </w:p>
        </w:tc>
        <w:tc>
          <w:tcPr>
            <w:tcW w:w="1984" w:type="dxa"/>
            <w:tcBorders>
              <w:top w:val="nil"/>
            </w:tcBorders>
            <w:vAlign w:val="center"/>
          </w:tcPr>
          <w:p w14:paraId="3FEE3936" w14:textId="77777777" w:rsidR="0089494A" w:rsidRPr="008A6DFB" w:rsidRDefault="0089494A" w:rsidP="008E044D">
            <w:pPr>
              <w:jc w:val="right"/>
              <w:rPr>
                <w:b/>
                <w:bCs/>
                <w:szCs w:val="24"/>
              </w:rPr>
            </w:pPr>
          </w:p>
        </w:tc>
      </w:tr>
      <w:tr w:rsidR="0089494A" w:rsidRPr="008A6DFB" w14:paraId="14EC5F06" w14:textId="77777777" w:rsidTr="0036747D">
        <w:tc>
          <w:tcPr>
            <w:tcW w:w="7797" w:type="dxa"/>
            <w:gridSpan w:val="5"/>
            <w:tcBorders>
              <w:top w:val="nil"/>
            </w:tcBorders>
            <w:vAlign w:val="center"/>
          </w:tcPr>
          <w:p w14:paraId="265AAB48" w14:textId="77777777" w:rsidR="0089494A" w:rsidRPr="008A6DFB" w:rsidRDefault="0089494A" w:rsidP="008E044D">
            <w:pPr>
              <w:jc w:val="right"/>
              <w:rPr>
                <w:b/>
                <w:bCs/>
                <w:szCs w:val="24"/>
              </w:rPr>
            </w:pPr>
            <w:r w:rsidRPr="008A6DFB">
              <w:rPr>
                <w:b/>
                <w:bCs/>
                <w:szCs w:val="24"/>
              </w:rPr>
              <w:t>Bendra preliminaraus kiekio kaina, Eur su PVM</w:t>
            </w:r>
            <w:r w:rsidRPr="008A6DFB">
              <w:rPr>
                <w:b/>
                <w:szCs w:val="24"/>
              </w:rPr>
              <w:t>:</w:t>
            </w:r>
          </w:p>
        </w:tc>
        <w:tc>
          <w:tcPr>
            <w:tcW w:w="1984" w:type="dxa"/>
            <w:tcBorders>
              <w:top w:val="nil"/>
            </w:tcBorders>
            <w:vAlign w:val="center"/>
          </w:tcPr>
          <w:p w14:paraId="7F69B25C" w14:textId="77777777" w:rsidR="0089494A" w:rsidRPr="008A6DFB" w:rsidRDefault="0089494A" w:rsidP="008E044D">
            <w:pPr>
              <w:jc w:val="right"/>
              <w:rPr>
                <w:b/>
                <w:bCs/>
                <w:szCs w:val="24"/>
              </w:rPr>
            </w:pPr>
          </w:p>
        </w:tc>
      </w:tr>
    </w:tbl>
    <w:bookmarkEnd w:id="0"/>
    <w:p w14:paraId="4B06165C" w14:textId="004BACE5" w:rsidR="0089494A" w:rsidRPr="008A6DFB" w:rsidRDefault="0089494A" w:rsidP="008E044D">
      <w:pPr>
        <w:autoSpaceDE w:val="0"/>
        <w:autoSpaceDN w:val="0"/>
        <w:adjustRightInd w:val="0"/>
        <w:rPr>
          <w:b/>
          <w:bCs/>
          <w:sz w:val="22"/>
          <w:szCs w:val="22"/>
          <w:lang w:eastAsia="lt-LT"/>
        </w:rPr>
      </w:pPr>
      <w:r w:rsidRPr="008A6DFB">
        <w:rPr>
          <w:b/>
          <w:bCs/>
          <w:sz w:val="22"/>
          <w:szCs w:val="22"/>
        </w:rPr>
        <w:t>Pastaba:</w:t>
      </w:r>
      <w:r w:rsidRPr="008A6DFB">
        <w:rPr>
          <w:sz w:val="22"/>
          <w:szCs w:val="22"/>
        </w:rPr>
        <w:t xml:space="preserve"> </w:t>
      </w:r>
      <w:r w:rsidRPr="008A6DFB">
        <w:rPr>
          <w:sz w:val="22"/>
          <w:szCs w:val="22"/>
          <w:lang w:eastAsia="lt-LT"/>
        </w:rPr>
        <w:t xml:space="preserve">tokiu būdu apskaičiuota pasiūlymo kaina bus naudojama tik palyginamuoju parametru vertinant tiekėjų siūlomus įkainius ir nustatant viešojo pirkimo laimėtoją. Nurodyti </w:t>
      </w:r>
      <w:r w:rsidR="00AB2F07" w:rsidRPr="008A6DFB">
        <w:rPr>
          <w:sz w:val="22"/>
          <w:szCs w:val="22"/>
          <w:lang w:eastAsia="lt-LT"/>
        </w:rPr>
        <w:t>D</w:t>
      </w:r>
      <w:r w:rsidRPr="008A6DFB">
        <w:rPr>
          <w:sz w:val="22"/>
          <w:szCs w:val="22"/>
          <w:lang w:eastAsia="lt-LT"/>
        </w:rPr>
        <w:t xml:space="preserve">arbų kiekiai, yra preliminarūs, kurie realiai atliekant </w:t>
      </w:r>
      <w:r w:rsidR="00832D49" w:rsidRPr="008A6DFB">
        <w:rPr>
          <w:sz w:val="22"/>
          <w:szCs w:val="22"/>
          <w:lang w:eastAsia="lt-LT"/>
        </w:rPr>
        <w:t>D</w:t>
      </w:r>
      <w:r w:rsidRPr="008A6DFB">
        <w:rPr>
          <w:sz w:val="22"/>
          <w:szCs w:val="22"/>
          <w:lang w:eastAsia="lt-LT"/>
        </w:rPr>
        <w:t>arbus gali +/- 1</w:t>
      </w:r>
      <w:r w:rsidR="001111DA">
        <w:rPr>
          <w:sz w:val="22"/>
          <w:szCs w:val="22"/>
          <w:lang w:eastAsia="lt-LT"/>
        </w:rPr>
        <w:t>5</w:t>
      </w:r>
      <w:r w:rsidRPr="008A6DFB">
        <w:rPr>
          <w:sz w:val="22"/>
          <w:szCs w:val="22"/>
          <w:lang w:eastAsia="lt-LT"/>
        </w:rPr>
        <w:t xml:space="preserve"> proc. keistis, todėl Tiekėjui bus apmokama už faktiškai atliktus </w:t>
      </w:r>
      <w:r w:rsidR="00832D49" w:rsidRPr="008A6DFB">
        <w:rPr>
          <w:sz w:val="22"/>
          <w:szCs w:val="22"/>
          <w:lang w:eastAsia="lt-LT"/>
        </w:rPr>
        <w:t>D</w:t>
      </w:r>
      <w:r w:rsidRPr="008A6DFB">
        <w:rPr>
          <w:sz w:val="22"/>
          <w:szCs w:val="22"/>
          <w:lang w:eastAsia="lt-LT"/>
        </w:rPr>
        <w:t xml:space="preserve">arbus pagal pasiūlyme nurodytus </w:t>
      </w:r>
      <w:r w:rsidR="00832D49" w:rsidRPr="008A6DFB">
        <w:rPr>
          <w:sz w:val="22"/>
          <w:szCs w:val="22"/>
          <w:lang w:eastAsia="lt-LT"/>
        </w:rPr>
        <w:t>D</w:t>
      </w:r>
      <w:r w:rsidRPr="008A6DFB">
        <w:rPr>
          <w:sz w:val="22"/>
          <w:szCs w:val="22"/>
          <w:lang w:eastAsia="lt-LT"/>
        </w:rPr>
        <w:t xml:space="preserve">arbų įkainius. Perkančioji organizacija neįsipareigoja įsigyti viso nurodyto </w:t>
      </w:r>
      <w:r w:rsidR="00832D49" w:rsidRPr="008A6DFB">
        <w:rPr>
          <w:sz w:val="22"/>
          <w:szCs w:val="22"/>
          <w:lang w:eastAsia="lt-LT"/>
        </w:rPr>
        <w:t>D</w:t>
      </w:r>
      <w:r w:rsidRPr="008A6DFB">
        <w:rPr>
          <w:sz w:val="22"/>
          <w:szCs w:val="22"/>
          <w:lang w:eastAsia="lt-LT"/>
        </w:rPr>
        <w:t>arbų kiekio.</w:t>
      </w:r>
      <w:r w:rsidRPr="008A6DFB">
        <w:rPr>
          <w:b/>
          <w:bCs/>
          <w:sz w:val="22"/>
          <w:szCs w:val="22"/>
          <w:lang w:eastAsia="lt-LT"/>
        </w:rPr>
        <w:t xml:space="preserve">  </w:t>
      </w:r>
    </w:p>
    <w:p w14:paraId="4394B591" w14:textId="77777777" w:rsidR="0089494A" w:rsidRPr="008A6DFB" w:rsidRDefault="0089494A" w:rsidP="008E044D">
      <w:pPr>
        <w:widowControl w:val="0"/>
        <w:ind w:firstLine="1298"/>
        <w:jc w:val="left"/>
        <w:rPr>
          <w:rFonts w:eastAsia="Calibri"/>
          <w:b/>
          <w:szCs w:val="24"/>
          <w:lang w:eastAsia="lt-LT"/>
        </w:rPr>
      </w:pPr>
    </w:p>
    <w:p w14:paraId="3B0655F7" w14:textId="77777777" w:rsidR="0089494A" w:rsidRPr="008A6DFB" w:rsidRDefault="0089494A" w:rsidP="008E044D">
      <w:pPr>
        <w:widowControl w:val="0"/>
        <w:ind w:firstLine="1298"/>
        <w:jc w:val="left"/>
        <w:rPr>
          <w:rFonts w:eastAsia="Calibri"/>
          <w:szCs w:val="24"/>
          <w:lang w:eastAsia="lt-LT"/>
        </w:rPr>
      </w:pPr>
      <w:r w:rsidRPr="008A6DFB">
        <w:rPr>
          <w:b/>
          <w:bCs/>
          <w:szCs w:val="24"/>
        </w:rPr>
        <w:t>Bendra preliminaraus kiekio kaina, Eur</w:t>
      </w:r>
      <w:r w:rsidRPr="008A6DFB">
        <w:rPr>
          <w:rFonts w:eastAsia="Calibri"/>
          <w:b/>
          <w:szCs w:val="24"/>
          <w:lang w:eastAsia="lt-LT"/>
        </w:rPr>
        <w:t xml:space="preserve"> su PVM yra:</w:t>
      </w:r>
      <w:r w:rsidRPr="008A6DFB">
        <w:rPr>
          <w:rFonts w:eastAsia="Calibri"/>
          <w:szCs w:val="24"/>
          <w:lang w:eastAsia="lt-LT"/>
        </w:rPr>
        <w:t xml:space="preserve"> &lt; </w:t>
      </w:r>
      <w:r w:rsidRPr="008A6DFB">
        <w:rPr>
          <w:rFonts w:eastAsia="Calibri"/>
          <w:i/>
          <w:szCs w:val="24"/>
          <w:lang w:eastAsia="lt-LT"/>
        </w:rPr>
        <w:t>įrašyti skaitmenimis</w:t>
      </w:r>
      <w:r w:rsidRPr="008A6DFB">
        <w:rPr>
          <w:rFonts w:eastAsia="Calibri"/>
          <w:szCs w:val="24"/>
          <w:lang w:eastAsia="lt-LT"/>
        </w:rPr>
        <w:t>&gt; Eur, &lt;</w:t>
      </w:r>
      <w:r w:rsidRPr="008A6DFB">
        <w:rPr>
          <w:rFonts w:eastAsia="Calibri"/>
          <w:i/>
          <w:szCs w:val="24"/>
          <w:lang w:eastAsia="lt-LT"/>
        </w:rPr>
        <w:t>įrašyti skaitmenimis</w:t>
      </w:r>
      <w:r w:rsidRPr="008A6DFB">
        <w:rPr>
          <w:rFonts w:eastAsia="Calibri"/>
          <w:szCs w:val="24"/>
          <w:lang w:eastAsia="lt-LT"/>
        </w:rPr>
        <w:t xml:space="preserve">&gt; ct (&lt; </w:t>
      </w:r>
      <w:r w:rsidRPr="008A6DFB">
        <w:rPr>
          <w:rFonts w:eastAsia="Calibri"/>
          <w:i/>
          <w:szCs w:val="24"/>
          <w:lang w:eastAsia="lt-LT"/>
        </w:rPr>
        <w:t>įrašyti žodžiais</w:t>
      </w:r>
      <w:r w:rsidRPr="008A6DFB">
        <w:rPr>
          <w:rFonts w:eastAsia="Calibri"/>
          <w:szCs w:val="24"/>
          <w:lang w:eastAsia="lt-LT"/>
        </w:rPr>
        <w:t>&gt; eurų, &lt;</w:t>
      </w:r>
      <w:r w:rsidRPr="008A6DFB">
        <w:rPr>
          <w:rFonts w:eastAsia="Calibri"/>
          <w:i/>
          <w:szCs w:val="24"/>
          <w:lang w:eastAsia="lt-LT"/>
        </w:rPr>
        <w:t>įrašyti skaitmenimis</w:t>
      </w:r>
      <w:r w:rsidRPr="008A6DFB">
        <w:rPr>
          <w:rFonts w:eastAsia="Calibri"/>
          <w:szCs w:val="24"/>
          <w:lang w:eastAsia="lt-LT"/>
        </w:rPr>
        <w:t>&gt; ct).</w:t>
      </w:r>
    </w:p>
    <w:p w14:paraId="7D1CB9D8" w14:textId="77777777" w:rsidR="0089494A" w:rsidRPr="008A6DFB" w:rsidRDefault="0089494A" w:rsidP="008E044D">
      <w:pPr>
        <w:widowControl w:val="0"/>
        <w:ind w:firstLine="1298"/>
        <w:jc w:val="left"/>
        <w:rPr>
          <w:rFonts w:eastAsia="Calibri"/>
          <w:szCs w:val="24"/>
          <w:lang w:eastAsia="lt-LT"/>
        </w:rPr>
      </w:pPr>
    </w:p>
    <w:p w14:paraId="5212A0DC" w14:textId="77777777" w:rsidR="0089494A" w:rsidRPr="008A6DFB" w:rsidRDefault="0089494A" w:rsidP="008E044D">
      <w:pPr>
        <w:widowControl w:val="0"/>
        <w:ind w:firstLine="1298"/>
        <w:jc w:val="left"/>
        <w:rPr>
          <w:rFonts w:eastAsia="Calibri"/>
          <w:b/>
          <w:bCs/>
          <w:szCs w:val="24"/>
          <w:lang w:eastAsia="lt-LT"/>
        </w:rPr>
      </w:pPr>
      <w:r w:rsidRPr="008A6DFB">
        <w:rPr>
          <w:rFonts w:eastAsia="Calibri"/>
          <w:b/>
          <w:bCs/>
          <w:szCs w:val="24"/>
          <w:lang w:eastAsia="lt-LT"/>
        </w:rPr>
        <w:t>Pastabos:</w:t>
      </w:r>
    </w:p>
    <w:p w14:paraId="2FB1E879" w14:textId="35C59AF3" w:rsidR="0089494A" w:rsidRPr="008A6DFB" w:rsidRDefault="0089494A" w:rsidP="008E044D">
      <w:pPr>
        <w:pStyle w:val="Sraopastraipa"/>
        <w:widowControl w:val="0"/>
        <w:numPr>
          <w:ilvl w:val="0"/>
          <w:numId w:val="24"/>
        </w:numPr>
        <w:tabs>
          <w:tab w:val="left" w:pos="1560"/>
        </w:tabs>
        <w:ind w:left="0" w:firstLine="1298"/>
        <w:rPr>
          <w:rFonts w:eastAsia="Calibri"/>
          <w:szCs w:val="24"/>
          <w:lang w:eastAsia="lt-LT"/>
        </w:rPr>
      </w:pPr>
      <w:r w:rsidRPr="008A6DFB">
        <w:rPr>
          <w:rFonts w:eastAsia="Calibri"/>
          <w:szCs w:val="24"/>
          <w:lang w:eastAsia="lt-LT"/>
        </w:rPr>
        <w:t xml:space="preserve">Per didele ir  perkančiajai organizacijai nepriimtina kaina bus laikoma pasiūlyme nurodyta kaina, kuri viršys </w:t>
      </w:r>
      <w:r w:rsidR="00DF6428" w:rsidRPr="008A6DFB">
        <w:rPr>
          <w:rFonts w:eastAsia="Calibri"/>
          <w:b/>
          <w:bCs/>
          <w:szCs w:val="24"/>
          <w:lang w:eastAsia="lt-LT"/>
        </w:rPr>
        <w:t>60 500</w:t>
      </w:r>
      <w:r w:rsidRPr="008A6DFB">
        <w:rPr>
          <w:rFonts w:eastAsia="Calibri"/>
          <w:b/>
          <w:bCs/>
          <w:szCs w:val="24"/>
          <w:lang w:eastAsia="lt-LT"/>
        </w:rPr>
        <w:t>,00 Eur su PVM</w:t>
      </w:r>
      <w:r w:rsidRPr="008A6DFB">
        <w:rPr>
          <w:rFonts w:eastAsia="Calibri"/>
          <w:szCs w:val="24"/>
          <w:lang w:eastAsia="lt-LT"/>
        </w:rPr>
        <w:t>;</w:t>
      </w:r>
    </w:p>
    <w:p w14:paraId="5730278C" w14:textId="3739209D" w:rsidR="0089494A" w:rsidRPr="008A6DFB" w:rsidRDefault="0089494A" w:rsidP="008E044D">
      <w:pPr>
        <w:pStyle w:val="Sraopastraipa"/>
        <w:widowControl w:val="0"/>
        <w:numPr>
          <w:ilvl w:val="0"/>
          <w:numId w:val="24"/>
        </w:numPr>
        <w:tabs>
          <w:tab w:val="left" w:pos="1560"/>
        </w:tabs>
        <w:ind w:left="0" w:firstLine="1298"/>
        <w:rPr>
          <w:rFonts w:eastAsia="Calibri"/>
          <w:szCs w:val="24"/>
          <w:lang w:eastAsia="lt-LT"/>
        </w:rPr>
      </w:pPr>
      <w:r w:rsidRPr="008A6DFB">
        <w:rPr>
          <w:rFonts w:eastAsia="Calibri"/>
          <w:szCs w:val="24"/>
          <w:lang w:eastAsia="lt-LT"/>
        </w:rPr>
        <w:lastRenderedPageBreak/>
        <w:t>kainos pasiūlyme nurodomos, paliekant du skaitmenis po kablelio;</w:t>
      </w:r>
    </w:p>
    <w:p w14:paraId="6D6A0B89" w14:textId="77122D26" w:rsidR="0089494A" w:rsidRPr="008A6DFB" w:rsidRDefault="0089494A" w:rsidP="008E044D">
      <w:pPr>
        <w:pStyle w:val="Sraopastraipa"/>
        <w:numPr>
          <w:ilvl w:val="0"/>
          <w:numId w:val="24"/>
        </w:numPr>
        <w:tabs>
          <w:tab w:val="left" w:pos="1560"/>
        </w:tabs>
        <w:autoSpaceDE w:val="0"/>
        <w:autoSpaceDN w:val="0"/>
        <w:adjustRightInd w:val="0"/>
        <w:ind w:left="0" w:firstLine="1298"/>
        <w:rPr>
          <w:rFonts w:eastAsia="TimesNewRomanPSMT"/>
          <w:szCs w:val="24"/>
          <w:lang w:eastAsia="lt-LT"/>
        </w:rPr>
      </w:pPr>
      <w:r w:rsidRPr="008A6DFB">
        <w:rPr>
          <w:szCs w:val="24"/>
          <w:shd w:val="clear" w:color="auto" w:fill="FFFFFF"/>
        </w:rPr>
        <w:t>preliminarūs kiekiai gali keistis +/- 1</w:t>
      </w:r>
      <w:r w:rsidR="005A76CA" w:rsidRPr="008A6DFB">
        <w:rPr>
          <w:szCs w:val="24"/>
          <w:shd w:val="clear" w:color="auto" w:fill="FFFFFF"/>
        </w:rPr>
        <w:t>5</w:t>
      </w:r>
      <w:r w:rsidRPr="008A6DFB">
        <w:rPr>
          <w:szCs w:val="24"/>
          <w:shd w:val="clear" w:color="auto" w:fill="FFFFFF"/>
        </w:rPr>
        <w:t xml:space="preserve"> proc.;</w:t>
      </w:r>
    </w:p>
    <w:p w14:paraId="18497345" w14:textId="33B08EB9" w:rsidR="0089494A" w:rsidRPr="008A6DFB" w:rsidRDefault="0089494A" w:rsidP="008E044D">
      <w:pPr>
        <w:pStyle w:val="Sraopastraipa"/>
        <w:widowControl w:val="0"/>
        <w:numPr>
          <w:ilvl w:val="0"/>
          <w:numId w:val="24"/>
        </w:numPr>
        <w:tabs>
          <w:tab w:val="left" w:pos="1560"/>
        </w:tabs>
        <w:ind w:left="0" w:firstLine="1298"/>
        <w:rPr>
          <w:rFonts w:eastAsia="Calibri"/>
          <w:szCs w:val="24"/>
          <w:lang w:eastAsia="lt-LT"/>
        </w:rPr>
      </w:pPr>
      <w:r w:rsidRPr="008A6DFB">
        <w:rPr>
          <w:rFonts w:eastAsia="Calibri"/>
          <w:szCs w:val="24"/>
          <w:lang w:eastAsia="lt-LT"/>
        </w:rPr>
        <w:t>tais atvejais, kai pagal galiojančius teisės aktus Tiekėjui nereikia mokėti PVM, jis lentelės „</w:t>
      </w:r>
      <w:r w:rsidRPr="008A6DFB">
        <w:rPr>
          <w:rFonts w:eastAsia="Calibri"/>
          <w:i/>
          <w:iCs/>
          <w:szCs w:val="24"/>
          <w:lang w:eastAsia="lt-LT"/>
        </w:rPr>
        <w:t>Bendra preliminaraus kiekio kaina, Eur su PVM</w:t>
      </w:r>
      <w:r w:rsidRPr="008A6DFB">
        <w:rPr>
          <w:rFonts w:eastAsia="Calibri"/>
          <w:szCs w:val="24"/>
          <w:lang w:eastAsia="lt-LT"/>
        </w:rPr>
        <w:t>“ eilutės nepildo ir nurodo priežastis, dėl kurių PVM nemoka;</w:t>
      </w:r>
    </w:p>
    <w:p w14:paraId="54D7D224" w14:textId="45FF8FB9" w:rsidR="0089494A" w:rsidRPr="008A6DFB" w:rsidRDefault="0089494A" w:rsidP="008E044D">
      <w:pPr>
        <w:pStyle w:val="Sraopastraipa"/>
        <w:widowControl w:val="0"/>
        <w:numPr>
          <w:ilvl w:val="0"/>
          <w:numId w:val="24"/>
        </w:numPr>
        <w:tabs>
          <w:tab w:val="left" w:pos="1560"/>
        </w:tabs>
        <w:ind w:left="0" w:firstLine="1298"/>
        <w:rPr>
          <w:rFonts w:eastAsia="Calibri"/>
          <w:szCs w:val="24"/>
          <w:lang w:eastAsia="lt-LT"/>
        </w:rPr>
      </w:pPr>
      <w:r w:rsidRPr="008A6DFB">
        <w:rPr>
          <w:rFonts w:eastAsia="Calibri"/>
          <w:szCs w:val="24"/>
          <w:lang w:eastAsia="lt-LT"/>
        </w:rPr>
        <w:t>Keičiantis pridėtinės vertės mokesčiui, sutarties kaina bus perskaičiuojami vadovaujantis Konkrečiųjų sutarties sąlygų nuostatomis;</w:t>
      </w:r>
    </w:p>
    <w:p w14:paraId="76A59221" w14:textId="2BA86C70" w:rsidR="0089494A" w:rsidRPr="008A6DFB" w:rsidRDefault="0089494A" w:rsidP="008E044D">
      <w:pPr>
        <w:pStyle w:val="Sraopastraipa"/>
        <w:widowControl w:val="0"/>
        <w:numPr>
          <w:ilvl w:val="0"/>
          <w:numId w:val="24"/>
        </w:numPr>
        <w:tabs>
          <w:tab w:val="left" w:pos="1560"/>
        </w:tabs>
        <w:ind w:left="0" w:firstLine="1298"/>
        <w:rPr>
          <w:rFonts w:eastAsia="Calibri"/>
          <w:szCs w:val="24"/>
          <w:lang w:eastAsia="lt-LT"/>
        </w:rPr>
      </w:pPr>
      <w:r w:rsidRPr="008A6DFB">
        <w:rPr>
          <w:rFonts w:eastAsia="Calibri"/>
          <w:szCs w:val="24"/>
          <w:lang w:eastAsia="lt-LT"/>
        </w:rPr>
        <w:t xml:space="preserve">Pridėtinės vertės mokestis bus mokamas Rangovui pagal galiojančius Lietuvos Respublikos teisės aktus bei tarptautinius susitarimus, susijusius su sutarties vykdymu. </w:t>
      </w:r>
    </w:p>
    <w:p w14:paraId="48E40123" w14:textId="77777777" w:rsidR="0089494A" w:rsidRPr="008A6DFB" w:rsidRDefault="0089494A" w:rsidP="008E044D">
      <w:pPr>
        <w:widowControl w:val="0"/>
        <w:ind w:firstLine="1298"/>
        <w:jc w:val="left"/>
        <w:rPr>
          <w:rFonts w:eastAsia="Calibri"/>
          <w:szCs w:val="24"/>
          <w:lang w:eastAsia="lt-LT"/>
        </w:rPr>
      </w:pPr>
    </w:p>
    <w:p w14:paraId="6E0C6D02" w14:textId="77777777" w:rsidR="0089494A" w:rsidRPr="008A6DFB" w:rsidRDefault="0089494A" w:rsidP="008E044D">
      <w:pPr>
        <w:widowControl w:val="0"/>
        <w:ind w:firstLine="1298"/>
        <w:rPr>
          <w:rFonts w:eastAsia="Calibri"/>
          <w:szCs w:val="24"/>
          <w:lang w:eastAsia="lt-LT"/>
        </w:rPr>
      </w:pPr>
      <w:r w:rsidRPr="008A6DFB">
        <w:rPr>
          <w:rFonts w:eastAsia="Calibri"/>
          <w:szCs w:val="24"/>
          <w:lang w:eastAsia="lt-LT"/>
        </w:rPr>
        <w:t xml:space="preserve">Pasiūlymas galioja 90 dienų </w:t>
      </w:r>
      <w:r w:rsidRPr="008A6DFB">
        <w:rPr>
          <w:rFonts w:eastAsia="Calibri"/>
          <w:iCs/>
          <w:szCs w:val="24"/>
          <w:lang w:eastAsia="lt-LT"/>
        </w:rPr>
        <w:t>nuo pasiūlymų pateikimo galutinio termino pabaigos</w:t>
      </w:r>
      <w:r w:rsidRPr="008A6DFB">
        <w:rPr>
          <w:rFonts w:eastAsia="Calibri"/>
          <w:szCs w:val="24"/>
          <w:lang w:eastAsia="lt-LT"/>
        </w:rPr>
        <w:t xml:space="preserve">. </w:t>
      </w:r>
    </w:p>
    <w:p w14:paraId="10AD0D59" w14:textId="74E81221" w:rsidR="009D24CC" w:rsidRPr="008A6DFB" w:rsidRDefault="0089494A" w:rsidP="008E044D">
      <w:pPr>
        <w:widowControl w:val="0"/>
        <w:ind w:firstLine="1298"/>
        <w:rPr>
          <w:rFonts w:eastAsia="Calibri"/>
          <w:szCs w:val="24"/>
          <w:lang w:eastAsia="lt-LT"/>
        </w:rPr>
      </w:pPr>
      <w:r w:rsidRPr="008A6DFB">
        <w:rPr>
          <w:rFonts w:eastAsia="Calibri"/>
          <w:szCs w:val="24"/>
          <w:lang w:eastAsia="lt-LT"/>
        </w:rPr>
        <w:t xml:space="preserve">Mes teikiame šį pasiūlymą savo teisėmis [ir kaip jungtinės veiklos partneriai, vadovaujami &lt;pagrindinio jungtinės veiklos partnerio pavadinimas &gt; ] šiam pirkimui. </w:t>
      </w:r>
    </w:p>
    <w:p w14:paraId="2519D72D" w14:textId="77777777" w:rsidR="00F14B92" w:rsidRPr="008A6DFB" w:rsidRDefault="00F14B92" w:rsidP="008E044D">
      <w:pPr>
        <w:widowControl w:val="0"/>
        <w:ind w:firstLine="1298"/>
        <w:rPr>
          <w:rFonts w:eastAsia="Calibri"/>
          <w:szCs w:val="24"/>
          <w:lang w:eastAsia="lt-LT"/>
        </w:rPr>
      </w:pPr>
    </w:p>
    <w:p w14:paraId="492E4938" w14:textId="77777777" w:rsidR="009D24CC" w:rsidRPr="008A6DFB" w:rsidRDefault="009D24CC" w:rsidP="008E044D">
      <w:pPr>
        <w:tabs>
          <w:tab w:val="left" w:pos="851"/>
        </w:tabs>
        <w:autoSpaceDE w:val="0"/>
        <w:autoSpaceDN w:val="0"/>
        <w:adjustRightInd w:val="0"/>
        <w:ind w:firstLine="1298"/>
        <w:rPr>
          <w:szCs w:val="24"/>
          <w:lang w:eastAsia="lt-LT"/>
        </w:rPr>
      </w:pPr>
      <w:r w:rsidRPr="008A6DFB">
        <w:rPr>
          <w:szCs w:val="24"/>
          <w:lang w:eastAsia="lt-LT"/>
        </w:rPr>
        <w:t>Teikdami šį pasiūlymą mes patvirtiname, kad Vadovaujantis Lietuvos Respublikos viešųjų pirkimų įstatymo 46 str. 2</w:t>
      </w:r>
      <w:r w:rsidRPr="004806B5">
        <w:rPr>
          <w:szCs w:val="24"/>
          <w:vertAlign w:val="superscript"/>
          <w:lang w:eastAsia="lt-LT"/>
        </w:rPr>
        <w:t>1</w:t>
      </w:r>
      <w:r w:rsidRPr="008A6DFB">
        <w:rPr>
          <w:szCs w:val="24"/>
          <w:lang w:eastAsia="lt-LT"/>
        </w:rPr>
        <w:t xml:space="preserve"> d., Mažos vertės pirkimų tvarkos aprašo, patvirtinto Viešųjų pirkimų tarnybos direktoriaus 2017 m. birželio 28 d. įsakymu Nr. 1S-97 „Dėl Mažos vertės pirkimų tvarkos aprašo patvirtinimo“ 9</w:t>
      </w:r>
      <w:r w:rsidRPr="004806B5">
        <w:rPr>
          <w:szCs w:val="24"/>
          <w:vertAlign w:val="superscript"/>
          <w:lang w:eastAsia="lt-LT"/>
        </w:rPr>
        <w:t>2</w:t>
      </w:r>
      <w:r w:rsidRPr="008A6DFB">
        <w:rPr>
          <w:szCs w:val="24"/>
          <w:lang w:eastAsia="lt-LT"/>
        </w:rPr>
        <w:t xml:space="preserve"> p., mums netaikoma sąlyga, kad mes esam neatlikę mums paskirtos baudžiamojo poveikio priemonės – uždraudimo juridiniam asmeniui dalyvauti viešuosiuose pirkimuose.</w:t>
      </w:r>
    </w:p>
    <w:p w14:paraId="4FFD87D4" w14:textId="77777777" w:rsidR="0089494A" w:rsidRPr="008A6DFB" w:rsidRDefault="0089494A" w:rsidP="008E044D">
      <w:pPr>
        <w:widowControl w:val="0"/>
        <w:ind w:firstLine="1298"/>
        <w:jc w:val="left"/>
        <w:rPr>
          <w:rFonts w:eastAsia="Calibri"/>
          <w:szCs w:val="24"/>
          <w:lang w:eastAsia="lt-LT"/>
        </w:rPr>
      </w:pPr>
    </w:p>
    <w:p w14:paraId="50EF616F" w14:textId="77777777" w:rsidR="0089494A" w:rsidRPr="008A6DFB" w:rsidRDefault="0089494A" w:rsidP="008E044D">
      <w:pPr>
        <w:widowControl w:val="0"/>
        <w:ind w:firstLine="1298"/>
        <w:jc w:val="left"/>
        <w:rPr>
          <w:rFonts w:eastAsia="Calibri"/>
          <w:szCs w:val="24"/>
          <w:lang w:eastAsia="lt-LT"/>
        </w:rPr>
      </w:pPr>
      <w:r w:rsidRPr="008A6DFB">
        <w:rPr>
          <w:rFonts w:eastAsia="Calibri"/>
          <w:szCs w:val="24"/>
          <w:lang w:eastAsia="lt-LT"/>
        </w:rPr>
        <w:t>Prie pasiūlymo pridedami priedai: [Sunumeruotų priedų su pavadinimais sąrašas]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629"/>
        <w:gridCol w:w="2443"/>
      </w:tblGrid>
      <w:tr w:rsidR="0089494A" w:rsidRPr="008A6DFB" w14:paraId="28D09CD8" w14:textId="77777777" w:rsidTr="0036747D">
        <w:tc>
          <w:tcPr>
            <w:tcW w:w="562" w:type="dxa"/>
            <w:tcBorders>
              <w:top w:val="single" w:sz="4" w:space="0" w:color="auto"/>
              <w:left w:val="single" w:sz="4" w:space="0" w:color="auto"/>
              <w:bottom w:val="single" w:sz="4" w:space="0" w:color="auto"/>
              <w:right w:val="single" w:sz="4" w:space="0" w:color="auto"/>
            </w:tcBorders>
            <w:vAlign w:val="center"/>
            <w:hideMark/>
          </w:tcPr>
          <w:p w14:paraId="7962A1B4" w14:textId="06890A8F" w:rsidR="0089494A" w:rsidRPr="008A6DFB" w:rsidRDefault="0089494A" w:rsidP="008E044D">
            <w:pPr>
              <w:widowControl w:val="0"/>
              <w:jc w:val="center"/>
              <w:rPr>
                <w:rFonts w:eastAsia="Calibri"/>
                <w:szCs w:val="24"/>
                <w:lang w:eastAsia="lt-LT"/>
              </w:rPr>
            </w:pPr>
            <w:r w:rsidRPr="008A6DFB">
              <w:rPr>
                <w:rFonts w:eastAsia="Calibri"/>
                <w:szCs w:val="24"/>
                <w:lang w:eastAsia="lt-LT"/>
              </w:rPr>
              <w:t>Eil.</w:t>
            </w:r>
            <w:r w:rsidR="0036747D" w:rsidRPr="008A6DFB">
              <w:rPr>
                <w:rFonts w:eastAsia="Calibri"/>
                <w:szCs w:val="24"/>
                <w:lang w:eastAsia="lt-LT"/>
              </w:rPr>
              <w:t xml:space="preserve"> </w:t>
            </w:r>
            <w:r w:rsidRPr="008A6DFB">
              <w:rPr>
                <w:rFonts w:eastAsia="Calibri"/>
                <w:szCs w:val="24"/>
                <w:lang w:eastAsia="lt-LT"/>
              </w:rPr>
              <w:t>Nr.</w:t>
            </w:r>
          </w:p>
        </w:tc>
        <w:tc>
          <w:tcPr>
            <w:tcW w:w="6629" w:type="dxa"/>
            <w:tcBorders>
              <w:top w:val="single" w:sz="4" w:space="0" w:color="auto"/>
              <w:left w:val="single" w:sz="4" w:space="0" w:color="auto"/>
              <w:bottom w:val="single" w:sz="4" w:space="0" w:color="auto"/>
              <w:right w:val="single" w:sz="4" w:space="0" w:color="auto"/>
            </w:tcBorders>
            <w:vAlign w:val="center"/>
            <w:hideMark/>
          </w:tcPr>
          <w:p w14:paraId="57E27A30" w14:textId="77777777" w:rsidR="0089494A" w:rsidRPr="008A6DFB" w:rsidRDefault="0089494A" w:rsidP="008E044D">
            <w:pPr>
              <w:widowControl w:val="0"/>
              <w:jc w:val="center"/>
              <w:rPr>
                <w:rFonts w:eastAsia="Calibri"/>
                <w:szCs w:val="24"/>
                <w:lang w:eastAsia="lt-LT"/>
              </w:rPr>
            </w:pPr>
            <w:r w:rsidRPr="008A6DFB">
              <w:rPr>
                <w:rFonts w:eastAsia="Calibri"/>
                <w:szCs w:val="24"/>
                <w:lang w:eastAsia="lt-LT"/>
              </w:rPr>
              <w:t>Prie pasiūlymo pridedamų dokumentų pavadinimas</w:t>
            </w:r>
          </w:p>
        </w:tc>
        <w:tc>
          <w:tcPr>
            <w:tcW w:w="2443" w:type="dxa"/>
            <w:tcBorders>
              <w:top w:val="single" w:sz="4" w:space="0" w:color="auto"/>
              <w:left w:val="single" w:sz="4" w:space="0" w:color="auto"/>
              <w:bottom w:val="single" w:sz="4" w:space="0" w:color="auto"/>
              <w:right w:val="single" w:sz="4" w:space="0" w:color="auto"/>
            </w:tcBorders>
            <w:vAlign w:val="center"/>
            <w:hideMark/>
          </w:tcPr>
          <w:p w14:paraId="267670C2" w14:textId="77777777" w:rsidR="0089494A" w:rsidRPr="008A6DFB" w:rsidRDefault="0089494A" w:rsidP="008E044D">
            <w:pPr>
              <w:widowControl w:val="0"/>
              <w:jc w:val="center"/>
              <w:rPr>
                <w:rFonts w:eastAsia="Calibri"/>
                <w:szCs w:val="24"/>
                <w:lang w:eastAsia="lt-LT"/>
              </w:rPr>
            </w:pPr>
            <w:r w:rsidRPr="008A6DFB">
              <w:rPr>
                <w:rFonts w:eastAsia="Calibri"/>
                <w:szCs w:val="24"/>
                <w:lang w:eastAsia="lt-LT"/>
              </w:rPr>
              <w:t>Dokumento puslapių skaičius</w:t>
            </w:r>
          </w:p>
        </w:tc>
      </w:tr>
      <w:tr w:rsidR="0089494A" w:rsidRPr="008A6DFB" w14:paraId="5A8E6769" w14:textId="77777777" w:rsidTr="0036747D">
        <w:tc>
          <w:tcPr>
            <w:tcW w:w="562" w:type="dxa"/>
            <w:tcBorders>
              <w:top w:val="single" w:sz="4" w:space="0" w:color="auto"/>
              <w:left w:val="single" w:sz="4" w:space="0" w:color="auto"/>
              <w:bottom w:val="single" w:sz="4" w:space="0" w:color="auto"/>
              <w:right w:val="single" w:sz="4" w:space="0" w:color="auto"/>
            </w:tcBorders>
            <w:vAlign w:val="center"/>
            <w:hideMark/>
          </w:tcPr>
          <w:p w14:paraId="661DC031" w14:textId="35BD67C5" w:rsidR="0089494A" w:rsidRPr="008A6DFB" w:rsidRDefault="0089494A" w:rsidP="008E044D">
            <w:pPr>
              <w:pStyle w:val="Sraopastraipa"/>
              <w:widowControl w:val="0"/>
              <w:numPr>
                <w:ilvl w:val="0"/>
                <w:numId w:val="31"/>
              </w:numPr>
              <w:ind w:left="0" w:firstLine="0"/>
              <w:jc w:val="left"/>
              <w:rPr>
                <w:rFonts w:eastAsia="Calibri"/>
                <w:szCs w:val="24"/>
                <w:lang w:eastAsia="lt-LT"/>
              </w:rPr>
            </w:pPr>
            <w:r w:rsidRPr="008A6DFB">
              <w:rPr>
                <w:rFonts w:eastAsia="Calibri"/>
                <w:szCs w:val="24"/>
                <w:lang w:eastAsia="lt-LT"/>
              </w:rPr>
              <w:t>.</w:t>
            </w:r>
          </w:p>
        </w:tc>
        <w:tc>
          <w:tcPr>
            <w:tcW w:w="6629" w:type="dxa"/>
            <w:tcBorders>
              <w:top w:val="single" w:sz="4" w:space="0" w:color="auto"/>
              <w:left w:val="single" w:sz="4" w:space="0" w:color="auto"/>
              <w:bottom w:val="single" w:sz="4" w:space="0" w:color="auto"/>
              <w:right w:val="single" w:sz="4" w:space="0" w:color="auto"/>
            </w:tcBorders>
            <w:vAlign w:val="center"/>
            <w:hideMark/>
          </w:tcPr>
          <w:p w14:paraId="1E62FAB5" w14:textId="77777777" w:rsidR="0089494A" w:rsidRPr="008A6DFB" w:rsidRDefault="0089494A" w:rsidP="008E044D">
            <w:pPr>
              <w:widowControl w:val="0"/>
              <w:jc w:val="left"/>
              <w:rPr>
                <w:rFonts w:eastAsia="Calibri"/>
                <w:szCs w:val="24"/>
                <w:lang w:eastAsia="lt-LT"/>
              </w:rPr>
            </w:pPr>
            <w:r w:rsidRPr="008A6DFB">
              <w:rPr>
                <w:rFonts w:eastAsia="Calibri"/>
                <w:szCs w:val="24"/>
                <w:lang w:eastAsia="lt-LT"/>
              </w:rPr>
              <w:t>Įgaliojimas</w:t>
            </w:r>
          </w:p>
        </w:tc>
        <w:tc>
          <w:tcPr>
            <w:tcW w:w="2443" w:type="dxa"/>
            <w:tcBorders>
              <w:top w:val="single" w:sz="4" w:space="0" w:color="auto"/>
              <w:left w:val="single" w:sz="4" w:space="0" w:color="auto"/>
              <w:bottom w:val="single" w:sz="4" w:space="0" w:color="auto"/>
              <w:right w:val="single" w:sz="4" w:space="0" w:color="auto"/>
            </w:tcBorders>
            <w:vAlign w:val="center"/>
          </w:tcPr>
          <w:p w14:paraId="5638C29A" w14:textId="77777777" w:rsidR="0089494A" w:rsidRPr="008A6DFB" w:rsidRDefault="0089494A" w:rsidP="008E044D">
            <w:pPr>
              <w:widowControl w:val="0"/>
              <w:jc w:val="left"/>
              <w:rPr>
                <w:rFonts w:eastAsia="Calibri"/>
                <w:szCs w:val="24"/>
                <w:lang w:eastAsia="lt-LT"/>
              </w:rPr>
            </w:pPr>
          </w:p>
        </w:tc>
      </w:tr>
      <w:tr w:rsidR="0089494A" w:rsidRPr="008A6DFB" w14:paraId="6ED4B3F3" w14:textId="77777777" w:rsidTr="0036747D">
        <w:tc>
          <w:tcPr>
            <w:tcW w:w="562" w:type="dxa"/>
            <w:tcBorders>
              <w:top w:val="single" w:sz="4" w:space="0" w:color="auto"/>
              <w:left w:val="single" w:sz="4" w:space="0" w:color="auto"/>
              <w:bottom w:val="single" w:sz="4" w:space="0" w:color="auto"/>
              <w:right w:val="single" w:sz="4" w:space="0" w:color="auto"/>
            </w:tcBorders>
            <w:vAlign w:val="center"/>
            <w:hideMark/>
          </w:tcPr>
          <w:p w14:paraId="2421FC57" w14:textId="3E42D38C" w:rsidR="0089494A" w:rsidRPr="008A6DFB" w:rsidRDefault="0089494A" w:rsidP="008E044D">
            <w:pPr>
              <w:pStyle w:val="Sraopastraipa"/>
              <w:widowControl w:val="0"/>
              <w:numPr>
                <w:ilvl w:val="0"/>
                <w:numId w:val="31"/>
              </w:numPr>
              <w:ind w:left="0" w:firstLine="0"/>
              <w:jc w:val="left"/>
              <w:rPr>
                <w:rFonts w:eastAsia="Calibri"/>
                <w:szCs w:val="24"/>
                <w:lang w:eastAsia="lt-LT"/>
              </w:rPr>
            </w:pPr>
            <w:r w:rsidRPr="008A6DFB">
              <w:rPr>
                <w:rFonts w:eastAsia="Calibri"/>
                <w:szCs w:val="24"/>
                <w:lang w:eastAsia="lt-LT"/>
              </w:rPr>
              <w:t>.</w:t>
            </w:r>
          </w:p>
        </w:tc>
        <w:tc>
          <w:tcPr>
            <w:tcW w:w="6629" w:type="dxa"/>
            <w:tcBorders>
              <w:top w:val="single" w:sz="4" w:space="0" w:color="auto"/>
              <w:left w:val="single" w:sz="4" w:space="0" w:color="auto"/>
              <w:bottom w:val="single" w:sz="4" w:space="0" w:color="auto"/>
              <w:right w:val="single" w:sz="4" w:space="0" w:color="auto"/>
            </w:tcBorders>
            <w:vAlign w:val="center"/>
            <w:hideMark/>
          </w:tcPr>
          <w:p w14:paraId="46DA5D3D" w14:textId="77777777" w:rsidR="0089494A" w:rsidRPr="008A6DFB" w:rsidRDefault="0089494A" w:rsidP="008E044D">
            <w:pPr>
              <w:widowControl w:val="0"/>
              <w:jc w:val="left"/>
              <w:rPr>
                <w:rFonts w:eastAsia="Calibri"/>
                <w:szCs w:val="24"/>
                <w:lang w:eastAsia="lt-LT"/>
              </w:rPr>
            </w:pPr>
            <w:r w:rsidRPr="008A6DFB">
              <w:rPr>
                <w:rFonts w:eastAsia="Calibri"/>
                <w:szCs w:val="24"/>
                <w:lang w:eastAsia="lt-LT"/>
              </w:rPr>
              <w:t>...........</w:t>
            </w:r>
          </w:p>
        </w:tc>
        <w:tc>
          <w:tcPr>
            <w:tcW w:w="2443" w:type="dxa"/>
            <w:tcBorders>
              <w:top w:val="single" w:sz="4" w:space="0" w:color="auto"/>
              <w:left w:val="single" w:sz="4" w:space="0" w:color="auto"/>
              <w:bottom w:val="single" w:sz="4" w:space="0" w:color="auto"/>
              <w:right w:val="single" w:sz="4" w:space="0" w:color="auto"/>
            </w:tcBorders>
            <w:vAlign w:val="center"/>
          </w:tcPr>
          <w:p w14:paraId="4237B983" w14:textId="77777777" w:rsidR="0089494A" w:rsidRPr="008A6DFB" w:rsidRDefault="0089494A" w:rsidP="008E044D">
            <w:pPr>
              <w:widowControl w:val="0"/>
              <w:jc w:val="left"/>
              <w:rPr>
                <w:rFonts w:eastAsia="Calibri"/>
                <w:szCs w:val="24"/>
                <w:lang w:eastAsia="lt-LT"/>
              </w:rPr>
            </w:pPr>
          </w:p>
        </w:tc>
      </w:tr>
      <w:tr w:rsidR="0089494A" w:rsidRPr="008A6DFB" w14:paraId="69856E9B" w14:textId="77777777" w:rsidTr="0036747D">
        <w:tc>
          <w:tcPr>
            <w:tcW w:w="562" w:type="dxa"/>
            <w:tcBorders>
              <w:top w:val="single" w:sz="4" w:space="0" w:color="auto"/>
              <w:left w:val="single" w:sz="4" w:space="0" w:color="auto"/>
              <w:bottom w:val="single" w:sz="4" w:space="0" w:color="auto"/>
              <w:right w:val="single" w:sz="4" w:space="0" w:color="auto"/>
            </w:tcBorders>
            <w:vAlign w:val="center"/>
            <w:hideMark/>
          </w:tcPr>
          <w:p w14:paraId="7108578D" w14:textId="24BA79AD" w:rsidR="0089494A" w:rsidRPr="008A6DFB" w:rsidRDefault="0089494A" w:rsidP="008E044D">
            <w:pPr>
              <w:pStyle w:val="Sraopastraipa"/>
              <w:widowControl w:val="0"/>
              <w:numPr>
                <w:ilvl w:val="0"/>
                <w:numId w:val="31"/>
              </w:numPr>
              <w:ind w:left="0" w:firstLine="0"/>
              <w:jc w:val="left"/>
              <w:rPr>
                <w:rFonts w:eastAsia="Calibri"/>
                <w:szCs w:val="24"/>
                <w:lang w:eastAsia="lt-LT"/>
              </w:rPr>
            </w:pPr>
            <w:r w:rsidRPr="008A6DFB">
              <w:rPr>
                <w:rFonts w:eastAsia="Calibri"/>
                <w:szCs w:val="24"/>
                <w:lang w:eastAsia="lt-LT"/>
              </w:rPr>
              <w:t>.</w:t>
            </w:r>
          </w:p>
        </w:tc>
        <w:tc>
          <w:tcPr>
            <w:tcW w:w="6629" w:type="dxa"/>
            <w:tcBorders>
              <w:top w:val="single" w:sz="4" w:space="0" w:color="auto"/>
              <w:left w:val="single" w:sz="4" w:space="0" w:color="auto"/>
              <w:bottom w:val="single" w:sz="4" w:space="0" w:color="auto"/>
              <w:right w:val="single" w:sz="4" w:space="0" w:color="auto"/>
            </w:tcBorders>
            <w:vAlign w:val="center"/>
            <w:hideMark/>
          </w:tcPr>
          <w:p w14:paraId="6813BA2D" w14:textId="77777777" w:rsidR="0089494A" w:rsidRPr="008A6DFB" w:rsidRDefault="0089494A" w:rsidP="008E044D">
            <w:pPr>
              <w:widowControl w:val="0"/>
              <w:jc w:val="left"/>
              <w:rPr>
                <w:rFonts w:eastAsia="Calibri"/>
                <w:szCs w:val="24"/>
                <w:lang w:eastAsia="lt-LT"/>
              </w:rPr>
            </w:pPr>
            <w:r w:rsidRPr="008A6DFB">
              <w:rPr>
                <w:rFonts w:eastAsia="Calibri"/>
                <w:szCs w:val="24"/>
                <w:lang w:eastAsia="lt-LT"/>
              </w:rPr>
              <w:t>...........</w:t>
            </w:r>
          </w:p>
        </w:tc>
        <w:tc>
          <w:tcPr>
            <w:tcW w:w="2443" w:type="dxa"/>
            <w:tcBorders>
              <w:top w:val="single" w:sz="4" w:space="0" w:color="auto"/>
              <w:left w:val="single" w:sz="4" w:space="0" w:color="auto"/>
              <w:bottom w:val="single" w:sz="4" w:space="0" w:color="auto"/>
              <w:right w:val="single" w:sz="4" w:space="0" w:color="auto"/>
            </w:tcBorders>
            <w:vAlign w:val="center"/>
          </w:tcPr>
          <w:p w14:paraId="57DA3739" w14:textId="77777777" w:rsidR="0089494A" w:rsidRPr="008A6DFB" w:rsidRDefault="0089494A" w:rsidP="008E044D">
            <w:pPr>
              <w:widowControl w:val="0"/>
              <w:jc w:val="left"/>
              <w:rPr>
                <w:rFonts w:eastAsia="Calibri"/>
                <w:szCs w:val="24"/>
                <w:lang w:eastAsia="lt-LT"/>
              </w:rPr>
            </w:pPr>
          </w:p>
        </w:tc>
      </w:tr>
    </w:tbl>
    <w:p w14:paraId="2E81FC0A" w14:textId="77777777" w:rsidR="0089494A" w:rsidRPr="008A6DFB" w:rsidRDefault="0089494A" w:rsidP="008E044D">
      <w:pPr>
        <w:ind w:firstLine="697"/>
        <w:rPr>
          <w:rFonts w:eastAsia="Calibri"/>
          <w:szCs w:val="24"/>
          <w:lang w:eastAsia="lt-LT"/>
        </w:rPr>
      </w:pPr>
    </w:p>
    <w:p w14:paraId="21EE1009" w14:textId="77777777" w:rsidR="00623F00" w:rsidRPr="008A6DFB" w:rsidRDefault="00623F00" w:rsidP="008E044D">
      <w:pPr>
        <w:ind w:firstLine="697"/>
        <w:rPr>
          <w:rFonts w:eastAsia="Calibri"/>
          <w:szCs w:val="24"/>
          <w:lang w:eastAsia="lt-LT"/>
        </w:rPr>
      </w:pPr>
    </w:p>
    <w:tbl>
      <w:tblPr>
        <w:tblW w:w="9752" w:type="dxa"/>
        <w:tblInd w:w="-113" w:type="dxa"/>
        <w:tblLayout w:type="fixed"/>
        <w:tblLook w:val="0000" w:firstRow="0" w:lastRow="0" w:firstColumn="0" w:lastColumn="0" w:noHBand="0" w:noVBand="0"/>
      </w:tblPr>
      <w:tblGrid>
        <w:gridCol w:w="3615"/>
        <w:gridCol w:w="523"/>
        <w:gridCol w:w="2496"/>
        <w:gridCol w:w="425"/>
        <w:gridCol w:w="2693"/>
      </w:tblGrid>
      <w:tr w:rsidR="0089494A" w:rsidRPr="008A6DFB" w14:paraId="333906EB" w14:textId="77777777" w:rsidTr="0036747D">
        <w:trPr>
          <w:trHeight w:val="20"/>
        </w:trPr>
        <w:tc>
          <w:tcPr>
            <w:tcW w:w="3615" w:type="dxa"/>
            <w:tcBorders>
              <w:bottom w:val="single" w:sz="1" w:space="0" w:color="000000"/>
            </w:tcBorders>
            <w:shd w:val="clear" w:color="auto" w:fill="auto"/>
          </w:tcPr>
          <w:p w14:paraId="4BAEDD4E" w14:textId="77777777" w:rsidR="0089494A" w:rsidRPr="008A6DFB" w:rsidRDefault="0089494A" w:rsidP="008E044D">
            <w:pPr>
              <w:tabs>
                <w:tab w:val="left" w:pos="15"/>
                <w:tab w:val="left" w:pos="30"/>
                <w:tab w:val="left" w:pos="720"/>
                <w:tab w:val="left" w:pos="1305"/>
                <w:tab w:val="left" w:pos="1320"/>
              </w:tabs>
              <w:suppressAutoHyphens/>
              <w:textAlignment w:val="baseline"/>
              <w:rPr>
                <w:kern w:val="1"/>
                <w:szCs w:val="24"/>
                <w:shd w:val="clear" w:color="auto" w:fill="FFFFFF"/>
                <w:lang w:eastAsia="ar-SA"/>
              </w:rPr>
            </w:pPr>
          </w:p>
          <w:p w14:paraId="0E6CD2BB" w14:textId="77777777" w:rsidR="0089494A" w:rsidRPr="008A6DFB" w:rsidRDefault="0089494A" w:rsidP="008E044D">
            <w:pPr>
              <w:tabs>
                <w:tab w:val="left" w:pos="15"/>
                <w:tab w:val="left" w:pos="30"/>
                <w:tab w:val="left" w:pos="720"/>
                <w:tab w:val="left" w:pos="1305"/>
                <w:tab w:val="left" w:pos="1320"/>
              </w:tabs>
              <w:suppressAutoHyphens/>
              <w:textAlignment w:val="baseline"/>
              <w:rPr>
                <w:kern w:val="1"/>
                <w:szCs w:val="24"/>
                <w:shd w:val="clear" w:color="auto" w:fill="FFFFFF"/>
                <w:lang w:eastAsia="ar-SA"/>
              </w:rPr>
            </w:pPr>
          </w:p>
        </w:tc>
        <w:tc>
          <w:tcPr>
            <w:tcW w:w="523" w:type="dxa"/>
            <w:shd w:val="clear" w:color="auto" w:fill="auto"/>
          </w:tcPr>
          <w:p w14:paraId="7FDCF7CB" w14:textId="77777777" w:rsidR="0089494A" w:rsidRPr="008A6DFB" w:rsidRDefault="0089494A" w:rsidP="008E044D">
            <w:pPr>
              <w:tabs>
                <w:tab w:val="left" w:pos="15"/>
                <w:tab w:val="left" w:pos="30"/>
                <w:tab w:val="left" w:pos="720"/>
                <w:tab w:val="left" w:pos="1305"/>
                <w:tab w:val="left" w:pos="1320"/>
              </w:tabs>
              <w:suppressAutoHyphens/>
              <w:textAlignment w:val="baseline"/>
              <w:rPr>
                <w:kern w:val="1"/>
                <w:szCs w:val="24"/>
                <w:shd w:val="clear" w:color="auto" w:fill="FFFFFF"/>
                <w:lang w:eastAsia="ar-SA"/>
              </w:rPr>
            </w:pPr>
          </w:p>
        </w:tc>
        <w:tc>
          <w:tcPr>
            <w:tcW w:w="2496" w:type="dxa"/>
            <w:tcBorders>
              <w:bottom w:val="single" w:sz="1" w:space="0" w:color="000000"/>
            </w:tcBorders>
            <w:shd w:val="clear" w:color="auto" w:fill="auto"/>
          </w:tcPr>
          <w:p w14:paraId="5B1B18DC" w14:textId="77777777" w:rsidR="0089494A" w:rsidRPr="008A6DFB" w:rsidRDefault="0089494A" w:rsidP="008E044D">
            <w:pPr>
              <w:tabs>
                <w:tab w:val="left" w:pos="15"/>
                <w:tab w:val="left" w:pos="30"/>
                <w:tab w:val="left" w:pos="720"/>
                <w:tab w:val="left" w:pos="1305"/>
                <w:tab w:val="left" w:pos="1320"/>
              </w:tabs>
              <w:suppressAutoHyphens/>
              <w:textAlignment w:val="baseline"/>
              <w:rPr>
                <w:kern w:val="1"/>
                <w:szCs w:val="24"/>
                <w:shd w:val="clear" w:color="auto" w:fill="FFFFFF"/>
                <w:lang w:eastAsia="ar-SA"/>
              </w:rPr>
            </w:pPr>
          </w:p>
          <w:p w14:paraId="3995A257" w14:textId="77777777" w:rsidR="0089494A" w:rsidRPr="008A6DFB" w:rsidRDefault="0089494A" w:rsidP="008E044D">
            <w:pPr>
              <w:tabs>
                <w:tab w:val="left" w:pos="15"/>
                <w:tab w:val="left" w:pos="30"/>
                <w:tab w:val="left" w:pos="720"/>
                <w:tab w:val="left" w:pos="1305"/>
                <w:tab w:val="left" w:pos="1320"/>
              </w:tabs>
              <w:suppressAutoHyphens/>
              <w:textAlignment w:val="baseline"/>
              <w:rPr>
                <w:kern w:val="1"/>
                <w:szCs w:val="24"/>
                <w:shd w:val="clear" w:color="auto" w:fill="FFFFFF"/>
                <w:lang w:eastAsia="ar-SA"/>
              </w:rPr>
            </w:pPr>
          </w:p>
        </w:tc>
        <w:tc>
          <w:tcPr>
            <w:tcW w:w="425" w:type="dxa"/>
            <w:shd w:val="clear" w:color="auto" w:fill="auto"/>
          </w:tcPr>
          <w:p w14:paraId="3C81A518" w14:textId="77777777" w:rsidR="0089494A" w:rsidRPr="008A6DFB" w:rsidRDefault="0089494A" w:rsidP="008E044D">
            <w:pPr>
              <w:tabs>
                <w:tab w:val="left" w:pos="15"/>
                <w:tab w:val="left" w:pos="30"/>
                <w:tab w:val="left" w:pos="720"/>
                <w:tab w:val="left" w:pos="1305"/>
                <w:tab w:val="left" w:pos="1320"/>
              </w:tabs>
              <w:suppressAutoHyphens/>
              <w:textAlignment w:val="baseline"/>
              <w:rPr>
                <w:kern w:val="1"/>
                <w:szCs w:val="24"/>
                <w:shd w:val="clear" w:color="auto" w:fill="FFFFFF"/>
                <w:lang w:eastAsia="ar-SA"/>
              </w:rPr>
            </w:pPr>
          </w:p>
        </w:tc>
        <w:tc>
          <w:tcPr>
            <w:tcW w:w="2693" w:type="dxa"/>
            <w:tcBorders>
              <w:bottom w:val="single" w:sz="1" w:space="0" w:color="000000"/>
            </w:tcBorders>
            <w:shd w:val="clear" w:color="auto" w:fill="auto"/>
          </w:tcPr>
          <w:p w14:paraId="54A75A1E" w14:textId="77777777" w:rsidR="0089494A" w:rsidRPr="008A6DFB" w:rsidRDefault="0089494A" w:rsidP="008E044D">
            <w:pPr>
              <w:tabs>
                <w:tab w:val="left" w:pos="15"/>
                <w:tab w:val="left" w:pos="30"/>
                <w:tab w:val="left" w:pos="720"/>
                <w:tab w:val="left" w:pos="1305"/>
                <w:tab w:val="left" w:pos="1320"/>
              </w:tabs>
              <w:suppressAutoHyphens/>
              <w:textAlignment w:val="baseline"/>
              <w:rPr>
                <w:kern w:val="1"/>
                <w:szCs w:val="24"/>
                <w:shd w:val="clear" w:color="auto" w:fill="FFFFFF"/>
                <w:lang w:eastAsia="ar-SA"/>
              </w:rPr>
            </w:pPr>
          </w:p>
        </w:tc>
      </w:tr>
      <w:tr w:rsidR="0089494A" w:rsidRPr="008A6DFB" w14:paraId="302D5CD4" w14:textId="77777777" w:rsidTr="0036747D">
        <w:trPr>
          <w:trHeight w:val="645"/>
        </w:trPr>
        <w:tc>
          <w:tcPr>
            <w:tcW w:w="3615" w:type="dxa"/>
            <w:shd w:val="clear" w:color="auto" w:fill="auto"/>
          </w:tcPr>
          <w:p w14:paraId="2DCB2CEE" w14:textId="77777777" w:rsidR="0089494A" w:rsidRPr="008A6DFB" w:rsidRDefault="0089494A" w:rsidP="008E044D">
            <w:pPr>
              <w:tabs>
                <w:tab w:val="left" w:pos="15"/>
                <w:tab w:val="left" w:pos="30"/>
                <w:tab w:val="left" w:pos="720"/>
                <w:tab w:val="left" w:pos="1305"/>
                <w:tab w:val="left" w:pos="1320"/>
              </w:tabs>
              <w:suppressAutoHyphens/>
              <w:jc w:val="center"/>
              <w:textAlignment w:val="baseline"/>
              <w:rPr>
                <w:i/>
                <w:iCs/>
                <w:kern w:val="1"/>
                <w:sz w:val="22"/>
                <w:szCs w:val="22"/>
                <w:shd w:val="clear" w:color="auto" w:fill="FFFFFF"/>
                <w:lang w:eastAsia="ar-SA"/>
              </w:rPr>
            </w:pPr>
            <w:r w:rsidRPr="008A6DFB">
              <w:rPr>
                <w:i/>
                <w:iCs/>
                <w:kern w:val="1"/>
                <w:sz w:val="22"/>
                <w:szCs w:val="22"/>
                <w:shd w:val="clear" w:color="auto" w:fill="FFFFFF"/>
                <w:lang w:eastAsia="ar-SA"/>
              </w:rPr>
              <w:t>(Tiekėjo arba jo įgalioto asmens pareigų pavadinimas)</w:t>
            </w:r>
          </w:p>
        </w:tc>
        <w:tc>
          <w:tcPr>
            <w:tcW w:w="523" w:type="dxa"/>
            <w:shd w:val="clear" w:color="auto" w:fill="auto"/>
          </w:tcPr>
          <w:p w14:paraId="66876BD8" w14:textId="77777777" w:rsidR="0089494A" w:rsidRPr="008A6DFB" w:rsidRDefault="0089494A" w:rsidP="008E044D">
            <w:pPr>
              <w:tabs>
                <w:tab w:val="left" w:pos="15"/>
                <w:tab w:val="left" w:pos="30"/>
                <w:tab w:val="left" w:pos="720"/>
                <w:tab w:val="left" w:pos="1305"/>
                <w:tab w:val="left" w:pos="1320"/>
              </w:tabs>
              <w:suppressAutoHyphens/>
              <w:jc w:val="center"/>
              <w:textAlignment w:val="baseline"/>
              <w:rPr>
                <w:i/>
                <w:iCs/>
                <w:kern w:val="1"/>
                <w:sz w:val="22"/>
                <w:szCs w:val="22"/>
                <w:shd w:val="clear" w:color="auto" w:fill="FFFFFF"/>
                <w:lang w:eastAsia="ar-SA"/>
              </w:rPr>
            </w:pPr>
          </w:p>
        </w:tc>
        <w:tc>
          <w:tcPr>
            <w:tcW w:w="2496" w:type="dxa"/>
            <w:shd w:val="clear" w:color="auto" w:fill="auto"/>
          </w:tcPr>
          <w:p w14:paraId="74411EF3" w14:textId="51EB03A9" w:rsidR="0089494A" w:rsidRPr="008A6DFB" w:rsidRDefault="0089494A" w:rsidP="008E044D">
            <w:pPr>
              <w:tabs>
                <w:tab w:val="left" w:pos="15"/>
                <w:tab w:val="left" w:pos="30"/>
                <w:tab w:val="left" w:pos="720"/>
                <w:tab w:val="left" w:pos="1305"/>
                <w:tab w:val="left" w:pos="1320"/>
              </w:tabs>
              <w:suppressAutoHyphens/>
              <w:jc w:val="center"/>
              <w:textAlignment w:val="baseline"/>
              <w:rPr>
                <w:i/>
                <w:iCs/>
                <w:kern w:val="1"/>
                <w:sz w:val="22"/>
                <w:szCs w:val="22"/>
                <w:shd w:val="clear" w:color="auto" w:fill="FFFFFF"/>
                <w:lang w:eastAsia="ar-SA"/>
              </w:rPr>
            </w:pPr>
            <w:r w:rsidRPr="008A6DFB">
              <w:rPr>
                <w:i/>
                <w:iCs/>
                <w:kern w:val="1"/>
                <w:sz w:val="22"/>
                <w:szCs w:val="22"/>
                <w:shd w:val="clear" w:color="auto" w:fill="FFFFFF"/>
                <w:lang w:eastAsia="ar-SA"/>
              </w:rPr>
              <w:t>(Parašas)</w:t>
            </w:r>
          </w:p>
        </w:tc>
        <w:tc>
          <w:tcPr>
            <w:tcW w:w="425" w:type="dxa"/>
            <w:shd w:val="clear" w:color="auto" w:fill="auto"/>
          </w:tcPr>
          <w:p w14:paraId="014D362F" w14:textId="77777777" w:rsidR="0089494A" w:rsidRPr="008A6DFB" w:rsidRDefault="0089494A" w:rsidP="008E044D">
            <w:pPr>
              <w:tabs>
                <w:tab w:val="left" w:pos="15"/>
                <w:tab w:val="left" w:pos="30"/>
                <w:tab w:val="left" w:pos="720"/>
                <w:tab w:val="left" w:pos="1305"/>
                <w:tab w:val="left" w:pos="1320"/>
              </w:tabs>
              <w:suppressAutoHyphens/>
              <w:jc w:val="center"/>
              <w:textAlignment w:val="baseline"/>
              <w:rPr>
                <w:i/>
                <w:iCs/>
                <w:kern w:val="1"/>
                <w:sz w:val="22"/>
                <w:szCs w:val="22"/>
                <w:shd w:val="clear" w:color="auto" w:fill="FFFFFF"/>
                <w:lang w:eastAsia="ar-SA"/>
              </w:rPr>
            </w:pPr>
          </w:p>
        </w:tc>
        <w:tc>
          <w:tcPr>
            <w:tcW w:w="2693" w:type="dxa"/>
            <w:shd w:val="clear" w:color="auto" w:fill="auto"/>
          </w:tcPr>
          <w:p w14:paraId="0A245DC1" w14:textId="3FF84B0D" w:rsidR="0089494A" w:rsidRPr="008A6DFB" w:rsidRDefault="0089494A" w:rsidP="008E044D">
            <w:pPr>
              <w:tabs>
                <w:tab w:val="left" w:pos="15"/>
                <w:tab w:val="left" w:pos="30"/>
                <w:tab w:val="left" w:pos="720"/>
                <w:tab w:val="left" w:pos="1305"/>
                <w:tab w:val="left" w:pos="1320"/>
              </w:tabs>
              <w:suppressAutoHyphens/>
              <w:jc w:val="center"/>
              <w:textAlignment w:val="baseline"/>
              <w:rPr>
                <w:i/>
                <w:iCs/>
                <w:kern w:val="1"/>
                <w:sz w:val="22"/>
                <w:szCs w:val="22"/>
                <w:shd w:val="clear" w:color="auto" w:fill="FFFFFF"/>
                <w:lang w:eastAsia="ar-SA"/>
              </w:rPr>
            </w:pPr>
            <w:r w:rsidRPr="008A6DFB">
              <w:rPr>
                <w:i/>
                <w:iCs/>
                <w:kern w:val="1"/>
                <w:sz w:val="22"/>
                <w:szCs w:val="22"/>
                <w:shd w:val="clear" w:color="auto" w:fill="FFFFFF"/>
                <w:lang w:eastAsia="ar-SA"/>
              </w:rPr>
              <w:t>(Vardas ir pavardė)</w:t>
            </w:r>
          </w:p>
        </w:tc>
      </w:tr>
    </w:tbl>
    <w:p w14:paraId="73CEB40F" w14:textId="77777777" w:rsidR="00F30B1C" w:rsidRPr="008A6DFB" w:rsidRDefault="00F30B1C" w:rsidP="008E044D">
      <w:pPr>
        <w:rPr>
          <w:szCs w:val="24"/>
        </w:rPr>
      </w:pPr>
    </w:p>
    <w:sectPr w:rsidR="00F30B1C" w:rsidRPr="008A6DFB" w:rsidSect="00623F00">
      <w:headerReference w:type="default" r:id="rId7"/>
      <w:type w:val="continuous"/>
      <w:pgSz w:w="11906" w:h="16838"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6770C" w14:textId="77777777" w:rsidR="00862AB5" w:rsidRDefault="00862AB5" w:rsidP="00A76593">
      <w:r>
        <w:separator/>
      </w:r>
    </w:p>
  </w:endnote>
  <w:endnote w:type="continuationSeparator" w:id="0">
    <w:p w14:paraId="2741C269" w14:textId="77777777" w:rsidR="00862AB5" w:rsidRDefault="00862AB5" w:rsidP="00A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181">
    <w:altName w:val="Times New Roman"/>
    <w:charset w:val="BA"/>
    <w:family w:val="auto"/>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New Roman Bold">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HelveticaLT Condensed Light">
    <w:altName w:val="Arial Narrow"/>
    <w:charset w:val="00"/>
    <w:family w:val="swiss"/>
    <w:pitch w:val="variable"/>
    <w:sig w:usb0="00000007" w:usb1="00000000" w:usb2="00000000" w:usb3="00000000" w:csb0="00000081" w:csb1="00000000"/>
  </w:font>
  <w:font w:name="Century Gothic">
    <w:panose1 w:val="020B0502020202020204"/>
    <w:charset w:val="00"/>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TimesNewRomanPSMT">
    <w:altName w:val="Klee One"/>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8EE26" w14:textId="77777777" w:rsidR="00862AB5" w:rsidRDefault="00862AB5" w:rsidP="00A76593">
      <w:r>
        <w:separator/>
      </w:r>
    </w:p>
  </w:footnote>
  <w:footnote w:type="continuationSeparator" w:id="0">
    <w:p w14:paraId="0DF848E4" w14:textId="77777777" w:rsidR="00862AB5" w:rsidRDefault="00862AB5" w:rsidP="00A76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901093"/>
      <w:docPartObj>
        <w:docPartGallery w:val="Page Numbers (Top of Page)"/>
        <w:docPartUnique/>
      </w:docPartObj>
    </w:sdtPr>
    <w:sdtContent>
      <w:p w14:paraId="264E02B7" w14:textId="46862676" w:rsidR="00C94D24" w:rsidRDefault="00C94D24">
        <w:pPr>
          <w:pStyle w:val="Antrats"/>
          <w:jc w:val="center"/>
        </w:pPr>
        <w:r>
          <w:fldChar w:fldCharType="begin"/>
        </w:r>
        <w:r>
          <w:instrText>PAGE   \* MERGEFORMAT</w:instrText>
        </w:r>
        <w:r>
          <w:fldChar w:fldCharType="separate"/>
        </w:r>
        <w:r w:rsidR="00037235">
          <w:rPr>
            <w:noProof/>
          </w:rPr>
          <w:t>2</w:t>
        </w:r>
        <w:r>
          <w:fldChar w:fldCharType="end"/>
        </w:r>
      </w:p>
    </w:sdtContent>
  </w:sdt>
  <w:p w14:paraId="58168363" w14:textId="77777777" w:rsidR="00A76593" w:rsidRDefault="00A76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029A040F"/>
    <w:multiLevelType w:val="hybridMultilevel"/>
    <w:tmpl w:val="B71C583A"/>
    <w:lvl w:ilvl="0" w:tplc="1768793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09286C42"/>
    <w:multiLevelType w:val="hybridMultilevel"/>
    <w:tmpl w:val="C3ECF0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7342ED"/>
    <w:multiLevelType w:val="multilevel"/>
    <w:tmpl w:val="E224FA8C"/>
    <w:lvl w:ilvl="0">
      <w:start w:val="8"/>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6"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7" w15:restartNumberingAfterBreak="0">
    <w:nsid w:val="12D7728E"/>
    <w:multiLevelType w:val="hybridMultilevel"/>
    <w:tmpl w:val="AF445FDA"/>
    <w:lvl w:ilvl="0" w:tplc="D9064F1E">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8" w15:restartNumberingAfterBreak="0">
    <w:nsid w:val="14DA213C"/>
    <w:multiLevelType w:val="hybridMultilevel"/>
    <w:tmpl w:val="C0A2C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6540BA3"/>
    <w:multiLevelType w:val="hybridMultilevel"/>
    <w:tmpl w:val="53568EC8"/>
    <w:lvl w:ilvl="0" w:tplc="814A94F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E9C612B"/>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2" w15:restartNumberingAfterBreak="0">
    <w:nsid w:val="33A61DCA"/>
    <w:multiLevelType w:val="hybridMultilevel"/>
    <w:tmpl w:val="36F6CC9C"/>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0362530"/>
    <w:multiLevelType w:val="hybridMultilevel"/>
    <w:tmpl w:val="1FFC4F5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4" w15:restartNumberingAfterBreak="0">
    <w:nsid w:val="408310F0"/>
    <w:multiLevelType w:val="hybridMultilevel"/>
    <w:tmpl w:val="DB525F28"/>
    <w:lvl w:ilvl="0" w:tplc="2452DA0E">
      <w:start w:val="4"/>
      <w:numFmt w:val="bullet"/>
      <w:lvlText w:val="-"/>
      <w:lvlJc w:val="left"/>
      <w:pPr>
        <w:ind w:left="1636" w:hanging="360"/>
      </w:pPr>
      <w:rPr>
        <w:rFonts w:ascii="Times New Roman" w:eastAsia="Calibri"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15"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5C0128"/>
    <w:multiLevelType w:val="multilevel"/>
    <w:tmpl w:val="32D8E028"/>
    <w:lvl w:ilvl="0">
      <w:start w:val="1"/>
      <w:numFmt w:val="decimal"/>
      <w:lvlText w:val="%1."/>
      <w:lvlJc w:val="left"/>
      <w:pPr>
        <w:ind w:left="480" w:hanging="480"/>
      </w:pPr>
      <w:rPr>
        <w:rFonts w:hint="default"/>
      </w:rPr>
    </w:lvl>
    <w:lvl w:ilvl="1">
      <w:start w:val="13"/>
      <w:numFmt w:val="decimal"/>
      <w:lvlText w:val="%1.%2."/>
      <w:lvlJc w:val="left"/>
      <w:pPr>
        <w:ind w:left="359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6857538"/>
    <w:multiLevelType w:val="hybridMultilevel"/>
    <w:tmpl w:val="C3ECF0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80E5BD3"/>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0" w15:restartNumberingAfterBreak="0">
    <w:nsid w:val="5C335E9D"/>
    <w:multiLevelType w:val="hybridMultilevel"/>
    <w:tmpl w:val="26501C2C"/>
    <w:lvl w:ilvl="0" w:tplc="E68AEE22">
      <w:start w:val="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1" w15:restartNumberingAfterBreak="0">
    <w:nsid w:val="62CD2519"/>
    <w:multiLevelType w:val="hybridMultilevel"/>
    <w:tmpl w:val="C81A3B9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2" w15:restartNumberingAfterBreak="0">
    <w:nsid w:val="642B246D"/>
    <w:multiLevelType w:val="hybridMultilevel"/>
    <w:tmpl w:val="2D14D4E0"/>
    <w:lvl w:ilvl="0" w:tplc="54801302">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3"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8C57DC"/>
    <w:multiLevelType w:val="hybridMultilevel"/>
    <w:tmpl w:val="BEE26322"/>
    <w:lvl w:ilvl="0" w:tplc="851C1D9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2822AFD"/>
    <w:multiLevelType w:val="hybridMultilevel"/>
    <w:tmpl w:val="8EE44B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2F20820"/>
    <w:multiLevelType w:val="hybridMultilevel"/>
    <w:tmpl w:val="602849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C3549A3"/>
    <w:multiLevelType w:val="hybridMultilevel"/>
    <w:tmpl w:val="28E2EF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D4102FD"/>
    <w:multiLevelType w:val="hybridMultilevel"/>
    <w:tmpl w:val="0C4ACF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9737706">
    <w:abstractNumId w:val="0"/>
  </w:num>
  <w:num w:numId="2" w16cid:durableId="667485018">
    <w:abstractNumId w:val="1"/>
  </w:num>
  <w:num w:numId="3" w16cid:durableId="13174173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2497003">
    <w:abstractNumId w:val="2"/>
  </w:num>
  <w:num w:numId="5" w16cid:durableId="18867208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1759122">
    <w:abstractNumId w:val="5"/>
  </w:num>
  <w:num w:numId="7" w16cid:durableId="9338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0939537">
    <w:abstractNumId w:val="15"/>
  </w:num>
  <w:num w:numId="9" w16cid:durableId="489758791">
    <w:abstractNumId w:val="24"/>
  </w:num>
  <w:num w:numId="10" w16cid:durableId="399407864">
    <w:abstractNumId w:val="3"/>
  </w:num>
  <w:num w:numId="11" w16cid:durableId="1657613402">
    <w:abstractNumId w:val="16"/>
  </w:num>
  <w:num w:numId="12" w16cid:durableId="1119109359">
    <w:abstractNumId w:val="23"/>
  </w:num>
  <w:num w:numId="13" w16cid:durableId="1128354876">
    <w:abstractNumId w:val="7"/>
  </w:num>
  <w:num w:numId="14" w16cid:durableId="692457410">
    <w:abstractNumId w:val="13"/>
  </w:num>
  <w:num w:numId="15" w16cid:durableId="588973420">
    <w:abstractNumId w:val="21"/>
  </w:num>
  <w:num w:numId="16" w16cid:durableId="983463225">
    <w:abstractNumId w:val="19"/>
  </w:num>
  <w:num w:numId="17" w16cid:durableId="336005328">
    <w:abstractNumId w:val="10"/>
  </w:num>
  <w:num w:numId="18" w16cid:durableId="2039967522">
    <w:abstractNumId w:val="11"/>
  </w:num>
  <w:num w:numId="19" w16cid:durableId="1871335068">
    <w:abstractNumId w:val="9"/>
  </w:num>
  <w:num w:numId="20" w16cid:durableId="236601092">
    <w:abstractNumId w:val="17"/>
  </w:num>
  <w:num w:numId="21" w16cid:durableId="956180943">
    <w:abstractNumId w:val="8"/>
  </w:num>
  <w:num w:numId="22" w16cid:durableId="632054191">
    <w:abstractNumId w:val="12"/>
  </w:num>
  <w:num w:numId="23" w16cid:durableId="1817452755">
    <w:abstractNumId w:val="20"/>
  </w:num>
  <w:num w:numId="24" w16cid:durableId="24452911">
    <w:abstractNumId w:val="22"/>
  </w:num>
  <w:num w:numId="25" w16cid:durableId="195118813">
    <w:abstractNumId w:val="14"/>
  </w:num>
  <w:num w:numId="26" w16cid:durableId="1942176699">
    <w:abstractNumId w:val="27"/>
  </w:num>
  <w:num w:numId="27" w16cid:durableId="1824392214">
    <w:abstractNumId w:val="28"/>
  </w:num>
  <w:num w:numId="28" w16cid:durableId="776213893">
    <w:abstractNumId w:val="26"/>
  </w:num>
  <w:num w:numId="29" w16cid:durableId="1269509580">
    <w:abstractNumId w:val="25"/>
  </w:num>
  <w:num w:numId="30" w16cid:durableId="1526018135">
    <w:abstractNumId w:val="4"/>
  </w:num>
  <w:num w:numId="31" w16cid:durableId="3084450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9D3"/>
    <w:rsid w:val="0000679B"/>
    <w:rsid w:val="0001417B"/>
    <w:rsid w:val="00022BC7"/>
    <w:rsid w:val="00031935"/>
    <w:rsid w:val="00037235"/>
    <w:rsid w:val="00060353"/>
    <w:rsid w:val="0006599C"/>
    <w:rsid w:val="00072AA1"/>
    <w:rsid w:val="00087448"/>
    <w:rsid w:val="00095DCE"/>
    <w:rsid w:val="000A71A9"/>
    <w:rsid w:val="000D0A3D"/>
    <w:rsid w:val="000E6654"/>
    <w:rsid w:val="001111DA"/>
    <w:rsid w:val="00111466"/>
    <w:rsid w:val="00131DEF"/>
    <w:rsid w:val="001476B8"/>
    <w:rsid w:val="001B054C"/>
    <w:rsid w:val="001B0865"/>
    <w:rsid w:val="001B0BE3"/>
    <w:rsid w:val="001C289F"/>
    <w:rsid w:val="001C53D7"/>
    <w:rsid w:val="001D5594"/>
    <w:rsid w:val="001E3681"/>
    <w:rsid w:val="001F1151"/>
    <w:rsid w:val="00215C26"/>
    <w:rsid w:val="0023084D"/>
    <w:rsid w:val="00244B45"/>
    <w:rsid w:val="002533B6"/>
    <w:rsid w:val="00270FCF"/>
    <w:rsid w:val="00272F93"/>
    <w:rsid w:val="0027364C"/>
    <w:rsid w:val="00286490"/>
    <w:rsid w:val="00286747"/>
    <w:rsid w:val="002C0222"/>
    <w:rsid w:val="002E1370"/>
    <w:rsid w:val="002E333C"/>
    <w:rsid w:val="002E5068"/>
    <w:rsid w:val="002F7286"/>
    <w:rsid w:val="00303DCF"/>
    <w:rsid w:val="00305314"/>
    <w:rsid w:val="00315BB2"/>
    <w:rsid w:val="00337B1C"/>
    <w:rsid w:val="0036747D"/>
    <w:rsid w:val="003718C8"/>
    <w:rsid w:val="003A742E"/>
    <w:rsid w:val="003C7CF0"/>
    <w:rsid w:val="003E561E"/>
    <w:rsid w:val="003F247B"/>
    <w:rsid w:val="00413BF0"/>
    <w:rsid w:val="00413F9A"/>
    <w:rsid w:val="00460B80"/>
    <w:rsid w:val="004644AF"/>
    <w:rsid w:val="00474E8F"/>
    <w:rsid w:val="004806B5"/>
    <w:rsid w:val="0049472D"/>
    <w:rsid w:val="004B50A1"/>
    <w:rsid w:val="00513A61"/>
    <w:rsid w:val="00524A08"/>
    <w:rsid w:val="00524B5E"/>
    <w:rsid w:val="005344DF"/>
    <w:rsid w:val="0056148D"/>
    <w:rsid w:val="0057364D"/>
    <w:rsid w:val="00592720"/>
    <w:rsid w:val="005A312F"/>
    <w:rsid w:val="005A76CA"/>
    <w:rsid w:val="005B4E34"/>
    <w:rsid w:val="005B7D3E"/>
    <w:rsid w:val="005C273F"/>
    <w:rsid w:val="00623F00"/>
    <w:rsid w:val="00641618"/>
    <w:rsid w:val="00660791"/>
    <w:rsid w:val="006819D3"/>
    <w:rsid w:val="006D22F7"/>
    <w:rsid w:val="006E29A9"/>
    <w:rsid w:val="007001D3"/>
    <w:rsid w:val="00702944"/>
    <w:rsid w:val="007101A7"/>
    <w:rsid w:val="00722007"/>
    <w:rsid w:val="007337C0"/>
    <w:rsid w:val="00735597"/>
    <w:rsid w:val="007A0D6D"/>
    <w:rsid w:val="007D46AF"/>
    <w:rsid w:val="007F6490"/>
    <w:rsid w:val="00805A89"/>
    <w:rsid w:val="00822382"/>
    <w:rsid w:val="00832D49"/>
    <w:rsid w:val="00847FBC"/>
    <w:rsid w:val="00862AB5"/>
    <w:rsid w:val="0089494A"/>
    <w:rsid w:val="008A6DFB"/>
    <w:rsid w:val="008B4E85"/>
    <w:rsid w:val="008E044D"/>
    <w:rsid w:val="00912501"/>
    <w:rsid w:val="00945058"/>
    <w:rsid w:val="00951989"/>
    <w:rsid w:val="009850D8"/>
    <w:rsid w:val="0099441D"/>
    <w:rsid w:val="009D24CC"/>
    <w:rsid w:val="00A41D28"/>
    <w:rsid w:val="00A459B3"/>
    <w:rsid w:val="00A73273"/>
    <w:rsid w:val="00A76593"/>
    <w:rsid w:val="00A80940"/>
    <w:rsid w:val="00A80E14"/>
    <w:rsid w:val="00A82F15"/>
    <w:rsid w:val="00A91516"/>
    <w:rsid w:val="00A96F94"/>
    <w:rsid w:val="00AB2F07"/>
    <w:rsid w:val="00AC781B"/>
    <w:rsid w:val="00AD5480"/>
    <w:rsid w:val="00AE1C05"/>
    <w:rsid w:val="00AF07BA"/>
    <w:rsid w:val="00B14942"/>
    <w:rsid w:val="00B22092"/>
    <w:rsid w:val="00B75F9E"/>
    <w:rsid w:val="00B85404"/>
    <w:rsid w:val="00B91AF7"/>
    <w:rsid w:val="00BB6C6D"/>
    <w:rsid w:val="00BC1242"/>
    <w:rsid w:val="00C41C64"/>
    <w:rsid w:val="00C47E9A"/>
    <w:rsid w:val="00C62AFC"/>
    <w:rsid w:val="00C878DC"/>
    <w:rsid w:val="00C91EAB"/>
    <w:rsid w:val="00C9473C"/>
    <w:rsid w:val="00C94D24"/>
    <w:rsid w:val="00CA125E"/>
    <w:rsid w:val="00CA2A04"/>
    <w:rsid w:val="00D30EBF"/>
    <w:rsid w:val="00D40609"/>
    <w:rsid w:val="00D61AF2"/>
    <w:rsid w:val="00D6334E"/>
    <w:rsid w:val="00D73ECE"/>
    <w:rsid w:val="00DB37BD"/>
    <w:rsid w:val="00DB5761"/>
    <w:rsid w:val="00DF6428"/>
    <w:rsid w:val="00E12235"/>
    <w:rsid w:val="00E74366"/>
    <w:rsid w:val="00E9569D"/>
    <w:rsid w:val="00E973F9"/>
    <w:rsid w:val="00EA2C1F"/>
    <w:rsid w:val="00EA35DC"/>
    <w:rsid w:val="00EC05A2"/>
    <w:rsid w:val="00EE2660"/>
    <w:rsid w:val="00EF2897"/>
    <w:rsid w:val="00F02A13"/>
    <w:rsid w:val="00F14B92"/>
    <w:rsid w:val="00F23663"/>
    <w:rsid w:val="00F30B1C"/>
    <w:rsid w:val="00F47367"/>
    <w:rsid w:val="00F603D5"/>
    <w:rsid w:val="00F612B0"/>
    <w:rsid w:val="00F6394E"/>
    <w:rsid w:val="00F73D1D"/>
    <w:rsid w:val="00F95143"/>
    <w:rsid w:val="00F96889"/>
    <w:rsid w:val="00FA40E9"/>
    <w:rsid w:val="00FB0C66"/>
    <w:rsid w:val="00FB6206"/>
    <w:rsid w:val="00FD6616"/>
    <w:rsid w:val="00FE7BC0"/>
    <w:rsid w:val="00FF60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76D2C6C"/>
  <w15:chartTrackingRefBased/>
  <w15:docId w15:val="{A57A0F98-FCA7-4CAD-B5A7-A8B7399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242"/>
    <w:pPr>
      <w:spacing w:after="0" w:line="240" w:lineRule="auto"/>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F30B1C"/>
    <w:pPr>
      <w:keepNext/>
      <w:numPr>
        <w:numId w:val="1"/>
      </w:numPr>
      <w:tabs>
        <w:tab w:val="left" w:pos="0"/>
      </w:tabs>
      <w:suppressAutoHyphens/>
      <w:spacing w:before="360" w:after="360"/>
      <w:ind w:left="1152"/>
      <w:jc w:val="center"/>
      <w:outlineLvl w:val="0"/>
    </w:pPr>
    <w:rPr>
      <w:rFonts w:eastAsia="Calibri"/>
      <w:sz w:val="28"/>
      <w:lang w:eastAsia="ar-SA"/>
    </w:rPr>
  </w:style>
  <w:style w:type="paragraph" w:styleId="Antrat2">
    <w:name w:val="heading 2"/>
    <w:aliases w:val="Title Header2"/>
    <w:basedOn w:val="prastasis"/>
    <w:next w:val="prastasis"/>
    <w:link w:val="Antrat2Diagrama"/>
    <w:qFormat/>
    <w:rsid w:val="00F30B1C"/>
    <w:pPr>
      <w:numPr>
        <w:ilvl w:val="1"/>
        <w:numId w:val="1"/>
      </w:numPr>
      <w:tabs>
        <w:tab w:val="left" w:pos="0"/>
      </w:tabs>
      <w:suppressAutoHyphens/>
      <w:ind w:left="180" w:firstLine="720"/>
      <w:outlineLvl w:val="1"/>
    </w:pPr>
    <w:rPr>
      <w:lang w:eastAsia="ar-SA"/>
    </w:rPr>
  </w:style>
  <w:style w:type="paragraph" w:styleId="Antrat3">
    <w:name w:val="heading 3"/>
    <w:aliases w:val="Section Header3,Sub-Clause Paragraph"/>
    <w:basedOn w:val="prastasis"/>
    <w:next w:val="prastasis"/>
    <w:link w:val="Antrat3Diagrama"/>
    <w:qFormat/>
    <w:rsid w:val="00F30B1C"/>
    <w:pPr>
      <w:keepNext/>
      <w:numPr>
        <w:ilvl w:val="2"/>
        <w:numId w:val="1"/>
      </w:numPr>
      <w:tabs>
        <w:tab w:val="left" w:pos="0"/>
      </w:tabs>
      <w:suppressAutoHyphens/>
      <w:ind w:left="294" w:firstLine="720"/>
      <w:outlineLvl w:val="2"/>
    </w:pPr>
    <w:rPr>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30B1C"/>
    <w:pPr>
      <w:keepNext/>
      <w:numPr>
        <w:ilvl w:val="3"/>
        <w:numId w:val="1"/>
      </w:numPr>
      <w:tabs>
        <w:tab w:val="left" w:pos="1584"/>
      </w:tabs>
      <w:suppressAutoHyphens/>
      <w:ind w:left="1584"/>
      <w:jc w:val="left"/>
      <w:outlineLvl w:val="3"/>
    </w:pPr>
    <w:rPr>
      <w:b/>
      <w:sz w:val="44"/>
      <w:lang w:eastAsia="ar-SA"/>
    </w:rPr>
  </w:style>
  <w:style w:type="paragraph" w:styleId="Antrat5">
    <w:name w:val="heading 5"/>
    <w:basedOn w:val="prastasis"/>
    <w:next w:val="prastasis"/>
    <w:link w:val="Antrat5Diagrama"/>
    <w:qFormat/>
    <w:rsid w:val="00F30B1C"/>
    <w:pPr>
      <w:keepNext/>
      <w:numPr>
        <w:ilvl w:val="4"/>
        <w:numId w:val="1"/>
      </w:numPr>
      <w:tabs>
        <w:tab w:val="left" w:pos="1728"/>
      </w:tabs>
      <w:suppressAutoHyphens/>
      <w:ind w:left="1728"/>
      <w:jc w:val="left"/>
      <w:outlineLvl w:val="4"/>
    </w:pPr>
    <w:rPr>
      <w:b/>
      <w:sz w:val="40"/>
      <w:lang w:eastAsia="ar-SA"/>
    </w:rPr>
  </w:style>
  <w:style w:type="paragraph" w:styleId="Antrat6">
    <w:name w:val="heading 6"/>
    <w:basedOn w:val="prastasis"/>
    <w:next w:val="prastasis"/>
    <w:link w:val="Antrat6Diagrama"/>
    <w:qFormat/>
    <w:rsid w:val="00F30B1C"/>
    <w:pPr>
      <w:keepNext/>
      <w:numPr>
        <w:ilvl w:val="5"/>
        <w:numId w:val="1"/>
      </w:numPr>
      <w:tabs>
        <w:tab w:val="left" w:pos="1872"/>
      </w:tabs>
      <w:suppressAutoHyphens/>
      <w:ind w:left="1872"/>
      <w:jc w:val="left"/>
      <w:outlineLvl w:val="5"/>
    </w:pPr>
    <w:rPr>
      <w:b/>
      <w:sz w:val="36"/>
      <w:lang w:eastAsia="ar-SA"/>
    </w:rPr>
  </w:style>
  <w:style w:type="paragraph" w:styleId="Antrat7">
    <w:name w:val="heading 7"/>
    <w:basedOn w:val="prastasis"/>
    <w:next w:val="prastasis"/>
    <w:link w:val="Antrat7Diagrama"/>
    <w:qFormat/>
    <w:rsid w:val="00F30B1C"/>
    <w:pPr>
      <w:keepNext/>
      <w:numPr>
        <w:ilvl w:val="6"/>
        <w:numId w:val="1"/>
      </w:numPr>
      <w:tabs>
        <w:tab w:val="left" w:pos="2016"/>
      </w:tabs>
      <w:suppressAutoHyphens/>
      <w:ind w:left="2016"/>
      <w:jc w:val="left"/>
      <w:outlineLvl w:val="6"/>
    </w:pPr>
    <w:rPr>
      <w:sz w:val="48"/>
      <w:lang w:eastAsia="ar-SA"/>
    </w:rPr>
  </w:style>
  <w:style w:type="paragraph" w:styleId="Antrat8">
    <w:name w:val="heading 8"/>
    <w:basedOn w:val="prastasis"/>
    <w:next w:val="prastasis"/>
    <w:link w:val="Antrat8Diagrama"/>
    <w:qFormat/>
    <w:rsid w:val="00F30B1C"/>
    <w:pPr>
      <w:keepNext/>
      <w:numPr>
        <w:ilvl w:val="7"/>
        <w:numId w:val="1"/>
      </w:numPr>
      <w:tabs>
        <w:tab w:val="left" w:pos="2160"/>
      </w:tabs>
      <w:suppressAutoHyphens/>
      <w:ind w:left="2160"/>
      <w:jc w:val="left"/>
      <w:outlineLvl w:val="7"/>
    </w:pPr>
    <w:rPr>
      <w:b/>
      <w:sz w:val="18"/>
      <w:lang w:eastAsia="ar-SA"/>
    </w:rPr>
  </w:style>
  <w:style w:type="paragraph" w:styleId="Antrat9">
    <w:name w:val="heading 9"/>
    <w:basedOn w:val="prastasis"/>
    <w:next w:val="prastasis"/>
    <w:link w:val="Antrat9Diagrama"/>
    <w:qFormat/>
    <w:rsid w:val="00F30B1C"/>
    <w:pPr>
      <w:keepNext/>
      <w:numPr>
        <w:ilvl w:val="8"/>
        <w:numId w:val="1"/>
      </w:numPr>
      <w:tabs>
        <w:tab w:val="left" w:pos="2304"/>
      </w:tabs>
      <w:suppressAutoHyphens/>
      <w:ind w:left="2304"/>
      <w:jc w:val="left"/>
      <w:outlineLvl w:val="8"/>
    </w:pPr>
    <w:rPr>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p1,Use Case List Paragraph,Numbering,ERP-List Paragraph,List Paragraph11,List Paragraph111,List Paragraph Red,Sąrašo pastraipa1,List Paragraph2,Bullet 1,Lentele,List not in Table,List Paragraph1"/>
    <w:basedOn w:val="prastasis"/>
    <w:link w:val="SraopastraipaDiagrama"/>
    <w:qFormat/>
    <w:rsid w:val="00BC1242"/>
    <w:pPr>
      <w:ind w:left="720"/>
      <w:contextualSpacing/>
    </w:p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99"/>
    <w:qFormat/>
    <w:rsid w:val="00BC1242"/>
    <w:rPr>
      <w:rFonts w:ascii="Times New Roman" w:eastAsia="Times New Roman" w:hAnsi="Times New Roman" w:cs="Times New Roman"/>
      <w:sz w:val="24"/>
      <w:szCs w:val="20"/>
    </w:rPr>
  </w:style>
  <w:style w:type="character" w:customStyle="1" w:styleId="Internetlink">
    <w:name w:val="Internet link"/>
    <w:rsid w:val="00BC1242"/>
    <w:rPr>
      <w:color w:val="0000FF"/>
      <w:u w:val="single"/>
    </w:rPr>
  </w:style>
  <w:style w:type="paragraph" w:customStyle="1" w:styleId="Standard">
    <w:name w:val="Standard"/>
    <w:rsid w:val="00BC1242"/>
    <w:pPr>
      <w:suppressAutoHyphens/>
      <w:spacing w:after="200" w:line="276" w:lineRule="auto"/>
      <w:jc w:val="both"/>
      <w:textAlignment w:val="baseline"/>
    </w:pPr>
    <w:rPr>
      <w:rFonts w:ascii="Times New Roman" w:eastAsia="Calibri" w:hAnsi="Times New Roman" w:cs="Calibri"/>
      <w:kern w:val="1"/>
      <w:sz w:val="24"/>
      <w:lang w:eastAsia="ar-SA"/>
    </w:rPr>
  </w:style>
  <w:style w:type="paragraph" w:styleId="Antrats">
    <w:name w:val="header"/>
    <w:aliases w:val="Diagrama Diagrama,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BC1242"/>
    <w:pPr>
      <w:widowControl w:val="0"/>
      <w:tabs>
        <w:tab w:val="center" w:pos="4153"/>
        <w:tab w:val="right" w:pos="8306"/>
      </w:tabs>
      <w:spacing w:after="20"/>
    </w:pPr>
    <w:rPr>
      <w:lang w:eastAsia="lt-LT"/>
    </w:rPr>
  </w:style>
  <w:style w:type="character" w:customStyle="1" w:styleId="AntratsDiagrama">
    <w:name w:val="Antraštės Diagrama"/>
    <w:aliases w:val="Diagrama Diagrama Diagrama,Viršutinis kolontitulas Diagrama1 Diagrama,Viršutinis kolontitulas Diagrama Diagrama1 Diagrama, Char Diagrama Diagrama1 Diagrama,Viršutinis kolontitulas Diagrama Diagrama Diagrama Diagrama, Char Diagrama2"/>
    <w:basedOn w:val="Numatytasispastraiposriftas"/>
    <w:link w:val="Antrats"/>
    <w:uiPriority w:val="99"/>
    <w:rsid w:val="00BC1242"/>
    <w:rPr>
      <w:rFonts w:ascii="Times New Roman" w:eastAsia="Times New Roman" w:hAnsi="Times New Roman" w:cs="Times New Roman"/>
      <w:sz w:val="24"/>
      <w:szCs w:val="20"/>
      <w:lang w:eastAsia="lt-LT"/>
    </w:rPr>
  </w:style>
  <w:style w:type="paragraph" w:customStyle="1" w:styleId="Textbody">
    <w:name w:val="Text body"/>
    <w:basedOn w:val="Standard"/>
    <w:rsid w:val="00BC1242"/>
    <w:pPr>
      <w:tabs>
        <w:tab w:val="left" w:pos="15"/>
        <w:tab w:val="left" w:pos="30"/>
        <w:tab w:val="left" w:pos="1305"/>
        <w:tab w:val="left" w:pos="1320"/>
      </w:tabs>
      <w:spacing w:after="0" w:line="240" w:lineRule="auto"/>
    </w:pPr>
    <w:rPr>
      <w:rFonts w:eastAsia="Times New Roman" w:cs="Times New Roman"/>
      <w:sz w:val="22"/>
      <w:szCs w:val="20"/>
    </w:rPr>
  </w:style>
  <w:style w:type="paragraph" w:customStyle="1" w:styleId="Porat1">
    <w:name w:val="Poraštė1"/>
    <w:basedOn w:val="Standard"/>
    <w:rsid w:val="00BC1242"/>
    <w:pPr>
      <w:suppressLineNumbers/>
      <w:tabs>
        <w:tab w:val="left" w:pos="15"/>
        <w:tab w:val="left" w:pos="30"/>
        <w:tab w:val="left" w:pos="1305"/>
        <w:tab w:val="left" w:pos="1320"/>
      </w:tabs>
      <w:spacing w:after="0" w:line="240" w:lineRule="auto"/>
    </w:pPr>
    <w:rPr>
      <w:rFonts w:eastAsia="Times New Roman" w:cs="Times New Roman"/>
      <w:szCs w:val="20"/>
    </w:rPr>
  </w:style>
  <w:style w:type="table" w:styleId="Lentelstinklelis">
    <w:name w:val="Table Grid"/>
    <w:basedOn w:val="prastojilentel"/>
    <w:uiPriority w:val="39"/>
    <w:rsid w:val="00BC12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76593"/>
    <w:pPr>
      <w:tabs>
        <w:tab w:val="center" w:pos="4513"/>
        <w:tab w:val="right" w:pos="9026"/>
      </w:tabs>
    </w:pPr>
  </w:style>
  <w:style w:type="character" w:customStyle="1" w:styleId="PoratDiagrama">
    <w:name w:val="Poraštė Diagrama"/>
    <w:basedOn w:val="Numatytasispastraiposriftas"/>
    <w:link w:val="Porat"/>
    <w:uiPriority w:val="99"/>
    <w:rsid w:val="00A76593"/>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F30B1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F30B1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F30B1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0B1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F30B1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F30B1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F30B1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F30B1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F30B1C"/>
    <w:rPr>
      <w:rFonts w:ascii="Times New Roman" w:eastAsia="Times New Roman" w:hAnsi="Times New Roman" w:cs="Times New Roman"/>
      <w:sz w:val="40"/>
      <w:szCs w:val="20"/>
      <w:lang w:eastAsia="ar-SA"/>
    </w:rPr>
  </w:style>
  <w:style w:type="character" w:customStyle="1" w:styleId="WW8Num1z0">
    <w:name w:val="WW8Num1z0"/>
    <w:rsid w:val="00F30B1C"/>
  </w:style>
  <w:style w:type="character" w:customStyle="1" w:styleId="WW8Num1z1">
    <w:name w:val="WW8Num1z1"/>
    <w:rsid w:val="00F30B1C"/>
    <w:rPr>
      <w:b w:val="0"/>
      <w:i w:val="0"/>
      <w:strike/>
    </w:rPr>
  </w:style>
  <w:style w:type="character" w:customStyle="1" w:styleId="WW8Num1z2">
    <w:name w:val="WW8Num1z2"/>
    <w:rsid w:val="00F30B1C"/>
  </w:style>
  <w:style w:type="character" w:customStyle="1" w:styleId="WW8Num1z3">
    <w:name w:val="WW8Num1z3"/>
    <w:rsid w:val="00F30B1C"/>
  </w:style>
  <w:style w:type="character" w:customStyle="1" w:styleId="WW8Num1z4">
    <w:name w:val="WW8Num1z4"/>
    <w:rsid w:val="00F30B1C"/>
  </w:style>
  <w:style w:type="character" w:customStyle="1" w:styleId="WW8Num1z5">
    <w:name w:val="WW8Num1z5"/>
    <w:rsid w:val="00F30B1C"/>
  </w:style>
  <w:style w:type="character" w:customStyle="1" w:styleId="WW8Num1z6">
    <w:name w:val="WW8Num1z6"/>
    <w:rsid w:val="00F30B1C"/>
  </w:style>
  <w:style w:type="character" w:customStyle="1" w:styleId="WW8Num1z7">
    <w:name w:val="WW8Num1z7"/>
    <w:rsid w:val="00F30B1C"/>
  </w:style>
  <w:style w:type="character" w:customStyle="1" w:styleId="WW8Num1z8">
    <w:name w:val="WW8Num1z8"/>
    <w:rsid w:val="00F30B1C"/>
  </w:style>
  <w:style w:type="character" w:customStyle="1" w:styleId="WW8Num2z0">
    <w:name w:val="WW8Num2z0"/>
    <w:rsid w:val="00F30B1C"/>
    <w:rPr>
      <w:bCs/>
      <w:smallCaps/>
    </w:rPr>
  </w:style>
  <w:style w:type="character" w:customStyle="1" w:styleId="DefaultParagraphFont1">
    <w:name w:val="Default Paragraph Font1"/>
    <w:rsid w:val="00F30B1C"/>
  </w:style>
  <w:style w:type="character" w:customStyle="1" w:styleId="WW8Num3z0">
    <w:name w:val="WW8Num3z0"/>
    <w:rsid w:val="00F30B1C"/>
  </w:style>
  <w:style w:type="character" w:customStyle="1" w:styleId="WW8Num4z0">
    <w:name w:val="WW8Num4z0"/>
    <w:rsid w:val="00F30B1C"/>
  </w:style>
  <w:style w:type="character" w:customStyle="1" w:styleId="WW8Num5z0">
    <w:name w:val="WW8Num5z0"/>
    <w:rsid w:val="00F30B1C"/>
    <w:rPr>
      <w:b/>
      <w:i w:val="0"/>
    </w:rPr>
  </w:style>
  <w:style w:type="character" w:customStyle="1" w:styleId="WW8Num5z1">
    <w:name w:val="WW8Num5z1"/>
    <w:rsid w:val="00F30B1C"/>
    <w:rPr>
      <w:rFonts w:hint="default"/>
      <w:b w:val="0"/>
      <w:i w:val="0"/>
    </w:rPr>
  </w:style>
  <w:style w:type="character" w:customStyle="1" w:styleId="WW8Num5z2">
    <w:name w:val="WW8Num5z2"/>
    <w:rsid w:val="00F30B1C"/>
    <w:rPr>
      <w:rFonts w:ascii="Times New Roman" w:eastAsia="Times New Roman" w:hAnsi="Times New Roman" w:cs="Times New Roman"/>
    </w:rPr>
  </w:style>
  <w:style w:type="character" w:customStyle="1" w:styleId="WW8Num5z3">
    <w:name w:val="WW8Num5z3"/>
    <w:rsid w:val="00F30B1C"/>
  </w:style>
  <w:style w:type="character" w:customStyle="1" w:styleId="WW8Num5z4">
    <w:name w:val="WW8Num5z4"/>
    <w:rsid w:val="00F30B1C"/>
  </w:style>
  <w:style w:type="character" w:customStyle="1" w:styleId="WW8Num5z5">
    <w:name w:val="WW8Num5z5"/>
    <w:rsid w:val="00F30B1C"/>
  </w:style>
  <w:style w:type="character" w:customStyle="1" w:styleId="WW8Num5z6">
    <w:name w:val="WW8Num5z6"/>
    <w:rsid w:val="00F30B1C"/>
  </w:style>
  <w:style w:type="character" w:customStyle="1" w:styleId="WW8Num5z7">
    <w:name w:val="WW8Num5z7"/>
    <w:rsid w:val="00F30B1C"/>
  </w:style>
  <w:style w:type="character" w:customStyle="1" w:styleId="WW8Num5z8">
    <w:name w:val="WW8Num5z8"/>
    <w:rsid w:val="00F30B1C"/>
  </w:style>
  <w:style w:type="character" w:customStyle="1" w:styleId="WW8Num6z0">
    <w:name w:val="WW8Num6z0"/>
    <w:rsid w:val="00F30B1C"/>
    <w:rPr>
      <w:rFonts w:hint="default"/>
    </w:rPr>
  </w:style>
  <w:style w:type="character" w:customStyle="1" w:styleId="WW8Num6z1">
    <w:name w:val="WW8Num6z1"/>
    <w:rsid w:val="00F30B1C"/>
  </w:style>
  <w:style w:type="character" w:customStyle="1" w:styleId="WW8Num6z2">
    <w:name w:val="WW8Num6z2"/>
    <w:rsid w:val="00F30B1C"/>
  </w:style>
  <w:style w:type="character" w:customStyle="1" w:styleId="WW8Num6z3">
    <w:name w:val="WW8Num6z3"/>
    <w:rsid w:val="00F30B1C"/>
  </w:style>
  <w:style w:type="character" w:customStyle="1" w:styleId="WW8Num6z4">
    <w:name w:val="WW8Num6z4"/>
    <w:rsid w:val="00F30B1C"/>
  </w:style>
  <w:style w:type="character" w:customStyle="1" w:styleId="WW8Num6z5">
    <w:name w:val="WW8Num6z5"/>
    <w:rsid w:val="00F30B1C"/>
  </w:style>
  <w:style w:type="character" w:customStyle="1" w:styleId="WW8Num6z6">
    <w:name w:val="WW8Num6z6"/>
    <w:rsid w:val="00F30B1C"/>
  </w:style>
  <w:style w:type="character" w:customStyle="1" w:styleId="WW8Num6z7">
    <w:name w:val="WW8Num6z7"/>
    <w:rsid w:val="00F30B1C"/>
  </w:style>
  <w:style w:type="character" w:customStyle="1" w:styleId="WW8Num6z8">
    <w:name w:val="WW8Num6z8"/>
    <w:rsid w:val="00F30B1C"/>
  </w:style>
  <w:style w:type="character" w:customStyle="1" w:styleId="WW8Num7z0">
    <w:name w:val="WW8Num7z0"/>
    <w:rsid w:val="00F30B1C"/>
    <w:rPr>
      <w:rFonts w:hint="default"/>
    </w:rPr>
  </w:style>
  <w:style w:type="character" w:customStyle="1" w:styleId="WW8Num7z1">
    <w:name w:val="WW8Num7z1"/>
    <w:rsid w:val="00F30B1C"/>
  </w:style>
  <w:style w:type="character" w:customStyle="1" w:styleId="WW8Num7z2">
    <w:name w:val="WW8Num7z2"/>
    <w:rsid w:val="00F30B1C"/>
  </w:style>
  <w:style w:type="character" w:customStyle="1" w:styleId="WW8Num7z3">
    <w:name w:val="WW8Num7z3"/>
    <w:rsid w:val="00F30B1C"/>
  </w:style>
  <w:style w:type="character" w:customStyle="1" w:styleId="WW8Num7z4">
    <w:name w:val="WW8Num7z4"/>
    <w:rsid w:val="00F30B1C"/>
  </w:style>
  <w:style w:type="character" w:customStyle="1" w:styleId="WW8Num7z5">
    <w:name w:val="WW8Num7z5"/>
    <w:rsid w:val="00F30B1C"/>
  </w:style>
  <w:style w:type="character" w:customStyle="1" w:styleId="WW8Num7z6">
    <w:name w:val="WW8Num7z6"/>
    <w:rsid w:val="00F30B1C"/>
  </w:style>
  <w:style w:type="character" w:customStyle="1" w:styleId="WW8Num7z7">
    <w:name w:val="WW8Num7z7"/>
    <w:rsid w:val="00F30B1C"/>
  </w:style>
  <w:style w:type="character" w:customStyle="1" w:styleId="WW8Num7z8">
    <w:name w:val="WW8Num7z8"/>
    <w:rsid w:val="00F30B1C"/>
  </w:style>
  <w:style w:type="character" w:customStyle="1" w:styleId="WW8Num8z0">
    <w:name w:val="WW8Num8z0"/>
    <w:rsid w:val="00F30B1C"/>
    <w:rPr>
      <w:rFonts w:hint="default"/>
    </w:rPr>
  </w:style>
  <w:style w:type="character" w:customStyle="1" w:styleId="Numatytasispastraiposriftas2">
    <w:name w:val="Numatytasis pastraipos šriftas2"/>
    <w:rsid w:val="00F30B1C"/>
  </w:style>
  <w:style w:type="character" w:customStyle="1" w:styleId="Absatz-Standardschriftart">
    <w:name w:val="Absatz-Standardschriftart"/>
    <w:rsid w:val="00F30B1C"/>
  </w:style>
  <w:style w:type="character" w:customStyle="1" w:styleId="WW-Absatz-Standardschriftart">
    <w:name w:val="WW-Absatz-Standardschriftart"/>
    <w:rsid w:val="00F30B1C"/>
  </w:style>
  <w:style w:type="character" w:customStyle="1" w:styleId="WW8Num11z0">
    <w:name w:val="WW8Num11z0"/>
    <w:rsid w:val="00F30B1C"/>
    <w:rPr>
      <w:b w:val="0"/>
      <w:strike w:val="0"/>
      <w:dstrike w:val="0"/>
    </w:rPr>
  </w:style>
  <w:style w:type="character" w:customStyle="1" w:styleId="WW8Num11z2">
    <w:name w:val="WW8Num11z2"/>
    <w:rsid w:val="00F30B1C"/>
    <w:rPr>
      <w:b w:val="0"/>
      <w:i w:val="0"/>
      <w:sz w:val="24"/>
    </w:rPr>
  </w:style>
  <w:style w:type="character" w:customStyle="1" w:styleId="WW8Num14z1">
    <w:name w:val="WW8Num14z1"/>
    <w:rsid w:val="00F30B1C"/>
    <w:rPr>
      <w:b w:val="0"/>
      <w:i w:val="0"/>
      <w:strike/>
    </w:rPr>
  </w:style>
  <w:style w:type="character" w:customStyle="1" w:styleId="Numatytasispastraiposriftas1">
    <w:name w:val="Numatytasis pastraipos šriftas1"/>
    <w:rsid w:val="00F30B1C"/>
  </w:style>
  <w:style w:type="character" w:styleId="Hipersaitas">
    <w:name w:val="Hyperlink"/>
    <w:rsid w:val="00F30B1C"/>
    <w:rPr>
      <w:color w:val="0000FF"/>
      <w:u w:val="single"/>
    </w:rPr>
  </w:style>
  <w:style w:type="character" w:customStyle="1" w:styleId="body">
    <w:name w:val="body"/>
    <w:basedOn w:val="Numatytasispastraiposriftas1"/>
    <w:rsid w:val="00F30B1C"/>
  </w:style>
  <w:style w:type="character" w:customStyle="1" w:styleId="Numeravimosimboliai">
    <w:name w:val="Numeravimo simboliai"/>
    <w:rsid w:val="00F30B1C"/>
  </w:style>
  <w:style w:type="character" w:styleId="Nerykuspabraukimas">
    <w:name w:val="Subtle Emphasis"/>
    <w:qFormat/>
    <w:rsid w:val="00F30B1C"/>
    <w:rPr>
      <w:i/>
      <w:iCs/>
      <w:color w:val="808080"/>
    </w:rPr>
  </w:style>
  <w:style w:type="character" w:customStyle="1" w:styleId="FontStyle11">
    <w:name w:val="Font Style11"/>
    <w:rsid w:val="00F30B1C"/>
    <w:rPr>
      <w:rFonts w:ascii="Times New Roman" w:hAnsi="Times New Roman" w:cs="Times New Roman"/>
      <w:b/>
      <w:bCs/>
      <w:sz w:val="20"/>
      <w:szCs w:val="20"/>
    </w:rPr>
  </w:style>
  <w:style w:type="character" w:styleId="Grietas">
    <w:name w:val="Strong"/>
    <w:qFormat/>
    <w:rsid w:val="00F30B1C"/>
    <w:rPr>
      <w:b/>
      <w:bC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F30B1C"/>
    <w:pPr>
      <w:suppressAutoHyphens/>
      <w:spacing w:after="120" w:line="276" w:lineRule="auto"/>
      <w:jc w:val="left"/>
    </w:pPr>
    <w:rPr>
      <w:rFonts w:eastAsia="Calibri"/>
      <w:bCs/>
      <w:smallCaps/>
      <w:szCs w:val="24"/>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30B1C"/>
    <w:rPr>
      <w:rFonts w:ascii="Times New Roman" w:eastAsia="Calibri" w:hAnsi="Times New Roman" w:cs="Times New Roman"/>
      <w:bCs/>
      <w:smallCaps/>
      <w:sz w:val="24"/>
      <w:szCs w:val="24"/>
      <w:lang w:eastAsia="ar-SA"/>
    </w:rPr>
  </w:style>
  <w:style w:type="paragraph" w:styleId="Komentarotekstas">
    <w:name w:val="annotation text"/>
    <w:basedOn w:val="prastasis"/>
    <w:link w:val="KomentarotekstasDiagrama"/>
    <w:unhideWhenUsed/>
    <w:rsid w:val="00F30B1C"/>
    <w:pPr>
      <w:suppressAutoHyphens/>
      <w:spacing w:after="200"/>
      <w:jc w:val="left"/>
    </w:pPr>
    <w:rPr>
      <w:rFonts w:eastAsia="Calibri"/>
      <w:sz w:val="20"/>
      <w:lang w:eastAsia="ar-SA"/>
    </w:rPr>
  </w:style>
  <w:style w:type="character" w:customStyle="1" w:styleId="KomentarotekstasDiagrama">
    <w:name w:val="Komentaro tekstas Diagrama"/>
    <w:basedOn w:val="Numatytasispastraiposriftas"/>
    <w:link w:val="Komentarotekstas"/>
    <w:rsid w:val="00F30B1C"/>
    <w:rPr>
      <w:rFonts w:ascii="Times New Roman" w:eastAsia="Calibri" w:hAnsi="Times New Roman" w:cs="Times New Roman"/>
      <w:sz w:val="20"/>
      <w:szCs w:val="20"/>
      <w:lang w:eastAsia="ar-SA"/>
    </w:rPr>
  </w:style>
  <w:style w:type="character" w:customStyle="1" w:styleId="KomentarotemaDiagrama">
    <w:name w:val="Komentaro tema Diagrama"/>
    <w:link w:val="Komentarotema"/>
    <w:rsid w:val="00F30B1C"/>
    <w:rPr>
      <w:rFonts w:ascii="Times New Roman" w:eastAsia="Calibri" w:hAnsi="Times New Roman" w:cs="Times New Roman"/>
      <w:sz w:val="24"/>
      <w:szCs w:val="20"/>
      <w:lang w:eastAsia="ar-SA"/>
    </w:rPr>
  </w:style>
  <w:style w:type="paragraph" w:styleId="Komentarotema">
    <w:name w:val="annotation subject"/>
    <w:basedOn w:val="Komentarotekstas1"/>
    <w:next w:val="Komentarotekstas1"/>
    <w:link w:val="KomentarotemaDiagrama"/>
    <w:rsid w:val="00F30B1C"/>
    <w:rPr>
      <w:bCs w:val="0"/>
      <w:smallCaps w:val="0"/>
      <w:sz w:val="24"/>
    </w:rPr>
  </w:style>
  <w:style w:type="character" w:customStyle="1" w:styleId="KomentarotemaDiagrama1">
    <w:name w:val="Komentaro tema Diagrama1"/>
    <w:basedOn w:val="KomentarotekstasDiagrama"/>
    <w:uiPriority w:val="99"/>
    <w:semiHidden/>
    <w:rsid w:val="00F30B1C"/>
    <w:rPr>
      <w:rFonts w:ascii="Times New Roman" w:eastAsia="Calibri" w:hAnsi="Times New Roman" w:cs="Times New Roman"/>
      <w:b/>
      <w:bCs/>
      <w:sz w:val="20"/>
      <w:szCs w:val="20"/>
      <w:lang w:eastAsia="ar-SA"/>
    </w:rPr>
  </w:style>
  <w:style w:type="paragraph" w:customStyle="1" w:styleId="Komentarotekstas1">
    <w:name w:val="Komentaro tekstas1"/>
    <w:basedOn w:val="prastasis"/>
    <w:rsid w:val="00F30B1C"/>
    <w:pPr>
      <w:suppressAutoHyphens/>
      <w:spacing w:after="200" w:line="276" w:lineRule="auto"/>
      <w:jc w:val="left"/>
    </w:pPr>
    <w:rPr>
      <w:rFonts w:eastAsia="Calibri"/>
      <w:bCs/>
      <w:smallCaps/>
      <w:sz w:val="20"/>
      <w:lang w:eastAsia="ar-SA"/>
    </w:rPr>
  </w:style>
  <w:style w:type="paragraph" w:customStyle="1" w:styleId="Patvirtinta">
    <w:name w:val="Patvirtinta"/>
    <w:rsid w:val="00F30B1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agrindinistekstas1">
    <w:name w:val="Pagrindinis tekstas1"/>
    <w:link w:val="Bodytext"/>
    <w:rsid w:val="00F30B1C"/>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rsid w:val="00F30B1C"/>
    <w:pPr>
      <w:suppressAutoHyphens/>
      <w:autoSpaceDE w:val="0"/>
      <w:jc w:val="center"/>
    </w:pPr>
    <w:rPr>
      <w:rFonts w:ascii="TimesLT" w:hAnsi="TimesLT" w:cs="TimesLT"/>
      <w:b/>
      <w:bCs/>
      <w:sz w:val="20"/>
      <w:szCs w:val="24"/>
      <w:lang w:val="en-US" w:eastAsia="ar-SA"/>
    </w:rPr>
  </w:style>
  <w:style w:type="paragraph" w:customStyle="1" w:styleId="MAZAS">
    <w:name w:val="MAZAS"/>
    <w:rsid w:val="00F30B1C"/>
    <w:pPr>
      <w:suppressAutoHyphens/>
      <w:autoSpaceDE w:val="0"/>
      <w:spacing w:after="0" w:line="240" w:lineRule="auto"/>
      <w:ind w:firstLine="312"/>
      <w:jc w:val="both"/>
    </w:pPr>
    <w:rPr>
      <w:rFonts w:ascii="TimesLT" w:eastAsia="Times New Roman" w:hAnsi="TimesLT" w:cs="TimesLT"/>
      <w:color w:val="000000"/>
      <w:sz w:val="8"/>
      <w:szCs w:val="8"/>
      <w:lang w:val="en-US" w:eastAsia="ar-SA"/>
    </w:rPr>
  </w:style>
  <w:style w:type="character" w:customStyle="1" w:styleId="DebesliotekstasDiagrama">
    <w:name w:val="Debesėlio tekstas Diagrama"/>
    <w:link w:val="Debesliotekstas"/>
    <w:rsid w:val="00F30B1C"/>
    <w:rPr>
      <w:rFonts w:ascii="Tahoma" w:eastAsia="Calibri" w:hAnsi="Tahoma" w:cs="Tahoma"/>
      <w:bCs/>
      <w:smallCaps/>
      <w:sz w:val="16"/>
      <w:szCs w:val="16"/>
      <w:lang w:eastAsia="ar-SA"/>
    </w:rPr>
  </w:style>
  <w:style w:type="paragraph" w:styleId="Debesliotekstas">
    <w:name w:val="Balloon Text"/>
    <w:basedOn w:val="prastasis"/>
    <w:link w:val="DebesliotekstasDiagrama"/>
    <w:rsid w:val="00F30B1C"/>
    <w:pPr>
      <w:suppressAutoHyphens/>
      <w:spacing w:after="200" w:line="276" w:lineRule="auto"/>
      <w:jc w:val="left"/>
    </w:pPr>
    <w:rPr>
      <w:rFonts w:ascii="Tahoma" w:eastAsia="Calibri" w:hAnsi="Tahoma" w:cs="Tahoma"/>
      <w:bCs/>
      <w:smallCaps/>
      <w:sz w:val="16"/>
      <w:szCs w:val="16"/>
      <w:lang w:eastAsia="ar-SA"/>
    </w:rPr>
  </w:style>
  <w:style w:type="character" w:customStyle="1" w:styleId="DebesliotekstasDiagrama1">
    <w:name w:val="Debesėlio tekstas Diagrama1"/>
    <w:basedOn w:val="Numatytasispastraiposriftas"/>
    <w:uiPriority w:val="99"/>
    <w:semiHidden/>
    <w:rsid w:val="00F30B1C"/>
    <w:rPr>
      <w:rFonts w:ascii="Segoe UI" w:eastAsia="Times New Roman" w:hAnsi="Segoe UI" w:cs="Segoe UI"/>
      <w:sz w:val="18"/>
      <w:szCs w:val="18"/>
    </w:rPr>
  </w:style>
  <w:style w:type="character" w:customStyle="1" w:styleId="PagrindiniotekstotraukaDiagrama">
    <w:name w:val="Pagrindinio teksto įtrauka Diagrama"/>
    <w:aliases w:val=" Char3 Diagrama"/>
    <w:link w:val="Pagrindiniotekstotrauka"/>
    <w:rsid w:val="00F30B1C"/>
    <w:rPr>
      <w:rFonts w:ascii="Times New Roman" w:eastAsia="Calibri" w:hAnsi="Times New Roman" w:cs="Times New Roman"/>
      <w:sz w:val="24"/>
      <w:lang w:eastAsia="ar-SA"/>
    </w:rPr>
  </w:style>
  <w:style w:type="paragraph" w:styleId="Pagrindiniotekstotrauka">
    <w:name w:val="Body Text Indent"/>
    <w:aliases w:val=" Char3"/>
    <w:basedOn w:val="prastasis"/>
    <w:link w:val="PagrindiniotekstotraukaDiagrama"/>
    <w:rsid w:val="00F30B1C"/>
    <w:pPr>
      <w:suppressAutoHyphens/>
      <w:spacing w:after="120" w:line="276" w:lineRule="auto"/>
      <w:ind w:left="283"/>
      <w:jc w:val="left"/>
    </w:pPr>
    <w:rPr>
      <w:rFonts w:eastAsia="Calibri"/>
      <w:szCs w:val="22"/>
      <w:lang w:eastAsia="ar-SA"/>
    </w:rPr>
  </w:style>
  <w:style w:type="character" w:customStyle="1" w:styleId="PagrindiniotekstotraukaDiagrama1">
    <w:name w:val="Pagrindinio teksto įtrauka Diagrama1"/>
    <w:basedOn w:val="Numatytasispastraiposriftas"/>
    <w:uiPriority w:val="99"/>
    <w:semiHidden/>
    <w:rsid w:val="00F30B1C"/>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F30B1C"/>
    <w:rPr>
      <w:rFonts w:ascii="Courier New" w:eastAsia="Times New Roman" w:hAnsi="Courier New" w:cs="Courier New"/>
      <w:kern w:val="1"/>
      <w:sz w:val="20"/>
      <w:szCs w:val="20"/>
      <w:lang w:eastAsia="ar-SA"/>
    </w:rPr>
  </w:style>
  <w:style w:type="paragraph" w:styleId="HTMLiankstoformatuotas">
    <w:name w:val="HTML Preformatted"/>
    <w:basedOn w:val="prastasis"/>
    <w:link w:val="HTMLiankstoformatuotasDiagrama"/>
    <w:rsid w:val="00F30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lang w:eastAsia="ar-SA"/>
    </w:rPr>
  </w:style>
  <w:style w:type="character" w:customStyle="1" w:styleId="HTMLiankstoformatuotasDiagrama1">
    <w:name w:val="HTML iš anksto formatuotas Diagrama1"/>
    <w:basedOn w:val="Numatytasispastraiposriftas"/>
    <w:uiPriority w:val="99"/>
    <w:semiHidden/>
    <w:rsid w:val="00F30B1C"/>
    <w:rPr>
      <w:rFonts w:ascii="Consolas" w:eastAsia="Times New Roman" w:hAnsi="Consolas" w:cs="Times New Roman"/>
      <w:sz w:val="20"/>
      <w:szCs w:val="20"/>
    </w:rPr>
  </w:style>
  <w:style w:type="paragraph" w:customStyle="1" w:styleId="Point1">
    <w:name w:val="Point 1"/>
    <w:basedOn w:val="prastasis"/>
    <w:rsid w:val="00F30B1C"/>
    <w:pPr>
      <w:suppressAutoHyphens/>
      <w:spacing w:before="120" w:after="120" w:line="276" w:lineRule="auto"/>
      <w:ind w:left="1418" w:hanging="567"/>
    </w:pPr>
    <w:rPr>
      <w:rFonts w:eastAsia="Calibri"/>
      <w:szCs w:val="22"/>
      <w:lang w:val="en-GB" w:eastAsia="ar-SA"/>
    </w:rPr>
  </w:style>
  <w:style w:type="paragraph" w:customStyle="1" w:styleId="HTMLPreformatted1">
    <w:name w:val="HTML Preformatted1"/>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paragraph" w:styleId="Betarp">
    <w:name w:val="No Spacing"/>
    <w:uiPriority w:val="1"/>
    <w:qFormat/>
    <w:rsid w:val="00F30B1C"/>
    <w:pPr>
      <w:suppressAutoHyphens/>
      <w:spacing w:after="0" w:line="240" w:lineRule="auto"/>
    </w:pPr>
    <w:rPr>
      <w:rFonts w:ascii="Times New Roman" w:eastAsia="Calibri" w:hAnsi="Times New Roman" w:cs="Times New Roman"/>
      <w:sz w:val="24"/>
      <w:lang w:eastAsia="ar-SA"/>
    </w:rPr>
  </w:style>
  <w:style w:type="paragraph" w:customStyle="1" w:styleId="NormalWeb1">
    <w:name w:val="Normal (Web)1"/>
    <w:basedOn w:val="prastasis"/>
    <w:rsid w:val="00F30B1C"/>
    <w:pPr>
      <w:suppressAutoHyphens/>
      <w:spacing w:before="280" w:after="119" w:line="100" w:lineRule="atLeast"/>
      <w:jc w:val="left"/>
    </w:pPr>
    <w:rPr>
      <w:rFonts w:ascii="Calibri" w:hAnsi="Calibri" w:cs="Calibri"/>
      <w:sz w:val="22"/>
      <w:szCs w:val="24"/>
      <w:lang w:val="en-US" w:eastAsia="ar-SA"/>
    </w:rPr>
  </w:style>
  <w:style w:type="paragraph" w:customStyle="1" w:styleId="NoSpacing1">
    <w:name w:val="No Spacing1"/>
    <w:rsid w:val="00F30B1C"/>
    <w:pPr>
      <w:suppressAutoHyphens/>
      <w:spacing w:after="0" w:line="240" w:lineRule="auto"/>
    </w:pPr>
    <w:rPr>
      <w:rFonts w:ascii="Calibri" w:eastAsia="Calibri" w:hAnsi="Calibri" w:cs="Calibri"/>
      <w:lang w:eastAsia="ar-SA"/>
    </w:rPr>
  </w:style>
  <w:style w:type="paragraph" w:customStyle="1" w:styleId="BodyTextIndent21">
    <w:name w:val="Body Text Indent 21"/>
    <w:basedOn w:val="prastasis"/>
    <w:rsid w:val="00F30B1C"/>
    <w:pPr>
      <w:suppressAutoHyphens/>
      <w:spacing w:after="200" w:line="276" w:lineRule="auto"/>
      <w:jc w:val="left"/>
    </w:pPr>
    <w:rPr>
      <w:rFonts w:ascii="Constantia" w:eastAsia="SimSun" w:hAnsi="Constantia" w:cs="font181"/>
      <w:kern w:val="1"/>
      <w:sz w:val="22"/>
      <w:szCs w:val="22"/>
      <w:lang w:eastAsia="ar-SA"/>
    </w:rPr>
  </w:style>
  <w:style w:type="character" w:styleId="Komentaronuoroda">
    <w:name w:val="annotation reference"/>
    <w:unhideWhenUsed/>
    <w:rsid w:val="00F30B1C"/>
    <w:rPr>
      <w:sz w:val="16"/>
      <w:szCs w:val="16"/>
    </w:rPr>
  </w:style>
  <w:style w:type="paragraph" w:customStyle="1" w:styleId="Hyperlink1">
    <w:name w:val="Hyperlink1"/>
    <w:rsid w:val="00F30B1C"/>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3">
    <w:name w:val="Стиль3"/>
    <w:basedOn w:val="prastasis"/>
    <w:rsid w:val="00F30B1C"/>
    <w:pPr>
      <w:suppressAutoHyphens/>
      <w:jc w:val="center"/>
    </w:pPr>
    <w:rPr>
      <w:rFonts w:cs="Calibri"/>
      <w:lang w:val="en-GB" w:eastAsia="ar-SA"/>
    </w:rPr>
  </w:style>
  <w:style w:type="paragraph" w:customStyle="1" w:styleId="HTMLPreformatted2">
    <w:name w:val="HTML Preformatted2"/>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character" w:customStyle="1" w:styleId="Komentaronuoroda1">
    <w:name w:val="Komentaro nuoroda1"/>
    <w:rsid w:val="00F30B1C"/>
    <w:rPr>
      <w:sz w:val="16"/>
      <w:szCs w:val="16"/>
    </w:rPr>
  </w:style>
  <w:style w:type="paragraph" w:customStyle="1" w:styleId="ATekstas">
    <w:name w:val="A Tekstas"/>
    <w:basedOn w:val="prastasis"/>
    <w:rsid w:val="00F30B1C"/>
    <w:pPr>
      <w:suppressAutoHyphens/>
      <w:spacing w:before="120" w:line="300" w:lineRule="auto"/>
    </w:pPr>
    <w:rPr>
      <w:szCs w:val="24"/>
      <w:lang w:eastAsia="ar-SA"/>
    </w:rPr>
  </w:style>
  <w:style w:type="paragraph" w:customStyle="1" w:styleId="BodyTextIndent31">
    <w:name w:val="Body Text Indent 31"/>
    <w:basedOn w:val="prastasis"/>
    <w:rsid w:val="00F30B1C"/>
    <w:pPr>
      <w:tabs>
        <w:tab w:val="left" w:pos="4536"/>
      </w:tabs>
      <w:suppressAutoHyphens/>
      <w:ind w:firstLine="2268"/>
    </w:pPr>
    <w:rPr>
      <w:rFonts w:eastAsia="Calibri"/>
      <w:lang w:eastAsia="ar-SA"/>
    </w:rPr>
  </w:style>
  <w:style w:type="paragraph" w:customStyle="1" w:styleId="TOAHeading1">
    <w:name w:val="TOA Heading1"/>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Bodytxt">
    <w:name w:val="Bodytxt"/>
    <w:basedOn w:val="prastasis"/>
    <w:rsid w:val="00F30B1C"/>
    <w:pPr>
      <w:keepNext/>
    </w:pPr>
    <w:rPr>
      <w:sz w:val="22"/>
      <w:szCs w:val="22"/>
      <w:lang w:eastAsia="fi-FI"/>
    </w:rPr>
  </w:style>
  <w:style w:type="paragraph" w:customStyle="1" w:styleId="normalweb10">
    <w:name w:val="normalweb1"/>
    <w:basedOn w:val="prastasis"/>
    <w:rsid w:val="00F30B1C"/>
    <w:pPr>
      <w:spacing w:before="100" w:beforeAutospacing="1" w:after="100" w:afterAutospacing="1"/>
      <w:jc w:val="left"/>
    </w:pPr>
    <w:rPr>
      <w:szCs w:val="24"/>
      <w:lang w:eastAsia="lt-LT"/>
    </w:rPr>
  </w:style>
  <w:style w:type="paragraph" w:customStyle="1" w:styleId="point10">
    <w:name w:val="point1"/>
    <w:basedOn w:val="prastasis"/>
    <w:rsid w:val="00F30B1C"/>
    <w:pPr>
      <w:spacing w:before="100" w:beforeAutospacing="1" w:after="100" w:afterAutospacing="1"/>
      <w:jc w:val="left"/>
    </w:pPr>
    <w:rPr>
      <w:szCs w:val="24"/>
      <w:lang w:eastAsia="lt-LT"/>
    </w:rPr>
  </w:style>
  <w:style w:type="character" w:customStyle="1" w:styleId="fontstyle110">
    <w:name w:val="fontstyle11"/>
    <w:basedOn w:val="Numatytasispastraiposriftas"/>
    <w:rsid w:val="00F30B1C"/>
  </w:style>
  <w:style w:type="paragraph" w:styleId="Dokumentoinaostekstas">
    <w:name w:val="endnote text"/>
    <w:basedOn w:val="prastasis"/>
    <w:link w:val="DokumentoinaostekstasDiagrama"/>
    <w:rsid w:val="00F30B1C"/>
    <w:pPr>
      <w:jc w:val="left"/>
    </w:pPr>
    <w:rPr>
      <w:sz w:val="20"/>
      <w:lang w:eastAsia="fi-FI"/>
    </w:rPr>
  </w:style>
  <w:style w:type="character" w:customStyle="1" w:styleId="DokumentoinaostekstasDiagrama">
    <w:name w:val="Dokumento išnašos tekstas Diagrama"/>
    <w:basedOn w:val="Numatytasispastraiposriftas"/>
    <w:link w:val="Dokumentoinaostekstas"/>
    <w:rsid w:val="00F30B1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F30B1C"/>
    <w:pPr>
      <w:suppressAutoHyphens w:val="0"/>
      <w:spacing w:after="0"/>
    </w:pPr>
    <w:rPr>
      <w:rFonts w:eastAsia="Times New Roman"/>
      <w:b/>
      <w:bCs/>
      <w:lang w:eastAsia="fi-FI"/>
    </w:rPr>
  </w:style>
  <w:style w:type="character" w:customStyle="1" w:styleId="PoratDiagrama2">
    <w:name w:val="Poraštė Diagrama2"/>
    <w:uiPriority w:val="99"/>
    <w:rsid w:val="00F30B1C"/>
    <w:rPr>
      <w:rFonts w:cs="Calibri"/>
      <w:sz w:val="24"/>
      <w:lang w:eastAsia="ar-SA"/>
    </w:rPr>
  </w:style>
  <w:style w:type="paragraph" w:styleId="Pavadinimas">
    <w:name w:val="Title"/>
    <w:basedOn w:val="prastasis"/>
    <w:next w:val="prastasis"/>
    <w:link w:val="PavadinimasDiagrama"/>
    <w:qFormat/>
    <w:rsid w:val="00F30B1C"/>
    <w:pPr>
      <w:keepNext/>
      <w:spacing w:before="240" w:after="120"/>
      <w:jc w:val="center"/>
    </w:pPr>
    <w:rPr>
      <w:rFonts w:ascii="Arial" w:eastAsia="SimSun" w:hAnsi="Arial"/>
      <w:b/>
      <w:sz w:val="28"/>
      <w:lang w:eastAsia="ar-SA"/>
    </w:rPr>
  </w:style>
  <w:style w:type="character" w:customStyle="1" w:styleId="PavadinimasDiagrama">
    <w:name w:val="Pavadinimas Diagrama"/>
    <w:basedOn w:val="Numatytasispastraiposriftas"/>
    <w:link w:val="Pavadinimas"/>
    <w:rsid w:val="00F30B1C"/>
    <w:rPr>
      <w:rFonts w:ascii="Arial" w:eastAsia="SimSun" w:hAnsi="Arial" w:cs="Times New Roman"/>
      <w:b/>
      <w:sz w:val="28"/>
      <w:szCs w:val="20"/>
      <w:lang w:eastAsia="ar-SA"/>
    </w:rPr>
  </w:style>
  <w:style w:type="paragraph" w:styleId="Paantrat">
    <w:name w:val="Subtitle"/>
    <w:basedOn w:val="prastasis"/>
    <w:next w:val="Pagrindinistekstas"/>
    <w:link w:val="PaantratDiagrama"/>
    <w:qFormat/>
    <w:rsid w:val="00F30B1C"/>
    <w:pPr>
      <w:keepNext/>
      <w:spacing w:before="240" w:after="120"/>
      <w:jc w:val="center"/>
    </w:pPr>
    <w:rPr>
      <w:rFonts w:ascii="Arial" w:eastAsia="SimSun" w:hAnsi="Arial"/>
      <w:b/>
      <w:i/>
      <w:iCs/>
      <w:sz w:val="28"/>
      <w:szCs w:val="28"/>
      <w:lang w:eastAsia="ar-SA"/>
    </w:rPr>
  </w:style>
  <w:style w:type="character" w:customStyle="1" w:styleId="PaantratDiagrama">
    <w:name w:val="Paantraštė Diagrama"/>
    <w:basedOn w:val="Numatytasispastraiposriftas"/>
    <w:link w:val="Paantrat"/>
    <w:rsid w:val="00F30B1C"/>
    <w:rPr>
      <w:rFonts w:ascii="Arial" w:eastAsia="SimSun" w:hAnsi="Arial" w:cs="Times New Roman"/>
      <w:b/>
      <w:i/>
      <w:iCs/>
      <w:sz w:val="28"/>
      <w:szCs w:val="28"/>
      <w:lang w:eastAsia="ar-SA"/>
    </w:rPr>
  </w:style>
  <w:style w:type="paragraph" w:customStyle="1" w:styleId="CharCharDiagramaDiagramaCharChar">
    <w:name w:val="Char Char Diagrama Diagrama Char Char"/>
    <w:basedOn w:val="prastasis"/>
    <w:rsid w:val="00F30B1C"/>
    <w:pPr>
      <w:spacing w:after="160" w:line="240" w:lineRule="exact"/>
      <w:jc w:val="left"/>
    </w:pPr>
    <w:rPr>
      <w:rFonts w:ascii="Verdana" w:hAnsi="Verdana" w:cs="Verdana"/>
      <w:sz w:val="20"/>
      <w:lang w:val="en-US"/>
    </w:rPr>
  </w:style>
  <w:style w:type="character" w:customStyle="1" w:styleId="AntratsDiagrama1">
    <w:name w:val="Antraštės Diagrama1"/>
    <w:aliases w:val="Specialioji žyma Diagrama"/>
    <w:rsid w:val="00F30B1C"/>
    <w:rPr>
      <w:sz w:val="24"/>
      <w:szCs w:val="24"/>
    </w:rPr>
  </w:style>
  <w:style w:type="character" w:styleId="Puslapionumeris">
    <w:name w:val="page number"/>
    <w:basedOn w:val="Numatytasispastraiposriftas"/>
    <w:rsid w:val="00F30B1C"/>
  </w:style>
  <w:style w:type="character" w:customStyle="1" w:styleId="FontStyle12">
    <w:name w:val="Font Style12"/>
    <w:rsid w:val="00F30B1C"/>
    <w:rPr>
      <w:rFonts w:ascii="Times New Roman" w:hAnsi="Times New Roman" w:cs="Times New Roman"/>
      <w:sz w:val="20"/>
      <w:szCs w:val="20"/>
    </w:rPr>
  </w:style>
  <w:style w:type="paragraph" w:customStyle="1" w:styleId="Pagrindinistekstas11">
    <w:name w:val="Pagrindinis tekstas11"/>
    <w:link w:val="BodytextChar"/>
    <w:uiPriority w:val="99"/>
    <w:rsid w:val="00F30B1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F30B1C"/>
    <w:rPr>
      <w:rFonts w:cs="Arial Unicode MS"/>
      <w:sz w:val="24"/>
      <w:szCs w:val="24"/>
      <w:lang w:val="lt-LT" w:eastAsia="lt-LT" w:bidi="lo-LA"/>
    </w:rPr>
  </w:style>
  <w:style w:type="character" w:customStyle="1" w:styleId="DiagramaDiagrama5">
    <w:name w:val="Diagrama Diagrama5"/>
    <w:locked/>
    <w:rsid w:val="00F30B1C"/>
    <w:rPr>
      <w:sz w:val="24"/>
      <w:lang w:val="lt-LT" w:eastAsia="ar-SA" w:bidi="ar-SA"/>
    </w:rPr>
  </w:style>
  <w:style w:type="paragraph" w:styleId="Pagrindiniotekstotrauka2">
    <w:name w:val="Body Text Indent 2"/>
    <w:basedOn w:val="prastasis"/>
    <w:link w:val="Pagrindiniotekstotrauka2Diagrama"/>
    <w:rsid w:val="00F30B1C"/>
    <w:pPr>
      <w:spacing w:after="120" w:line="480" w:lineRule="auto"/>
      <w:ind w:left="283"/>
      <w:jc w:val="left"/>
    </w:pPr>
    <w:rPr>
      <w:szCs w:val="24"/>
      <w:lang w:eastAsia="ar-SA"/>
    </w:rPr>
  </w:style>
  <w:style w:type="character" w:customStyle="1" w:styleId="Pagrindiniotekstotrauka2Diagrama">
    <w:name w:val="Pagrindinio teksto įtrauka 2 Diagrama"/>
    <w:basedOn w:val="Numatytasispastraiposriftas"/>
    <w:link w:val="Pagrindiniotekstotrauka2"/>
    <w:rsid w:val="00F30B1C"/>
    <w:rPr>
      <w:rFonts w:ascii="Times New Roman" w:eastAsia="Times New Roman" w:hAnsi="Times New Roman" w:cs="Times New Roman"/>
      <w:sz w:val="24"/>
      <w:szCs w:val="24"/>
      <w:lang w:eastAsia="ar-SA"/>
    </w:rPr>
  </w:style>
  <w:style w:type="paragraph" w:styleId="Literatrossraoantrat">
    <w:name w:val="toa heading"/>
    <w:basedOn w:val="prastasis"/>
    <w:next w:val="prastasis"/>
    <w:semiHidden/>
    <w:rsid w:val="00F30B1C"/>
    <w:pPr>
      <w:tabs>
        <w:tab w:val="left" w:pos="9000"/>
        <w:tab w:val="right" w:pos="9360"/>
      </w:tabs>
      <w:suppressAutoHyphens/>
      <w:overflowPunct w:val="0"/>
      <w:autoSpaceDE w:val="0"/>
      <w:autoSpaceDN w:val="0"/>
      <w:adjustRightInd w:val="0"/>
      <w:textAlignment w:val="baseline"/>
    </w:pPr>
    <w:rPr>
      <w:lang w:val="en-US"/>
    </w:rPr>
  </w:style>
  <w:style w:type="paragraph" w:customStyle="1" w:styleId="msonospacing0">
    <w:name w:val="msonospacing"/>
    <w:basedOn w:val="prastasis"/>
    <w:rsid w:val="00F30B1C"/>
    <w:pPr>
      <w:spacing w:before="100" w:beforeAutospacing="1" w:after="100" w:afterAutospacing="1"/>
      <w:jc w:val="left"/>
    </w:pPr>
    <w:rPr>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F30B1C"/>
    <w:rPr>
      <w:rFonts w:ascii="Times New Roman" w:eastAsia="Times New Roman" w:hAnsi="Times New Roman"/>
      <w:sz w:val="24"/>
      <w:lang w:val="lt-LT" w:eastAsia="lt-LT"/>
    </w:rPr>
  </w:style>
  <w:style w:type="paragraph" w:customStyle="1" w:styleId="CharCharDiagrama">
    <w:name w:val="Char Char Diagrama"/>
    <w:basedOn w:val="prastasis"/>
    <w:rsid w:val="00F30B1C"/>
    <w:pPr>
      <w:spacing w:after="160" w:line="240" w:lineRule="exact"/>
      <w:jc w:val="left"/>
    </w:pPr>
    <w:rPr>
      <w:rFonts w:ascii="Tahoma" w:hAnsi="Tahoma"/>
      <w:sz w:val="20"/>
      <w:lang w:val="en-US"/>
    </w:rPr>
  </w:style>
  <w:style w:type="paragraph" w:styleId="Pataisymai">
    <w:name w:val="Revision"/>
    <w:hidden/>
    <w:uiPriority w:val="99"/>
    <w:semiHidden/>
    <w:rsid w:val="00F30B1C"/>
    <w:pPr>
      <w:spacing w:after="0" w:line="240" w:lineRule="auto"/>
    </w:pPr>
    <w:rPr>
      <w:rFonts w:ascii="Times New Roman" w:eastAsia="Times New Roman" w:hAnsi="Times New Roman" w:cs="Times New Roman"/>
      <w:sz w:val="24"/>
      <w:szCs w:val="24"/>
      <w:lang w:eastAsia="lt-LT"/>
    </w:rPr>
  </w:style>
  <w:style w:type="paragraph" w:customStyle="1" w:styleId="DiagramaDiagrama1">
    <w:name w:val="Diagrama Diagrama1"/>
    <w:basedOn w:val="prastasis"/>
    <w:semiHidden/>
    <w:rsid w:val="00F30B1C"/>
    <w:pPr>
      <w:spacing w:after="160" w:line="240" w:lineRule="exact"/>
      <w:jc w:val="left"/>
    </w:pPr>
    <w:rPr>
      <w:rFonts w:ascii="Verdana" w:hAnsi="Verdana" w:cs="Verdana"/>
      <w:sz w:val="20"/>
    </w:rPr>
  </w:style>
  <w:style w:type="numbering" w:customStyle="1" w:styleId="NoList1">
    <w:name w:val="No List1"/>
    <w:next w:val="Sraonra"/>
    <w:uiPriority w:val="99"/>
    <w:semiHidden/>
    <w:unhideWhenUsed/>
    <w:rsid w:val="00F30B1C"/>
  </w:style>
  <w:style w:type="paragraph" w:customStyle="1" w:styleId="Char5">
    <w:name w:val="Char5"/>
    <w:basedOn w:val="prastasis"/>
    <w:semiHidden/>
    <w:rsid w:val="00F30B1C"/>
    <w:pPr>
      <w:spacing w:after="160" w:line="240" w:lineRule="exact"/>
      <w:jc w:val="left"/>
    </w:pPr>
    <w:rPr>
      <w:rFonts w:ascii="Verdana" w:hAnsi="Verdana" w:cs="Verdana"/>
      <w:sz w:val="20"/>
      <w:lang w:eastAsia="lt-LT"/>
    </w:rPr>
  </w:style>
  <w:style w:type="paragraph" w:styleId="Turinys1">
    <w:name w:val="toc 1"/>
    <w:basedOn w:val="prastasis"/>
    <w:next w:val="prastasis"/>
    <w:autoRedefine/>
    <w:unhideWhenUsed/>
    <w:rsid w:val="00F30B1C"/>
    <w:pPr>
      <w:jc w:val="left"/>
    </w:pPr>
    <w:rPr>
      <w:bCs/>
    </w:rPr>
  </w:style>
  <w:style w:type="paragraph" w:styleId="Pagrindinistekstas3">
    <w:name w:val="Body Text 3"/>
    <w:basedOn w:val="prastasis"/>
    <w:link w:val="Pagrindinistekstas3Diagrama"/>
    <w:unhideWhenUsed/>
    <w:rsid w:val="00F30B1C"/>
    <w:pPr>
      <w:spacing w:after="120"/>
      <w:jc w:val="left"/>
    </w:pPr>
    <w:rPr>
      <w:rFonts w:cs="Arial Unicode MS"/>
      <w:sz w:val="16"/>
      <w:szCs w:val="16"/>
      <w:lang w:eastAsia="ar-SA" w:bidi="lo-LA"/>
    </w:rPr>
  </w:style>
  <w:style w:type="character" w:customStyle="1" w:styleId="Pagrindinistekstas3Diagrama">
    <w:name w:val="Pagrindinis tekstas 3 Diagrama"/>
    <w:basedOn w:val="Numatytasispastraiposriftas"/>
    <w:link w:val="Pagrindinistekstas3"/>
    <w:rsid w:val="00F30B1C"/>
    <w:rPr>
      <w:rFonts w:ascii="Times New Roman" w:eastAsia="Times New Roman" w:hAnsi="Times New Roman" w:cs="Arial Unicode MS"/>
      <w:sz w:val="16"/>
      <w:szCs w:val="16"/>
      <w:lang w:eastAsia="ar-SA" w:bidi="lo-LA"/>
    </w:rPr>
  </w:style>
  <w:style w:type="paragraph" w:styleId="Pagrindiniotekstotrauka3">
    <w:name w:val="Body Text Indent 3"/>
    <w:aliases w:val=" Char1"/>
    <w:basedOn w:val="prastasis"/>
    <w:link w:val="Pagrindiniotekstotrauka3Diagrama"/>
    <w:unhideWhenUsed/>
    <w:rsid w:val="00F30B1C"/>
    <w:pPr>
      <w:ind w:firstLine="680"/>
      <w:jc w:val="left"/>
    </w:pPr>
    <w:rPr>
      <w:rFonts w:cs="Arial Unicode MS"/>
      <w:sz w:val="20"/>
      <w:lang w:eastAsia="ar-SA" w:bidi="lo-LA"/>
    </w:rPr>
  </w:style>
  <w:style w:type="character" w:customStyle="1" w:styleId="Pagrindiniotekstotrauka3Diagrama">
    <w:name w:val="Pagrindinio teksto įtrauka 3 Diagrama"/>
    <w:aliases w:val=" Char1 Diagrama"/>
    <w:basedOn w:val="Numatytasispastraiposriftas"/>
    <w:link w:val="Pagrindiniotekstotrauka3"/>
    <w:rsid w:val="00F30B1C"/>
    <w:rPr>
      <w:rFonts w:ascii="Times New Roman" w:eastAsia="Times New Roman" w:hAnsi="Times New Roman" w:cs="Arial Unicode MS"/>
      <w:sz w:val="20"/>
      <w:szCs w:val="20"/>
      <w:lang w:eastAsia="ar-SA" w:bidi="lo-LA"/>
    </w:rPr>
  </w:style>
  <w:style w:type="paragraph" w:styleId="Puslapioinaostekstas">
    <w:name w:val="footnote text"/>
    <w:basedOn w:val="prastasis"/>
    <w:link w:val="PuslapioinaostekstasDiagrama"/>
    <w:rsid w:val="00F30B1C"/>
    <w:pPr>
      <w:tabs>
        <w:tab w:val="left" w:pos="360"/>
      </w:tabs>
      <w:suppressAutoHyphens/>
      <w:overflowPunct w:val="0"/>
      <w:autoSpaceDE w:val="0"/>
      <w:autoSpaceDN w:val="0"/>
      <w:adjustRightInd w:val="0"/>
      <w:ind w:left="360" w:hanging="360"/>
      <w:jc w:val="left"/>
      <w:textAlignment w:val="baseline"/>
    </w:pPr>
    <w:rPr>
      <w:sz w:val="20"/>
      <w:lang w:val="en-US"/>
    </w:rPr>
  </w:style>
  <w:style w:type="character" w:customStyle="1" w:styleId="PuslapioinaostekstasDiagrama">
    <w:name w:val="Puslapio išnašos tekstas Diagrama"/>
    <w:basedOn w:val="Numatytasispastraiposriftas"/>
    <w:link w:val="Puslapioinaostekstas"/>
    <w:rsid w:val="00F30B1C"/>
    <w:rPr>
      <w:rFonts w:ascii="Times New Roman" w:eastAsia="Times New Roman" w:hAnsi="Times New Roman" w:cs="Times New Roman"/>
      <w:sz w:val="20"/>
      <w:szCs w:val="20"/>
      <w:lang w:val="en-US"/>
    </w:rPr>
  </w:style>
  <w:style w:type="character" w:styleId="Puslapioinaosnuoroda">
    <w:name w:val="footnote reference"/>
    <w:rsid w:val="00F30B1C"/>
    <w:rPr>
      <w:vertAlign w:val="superscript"/>
    </w:rPr>
  </w:style>
  <w:style w:type="paragraph" w:customStyle="1" w:styleId="Linija">
    <w:name w:val="Linija"/>
    <w:basedOn w:val="prastasis"/>
    <w:rsid w:val="00F30B1C"/>
    <w:pPr>
      <w:autoSpaceDE w:val="0"/>
      <w:autoSpaceDN w:val="0"/>
      <w:adjustRightInd w:val="0"/>
      <w:jc w:val="center"/>
    </w:pPr>
    <w:rPr>
      <w:rFonts w:ascii="TimesLT" w:hAnsi="TimesLT"/>
      <w:sz w:val="12"/>
      <w:szCs w:val="12"/>
      <w:lang w:val="en-US"/>
    </w:rPr>
  </w:style>
  <w:style w:type="character" w:customStyle="1" w:styleId="Char17">
    <w:name w:val="Char17"/>
    <w:rsid w:val="00F30B1C"/>
    <w:rPr>
      <w:rFonts w:eastAsia="Calibri"/>
      <w:sz w:val="28"/>
      <w:lang w:val="lt-LT" w:eastAsia="lt-LT"/>
    </w:rPr>
  </w:style>
  <w:style w:type="character" w:customStyle="1" w:styleId="Char16">
    <w:name w:val="Char16"/>
    <w:rsid w:val="00F30B1C"/>
    <w:rPr>
      <w:rFonts w:eastAsia="Times New Roman"/>
      <w:szCs w:val="20"/>
      <w:lang w:val="lt-LT" w:eastAsia="lt-LT"/>
    </w:rPr>
  </w:style>
  <w:style w:type="character" w:customStyle="1" w:styleId="Char15">
    <w:name w:val="Char15"/>
    <w:rsid w:val="00F30B1C"/>
    <w:rPr>
      <w:rFonts w:eastAsia="Times New Roman"/>
      <w:szCs w:val="20"/>
      <w:lang w:val="lt-LT" w:eastAsia="lt-LT"/>
    </w:rPr>
  </w:style>
  <w:style w:type="character" w:customStyle="1" w:styleId="Char8">
    <w:name w:val="Char8"/>
    <w:rsid w:val="00F30B1C"/>
    <w:rPr>
      <w:rFonts w:eastAsia="Times New Roman"/>
      <w:szCs w:val="20"/>
      <w:lang w:val="lt-LT" w:eastAsia="lt-LT"/>
    </w:rPr>
  </w:style>
  <w:style w:type="paragraph" w:customStyle="1" w:styleId="linija0">
    <w:name w:val="linija"/>
    <w:basedOn w:val="prastasis"/>
    <w:rsid w:val="00F30B1C"/>
    <w:pPr>
      <w:spacing w:before="100" w:beforeAutospacing="1" w:after="100" w:afterAutospacing="1"/>
      <w:jc w:val="left"/>
    </w:pPr>
    <w:rPr>
      <w:szCs w:val="24"/>
      <w:lang w:eastAsia="lt-LT"/>
    </w:rPr>
  </w:style>
  <w:style w:type="character" w:customStyle="1" w:styleId="WW8Num8z1">
    <w:name w:val="WW8Num8z1"/>
    <w:rsid w:val="00F30B1C"/>
    <w:rPr>
      <w:rFonts w:ascii="Courier New" w:hAnsi="Courier New"/>
    </w:rPr>
  </w:style>
  <w:style w:type="character" w:customStyle="1" w:styleId="WW8Num8z2">
    <w:name w:val="WW8Num8z2"/>
    <w:rsid w:val="00F30B1C"/>
    <w:rPr>
      <w:rFonts w:ascii="Wingdings" w:hAnsi="Wingdings"/>
    </w:rPr>
  </w:style>
  <w:style w:type="character" w:customStyle="1" w:styleId="WW8Num9z0">
    <w:name w:val="WW8Num9z0"/>
    <w:rsid w:val="00F30B1C"/>
    <w:rPr>
      <w:rFonts w:ascii="Times New Roman" w:hAnsi="Times New Roman" w:cs="Times New Roman"/>
    </w:rPr>
  </w:style>
  <w:style w:type="character" w:customStyle="1" w:styleId="WW8Num12z0">
    <w:name w:val="WW8Num12z0"/>
    <w:rsid w:val="00F30B1C"/>
    <w:rPr>
      <w:rFonts w:ascii="Times New Roman" w:hAnsi="Times New Roman" w:cs="Times New Roman"/>
    </w:rPr>
  </w:style>
  <w:style w:type="character" w:customStyle="1" w:styleId="WW8Num13z0">
    <w:name w:val="WW8Num13z0"/>
    <w:rsid w:val="00F30B1C"/>
    <w:rPr>
      <w:rFonts w:ascii="Times New Roman" w:hAnsi="Times New Roman" w:cs="Times New Roman"/>
    </w:rPr>
  </w:style>
  <w:style w:type="character" w:customStyle="1" w:styleId="text1">
    <w:name w:val="text1"/>
    <w:rsid w:val="00F30B1C"/>
    <w:rPr>
      <w:rFonts w:ascii="Arial" w:hAnsi="Arial" w:cs="Arial"/>
      <w:b w:val="0"/>
      <w:bCs w:val="0"/>
      <w:color w:val="000000"/>
      <w:sz w:val="18"/>
      <w:szCs w:val="18"/>
    </w:rPr>
  </w:style>
  <w:style w:type="character" w:customStyle="1" w:styleId="Typewriter">
    <w:name w:val="Typewriter"/>
    <w:rsid w:val="00F30B1C"/>
    <w:rPr>
      <w:rFonts w:ascii="Courier New" w:hAnsi="Courier New" w:cs="Courier New"/>
      <w:sz w:val="20"/>
      <w:szCs w:val="20"/>
    </w:rPr>
  </w:style>
  <w:style w:type="character" w:customStyle="1" w:styleId="NumberingSymbols">
    <w:name w:val="Numbering Symbols"/>
    <w:rsid w:val="00F30B1C"/>
  </w:style>
  <w:style w:type="paragraph" w:customStyle="1" w:styleId="Heading">
    <w:name w:val="Heading"/>
    <w:basedOn w:val="prastasis"/>
    <w:next w:val="Pagrindinistekstas"/>
    <w:rsid w:val="00F30B1C"/>
    <w:pPr>
      <w:keepNext/>
      <w:suppressAutoHyphens/>
      <w:spacing w:before="240" w:after="120"/>
      <w:jc w:val="left"/>
    </w:pPr>
    <w:rPr>
      <w:rFonts w:ascii="Arial" w:eastAsia="Lucida Sans Unicode" w:hAnsi="Arial" w:cs="Tahoma"/>
      <w:sz w:val="28"/>
      <w:szCs w:val="28"/>
      <w:lang w:eastAsia="ar-SA"/>
    </w:rPr>
  </w:style>
  <w:style w:type="paragraph" w:styleId="Sraas">
    <w:name w:val="List"/>
    <w:basedOn w:val="Pagrindinistekstas"/>
    <w:rsid w:val="00F30B1C"/>
    <w:pPr>
      <w:suppressAutoHyphens w:val="0"/>
      <w:spacing w:after="0" w:line="240" w:lineRule="auto"/>
      <w:jc w:val="both"/>
    </w:pPr>
    <w:rPr>
      <w:rFonts w:ascii="Arial" w:eastAsia="Times New Roman" w:hAnsi="Arial" w:cs="Tahoma"/>
      <w:bCs w:val="0"/>
      <w:smallCaps w:val="0"/>
      <w:sz w:val="20"/>
      <w:szCs w:val="20"/>
      <w:lang w:val="en-GB" w:eastAsia="lt-LT" w:bidi="lo-LA"/>
    </w:rPr>
  </w:style>
  <w:style w:type="paragraph" w:customStyle="1" w:styleId="Caption1">
    <w:name w:val="Caption1"/>
    <w:basedOn w:val="prastasis"/>
    <w:rsid w:val="00F30B1C"/>
    <w:pPr>
      <w:suppressLineNumbers/>
      <w:suppressAutoHyphens/>
      <w:spacing w:before="120" w:after="120"/>
      <w:jc w:val="left"/>
    </w:pPr>
    <w:rPr>
      <w:rFonts w:cs="Tahoma"/>
      <w:i/>
      <w:iCs/>
      <w:szCs w:val="24"/>
      <w:lang w:eastAsia="ar-SA"/>
    </w:rPr>
  </w:style>
  <w:style w:type="paragraph" w:customStyle="1" w:styleId="Index">
    <w:name w:val="Index"/>
    <w:basedOn w:val="prastasis"/>
    <w:rsid w:val="00F30B1C"/>
    <w:pPr>
      <w:suppressLineNumbers/>
      <w:suppressAutoHyphens/>
      <w:jc w:val="left"/>
    </w:pPr>
    <w:rPr>
      <w:rFonts w:cs="Tahoma"/>
      <w:lang w:eastAsia="ar-SA"/>
    </w:rPr>
  </w:style>
  <w:style w:type="paragraph" w:customStyle="1" w:styleId="text-3mezera">
    <w:name w:val="text - 3 mezera"/>
    <w:basedOn w:val="prastasis"/>
    <w:rsid w:val="00F30B1C"/>
    <w:pPr>
      <w:widowControl w:val="0"/>
      <w:suppressAutoHyphens/>
      <w:spacing w:before="60" w:line="240" w:lineRule="exact"/>
    </w:pPr>
    <w:rPr>
      <w:rFonts w:ascii="Arial" w:hAnsi="Arial"/>
      <w:lang w:val="cs-CZ" w:eastAsia="ar-SA"/>
    </w:rPr>
  </w:style>
  <w:style w:type="paragraph" w:customStyle="1" w:styleId="Pagrindiniotekstotrauka21">
    <w:name w:val="Pagrindinio teksto įtrauka 21"/>
    <w:basedOn w:val="prastasis"/>
    <w:rsid w:val="00F30B1C"/>
    <w:pPr>
      <w:widowControl w:val="0"/>
      <w:suppressAutoHyphens/>
      <w:autoSpaceDE w:val="0"/>
      <w:spacing w:after="120" w:line="480" w:lineRule="auto"/>
      <w:ind w:left="283"/>
      <w:jc w:val="left"/>
    </w:pPr>
    <w:rPr>
      <w:sz w:val="20"/>
      <w:lang w:val="en-US" w:eastAsia="ar-SA"/>
    </w:rPr>
  </w:style>
  <w:style w:type="paragraph" w:customStyle="1" w:styleId="Pagrindinistekstas31">
    <w:name w:val="Pagrindinis tekstas 31"/>
    <w:basedOn w:val="prastasis"/>
    <w:rsid w:val="00F30B1C"/>
    <w:pPr>
      <w:widowControl w:val="0"/>
      <w:suppressAutoHyphens/>
      <w:autoSpaceDE w:val="0"/>
      <w:spacing w:after="120"/>
      <w:jc w:val="left"/>
    </w:pPr>
    <w:rPr>
      <w:sz w:val="16"/>
      <w:szCs w:val="16"/>
      <w:lang w:val="en-US" w:eastAsia="ar-SA"/>
    </w:rPr>
  </w:style>
  <w:style w:type="paragraph" w:customStyle="1" w:styleId="Literatrossraoantrat1">
    <w:name w:val="Literatūros sąrašo antraštė1"/>
    <w:basedOn w:val="prastasis"/>
    <w:next w:val="prastasis"/>
    <w:rsid w:val="00F30B1C"/>
    <w:pPr>
      <w:tabs>
        <w:tab w:val="left" w:pos="9000"/>
        <w:tab w:val="right" w:pos="9360"/>
      </w:tabs>
      <w:suppressAutoHyphens/>
      <w:overflowPunct w:val="0"/>
      <w:autoSpaceDE w:val="0"/>
      <w:textAlignment w:val="baseline"/>
    </w:pPr>
    <w:rPr>
      <w:szCs w:val="24"/>
      <w:lang w:val="en-US" w:eastAsia="ar-SA"/>
    </w:rPr>
  </w:style>
  <w:style w:type="paragraph" w:customStyle="1" w:styleId="TableContents">
    <w:name w:val="Table Contents"/>
    <w:basedOn w:val="prastasis"/>
    <w:rsid w:val="00F30B1C"/>
    <w:pPr>
      <w:suppressLineNumbers/>
      <w:suppressAutoHyphens/>
      <w:jc w:val="left"/>
    </w:pPr>
    <w:rPr>
      <w:lang w:eastAsia="ar-SA"/>
    </w:rPr>
  </w:style>
  <w:style w:type="paragraph" w:customStyle="1" w:styleId="TableHeading">
    <w:name w:val="Table Heading"/>
    <w:basedOn w:val="TableContents"/>
    <w:rsid w:val="00F30B1C"/>
    <w:pPr>
      <w:jc w:val="center"/>
    </w:pPr>
    <w:rPr>
      <w:b/>
      <w:bCs/>
      <w:i/>
      <w:iCs/>
    </w:rPr>
  </w:style>
  <w:style w:type="paragraph" w:customStyle="1" w:styleId="DiagramaDiagrama1CharCharDiagramaDiagrama">
    <w:name w:val="Diagrama Diagrama1 Char Char Diagrama Diagrama"/>
    <w:basedOn w:val="prastasis"/>
    <w:rsid w:val="00F30B1C"/>
    <w:pPr>
      <w:spacing w:after="160" w:line="240" w:lineRule="exact"/>
      <w:jc w:val="left"/>
    </w:pPr>
    <w:rPr>
      <w:rFonts w:ascii="Tahoma" w:hAnsi="Tahoma"/>
      <w:sz w:val="20"/>
      <w:lang w:val="en-US"/>
    </w:rPr>
  </w:style>
  <w:style w:type="paragraph" w:styleId="Pagrindinistekstas2">
    <w:name w:val="Body Text 2"/>
    <w:basedOn w:val="prastasis"/>
    <w:link w:val="Pagrindinistekstas2Diagrama"/>
    <w:rsid w:val="00F30B1C"/>
    <w:pPr>
      <w:suppressAutoHyphens/>
      <w:spacing w:after="120" w:line="480" w:lineRule="auto"/>
      <w:jc w:val="left"/>
    </w:pPr>
    <w:rPr>
      <w:lang w:eastAsia="ar-SA"/>
    </w:rPr>
  </w:style>
  <w:style w:type="character" w:customStyle="1" w:styleId="Pagrindinistekstas2Diagrama">
    <w:name w:val="Pagrindinis tekstas 2 Diagrama"/>
    <w:basedOn w:val="Numatytasispastraiposriftas"/>
    <w:link w:val="Pagrindinistekstas2"/>
    <w:rsid w:val="00F30B1C"/>
    <w:rPr>
      <w:rFonts w:ascii="Times New Roman" w:eastAsia="Times New Roman" w:hAnsi="Times New Roman" w:cs="Times New Roman"/>
      <w:sz w:val="24"/>
      <w:szCs w:val="20"/>
      <w:lang w:eastAsia="ar-SA"/>
    </w:rPr>
  </w:style>
  <w:style w:type="paragraph" w:customStyle="1" w:styleId="DiagramaDiagramaDiagramaDiagramaDiagrama">
    <w:name w:val="Diagrama Diagrama Diagrama Diagrama Diagrama"/>
    <w:basedOn w:val="prastasis"/>
    <w:rsid w:val="00F30B1C"/>
    <w:pPr>
      <w:spacing w:after="160" w:line="240" w:lineRule="exact"/>
      <w:jc w:val="left"/>
    </w:pPr>
    <w:rPr>
      <w:rFonts w:ascii="Tahoma" w:hAnsi="Tahoma"/>
      <w:sz w:val="20"/>
      <w:lang w:val="en-US"/>
    </w:rPr>
  </w:style>
  <w:style w:type="character" w:styleId="Emfaz">
    <w:name w:val="Emphasis"/>
    <w:qFormat/>
    <w:rsid w:val="00F30B1C"/>
    <w:rPr>
      <w:i/>
      <w:iCs/>
    </w:rPr>
  </w:style>
  <w:style w:type="character" w:customStyle="1" w:styleId="CharCharChar">
    <w:name w:val="Char Char Char"/>
    <w:rsid w:val="00F30B1C"/>
    <w:rPr>
      <w:sz w:val="24"/>
      <w:lang w:val="lt-LT" w:eastAsia="lt-LT" w:bidi="ar-SA"/>
    </w:rPr>
  </w:style>
  <w:style w:type="paragraph" w:customStyle="1" w:styleId="StyleHeading2BoldBottomNoborder">
    <w:name w:val="Style Heading 2 + Bold Bottom: (No border)"/>
    <w:basedOn w:val="Antrat2"/>
    <w:rsid w:val="00F30B1C"/>
    <w:pPr>
      <w:keepNext/>
      <w:numPr>
        <w:ilvl w:val="0"/>
        <w:numId w:val="0"/>
      </w:numPr>
      <w:tabs>
        <w:tab w:val="right" w:pos="9214"/>
      </w:tabs>
      <w:suppressAutoHyphens w:val="0"/>
      <w:spacing w:after="120"/>
      <w:jc w:val="left"/>
    </w:pPr>
    <w:rPr>
      <w:rFonts w:cs="Arial Unicode MS"/>
      <w:b/>
      <w:bCs/>
      <w:sz w:val="20"/>
      <w:lang w:val="en-AU" w:eastAsia="lt-LT" w:bidi="lo-LA"/>
    </w:rPr>
  </w:style>
  <w:style w:type="paragraph" w:customStyle="1" w:styleId="CLIENT">
    <w:name w:val="CLIENT"/>
    <w:basedOn w:val="prastasis"/>
    <w:rsid w:val="00F30B1C"/>
    <w:pPr>
      <w:keepNext/>
      <w:spacing w:before="60" w:after="60"/>
    </w:pPr>
    <w:rPr>
      <w:b/>
      <w:bCs/>
      <w:caps/>
      <w:szCs w:val="24"/>
      <w:lang w:eastAsia="fi-FI"/>
    </w:rPr>
  </w:style>
  <w:style w:type="paragraph" w:customStyle="1" w:styleId="Head21">
    <w:name w:val="Head 2.1"/>
    <w:basedOn w:val="prastasis"/>
    <w:rsid w:val="00F30B1C"/>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F30B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F30B1C"/>
    <w:pPr>
      <w:spacing w:after="160" w:line="240" w:lineRule="exact"/>
      <w:jc w:val="left"/>
    </w:pPr>
    <w:rPr>
      <w:rFonts w:ascii="Tahoma" w:hAnsi="Tahoma"/>
      <w:sz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F30B1C"/>
    <w:pPr>
      <w:spacing w:after="160" w:line="240" w:lineRule="exact"/>
      <w:jc w:val="left"/>
    </w:pPr>
    <w:rPr>
      <w:rFonts w:ascii="Tahoma" w:hAnsi="Tahoma"/>
      <w:sz w:val="20"/>
      <w:lang w:val="en-US"/>
    </w:rPr>
  </w:style>
  <w:style w:type="paragraph" w:customStyle="1" w:styleId="DiagramaDiagrama8CharCharDiagramaDiagrama">
    <w:name w:val="Diagrama Diagrama8 Char Char Diagrama Diagrama"/>
    <w:basedOn w:val="prastasis"/>
    <w:rsid w:val="00F30B1C"/>
    <w:pPr>
      <w:spacing w:after="160" w:line="240" w:lineRule="exact"/>
      <w:jc w:val="left"/>
    </w:pPr>
    <w:rPr>
      <w:rFonts w:ascii="Tahoma" w:hAnsi="Tahoma"/>
      <w:sz w:val="20"/>
      <w:lang w:val="en-US"/>
    </w:rPr>
  </w:style>
  <w:style w:type="numbering" w:customStyle="1" w:styleId="NoList2">
    <w:name w:val="No List2"/>
    <w:next w:val="Sraonra"/>
    <w:uiPriority w:val="99"/>
    <w:semiHidden/>
    <w:unhideWhenUsed/>
    <w:rsid w:val="00F30B1C"/>
  </w:style>
  <w:style w:type="character" w:customStyle="1" w:styleId="WW-DefaultParagraphFont">
    <w:name w:val="WW-Default Paragraph Font"/>
    <w:rsid w:val="00F30B1C"/>
  </w:style>
  <w:style w:type="character" w:customStyle="1" w:styleId="typewriter0">
    <w:name w:val="typewriter"/>
    <w:basedOn w:val="WW-DefaultParagraphFont"/>
    <w:rsid w:val="00F30B1C"/>
  </w:style>
  <w:style w:type="character" w:customStyle="1" w:styleId="FootnoteCharacters">
    <w:name w:val="Footnote Characters"/>
    <w:rsid w:val="00F30B1C"/>
    <w:rPr>
      <w:vertAlign w:val="superscript"/>
    </w:rPr>
  </w:style>
  <w:style w:type="character" w:styleId="Dokumentoinaosnumeris">
    <w:name w:val="endnote reference"/>
    <w:semiHidden/>
    <w:rsid w:val="00F30B1C"/>
    <w:rPr>
      <w:vertAlign w:val="superscript"/>
    </w:rPr>
  </w:style>
  <w:style w:type="character" w:customStyle="1" w:styleId="EndnoteCharacters">
    <w:name w:val="Endnote Characters"/>
    <w:rsid w:val="00F30B1C"/>
  </w:style>
  <w:style w:type="paragraph" w:customStyle="1" w:styleId="WW-BalloonText">
    <w:name w:val="WW-Balloon Text"/>
    <w:basedOn w:val="prastasis"/>
    <w:rsid w:val="00F30B1C"/>
    <w:pPr>
      <w:suppressAutoHyphens/>
      <w:jc w:val="left"/>
    </w:pPr>
    <w:rPr>
      <w:rFonts w:ascii="Tahoma" w:hAnsi="Tahoma" w:cs="Tahoma"/>
      <w:sz w:val="16"/>
      <w:szCs w:val="16"/>
      <w:lang w:eastAsia="ar-SA"/>
    </w:rPr>
  </w:style>
  <w:style w:type="paragraph" w:customStyle="1" w:styleId="WW-BodyText2">
    <w:name w:val="WW-Body Text 2"/>
    <w:basedOn w:val="prastasis"/>
    <w:rsid w:val="00F30B1C"/>
    <w:pPr>
      <w:suppressAutoHyphens/>
      <w:jc w:val="center"/>
    </w:pPr>
    <w:rPr>
      <w:b/>
      <w:lang w:eastAsia="ar-SA"/>
    </w:rPr>
  </w:style>
  <w:style w:type="paragraph" w:customStyle="1" w:styleId="x">
    <w:name w:val="x"/>
    <w:rsid w:val="00F30B1C"/>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rsid w:val="00F30B1C"/>
    <w:pPr>
      <w:suppressAutoHyphens/>
      <w:spacing w:after="120"/>
      <w:ind w:left="283"/>
      <w:jc w:val="left"/>
    </w:pPr>
    <w:rPr>
      <w:sz w:val="16"/>
      <w:szCs w:val="16"/>
      <w:lang w:eastAsia="ar-SA"/>
    </w:rPr>
  </w:style>
  <w:style w:type="paragraph" w:customStyle="1" w:styleId="WW-BodyTextIndent2">
    <w:name w:val="WW-Body Text Indent 2"/>
    <w:basedOn w:val="prastasis"/>
    <w:rsid w:val="00F30B1C"/>
    <w:pPr>
      <w:suppressAutoHyphens/>
      <w:spacing w:after="120" w:line="480" w:lineRule="auto"/>
      <w:ind w:left="283"/>
      <w:jc w:val="left"/>
    </w:pPr>
    <w:rPr>
      <w:lang w:eastAsia="ar-SA"/>
    </w:rPr>
  </w:style>
  <w:style w:type="paragraph" w:customStyle="1" w:styleId="WW-TOAHeading">
    <w:name w:val="WW-TOA Heading"/>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WW-BodyText3">
    <w:name w:val="WW-Body Text 3"/>
    <w:basedOn w:val="prastasis"/>
    <w:rsid w:val="00F30B1C"/>
    <w:pPr>
      <w:suppressAutoHyphens/>
      <w:spacing w:after="120" w:line="276" w:lineRule="auto"/>
      <w:jc w:val="left"/>
    </w:pPr>
    <w:rPr>
      <w:rFonts w:eastAsia="Calibri"/>
      <w:sz w:val="16"/>
      <w:szCs w:val="16"/>
      <w:lang w:eastAsia="ar-SA"/>
    </w:rPr>
  </w:style>
  <w:style w:type="paragraph" w:customStyle="1" w:styleId="StyleHeading1TimesNewRomanBold14ptBoldAllcaps">
    <w:name w:val="Style Heading 1 + Times New Roman Bold 14 pt Bold All caps"/>
    <w:basedOn w:val="Antrat1"/>
    <w:rsid w:val="00F30B1C"/>
    <w:pPr>
      <w:numPr>
        <w:numId w:val="4"/>
      </w:numPr>
      <w:tabs>
        <w:tab w:val="left" w:pos="1134"/>
        <w:tab w:val="left" w:pos="2268"/>
        <w:tab w:val="decimal" w:pos="9214"/>
      </w:tabs>
      <w:suppressAutoHyphens w:val="0"/>
      <w:spacing w:before="0" w:after="240"/>
      <w:jc w:val="both"/>
    </w:pPr>
    <w:rPr>
      <w:rFonts w:ascii="Times New Roman Bold" w:eastAsia="Times New Roman" w:hAnsi="Times New Roman Bold"/>
      <w:b/>
      <w:bCs/>
      <w:caps/>
      <w:lang w:eastAsia="lt-LT"/>
    </w:rPr>
  </w:style>
  <w:style w:type="paragraph" w:customStyle="1" w:styleId="1zanoren">
    <w:name w:val="1.zanorení"/>
    <w:basedOn w:val="text-3mezera"/>
    <w:rsid w:val="00F30B1C"/>
    <w:pPr>
      <w:ind w:left="2127" w:hanging="1418"/>
    </w:pPr>
    <w:rPr>
      <w:rFonts w:cs="Arial"/>
      <w:szCs w:val="24"/>
    </w:rPr>
  </w:style>
  <w:style w:type="paragraph" w:styleId="Turinioantrat">
    <w:name w:val="TOC Heading"/>
    <w:basedOn w:val="Antrat1"/>
    <w:next w:val="prastasis"/>
    <w:qFormat/>
    <w:rsid w:val="00F30B1C"/>
    <w:pPr>
      <w:keepLines/>
      <w:numPr>
        <w:numId w:val="0"/>
      </w:numPr>
      <w:tabs>
        <w:tab w:val="num" w:pos="0"/>
      </w:tabs>
      <w:suppressAutoHyphens w:val="0"/>
      <w:spacing w:before="480" w:after="0" w:line="276" w:lineRule="auto"/>
      <w:jc w:val="left"/>
    </w:pPr>
    <w:rPr>
      <w:rFonts w:ascii="Cambria" w:eastAsia="Times New Roman" w:hAnsi="Cambria"/>
      <w:b/>
      <w:bCs/>
      <w:color w:val="365F91"/>
      <w:szCs w:val="28"/>
      <w:lang w:val="en-US" w:eastAsia="lt-LT"/>
    </w:rPr>
  </w:style>
  <w:style w:type="paragraph" w:styleId="Turinys2">
    <w:name w:val="toc 2"/>
    <w:basedOn w:val="prastasis"/>
    <w:next w:val="prastasis"/>
    <w:semiHidden/>
    <w:rsid w:val="00F30B1C"/>
    <w:pPr>
      <w:suppressAutoHyphens/>
      <w:spacing w:after="100" w:line="276" w:lineRule="auto"/>
      <w:ind w:left="220"/>
      <w:jc w:val="left"/>
    </w:pPr>
    <w:rPr>
      <w:rFonts w:ascii="Calibri" w:hAnsi="Calibri"/>
      <w:sz w:val="22"/>
      <w:szCs w:val="22"/>
      <w:lang w:val="en-US" w:eastAsia="ar-SA"/>
    </w:rPr>
  </w:style>
  <w:style w:type="paragraph" w:styleId="Turinys3">
    <w:name w:val="toc 3"/>
    <w:basedOn w:val="prastasis"/>
    <w:next w:val="prastasis"/>
    <w:semiHidden/>
    <w:rsid w:val="00F30B1C"/>
    <w:pPr>
      <w:suppressAutoHyphens/>
      <w:spacing w:after="100" w:line="276" w:lineRule="auto"/>
      <w:ind w:left="440"/>
      <w:jc w:val="left"/>
    </w:pPr>
    <w:rPr>
      <w:rFonts w:ascii="Calibri" w:hAnsi="Calibri"/>
      <w:sz w:val="22"/>
      <w:szCs w:val="22"/>
      <w:lang w:val="en-US" w:eastAsia="ar-SA"/>
    </w:rPr>
  </w:style>
  <w:style w:type="paragraph" w:customStyle="1" w:styleId="WW-NormalWeb">
    <w:name w:val="WW-Normal (Web)"/>
    <w:basedOn w:val="prastasis"/>
    <w:rsid w:val="00F30B1C"/>
    <w:pPr>
      <w:suppressAutoHyphens/>
      <w:overflowPunct w:val="0"/>
      <w:autoSpaceDE w:val="0"/>
      <w:spacing w:before="100" w:after="100"/>
      <w:jc w:val="left"/>
      <w:textAlignment w:val="baseline"/>
    </w:pPr>
    <w:rPr>
      <w:rFonts w:ascii="Arial Unicode MS" w:eastAsia="Arial Unicode MS" w:hAnsi="Arial Unicode MS"/>
      <w:lang w:val="en-US" w:eastAsia="ar-SA"/>
    </w:rPr>
  </w:style>
  <w:style w:type="paragraph" w:customStyle="1" w:styleId="WW-HTMLPreformatted">
    <w:name w:val="WW-HTML Preformatted"/>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lang w:eastAsia="ar-SA"/>
    </w:rPr>
  </w:style>
  <w:style w:type="paragraph" w:customStyle="1" w:styleId="bodytext0">
    <w:name w:val="bodytext"/>
    <w:basedOn w:val="prastasis"/>
    <w:rsid w:val="00F30B1C"/>
    <w:pPr>
      <w:spacing w:before="100" w:beforeAutospacing="1" w:after="100" w:afterAutospacing="1"/>
      <w:jc w:val="left"/>
    </w:pPr>
    <w:rPr>
      <w:szCs w:val="24"/>
      <w:lang w:val="en-US"/>
    </w:rPr>
  </w:style>
  <w:style w:type="paragraph" w:customStyle="1" w:styleId="Style2">
    <w:name w:val="Style2"/>
    <w:basedOn w:val="prastasis"/>
    <w:rsid w:val="00F30B1C"/>
    <w:pPr>
      <w:widowControl w:val="0"/>
      <w:autoSpaceDE w:val="0"/>
      <w:autoSpaceDN w:val="0"/>
      <w:adjustRightInd w:val="0"/>
      <w:jc w:val="left"/>
    </w:pPr>
    <w:rPr>
      <w:szCs w:val="24"/>
      <w:lang w:val="en-US"/>
    </w:rPr>
  </w:style>
  <w:style w:type="paragraph" w:customStyle="1" w:styleId="Style13">
    <w:name w:val="Style13"/>
    <w:basedOn w:val="prastasis"/>
    <w:rsid w:val="00F30B1C"/>
    <w:pPr>
      <w:widowControl w:val="0"/>
      <w:autoSpaceDE w:val="0"/>
      <w:autoSpaceDN w:val="0"/>
      <w:adjustRightInd w:val="0"/>
      <w:spacing w:line="312" w:lineRule="exact"/>
      <w:ind w:hanging="1358"/>
      <w:jc w:val="left"/>
    </w:pPr>
    <w:rPr>
      <w:szCs w:val="24"/>
      <w:lang w:val="en-US"/>
    </w:rPr>
  </w:style>
  <w:style w:type="paragraph" w:customStyle="1" w:styleId="Style14">
    <w:name w:val="Style14"/>
    <w:basedOn w:val="prastasis"/>
    <w:uiPriority w:val="99"/>
    <w:rsid w:val="00F30B1C"/>
    <w:pPr>
      <w:widowControl w:val="0"/>
      <w:autoSpaceDE w:val="0"/>
      <w:autoSpaceDN w:val="0"/>
      <w:adjustRightInd w:val="0"/>
      <w:spacing w:line="259" w:lineRule="exact"/>
    </w:pPr>
    <w:rPr>
      <w:szCs w:val="24"/>
      <w:lang w:val="en-US"/>
    </w:rPr>
  </w:style>
  <w:style w:type="paragraph" w:customStyle="1" w:styleId="Style15">
    <w:name w:val="Style15"/>
    <w:basedOn w:val="prastasis"/>
    <w:rsid w:val="00F30B1C"/>
    <w:pPr>
      <w:widowControl w:val="0"/>
      <w:autoSpaceDE w:val="0"/>
      <w:autoSpaceDN w:val="0"/>
      <w:adjustRightInd w:val="0"/>
      <w:spacing w:line="370" w:lineRule="exact"/>
      <w:ind w:hanging="1358"/>
      <w:jc w:val="left"/>
    </w:pPr>
    <w:rPr>
      <w:szCs w:val="24"/>
      <w:lang w:val="en-US"/>
    </w:rPr>
  </w:style>
  <w:style w:type="character" w:customStyle="1" w:styleId="FontStyle20">
    <w:name w:val="Font Style20"/>
    <w:uiPriority w:val="99"/>
    <w:rsid w:val="00F30B1C"/>
    <w:rPr>
      <w:rFonts w:ascii="Times New Roman" w:hAnsi="Times New Roman" w:cs="Times New Roman"/>
      <w:b/>
      <w:bCs/>
      <w:sz w:val="20"/>
      <w:szCs w:val="20"/>
    </w:rPr>
  </w:style>
  <w:style w:type="character" w:customStyle="1" w:styleId="FontStyle23">
    <w:name w:val="Font Style23"/>
    <w:uiPriority w:val="99"/>
    <w:rsid w:val="00F30B1C"/>
    <w:rPr>
      <w:rFonts w:ascii="Times New Roman" w:hAnsi="Times New Roman" w:cs="Times New Roman"/>
      <w:sz w:val="20"/>
      <w:szCs w:val="20"/>
    </w:rPr>
  </w:style>
  <w:style w:type="paragraph" w:customStyle="1" w:styleId="Style16">
    <w:name w:val="Style16"/>
    <w:basedOn w:val="prastasis"/>
    <w:rsid w:val="00F30B1C"/>
    <w:pPr>
      <w:widowControl w:val="0"/>
      <w:autoSpaceDE w:val="0"/>
      <w:autoSpaceDN w:val="0"/>
      <w:adjustRightInd w:val="0"/>
      <w:jc w:val="left"/>
    </w:pPr>
    <w:rPr>
      <w:szCs w:val="24"/>
      <w:lang w:val="en-US"/>
    </w:rPr>
  </w:style>
  <w:style w:type="paragraph" w:customStyle="1" w:styleId="Style10">
    <w:name w:val="Style10"/>
    <w:basedOn w:val="prastasis"/>
    <w:rsid w:val="00F30B1C"/>
    <w:pPr>
      <w:widowControl w:val="0"/>
      <w:autoSpaceDE w:val="0"/>
      <w:autoSpaceDN w:val="0"/>
      <w:adjustRightInd w:val="0"/>
      <w:spacing w:line="370" w:lineRule="exact"/>
      <w:ind w:hanging="1435"/>
      <w:jc w:val="left"/>
    </w:pPr>
    <w:rPr>
      <w:szCs w:val="24"/>
      <w:lang w:val="en-US"/>
    </w:rPr>
  </w:style>
  <w:style w:type="character" w:customStyle="1" w:styleId="FontStyle21">
    <w:name w:val="Font Style21"/>
    <w:rsid w:val="00F30B1C"/>
    <w:rPr>
      <w:rFonts w:ascii="Times New Roman" w:hAnsi="Times New Roman" w:cs="Times New Roman"/>
      <w:sz w:val="22"/>
      <w:szCs w:val="22"/>
    </w:rPr>
  </w:style>
  <w:style w:type="paragraph" w:customStyle="1" w:styleId="Style3">
    <w:name w:val="Style3"/>
    <w:basedOn w:val="prastasis"/>
    <w:rsid w:val="00F30B1C"/>
    <w:pPr>
      <w:widowControl w:val="0"/>
      <w:autoSpaceDE w:val="0"/>
      <w:autoSpaceDN w:val="0"/>
      <w:adjustRightInd w:val="0"/>
      <w:spacing w:line="262" w:lineRule="exact"/>
      <w:jc w:val="left"/>
    </w:pPr>
    <w:rPr>
      <w:szCs w:val="24"/>
      <w:lang w:val="en-US"/>
    </w:rPr>
  </w:style>
  <w:style w:type="paragraph" w:customStyle="1" w:styleId="Style11">
    <w:name w:val="Style11"/>
    <w:basedOn w:val="prastasis"/>
    <w:rsid w:val="00F30B1C"/>
    <w:pPr>
      <w:widowControl w:val="0"/>
      <w:autoSpaceDE w:val="0"/>
      <w:autoSpaceDN w:val="0"/>
      <w:adjustRightInd w:val="0"/>
      <w:spacing w:line="317" w:lineRule="exact"/>
      <w:ind w:firstLine="2400"/>
      <w:jc w:val="left"/>
    </w:pPr>
    <w:rPr>
      <w:szCs w:val="24"/>
      <w:lang w:val="en-US"/>
    </w:rPr>
  </w:style>
  <w:style w:type="paragraph" w:customStyle="1" w:styleId="Style5">
    <w:name w:val="Style5"/>
    <w:basedOn w:val="prastasis"/>
    <w:uiPriority w:val="99"/>
    <w:rsid w:val="00F30B1C"/>
    <w:pPr>
      <w:widowControl w:val="0"/>
      <w:autoSpaceDE w:val="0"/>
      <w:autoSpaceDN w:val="0"/>
      <w:adjustRightInd w:val="0"/>
    </w:pPr>
    <w:rPr>
      <w:szCs w:val="24"/>
      <w:lang w:val="en-US"/>
    </w:rPr>
  </w:style>
  <w:style w:type="paragraph" w:customStyle="1" w:styleId="Style1">
    <w:name w:val="Style1"/>
    <w:basedOn w:val="prastasis"/>
    <w:rsid w:val="00F30B1C"/>
    <w:pPr>
      <w:widowControl w:val="0"/>
      <w:autoSpaceDE w:val="0"/>
      <w:autoSpaceDN w:val="0"/>
      <w:adjustRightInd w:val="0"/>
      <w:spacing w:line="286" w:lineRule="exact"/>
      <w:jc w:val="center"/>
    </w:pPr>
    <w:rPr>
      <w:szCs w:val="24"/>
      <w:lang w:val="en-US"/>
    </w:rPr>
  </w:style>
  <w:style w:type="paragraph" w:customStyle="1" w:styleId="Style4">
    <w:name w:val="Style4"/>
    <w:basedOn w:val="prastasis"/>
    <w:rsid w:val="00F30B1C"/>
    <w:pPr>
      <w:widowControl w:val="0"/>
      <w:autoSpaceDE w:val="0"/>
      <w:autoSpaceDN w:val="0"/>
      <w:adjustRightInd w:val="0"/>
      <w:spacing w:line="259" w:lineRule="exact"/>
      <w:jc w:val="center"/>
    </w:pPr>
    <w:rPr>
      <w:szCs w:val="24"/>
      <w:lang w:val="en-US"/>
    </w:rPr>
  </w:style>
  <w:style w:type="character" w:customStyle="1" w:styleId="FontStyle18">
    <w:name w:val="Font Style18"/>
    <w:rsid w:val="00F30B1C"/>
    <w:rPr>
      <w:rFonts w:ascii="Times New Roman" w:hAnsi="Times New Roman" w:cs="Times New Roman"/>
      <w:i/>
      <w:iCs/>
      <w:sz w:val="20"/>
      <w:szCs w:val="20"/>
    </w:rPr>
  </w:style>
  <w:style w:type="character" w:customStyle="1" w:styleId="FontStyle19">
    <w:name w:val="Font Style19"/>
    <w:rsid w:val="00F30B1C"/>
    <w:rPr>
      <w:rFonts w:ascii="Times New Roman" w:hAnsi="Times New Roman" w:cs="Times New Roman"/>
      <w:b/>
      <w:bCs/>
      <w:sz w:val="24"/>
      <w:szCs w:val="24"/>
    </w:rPr>
  </w:style>
  <w:style w:type="paragraph" w:customStyle="1" w:styleId="Style7">
    <w:name w:val="Style7"/>
    <w:basedOn w:val="prastasis"/>
    <w:rsid w:val="00F30B1C"/>
    <w:pPr>
      <w:widowControl w:val="0"/>
      <w:autoSpaceDE w:val="0"/>
      <w:autoSpaceDN w:val="0"/>
      <w:adjustRightInd w:val="0"/>
      <w:jc w:val="left"/>
    </w:pPr>
    <w:rPr>
      <w:szCs w:val="24"/>
      <w:lang w:val="en-US"/>
    </w:rPr>
  </w:style>
  <w:style w:type="paragraph" w:customStyle="1" w:styleId="Style8">
    <w:name w:val="Style8"/>
    <w:basedOn w:val="prastasis"/>
    <w:rsid w:val="00F30B1C"/>
    <w:pPr>
      <w:widowControl w:val="0"/>
      <w:autoSpaceDE w:val="0"/>
      <w:autoSpaceDN w:val="0"/>
      <w:adjustRightInd w:val="0"/>
      <w:jc w:val="left"/>
    </w:pPr>
    <w:rPr>
      <w:szCs w:val="24"/>
      <w:lang w:val="en-US"/>
    </w:rPr>
  </w:style>
  <w:style w:type="character" w:styleId="Perirtashipersaitas">
    <w:name w:val="FollowedHyperlink"/>
    <w:rsid w:val="00F30B1C"/>
    <w:rPr>
      <w:color w:val="800080"/>
      <w:u w:val="single"/>
    </w:rPr>
  </w:style>
  <w:style w:type="character" w:customStyle="1" w:styleId="CharChar14">
    <w:name w:val="Char Char14"/>
    <w:rsid w:val="00F30B1C"/>
    <w:rPr>
      <w:b/>
      <w:sz w:val="40"/>
      <w:lang w:val="lt-LT" w:eastAsia="lt-LT"/>
    </w:rPr>
  </w:style>
  <w:style w:type="character" w:customStyle="1" w:styleId="BodytextChar">
    <w:name w:val="Body text Char"/>
    <w:link w:val="Pagrindinistekstas11"/>
    <w:rsid w:val="00F30B1C"/>
    <w:rPr>
      <w:rFonts w:ascii="TimesLT" w:eastAsia="Times New Roman" w:hAnsi="TimesLT" w:cs="Times New Roman"/>
      <w:sz w:val="20"/>
      <w:szCs w:val="20"/>
      <w:lang w:val="en-US"/>
    </w:rPr>
  </w:style>
  <w:style w:type="paragraph" w:customStyle="1" w:styleId="normal-p">
    <w:name w:val="normal-p"/>
    <w:basedOn w:val="prastasis"/>
    <w:rsid w:val="00F30B1C"/>
    <w:pPr>
      <w:spacing w:before="100" w:beforeAutospacing="1" w:after="100" w:afterAutospacing="1"/>
      <w:jc w:val="left"/>
    </w:pPr>
    <w:rPr>
      <w:szCs w:val="24"/>
      <w:lang w:eastAsia="lt-LT"/>
    </w:rPr>
  </w:style>
  <w:style w:type="character" w:customStyle="1" w:styleId="highlight1">
    <w:name w:val="highlight1"/>
    <w:rsid w:val="00F30B1C"/>
    <w:rPr>
      <w:shd w:val="clear" w:color="auto" w:fill="FFFF00"/>
    </w:rPr>
  </w:style>
  <w:style w:type="paragraph" w:customStyle="1" w:styleId="Paprastasistekstas1">
    <w:name w:val="Paprastasis tekstas1"/>
    <w:basedOn w:val="prastasis"/>
    <w:rsid w:val="00F30B1C"/>
    <w:pPr>
      <w:spacing w:after="60"/>
      <w:ind w:firstLine="709"/>
    </w:pPr>
    <w:rPr>
      <w:szCs w:val="24"/>
      <w:lang w:eastAsia="ru-RU"/>
    </w:rPr>
  </w:style>
  <w:style w:type="paragraph" w:customStyle="1" w:styleId="Normal-2">
    <w:name w:val="Normal-2"/>
    <w:basedOn w:val="prastasis"/>
    <w:rsid w:val="00F30B1C"/>
    <w:pPr>
      <w:overflowPunct w:val="0"/>
      <w:autoSpaceDE w:val="0"/>
      <w:autoSpaceDN w:val="0"/>
      <w:adjustRightInd w:val="0"/>
      <w:spacing w:before="40"/>
      <w:jc w:val="center"/>
      <w:textAlignment w:val="baseline"/>
    </w:pPr>
    <w:rPr>
      <w:rFonts w:ascii="HelveticaLT Condensed Light" w:hAnsi="HelveticaLT Condensed Light"/>
      <w:sz w:val="22"/>
    </w:rPr>
  </w:style>
  <w:style w:type="character" w:customStyle="1" w:styleId="a">
    <w:name w:val="Основной текст + Полужирный"/>
    <w:rsid w:val="00F30B1C"/>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
    <w:name w:val="Body text_"/>
    <w:link w:val="Pagrindinistekstas1"/>
    <w:rsid w:val="00F30B1C"/>
    <w:rPr>
      <w:rFonts w:ascii="TimesLT" w:eastAsia="Times New Roman" w:hAnsi="TimesLT" w:cs="TimesLT"/>
      <w:sz w:val="20"/>
      <w:szCs w:val="20"/>
      <w:lang w:val="en-US" w:eastAsia="ar-SA"/>
    </w:rPr>
  </w:style>
  <w:style w:type="character" w:customStyle="1" w:styleId="Bodytext2">
    <w:name w:val="Body text (2)_"/>
    <w:link w:val="Bodytext20"/>
    <w:rsid w:val="00F30B1C"/>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30B1C"/>
    <w:pPr>
      <w:shd w:val="clear" w:color="auto" w:fill="FFFFFF"/>
      <w:spacing w:line="0" w:lineRule="atLeast"/>
      <w:jc w:val="left"/>
    </w:pPr>
    <w:rPr>
      <w:rFonts w:cstheme="minorBidi"/>
      <w:sz w:val="23"/>
      <w:szCs w:val="23"/>
    </w:rPr>
  </w:style>
  <w:style w:type="character" w:customStyle="1" w:styleId="Bodytext115pt">
    <w:name w:val="Body text + 11.5 pt"/>
    <w:aliases w:val="Italic,Body text + Bold,Spacing -1 pt"/>
    <w:rsid w:val="00F30B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30B1C"/>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30B1C"/>
    <w:pPr>
      <w:shd w:val="clear" w:color="auto" w:fill="FFFFFF"/>
      <w:spacing w:before="360" w:after="240" w:line="0" w:lineRule="atLeast"/>
      <w:jc w:val="left"/>
    </w:pPr>
    <w:rPr>
      <w:rFonts w:cstheme="minorBidi"/>
      <w:sz w:val="16"/>
      <w:szCs w:val="16"/>
    </w:rPr>
  </w:style>
  <w:style w:type="character" w:customStyle="1" w:styleId="BodytextCenturyGothic">
    <w:name w:val="Body text + Century Gothic"/>
    <w:aliases w:val="9.5 pt"/>
    <w:rsid w:val="00F30B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rykuspabrauktasis1">
    <w:name w:val="Neryškus pabrauktasis1"/>
    <w:qFormat/>
    <w:rsid w:val="00F30B1C"/>
    <w:rPr>
      <w:i/>
      <w:iCs/>
      <w:color w:val="808080"/>
    </w:rPr>
  </w:style>
  <w:style w:type="paragraph" w:customStyle="1" w:styleId="ListNumber8">
    <w:name w:val="List Number 8"/>
    <w:basedOn w:val="Sraassunumeriais"/>
    <w:rsid w:val="00F30B1C"/>
    <w:pPr>
      <w:numPr>
        <w:ilvl w:val="1"/>
      </w:numPr>
      <w:suppressAutoHyphens w:val="0"/>
      <w:spacing w:after="0" w:line="240" w:lineRule="auto"/>
      <w:contextualSpacing w:val="0"/>
      <w:jc w:val="both"/>
    </w:pPr>
    <w:rPr>
      <w:rFonts w:eastAsia="Times New Roman"/>
      <w:szCs w:val="20"/>
      <w:lang w:eastAsia="en-US"/>
    </w:rPr>
  </w:style>
  <w:style w:type="paragraph" w:styleId="Sraassunumeriais">
    <w:name w:val="List Number"/>
    <w:basedOn w:val="prastasis"/>
    <w:uiPriority w:val="99"/>
    <w:semiHidden/>
    <w:unhideWhenUsed/>
    <w:rsid w:val="00F30B1C"/>
    <w:pPr>
      <w:numPr>
        <w:numId w:val="6"/>
      </w:numPr>
      <w:suppressAutoHyphens/>
      <w:spacing w:after="200" w:line="276" w:lineRule="auto"/>
      <w:contextualSpacing/>
      <w:jc w:val="left"/>
    </w:pPr>
    <w:rPr>
      <w:rFonts w:eastAsia="Calibri"/>
      <w:szCs w:val="22"/>
      <w:lang w:eastAsia="ar-SA"/>
    </w:rPr>
  </w:style>
  <w:style w:type="character" w:customStyle="1" w:styleId="Neapdorotaspaminjimas1">
    <w:name w:val="Neapdorotas paminėjimas1"/>
    <w:basedOn w:val="Numatytasispastraiposriftas"/>
    <w:uiPriority w:val="99"/>
    <w:semiHidden/>
    <w:unhideWhenUsed/>
    <w:rsid w:val="00F30B1C"/>
    <w:rPr>
      <w:color w:val="808080"/>
      <w:shd w:val="clear" w:color="auto" w:fill="E6E6E6"/>
    </w:rPr>
  </w:style>
  <w:style w:type="paragraph" w:customStyle="1" w:styleId="Betarp1">
    <w:name w:val="Be tarpų1"/>
    <w:qFormat/>
    <w:rsid w:val="00F30B1C"/>
    <w:pPr>
      <w:spacing w:after="0" w:line="240" w:lineRule="auto"/>
    </w:pPr>
    <w:rPr>
      <w:rFonts w:ascii="Times New Roman" w:eastAsia="Calibri" w:hAnsi="Times New Roman" w:cs="Times New Roman"/>
      <w:sz w:val="24"/>
      <w:szCs w:val="24"/>
      <w:lang w:eastAsia="lt-LT"/>
    </w:rPr>
  </w:style>
  <w:style w:type="paragraph" w:customStyle="1" w:styleId="Body2">
    <w:name w:val="Body 2"/>
    <w:rsid w:val="00F30B1C"/>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F30B1C"/>
    <w:rPr>
      <w:rFonts w:ascii="Times New Roman" w:hAnsi="Times New Roman"/>
    </w:rPr>
  </w:style>
  <w:style w:type="paragraph" w:styleId="Paprastasistekstas">
    <w:name w:val="Plain Text"/>
    <w:basedOn w:val="prastasis"/>
    <w:link w:val="PaprastasistekstasDiagrama"/>
    <w:semiHidden/>
    <w:rsid w:val="00F30B1C"/>
    <w:pPr>
      <w:jc w:val="left"/>
    </w:pPr>
    <w:rPr>
      <w:rFonts w:ascii="Courier New" w:hAnsi="Courier New"/>
      <w:sz w:val="20"/>
    </w:rPr>
  </w:style>
  <w:style w:type="character" w:customStyle="1" w:styleId="PaprastasistekstasDiagrama">
    <w:name w:val="Paprastasis tekstas Diagrama"/>
    <w:basedOn w:val="Numatytasispastraiposriftas"/>
    <w:link w:val="Paprastasistekstas"/>
    <w:rsid w:val="00F30B1C"/>
    <w:rPr>
      <w:rFonts w:ascii="Courier New" w:eastAsia="Times New Roman" w:hAnsi="Courier New" w:cs="Times New Roman"/>
      <w:sz w:val="20"/>
      <w:szCs w:val="20"/>
    </w:rPr>
  </w:style>
  <w:style w:type="character" w:customStyle="1" w:styleId="st1">
    <w:name w:val="st1"/>
    <w:basedOn w:val="Numatytasispastraiposriftas"/>
    <w:rsid w:val="00F30B1C"/>
  </w:style>
  <w:style w:type="character" w:customStyle="1" w:styleId="WW8Num2z1">
    <w:name w:val="WW8Num2z1"/>
    <w:rsid w:val="00F30B1C"/>
    <w:rPr>
      <w:b w:val="0"/>
      <w:i w:val="0"/>
      <w:strike/>
    </w:rPr>
  </w:style>
  <w:style w:type="character" w:customStyle="1" w:styleId="WW-Absatz-Standardschriftart1">
    <w:name w:val="WW-Absatz-Standardschriftart1"/>
    <w:rsid w:val="00F30B1C"/>
  </w:style>
  <w:style w:type="character" w:customStyle="1" w:styleId="WW-Absatz-Standardschriftart11">
    <w:name w:val="WW-Absatz-Standardschriftart11"/>
    <w:rsid w:val="00F30B1C"/>
  </w:style>
  <w:style w:type="character" w:customStyle="1" w:styleId="WW-Absatz-Standardschriftart111">
    <w:name w:val="WW-Absatz-Standardschriftart111"/>
    <w:rsid w:val="00F30B1C"/>
  </w:style>
  <w:style w:type="character" w:customStyle="1" w:styleId="WW-Absatz-Standardschriftart1111">
    <w:name w:val="WW-Absatz-Standardschriftart1111"/>
    <w:rsid w:val="00F30B1C"/>
  </w:style>
  <w:style w:type="character" w:customStyle="1" w:styleId="WW-Absatz-Standardschriftart11111">
    <w:name w:val="WW-Absatz-Standardschriftart11111"/>
    <w:rsid w:val="00F30B1C"/>
  </w:style>
  <w:style w:type="character" w:customStyle="1" w:styleId="WW-Absatz-Standardschriftart111111">
    <w:name w:val="WW-Absatz-Standardschriftart111111"/>
    <w:rsid w:val="00F30B1C"/>
  </w:style>
  <w:style w:type="character" w:customStyle="1" w:styleId="WW-Absatz-Standardschriftart1111111">
    <w:name w:val="WW-Absatz-Standardschriftart1111111"/>
    <w:rsid w:val="00F30B1C"/>
  </w:style>
  <w:style w:type="character" w:customStyle="1" w:styleId="WW-Absatz-Standardschriftart11111111">
    <w:name w:val="WW-Absatz-Standardschriftart11111111"/>
    <w:rsid w:val="00F30B1C"/>
  </w:style>
  <w:style w:type="character" w:customStyle="1" w:styleId="WW-Absatz-Standardschriftart111111111">
    <w:name w:val="WW-Absatz-Standardschriftart111111111"/>
    <w:rsid w:val="00F30B1C"/>
  </w:style>
  <w:style w:type="character" w:customStyle="1" w:styleId="WW-Absatz-Standardschriftart1111111111">
    <w:name w:val="WW-Absatz-Standardschriftart1111111111"/>
    <w:rsid w:val="00F30B1C"/>
  </w:style>
  <w:style w:type="character" w:customStyle="1" w:styleId="WW-Absatz-Standardschriftart11111111111">
    <w:name w:val="WW-Absatz-Standardschriftart11111111111"/>
    <w:rsid w:val="00F30B1C"/>
  </w:style>
  <w:style w:type="character" w:customStyle="1" w:styleId="WW-Absatz-Standardschriftart111111111111">
    <w:name w:val="WW-Absatz-Standardschriftart111111111111"/>
    <w:rsid w:val="00F30B1C"/>
  </w:style>
  <w:style w:type="character" w:customStyle="1" w:styleId="WW-Absatz-Standardschriftart1111111111111">
    <w:name w:val="WW-Absatz-Standardschriftart1111111111111"/>
    <w:rsid w:val="00F30B1C"/>
  </w:style>
  <w:style w:type="character" w:customStyle="1" w:styleId="WW8Num10z0">
    <w:name w:val="WW8Num10z0"/>
    <w:rsid w:val="00F30B1C"/>
    <w:rPr>
      <w:rFonts w:ascii="Symbol" w:hAnsi="Symbol"/>
    </w:rPr>
  </w:style>
  <w:style w:type="character" w:customStyle="1" w:styleId="WW8Num13z1">
    <w:name w:val="WW8Num13z1"/>
    <w:rsid w:val="00F30B1C"/>
    <w:rPr>
      <w:b w:val="0"/>
      <w:i w:val="0"/>
      <w:strike/>
    </w:rPr>
  </w:style>
  <w:style w:type="character" w:customStyle="1" w:styleId="DiagramaDiagrama16">
    <w:name w:val="Diagrama Diagrama16"/>
    <w:basedOn w:val="Numatytasispastraiposriftas1"/>
    <w:rsid w:val="00F30B1C"/>
    <w:rPr>
      <w:rFonts w:ascii="Times New Roman" w:eastAsia="Times New Roman" w:hAnsi="Times New Roman" w:cs="Times New Roman"/>
      <w:sz w:val="28"/>
      <w:lang w:val="lt-LT"/>
    </w:rPr>
  </w:style>
  <w:style w:type="character" w:customStyle="1" w:styleId="DiagramaDiagrama15">
    <w:name w:val="Diagrama Diagrama15"/>
    <w:basedOn w:val="Numatytasispastraiposriftas1"/>
    <w:rsid w:val="00F30B1C"/>
    <w:rPr>
      <w:rFonts w:ascii="Times New Roman" w:eastAsia="Times New Roman" w:hAnsi="Times New Roman" w:cs="Times New Roman"/>
      <w:sz w:val="24"/>
      <w:szCs w:val="20"/>
      <w:lang w:val="lt-LT"/>
    </w:rPr>
  </w:style>
  <w:style w:type="character" w:customStyle="1" w:styleId="DiagramaDiagrama14">
    <w:name w:val="Diagrama Diagrama14"/>
    <w:basedOn w:val="Numatytasispastraiposriftas1"/>
    <w:rsid w:val="00F30B1C"/>
    <w:rPr>
      <w:rFonts w:ascii="Times New Roman" w:eastAsia="Times New Roman" w:hAnsi="Times New Roman" w:cs="Times New Roman"/>
      <w:sz w:val="24"/>
      <w:szCs w:val="20"/>
      <w:lang w:val="lt-LT"/>
    </w:rPr>
  </w:style>
  <w:style w:type="character" w:customStyle="1" w:styleId="DiagramaDiagrama13">
    <w:name w:val="Diagrama Diagrama13"/>
    <w:basedOn w:val="Numatytasispastraiposriftas1"/>
    <w:rsid w:val="00F30B1C"/>
    <w:rPr>
      <w:rFonts w:ascii="Times New Roman" w:eastAsia="Times New Roman" w:hAnsi="Times New Roman" w:cs="Times New Roman"/>
      <w:b/>
      <w:sz w:val="44"/>
      <w:szCs w:val="20"/>
      <w:lang w:val="lt-LT"/>
    </w:rPr>
  </w:style>
  <w:style w:type="character" w:customStyle="1" w:styleId="DiagramaDiagrama12">
    <w:name w:val="Diagrama Diagrama12"/>
    <w:basedOn w:val="Numatytasispastraiposriftas1"/>
    <w:rsid w:val="00F30B1C"/>
    <w:rPr>
      <w:rFonts w:ascii="Times New Roman" w:eastAsia="Times New Roman" w:hAnsi="Times New Roman" w:cs="Times New Roman"/>
      <w:b/>
      <w:sz w:val="40"/>
      <w:szCs w:val="20"/>
      <w:lang w:val="lt-LT"/>
    </w:rPr>
  </w:style>
  <w:style w:type="character" w:customStyle="1" w:styleId="DiagramaDiagrama11">
    <w:name w:val="Diagrama Diagrama11"/>
    <w:basedOn w:val="Numatytasispastraiposriftas1"/>
    <w:rsid w:val="00F30B1C"/>
    <w:rPr>
      <w:rFonts w:ascii="Times New Roman" w:eastAsia="Times New Roman" w:hAnsi="Times New Roman" w:cs="Times New Roman"/>
      <w:b/>
      <w:sz w:val="36"/>
      <w:szCs w:val="20"/>
      <w:lang w:val="lt-LT"/>
    </w:rPr>
  </w:style>
  <w:style w:type="character" w:customStyle="1" w:styleId="DiagramaDiagrama10">
    <w:name w:val="Diagrama Diagrama10"/>
    <w:basedOn w:val="Numatytasispastraiposriftas1"/>
    <w:rsid w:val="00F30B1C"/>
    <w:rPr>
      <w:rFonts w:ascii="Times New Roman" w:eastAsia="Times New Roman" w:hAnsi="Times New Roman" w:cs="Times New Roman"/>
      <w:sz w:val="48"/>
      <w:szCs w:val="20"/>
      <w:lang w:val="lt-LT"/>
    </w:rPr>
  </w:style>
  <w:style w:type="character" w:customStyle="1" w:styleId="DiagramaDiagrama9">
    <w:name w:val="Diagrama Diagrama9"/>
    <w:basedOn w:val="Numatytasispastraiposriftas1"/>
    <w:rsid w:val="00F30B1C"/>
    <w:rPr>
      <w:rFonts w:ascii="Times New Roman" w:eastAsia="Times New Roman" w:hAnsi="Times New Roman" w:cs="Times New Roman"/>
      <w:b/>
      <w:sz w:val="18"/>
      <w:szCs w:val="20"/>
      <w:lang w:val="lt-LT"/>
    </w:rPr>
  </w:style>
  <w:style w:type="character" w:customStyle="1" w:styleId="DiagramaDiagrama8">
    <w:name w:val="Diagrama Diagrama8"/>
    <w:basedOn w:val="Numatytasispastraiposriftas1"/>
    <w:rsid w:val="00F30B1C"/>
    <w:rPr>
      <w:rFonts w:ascii="Times New Roman" w:eastAsia="Times New Roman" w:hAnsi="Times New Roman" w:cs="Times New Roman"/>
      <w:sz w:val="40"/>
      <w:szCs w:val="20"/>
      <w:lang w:val="lt-LT"/>
    </w:rPr>
  </w:style>
  <w:style w:type="character" w:customStyle="1" w:styleId="KomentarotekstasDiagrama1">
    <w:name w:val="Komentaro tekstas Diagrama1"/>
    <w:basedOn w:val="Numatytasispastraiposriftas1"/>
    <w:rsid w:val="00F30B1C"/>
    <w:rPr>
      <w:rFonts w:ascii="Times New Roman" w:eastAsia="Calibri" w:hAnsi="Times New Roman" w:cs="Times New Roman"/>
      <w:sz w:val="20"/>
      <w:szCs w:val="20"/>
      <w:lang w:val="lt-LT"/>
    </w:rPr>
  </w:style>
  <w:style w:type="character" w:customStyle="1" w:styleId="DiagramaDiagrama6">
    <w:name w:val="Diagrama Diagrama6"/>
    <w:basedOn w:val="Numatytasispastraiposriftas1"/>
    <w:rsid w:val="00F30B1C"/>
    <w:rPr>
      <w:rFonts w:ascii="Times New Roman" w:eastAsia="Times New Roman" w:hAnsi="Times New Roman" w:cs="Times New Roman"/>
      <w:sz w:val="24"/>
      <w:szCs w:val="20"/>
      <w:lang w:val="lt-LT"/>
    </w:rPr>
  </w:style>
  <w:style w:type="character" w:customStyle="1" w:styleId="DiagramaDiagrama51">
    <w:name w:val="Diagrama Diagrama51"/>
    <w:basedOn w:val="Numatytasispastraiposriftas1"/>
    <w:rsid w:val="00F30B1C"/>
    <w:rPr>
      <w:rFonts w:ascii="Times New Roman" w:eastAsia="Times New Roman" w:hAnsi="Times New Roman" w:cs="Times New Roman"/>
      <w:sz w:val="24"/>
      <w:szCs w:val="20"/>
      <w:lang w:val="lt-LT"/>
    </w:rPr>
  </w:style>
  <w:style w:type="character" w:customStyle="1" w:styleId="DiagramaDiagrama4">
    <w:name w:val="Diagrama Diagrama4"/>
    <w:basedOn w:val="Numatytasispastraiposriftas1"/>
    <w:rsid w:val="00F30B1C"/>
    <w:rPr>
      <w:rFonts w:ascii="Times New Roman" w:eastAsia="Calibri" w:hAnsi="Times New Roman" w:cs="Times New Roman"/>
      <w:sz w:val="24"/>
      <w:lang w:val="lt-LT"/>
    </w:rPr>
  </w:style>
  <w:style w:type="character" w:customStyle="1" w:styleId="BodyTextIndent3Char">
    <w:name w:val="Body Text Indent 3 Char"/>
    <w:basedOn w:val="Numatytasispastraiposriftas1"/>
    <w:rsid w:val="00F30B1C"/>
    <w:rPr>
      <w:rFonts w:ascii="Times New Roman" w:eastAsia="Calibri" w:hAnsi="Times New Roman" w:cs="Times New Roman"/>
      <w:sz w:val="16"/>
      <w:szCs w:val="16"/>
      <w:lang w:val="lt-LT"/>
    </w:rPr>
  </w:style>
  <w:style w:type="character" w:customStyle="1" w:styleId="PlainTextChar">
    <w:name w:val="Plain Text Char"/>
    <w:basedOn w:val="Numatytasispastraiposriftas1"/>
    <w:rsid w:val="00F30B1C"/>
    <w:rPr>
      <w:rFonts w:ascii="Consolas" w:eastAsia="Calibri" w:hAnsi="Consolas" w:cs="Times New Roman"/>
      <w:sz w:val="21"/>
      <w:szCs w:val="21"/>
      <w:lang w:val="lt-LT"/>
    </w:rPr>
  </w:style>
  <w:style w:type="character" w:customStyle="1" w:styleId="CommentSubjectChar">
    <w:name w:val="Comment Subject Char"/>
    <w:basedOn w:val="KomentarotekstasDiagrama1"/>
    <w:rsid w:val="00F30B1C"/>
    <w:rPr>
      <w:rFonts w:ascii="Times New Roman" w:eastAsia="Calibri" w:hAnsi="Times New Roman" w:cs="Times New Roman"/>
      <w:b/>
      <w:bCs/>
      <w:sz w:val="20"/>
      <w:szCs w:val="20"/>
      <w:lang w:val="lt-LT"/>
    </w:rPr>
  </w:style>
  <w:style w:type="character" w:customStyle="1" w:styleId="BalloonTextChar">
    <w:name w:val="Balloon Text Char"/>
    <w:basedOn w:val="Numatytasispastraiposriftas1"/>
    <w:rsid w:val="00F30B1C"/>
    <w:rPr>
      <w:rFonts w:ascii="Tahoma" w:eastAsia="Calibri" w:hAnsi="Tahoma" w:cs="Tahoma"/>
      <w:sz w:val="16"/>
      <w:szCs w:val="16"/>
      <w:lang w:val="lt-LT"/>
    </w:rPr>
  </w:style>
  <w:style w:type="character" w:customStyle="1" w:styleId="DiagramaDiagrama17">
    <w:name w:val="Diagrama Diagrama17"/>
    <w:basedOn w:val="KomentarotekstasDiagrama1"/>
    <w:rsid w:val="00F30B1C"/>
    <w:rPr>
      <w:rFonts w:ascii="Times New Roman" w:eastAsia="Calibri" w:hAnsi="Times New Roman" w:cs="Times New Roman"/>
      <w:sz w:val="28"/>
      <w:szCs w:val="20"/>
      <w:lang w:val="lt-LT"/>
    </w:rPr>
  </w:style>
  <w:style w:type="character" w:customStyle="1" w:styleId="DiagramaDiagrama2">
    <w:name w:val="Diagrama Diagrama2"/>
    <w:basedOn w:val="Numatytasispastraiposriftas1"/>
    <w:rsid w:val="00F30B1C"/>
    <w:rPr>
      <w:rFonts w:ascii="Tahoma" w:eastAsia="Calibri" w:hAnsi="Tahoma" w:cs="Tahoma"/>
      <w:sz w:val="16"/>
      <w:szCs w:val="16"/>
    </w:rPr>
  </w:style>
  <w:style w:type="character" w:customStyle="1" w:styleId="tblrowlbl1">
    <w:name w:val="tblrowlbl1"/>
    <w:basedOn w:val="Numatytasispastraiposriftas1"/>
    <w:rsid w:val="00F30B1C"/>
    <w:rPr>
      <w:rFonts w:ascii="Arial" w:hAnsi="Arial" w:cs="Arial"/>
      <w:b/>
      <w:bCs/>
      <w:color w:val="000000"/>
      <w:sz w:val="18"/>
      <w:szCs w:val="18"/>
      <w:shd w:val="clear" w:color="auto" w:fill="FFFFFF"/>
    </w:rPr>
  </w:style>
  <w:style w:type="character" w:customStyle="1" w:styleId="parahead1">
    <w:name w:val="parahead1"/>
    <w:basedOn w:val="Numatytasispastraiposriftas1"/>
    <w:rsid w:val="00F30B1C"/>
    <w:rPr>
      <w:rFonts w:ascii="Verdana" w:hAnsi="Verdana"/>
      <w:b/>
      <w:bCs/>
      <w:color w:val="000000"/>
      <w:sz w:val="17"/>
      <w:szCs w:val="17"/>
    </w:rPr>
  </w:style>
  <w:style w:type="character" w:customStyle="1" w:styleId="Komentaronuoroda2">
    <w:name w:val="Komentaro nuoroda2"/>
    <w:basedOn w:val="Numatytasispastraiposriftas2"/>
    <w:rsid w:val="00F30B1C"/>
    <w:rPr>
      <w:sz w:val="16"/>
      <w:szCs w:val="16"/>
    </w:rPr>
  </w:style>
  <w:style w:type="paragraph" w:customStyle="1" w:styleId="Antrat20">
    <w:name w:val="Antraštė2"/>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2">
    <w:name w:val="Pavadinimas2"/>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Rodykl">
    <w:name w:val="Rodyklė"/>
    <w:basedOn w:val="prastasis"/>
    <w:rsid w:val="00F30B1C"/>
    <w:pPr>
      <w:suppressLineNumbers/>
      <w:suppressAutoHyphens/>
      <w:spacing w:after="200" w:line="276" w:lineRule="auto"/>
      <w:jc w:val="left"/>
    </w:pPr>
    <w:rPr>
      <w:rFonts w:eastAsia="Calibri" w:cs="Tahoma"/>
      <w:szCs w:val="22"/>
      <w:lang w:eastAsia="ar-SA"/>
    </w:rPr>
  </w:style>
  <w:style w:type="paragraph" w:customStyle="1" w:styleId="Antrat11">
    <w:name w:val="Antraštė1"/>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1">
    <w:name w:val="Pavadinimas1"/>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Pagrindiniotekstotrauka31">
    <w:name w:val="Pagrindinio teksto įtrauka 31"/>
    <w:basedOn w:val="prastasis"/>
    <w:rsid w:val="00F30B1C"/>
    <w:pPr>
      <w:tabs>
        <w:tab w:val="left" w:pos="4536"/>
      </w:tabs>
      <w:suppressAutoHyphens/>
      <w:ind w:firstLine="2268"/>
    </w:pPr>
    <w:rPr>
      <w:rFonts w:eastAsia="Calibri" w:cs="Calibri"/>
      <w:sz w:val="20"/>
      <w:lang w:val="en-US" w:eastAsia="ar-SA"/>
    </w:rPr>
  </w:style>
  <w:style w:type="paragraph" w:customStyle="1" w:styleId="Pagrindinistekstas20">
    <w:name w:val="Pagrindinis tekstas2"/>
    <w:rsid w:val="00F30B1C"/>
    <w:pPr>
      <w:suppressAutoHyphens/>
      <w:snapToGrid w:val="0"/>
      <w:spacing w:after="0" w:line="240" w:lineRule="auto"/>
      <w:ind w:firstLine="312"/>
      <w:jc w:val="both"/>
    </w:pPr>
    <w:rPr>
      <w:rFonts w:ascii="TimesLT" w:eastAsia="Arial" w:hAnsi="TimesLT" w:cs="Calibri"/>
      <w:sz w:val="20"/>
      <w:szCs w:val="20"/>
      <w:lang w:val="en-US" w:eastAsia="ar-SA"/>
    </w:rPr>
  </w:style>
  <w:style w:type="paragraph" w:customStyle="1" w:styleId="CharChar1">
    <w:name w:val="Char Char1"/>
    <w:basedOn w:val="prastasis"/>
    <w:rsid w:val="00F30B1C"/>
    <w:pPr>
      <w:suppressAutoHyphens/>
      <w:spacing w:after="160" w:line="240" w:lineRule="exact"/>
      <w:jc w:val="left"/>
    </w:pPr>
    <w:rPr>
      <w:rFonts w:ascii="Tahoma" w:hAnsi="Tahoma" w:cs="Calibri"/>
      <w:sz w:val="20"/>
      <w:lang w:val="en-US" w:eastAsia="ar-SA"/>
    </w:rPr>
  </w:style>
  <w:style w:type="paragraph" w:customStyle="1" w:styleId="Lentelsturinys">
    <w:name w:val="Lentelės turinys"/>
    <w:basedOn w:val="prastasis"/>
    <w:rsid w:val="00F30B1C"/>
    <w:pPr>
      <w:suppressLineNumbers/>
      <w:suppressAutoHyphens/>
      <w:spacing w:after="200" w:line="276" w:lineRule="auto"/>
      <w:jc w:val="left"/>
    </w:pPr>
    <w:rPr>
      <w:rFonts w:eastAsia="Calibri" w:cs="Calibri"/>
      <w:szCs w:val="22"/>
      <w:lang w:eastAsia="ar-SA"/>
    </w:rPr>
  </w:style>
  <w:style w:type="paragraph" w:customStyle="1" w:styleId="Lentelsantrat">
    <w:name w:val="Lentelės antraštė"/>
    <w:basedOn w:val="Lentelsturinys"/>
    <w:rsid w:val="00F30B1C"/>
    <w:pPr>
      <w:jc w:val="center"/>
    </w:pPr>
    <w:rPr>
      <w:b/>
      <w:bCs/>
    </w:rPr>
  </w:style>
  <w:style w:type="paragraph" w:customStyle="1" w:styleId="Komentarotekstas2">
    <w:name w:val="Komentaro tekstas2"/>
    <w:basedOn w:val="prastasis"/>
    <w:rsid w:val="00F30B1C"/>
    <w:pPr>
      <w:suppressAutoHyphens/>
      <w:spacing w:after="200" w:line="276" w:lineRule="auto"/>
      <w:jc w:val="left"/>
    </w:pPr>
    <w:rPr>
      <w:rFonts w:eastAsia="Calibri"/>
      <w:sz w:val="20"/>
      <w:lang w:eastAsia="ar-SA"/>
    </w:rPr>
  </w:style>
  <w:style w:type="paragraph" w:customStyle="1" w:styleId="LentaCENTR">
    <w:name w:val="Lenta CENTR"/>
    <w:basedOn w:val="Pagrindinistekstas20"/>
    <w:rsid w:val="00F30B1C"/>
    <w:pPr>
      <w:spacing w:line="288" w:lineRule="auto"/>
      <w:ind w:firstLine="0"/>
      <w:jc w:val="center"/>
      <w:textAlignment w:val="center"/>
    </w:pPr>
    <w:rPr>
      <w:rFonts w:ascii="Times New Roman" w:hAnsi="Times New Roman" w:cs="Times New Roman"/>
      <w:color w:val="000000"/>
      <w:kern w:val="1"/>
    </w:rPr>
  </w:style>
  <w:style w:type="paragraph" w:customStyle="1" w:styleId="Antrat110">
    <w:name w:val="Antraštė 11"/>
    <w:basedOn w:val="Standard"/>
    <w:next w:val="prastasis"/>
    <w:rsid w:val="00F30B1C"/>
    <w:pPr>
      <w:keepNext/>
      <w:spacing w:after="0" w:line="240" w:lineRule="auto"/>
      <w:jc w:val="left"/>
    </w:pPr>
    <w:rPr>
      <w:rFonts w:eastAsia="Arial"/>
      <w:b/>
      <w:bCs/>
      <w:szCs w:val="24"/>
    </w:rPr>
  </w:style>
  <w:style w:type="paragraph" w:customStyle="1" w:styleId="CentrBold">
    <w:name w:val="CentrBold"/>
    <w:rsid w:val="00F30B1C"/>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Antrat10">
    <w:name w:val="Antraštė 10"/>
    <w:basedOn w:val="Antrat20"/>
    <w:next w:val="Pagrindinistekstas"/>
    <w:rsid w:val="00F30B1C"/>
    <w:pPr>
      <w:numPr>
        <w:numId w:val="2"/>
      </w:numPr>
    </w:pPr>
    <w:rPr>
      <w:b/>
      <w:bCs/>
      <w:sz w:val="21"/>
      <w:szCs w:val="21"/>
    </w:rPr>
  </w:style>
  <w:style w:type="paragraph" w:customStyle="1" w:styleId="Stilius5">
    <w:name w:val="Stilius5"/>
    <w:basedOn w:val="prastasis"/>
    <w:rsid w:val="00F30B1C"/>
    <w:pPr>
      <w:suppressAutoHyphens/>
      <w:spacing w:after="200" w:line="276" w:lineRule="auto"/>
      <w:jc w:val="center"/>
    </w:pPr>
    <w:rPr>
      <w:rFonts w:eastAsia="Calibri" w:cs="Calibri"/>
      <w:b/>
      <w:sz w:val="28"/>
      <w:szCs w:val="28"/>
      <w:lang w:eastAsia="ar-SA"/>
    </w:rPr>
  </w:style>
  <w:style w:type="paragraph" w:styleId="prastasiniatinklio">
    <w:name w:val="Normal (Web)"/>
    <w:basedOn w:val="prastasis"/>
    <w:uiPriority w:val="99"/>
    <w:rsid w:val="00F30B1C"/>
    <w:pPr>
      <w:spacing w:before="100" w:beforeAutospacing="1" w:after="119"/>
      <w:jc w:val="left"/>
    </w:pPr>
    <w:rPr>
      <w:szCs w:val="24"/>
      <w:lang w:eastAsia="lt-LT"/>
    </w:rPr>
  </w:style>
  <w:style w:type="character" w:customStyle="1" w:styleId="Nerykuspabrauktasis2">
    <w:name w:val="Neryškus pabrauktasis2"/>
    <w:basedOn w:val="Numatytasispastraiposriftas"/>
    <w:rsid w:val="00F30B1C"/>
    <w:rPr>
      <w:i/>
      <w:iCs/>
      <w:color w:val="808080"/>
    </w:rPr>
  </w:style>
  <w:style w:type="paragraph" w:customStyle="1" w:styleId="a0">
    <w:name w:val="Абзац списка"/>
    <w:basedOn w:val="prastasis"/>
    <w:qFormat/>
    <w:rsid w:val="00F30B1C"/>
    <w:pPr>
      <w:suppressAutoHyphens/>
      <w:spacing w:after="200" w:line="276" w:lineRule="auto"/>
      <w:ind w:left="720"/>
      <w:jc w:val="left"/>
    </w:pPr>
    <w:rPr>
      <w:rFonts w:ascii="Calibri" w:hAnsi="Calibri" w:cs="Calibri"/>
      <w:sz w:val="22"/>
      <w:szCs w:val="22"/>
      <w:lang w:eastAsia="ar-SA"/>
    </w:rPr>
  </w:style>
  <w:style w:type="character" w:customStyle="1" w:styleId="Neapdorotaspaminjimas2">
    <w:name w:val="Neapdorotas paminėjimas2"/>
    <w:basedOn w:val="Numatytasispastraiposriftas"/>
    <w:uiPriority w:val="99"/>
    <w:semiHidden/>
    <w:unhideWhenUsed/>
    <w:rsid w:val="00F30B1C"/>
    <w:rPr>
      <w:color w:val="605E5C"/>
      <w:shd w:val="clear" w:color="auto" w:fill="E1DFDD"/>
    </w:rPr>
  </w:style>
  <w:style w:type="character" w:styleId="Eilutsnumeris">
    <w:name w:val="line number"/>
    <w:basedOn w:val="Numatytasispastraiposriftas"/>
    <w:uiPriority w:val="99"/>
    <w:semiHidden/>
    <w:unhideWhenUsed/>
    <w:rsid w:val="00F30B1C"/>
  </w:style>
  <w:style w:type="character" w:customStyle="1" w:styleId="Neapdorotaspaminjimas3">
    <w:name w:val="Neapdorotas paminėjimas3"/>
    <w:basedOn w:val="Numatytasispastraiposriftas"/>
    <w:uiPriority w:val="99"/>
    <w:semiHidden/>
    <w:unhideWhenUsed/>
    <w:rsid w:val="00F30B1C"/>
    <w:rPr>
      <w:color w:val="605E5C"/>
      <w:shd w:val="clear" w:color="auto" w:fill="E1DFDD"/>
    </w:rPr>
  </w:style>
  <w:style w:type="paragraph" w:customStyle="1" w:styleId="BodyA">
    <w:name w:val="Body A"/>
    <w:rsid w:val="00F30B1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F30B1C"/>
    <w:rPr>
      <w:rFonts w:ascii="Segoe UI" w:hAnsi="Segoe UI" w:cs="Segoe UI" w:hint="default"/>
      <w:i/>
      <w:iCs/>
      <w:sz w:val="18"/>
      <w:szCs w:val="18"/>
    </w:rPr>
  </w:style>
  <w:style w:type="character" w:customStyle="1" w:styleId="cf11">
    <w:name w:val="cf11"/>
    <w:basedOn w:val="Numatytasispastraiposriftas"/>
    <w:rsid w:val="00F30B1C"/>
    <w:rPr>
      <w:rFonts w:ascii="Segoe UI" w:hAnsi="Segoe UI" w:cs="Segoe UI" w:hint="default"/>
      <w:i/>
      <w:iCs/>
      <w:sz w:val="18"/>
      <w:szCs w:val="18"/>
    </w:rPr>
  </w:style>
  <w:style w:type="paragraph" w:customStyle="1" w:styleId="pf0">
    <w:name w:val="pf0"/>
    <w:basedOn w:val="prastasis"/>
    <w:rsid w:val="00F30B1C"/>
    <w:pPr>
      <w:spacing w:before="100" w:beforeAutospacing="1" w:after="100" w:afterAutospacing="1"/>
      <w:jc w:val="left"/>
    </w:pPr>
    <w:rPr>
      <w:szCs w:val="24"/>
      <w:lang w:eastAsia="lt-LT"/>
    </w:rPr>
  </w:style>
  <w:style w:type="paragraph" w:customStyle="1" w:styleId="Antrats2">
    <w:name w:val="Antraštės2"/>
    <w:basedOn w:val="prastasis"/>
    <w:rsid w:val="00F95143"/>
    <w:pPr>
      <w:suppressLineNumbers/>
      <w:shd w:val="clear" w:color="auto" w:fill="FFFFFF"/>
      <w:tabs>
        <w:tab w:val="center" w:pos="4153"/>
        <w:tab w:val="right" w:pos="8306"/>
      </w:tabs>
      <w:suppressAutoHyphens/>
      <w:autoSpaceDN w:val="0"/>
      <w:ind w:firstLine="709"/>
    </w:pPr>
    <w:rPr>
      <w:kern w:val="3"/>
      <w:szCs w:val="24"/>
      <w:lang w:eastAsia="ar-SA"/>
    </w:rPr>
  </w:style>
  <w:style w:type="table" w:customStyle="1" w:styleId="Lentelstinklelis1">
    <w:name w:val="Lentelės tinklelis1"/>
    <w:basedOn w:val="prastojilentel"/>
    <w:next w:val="Lentelstinklelis"/>
    <w:rsid w:val="00F951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4984</Words>
  <Characters>2841</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7</cp:revision>
  <dcterms:created xsi:type="dcterms:W3CDTF">2025-04-16T07:23:00Z</dcterms:created>
  <dcterms:modified xsi:type="dcterms:W3CDTF">2025-05-07T11:31:00Z</dcterms:modified>
</cp:coreProperties>
</file>