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2714" w14:textId="77777777" w:rsidR="00E82AA1" w:rsidRPr="005D0A01" w:rsidRDefault="00E82AA1" w:rsidP="00E82AA1">
      <w:pPr>
        <w:rPr>
          <w:b/>
          <w:bCs/>
          <w:sz w:val="22"/>
          <w:szCs w:val="22"/>
          <w:lang w:val="lt-LT"/>
        </w:rPr>
      </w:pPr>
      <w:r w:rsidRPr="005D0A01">
        <w:rPr>
          <w:b/>
          <w:bCs/>
          <w:sz w:val="22"/>
          <w:szCs w:val="22"/>
          <w:lang w:val="lt-LT"/>
        </w:rPr>
        <w:t>Dėl pirkimo dokumentų tikslinimo Perkančiosios organizacijos iniciatyva</w:t>
      </w:r>
    </w:p>
    <w:p w14:paraId="53D50AD9" w14:textId="77777777" w:rsidR="00E82AA1" w:rsidRPr="005D0A01" w:rsidRDefault="00E82AA1" w:rsidP="00E82AA1">
      <w:pPr>
        <w:rPr>
          <w:b/>
          <w:bCs/>
          <w:sz w:val="22"/>
          <w:szCs w:val="22"/>
          <w:lang w:val="lt-LT"/>
        </w:rPr>
      </w:pPr>
    </w:p>
    <w:p w14:paraId="2F0E05D8" w14:textId="77777777" w:rsidR="00E82AA1" w:rsidRPr="005D0A01" w:rsidRDefault="00E82AA1" w:rsidP="00E82AA1">
      <w:pPr>
        <w:rPr>
          <w:b/>
          <w:bCs/>
          <w:sz w:val="22"/>
          <w:szCs w:val="22"/>
          <w:lang w:val="lt-LT"/>
        </w:rPr>
      </w:pPr>
    </w:p>
    <w:p w14:paraId="4802EF3C" w14:textId="77777777" w:rsidR="00E82AA1" w:rsidRPr="005D0A01" w:rsidRDefault="00E82AA1" w:rsidP="00E82AA1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 xml:space="preserve">VšĮ „Investuok Lietuvoje“ (toliau – Perkančioji organizacija) vykdo supaprastintą atvirą konkursą „Teisinės ir papildomos paslaugos“ (toliau – Pirkimas), pirkimo Nr. 2466925. </w:t>
      </w:r>
    </w:p>
    <w:p w14:paraId="33A09A61" w14:textId="77777777" w:rsidR="00E82AA1" w:rsidRPr="005D0A01" w:rsidRDefault="00E82AA1" w:rsidP="00E82AA1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 xml:space="preserve">Perkančiosios organizacijos Viešojo pirkimo komisija (toliau – Komisija), vadovaudamasi Konkurso sąlygų 9.2 punktu, informuoja, kad priimtas sprendimas Perkančiosios organizacijos iniciatyva tikslinti Konkurso sąlygas. </w:t>
      </w:r>
    </w:p>
    <w:p w14:paraId="334F3CF4" w14:textId="77777777" w:rsidR="00E82AA1" w:rsidRPr="005D0A01" w:rsidRDefault="00E82AA1" w:rsidP="00E82AA1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 xml:space="preserve">Perkančioji organizacija tikslina Konkurso sąlygų 2 priedą (Pasiūlymo forma. B dalis) ir prideda Techninės specifikacijos 3.1 punkte nurodytoms paslaugoms taikomą maksimalų galimą įkainį – 70 000,00 Eur be PVM. </w:t>
      </w:r>
    </w:p>
    <w:p w14:paraId="01E21B96" w14:textId="77777777" w:rsidR="00E82AA1" w:rsidRDefault="00E82AA1" w:rsidP="00E82AA1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>Dėl šio patikslinimo pasiūlymų pateikimo terminas nepratęsiamas.</w:t>
      </w:r>
    </w:p>
    <w:p w14:paraId="16F4E6A1" w14:textId="4298A0ED" w:rsidR="00E82AA1" w:rsidRPr="005D0A01" w:rsidRDefault="00E82AA1" w:rsidP="00E82AA1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Atnaujinta forma pridedama.</w:t>
      </w:r>
    </w:p>
    <w:p w14:paraId="05E8A4E2" w14:textId="22F8FD62" w:rsidR="000153CB" w:rsidRDefault="00E82AA1" w:rsidP="00E82AA1">
      <w:r>
        <w:t xml:space="preserve"> </w:t>
      </w:r>
    </w:p>
    <w:sectPr w:rsidR="000153CB" w:rsidSect="00E82AA1">
      <w:headerReference w:type="default" r:id="rId4"/>
      <w:footerReference w:type="default" r:id="rId5"/>
      <w:pgSz w:w="11907" w:h="16839"/>
      <w:pgMar w:top="1440" w:right="1080" w:bottom="70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AD38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967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1"/>
    <w:rsid w:val="000153CB"/>
    <w:rsid w:val="0021618D"/>
    <w:rsid w:val="00472AB5"/>
    <w:rsid w:val="00DD7F1C"/>
    <w:rsid w:val="00E67D24"/>
    <w:rsid w:val="00E82AA1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72A4"/>
  <w15:chartTrackingRefBased/>
  <w15:docId w15:val="{D43C1E2C-D0C5-443F-8DFC-15EF2AF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A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82AA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E82AA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82AA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E82AA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asicParagraph">
    <w:name w:val="[Basic Paragraph]"/>
    <w:basedOn w:val="Normal"/>
    <w:uiPriority w:val="99"/>
    <w:rsid w:val="00E82AA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2025-05-07T13:30:00Z</dcterms:created>
  <dcterms:modified xsi:type="dcterms:W3CDTF">2025-05-07T13:32:00Z</dcterms:modified>
</cp:coreProperties>
</file>