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669B" w14:textId="5186DFFE" w:rsidR="00006B07" w:rsidRDefault="00924920" w:rsidP="00924920">
      <w:pPr>
        <w:jc w:val="center"/>
        <w:rPr>
          <w:rFonts w:ascii="Times New Roman" w:hAnsi="Times New Roman" w:cs="Times New Roman"/>
          <w:b/>
          <w:bCs/>
          <w:sz w:val="24"/>
          <w:szCs w:val="24"/>
          <w:lang w:val="lt-LT"/>
        </w:rPr>
      </w:pPr>
      <w:r w:rsidRPr="00924920">
        <w:rPr>
          <w:rFonts w:ascii="Times New Roman" w:hAnsi="Times New Roman" w:cs="Times New Roman"/>
          <w:b/>
          <w:bCs/>
          <w:sz w:val="24"/>
          <w:szCs w:val="24"/>
          <w:lang w:val="lt-LT"/>
        </w:rPr>
        <w:t>TECHNINĖ SPECIFIKACIJA</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D83888" w14:paraId="69047683" w14:textId="77777777" w:rsidTr="003C439B">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E5A8C" w14:textId="2C18D644" w:rsidR="00D83888" w:rsidRDefault="00921993" w:rsidP="003C439B">
            <w:pPr>
              <w:pStyle w:val="ListParagraph"/>
              <w:ind w:left="162"/>
              <w:jc w:val="center"/>
              <w:rPr>
                <w:b/>
                <w:i/>
                <w:color w:val="000000"/>
                <w:sz w:val="24"/>
                <w:szCs w:val="24"/>
                <w:lang w:val="lt-LT"/>
              </w:rPr>
            </w:pPr>
            <w:r w:rsidRPr="004E5D8F">
              <w:rPr>
                <w:b/>
                <w:bCs/>
                <w:sz w:val="24"/>
                <w:szCs w:val="24"/>
                <w:lang w:val="lt-LT"/>
              </w:rPr>
              <w:t xml:space="preserve">Greitieji </w:t>
            </w:r>
            <w:r w:rsidR="00D83888">
              <w:rPr>
                <w:b/>
                <w:bCs/>
                <w:color w:val="000000"/>
                <w:sz w:val="24"/>
                <w:szCs w:val="24"/>
                <w:lang w:val="lt-LT"/>
              </w:rPr>
              <w:t>SARS-CoV-2 antigen</w:t>
            </w:r>
            <w:r w:rsidR="0039418F">
              <w:rPr>
                <w:b/>
                <w:bCs/>
                <w:color w:val="000000"/>
                <w:sz w:val="24"/>
                <w:szCs w:val="24"/>
                <w:lang w:val="lt-LT"/>
              </w:rPr>
              <w:t>o</w:t>
            </w:r>
            <w:r w:rsidR="00D83888">
              <w:rPr>
                <w:b/>
                <w:bCs/>
                <w:color w:val="000000"/>
                <w:sz w:val="24"/>
                <w:szCs w:val="24"/>
                <w:lang w:val="lt-LT"/>
              </w:rPr>
              <w:t xml:space="preserve"> nustatymo testai </w:t>
            </w:r>
            <w:r w:rsidR="00022929">
              <w:rPr>
                <w:b/>
                <w:bCs/>
                <w:color w:val="000000"/>
                <w:sz w:val="24"/>
                <w:szCs w:val="24"/>
                <w:lang w:val="lt-LT"/>
              </w:rPr>
              <w:t xml:space="preserve">savikontrolei </w:t>
            </w:r>
            <w:r w:rsidR="00D83888" w:rsidRPr="00B10628">
              <w:rPr>
                <w:b/>
                <w:bCs/>
                <w:color w:val="000000"/>
                <w:sz w:val="24"/>
                <w:szCs w:val="24"/>
                <w:lang w:val="lt-LT"/>
              </w:rPr>
              <w:t>ėminiuose iš nosies land</w:t>
            </w:r>
            <w:r w:rsidR="002E6B60">
              <w:rPr>
                <w:b/>
                <w:bCs/>
                <w:color w:val="000000"/>
                <w:sz w:val="24"/>
                <w:szCs w:val="24"/>
                <w:lang w:val="lt-LT"/>
              </w:rPr>
              <w:t>ų</w:t>
            </w:r>
            <w:r w:rsidR="0039418F">
              <w:rPr>
                <w:b/>
                <w:bCs/>
                <w:color w:val="000000"/>
                <w:sz w:val="24"/>
                <w:szCs w:val="24"/>
                <w:lang w:val="lt-LT"/>
              </w:rPr>
              <w:t>,</w:t>
            </w:r>
            <w:r w:rsidR="002E6B60">
              <w:rPr>
                <w:b/>
                <w:bCs/>
                <w:color w:val="000000"/>
                <w:sz w:val="24"/>
                <w:szCs w:val="24"/>
                <w:lang w:val="lt-LT"/>
              </w:rPr>
              <w:t xml:space="preserve"> </w:t>
            </w:r>
            <w:r w:rsidR="00761B3C">
              <w:rPr>
                <w:b/>
                <w:bCs/>
                <w:color w:val="000000"/>
                <w:sz w:val="24"/>
                <w:szCs w:val="24"/>
                <w:lang w:val="lt-LT"/>
              </w:rPr>
              <w:t>tinkami naudoti namų sąlygomis</w:t>
            </w:r>
          </w:p>
        </w:tc>
      </w:tr>
      <w:tr w:rsidR="00D83888" w14:paraId="0DA50961" w14:textId="77777777" w:rsidTr="003C439B">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36EA2" w14:textId="77777777" w:rsidR="00D83888" w:rsidRDefault="00D83888" w:rsidP="003C439B">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81E09" w14:textId="77777777" w:rsidR="00D83888" w:rsidRDefault="00D83888" w:rsidP="003C439B">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D83888" w14:paraId="12C76712" w14:textId="77777777" w:rsidTr="003C439B">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7401"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2012D2" w14:textId="297852EB"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Rinkin</w:t>
            </w:r>
            <w:r w:rsidR="00022929">
              <w:rPr>
                <w:color w:val="000000"/>
                <w:sz w:val="24"/>
                <w:szCs w:val="24"/>
                <w:lang w:val="lt-LT"/>
              </w:rPr>
              <w:t>yj</w:t>
            </w:r>
            <w:r>
              <w:rPr>
                <w:color w:val="000000"/>
                <w:sz w:val="24"/>
                <w:szCs w:val="24"/>
                <w:lang w:val="lt-LT"/>
              </w:rPr>
              <w:t>e turi būti visos reikalingos priemonės testui atlikti (įskaitant ėminio paėmimo priemones).</w:t>
            </w:r>
            <w:r>
              <w:rPr>
                <w:color w:val="000000" w:themeColor="text1"/>
                <w:sz w:val="24"/>
                <w:szCs w:val="24"/>
                <w:lang w:val="lt-LT"/>
              </w:rPr>
              <w:t xml:space="preserve"> </w:t>
            </w:r>
          </w:p>
          <w:p w14:paraId="637ECE90" w14:textId="54D04D4D" w:rsidR="00D83888" w:rsidRDefault="00D83888" w:rsidP="003C439B">
            <w:pPr>
              <w:pStyle w:val="ListParagraph"/>
              <w:tabs>
                <w:tab w:val="left" w:pos="851"/>
              </w:tabs>
              <w:overflowPunct/>
              <w:autoSpaceDE/>
              <w:autoSpaceDN/>
              <w:spacing w:after="160" w:line="259" w:lineRule="auto"/>
              <w:ind w:left="0"/>
              <w:contextualSpacing/>
              <w:jc w:val="both"/>
              <w:rPr>
                <w:color w:val="000000"/>
                <w:sz w:val="24"/>
                <w:szCs w:val="24"/>
                <w:lang w:val="lt-LT" w:eastAsia="lt-LT" w:bidi="bn-IN"/>
              </w:rPr>
            </w:pPr>
            <w:r>
              <w:rPr>
                <w:color w:val="000000" w:themeColor="text1"/>
                <w:sz w:val="24"/>
                <w:szCs w:val="24"/>
                <w:lang w:val="lt-LT"/>
              </w:rPr>
              <w:t xml:space="preserve">Kartu su </w:t>
            </w:r>
            <w:r w:rsidR="00022929">
              <w:rPr>
                <w:color w:val="000000" w:themeColor="text1"/>
                <w:sz w:val="24"/>
                <w:szCs w:val="24"/>
                <w:lang w:val="lt-LT"/>
              </w:rPr>
              <w:t xml:space="preserve">testu </w:t>
            </w:r>
            <w:r>
              <w:rPr>
                <w:color w:val="000000" w:themeColor="text1"/>
                <w:sz w:val="24"/>
                <w:szCs w:val="24"/>
                <w:lang w:val="lt-LT"/>
              </w:rPr>
              <w:t xml:space="preserve">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w:t>
            </w:r>
            <w:r w:rsidRPr="00B10628">
              <w:rPr>
                <w:color w:val="000000" w:themeColor="text1"/>
                <w:sz w:val="24"/>
                <w:szCs w:val="24"/>
                <w:lang w:val="lt-LT"/>
              </w:rPr>
              <w:t>iš nosies landos</w:t>
            </w:r>
            <w:r>
              <w:rPr>
                <w:color w:val="000000" w:themeColor="text1"/>
                <w:sz w:val="24"/>
                <w:szCs w:val="24"/>
                <w:lang w:val="lt-LT"/>
              </w:rPr>
              <w:t xml:space="preserve"> paėmimo priemones. Ėminio paėmimo priemonės </w:t>
            </w:r>
            <w:r w:rsidR="00473AA8" w:rsidRPr="0006608F">
              <w:rPr>
                <w:sz w:val="24"/>
                <w:szCs w:val="24"/>
                <w:lang w:val="lt-LT"/>
              </w:rPr>
              <w:t>turi būti</w:t>
            </w:r>
            <w:r w:rsidRPr="0006608F">
              <w:rPr>
                <w:sz w:val="24"/>
                <w:szCs w:val="24"/>
                <w:lang w:val="lt-LT"/>
              </w:rPr>
              <w:t xml:space="preserve"> </w:t>
            </w:r>
            <w:r>
              <w:rPr>
                <w:color w:val="000000" w:themeColor="text1"/>
                <w:sz w:val="24"/>
                <w:szCs w:val="24"/>
                <w:lang w:val="lt-LT"/>
              </w:rPr>
              <w:t>sukomplektuotos su test</w:t>
            </w:r>
            <w:r w:rsidR="00022929">
              <w:rPr>
                <w:color w:val="000000" w:themeColor="text1"/>
                <w:sz w:val="24"/>
                <w:szCs w:val="24"/>
                <w:lang w:val="lt-LT"/>
              </w:rPr>
              <w:t>u</w:t>
            </w:r>
            <w:r>
              <w:rPr>
                <w:color w:val="000000" w:themeColor="text1"/>
                <w:sz w:val="24"/>
                <w:szCs w:val="24"/>
                <w:lang w:val="lt-LT"/>
              </w:rPr>
              <w:t xml:space="preserve"> ir kitomis priemonėmis. </w:t>
            </w:r>
            <w:r w:rsidRPr="00002369">
              <w:rPr>
                <w:color w:val="000000" w:themeColor="text1"/>
                <w:sz w:val="24"/>
                <w:szCs w:val="24"/>
                <w:lang w:val="lt-LT"/>
              </w:rPr>
              <w:t>Ėminio paėmimo tamponėliai turi būti sterilūs.</w:t>
            </w:r>
          </w:p>
        </w:tc>
      </w:tr>
      <w:tr w:rsidR="00D83888" w14:paraId="625F06D9" w14:textId="77777777" w:rsidTr="003C439B">
        <w:trPr>
          <w:trHeight w:val="36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9E19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9DF9B8C" w14:textId="77777777"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Testui atlikti nereikalinga papildoma įranga.</w:t>
            </w:r>
          </w:p>
        </w:tc>
      </w:tr>
      <w:tr w:rsidR="00D83888" w14:paraId="70B12807" w14:textId="77777777" w:rsidTr="003C439B">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6AD7D"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8A7B84" w14:textId="77777777" w:rsidR="00D83888" w:rsidRDefault="00D83888" w:rsidP="003C439B">
            <w:pPr>
              <w:contextualSpacing/>
              <w:rPr>
                <w:color w:val="000000" w:themeColor="text1"/>
                <w:sz w:val="24"/>
                <w:szCs w:val="24"/>
                <w:lang w:val="lt-LT"/>
              </w:rPr>
            </w:pPr>
            <w:r>
              <w:rPr>
                <w:rFonts w:ascii="Times New Roman" w:hAnsi="Times New Roman" w:cs="Times New Roman"/>
                <w:color w:val="000000"/>
                <w:sz w:val="24"/>
                <w:szCs w:val="24"/>
                <w:lang w:val="lt-LT"/>
              </w:rPr>
              <w:t xml:space="preserve">Testo rezultato vertinimui nereikalinga jokia speciali aparatūra, t. y. atliekamas vizualiai. </w:t>
            </w:r>
          </w:p>
        </w:tc>
      </w:tr>
      <w:tr w:rsidR="00D83888" w14:paraId="29EEB901" w14:textId="77777777" w:rsidTr="003C439B">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993C5"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286D6E4" w14:textId="45E3D4CA" w:rsidR="00D83888" w:rsidRPr="00411522" w:rsidRDefault="00022929" w:rsidP="003C439B">
            <w:pPr>
              <w:tabs>
                <w:tab w:val="left" w:pos="851"/>
              </w:tabs>
              <w:jc w:val="both"/>
              <w:rPr>
                <w:rFonts w:ascii="Times New Roman" w:hAnsi="Times New Roman" w:cs="Times New Roman"/>
                <w:color w:val="000000"/>
                <w:sz w:val="24"/>
                <w:szCs w:val="24"/>
                <w:lang w:val="lt-LT" w:eastAsia="lt-LT" w:bidi="bn-IN"/>
              </w:rPr>
            </w:pPr>
            <w:proofErr w:type="spellStart"/>
            <w:r w:rsidRPr="009921FB">
              <w:rPr>
                <w:rFonts w:ascii="Times New Roman" w:hAnsi="Times New Roman" w:cs="Times New Roman"/>
                <w:color w:val="000000"/>
                <w:sz w:val="24"/>
                <w:szCs w:val="24"/>
                <w:shd w:val="clear" w:color="auto" w:fill="FFFFFF"/>
              </w:rPr>
              <w:t>Savikontrolei</w:t>
            </w:r>
            <w:proofErr w:type="spellEnd"/>
            <w:r w:rsidRPr="009921FB">
              <w:rPr>
                <w:rFonts w:ascii="Times New Roman" w:hAnsi="Times New Roman" w:cs="Times New Roman"/>
                <w:color w:val="000000"/>
                <w:sz w:val="24"/>
                <w:szCs w:val="24"/>
                <w:shd w:val="clear" w:color="auto" w:fill="FFFFFF"/>
              </w:rPr>
              <w:t xml:space="preserve"> </w:t>
            </w:r>
            <w:proofErr w:type="spellStart"/>
            <w:r w:rsidRPr="009921FB">
              <w:rPr>
                <w:rFonts w:ascii="Times New Roman" w:hAnsi="Times New Roman" w:cs="Times New Roman"/>
                <w:color w:val="000000"/>
                <w:sz w:val="24"/>
                <w:szCs w:val="24"/>
                <w:shd w:val="clear" w:color="auto" w:fill="FFFFFF"/>
              </w:rPr>
              <w:t>skirtas</w:t>
            </w:r>
            <w:proofErr w:type="spellEnd"/>
            <w:r w:rsidRPr="009921FB">
              <w:rPr>
                <w:rFonts w:ascii="Times New Roman" w:hAnsi="Times New Roman" w:cs="Times New Roman"/>
                <w:color w:val="000000"/>
                <w:sz w:val="24"/>
                <w:szCs w:val="24"/>
                <w:shd w:val="clear" w:color="auto" w:fill="FFFFFF"/>
              </w:rPr>
              <w:t xml:space="preserve"> </w:t>
            </w:r>
            <w:proofErr w:type="spellStart"/>
            <w:r w:rsidRPr="009921FB">
              <w:rPr>
                <w:rFonts w:ascii="Times New Roman" w:hAnsi="Times New Roman" w:cs="Times New Roman"/>
                <w:color w:val="000000"/>
                <w:sz w:val="24"/>
                <w:szCs w:val="24"/>
                <w:shd w:val="clear" w:color="auto" w:fill="FFFFFF"/>
              </w:rPr>
              <w:t>testas</w:t>
            </w:r>
            <w:proofErr w:type="spellEnd"/>
            <w:r w:rsidRPr="009921FB">
              <w:rPr>
                <w:rFonts w:ascii="Times New Roman" w:hAnsi="Times New Roman" w:cs="Times New Roman"/>
                <w:color w:val="000000"/>
                <w:sz w:val="24"/>
                <w:szCs w:val="24"/>
                <w:shd w:val="clear" w:color="auto" w:fill="FFFFFF"/>
              </w:rPr>
              <w:t xml:space="preserve"> – </w:t>
            </w:r>
            <w:proofErr w:type="spellStart"/>
            <w:r w:rsidRPr="009921FB">
              <w:rPr>
                <w:rFonts w:ascii="Times New Roman" w:hAnsi="Times New Roman" w:cs="Times New Roman"/>
                <w:color w:val="000000"/>
                <w:sz w:val="24"/>
                <w:szCs w:val="24"/>
              </w:rPr>
              <w:t>medicinos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priemonė</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testas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kurią</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gamintojo</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patvirtinimu</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neprofesionalus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naudotojas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gali</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naudoti</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namų</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sąlygomis</w:t>
            </w:r>
            <w:proofErr w:type="spellEnd"/>
            <w:r w:rsidRPr="009921FB">
              <w:rPr>
                <w:rFonts w:ascii="Times New Roman" w:hAnsi="Times New Roman" w:cs="Times New Roman"/>
                <w:color w:val="000000"/>
                <w:sz w:val="24"/>
                <w:szCs w:val="24"/>
              </w:rPr>
              <w:t>.</w:t>
            </w:r>
          </w:p>
        </w:tc>
      </w:tr>
      <w:tr w:rsidR="00D83888" w14:paraId="7D6936C8" w14:textId="77777777" w:rsidTr="003C439B">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C1C7A"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B1D483E" w14:textId="2D152319" w:rsidR="00D83888" w:rsidRDefault="00F84009" w:rsidP="003C439B">
            <w:pPr>
              <w:tabs>
                <w:tab w:val="left" w:pos="851"/>
              </w:tabs>
              <w:jc w:val="both"/>
              <w:rPr>
                <w:rFonts w:ascii="Times New Roman" w:hAnsi="Times New Roman"/>
                <w:color w:val="000000"/>
                <w:sz w:val="24"/>
                <w:szCs w:val="24"/>
                <w:lang w:val="lt-LT" w:eastAsia="lt-LT" w:bidi="bn-IN"/>
              </w:rPr>
            </w:pPr>
            <w:proofErr w:type="spellStart"/>
            <w:r w:rsidRPr="009921FB">
              <w:rPr>
                <w:rFonts w:ascii="Times New Roman" w:hAnsi="Times New Roman" w:cs="Times New Roman"/>
                <w:color w:val="000000"/>
                <w:sz w:val="24"/>
                <w:szCs w:val="24"/>
              </w:rPr>
              <w:t>Pritaikytas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nosies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land</w:t>
            </w:r>
            <w:r w:rsidR="002E6B60">
              <w:rPr>
                <w:rFonts w:ascii="Times New Roman" w:hAnsi="Times New Roman" w:cs="Times New Roman"/>
                <w:color w:val="000000"/>
                <w:sz w:val="24"/>
                <w:szCs w:val="24"/>
              </w:rPr>
              <w:t>ų</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ėmini</w:t>
            </w:r>
            <w:r w:rsidR="00C30210">
              <w:rPr>
                <w:rFonts w:ascii="Times New Roman" w:hAnsi="Times New Roman" w:cs="Times New Roman"/>
                <w:color w:val="000000"/>
                <w:sz w:val="24"/>
                <w:szCs w:val="24"/>
              </w:rPr>
              <w:t>ui</w:t>
            </w:r>
            <w:proofErr w:type="spellEnd"/>
            <w:r w:rsidRPr="009921FB">
              <w:rPr>
                <w:rFonts w:ascii="Times New Roman" w:hAnsi="Times New Roman" w:cs="Times New Roman"/>
                <w:color w:val="000000"/>
                <w:sz w:val="24"/>
                <w:szCs w:val="24"/>
              </w:rPr>
              <w:t xml:space="preserve"> </w:t>
            </w:r>
            <w:proofErr w:type="spellStart"/>
            <w:r w:rsidR="00C30210">
              <w:rPr>
                <w:rFonts w:ascii="Times New Roman" w:hAnsi="Times New Roman" w:cs="Times New Roman"/>
                <w:color w:val="000000"/>
                <w:sz w:val="24"/>
                <w:szCs w:val="24"/>
              </w:rPr>
              <w:t>tirti</w:t>
            </w:r>
            <w:proofErr w:type="spellEnd"/>
            <w:r>
              <w:rPr>
                <w:rFonts w:ascii="Times New Roman" w:hAnsi="Times New Roman" w:cs="Times New Roman"/>
                <w:color w:val="000000"/>
                <w:sz w:val="24"/>
                <w:szCs w:val="24"/>
                <w:lang w:val="lt-LT"/>
              </w:rPr>
              <w:t xml:space="preserve">. </w:t>
            </w:r>
          </w:p>
        </w:tc>
      </w:tr>
      <w:tr w:rsidR="00D83888" w14:paraId="23B6E6C3" w14:textId="77777777" w:rsidTr="003C439B">
        <w:trPr>
          <w:trHeight w:val="42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782B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0E0A88"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taikinys turi būti SARS CoV-2 </w:t>
            </w:r>
            <w:proofErr w:type="spellStart"/>
            <w:r>
              <w:rPr>
                <w:rFonts w:ascii="Times New Roman" w:hAnsi="Times New Roman" w:cs="Times New Roman"/>
                <w:color w:val="000000"/>
                <w:sz w:val="24"/>
                <w:szCs w:val="24"/>
                <w:lang w:val="lt-LT"/>
              </w:rPr>
              <w:t>nukleokapsidės</w:t>
            </w:r>
            <w:proofErr w:type="spellEnd"/>
            <w:r>
              <w:rPr>
                <w:rFonts w:ascii="Times New Roman" w:hAnsi="Times New Roman" w:cs="Times New Roman"/>
                <w:color w:val="000000"/>
                <w:sz w:val="24"/>
                <w:szCs w:val="24"/>
                <w:lang w:val="lt-LT"/>
              </w:rPr>
              <w:t xml:space="preserve"> antigenas.</w:t>
            </w:r>
          </w:p>
        </w:tc>
      </w:tr>
      <w:tr w:rsidR="00D83888" w14:paraId="57618F95" w14:textId="77777777" w:rsidTr="003C439B">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F9B23"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3AF4E73" w14:textId="77777777" w:rsidR="00D83888" w:rsidRPr="00921993" w:rsidRDefault="00D83888" w:rsidP="003C439B">
            <w:pPr>
              <w:tabs>
                <w:tab w:val="left" w:pos="851"/>
              </w:tabs>
              <w:jc w:val="both"/>
              <w:rPr>
                <w:rFonts w:ascii="Times New Roman" w:hAnsi="Times New Roman"/>
                <w:color w:val="000000"/>
                <w:sz w:val="24"/>
                <w:szCs w:val="24"/>
                <w:lang w:val="lt-LT" w:eastAsia="lt-LT" w:bidi="bn-IN"/>
              </w:rPr>
            </w:pPr>
            <w:r w:rsidRPr="00921993">
              <w:rPr>
                <w:rFonts w:ascii="Times New Roman" w:hAnsi="Times New Roman" w:cs="Times New Roman"/>
                <w:color w:val="000000"/>
                <w:sz w:val="24"/>
                <w:szCs w:val="24"/>
                <w:lang w:val="lt-LT"/>
              </w:rPr>
              <w:t>Testo rezultatas gaunamas ne vėliau kaip po 30 min.</w:t>
            </w:r>
          </w:p>
        </w:tc>
      </w:tr>
      <w:tr w:rsidR="00D83888" w14:paraId="71782703" w14:textId="77777777" w:rsidTr="003C439B">
        <w:trPr>
          <w:trHeight w:val="6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E1FFE"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2AE3D73" w14:textId="77777777" w:rsidR="00D83888" w:rsidRDefault="00D83888" w:rsidP="003C439B">
            <w:pPr>
              <w:tabs>
                <w:tab w:val="left" w:pos="238"/>
              </w:tabs>
              <w:spacing w:after="0"/>
              <w:jc w:val="both"/>
              <w:rPr>
                <w:rFonts w:ascii="Times New Roman" w:eastAsia="Times New Roman" w:hAnsi="Times New Roman"/>
                <w:color w:val="000000"/>
                <w:sz w:val="24"/>
                <w:szCs w:val="24"/>
                <w:lang w:val="lt-LT" w:eastAsia="lt-LT" w:bidi="bn-IN"/>
              </w:rPr>
            </w:pPr>
            <w:r>
              <w:rPr>
                <w:rFonts w:ascii="Times New Roman" w:hAnsi="Times New Roman" w:cs="Times New Roman"/>
                <w:color w:val="000000"/>
                <w:sz w:val="24"/>
                <w:szCs w:val="24"/>
                <w:lang w:val="lt-LT"/>
              </w:rPr>
              <w:t>Kiekvieno testo kasetėje testo atlikimo kokybės vertinimui turi būti kontrolinė reakcijos juostelė.</w:t>
            </w:r>
          </w:p>
        </w:tc>
      </w:tr>
      <w:tr w:rsidR="00D83888" w14:paraId="7737AD1C" w14:textId="77777777" w:rsidTr="003C439B">
        <w:trPr>
          <w:trHeight w:val="498"/>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D8DD0"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0B6285F" w14:textId="77777777" w:rsidR="00D83888" w:rsidRDefault="00D83888" w:rsidP="003C439B">
            <w:pPr>
              <w:contextualSpacing/>
              <w:rPr>
                <w:rFonts w:ascii="Times New Roman" w:hAnsi="Times New Roman"/>
                <w:color w:val="000000"/>
                <w:sz w:val="24"/>
                <w:szCs w:val="24"/>
                <w:lang w:val="lt-LT" w:eastAsia="lt-LT" w:bidi="bn-IN"/>
              </w:rPr>
            </w:pPr>
            <w:r w:rsidRPr="00636D67">
              <w:rPr>
                <w:rFonts w:ascii="Times New Roman" w:hAnsi="Times New Roman"/>
                <w:color w:val="000000"/>
                <w:sz w:val="24"/>
                <w:szCs w:val="24"/>
                <w:lang w:val="lt-LT" w:eastAsia="lt-LT" w:bidi="bn-IN"/>
              </w:rPr>
              <w:t>Testų ir priemonių rinkinys laikomas kambario temperatūros aplinkoje.</w:t>
            </w:r>
          </w:p>
        </w:tc>
      </w:tr>
      <w:tr w:rsidR="00D83888" w14:paraId="14725FA3" w14:textId="77777777" w:rsidTr="003C439B">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5EFA1" w14:textId="65EC3DED"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203313">
              <w:rPr>
                <w:rFonts w:ascii="Times New Roman" w:eastAsia="Times New Roman" w:hAnsi="Times New Roman"/>
                <w:color w:val="000000"/>
                <w:sz w:val="24"/>
                <w:szCs w:val="24"/>
                <w:lang w:val="lt-LT" w:eastAsia="lt-LT" w:bidi="bn-IN"/>
              </w:rPr>
              <w:t>0</w:t>
            </w:r>
            <w:r>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096CE3A"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galiojimo terminas ne trumpesnis nei 6 mėn. nuo prekių pristatymo dienos. </w:t>
            </w:r>
          </w:p>
        </w:tc>
      </w:tr>
      <w:tr w:rsidR="00CB04B9" w14:paraId="23B52AF1" w14:textId="77777777" w:rsidTr="00F342A2">
        <w:trPr>
          <w:trHeight w:val="60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658D8" w14:textId="1CAAF023" w:rsidR="00CB04B9" w:rsidRDefault="00CB04B9"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203313">
              <w:rPr>
                <w:rFonts w:ascii="Times New Roman" w:eastAsia="Times New Roman" w:hAnsi="Times New Roman"/>
                <w:color w:val="000000"/>
                <w:sz w:val="24"/>
                <w:szCs w:val="24"/>
                <w:lang w:val="lt-LT" w:eastAsia="lt-LT" w:bidi="bn-IN"/>
              </w:rPr>
              <w:t>1</w:t>
            </w:r>
            <w:r>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1B1303" w14:textId="43ED1E0E" w:rsidR="00CB04B9" w:rsidRPr="00CB04B9" w:rsidRDefault="00CB04B9" w:rsidP="003C439B">
            <w:pPr>
              <w:pStyle w:val="CommentText"/>
              <w:jc w:val="both"/>
              <w:rPr>
                <w:rFonts w:ascii="Times New Roman" w:hAnsi="Times New Roman"/>
                <w:color w:val="000000"/>
                <w:sz w:val="24"/>
                <w:szCs w:val="24"/>
              </w:rPr>
            </w:pPr>
            <w:r>
              <w:rPr>
                <w:color w:val="000000"/>
              </w:rPr>
              <w:t> </w:t>
            </w:r>
            <w:r w:rsidRPr="009921FB">
              <w:rPr>
                <w:rFonts w:ascii="Times New Roman" w:hAnsi="Times New Roman"/>
                <w:color w:val="000000"/>
                <w:sz w:val="24"/>
                <w:szCs w:val="24"/>
              </w:rPr>
              <w:t>Testas turi neprofesionaliam naudotojui pritaikytą išorinę pakuotę ir naudojimo instrukciją.</w:t>
            </w:r>
          </w:p>
        </w:tc>
      </w:tr>
      <w:tr w:rsidR="00D83888" w14:paraId="2C18D4B5" w14:textId="77777777" w:rsidTr="003C439B">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BBE85" w14:textId="623BA8D4"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203313">
              <w:rPr>
                <w:rFonts w:ascii="Times New Roman" w:eastAsia="Times New Roman" w:hAnsi="Times New Roman"/>
                <w:color w:val="000000"/>
                <w:sz w:val="24"/>
                <w:szCs w:val="24"/>
                <w:lang w:val="lt-LT" w:eastAsia="lt-LT" w:bidi="bn-IN"/>
              </w:rPr>
              <w:t>2</w:t>
            </w:r>
            <w:r>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D58A0AC" w14:textId="4FE0AA32" w:rsidR="00D83888" w:rsidRDefault="00BF58A8" w:rsidP="003C439B">
            <w:pPr>
              <w:pStyle w:val="CommentText"/>
              <w:jc w:val="both"/>
              <w:rPr>
                <w:rFonts w:ascii="Times New Roman" w:hAnsi="Times New Roman"/>
                <w:color w:val="000000"/>
                <w:sz w:val="24"/>
                <w:szCs w:val="24"/>
                <w:lang w:eastAsia="lt-LT" w:bidi="bn-IN"/>
              </w:rPr>
            </w:pPr>
            <w:r w:rsidRPr="004E5D8F">
              <w:rPr>
                <w:rFonts w:ascii="Times New Roman" w:hAnsi="Times New Roman"/>
                <w:sz w:val="24"/>
                <w:szCs w:val="24"/>
              </w:rPr>
              <w:t xml:space="preserve">Testas turi turėti CE ženklinimą pagal Europos Parlamento ir Tarybos Direktyvos 98/79/EB dėl </w:t>
            </w:r>
            <w:proofErr w:type="spellStart"/>
            <w:r w:rsidRPr="004E5D8F">
              <w:rPr>
                <w:rFonts w:ascii="Times New Roman" w:hAnsi="Times New Roman"/>
                <w:i/>
                <w:iCs/>
                <w:sz w:val="24"/>
                <w:szCs w:val="24"/>
              </w:rPr>
              <w:t>in</w:t>
            </w:r>
            <w:proofErr w:type="spellEnd"/>
            <w:r w:rsidRPr="004E5D8F">
              <w:rPr>
                <w:rFonts w:ascii="Times New Roman" w:hAnsi="Times New Roman"/>
                <w:i/>
                <w:iCs/>
                <w:sz w:val="24"/>
                <w:szCs w:val="24"/>
              </w:rPr>
              <w:t xml:space="preserve"> </w:t>
            </w:r>
            <w:proofErr w:type="spellStart"/>
            <w:r w:rsidRPr="004E5D8F">
              <w:rPr>
                <w:rFonts w:ascii="Times New Roman" w:hAnsi="Times New Roman"/>
                <w:i/>
                <w:iCs/>
                <w:sz w:val="24"/>
                <w:szCs w:val="24"/>
              </w:rPr>
              <w:t>vitro</w:t>
            </w:r>
            <w:proofErr w:type="spellEnd"/>
            <w:r w:rsidRPr="004E5D8F">
              <w:rPr>
                <w:rFonts w:ascii="Times New Roman" w:hAnsi="Times New Roman"/>
                <w:sz w:val="24"/>
                <w:szCs w:val="24"/>
              </w:rPr>
              <w:t xml:space="preserve"> diagnostikos medicinos prietaisų nuostatas arba pagal </w:t>
            </w:r>
            <w:r w:rsidRPr="004E5D8F">
              <w:rPr>
                <w:rFonts w:ascii="Times New Roman" w:hAnsi="Times New Roman"/>
                <w:sz w:val="24"/>
                <w:szCs w:val="24"/>
                <w:shd w:val="clear" w:color="auto" w:fill="FFFFFF"/>
              </w:rPr>
              <w:t>Europos  Parlamento ir Tarybos Reglamento (ES) </w:t>
            </w:r>
            <w:r w:rsidRPr="004E5D8F">
              <w:rPr>
                <w:rFonts w:ascii="Times New Roman" w:hAnsi="Times New Roman"/>
                <w:sz w:val="24"/>
                <w:szCs w:val="24"/>
              </w:rPr>
              <w:t>2017/746 nuostatas.</w:t>
            </w:r>
            <w:r w:rsidR="008E6D26" w:rsidRPr="00203313">
              <w:rPr>
                <w:rFonts w:ascii="Times New Roman" w:hAnsi="Times New Roman"/>
                <w:strike/>
                <w:color w:val="FF0000"/>
                <w:sz w:val="24"/>
                <w:szCs w:val="24"/>
              </w:rPr>
              <w:t xml:space="preserve"> </w:t>
            </w:r>
          </w:p>
        </w:tc>
      </w:tr>
      <w:tr w:rsidR="00D83888" w14:paraId="1133BA14" w14:textId="77777777" w:rsidTr="003C439B">
        <w:trPr>
          <w:trHeight w:val="202"/>
        </w:trPr>
        <w:tc>
          <w:tcPr>
            <w:tcW w:w="9445"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1EAEDB08" w14:textId="29F33CBD" w:rsidR="00BF58A8" w:rsidRPr="004E5D8F" w:rsidRDefault="00D83888" w:rsidP="004D0DA2">
            <w:pPr>
              <w:pStyle w:val="CommentText"/>
              <w:spacing w:after="120"/>
              <w:jc w:val="both"/>
              <w:rPr>
                <w:rFonts w:ascii="Times New Roman" w:hAnsi="Times New Roman"/>
                <w:sz w:val="24"/>
                <w:szCs w:val="24"/>
              </w:rPr>
            </w:pPr>
            <w:r w:rsidRPr="004E5D8F">
              <w:rPr>
                <w:rFonts w:ascii="Times New Roman" w:hAnsi="Times New Roman"/>
                <w:sz w:val="24"/>
                <w:szCs w:val="24"/>
              </w:rPr>
              <w:t xml:space="preserve">1. </w:t>
            </w:r>
            <w:bookmarkStart w:id="0" w:name="part_30e2f287c0874a71be2865409e9eb459"/>
            <w:bookmarkStart w:id="1" w:name="part_caeb88de626c4b9f850d164cfb3c863c"/>
            <w:bookmarkStart w:id="2" w:name="part_8eb45472de8b4aabb4470e5b550be4b6"/>
            <w:bookmarkStart w:id="3" w:name="part_c0af617aca204e37934b1fe73fc717d4"/>
            <w:bookmarkStart w:id="4" w:name="part_2372dfd712ba4cc29e1a924f7cda1946"/>
            <w:bookmarkEnd w:id="0"/>
            <w:bookmarkEnd w:id="1"/>
            <w:bookmarkEnd w:id="2"/>
            <w:bookmarkEnd w:id="3"/>
            <w:bookmarkEnd w:id="4"/>
            <w:r w:rsidR="00BF58A8" w:rsidRPr="004E5D8F">
              <w:rPr>
                <w:rFonts w:ascii="Times New Roman" w:hAnsi="Times New Roman"/>
                <w:sz w:val="24"/>
                <w:szCs w:val="24"/>
              </w:rPr>
              <w:t>Pateikti</w:t>
            </w:r>
            <w:r w:rsidR="00BF58A8" w:rsidRPr="004E5D8F">
              <w:rPr>
                <w:rFonts w:ascii="Times New Roman" w:hAnsi="Times New Roman"/>
                <w:b/>
                <w:bCs/>
                <w:sz w:val="24"/>
                <w:szCs w:val="24"/>
              </w:rPr>
              <w:t> </w:t>
            </w:r>
            <w:r w:rsidR="00BF58A8" w:rsidRPr="004E5D8F">
              <w:rPr>
                <w:rFonts w:ascii="Times New Roman" w:hAnsi="Times New Roman"/>
                <w:sz w:val="24"/>
                <w:szCs w:val="24"/>
              </w:rPr>
              <w:t xml:space="preserve">CE ženklinimo pagal Europos Parlamento ir Tarybos Direktyvą 98/79/EB dėl </w:t>
            </w:r>
            <w:proofErr w:type="spellStart"/>
            <w:r w:rsidR="00BF58A8" w:rsidRPr="004E5D8F">
              <w:rPr>
                <w:rFonts w:ascii="Times New Roman" w:hAnsi="Times New Roman"/>
                <w:sz w:val="24"/>
                <w:szCs w:val="24"/>
              </w:rPr>
              <w:t>in</w:t>
            </w:r>
            <w:proofErr w:type="spellEnd"/>
            <w:r w:rsidR="00BF58A8" w:rsidRPr="004E5D8F">
              <w:rPr>
                <w:rFonts w:ascii="Times New Roman" w:hAnsi="Times New Roman"/>
                <w:sz w:val="24"/>
                <w:szCs w:val="24"/>
              </w:rPr>
              <w:t xml:space="preserve"> </w:t>
            </w:r>
            <w:proofErr w:type="spellStart"/>
            <w:r w:rsidR="00BF58A8" w:rsidRPr="004E5D8F">
              <w:rPr>
                <w:rFonts w:ascii="Times New Roman" w:hAnsi="Times New Roman"/>
                <w:sz w:val="24"/>
                <w:szCs w:val="24"/>
              </w:rPr>
              <w:t>vitro</w:t>
            </w:r>
            <w:proofErr w:type="spellEnd"/>
            <w:r w:rsidR="00BF58A8" w:rsidRPr="004E5D8F">
              <w:rPr>
                <w:rFonts w:ascii="Times New Roman" w:hAnsi="Times New Roman"/>
                <w:sz w:val="24"/>
                <w:szCs w:val="24"/>
              </w:rPr>
              <w:t xml:space="preserve"> diagnostikos medicinos prietaisų nuostatas arba pagal </w:t>
            </w:r>
            <w:r w:rsidR="00BF58A8" w:rsidRPr="004E5D8F">
              <w:rPr>
                <w:rFonts w:ascii="Times New Roman" w:hAnsi="Times New Roman"/>
                <w:sz w:val="24"/>
                <w:szCs w:val="24"/>
                <w:shd w:val="clear" w:color="auto" w:fill="FFFFFF"/>
              </w:rPr>
              <w:t>Europos Parlamento ir Tarybos Reglamento (ES) </w:t>
            </w:r>
            <w:r w:rsidR="00BF58A8" w:rsidRPr="004E5D8F">
              <w:rPr>
                <w:rFonts w:ascii="Times New Roman" w:hAnsi="Times New Roman"/>
                <w:sz w:val="24"/>
                <w:szCs w:val="24"/>
              </w:rPr>
              <w:t>2017/746 nuostatas dokumentus (notifikuotos įstaigos išduotas CE sertifikatas anglų ir lietuvių kalbomis).</w:t>
            </w:r>
          </w:p>
          <w:p w14:paraId="0670CF9A" w14:textId="143DA5B8" w:rsidR="00D83888" w:rsidRDefault="00D83888" w:rsidP="003C439B">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Pr>
                <w:rFonts w:ascii="Times New Roman" w:hAnsi="Times New Roman" w:cs="Times New Roman"/>
                <w:color w:val="000000"/>
                <w:sz w:val="24"/>
                <w:szCs w:val="24"/>
                <w:lang w:val="lt-LT"/>
              </w:rPr>
              <w:t xml:space="preserve">2. Pateikti atitikimą techniniams reikalavimams patvirtinančią gamintojo dokumentaciją (techninius aprašus, naudojimo instrukciją, bukletus ir pan.) su atžymomis į prekės atitikimą nustatytiems techniniams reikalavimams. </w:t>
            </w:r>
          </w:p>
          <w:p w14:paraId="69FB907C" w14:textId="1913DC33" w:rsidR="00D83888" w:rsidRDefault="00D83888" w:rsidP="004D0DA2">
            <w:pPr>
              <w:autoSpaceDE w:val="0"/>
              <w:autoSpaceDN w:val="0"/>
              <w:adjustRightInd w:val="0"/>
              <w:spacing w:after="12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lastRenderedPageBreak/>
              <w:t xml:space="preserve"> </w:t>
            </w:r>
            <w:r>
              <w:rPr>
                <w:rFonts w:ascii="Times New Roman" w:hAnsi="Times New Roman" w:cs="Times New Roman"/>
                <w:color w:val="000000"/>
                <w:sz w:val="24"/>
                <w:szCs w:val="24"/>
                <w:lang w:val="lt-LT"/>
              </w:rPr>
              <w:t>Dokumentai teikiami anglų kalba ir lietuvių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30D908CF" w14:textId="5BA80DD2" w:rsidR="00B10628" w:rsidRDefault="00B10628" w:rsidP="004D0DA2">
            <w:pPr>
              <w:autoSpaceDE w:val="0"/>
              <w:autoSpaceDN w:val="0"/>
              <w:adjustRightInd w:val="0"/>
              <w:spacing w:after="12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3. </w:t>
            </w:r>
            <w:r w:rsidR="0006608F">
              <w:rPr>
                <w:rFonts w:ascii="Times New Roman" w:hAnsi="Times New Roman" w:cs="Times New Roman"/>
                <w:color w:val="000000"/>
                <w:sz w:val="24"/>
                <w:szCs w:val="24"/>
                <w:lang w:val="lt-LT"/>
              </w:rPr>
              <w:t>VšĮ CPO LT</w:t>
            </w:r>
            <w:r w:rsidRPr="00C24A66">
              <w:rPr>
                <w:rFonts w:ascii="Times New Roman" w:hAnsi="Times New Roman" w:cs="Times New Roman"/>
                <w:color w:val="000000"/>
                <w:sz w:val="24"/>
                <w:szCs w:val="24"/>
                <w:lang w:val="lt-LT"/>
              </w:rPr>
              <w:t xml:space="preserve"> pareikalavus, tiekėjas privalo pateikti prekės/-</w:t>
            </w:r>
            <w:proofErr w:type="spellStart"/>
            <w:r w:rsidRPr="00C24A66">
              <w:rPr>
                <w:rFonts w:ascii="Times New Roman" w:hAnsi="Times New Roman" w:cs="Times New Roman"/>
                <w:color w:val="000000"/>
                <w:sz w:val="24"/>
                <w:szCs w:val="24"/>
                <w:lang w:val="lt-LT"/>
              </w:rPr>
              <w:t>ių</w:t>
            </w:r>
            <w:proofErr w:type="spellEnd"/>
            <w:r w:rsidRPr="00C24A66">
              <w:rPr>
                <w:rFonts w:ascii="Times New Roman" w:hAnsi="Times New Roman" w:cs="Times New Roman"/>
                <w:color w:val="000000"/>
                <w:sz w:val="24"/>
                <w:szCs w:val="24"/>
                <w:lang w:val="lt-LT"/>
              </w:rPr>
              <w:t xml:space="preserve"> pavyzdį/-</w:t>
            </w:r>
            <w:proofErr w:type="spellStart"/>
            <w:r w:rsidRPr="00C24A66">
              <w:rPr>
                <w:rFonts w:ascii="Times New Roman" w:hAnsi="Times New Roman" w:cs="Times New Roman"/>
                <w:color w:val="000000"/>
                <w:sz w:val="24"/>
                <w:szCs w:val="24"/>
                <w:lang w:val="lt-LT"/>
              </w:rPr>
              <w:t>ius</w:t>
            </w:r>
            <w:proofErr w:type="spellEnd"/>
            <w:r w:rsidRPr="00C24A66">
              <w:rPr>
                <w:rFonts w:ascii="Times New Roman" w:hAnsi="Times New Roman" w:cs="Times New Roman"/>
                <w:color w:val="000000"/>
                <w:sz w:val="24"/>
                <w:szCs w:val="24"/>
                <w:lang w:val="lt-LT"/>
              </w:rPr>
              <w:t>, neatlygintinai ir negrąžintinai.</w:t>
            </w:r>
          </w:p>
        </w:tc>
      </w:tr>
    </w:tbl>
    <w:p w14:paraId="3E4BECBD" w14:textId="77777777" w:rsidR="00924920" w:rsidRPr="00924920" w:rsidRDefault="00924920" w:rsidP="00924920">
      <w:pPr>
        <w:jc w:val="center"/>
        <w:rPr>
          <w:rFonts w:ascii="Times New Roman" w:hAnsi="Times New Roman" w:cs="Times New Roman"/>
          <w:b/>
          <w:bCs/>
          <w:sz w:val="24"/>
          <w:szCs w:val="24"/>
          <w:lang w:val="lt-LT"/>
        </w:rPr>
      </w:pPr>
    </w:p>
    <w:sectPr w:rsidR="00924920" w:rsidRPr="009249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C5D12" w14:textId="77777777" w:rsidR="009958D9" w:rsidRDefault="009958D9" w:rsidP="00924920">
      <w:pPr>
        <w:spacing w:after="0" w:line="240" w:lineRule="auto"/>
      </w:pPr>
      <w:r>
        <w:separator/>
      </w:r>
    </w:p>
  </w:endnote>
  <w:endnote w:type="continuationSeparator" w:id="0">
    <w:p w14:paraId="0A66BB49" w14:textId="77777777" w:rsidR="009958D9" w:rsidRDefault="009958D9" w:rsidP="009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E5D0" w14:textId="77777777" w:rsidR="009958D9" w:rsidRDefault="009958D9" w:rsidP="00924920">
      <w:pPr>
        <w:spacing w:after="0" w:line="240" w:lineRule="auto"/>
      </w:pPr>
      <w:r>
        <w:separator/>
      </w:r>
    </w:p>
  </w:footnote>
  <w:footnote w:type="continuationSeparator" w:id="0">
    <w:p w14:paraId="59D17352" w14:textId="77777777" w:rsidR="009958D9" w:rsidRDefault="009958D9" w:rsidP="009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B190" w14:textId="55EE86F8" w:rsidR="00924920" w:rsidRDefault="00924920" w:rsidP="00924920">
    <w:pPr>
      <w:pStyle w:val="Header"/>
      <w:jc w:val="right"/>
      <w:rPr>
        <w:rFonts w:ascii="Times New Roman" w:hAnsi="Times New Roman" w:cs="Times New Roman"/>
        <w:sz w:val="24"/>
        <w:szCs w:val="24"/>
        <w:lang w:val="lt-LT"/>
      </w:rPr>
    </w:pPr>
    <w:bookmarkStart w:id="5"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594CE3">
      <w:rPr>
        <w:rFonts w:ascii="Times New Roman" w:hAnsi="Times New Roman" w:cs="Times New Roman"/>
        <w:sz w:val="24"/>
        <w:szCs w:val="24"/>
        <w:lang w:val="lt-LT"/>
      </w:rPr>
      <w:t>8</w:t>
    </w:r>
  </w:p>
  <w:bookmarkEnd w:id="5"/>
  <w:p w14:paraId="7480C75A" w14:textId="77777777" w:rsidR="00924920" w:rsidRDefault="00924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0"/>
    <w:rsid w:val="00006B07"/>
    <w:rsid w:val="00016720"/>
    <w:rsid w:val="00021134"/>
    <w:rsid w:val="00022929"/>
    <w:rsid w:val="00045E86"/>
    <w:rsid w:val="0006608F"/>
    <w:rsid w:val="000C0A59"/>
    <w:rsid w:val="000C1E1E"/>
    <w:rsid w:val="000E79CD"/>
    <w:rsid w:val="000F136A"/>
    <w:rsid w:val="00132B47"/>
    <w:rsid w:val="001E248E"/>
    <w:rsid w:val="001F36CC"/>
    <w:rsid w:val="00203313"/>
    <w:rsid w:val="00287910"/>
    <w:rsid w:val="002E6B60"/>
    <w:rsid w:val="00304383"/>
    <w:rsid w:val="00317CBC"/>
    <w:rsid w:val="0039418F"/>
    <w:rsid w:val="003B045D"/>
    <w:rsid w:val="003B5146"/>
    <w:rsid w:val="003B6FE7"/>
    <w:rsid w:val="003F2D82"/>
    <w:rsid w:val="00411522"/>
    <w:rsid w:val="004375F0"/>
    <w:rsid w:val="00473AA8"/>
    <w:rsid w:val="004741B9"/>
    <w:rsid w:val="004953A1"/>
    <w:rsid w:val="004A5263"/>
    <w:rsid w:val="004D0DA2"/>
    <w:rsid w:val="004E1408"/>
    <w:rsid w:val="004E5D8F"/>
    <w:rsid w:val="00521511"/>
    <w:rsid w:val="00530BEF"/>
    <w:rsid w:val="00573D6D"/>
    <w:rsid w:val="00594CE3"/>
    <w:rsid w:val="00636D67"/>
    <w:rsid w:val="0070697C"/>
    <w:rsid w:val="00761B3C"/>
    <w:rsid w:val="00764F44"/>
    <w:rsid w:val="00766139"/>
    <w:rsid w:val="00804554"/>
    <w:rsid w:val="00851F95"/>
    <w:rsid w:val="00891C4D"/>
    <w:rsid w:val="008E6D26"/>
    <w:rsid w:val="00920F8A"/>
    <w:rsid w:val="00921993"/>
    <w:rsid w:val="00924920"/>
    <w:rsid w:val="00970A23"/>
    <w:rsid w:val="00972643"/>
    <w:rsid w:val="009921FB"/>
    <w:rsid w:val="009958D9"/>
    <w:rsid w:val="009C1ECB"/>
    <w:rsid w:val="009D6800"/>
    <w:rsid w:val="00AD53CB"/>
    <w:rsid w:val="00B10628"/>
    <w:rsid w:val="00B37428"/>
    <w:rsid w:val="00B97FA3"/>
    <w:rsid w:val="00BE3DDE"/>
    <w:rsid w:val="00BF58A8"/>
    <w:rsid w:val="00C30210"/>
    <w:rsid w:val="00C33E4A"/>
    <w:rsid w:val="00CB04B9"/>
    <w:rsid w:val="00D83888"/>
    <w:rsid w:val="00D8717D"/>
    <w:rsid w:val="00DA08F3"/>
    <w:rsid w:val="00E04612"/>
    <w:rsid w:val="00E45D65"/>
    <w:rsid w:val="00E64F0F"/>
    <w:rsid w:val="00E810C3"/>
    <w:rsid w:val="00EA02DA"/>
    <w:rsid w:val="00EB1F32"/>
    <w:rsid w:val="00F20876"/>
    <w:rsid w:val="00F342A2"/>
    <w:rsid w:val="00F84009"/>
    <w:rsid w:val="00FA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EF69"/>
  <w15:chartTrackingRefBased/>
  <w15:docId w15:val="{7D145B4C-A7D2-49DE-8E01-EA097CC9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24920"/>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24920"/>
    <w:rPr>
      <w:sz w:val="20"/>
      <w:szCs w:val="20"/>
    </w:rPr>
  </w:style>
  <w:style w:type="paragraph" w:styleId="ListParagraph">
    <w:name w:val="List Paragraph"/>
    <w:basedOn w:val="Normal"/>
    <w:uiPriority w:val="34"/>
    <w:qFormat/>
    <w:rsid w:val="00924920"/>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24920"/>
    <w:rPr>
      <w:rFonts w:ascii="Calibri" w:eastAsia="Calibri" w:hAnsi="Calibri" w:cs="Times New Roman"/>
      <w:sz w:val="20"/>
      <w:szCs w:val="20"/>
      <w:lang w:val="lt-LT"/>
    </w:rPr>
  </w:style>
  <w:style w:type="paragraph" w:styleId="Header">
    <w:name w:val="header"/>
    <w:basedOn w:val="Normal"/>
    <w:link w:val="HeaderChar"/>
    <w:uiPriority w:val="99"/>
    <w:unhideWhenUsed/>
    <w:rsid w:val="009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20"/>
  </w:style>
  <w:style w:type="paragraph" w:styleId="Footer">
    <w:name w:val="footer"/>
    <w:basedOn w:val="Normal"/>
    <w:link w:val="FooterChar"/>
    <w:uiPriority w:val="99"/>
    <w:unhideWhenUsed/>
    <w:rsid w:val="009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20"/>
  </w:style>
  <w:style w:type="character" w:styleId="CommentReference">
    <w:name w:val="annotation reference"/>
    <w:basedOn w:val="DefaultParagraphFont"/>
    <w:uiPriority w:val="99"/>
    <w:semiHidden/>
    <w:unhideWhenUsed/>
    <w:rsid w:val="00022929"/>
    <w:rPr>
      <w:sz w:val="16"/>
      <w:szCs w:val="16"/>
    </w:rPr>
  </w:style>
  <w:style w:type="paragraph" w:styleId="CommentSubject">
    <w:name w:val="annotation subject"/>
    <w:basedOn w:val="CommentText"/>
    <w:next w:val="CommentText"/>
    <w:link w:val="CommentSubjectChar"/>
    <w:uiPriority w:val="99"/>
    <w:semiHidden/>
    <w:unhideWhenUsed/>
    <w:rsid w:val="00022929"/>
    <w:pPr>
      <w:suppressAutoHyphens w:val="0"/>
      <w:autoSpaceDN/>
      <w:textAlignment w:val="auto"/>
    </w:pPr>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022929"/>
    <w:rPr>
      <w:rFonts w:ascii="Calibri" w:eastAsia="Calibri" w:hAnsi="Calibri"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1142">
      <w:bodyDiv w:val="1"/>
      <w:marLeft w:val="0"/>
      <w:marRight w:val="0"/>
      <w:marTop w:val="0"/>
      <w:marBottom w:val="0"/>
      <w:divBdr>
        <w:top w:val="none" w:sz="0" w:space="0" w:color="auto"/>
        <w:left w:val="none" w:sz="0" w:space="0" w:color="auto"/>
        <w:bottom w:val="none" w:sz="0" w:space="0" w:color="auto"/>
        <w:right w:val="none" w:sz="0" w:space="0" w:color="auto"/>
      </w:divBdr>
      <w:divsChild>
        <w:div w:id="918174643">
          <w:marLeft w:val="0"/>
          <w:marRight w:val="0"/>
          <w:marTop w:val="0"/>
          <w:marBottom w:val="0"/>
          <w:divBdr>
            <w:top w:val="none" w:sz="0" w:space="0" w:color="auto"/>
            <w:left w:val="none" w:sz="0" w:space="0" w:color="auto"/>
            <w:bottom w:val="none" w:sz="0" w:space="0" w:color="auto"/>
            <w:right w:val="none" w:sz="0" w:space="0" w:color="auto"/>
          </w:divBdr>
        </w:div>
        <w:div w:id="1412461804">
          <w:marLeft w:val="0"/>
          <w:marRight w:val="0"/>
          <w:marTop w:val="0"/>
          <w:marBottom w:val="0"/>
          <w:divBdr>
            <w:top w:val="none" w:sz="0" w:space="0" w:color="auto"/>
            <w:left w:val="none" w:sz="0" w:space="0" w:color="auto"/>
            <w:bottom w:val="none" w:sz="0" w:space="0" w:color="auto"/>
            <w:right w:val="none" w:sz="0" w:space="0" w:color="auto"/>
          </w:divBdr>
        </w:div>
        <w:div w:id="1022824070">
          <w:marLeft w:val="0"/>
          <w:marRight w:val="0"/>
          <w:marTop w:val="0"/>
          <w:marBottom w:val="0"/>
          <w:divBdr>
            <w:top w:val="none" w:sz="0" w:space="0" w:color="auto"/>
            <w:left w:val="none" w:sz="0" w:space="0" w:color="auto"/>
            <w:bottom w:val="none" w:sz="0" w:space="0" w:color="auto"/>
            <w:right w:val="none" w:sz="0" w:space="0" w:color="auto"/>
          </w:divBdr>
        </w:div>
        <w:div w:id="851728481">
          <w:marLeft w:val="0"/>
          <w:marRight w:val="0"/>
          <w:marTop w:val="0"/>
          <w:marBottom w:val="0"/>
          <w:divBdr>
            <w:top w:val="none" w:sz="0" w:space="0" w:color="auto"/>
            <w:left w:val="none" w:sz="0" w:space="0" w:color="auto"/>
            <w:bottom w:val="none" w:sz="0" w:space="0" w:color="auto"/>
            <w:right w:val="none" w:sz="0" w:space="0" w:color="auto"/>
          </w:divBdr>
        </w:div>
        <w:div w:id="699819496">
          <w:marLeft w:val="0"/>
          <w:marRight w:val="0"/>
          <w:marTop w:val="0"/>
          <w:marBottom w:val="0"/>
          <w:divBdr>
            <w:top w:val="none" w:sz="0" w:space="0" w:color="auto"/>
            <w:left w:val="none" w:sz="0" w:space="0" w:color="auto"/>
            <w:bottom w:val="none" w:sz="0" w:space="0" w:color="auto"/>
            <w:right w:val="none" w:sz="0" w:space="0" w:color="auto"/>
          </w:divBdr>
        </w:div>
        <w:div w:id="782382622">
          <w:marLeft w:val="0"/>
          <w:marRight w:val="0"/>
          <w:marTop w:val="0"/>
          <w:marBottom w:val="0"/>
          <w:divBdr>
            <w:top w:val="none" w:sz="0" w:space="0" w:color="auto"/>
            <w:left w:val="none" w:sz="0" w:space="0" w:color="auto"/>
            <w:bottom w:val="none" w:sz="0" w:space="0" w:color="auto"/>
            <w:right w:val="none" w:sz="0" w:space="0" w:color="auto"/>
          </w:divBdr>
        </w:div>
      </w:divsChild>
    </w:div>
    <w:div w:id="15812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92216-1FFF-44F7-83A2-0556E3F0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4</cp:revision>
  <cp:lastPrinted>2021-05-25T05:52:00Z</cp:lastPrinted>
  <dcterms:created xsi:type="dcterms:W3CDTF">2021-05-26T14:30:00Z</dcterms:created>
  <dcterms:modified xsi:type="dcterms:W3CDTF">2021-05-26T14:32:00Z</dcterms:modified>
</cp:coreProperties>
</file>