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6235A" w:rsidRPr="009D2230" w14:paraId="0C6F3F67" w14:textId="77777777" w:rsidTr="00F713C9">
        <w:tc>
          <w:tcPr>
            <w:tcW w:w="9854" w:type="dxa"/>
            <w:shd w:val="clear" w:color="auto" w:fill="4F81BD" w:themeFill="accent1"/>
          </w:tcPr>
          <w:p w14:paraId="73E3FD09" w14:textId="1925C7A5" w:rsidR="0026235A" w:rsidRPr="009D2230" w:rsidRDefault="00440D7B" w:rsidP="00E21229">
            <w:pPr>
              <w:spacing w:after="0" w:line="240" w:lineRule="auto"/>
              <w:rPr>
                <w:rFonts w:ascii="Calibri Light" w:hAnsi="Calibri Light" w:cs="Calibri Light"/>
                <w:b/>
                <w:color w:val="FFFFFF" w:themeColor="background1"/>
                <w:sz w:val="22"/>
              </w:rPr>
            </w:pPr>
            <w:r>
              <w:rPr>
                <w:rFonts w:ascii="Calibri Light" w:hAnsi="Calibri Light" w:cs="Calibri Light"/>
                <w:b/>
                <w:color w:val="FFFFFF" w:themeColor="background1"/>
                <w:sz w:val="22"/>
              </w:rPr>
              <w:t xml:space="preserve">VSTT </w:t>
            </w:r>
            <w:r w:rsidR="00953FBC" w:rsidRPr="009D2230">
              <w:rPr>
                <w:rFonts w:ascii="Calibri Light" w:hAnsi="Calibri Light" w:cs="Calibri Light"/>
                <w:b/>
                <w:color w:val="FFFFFF" w:themeColor="background1"/>
                <w:sz w:val="22"/>
              </w:rPr>
              <w:t xml:space="preserve"> &gt; PIRKIMO DOKUMENTAI &gt; </w:t>
            </w:r>
            <w:r w:rsidR="0026235A" w:rsidRPr="009D2230">
              <w:rPr>
                <w:rFonts w:ascii="Calibri Light" w:hAnsi="Calibri Light" w:cs="Calibri Light"/>
                <w:b/>
                <w:color w:val="FFFFFF" w:themeColor="background1"/>
                <w:sz w:val="22"/>
              </w:rPr>
              <w:t>SPECIALIOSIOS SĄLYGOS</w:t>
            </w:r>
            <w:r w:rsidR="00361486">
              <w:rPr>
                <w:rFonts w:ascii="Calibri Light" w:hAnsi="Calibri Light" w:cs="Calibri Light"/>
                <w:b/>
                <w:color w:val="FFFFFF" w:themeColor="background1"/>
                <w:sz w:val="22"/>
              </w:rPr>
              <w:t xml:space="preserve"> (SS)</w:t>
            </w:r>
          </w:p>
        </w:tc>
      </w:tr>
    </w:tbl>
    <w:p w14:paraId="22E01315" w14:textId="77777777" w:rsidR="0026235A" w:rsidRPr="009D2230" w:rsidRDefault="0026235A"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046D0" w:rsidRPr="009D2230"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601C0CB9" w:rsidR="00B046D0" w:rsidRPr="0006290C" w:rsidRDefault="0006290C" w:rsidP="00E21229">
            <w:pPr>
              <w:spacing w:after="0" w:line="240" w:lineRule="auto"/>
              <w:jc w:val="center"/>
              <w:rPr>
                <w:rFonts w:ascii="Calibri Light" w:hAnsi="Calibri Light" w:cs="Calibri Light"/>
                <w:b/>
                <w:szCs w:val="24"/>
              </w:rPr>
            </w:pPr>
            <w:r w:rsidRPr="0006290C">
              <w:rPr>
                <w:rFonts w:ascii="Calibri Light" w:hAnsi="Calibri Light" w:cs="Calibri Light"/>
                <w:b/>
                <w:szCs w:val="24"/>
              </w:rPr>
              <w:t>VIEŠINIMO LAIKRAŠČIUOSE</w:t>
            </w:r>
            <w:r w:rsidRPr="0006290C">
              <w:rPr>
                <w:b/>
                <w:szCs w:val="24"/>
              </w:rPr>
              <w:t xml:space="preserve"> </w:t>
            </w:r>
            <w:r w:rsidRPr="0006290C">
              <w:rPr>
                <w:rFonts w:ascii="Calibri Light" w:hAnsi="Calibri Light" w:cs="Calibri Light"/>
                <w:b/>
                <w:szCs w:val="24"/>
              </w:rPr>
              <w:t>PASLAUGOS</w:t>
            </w:r>
          </w:p>
        </w:tc>
      </w:tr>
    </w:tbl>
    <w:p w14:paraId="655E64C2" w14:textId="77777777" w:rsidR="00B046D0" w:rsidRPr="009D2230" w:rsidRDefault="00B046D0"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B1B33" w:rsidRPr="009D2230" w14:paraId="1809958B" w14:textId="77777777" w:rsidTr="003B51CA">
        <w:trPr>
          <w:trHeight w:val="109"/>
        </w:trPr>
        <w:tc>
          <w:tcPr>
            <w:tcW w:w="9854" w:type="dxa"/>
            <w:shd w:val="clear" w:color="auto" w:fill="FFFFCC"/>
          </w:tcPr>
          <w:p w14:paraId="714C5298" w14:textId="77777777" w:rsidR="00BB1B33"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1. </w:t>
            </w:r>
            <w:r w:rsidR="00BB1B33" w:rsidRPr="009D2230">
              <w:rPr>
                <w:rFonts w:ascii="Calibri Light" w:hAnsi="Calibri Light" w:cs="Calibri Light"/>
                <w:b/>
                <w:sz w:val="22"/>
              </w:rPr>
              <w:t xml:space="preserve">Perkančioji organizacija </w:t>
            </w:r>
            <w:r w:rsidR="00BB1B33" w:rsidRPr="009D2230">
              <w:rPr>
                <w:rFonts w:ascii="Calibri Light" w:hAnsi="Calibri Light" w:cs="Calibri Light"/>
                <w:b/>
                <w:sz w:val="22"/>
                <w:vertAlign w:val="subscript"/>
              </w:rPr>
              <w:t>(PO)</w:t>
            </w:r>
          </w:p>
        </w:tc>
      </w:tr>
    </w:tbl>
    <w:p w14:paraId="42BAC6F1" w14:textId="69C00439" w:rsidR="00BB1B33" w:rsidRPr="009D2230" w:rsidRDefault="00BB1B33" w:rsidP="00E21229">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D2230" w14:paraId="42875674" w14:textId="77777777" w:rsidTr="00D02A2B">
        <w:tc>
          <w:tcPr>
            <w:tcW w:w="3964" w:type="dxa"/>
            <w:shd w:val="clear" w:color="auto" w:fill="F2F2F2" w:themeFill="background1" w:themeFillShade="F2"/>
            <w:vAlign w:val="center"/>
          </w:tcPr>
          <w:p w14:paraId="55CF811B" w14:textId="77777777" w:rsidR="00E21229" w:rsidRPr="009D2230" w:rsidRDefault="00E21229" w:rsidP="007F5151">
            <w:pPr>
              <w:pStyle w:val="ListParagraph"/>
              <w:numPr>
                <w:ilvl w:val="0"/>
                <w:numId w:val="1"/>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Perkančioji organizacija:</w:t>
            </w:r>
          </w:p>
        </w:tc>
        <w:tc>
          <w:tcPr>
            <w:tcW w:w="5664" w:type="dxa"/>
          </w:tcPr>
          <w:p w14:paraId="1498BC95" w14:textId="6397780C" w:rsidR="00E21229" w:rsidRPr="009D2230" w:rsidRDefault="00440D7B" w:rsidP="00E21229">
            <w:pPr>
              <w:pStyle w:val="ListParagraph"/>
              <w:tabs>
                <w:tab w:val="left" w:pos="567"/>
              </w:tabs>
              <w:ind w:left="0"/>
              <w:jc w:val="both"/>
              <w:rPr>
                <w:rFonts w:ascii="Calibri Light" w:hAnsi="Calibri Light" w:cs="Calibri Light"/>
                <w:sz w:val="22"/>
                <w:szCs w:val="22"/>
                <w:lang w:val="lt-LT"/>
              </w:rPr>
            </w:pPr>
            <w:r w:rsidRPr="00A076FF">
              <w:rPr>
                <w:rFonts w:ascii="Calibri Light" w:hAnsi="Calibri Light" w:cs="Calibri Light"/>
                <w:b/>
                <w:sz w:val="20"/>
                <w:szCs w:val="20"/>
                <w:lang w:val="lt-LT"/>
              </w:rPr>
              <w:t xml:space="preserve">Valstybinė saugomų teritorijų tarnyba prie Aplinkos </w:t>
            </w:r>
            <w:r>
              <w:rPr>
                <w:rFonts w:ascii="Calibri Light" w:hAnsi="Calibri Light" w:cs="Calibri Light"/>
                <w:b/>
                <w:sz w:val="20"/>
                <w:szCs w:val="20"/>
                <w:lang w:val="lt-LT"/>
              </w:rPr>
              <w:t>ministerijos (188724381)</w:t>
            </w:r>
          </w:p>
        </w:tc>
      </w:tr>
    </w:tbl>
    <w:p w14:paraId="2E0A2238" w14:textId="77777777" w:rsidR="00E21229" w:rsidRPr="009D2230" w:rsidRDefault="00E21229" w:rsidP="00E21229">
      <w:pPr>
        <w:tabs>
          <w:tab w:val="left" w:pos="567"/>
        </w:tabs>
        <w:spacing w:after="0" w:line="24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D56749" w:rsidRPr="009D2230" w14:paraId="45EF81A5" w14:textId="77777777" w:rsidTr="003B51CA">
        <w:trPr>
          <w:trHeight w:val="109"/>
        </w:trPr>
        <w:tc>
          <w:tcPr>
            <w:tcW w:w="9854" w:type="dxa"/>
            <w:shd w:val="clear" w:color="auto" w:fill="FFFFCC"/>
          </w:tcPr>
          <w:p w14:paraId="126EF667" w14:textId="77777777" w:rsidR="00D5674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2. </w:t>
            </w:r>
            <w:r w:rsidR="00D56749" w:rsidRPr="009D2230">
              <w:rPr>
                <w:rFonts w:ascii="Calibri Light" w:hAnsi="Calibri Light" w:cs="Calibri Light"/>
                <w:b/>
                <w:sz w:val="22"/>
              </w:rPr>
              <w:t>Pirkimo vykdytojas</w:t>
            </w:r>
            <w:r w:rsidR="00042C6B" w:rsidRPr="009D2230">
              <w:rPr>
                <w:rFonts w:ascii="Calibri Light" w:hAnsi="Calibri Light" w:cs="Calibri Light"/>
                <w:b/>
                <w:sz w:val="22"/>
              </w:rPr>
              <w:t xml:space="preserve"> </w:t>
            </w:r>
          </w:p>
        </w:tc>
      </w:tr>
    </w:tbl>
    <w:p w14:paraId="03A4F496" w14:textId="26D0AEA4" w:rsidR="00F37B43" w:rsidRPr="009D2230" w:rsidRDefault="00F37B43"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D2230" w14:paraId="220CDB73" w14:textId="77777777" w:rsidTr="00D02A2B">
        <w:tc>
          <w:tcPr>
            <w:tcW w:w="3964" w:type="dxa"/>
            <w:shd w:val="clear" w:color="auto" w:fill="F2F2F2" w:themeFill="background1" w:themeFillShade="F2"/>
          </w:tcPr>
          <w:p w14:paraId="215EBDCF"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2.1. Pirkimo procedūras vykdo:</w:t>
            </w:r>
          </w:p>
        </w:tc>
        <w:tc>
          <w:tcPr>
            <w:tcW w:w="5664" w:type="dxa"/>
          </w:tcPr>
          <w:p w14:paraId="4AA47442"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 xml:space="preserve">Perkančiosios organizacijos </w:t>
            </w:r>
            <w:r w:rsidRPr="009D2230">
              <w:rPr>
                <w:rFonts w:ascii="Calibri Light" w:hAnsi="Calibri Light" w:cs="Calibri Light"/>
                <w:b/>
                <w:sz w:val="22"/>
              </w:rPr>
              <w:t>pirkimo organizatorius</w:t>
            </w:r>
          </w:p>
        </w:tc>
      </w:tr>
      <w:tr w:rsidR="00E21229" w:rsidRPr="009D2230" w14:paraId="63C54B72" w14:textId="77777777" w:rsidTr="00440D7B">
        <w:tc>
          <w:tcPr>
            <w:tcW w:w="3964" w:type="dxa"/>
            <w:shd w:val="clear" w:color="auto" w:fill="F2F2F2" w:themeFill="background1" w:themeFillShade="F2"/>
          </w:tcPr>
          <w:p w14:paraId="624B8B97"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2.2. Įgaliotas asmuo palaikyti tiesioginį ryšį su tiekėjais, gauti iš jų (ne tarpininkų) pranešimus, susijusius su pirkimo procedūromis, yra:</w:t>
            </w:r>
          </w:p>
        </w:tc>
        <w:tc>
          <w:tcPr>
            <w:tcW w:w="5664" w:type="dxa"/>
            <w:vAlign w:val="center"/>
          </w:tcPr>
          <w:p w14:paraId="0736FE45" w14:textId="6C994EF8" w:rsidR="00E21229" w:rsidRPr="009D2230" w:rsidRDefault="00D81721" w:rsidP="00440D7B">
            <w:pPr>
              <w:tabs>
                <w:tab w:val="left" w:pos="567"/>
              </w:tabs>
              <w:spacing w:after="0" w:line="240" w:lineRule="auto"/>
              <w:rPr>
                <w:rFonts w:ascii="Calibri Light" w:hAnsi="Calibri Light" w:cs="Calibri Light"/>
                <w:bCs/>
                <w:sz w:val="22"/>
              </w:rPr>
            </w:pPr>
            <w:r>
              <w:rPr>
                <w:rFonts w:ascii="Calibri Light" w:hAnsi="Calibri Light" w:cs="Calibri Light"/>
                <w:bCs/>
                <w:sz w:val="22"/>
              </w:rPr>
              <w:t>Gamtos</w:t>
            </w:r>
            <w:r w:rsidR="00440D7B" w:rsidRPr="00440D7B">
              <w:rPr>
                <w:rFonts w:ascii="Calibri Light" w:hAnsi="Calibri Light" w:cs="Calibri Light"/>
                <w:bCs/>
                <w:sz w:val="22"/>
              </w:rPr>
              <w:t xml:space="preserve"> projektų </w:t>
            </w:r>
            <w:r>
              <w:rPr>
                <w:rFonts w:ascii="Calibri Light" w:hAnsi="Calibri Light" w:cs="Calibri Light"/>
                <w:bCs/>
                <w:sz w:val="22"/>
              </w:rPr>
              <w:t xml:space="preserve">valdymo </w:t>
            </w:r>
            <w:r w:rsidR="00440D7B" w:rsidRPr="00440D7B">
              <w:rPr>
                <w:rFonts w:ascii="Calibri Light" w:hAnsi="Calibri Light" w:cs="Calibri Light"/>
                <w:bCs/>
                <w:sz w:val="22"/>
              </w:rPr>
              <w:t xml:space="preserve">skyriaus </w:t>
            </w:r>
            <w:r>
              <w:rPr>
                <w:rFonts w:ascii="Calibri Light" w:hAnsi="Calibri Light" w:cs="Calibri Light"/>
                <w:bCs/>
                <w:sz w:val="22"/>
              </w:rPr>
              <w:t>vyr.</w:t>
            </w:r>
            <w:r w:rsidR="00440D7B" w:rsidRPr="00440D7B">
              <w:rPr>
                <w:rFonts w:ascii="Calibri Light" w:hAnsi="Calibri Light" w:cs="Calibri Light"/>
                <w:bCs/>
                <w:sz w:val="22"/>
              </w:rPr>
              <w:t xml:space="preserve"> specialist</w:t>
            </w:r>
            <w:r>
              <w:rPr>
                <w:rFonts w:ascii="Calibri Light" w:hAnsi="Calibri Light" w:cs="Calibri Light"/>
                <w:bCs/>
                <w:sz w:val="22"/>
              </w:rPr>
              <w:t>ė</w:t>
            </w:r>
            <w:r w:rsidR="00440D7B" w:rsidRPr="00440D7B">
              <w:rPr>
                <w:rFonts w:ascii="Calibri Light" w:hAnsi="Calibri Light" w:cs="Calibri Light"/>
                <w:bCs/>
                <w:sz w:val="22"/>
              </w:rPr>
              <w:t xml:space="preserve"> </w:t>
            </w:r>
            <w:r>
              <w:rPr>
                <w:rFonts w:ascii="Calibri Light" w:hAnsi="Calibri Light" w:cs="Calibri Light"/>
                <w:bCs/>
                <w:sz w:val="22"/>
              </w:rPr>
              <w:t>Kristina</w:t>
            </w:r>
            <w:r w:rsidR="00440D7B" w:rsidRPr="00440D7B">
              <w:rPr>
                <w:rFonts w:ascii="Calibri Light" w:hAnsi="Calibri Light" w:cs="Calibri Light"/>
                <w:bCs/>
                <w:sz w:val="22"/>
              </w:rPr>
              <w:t xml:space="preserve"> </w:t>
            </w:r>
            <w:r>
              <w:rPr>
                <w:rFonts w:ascii="Calibri Light" w:hAnsi="Calibri Light" w:cs="Calibri Light"/>
                <w:bCs/>
                <w:sz w:val="22"/>
              </w:rPr>
              <w:t>Malevskienė</w:t>
            </w:r>
            <w:r w:rsidR="00440D7B" w:rsidRPr="00440D7B">
              <w:rPr>
                <w:rFonts w:ascii="Calibri Light" w:hAnsi="Calibri Light" w:cs="Calibri Light"/>
                <w:bCs/>
                <w:sz w:val="22"/>
              </w:rPr>
              <w:t xml:space="preserve"> (tel. +370 6</w:t>
            </w:r>
            <w:r>
              <w:rPr>
                <w:rFonts w:ascii="Calibri Light" w:hAnsi="Calibri Light" w:cs="Calibri Light"/>
                <w:bCs/>
                <w:sz w:val="22"/>
              </w:rPr>
              <w:t>59</w:t>
            </w:r>
            <w:r w:rsidR="00440D7B" w:rsidRPr="00440D7B">
              <w:rPr>
                <w:rFonts w:ascii="Calibri Light" w:hAnsi="Calibri Light" w:cs="Calibri Light"/>
                <w:bCs/>
                <w:sz w:val="22"/>
              </w:rPr>
              <w:t xml:space="preserve"> </w:t>
            </w:r>
            <w:r>
              <w:rPr>
                <w:rFonts w:ascii="Calibri Light" w:hAnsi="Calibri Light" w:cs="Calibri Light"/>
                <w:bCs/>
                <w:sz w:val="22"/>
              </w:rPr>
              <w:t>88 125</w:t>
            </w:r>
            <w:r w:rsidR="00440D7B" w:rsidRPr="00440D7B">
              <w:rPr>
                <w:rFonts w:ascii="Calibri Light" w:hAnsi="Calibri Light" w:cs="Calibri Light"/>
                <w:bCs/>
                <w:sz w:val="22"/>
              </w:rPr>
              <w:t xml:space="preserve">, el. paštas: </w:t>
            </w:r>
            <w:r>
              <w:rPr>
                <w:rFonts w:ascii="Calibri Light" w:hAnsi="Calibri Light" w:cs="Calibri Light"/>
                <w:bCs/>
                <w:sz w:val="22"/>
              </w:rPr>
              <w:t>kristi</w:t>
            </w:r>
            <w:r w:rsidR="00656A40">
              <w:rPr>
                <w:rFonts w:ascii="Calibri Light" w:hAnsi="Calibri Light" w:cs="Calibri Light"/>
                <w:bCs/>
                <w:sz w:val="22"/>
              </w:rPr>
              <w:t>n</w:t>
            </w:r>
            <w:r w:rsidR="00440D7B" w:rsidRPr="00440D7B">
              <w:rPr>
                <w:rFonts w:ascii="Calibri Light" w:hAnsi="Calibri Light" w:cs="Calibri Light"/>
                <w:bCs/>
                <w:sz w:val="22"/>
              </w:rPr>
              <w:t>a.</w:t>
            </w:r>
            <w:r w:rsidR="00656A40">
              <w:rPr>
                <w:rFonts w:ascii="Calibri Light" w:hAnsi="Calibri Light" w:cs="Calibri Light"/>
                <w:bCs/>
                <w:sz w:val="22"/>
              </w:rPr>
              <w:t>malevskiene</w:t>
            </w:r>
            <w:r w:rsidR="00440D7B" w:rsidRPr="00440D7B">
              <w:rPr>
                <w:rFonts w:ascii="Calibri Light" w:hAnsi="Calibri Light" w:cs="Calibri Light"/>
                <w:bCs/>
                <w:sz w:val="22"/>
              </w:rPr>
              <w:t>@vstt.lt).</w:t>
            </w:r>
          </w:p>
        </w:tc>
      </w:tr>
    </w:tbl>
    <w:p w14:paraId="148B48AA" w14:textId="77777777" w:rsidR="00E21229" w:rsidRPr="009D2230" w:rsidRDefault="00E21229" w:rsidP="00E21229">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042C6B" w:rsidRPr="009D2230" w14:paraId="5F211658" w14:textId="77777777" w:rsidTr="003B51CA">
        <w:trPr>
          <w:trHeight w:val="109"/>
        </w:trPr>
        <w:tc>
          <w:tcPr>
            <w:tcW w:w="9854" w:type="dxa"/>
            <w:shd w:val="clear" w:color="auto" w:fill="FFFFCC"/>
          </w:tcPr>
          <w:p w14:paraId="6A47CA19" w14:textId="77777777" w:rsidR="00042C6B"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3. </w:t>
            </w:r>
            <w:r w:rsidR="00042C6B" w:rsidRPr="009D2230">
              <w:rPr>
                <w:rFonts w:ascii="Calibri Light" w:hAnsi="Calibri Light" w:cs="Calibri Light"/>
                <w:b/>
                <w:sz w:val="22"/>
              </w:rPr>
              <w:t>Pirkimo objektas</w:t>
            </w:r>
          </w:p>
        </w:tc>
      </w:tr>
    </w:tbl>
    <w:p w14:paraId="375F5557" w14:textId="77777777" w:rsidR="00C40750" w:rsidRPr="009D2230" w:rsidRDefault="00C40750" w:rsidP="00C40750">
      <w:pPr>
        <w:pStyle w:val="ListParagraph"/>
        <w:tabs>
          <w:tab w:val="left" w:pos="567"/>
        </w:tabs>
        <w:ind w:left="0"/>
        <w:contextualSpacing w:val="0"/>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7E44B8" w:rsidRPr="009D2230" w14:paraId="142C1466" w14:textId="77777777" w:rsidTr="00DE5651">
        <w:tc>
          <w:tcPr>
            <w:tcW w:w="3964" w:type="dxa"/>
            <w:shd w:val="clear" w:color="auto" w:fill="F2F2F2" w:themeFill="background1" w:themeFillShade="F2"/>
            <w:vAlign w:val="center"/>
          </w:tcPr>
          <w:p w14:paraId="61FA0021"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Pirkimo objekto rūšis yra:</w:t>
            </w:r>
          </w:p>
        </w:tc>
        <w:tc>
          <w:tcPr>
            <w:tcW w:w="5664" w:type="dxa"/>
            <w:vAlign w:val="center"/>
          </w:tcPr>
          <w:p w14:paraId="4EE3CC93" w14:textId="18BCC7B9" w:rsidR="007E44B8" w:rsidRPr="009D2230"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A40F8A">
                  <w:rPr>
                    <w:rFonts w:ascii="Calibri Light" w:hAnsi="Calibri Light" w:cs="Calibri Light"/>
                    <w:b/>
                    <w:sz w:val="22"/>
                    <w:szCs w:val="22"/>
                    <w:lang w:val="lt-LT"/>
                  </w:rPr>
                  <w:t>Paslaugos</w:t>
                </w:r>
              </w:sdtContent>
            </w:sdt>
            <w:r w:rsidR="007E44B8" w:rsidRPr="009D2230">
              <w:rPr>
                <w:rFonts w:ascii="Calibri Light" w:hAnsi="Calibri Light" w:cs="Calibri Light"/>
                <w:b/>
                <w:sz w:val="22"/>
                <w:szCs w:val="22"/>
                <w:lang w:val="lt-LT"/>
              </w:rPr>
              <w:t>.</w:t>
            </w:r>
          </w:p>
        </w:tc>
      </w:tr>
      <w:tr w:rsidR="007E44B8" w:rsidRPr="009D2230" w14:paraId="36186C9E" w14:textId="77777777" w:rsidTr="00DE5651">
        <w:tc>
          <w:tcPr>
            <w:tcW w:w="3964" w:type="dxa"/>
            <w:shd w:val="clear" w:color="auto" w:fill="F2F2F2" w:themeFill="background1" w:themeFillShade="F2"/>
            <w:vAlign w:val="center"/>
          </w:tcPr>
          <w:p w14:paraId="7A173D3B"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bCs/>
                <w:sz w:val="22"/>
                <w:szCs w:val="22"/>
                <w:lang w:val="lt-LT"/>
              </w:rPr>
              <w:t>Pirkimo pavadinimas:</w:t>
            </w:r>
            <w:r w:rsidRPr="009D2230">
              <w:rPr>
                <w:rFonts w:ascii="Calibri Light" w:hAnsi="Calibri Light" w:cs="Calibri Light"/>
                <w:b/>
                <w:bCs/>
                <w:sz w:val="22"/>
                <w:szCs w:val="22"/>
                <w:lang w:val="lt-LT"/>
              </w:rPr>
              <w:t xml:space="preserve"> </w:t>
            </w:r>
          </w:p>
        </w:tc>
        <w:tc>
          <w:tcPr>
            <w:tcW w:w="5664" w:type="dxa"/>
            <w:vAlign w:val="center"/>
          </w:tcPr>
          <w:p w14:paraId="6894F8C4" w14:textId="03E570B0" w:rsidR="007E44B8" w:rsidRPr="009D2230" w:rsidRDefault="006F723B" w:rsidP="00F73BDD">
            <w:pPr>
              <w:tabs>
                <w:tab w:val="left" w:pos="567"/>
              </w:tabs>
              <w:spacing w:after="0" w:line="240" w:lineRule="auto"/>
              <w:jc w:val="both"/>
              <w:rPr>
                <w:rFonts w:ascii="Calibri Light" w:hAnsi="Calibri Light" w:cs="Calibri Light"/>
                <w:b/>
                <w:sz w:val="22"/>
              </w:rPr>
            </w:pPr>
            <w:r>
              <w:rPr>
                <w:rFonts w:ascii="Calibri Light" w:hAnsi="Calibri Light" w:cs="Calibri Light"/>
                <w:b/>
                <w:sz w:val="22"/>
              </w:rPr>
              <w:t>Vie</w:t>
            </w:r>
            <w:r w:rsidR="0006290C" w:rsidRPr="0006290C">
              <w:rPr>
                <w:rFonts w:ascii="Calibri Light" w:hAnsi="Calibri Light" w:cs="Calibri Light"/>
                <w:b/>
                <w:sz w:val="22"/>
              </w:rPr>
              <w:t>š</w:t>
            </w:r>
            <w:r>
              <w:rPr>
                <w:rFonts w:ascii="Calibri Light" w:hAnsi="Calibri Light" w:cs="Calibri Light"/>
                <w:b/>
                <w:sz w:val="22"/>
              </w:rPr>
              <w:t>inimo laikraščiuose</w:t>
            </w:r>
            <w:r w:rsidR="0006290C">
              <w:t xml:space="preserve"> </w:t>
            </w:r>
            <w:r w:rsidR="0006290C" w:rsidRPr="0006290C">
              <w:rPr>
                <w:rFonts w:ascii="Calibri Light" w:hAnsi="Calibri Light" w:cs="Calibri Light"/>
                <w:b/>
                <w:sz w:val="22"/>
              </w:rPr>
              <w:t>paslaugos</w:t>
            </w:r>
          </w:p>
        </w:tc>
      </w:tr>
      <w:tr w:rsidR="007E44B8" w:rsidRPr="009D2230" w14:paraId="39B96D58" w14:textId="77777777" w:rsidTr="00DE5651">
        <w:tc>
          <w:tcPr>
            <w:tcW w:w="3964" w:type="dxa"/>
            <w:shd w:val="clear" w:color="auto" w:fill="F2F2F2" w:themeFill="background1" w:themeFillShade="F2"/>
            <w:vAlign w:val="center"/>
          </w:tcPr>
          <w:p w14:paraId="5A7420DC" w14:textId="77777777" w:rsidR="007E44B8"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Ar pirkimas skaidomas į dalis</w:t>
            </w:r>
          </w:p>
          <w:p w14:paraId="620BB513" w14:textId="70E69F24" w:rsidR="008028D7" w:rsidRPr="008028D7" w:rsidRDefault="008028D7" w:rsidP="008028D7">
            <w:pPr>
              <w:tabs>
                <w:tab w:val="left" w:pos="337"/>
                <w:tab w:val="left" w:pos="567"/>
              </w:tabs>
              <w:jc w:val="both"/>
              <w:rPr>
                <w:rFonts w:ascii="Calibri Light" w:hAnsi="Calibri Light" w:cs="Calibri Light"/>
                <w:sz w:val="22"/>
              </w:rPr>
            </w:pPr>
          </w:p>
        </w:tc>
        <w:tc>
          <w:tcPr>
            <w:tcW w:w="5664" w:type="dxa"/>
            <w:vAlign w:val="center"/>
          </w:tcPr>
          <w:p w14:paraId="2F25018E" w14:textId="7BEB56C0" w:rsidR="007E44B8" w:rsidRPr="001D2724" w:rsidRDefault="00000000" w:rsidP="001D2724">
            <w:pPr>
              <w:pStyle w:val="ListParagraph"/>
              <w:tabs>
                <w:tab w:val="left" w:pos="567"/>
              </w:tabs>
              <w:ind w:left="0"/>
              <w:contextualSpacing w:val="0"/>
              <w:jc w:val="both"/>
              <w:rPr>
                <w:rFonts w:cstheme="minorHAnsi"/>
                <w:b/>
                <w:sz w:val="20"/>
                <w:szCs w:val="20"/>
                <w:lang w:val="lt-LT"/>
              </w:rPr>
            </w:pPr>
            <w:sdt>
              <w:sdtPr>
                <w:rPr>
                  <w:rFonts w:eastAsia="Times New Roman" w:cstheme="minorHAnsi"/>
                  <w:sz w:val="20"/>
                  <w:szCs w:val="20"/>
                  <w:lang w:val="lt-LT" w:bidi="ar-SA"/>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6F723B">
                  <w:rPr>
                    <w:rFonts w:eastAsia="Times New Roman" w:cstheme="minorHAnsi"/>
                    <w:sz w:val="20"/>
                    <w:szCs w:val="20"/>
                    <w:lang w:val="lt-LT" w:bidi="ar-SA"/>
                  </w:rPr>
                  <w:t xml:space="preserve">Ne. </w:t>
                </w:r>
              </w:sdtContent>
            </w:sdt>
          </w:p>
        </w:tc>
      </w:tr>
      <w:tr w:rsidR="007E44B8" w:rsidRPr="009D2230" w14:paraId="41716D80" w14:textId="77777777" w:rsidTr="00DE5651">
        <w:tc>
          <w:tcPr>
            <w:tcW w:w="3964" w:type="dxa"/>
            <w:shd w:val="clear" w:color="auto" w:fill="F2F2F2" w:themeFill="background1" w:themeFillShade="F2"/>
            <w:vAlign w:val="center"/>
          </w:tcPr>
          <w:p w14:paraId="19A48AC2"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5FCD2F3F" w:rsidR="007E44B8" w:rsidRPr="009D2230"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440D7B">
                  <w:rPr>
                    <w:rFonts w:ascii="Calibri Light" w:hAnsi="Calibri Light" w:cs="Calibri Light"/>
                    <w:b/>
                    <w:sz w:val="22"/>
                    <w:szCs w:val="22"/>
                    <w:lang w:val="lt-LT"/>
                  </w:rPr>
                  <w:t>Ne.</w:t>
                </w:r>
              </w:sdtContent>
            </w:sdt>
          </w:p>
        </w:tc>
      </w:tr>
      <w:tr w:rsidR="007E44B8" w:rsidRPr="009D2230" w14:paraId="71CECDAC" w14:textId="77777777" w:rsidTr="00DE5651">
        <w:tc>
          <w:tcPr>
            <w:tcW w:w="3964" w:type="dxa"/>
            <w:shd w:val="clear" w:color="auto" w:fill="F2F2F2" w:themeFill="background1" w:themeFillShade="F2"/>
            <w:vAlign w:val="center"/>
          </w:tcPr>
          <w:p w14:paraId="3782908E"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16CC5A0B" w:rsidR="007E44B8" w:rsidRPr="009D2230" w:rsidRDefault="00032FFC" w:rsidP="00DE5651">
                <w:pPr>
                  <w:pStyle w:val="ListParagraph"/>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Netaikoma.</w:t>
                </w:r>
              </w:p>
            </w:sdtContent>
          </w:sdt>
        </w:tc>
      </w:tr>
      <w:tr w:rsidR="007E44B8" w:rsidRPr="009D2230" w14:paraId="166EAB82" w14:textId="77777777" w:rsidTr="00DE5651">
        <w:tc>
          <w:tcPr>
            <w:tcW w:w="3964" w:type="dxa"/>
            <w:shd w:val="clear" w:color="auto" w:fill="F2F2F2" w:themeFill="background1" w:themeFillShade="F2"/>
            <w:vAlign w:val="center"/>
          </w:tcPr>
          <w:p w14:paraId="25B52CE2"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Galimybė šifruoti teikiamus pasiūlymus</w:t>
            </w:r>
          </w:p>
        </w:tc>
        <w:tc>
          <w:tcPr>
            <w:tcW w:w="5664" w:type="dxa"/>
            <w:vAlign w:val="center"/>
          </w:tcPr>
          <w:p w14:paraId="32879512" w14:textId="3F0D80AF" w:rsidR="007E44B8" w:rsidRPr="009D2230"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440D7B">
                  <w:rPr>
                    <w:rFonts w:ascii="Calibri Light" w:hAnsi="Calibri Light" w:cs="Calibri Light"/>
                    <w:b/>
                    <w:sz w:val="22"/>
                    <w:szCs w:val="22"/>
                    <w:lang w:val="lt-LT"/>
                  </w:rPr>
                  <w:t>Taip.</w:t>
                </w:r>
              </w:sdtContent>
            </w:sdt>
          </w:p>
        </w:tc>
      </w:tr>
      <w:tr w:rsidR="007E44B8" w:rsidRPr="009D2230" w14:paraId="5E49916D" w14:textId="77777777" w:rsidTr="00DE5651">
        <w:tc>
          <w:tcPr>
            <w:tcW w:w="3964" w:type="dxa"/>
            <w:shd w:val="clear" w:color="auto" w:fill="F2F2F2" w:themeFill="background1" w:themeFillShade="F2"/>
            <w:vAlign w:val="center"/>
          </w:tcPr>
          <w:p w14:paraId="2EB65725"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2439F3C5" w14:textId="7A9B3C32" w:rsidR="00A54D6F" w:rsidRPr="00440D7B" w:rsidRDefault="00000000"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032FFC">
                  <w:rPr>
                    <w:rFonts w:ascii="Calibri Light" w:hAnsi="Calibri Light" w:cs="Calibri Light"/>
                    <w:b/>
                    <w:sz w:val="22"/>
                    <w:szCs w:val="22"/>
                    <w:lang w:val="lt-LT"/>
                  </w:rPr>
                  <w:t>Ne.</w:t>
                </w:r>
              </w:sdtContent>
            </w:sdt>
          </w:p>
        </w:tc>
      </w:tr>
      <w:tr w:rsidR="007E44B8" w:rsidRPr="009D2230" w14:paraId="23DF02DC" w14:textId="77777777" w:rsidTr="00DE5651">
        <w:tc>
          <w:tcPr>
            <w:tcW w:w="3964" w:type="dxa"/>
            <w:shd w:val="clear" w:color="auto" w:fill="F2F2F2" w:themeFill="background1" w:themeFillShade="F2"/>
            <w:vAlign w:val="center"/>
          </w:tcPr>
          <w:p w14:paraId="475CD9AA" w14:textId="6304860B" w:rsidR="007E44B8" w:rsidRPr="009D2230" w:rsidRDefault="007E44B8" w:rsidP="007F5151">
            <w:pPr>
              <w:pStyle w:val="ListParagraph"/>
              <w:numPr>
                <w:ilvl w:val="0"/>
                <w:numId w:val="4"/>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45FE2D51" w:rsidR="007E44B8" w:rsidRPr="009D2230" w:rsidRDefault="00A54D6F" w:rsidP="007E44B8">
            <w:pPr>
              <w:pStyle w:val="ListParagraph"/>
              <w:tabs>
                <w:tab w:val="left" w:pos="567"/>
                <w:tab w:val="left" w:pos="5670"/>
              </w:tabs>
              <w:ind w:left="0"/>
              <w:contextualSpacing w:val="0"/>
              <w:jc w:val="both"/>
              <w:rPr>
                <w:rFonts w:ascii="Calibri Light" w:hAnsi="Calibri Light" w:cs="Calibri Light"/>
                <w:sz w:val="22"/>
                <w:szCs w:val="22"/>
                <w:lang w:val="lt-LT"/>
              </w:rPr>
            </w:pPr>
            <w:r w:rsidRPr="009D2230">
              <w:rPr>
                <w:rFonts w:ascii="Calibri Light" w:hAnsi="Calibri Light" w:cs="Calibri Light"/>
                <w:b/>
                <w:sz w:val="22"/>
                <w:szCs w:val="22"/>
                <w:lang w:val="lt-LT"/>
              </w:rPr>
              <w:t>Taip.</w:t>
            </w:r>
            <w:r w:rsidRPr="009D2230">
              <w:rPr>
                <w:rFonts w:ascii="Calibri Light" w:hAnsi="Calibri Light" w:cs="Calibri Light"/>
                <w:sz w:val="22"/>
                <w:szCs w:val="22"/>
                <w:lang w:val="lt-LT"/>
              </w:rPr>
              <w:t xml:space="preserve"> </w:t>
            </w:r>
            <w:r w:rsidR="00143289">
              <w:rPr>
                <w:rFonts w:ascii="Calibri Light" w:hAnsi="Calibri Light" w:cs="Calibri Light"/>
                <w:sz w:val="22"/>
                <w:szCs w:val="22"/>
                <w:lang w:val="lt-LT"/>
              </w:rPr>
              <w:t>V</w:t>
            </w:r>
            <w:r w:rsidR="00143289" w:rsidRPr="00143289">
              <w:rPr>
                <w:rFonts w:ascii="Calibri Light" w:hAnsi="Calibri Light" w:cs="Calibri Light"/>
                <w:sz w:val="22"/>
                <w:szCs w:val="22"/>
                <w:lang w:val="lt-LT"/>
              </w:rPr>
              <w:t>adovaudamasis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 vykdo „žaliąjį“ pirkimą, nes perkamos paslaugos nesusijusi su materialaus objekto sukūrimu, kurios teikimo metu nėra numatomas reikšmingas neigiamas poveikis aplinkai, nesukuriamas taršos šaltinis ir negeneruojamos atliekos.</w:t>
            </w:r>
          </w:p>
        </w:tc>
      </w:tr>
      <w:tr w:rsidR="007E44B8" w:rsidRPr="009D2230" w14:paraId="6D8E9D27" w14:textId="77777777" w:rsidTr="00DE5651">
        <w:tc>
          <w:tcPr>
            <w:tcW w:w="3964" w:type="dxa"/>
            <w:shd w:val="clear" w:color="auto" w:fill="F2F2F2" w:themeFill="background1" w:themeFillShade="F2"/>
            <w:vAlign w:val="center"/>
          </w:tcPr>
          <w:p w14:paraId="3D7D7249"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1DBC01F6" w:rsidR="007E44B8" w:rsidRPr="009D2230" w:rsidRDefault="00000000" w:rsidP="007E44B8">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A40F8A">
                  <w:rPr>
                    <w:rFonts w:ascii="Calibri Light" w:hAnsi="Calibri Light" w:cs="Calibri Light"/>
                    <w:b/>
                    <w:sz w:val="22"/>
                    <w:szCs w:val="22"/>
                    <w:lang w:val="lt-LT"/>
                  </w:rPr>
                  <w:t>Pirkimo objekto negalima įsigyti iš centrinės perkančiosios organizacijos.</w:t>
                </w:r>
              </w:sdtContent>
            </w:sdt>
            <w:r w:rsidR="007E44B8" w:rsidRPr="009D2230">
              <w:rPr>
                <w:rFonts w:ascii="Calibri Light" w:hAnsi="Calibri Light" w:cs="Calibri Light"/>
                <w:b/>
                <w:sz w:val="22"/>
                <w:szCs w:val="22"/>
                <w:lang w:val="lt-LT"/>
              </w:rPr>
              <w:t xml:space="preserve"> </w:t>
            </w:r>
            <w:r w:rsidR="00A40F8A">
              <w:rPr>
                <w:rFonts w:ascii="Calibri Light" w:hAnsi="Calibri Light" w:cs="Calibri Light"/>
                <w:b/>
                <w:sz w:val="22"/>
                <w:szCs w:val="22"/>
                <w:lang w:val="lt-LT"/>
              </w:rPr>
              <w:t xml:space="preserve"> Tokio pirkimo objekto cpo.lt kataloge nėra.</w:t>
            </w:r>
          </w:p>
        </w:tc>
      </w:tr>
      <w:tr w:rsidR="007E44B8" w:rsidRPr="009D2230" w14:paraId="56F2B057" w14:textId="77777777" w:rsidTr="00440D7B">
        <w:tc>
          <w:tcPr>
            <w:tcW w:w="3964" w:type="dxa"/>
            <w:shd w:val="clear" w:color="auto" w:fill="F2F2F2" w:themeFill="background1" w:themeFillShade="F2"/>
            <w:vAlign w:val="center"/>
          </w:tcPr>
          <w:p w14:paraId="132FC979" w14:textId="77777777" w:rsidR="007E44B8" w:rsidRPr="009D2230" w:rsidRDefault="007E44B8" w:rsidP="007F5151">
            <w:pPr>
              <w:pStyle w:val="ListParagraph"/>
              <w:numPr>
                <w:ilvl w:val="0"/>
                <w:numId w:val="4"/>
              </w:numPr>
              <w:tabs>
                <w:tab w:val="left" w:pos="337"/>
                <w:tab w:val="left" w:pos="567"/>
              </w:tabs>
              <w:ind w:left="29" w:hanging="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F42B030" w:rsidR="00A54D6F" w:rsidRPr="009D2230" w:rsidRDefault="00000000" w:rsidP="00440D7B">
            <w:pPr>
              <w:pStyle w:val="ListParagraph"/>
              <w:tabs>
                <w:tab w:val="left" w:pos="567"/>
                <w:tab w:val="left" w:pos="5670"/>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Content>
                <w:r w:rsidR="00607674">
                  <w:rPr>
                    <w:rFonts w:ascii="Calibri Light" w:hAnsi="Calibri Light" w:cs="Calibri Light"/>
                    <w:b/>
                    <w:sz w:val="22"/>
                    <w:szCs w:val="22"/>
                    <w:lang w:val="lt-LT"/>
                  </w:rPr>
                  <w:t>Taip.</w:t>
                </w:r>
              </w:sdtContent>
            </w:sdt>
          </w:p>
        </w:tc>
      </w:tr>
    </w:tbl>
    <w:p w14:paraId="04215112" w14:textId="77777777" w:rsidR="002865F2" w:rsidRPr="009D2230" w:rsidRDefault="002865F2"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9628"/>
      </w:tblGrid>
      <w:tr w:rsidR="002D45F9" w:rsidRPr="009D2230" w14:paraId="7C1E7062" w14:textId="77777777" w:rsidTr="00053B54">
        <w:trPr>
          <w:trHeight w:val="109"/>
        </w:trPr>
        <w:tc>
          <w:tcPr>
            <w:tcW w:w="9854" w:type="dxa"/>
            <w:shd w:val="clear" w:color="auto" w:fill="FFFFCC"/>
          </w:tcPr>
          <w:p w14:paraId="0D2FC17C" w14:textId="77777777" w:rsidR="002D45F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4. </w:t>
            </w:r>
            <w:r w:rsidR="00951F5A" w:rsidRPr="009D2230">
              <w:rPr>
                <w:rFonts w:ascii="Calibri Light" w:hAnsi="Calibri Light" w:cs="Calibri Light"/>
                <w:b/>
                <w:sz w:val="22"/>
              </w:rPr>
              <w:t>Pasiūlymų pateikimas</w:t>
            </w:r>
          </w:p>
        </w:tc>
      </w:tr>
    </w:tbl>
    <w:p w14:paraId="16BD381F" w14:textId="77777777" w:rsidR="00A54D6F" w:rsidRPr="009D2230" w:rsidRDefault="00A54D6F" w:rsidP="00A54D6F">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A54D6F" w:rsidRPr="009D2230" w14:paraId="0B4E7EE1" w14:textId="77777777" w:rsidTr="00DE5651">
        <w:tc>
          <w:tcPr>
            <w:tcW w:w="3964" w:type="dxa"/>
            <w:shd w:val="clear" w:color="auto" w:fill="F2F2F2" w:themeFill="background1" w:themeFillShade="F2"/>
            <w:vAlign w:val="center"/>
          </w:tcPr>
          <w:p w14:paraId="0FBB0FE2" w14:textId="77777777" w:rsidR="00A54D6F" w:rsidRPr="009D2230" w:rsidRDefault="00A54D6F" w:rsidP="007F5151">
            <w:pPr>
              <w:pStyle w:val="ListParagraph"/>
              <w:numPr>
                <w:ilvl w:val="0"/>
                <w:numId w:val="5"/>
              </w:numPr>
              <w:tabs>
                <w:tab w:val="left" w:pos="567"/>
              </w:tabs>
              <w:ind w:left="0" w:firstLine="0"/>
              <w:jc w:val="both"/>
              <w:rPr>
                <w:rFonts w:ascii="Calibri Light" w:hAnsi="Calibri Light" w:cs="Calibri Light"/>
                <w:sz w:val="22"/>
                <w:szCs w:val="22"/>
                <w:lang w:val="lt-LT"/>
              </w:rPr>
            </w:pPr>
            <w:r w:rsidRPr="009D2230">
              <w:rPr>
                <w:rFonts w:ascii="Calibri Light" w:hAnsi="Calibri Light" w:cs="Calibri Light"/>
                <w:sz w:val="22"/>
                <w:szCs w:val="22"/>
                <w:lang w:val="lt-LT"/>
              </w:rPr>
              <w:t>Pasiūlymų pateikimo terminas:</w:t>
            </w:r>
          </w:p>
        </w:tc>
        <w:tc>
          <w:tcPr>
            <w:tcW w:w="5664" w:type="dxa"/>
            <w:vAlign w:val="center"/>
          </w:tcPr>
          <w:p w14:paraId="165D107E" w14:textId="3CCF1102" w:rsidR="00A54D6F" w:rsidRPr="009D2230" w:rsidRDefault="00000000" w:rsidP="00A54D6F">
            <w:pPr>
              <w:pStyle w:val="ListParagraph"/>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5-15T00:00:00Z">
                  <w:dateFormat w:val="yyyy 'm'. MMMM d 'd'."/>
                  <w:lid w:val="lt-LT"/>
                  <w:storeMappedDataAs w:val="dateTime"/>
                  <w:calendar w:val="gregorian"/>
                </w:date>
              </w:sdtPr>
              <w:sdtContent>
                <w:r w:rsidR="00A47BDA">
                  <w:rPr>
                    <w:rFonts w:ascii="Calibri Light" w:hAnsi="Calibri Light" w:cs="Calibri Light"/>
                    <w:b/>
                    <w:sz w:val="22"/>
                    <w:szCs w:val="22"/>
                    <w:lang w:val="lt-LT"/>
                  </w:rPr>
                  <w:t>2025 m. gegužės 15 d.</w:t>
                </w:r>
              </w:sdtContent>
            </w:sdt>
            <w:r w:rsidR="00A54D6F" w:rsidRPr="00C42E52">
              <w:rPr>
                <w:rFonts w:ascii="Calibri Light" w:hAnsi="Calibri Light" w:cs="Calibri Light"/>
                <w:b/>
                <w:sz w:val="22"/>
                <w:szCs w:val="22"/>
                <w:lang w:val="lt-LT"/>
              </w:rPr>
              <w:t xml:space="preserve"> 10:00 val</w:t>
            </w:r>
            <w:r w:rsidR="00A54D6F" w:rsidRPr="009D2230">
              <w:rPr>
                <w:rFonts w:ascii="Calibri Light" w:hAnsi="Calibri Light" w:cs="Calibri Light"/>
                <w:b/>
                <w:sz w:val="22"/>
                <w:szCs w:val="22"/>
                <w:lang w:val="lt-LT"/>
              </w:rPr>
              <w:t>.</w:t>
            </w:r>
          </w:p>
        </w:tc>
      </w:tr>
      <w:tr w:rsidR="00A54D6F" w:rsidRPr="009D2230" w14:paraId="29825B33" w14:textId="77777777" w:rsidTr="00DE5651">
        <w:tc>
          <w:tcPr>
            <w:tcW w:w="3964" w:type="dxa"/>
            <w:shd w:val="clear" w:color="auto" w:fill="F2F2F2" w:themeFill="background1" w:themeFillShade="F2"/>
            <w:vAlign w:val="center"/>
          </w:tcPr>
          <w:p w14:paraId="5D662DB1" w14:textId="77777777" w:rsidR="00A54D6F" w:rsidRPr="009D2230" w:rsidRDefault="00A54D6F" w:rsidP="007F5151">
            <w:pPr>
              <w:pStyle w:val="ListParagraph"/>
              <w:numPr>
                <w:ilvl w:val="0"/>
                <w:numId w:val="5"/>
              </w:numPr>
              <w:tabs>
                <w:tab w:val="left" w:pos="567"/>
              </w:tabs>
              <w:ind w:left="0" w:firstLine="0"/>
              <w:jc w:val="both"/>
              <w:rPr>
                <w:rFonts w:ascii="Calibri Light" w:hAnsi="Calibri Light" w:cs="Calibri Light"/>
                <w:sz w:val="22"/>
                <w:szCs w:val="22"/>
                <w:lang w:val="lt-LT"/>
              </w:rPr>
            </w:pPr>
            <w:r w:rsidRPr="009D2230">
              <w:rPr>
                <w:rFonts w:ascii="Calibri Light" w:hAnsi="Calibri Light" w:cs="Calibri Light"/>
                <w:sz w:val="22"/>
                <w:szCs w:val="22"/>
                <w:lang w:val="lt-LT"/>
              </w:rPr>
              <w:lastRenderedPageBreak/>
              <w:t>Paklausimų ir paaiškinimų pateikimo terminas:</w:t>
            </w:r>
          </w:p>
        </w:tc>
        <w:tc>
          <w:tcPr>
            <w:tcW w:w="5664" w:type="dxa"/>
            <w:vAlign w:val="center"/>
          </w:tcPr>
          <w:p w14:paraId="33F3C2BB" w14:textId="776BF3A8" w:rsidR="00A54D6F" w:rsidRPr="009D2230" w:rsidRDefault="00000000" w:rsidP="00A54D6F">
            <w:pPr>
              <w:pStyle w:val="ListParagraph"/>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5-13T00:00:00Z">
                  <w:dateFormat w:val="yyyy 'm'. MMMM d 'd'."/>
                  <w:lid w:val="lt-LT"/>
                  <w:storeMappedDataAs w:val="dateTime"/>
                  <w:calendar w:val="gregorian"/>
                </w:date>
              </w:sdtPr>
              <w:sdtContent>
                <w:r w:rsidR="00A3059D">
                  <w:rPr>
                    <w:rFonts w:ascii="Calibri Light" w:hAnsi="Calibri Light" w:cs="Calibri Light"/>
                    <w:b/>
                    <w:sz w:val="22"/>
                    <w:szCs w:val="22"/>
                    <w:lang w:val="lt-LT"/>
                  </w:rPr>
                  <w:t>2025 m. gegužės 13 d.</w:t>
                </w:r>
              </w:sdtContent>
            </w:sdt>
            <w:r w:rsidR="00A54D6F" w:rsidRPr="00C42E52">
              <w:rPr>
                <w:rFonts w:ascii="Calibri Light" w:hAnsi="Calibri Light" w:cs="Calibri Light"/>
                <w:b/>
                <w:sz w:val="22"/>
                <w:szCs w:val="22"/>
                <w:lang w:val="lt-LT"/>
              </w:rPr>
              <w:t xml:space="preserve"> 10:00 val.</w:t>
            </w:r>
          </w:p>
        </w:tc>
      </w:tr>
      <w:tr w:rsidR="00A54D6F" w:rsidRPr="009D2230" w14:paraId="00B7A053" w14:textId="77777777" w:rsidTr="00DE5651">
        <w:tc>
          <w:tcPr>
            <w:tcW w:w="3964" w:type="dxa"/>
            <w:shd w:val="clear" w:color="auto" w:fill="F2F2F2" w:themeFill="background1" w:themeFillShade="F2"/>
            <w:vAlign w:val="center"/>
          </w:tcPr>
          <w:p w14:paraId="08F17026" w14:textId="77777777" w:rsidR="00A54D6F" w:rsidRPr="009D2230" w:rsidRDefault="00A54D6F" w:rsidP="007F5151">
            <w:pPr>
              <w:pStyle w:val="ListParagraph"/>
              <w:numPr>
                <w:ilvl w:val="0"/>
                <w:numId w:val="5"/>
              </w:numPr>
              <w:tabs>
                <w:tab w:val="left" w:pos="567"/>
              </w:tabs>
              <w:ind w:left="0" w:firstLine="0"/>
              <w:jc w:val="both"/>
              <w:rPr>
                <w:rFonts w:ascii="Calibri Light" w:hAnsi="Calibri Light" w:cs="Calibri Light"/>
                <w:sz w:val="22"/>
                <w:szCs w:val="22"/>
                <w:lang w:val="lt-LT"/>
              </w:rPr>
            </w:pPr>
            <w:r w:rsidRPr="009D2230">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D2230" w:rsidRDefault="00A54D6F" w:rsidP="00DE5651">
            <w:pPr>
              <w:pStyle w:val="ListParagraph"/>
              <w:tabs>
                <w:tab w:val="left" w:pos="567"/>
              </w:tabs>
              <w:ind w:left="0"/>
              <w:rPr>
                <w:rFonts w:ascii="Calibri Light" w:hAnsi="Calibri Light" w:cs="Calibri Light"/>
                <w:b/>
                <w:sz w:val="22"/>
                <w:szCs w:val="22"/>
                <w:lang w:val="lt-LT"/>
              </w:rPr>
            </w:pPr>
            <w:r w:rsidRPr="009D2230">
              <w:rPr>
                <w:rFonts w:ascii="Calibri Light" w:hAnsi="Calibri Light" w:cs="Calibri Light"/>
                <w:b/>
                <w:sz w:val="22"/>
                <w:szCs w:val="22"/>
                <w:lang w:val="lt-LT"/>
              </w:rPr>
              <w:t>1 darbo dienai</w:t>
            </w:r>
            <w:r w:rsidRPr="009D2230">
              <w:rPr>
                <w:rFonts w:ascii="Calibri Light" w:hAnsi="Calibri Light" w:cs="Calibri Light"/>
                <w:sz w:val="22"/>
                <w:szCs w:val="22"/>
                <w:lang w:val="lt-LT"/>
              </w:rPr>
              <w:t xml:space="preserve"> iki pasiūlymų pateikimo termino pabaigos.</w:t>
            </w:r>
          </w:p>
        </w:tc>
      </w:tr>
    </w:tbl>
    <w:p w14:paraId="5F83125B" w14:textId="5FBFAA6B" w:rsidR="00152F84" w:rsidRPr="009D2230" w:rsidRDefault="00152F84" w:rsidP="004D2848">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51F5A" w:rsidRPr="009D2230" w14:paraId="14DEFAE8" w14:textId="77777777" w:rsidTr="001F7BB0">
        <w:trPr>
          <w:trHeight w:val="109"/>
        </w:trPr>
        <w:tc>
          <w:tcPr>
            <w:tcW w:w="9854" w:type="dxa"/>
            <w:shd w:val="clear" w:color="auto" w:fill="FFFFCC"/>
          </w:tcPr>
          <w:p w14:paraId="4264174F" w14:textId="77777777" w:rsidR="00951F5A"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5</w:t>
            </w:r>
            <w:r w:rsidR="00951F5A" w:rsidRPr="009D2230">
              <w:rPr>
                <w:rFonts w:ascii="Calibri Light" w:hAnsi="Calibri Light" w:cs="Calibri Light"/>
                <w:b/>
                <w:sz w:val="22"/>
              </w:rPr>
              <w:t>. Susipažinimas su pasiūlymais</w:t>
            </w:r>
          </w:p>
        </w:tc>
      </w:tr>
    </w:tbl>
    <w:p w14:paraId="25FC964F" w14:textId="77777777" w:rsidR="004D2848" w:rsidRPr="009D2230" w:rsidRDefault="004D2848" w:rsidP="00E21229">
      <w:pPr>
        <w:pStyle w:val="ListParagraph"/>
        <w:tabs>
          <w:tab w:val="left" w:pos="567"/>
        </w:tabs>
        <w:ind w:left="0"/>
        <w:contextualSpacing w:val="0"/>
        <w:jc w:val="both"/>
        <w:rPr>
          <w:rFonts w:ascii="Calibri Light" w:eastAsia="Times New Roman"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D2230" w14:paraId="1FC6C716" w14:textId="77777777" w:rsidTr="00440D7B">
        <w:tc>
          <w:tcPr>
            <w:tcW w:w="3964" w:type="dxa"/>
            <w:shd w:val="clear" w:color="auto" w:fill="F2F2F2" w:themeFill="background1" w:themeFillShade="F2"/>
            <w:vAlign w:val="center"/>
          </w:tcPr>
          <w:p w14:paraId="09EB4847" w14:textId="77777777" w:rsidR="004D2848" w:rsidRPr="009D2230" w:rsidRDefault="004D2848" w:rsidP="007F5151">
            <w:pPr>
              <w:pStyle w:val="ListParagraph"/>
              <w:numPr>
                <w:ilvl w:val="0"/>
                <w:numId w:val="6"/>
              </w:numPr>
              <w:tabs>
                <w:tab w:val="left" w:pos="567"/>
              </w:tabs>
              <w:ind w:left="0" w:firstLine="0"/>
              <w:contextualSpacing w:val="0"/>
              <w:jc w:val="both"/>
              <w:rPr>
                <w:rFonts w:ascii="Calibri Light" w:eastAsia="Times New Roman" w:hAnsi="Calibri Light" w:cs="Calibri Light"/>
                <w:sz w:val="22"/>
                <w:szCs w:val="22"/>
                <w:lang w:val="lt-LT"/>
              </w:rPr>
            </w:pPr>
            <w:r w:rsidRPr="009D2230">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0D450B6" w:rsidR="004D2848" w:rsidRPr="009D2230" w:rsidRDefault="00000000" w:rsidP="00DE5651">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40D7B">
                  <w:rPr>
                    <w:rFonts w:ascii="Calibri Light" w:eastAsia="Times New Roman" w:hAnsi="Calibri Light" w:cs="Calibri Light"/>
                    <w:b/>
                    <w:bCs/>
                    <w:sz w:val="22"/>
                    <w:szCs w:val="22"/>
                    <w:lang w:val="lt-LT"/>
                  </w:rPr>
                  <w:t>Vienoje procedūroje.</w:t>
                </w:r>
              </w:sdtContent>
            </w:sdt>
          </w:p>
        </w:tc>
      </w:tr>
      <w:tr w:rsidR="004D2848" w:rsidRPr="009D2230" w14:paraId="7BEF424F" w14:textId="77777777" w:rsidTr="00440D7B">
        <w:tc>
          <w:tcPr>
            <w:tcW w:w="3964" w:type="dxa"/>
            <w:shd w:val="clear" w:color="auto" w:fill="F2F2F2" w:themeFill="background1" w:themeFillShade="F2"/>
            <w:vAlign w:val="center"/>
          </w:tcPr>
          <w:p w14:paraId="27D04F1E" w14:textId="77777777" w:rsidR="004D2848" w:rsidRPr="009D2230" w:rsidRDefault="004D2848" w:rsidP="007F5151">
            <w:pPr>
              <w:pStyle w:val="ListParagraph"/>
              <w:numPr>
                <w:ilvl w:val="0"/>
                <w:numId w:val="6"/>
              </w:numPr>
              <w:tabs>
                <w:tab w:val="left" w:pos="567"/>
              </w:tabs>
              <w:ind w:left="0" w:firstLine="0"/>
              <w:contextualSpacing w:val="0"/>
              <w:jc w:val="both"/>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Susipažinimo su pateiktais pasiūlymais terminas:</w:t>
            </w:r>
          </w:p>
        </w:tc>
        <w:tc>
          <w:tcPr>
            <w:tcW w:w="5664" w:type="dxa"/>
            <w:vAlign w:val="center"/>
          </w:tcPr>
          <w:p w14:paraId="7D77E73E" w14:textId="09BAC9B2" w:rsidR="004D2848" w:rsidRPr="00294650" w:rsidRDefault="00000000" w:rsidP="004D2848">
            <w:pPr>
              <w:pStyle w:val="ListParagraph"/>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5-15T00:00:00Z">
                  <w:dateFormat w:val="yyyy 'm'. MMMM d 'd'."/>
                  <w:lid w:val="lt-LT"/>
                  <w:storeMappedDataAs w:val="dateTime"/>
                  <w:calendar w:val="gregorian"/>
                </w:date>
              </w:sdtPr>
              <w:sdtContent>
                <w:r w:rsidR="00B92EC4">
                  <w:rPr>
                    <w:rFonts w:ascii="Calibri Light" w:eastAsia="Times New Roman" w:hAnsi="Calibri Light" w:cs="Calibri Light"/>
                    <w:b/>
                    <w:sz w:val="22"/>
                    <w:szCs w:val="22"/>
                    <w:lang w:val="lt-LT"/>
                  </w:rPr>
                  <w:t>2025 m. gegužės 15 d.</w:t>
                </w:r>
              </w:sdtContent>
            </w:sdt>
            <w:r w:rsidR="004D2848" w:rsidRPr="00A40F8A">
              <w:rPr>
                <w:rFonts w:ascii="Calibri Light" w:eastAsia="Times New Roman" w:hAnsi="Calibri Light" w:cs="Calibri Light"/>
                <w:b/>
                <w:sz w:val="22"/>
                <w:szCs w:val="22"/>
                <w:lang w:val="lt-LT"/>
              </w:rPr>
              <w:t xml:space="preserve"> 10:</w:t>
            </w:r>
            <w:r w:rsidR="0024307A">
              <w:rPr>
                <w:rFonts w:ascii="Calibri Light" w:eastAsia="Times New Roman" w:hAnsi="Calibri Light" w:cs="Calibri Light"/>
                <w:b/>
                <w:sz w:val="22"/>
                <w:szCs w:val="22"/>
                <w:lang w:val="lt-LT"/>
              </w:rPr>
              <w:t>30</w:t>
            </w:r>
            <w:r w:rsidR="004D2848" w:rsidRPr="00A40F8A">
              <w:rPr>
                <w:rFonts w:ascii="Calibri Light" w:eastAsia="Times New Roman" w:hAnsi="Calibri Light" w:cs="Calibri Light"/>
                <w:b/>
                <w:sz w:val="22"/>
                <w:szCs w:val="22"/>
                <w:lang w:val="lt-LT"/>
              </w:rPr>
              <w:t xml:space="preserve"> val</w:t>
            </w:r>
            <w:r w:rsidR="004D2848" w:rsidRPr="009D2230">
              <w:rPr>
                <w:rFonts w:ascii="Calibri Light" w:eastAsia="Times New Roman" w:hAnsi="Calibri Light" w:cs="Calibri Light"/>
                <w:b/>
                <w:sz w:val="22"/>
                <w:szCs w:val="22"/>
                <w:lang w:val="lt-LT"/>
              </w:rPr>
              <w:t>.</w:t>
            </w:r>
          </w:p>
        </w:tc>
      </w:tr>
    </w:tbl>
    <w:p w14:paraId="1AAA17DD" w14:textId="77777777" w:rsidR="006C52ED" w:rsidRPr="009D2230" w:rsidRDefault="006C52ED" w:rsidP="004D2848">
      <w:pPr>
        <w:pStyle w:val="ListParagraph"/>
        <w:tabs>
          <w:tab w:val="left" w:pos="567"/>
        </w:tabs>
        <w:ind w:left="0"/>
        <w:contextualSpacing w:val="0"/>
        <w:jc w:val="both"/>
        <w:rPr>
          <w:rFonts w:ascii="Calibri Light" w:hAnsi="Calibri Light" w:cs="Calibri Light"/>
          <w:i/>
          <w:sz w:val="22"/>
          <w:szCs w:val="22"/>
          <w:lang w:val="lt-LT"/>
        </w:rPr>
      </w:pPr>
    </w:p>
    <w:p w14:paraId="5662ECAF" w14:textId="77777777" w:rsidR="004D2848" w:rsidRPr="009D2230" w:rsidRDefault="004D2848" w:rsidP="00E21229">
      <w:pPr>
        <w:pStyle w:val="ListParagraph"/>
        <w:tabs>
          <w:tab w:val="left" w:pos="567"/>
        </w:tabs>
        <w:spacing w:line="120" w:lineRule="auto"/>
        <w:ind w:left="0"/>
        <w:contextualSpacing w:val="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6C52ED" w:rsidRPr="009D2230" w14:paraId="77D41309" w14:textId="77777777" w:rsidTr="001F7BB0">
        <w:trPr>
          <w:trHeight w:val="109"/>
        </w:trPr>
        <w:tc>
          <w:tcPr>
            <w:tcW w:w="9854" w:type="dxa"/>
            <w:shd w:val="clear" w:color="auto" w:fill="FFFFCC"/>
          </w:tcPr>
          <w:p w14:paraId="0A624A96" w14:textId="77777777" w:rsidR="006C52ED"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6</w:t>
            </w:r>
            <w:r w:rsidR="006C52ED" w:rsidRPr="009D2230">
              <w:rPr>
                <w:rFonts w:ascii="Calibri Light" w:hAnsi="Calibri Light" w:cs="Calibri Light"/>
                <w:b/>
                <w:sz w:val="22"/>
              </w:rPr>
              <w:t>. Pasiūlymų vertinimas</w:t>
            </w:r>
          </w:p>
        </w:tc>
      </w:tr>
    </w:tbl>
    <w:p w14:paraId="52360530" w14:textId="77777777" w:rsidR="004D2848" w:rsidRPr="009D2230" w:rsidRDefault="004D2848" w:rsidP="004D2848">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D2230" w14:paraId="06A8D93E" w14:textId="77777777" w:rsidTr="00DE5651">
        <w:tc>
          <w:tcPr>
            <w:tcW w:w="3964" w:type="dxa"/>
            <w:shd w:val="clear" w:color="auto" w:fill="F2F2F2" w:themeFill="background1" w:themeFillShade="F2"/>
          </w:tcPr>
          <w:p w14:paraId="00E91200" w14:textId="1BA4C653" w:rsidR="004D2848" w:rsidRPr="009D2230" w:rsidRDefault="004D2848" w:rsidP="005E2BEF">
            <w:pPr>
              <w:pStyle w:val="ListParagraph"/>
              <w:tabs>
                <w:tab w:val="left" w:pos="171"/>
                <w:tab w:val="left" w:pos="317"/>
              </w:tabs>
              <w:ind w:left="0"/>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6</w:t>
            </w:r>
            <w:r w:rsidRPr="009D2230">
              <w:rPr>
                <w:rFonts w:ascii="Calibri Light" w:hAnsi="Calibri Light" w:cs="Calibri Light"/>
                <w:sz w:val="22"/>
                <w:szCs w:val="22"/>
                <w:shd w:val="clear" w:color="auto" w:fill="F2F2F2" w:themeFill="background1" w:themeFillShade="F2"/>
                <w:lang w:val="lt-LT"/>
              </w:rPr>
              <w:t>.1.</w:t>
            </w:r>
            <w:r w:rsidR="005E2BEF">
              <w:rPr>
                <w:rFonts w:ascii="Calibri Light" w:hAnsi="Calibri Light" w:cs="Calibri Light"/>
                <w:sz w:val="22"/>
                <w:szCs w:val="22"/>
                <w:shd w:val="clear" w:color="auto" w:fill="F2F2F2" w:themeFill="background1" w:themeFillShade="F2"/>
                <w:lang w:val="lt-LT"/>
              </w:rPr>
              <w:t> </w:t>
            </w:r>
            <w:r w:rsidRPr="009D2230">
              <w:rPr>
                <w:rFonts w:ascii="Calibri Light" w:hAnsi="Calibri Light" w:cs="Calibri Light"/>
                <w:sz w:val="22"/>
                <w:szCs w:val="22"/>
                <w:shd w:val="clear" w:color="auto" w:fill="F2F2F2" w:themeFill="background1" w:themeFillShade="F2"/>
                <w:lang w:val="lt-LT"/>
              </w:rPr>
              <w:t>Ekonomiškai naudingiausias pasiūlymas išrenkamas pagal</w:t>
            </w:r>
          </w:p>
        </w:tc>
        <w:tc>
          <w:tcPr>
            <w:tcW w:w="5664" w:type="dxa"/>
            <w:vAlign w:val="center"/>
          </w:tcPr>
          <w:p w14:paraId="08643097" w14:textId="247C6F5E" w:rsidR="004D2848" w:rsidRPr="009D2230" w:rsidRDefault="00000000" w:rsidP="00DE5651">
            <w:pPr>
              <w:pStyle w:val="ListParagraph"/>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431BF1">
                  <w:rPr>
                    <w:rFonts w:ascii="Calibri Light" w:hAnsi="Calibri Light" w:cs="Calibri Light"/>
                    <w:b/>
                    <w:sz w:val="22"/>
                    <w:szCs w:val="22"/>
                    <w:lang w:val="lt-LT"/>
                  </w:rPr>
                  <w:t>Kainą.</w:t>
                </w:r>
              </w:sdtContent>
            </w:sdt>
          </w:p>
        </w:tc>
      </w:tr>
      <w:tr w:rsidR="005E2BEF" w:rsidRPr="009D2230" w14:paraId="4DF06EE6" w14:textId="77777777" w:rsidTr="00DE5651">
        <w:tc>
          <w:tcPr>
            <w:tcW w:w="3964" w:type="dxa"/>
            <w:shd w:val="clear" w:color="auto" w:fill="F2F2F2" w:themeFill="background1" w:themeFillShade="F2"/>
          </w:tcPr>
          <w:p w14:paraId="13C32B23" w14:textId="2227934F" w:rsidR="005E2BEF" w:rsidRPr="009D2230" w:rsidRDefault="005E2BEF" w:rsidP="005E2BEF">
            <w:pPr>
              <w:pStyle w:val="ListParagraph"/>
              <w:tabs>
                <w:tab w:val="left" w:pos="171"/>
                <w:tab w:val="left" w:pos="596"/>
                <w:tab w:val="left" w:pos="774"/>
              </w:tabs>
              <w:ind w:left="0"/>
              <w:contextualSpacing w:val="0"/>
              <w:jc w:val="both"/>
              <w:rPr>
                <w:rFonts w:ascii="Calibri Light" w:hAnsi="Calibri Light" w:cs="Calibri Light"/>
                <w:sz w:val="22"/>
                <w:szCs w:val="22"/>
                <w:lang w:val="lt-LT"/>
              </w:rPr>
            </w:pPr>
            <w:r>
              <w:rPr>
                <w:rFonts w:ascii="Calibri Light" w:hAnsi="Calibri Light" w:cs="Calibri Light"/>
                <w:sz w:val="22"/>
                <w:szCs w:val="22"/>
                <w:lang w:val="lt-LT"/>
              </w:rPr>
              <w:t>6.2. Pasiūlymo pateikimo reikalavimai</w:t>
            </w:r>
          </w:p>
        </w:tc>
        <w:tc>
          <w:tcPr>
            <w:tcW w:w="5664" w:type="dxa"/>
            <w:vAlign w:val="center"/>
          </w:tcPr>
          <w:p w14:paraId="4691E74D" w14:textId="77777777" w:rsidR="00431BF1" w:rsidRDefault="00431BF1" w:rsidP="00431BF1">
            <w:pPr>
              <w:tabs>
                <w:tab w:val="left" w:pos="567"/>
              </w:tabs>
              <w:spacing w:after="0" w:line="240" w:lineRule="auto"/>
              <w:jc w:val="both"/>
              <w:rPr>
                <w:rFonts w:ascii="Calibri Light" w:hAnsi="Calibri Light" w:cs="Calibri Light"/>
                <w:bCs/>
                <w:sz w:val="22"/>
              </w:rPr>
            </w:pPr>
            <w:r w:rsidRPr="005F1076">
              <w:rPr>
                <w:rFonts w:ascii="Calibri Light" w:hAnsi="Calibri Light" w:cs="Calibri Light"/>
                <w:bCs/>
                <w:sz w:val="22"/>
              </w:rPr>
              <w:t>Taikomas Kainodaros taisyklių nustatymo metodikos, patvirtintos Viešųjų pirkimų tarnybos direktoriaus 2017 m. birželio 28 d. įsakymu Nr. 1S-95 „Dėl kainodaros taisyklių nustatymo metodikos patvirtinimo“, 17.2 punkte nurodytas Fiksuoto įkainio kainodaros būdas.</w:t>
            </w:r>
          </w:p>
          <w:p w14:paraId="09CEA1E7" w14:textId="6749309A" w:rsidR="006D4A4D" w:rsidRPr="005F1076" w:rsidRDefault="006D4A4D" w:rsidP="00431BF1">
            <w:pPr>
              <w:tabs>
                <w:tab w:val="left" w:pos="567"/>
              </w:tabs>
              <w:spacing w:after="0" w:line="240" w:lineRule="auto"/>
              <w:jc w:val="both"/>
              <w:rPr>
                <w:rFonts w:ascii="Calibri Light" w:hAnsi="Calibri Light" w:cs="Calibri Light"/>
                <w:bCs/>
                <w:sz w:val="22"/>
              </w:rPr>
            </w:pPr>
            <w:r w:rsidRPr="00F174B4">
              <w:rPr>
                <w:rFonts w:ascii="Calibri Light" w:hAnsi="Calibri Light" w:cs="Calibri Light"/>
                <w:b/>
                <w:sz w:val="22"/>
              </w:rPr>
              <w:t>Pasiūlymo formoje nurodytas preliminarus lyginamasis paslaugų kiekis bus naudojamas tik pasiūlymų vertinime ir nebus laikomas maksimaliu.</w:t>
            </w:r>
          </w:p>
          <w:p w14:paraId="415AA81E" w14:textId="54C938B9" w:rsidR="005E2BEF" w:rsidRDefault="005E2BEF" w:rsidP="005E2BEF">
            <w:pPr>
              <w:pStyle w:val="ListParagraph"/>
              <w:tabs>
                <w:tab w:val="left" w:pos="567"/>
              </w:tabs>
              <w:ind w:left="0"/>
              <w:contextualSpacing w:val="0"/>
              <w:jc w:val="both"/>
              <w:rPr>
                <w:rFonts w:ascii="Calibri Light" w:hAnsi="Calibri Light" w:cs="Calibri Light"/>
                <w:b/>
                <w:sz w:val="22"/>
                <w:szCs w:val="22"/>
                <w:lang w:val="lt-LT"/>
              </w:rPr>
            </w:pPr>
          </w:p>
        </w:tc>
      </w:tr>
    </w:tbl>
    <w:p w14:paraId="76A5E4F6" w14:textId="77777777" w:rsidR="00FB08DD" w:rsidRPr="009D2230" w:rsidRDefault="00FB08DD" w:rsidP="00E21229">
      <w:pPr>
        <w:pStyle w:val="ListParagraph"/>
        <w:tabs>
          <w:tab w:val="left" w:pos="567"/>
        </w:tabs>
        <w:ind w:left="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FB08DD" w:rsidRPr="009D2230" w14:paraId="212BF995" w14:textId="77777777" w:rsidTr="001F7BB0">
        <w:trPr>
          <w:trHeight w:val="109"/>
        </w:trPr>
        <w:tc>
          <w:tcPr>
            <w:tcW w:w="9854" w:type="dxa"/>
            <w:shd w:val="clear" w:color="auto" w:fill="FFFFCC"/>
          </w:tcPr>
          <w:p w14:paraId="554DB52A" w14:textId="77777777" w:rsidR="00FB08DD" w:rsidRPr="009D2230" w:rsidRDefault="00FB08DD" w:rsidP="00E21229">
            <w:pPr>
              <w:spacing w:after="0" w:line="240" w:lineRule="auto"/>
              <w:contextualSpacing/>
              <w:rPr>
                <w:rFonts w:ascii="Calibri Light" w:hAnsi="Calibri Light" w:cs="Calibri Light"/>
                <w:b/>
                <w:sz w:val="22"/>
              </w:rPr>
            </w:pPr>
            <w:r w:rsidRPr="009D2230">
              <w:rPr>
                <w:rFonts w:ascii="Calibri Light" w:hAnsi="Calibri Light" w:cs="Calibri Light"/>
                <w:b/>
                <w:sz w:val="22"/>
              </w:rPr>
              <w:t xml:space="preserve">7. Dalyvavimo pirkime sąlygos </w:t>
            </w:r>
          </w:p>
        </w:tc>
      </w:tr>
    </w:tbl>
    <w:p w14:paraId="73573713" w14:textId="77777777" w:rsidR="00C71712" w:rsidRPr="009D2230" w:rsidRDefault="00C71712" w:rsidP="004D2848">
      <w:pPr>
        <w:pStyle w:val="ListParagraph"/>
        <w:ind w:left="0"/>
        <w:rPr>
          <w:rFonts w:ascii="Calibri Light" w:hAnsi="Calibri Light" w:cs="Calibri Light"/>
          <w:i/>
          <w:sz w:val="22"/>
          <w:szCs w:val="22"/>
          <w:lang w:val="lt-LT"/>
        </w:rPr>
      </w:pPr>
    </w:p>
    <w:p w14:paraId="1FAAEAB1" w14:textId="77777777" w:rsidR="004D2848" w:rsidRPr="009D2230" w:rsidRDefault="004D2848" w:rsidP="004D2848">
      <w:pPr>
        <w:tabs>
          <w:tab w:val="left" w:pos="567"/>
          <w:tab w:val="left" w:pos="1134"/>
        </w:tabs>
        <w:spacing w:after="0" w:line="240" w:lineRule="auto"/>
        <w:jc w:val="both"/>
        <w:rPr>
          <w:rFonts w:ascii="Calibri Light" w:hAnsi="Calibri Light" w:cs="Calibri Light"/>
          <w:sz w:val="22"/>
        </w:rPr>
      </w:pPr>
      <w:r w:rsidRPr="009D2230">
        <w:rPr>
          <w:rFonts w:ascii="Calibri Light" w:hAnsi="Calibri Light" w:cs="Calibri Light"/>
          <w:sz w:val="22"/>
        </w:rPr>
        <w:t>7.1. Dalyvavimo pirkime sąlygos:</w:t>
      </w:r>
    </w:p>
    <w:p w14:paraId="7AFA55C6" w14:textId="65DE3E0B"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 xml:space="preserve">7.1.1. </w:t>
      </w:r>
      <w:r w:rsidRPr="009D2230">
        <w:rPr>
          <w:rFonts w:ascii="Calibri Light" w:hAnsi="Calibri Light" w:cs="Calibri Light"/>
          <w:b/>
          <w:sz w:val="22"/>
        </w:rPr>
        <w:t>Pašalinimo pagrindai</w:t>
      </w:r>
      <w:r w:rsidR="00DE5651" w:rsidRPr="009D2230">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440D7B">
            <w:rPr>
              <w:rFonts w:ascii="Calibri Light" w:hAnsi="Calibri Light" w:cs="Calibri Light"/>
              <w:b/>
              <w:sz w:val="22"/>
            </w:rPr>
            <w:t>netaikomi ir netikrinami.</w:t>
          </w:r>
        </w:sdtContent>
      </w:sdt>
      <w:r w:rsidR="00DE5651" w:rsidRPr="009D2230">
        <w:rPr>
          <w:rFonts w:ascii="Calibri Light" w:hAnsi="Calibri Light" w:cs="Calibri Light"/>
          <w:b/>
          <w:sz w:val="22"/>
        </w:rPr>
        <w:t xml:space="preserve"> </w:t>
      </w:r>
      <w:r w:rsidRPr="009D2230">
        <w:rPr>
          <w:rFonts w:ascii="Calibri Light" w:hAnsi="Calibri Light" w:cs="Calibri Light"/>
          <w:b/>
          <w:sz w:val="22"/>
        </w:rPr>
        <w:t xml:space="preserve"> </w:t>
      </w:r>
    </w:p>
    <w:p w14:paraId="70B98616" w14:textId="50644DE1" w:rsidR="004D2848"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7.</w:t>
      </w:r>
      <w:r w:rsidR="001B661B">
        <w:rPr>
          <w:rFonts w:ascii="Calibri Light" w:hAnsi="Calibri Light" w:cs="Calibri Light"/>
          <w:sz w:val="22"/>
        </w:rPr>
        <w:t>1</w:t>
      </w:r>
      <w:r w:rsidRPr="009D2230">
        <w:rPr>
          <w:rFonts w:ascii="Calibri Light" w:hAnsi="Calibri Light" w:cs="Calibri Light"/>
          <w:sz w:val="22"/>
        </w:rPr>
        <w:t>.</w:t>
      </w:r>
      <w:r w:rsidR="001B661B">
        <w:rPr>
          <w:rFonts w:ascii="Calibri Light" w:hAnsi="Calibri Light" w:cs="Calibri Light"/>
          <w:sz w:val="22"/>
        </w:rPr>
        <w:t>2</w:t>
      </w:r>
      <w:r w:rsidRPr="009D2230">
        <w:rPr>
          <w:rFonts w:ascii="Calibri Light" w:hAnsi="Calibri Light" w:cs="Calibri Light"/>
          <w:sz w:val="22"/>
        </w:rPr>
        <w:t xml:space="preserve">. </w:t>
      </w:r>
      <w:r w:rsidRPr="009D2230">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1B010E">
            <w:rPr>
              <w:rFonts w:ascii="Calibri Light" w:hAnsi="Calibri Light" w:cs="Calibri Light"/>
              <w:b/>
              <w:sz w:val="22"/>
            </w:rPr>
            <w:t>nekeliami</w:t>
          </w:r>
          <w:r w:rsidR="008057B4">
            <w:rPr>
              <w:rFonts w:ascii="Calibri Light" w:hAnsi="Calibri Light" w:cs="Calibri Light"/>
              <w:b/>
              <w:sz w:val="22"/>
            </w:rPr>
            <w:t xml:space="preserve"> ir netaikomi.</w:t>
          </w:r>
        </w:sdtContent>
      </w:sdt>
    </w:p>
    <w:p w14:paraId="1859EF42" w14:textId="330C8A94"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7.</w:t>
      </w:r>
      <w:r w:rsidR="001B661B">
        <w:rPr>
          <w:rFonts w:ascii="Calibri Light" w:hAnsi="Calibri Light" w:cs="Calibri Light"/>
          <w:sz w:val="22"/>
        </w:rPr>
        <w:t>1</w:t>
      </w:r>
      <w:r w:rsidRPr="009D2230">
        <w:rPr>
          <w:rFonts w:ascii="Calibri Light" w:hAnsi="Calibri Light" w:cs="Calibri Light"/>
          <w:sz w:val="22"/>
        </w:rPr>
        <w:t>.3.</w:t>
      </w:r>
      <w:r w:rsidRPr="009D2230">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032FFC">
            <w:rPr>
              <w:rFonts w:ascii="Calibri Light" w:hAnsi="Calibri Light" w:cs="Calibri Light"/>
              <w:b/>
              <w:sz w:val="22"/>
            </w:rPr>
            <w:t>nekeliami ir netaikomi.</w:t>
          </w:r>
        </w:sdtContent>
      </w:sdt>
    </w:p>
    <w:p w14:paraId="09F910B5" w14:textId="77777777" w:rsidR="00C917BD" w:rsidRPr="009D2230" w:rsidRDefault="00C917BD" w:rsidP="004D2848">
      <w:pPr>
        <w:tabs>
          <w:tab w:val="left" w:pos="567"/>
          <w:tab w:val="left" w:pos="1134"/>
        </w:tabs>
        <w:spacing w:after="0" w:line="240" w:lineRule="auto"/>
        <w:jc w:val="both"/>
        <w:rPr>
          <w:rFonts w:ascii="Calibri Light" w:hAnsi="Calibri Light" w:cs="Calibri Light"/>
          <w:b/>
          <w:sz w:val="22"/>
        </w:rPr>
      </w:pPr>
    </w:p>
    <w:tbl>
      <w:tblPr>
        <w:tblStyle w:val="TableGrid"/>
        <w:tblW w:w="0" w:type="auto"/>
        <w:tblLook w:val="04A0" w:firstRow="1" w:lastRow="0" w:firstColumn="1" w:lastColumn="0" w:noHBand="0" w:noVBand="1"/>
      </w:tblPr>
      <w:tblGrid>
        <w:gridCol w:w="9628"/>
      </w:tblGrid>
      <w:tr w:rsidR="00E569E7" w:rsidRPr="009D2230" w14:paraId="2FE8CCC6" w14:textId="77777777" w:rsidTr="00440D7B">
        <w:trPr>
          <w:trHeight w:val="109"/>
        </w:trPr>
        <w:tc>
          <w:tcPr>
            <w:tcW w:w="9628" w:type="dxa"/>
            <w:shd w:val="clear" w:color="auto" w:fill="FFFFCC"/>
          </w:tcPr>
          <w:p w14:paraId="1603EEB1" w14:textId="77777777" w:rsidR="00E569E7" w:rsidRPr="009D2230" w:rsidRDefault="00F80D6B" w:rsidP="00E21229">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8</w:t>
            </w:r>
            <w:r w:rsidR="00517BF5" w:rsidRPr="009D2230">
              <w:rPr>
                <w:rFonts w:ascii="Calibri Light" w:hAnsi="Calibri Light" w:cs="Calibri Light"/>
                <w:b/>
                <w:sz w:val="22"/>
              </w:rPr>
              <w:t xml:space="preserve">. </w:t>
            </w:r>
            <w:r w:rsidR="00E569E7" w:rsidRPr="009D2230">
              <w:rPr>
                <w:rFonts w:ascii="Calibri Light" w:hAnsi="Calibri Light" w:cs="Calibri Light"/>
                <w:b/>
                <w:sz w:val="22"/>
              </w:rPr>
              <w:t>Kainodara</w:t>
            </w:r>
          </w:p>
        </w:tc>
      </w:tr>
    </w:tbl>
    <w:p w14:paraId="5CF0F39B" w14:textId="77777777" w:rsidR="00C917BD" w:rsidRPr="009D2230" w:rsidRDefault="00C917BD" w:rsidP="00C917BD">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C917BD" w:rsidRPr="009D2230" w14:paraId="4BF69F78" w14:textId="77777777" w:rsidTr="00713977">
        <w:tc>
          <w:tcPr>
            <w:tcW w:w="3964" w:type="dxa"/>
            <w:shd w:val="clear" w:color="auto" w:fill="F2F2F2" w:themeFill="background1" w:themeFillShade="F2"/>
            <w:vAlign w:val="center"/>
          </w:tcPr>
          <w:p w14:paraId="0283E1A8" w14:textId="77777777" w:rsidR="00C917BD" w:rsidRPr="009D2230" w:rsidRDefault="00C917BD" w:rsidP="007F5151">
            <w:pPr>
              <w:pStyle w:val="ListParagraph"/>
              <w:numPr>
                <w:ilvl w:val="1"/>
                <w:numId w:val="2"/>
              </w:numPr>
              <w:tabs>
                <w:tab w:val="left" w:pos="567"/>
                <w:tab w:val="left" w:pos="3331"/>
              </w:tabs>
              <w:ind w:left="0" w:firstLine="0"/>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Kainodaros būdas: </w:t>
            </w:r>
          </w:p>
        </w:tc>
        <w:tc>
          <w:tcPr>
            <w:tcW w:w="5664" w:type="dxa"/>
            <w:vAlign w:val="center"/>
          </w:tcPr>
          <w:p w14:paraId="187497F7" w14:textId="160536E7" w:rsidR="00C917BD" w:rsidRPr="009D2230" w:rsidRDefault="00000000" w:rsidP="00713977">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DE7611">
                  <w:rPr>
                    <w:rFonts w:ascii="Calibri Light" w:hAnsi="Calibri Light" w:cs="Calibri Light"/>
                    <w:b/>
                    <w:sz w:val="22"/>
                    <w:szCs w:val="22"/>
                    <w:lang w:val="lt-LT"/>
                  </w:rPr>
                  <w:t>Fiksuoto įkainio.</w:t>
                </w:r>
              </w:sdtContent>
            </w:sdt>
          </w:p>
        </w:tc>
      </w:tr>
      <w:tr w:rsidR="00C917BD" w:rsidRPr="009D2230" w14:paraId="781AEEF5" w14:textId="77777777" w:rsidTr="00713977">
        <w:tc>
          <w:tcPr>
            <w:tcW w:w="3964" w:type="dxa"/>
            <w:shd w:val="clear" w:color="auto" w:fill="F2F2F2" w:themeFill="background1" w:themeFillShade="F2"/>
            <w:vAlign w:val="center"/>
          </w:tcPr>
          <w:p w14:paraId="4F50AD0A" w14:textId="77777777" w:rsidR="00C917BD" w:rsidRPr="009D2230" w:rsidRDefault="00C917BD" w:rsidP="007F5151">
            <w:pPr>
              <w:pStyle w:val="ListParagraph"/>
              <w:numPr>
                <w:ilvl w:val="1"/>
                <w:numId w:val="2"/>
              </w:numPr>
              <w:tabs>
                <w:tab w:val="left" w:pos="567"/>
                <w:tab w:val="left" w:pos="596"/>
              </w:tabs>
              <w:contextualSpacing w:val="0"/>
              <w:rPr>
                <w:rFonts w:ascii="Calibri Light" w:eastAsia="Times New Roman" w:hAnsi="Calibri Light" w:cs="Calibri Light"/>
                <w:sz w:val="22"/>
                <w:szCs w:val="22"/>
                <w:lang w:val="lt-LT"/>
              </w:rPr>
            </w:pPr>
            <w:r w:rsidRPr="009D2230">
              <w:rPr>
                <w:rFonts w:ascii="Calibri Light" w:eastAsia="Times New Roman" w:hAnsi="Calibri Light" w:cs="Calibri Light"/>
                <w:sz w:val="22"/>
                <w:szCs w:val="22"/>
                <w:lang w:val="lt-LT"/>
              </w:rPr>
              <w:t>Taisyklė:</w:t>
            </w:r>
          </w:p>
        </w:tc>
        <w:sdt>
          <w:sdtPr>
            <w:rPr>
              <w:rFonts w:ascii="Calibri Light" w:hAnsi="Calibri Light" w:cs="Calibri Light"/>
              <w:b/>
              <w:sz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 w:value="Pradinės sutarties vertė yra lygi laimėjusio tiekėjo pasiūlymo kainai be pridėtinės vertės mokesčio (toliau – PVM), nurodytai už visą pirkimo dokumentuose ir sutartyje nurodytą perkamų prekių ir (ar) paslaugų kiekį ir (ar) apimtį. "/>
              <w:listItem w:displayText="Pradinės sutarties vertė bus lygi laimėjusio tiekėjo pasiūlymo kainai be PVM, apskaičiuotai sudauginus maksimalų prekių ir (ar) paslaugų kiekį iš laimėjusio tiekėjo pasiūlyto įkainio (-ių) be PVM." w:value="Pradinės sutarties vertė bus lygi laimėjusio tiekėjo pasiūlymo kainai be PVM, apskaičiuotai sudauginus maksimalų prekių ir (ar) paslaugų kiekį iš laimėjusio tiekėjo pasiūlyto įkainio (-ių) be PVM."/>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w:value="Pradinės sutarties vertė bus lygi laimėjusio tiekėjo pasiūlymo kainai be PVM, apskaičiuotai sudauginus maksimalų prekių ir (ar) paslaugų kiekį iš laimėjusio tiekėjo pasiūlyto įkainio (-ių) be PVM arba maksimaliai pirkimui skirtai lėšų sumai be PVM."/>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w:value="Pradinės sutarties vertė yra lygi tiekėjo pasiūlymo kainai be PVM, nurodytai už visą perkamų darbų apimtį"/>
              <w:listItem w:displayText="Pradinės sutarties vertė bus lygi maksimaliai pirkimui skirtai lėšų sumai be PVM pirkimo dokumentuose ir sutartyje nurodytų darbų įsigijimui tiekėjo pasiūlyme nurodytais įkainiais be PVM." w:value="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2C693858" w:rsidR="00C917BD" w:rsidRPr="009D2230" w:rsidRDefault="007A3F98" w:rsidP="00713977">
                <w:pPr>
                  <w:pStyle w:val="ListParagraph"/>
                  <w:tabs>
                    <w:tab w:val="left" w:pos="567"/>
                  </w:tabs>
                  <w:ind w:left="0"/>
                  <w:contextualSpacing w:val="0"/>
                  <w:jc w:val="both"/>
                  <w:rPr>
                    <w:rFonts w:ascii="Calibri Light" w:eastAsia="Times New Roman" w:hAnsi="Calibri Light" w:cs="Calibri Light"/>
                    <w:b/>
                    <w:sz w:val="22"/>
                    <w:szCs w:val="22"/>
                    <w:lang w:val="lt-LT"/>
                  </w:rPr>
                </w:pPr>
                <w:r w:rsidRPr="007A3F98">
                  <w:rPr>
                    <w:rFonts w:ascii="Calibri Light" w:hAnsi="Calibri Light" w:cs="Calibri Light"/>
                    <w:b/>
                    <w:sz w:val="22"/>
                    <w:lang w:val="lt-LT"/>
                  </w:rPr>
                  <w:t>Pradinės sutarties vertė bus lygi maksimaliai pirkimui skirtai lėšų sumai be PVM pirkimo dokumentuose ir sutartyje nurodytų paslaugų, įsigijimui tiekėjo pasiūlyme nurodytais įkainiais be PVM.</w:t>
                </w:r>
              </w:p>
            </w:tc>
          </w:sdtContent>
        </w:sdt>
      </w:tr>
      <w:tr w:rsidR="008A00FD" w:rsidRPr="009D2230" w14:paraId="3B6A5807" w14:textId="77777777" w:rsidTr="00713977">
        <w:tc>
          <w:tcPr>
            <w:tcW w:w="3964" w:type="dxa"/>
            <w:shd w:val="clear" w:color="auto" w:fill="F2F2F2" w:themeFill="background1" w:themeFillShade="F2"/>
            <w:vAlign w:val="center"/>
          </w:tcPr>
          <w:p w14:paraId="6D357E49" w14:textId="49E18F92" w:rsidR="008A00FD" w:rsidRPr="009D2230" w:rsidRDefault="008A00FD" w:rsidP="007F5151">
            <w:pPr>
              <w:pStyle w:val="ListParagraph"/>
              <w:numPr>
                <w:ilvl w:val="1"/>
                <w:numId w:val="2"/>
              </w:numPr>
              <w:tabs>
                <w:tab w:val="left" w:pos="567"/>
                <w:tab w:val="left" w:pos="596"/>
              </w:tabs>
              <w:contextualSpacing w:val="0"/>
              <w:rPr>
                <w:rFonts w:ascii="Calibri Light" w:eastAsia="Times New Roman" w:hAnsi="Calibri Light" w:cs="Calibri Light"/>
                <w:sz w:val="22"/>
                <w:szCs w:val="22"/>
                <w:lang w:val="lt-LT"/>
              </w:rPr>
            </w:pPr>
            <w:r>
              <w:rPr>
                <w:rFonts w:ascii="Calibri Light" w:eastAsia="Times New Roman" w:hAnsi="Calibri Light" w:cs="Calibri Light"/>
                <w:sz w:val="22"/>
                <w:szCs w:val="22"/>
                <w:lang w:val="lt-LT"/>
              </w:rPr>
              <w:t>Pirkimui skirtos lėšos:</w:t>
            </w:r>
          </w:p>
        </w:tc>
        <w:tc>
          <w:tcPr>
            <w:tcW w:w="5664" w:type="dxa"/>
          </w:tcPr>
          <w:p w14:paraId="0416244C" w14:textId="77777777" w:rsidR="00F174B4" w:rsidRPr="006D4A4D" w:rsidRDefault="00F174B4" w:rsidP="00F174B4">
            <w:pPr>
              <w:tabs>
                <w:tab w:val="left" w:pos="567"/>
              </w:tabs>
              <w:spacing w:after="0" w:line="240" w:lineRule="auto"/>
              <w:jc w:val="both"/>
              <w:rPr>
                <w:rFonts w:ascii="Calibri Light" w:hAnsi="Calibri Light" w:cs="Calibri Light"/>
                <w:bCs/>
                <w:i/>
                <w:iCs/>
                <w:sz w:val="22"/>
              </w:rPr>
            </w:pPr>
            <w:r w:rsidRPr="006D4A4D">
              <w:rPr>
                <w:rFonts w:ascii="Calibri Light" w:hAnsi="Calibri Light" w:cs="Calibri Light"/>
                <w:bCs/>
                <w:i/>
                <w:iCs/>
                <w:sz w:val="22"/>
              </w:rPr>
              <w:t>Pasiūlymo formoje nurodytas preliminarus lyginamasis paslaugų kiekis bus naudojamas tik pasiūlymų vertinime ir nebus laikomas maksimaliu.</w:t>
            </w:r>
          </w:p>
          <w:p w14:paraId="383A9B73" w14:textId="1930FF72" w:rsidR="00440D7B" w:rsidRPr="00A40F8A" w:rsidRDefault="00F174B4" w:rsidP="00F174B4">
            <w:pPr>
              <w:tabs>
                <w:tab w:val="left" w:pos="567"/>
              </w:tabs>
              <w:spacing w:after="0" w:line="240" w:lineRule="auto"/>
              <w:jc w:val="both"/>
              <w:rPr>
                <w:rFonts w:ascii="Calibri Light" w:hAnsi="Calibri Light" w:cs="Calibri Light"/>
                <w:b/>
                <w:color w:val="548DD4" w:themeColor="text2" w:themeTint="99"/>
                <w:sz w:val="22"/>
              </w:rPr>
            </w:pPr>
            <w:r w:rsidRPr="00F174B4">
              <w:rPr>
                <w:rFonts w:ascii="Calibri Light" w:hAnsi="Calibri Light" w:cs="Calibri Light"/>
                <w:b/>
                <w:sz w:val="22"/>
              </w:rPr>
              <w:t xml:space="preserve">Maksimalios pirkimui skirtos lėšos pirkimo dokumentuose ir sutartyje nurodytų paslaugų įsigijimui tiekėjo pasiūlyme nurodytais įkainiais be PVM, perkančiosios organizacijos nustatytos prieš pradedant pirkimo procedūrą – </w:t>
            </w:r>
            <w:r w:rsidR="004857F9">
              <w:rPr>
                <w:rFonts w:ascii="Calibri Light" w:hAnsi="Calibri Light" w:cs="Calibri Light"/>
                <w:b/>
                <w:sz w:val="22"/>
              </w:rPr>
              <w:t>33</w:t>
            </w:r>
            <w:r w:rsidR="00510B00">
              <w:rPr>
                <w:rFonts w:ascii="Calibri Light" w:hAnsi="Calibri Light" w:cs="Calibri Light"/>
                <w:b/>
                <w:sz w:val="22"/>
              </w:rPr>
              <w:t xml:space="preserve"> </w:t>
            </w:r>
            <w:r w:rsidR="004857F9">
              <w:rPr>
                <w:rFonts w:ascii="Calibri Light" w:hAnsi="Calibri Light" w:cs="Calibri Light"/>
                <w:b/>
                <w:sz w:val="22"/>
              </w:rPr>
              <w:t>000</w:t>
            </w:r>
            <w:r w:rsidRPr="00F174B4">
              <w:rPr>
                <w:rFonts w:ascii="Calibri Light" w:hAnsi="Calibri Light" w:cs="Calibri Light"/>
                <w:b/>
                <w:sz w:val="22"/>
              </w:rPr>
              <w:t xml:space="preserve"> EUR be </w:t>
            </w:r>
            <w:r w:rsidRPr="00F87B82">
              <w:rPr>
                <w:rFonts w:ascii="Calibri Light" w:hAnsi="Calibri Light" w:cs="Calibri Light"/>
                <w:b/>
                <w:sz w:val="22"/>
              </w:rPr>
              <w:t xml:space="preserve">PVM, </w:t>
            </w:r>
            <w:r w:rsidR="004857F9" w:rsidRPr="00F87B82">
              <w:rPr>
                <w:rFonts w:ascii="Calibri Light" w:hAnsi="Calibri Light" w:cs="Calibri Light"/>
                <w:b/>
                <w:sz w:val="22"/>
              </w:rPr>
              <w:t xml:space="preserve"> </w:t>
            </w:r>
            <w:r w:rsidR="00F87B82" w:rsidRPr="00F87B82">
              <w:rPr>
                <w:rFonts w:ascii="Calibri Light" w:hAnsi="Calibri Light" w:cs="Calibri Light"/>
                <w:b/>
                <w:sz w:val="22"/>
              </w:rPr>
              <w:t>39 930</w:t>
            </w:r>
            <w:r w:rsidR="004857F9" w:rsidRPr="00F87B82">
              <w:rPr>
                <w:rFonts w:ascii="Calibri Light" w:hAnsi="Calibri Light" w:cs="Calibri Light"/>
                <w:b/>
                <w:sz w:val="22"/>
              </w:rPr>
              <w:t xml:space="preserve">     Eur su </w:t>
            </w:r>
            <w:r w:rsidR="00F26DA3" w:rsidRPr="00F87B82">
              <w:rPr>
                <w:rFonts w:ascii="Calibri Light" w:hAnsi="Calibri Light" w:cs="Calibri Light"/>
                <w:b/>
                <w:sz w:val="22"/>
              </w:rPr>
              <w:t xml:space="preserve"> PVM</w:t>
            </w:r>
            <w:r w:rsidR="00032FFC" w:rsidRPr="00F87B82">
              <w:rPr>
                <w:rFonts w:ascii="Calibri Light" w:hAnsi="Calibri Light" w:cs="Calibri Light"/>
                <w:b/>
                <w:sz w:val="22"/>
              </w:rPr>
              <w:t>.</w:t>
            </w:r>
          </w:p>
        </w:tc>
      </w:tr>
    </w:tbl>
    <w:p w14:paraId="3AC2552C" w14:textId="77777777" w:rsidR="00C917BD" w:rsidRPr="009D2230" w:rsidRDefault="00C917BD" w:rsidP="005C34EA">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1F3CE8" w:rsidRPr="009D2230" w14:paraId="658A7509" w14:textId="77777777" w:rsidTr="001F7BB0">
        <w:trPr>
          <w:trHeight w:val="109"/>
        </w:trPr>
        <w:tc>
          <w:tcPr>
            <w:tcW w:w="9854" w:type="dxa"/>
            <w:shd w:val="clear" w:color="auto" w:fill="FFFFCC"/>
          </w:tcPr>
          <w:p w14:paraId="406E60F5" w14:textId="77777777" w:rsidR="001F3CE8" w:rsidRPr="009D2230" w:rsidRDefault="00F80D6B" w:rsidP="00E21229">
            <w:pPr>
              <w:spacing w:after="0" w:line="240" w:lineRule="auto"/>
              <w:jc w:val="both"/>
              <w:rPr>
                <w:rFonts w:ascii="Calibri Light" w:hAnsi="Calibri Light" w:cs="Calibri Light"/>
                <w:bCs/>
                <w:i/>
                <w:sz w:val="22"/>
              </w:rPr>
            </w:pPr>
            <w:r w:rsidRPr="009D2230">
              <w:rPr>
                <w:rFonts w:ascii="Calibri Light" w:hAnsi="Calibri Light" w:cs="Calibri Light"/>
                <w:b/>
                <w:sz w:val="22"/>
              </w:rPr>
              <w:t>9</w:t>
            </w:r>
            <w:r w:rsidR="001F3CE8" w:rsidRPr="009D2230">
              <w:rPr>
                <w:rFonts w:ascii="Calibri Light" w:hAnsi="Calibri Light" w:cs="Calibri Light"/>
                <w:b/>
                <w:sz w:val="22"/>
              </w:rPr>
              <w:t xml:space="preserve">. </w:t>
            </w:r>
            <w:r w:rsidR="001F3CE8" w:rsidRPr="009D2230">
              <w:rPr>
                <w:rFonts w:ascii="Calibri Light" w:eastAsia="Calibri" w:hAnsi="Calibri Light" w:cs="Calibri Light"/>
                <w:b/>
                <w:sz w:val="22"/>
              </w:rPr>
              <w:t>Pasiūlymo galiojimo užtikrinimas</w:t>
            </w:r>
          </w:p>
        </w:tc>
      </w:tr>
    </w:tbl>
    <w:p w14:paraId="3216A78B" w14:textId="77777777" w:rsidR="009D2230" w:rsidRPr="009D2230" w:rsidRDefault="009D2230" w:rsidP="009D2230">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9D2230" w:rsidRPr="009D2230" w14:paraId="6C512E74" w14:textId="77777777" w:rsidTr="000378DD">
        <w:tc>
          <w:tcPr>
            <w:tcW w:w="3964" w:type="dxa"/>
            <w:shd w:val="clear" w:color="auto" w:fill="F2F2F2" w:themeFill="background1" w:themeFillShade="F2"/>
          </w:tcPr>
          <w:p w14:paraId="747361F9" w14:textId="77777777" w:rsidR="009D2230" w:rsidRPr="009D2230" w:rsidRDefault="009D2230" w:rsidP="007F5151">
            <w:pPr>
              <w:pStyle w:val="ListParagraph"/>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D2230" w:rsidRDefault="009D2230" w:rsidP="000378DD">
            <w:pPr>
              <w:pStyle w:val="ListParagraph"/>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D2230">
              <w:rPr>
                <w:rFonts w:ascii="Calibri Light" w:hAnsi="Calibri Light" w:cs="Calibri Light"/>
                <w:b/>
                <w:sz w:val="22"/>
                <w:szCs w:val="22"/>
                <w:lang w:val="lt-LT"/>
              </w:rPr>
              <w:t>Netaikoma.</w:t>
            </w:r>
          </w:p>
        </w:tc>
      </w:tr>
    </w:tbl>
    <w:p w14:paraId="2D4914BB" w14:textId="77777777" w:rsidR="00EA71F7" w:rsidRPr="009D2230" w:rsidRDefault="00EA71F7" w:rsidP="00E21229">
      <w:pPr>
        <w:spacing w:after="0" w:line="12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9317D" w:rsidRPr="009D2230" w14:paraId="7445C282" w14:textId="77777777" w:rsidTr="0099317D">
        <w:trPr>
          <w:trHeight w:val="109"/>
        </w:trPr>
        <w:tc>
          <w:tcPr>
            <w:tcW w:w="9854" w:type="dxa"/>
            <w:shd w:val="clear" w:color="auto" w:fill="FFFFCC"/>
          </w:tcPr>
          <w:p w14:paraId="67AD092C" w14:textId="590B08CB" w:rsidR="0099317D" w:rsidRPr="009D2230" w:rsidRDefault="009D2230" w:rsidP="007F5151">
            <w:pPr>
              <w:pStyle w:val="ListParagraph"/>
              <w:numPr>
                <w:ilvl w:val="0"/>
                <w:numId w:val="3"/>
              </w:numPr>
              <w:rPr>
                <w:rFonts w:ascii="Calibri Light" w:hAnsi="Calibri Light" w:cs="Calibri Light"/>
                <w:b/>
                <w:sz w:val="22"/>
                <w:szCs w:val="22"/>
                <w:lang w:val="lt-LT"/>
              </w:rPr>
            </w:pPr>
            <w:r w:rsidRPr="009D2230">
              <w:rPr>
                <w:rFonts w:ascii="Calibri Light" w:hAnsi="Calibri Light" w:cs="Calibri Light"/>
                <w:b/>
                <w:sz w:val="22"/>
                <w:szCs w:val="22"/>
                <w:lang w:val="lt-LT"/>
              </w:rPr>
              <w:t>Kiti pasiūlymo reikalavimai nenurodyti BS</w:t>
            </w:r>
          </w:p>
        </w:tc>
      </w:tr>
    </w:tbl>
    <w:p w14:paraId="3343FA27" w14:textId="77777777" w:rsidR="00022118" w:rsidRPr="009D2230" w:rsidRDefault="00022118" w:rsidP="00E21229">
      <w:pPr>
        <w:tabs>
          <w:tab w:val="left" w:pos="1089"/>
        </w:tabs>
        <w:spacing w:after="0" w:line="240" w:lineRule="auto"/>
        <w:rPr>
          <w:rFonts w:ascii="Calibri Light" w:hAnsi="Calibri Light" w:cs="Calibri Light"/>
          <w:sz w:val="22"/>
        </w:rPr>
      </w:pPr>
    </w:p>
    <w:p w14:paraId="73075F05" w14:textId="1E99D042" w:rsidR="009D2230" w:rsidRPr="009D2230" w:rsidRDefault="009D2230" w:rsidP="009D2230">
      <w:pPr>
        <w:tabs>
          <w:tab w:val="left" w:pos="426"/>
        </w:tabs>
        <w:spacing w:after="0" w:line="240" w:lineRule="auto"/>
        <w:rPr>
          <w:rFonts w:ascii="Calibri Light" w:hAnsi="Calibri Light" w:cs="Calibri Light"/>
          <w:sz w:val="22"/>
        </w:rPr>
      </w:pPr>
      <w:r w:rsidRPr="009D2230">
        <w:rPr>
          <w:rFonts w:ascii="Calibri Light" w:hAnsi="Calibri Light" w:cs="Calibri Light"/>
          <w:sz w:val="22"/>
        </w:rPr>
        <w:t>10.1.</w:t>
      </w:r>
      <w:r w:rsidRPr="009D2230">
        <w:rPr>
          <w:rFonts w:ascii="Calibri Light" w:hAnsi="Calibri Light" w:cs="Calibri Light"/>
          <w:sz w:val="22"/>
        </w:rPr>
        <w:tab/>
        <w:t xml:space="preserve"> Šiame pirkime EBVPD nenaudojamas.</w:t>
      </w:r>
    </w:p>
    <w:p w14:paraId="7CD5250B" w14:textId="77777777" w:rsidR="009D2230" w:rsidRPr="009D2230" w:rsidRDefault="009D2230" w:rsidP="00E21229">
      <w:pPr>
        <w:tabs>
          <w:tab w:val="left" w:pos="1089"/>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D2230" w:rsidRPr="009D2230" w14:paraId="03220B8E" w14:textId="77777777" w:rsidTr="000378DD">
        <w:trPr>
          <w:trHeight w:val="109"/>
        </w:trPr>
        <w:tc>
          <w:tcPr>
            <w:tcW w:w="9628" w:type="dxa"/>
            <w:shd w:val="clear" w:color="auto" w:fill="FFFFCC"/>
          </w:tcPr>
          <w:p w14:paraId="0FAD36F5" w14:textId="7E3C0ABB" w:rsidR="009D2230" w:rsidRPr="009D2230" w:rsidRDefault="009D2230" w:rsidP="000378DD">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 xml:space="preserve">11. Sutarties projektas  </w:t>
            </w:r>
          </w:p>
        </w:tc>
      </w:tr>
    </w:tbl>
    <w:p w14:paraId="196030BA" w14:textId="77777777" w:rsidR="00CC13B9" w:rsidRDefault="00CC13B9" w:rsidP="000D64C4">
      <w:pPr>
        <w:suppressAutoHyphens/>
        <w:spacing w:after="0" w:line="240" w:lineRule="auto"/>
        <w:ind w:firstLine="567"/>
        <w:jc w:val="both"/>
        <w:rPr>
          <w:rFonts w:eastAsia="Times New Roman" w:cs="Times New Roman"/>
          <w:szCs w:val="24"/>
          <w:lang w:eastAsia="ar-SA"/>
        </w:rPr>
      </w:pPr>
    </w:p>
    <w:p w14:paraId="4E400E14" w14:textId="77777777" w:rsidR="00233CF2" w:rsidRPr="00233CF2" w:rsidRDefault="00233CF2" w:rsidP="00233CF2">
      <w:pPr>
        <w:spacing w:after="0" w:line="240" w:lineRule="auto"/>
        <w:jc w:val="center"/>
        <w:rPr>
          <w:rFonts w:asciiTheme="minorHAnsi" w:eastAsia="Times New Roman" w:hAnsiTheme="minorHAnsi" w:cstheme="minorHAnsi"/>
          <w:b/>
          <w:szCs w:val="24"/>
          <w:lang w:eastAsia="lt-LT"/>
        </w:rPr>
      </w:pPr>
      <w:r w:rsidRPr="00233CF2">
        <w:rPr>
          <w:rFonts w:asciiTheme="minorHAnsi" w:eastAsia="Times New Roman" w:hAnsiTheme="minorHAnsi" w:cstheme="minorHAnsi"/>
          <w:b/>
          <w:bCs/>
          <w:szCs w:val="24"/>
          <w:lang w:eastAsia="lt-LT"/>
        </w:rPr>
        <w:t xml:space="preserve">VIEŠINIMO  LAIKRAŠČIUOSE </w:t>
      </w:r>
      <w:r w:rsidRPr="00233CF2">
        <w:rPr>
          <w:rFonts w:asciiTheme="minorHAnsi" w:eastAsia="Times New Roman" w:hAnsiTheme="minorHAnsi" w:cstheme="minorHAnsi"/>
          <w:b/>
          <w:szCs w:val="24"/>
          <w:lang w:eastAsia="lt-LT"/>
        </w:rPr>
        <w:t xml:space="preserve"> PASLAUGŲ SUTARTIS </w:t>
      </w:r>
    </w:p>
    <w:p w14:paraId="0A68F879" w14:textId="77777777" w:rsidR="00233CF2" w:rsidRPr="00233CF2" w:rsidRDefault="00233CF2" w:rsidP="00233CF2">
      <w:pPr>
        <w:spacing w:after="0" w:line="240" w:lineRule="auto"/>
        <w:jc w:val="center"/>
        <w:rPr>
          <w:rFonts w:asciiTheme="minorHAnsi" w:eastAsia="Times New Roman" w:hAnsiTheme="minorHAnsi" w:cstheme="minorHAnsi"/>
          <w:b/>
          <w:szCs w:val="24"/>
          <w:lang w:eastAsia="lt-LT"/>
        </w:rPr>
      </w:pPr>
    </w:p>
    <w:p w14:paraId="78110050" w14:textId="77777777" w:rsidR="00233CF2" w:rsidRPr="00233CF2" w:rsidRDefault="00233CF2" w:rsidP="00233CF2">
      <w:pPr>
        <w:tabs>
          <w:tab w:val="left" w:pos="1843"/>
        </w:tabs>
        <w:suppressAutoHyphens/>
        <w:spacing w:after="0" w:line="240" w:lineRule="auto"/>
        <w:ind w:firstLine="567"/>
        <w:contextualSpacing/>
        <w:jc w:val="center"/>
        <w:outlineLvl w:val="0"/>
        <w:rPr>
          <w:rFonts w:asciiTheme="minorHAnsi" w:eastAsia="Times New Roman" w:hAnsiTheme="minorHAnsi" w:cstheme="minorHAnsi"/>
          <w:szCs w:val="24"/>
          <w:lang w:eastAsia="ar-SA"/>
        </w:rPr>
      </w:pPr>
      <w:r w:rsidRPr="00233CF2">
        <w:rPr>
          <w:rFonts w:asciiTheme="minorHAnsi" w:eastAsia="Times New Roman" w:hAnsiTheme="minorHAnsi" w:cstheme="minorHAnsi"/>
          <w:szCs w:val="24"/>
          <w:lang w:eastAsia="ar-SA"/>
        </w:rPr>
        <w:t xml:space="preserve">2025 m.                       d. </w:t>
      </w:r>
    </w:p>
    <w:p w14:paraId="3F45EC68" w14:textId="77777777" w:rsidR="00233CF2" w:rsidRPr="00233CF2" w:rsidRDefault="00233CF2" w:rsidP="00233CF2">
      <w:pPr>
        <w:tabs>
          <w:tab w:val="left" w:pos="1843"/>
        </w:tabs>
        <w:suppressAutoHyphens/>
        <w:spacing w:after="0" w:line="240" w:lineRule="auto"/>
        <w:ind w:firstLine="567"/>
        <w:contextualSpacing/>
        <w:jc w:val="center"/>
        <w:outlineLvl w:val="0"/>
        <w:rPr>
          <w:rFonts w:asciiTheme="minorHAnsi" w:eastAsia="Times New Roman" w:hAnsiTheme="minorHAnsi" w:cstheme="minorHAnsi"/>
          <w:szCs w:val="24"/>
          <w:lang w:eastAsia="ar-SA"/>
        </w:rPr>
      </w:pPr>
      <w:r w:rsidRPr="00233CF2">
        <w:rPr>
          <w:rFonts w:asciiTheme="minorHAnsi" w:eastAsia="Times New Roman" w:hAnsiTheme="minorHAnsi" w:cstheme="minorHAnsi"/>
          <w:szCs w:val="24"/>
          <w:lang w:eastAsia="ar-SA"/>
        </w:rPr>
        <w:t>Vilnius</w:t>
      </w:r>
    </w:p>
    <w:p w14:paraId="788B289F" w14:textId="77777777" w:rsidR="00233CF2" w:rsidRPr="00233CF2" w:rsidRDefault="00233CF2" w:rsidP="00233CF2">
      <w:pPr>
        <w:suppressAutoHyphens/>
        <w:spacing w:after="0" w:line="240" w:lineRule="auto"/>
        <w:ind w:firstLine="567"/>
        <w:jc w:val="both"/>
        <w:rPr>
          <w:rFonts w:asciiTheme="minorHAnsi" w:eastAsia="Times New Roman" w:hAnsiTheme="minorHAnsi" w:cstheme="minorHAnsi"/>
          <w:szCs w:val="24"/>
          <w:lang w:eastAsia="ar-SA"/>
        </w:rPr>
      </w:pPr>
    </w:p>
    <w:p w14:paraId="3C896EEF" w14:textId="2227A240"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Mes,</w:t>
      </w:r>
    </w:p>
    <w:p w14:paraId="7F7199FE"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b/>
          <w:szCs w:val="24"/>
          <w:lang w:eastAsia="ar-SA"/>
        </w:rPr>
        <w:t>Valstybinė saugomų teritorijų tarnyba prie Aplinkos ministerijos</w:t>
      </w:r>
      <w:r w:rsidRPr="000D64C4">
        <w:rPr>
          <w:rFonts w:asciiTheme="minorHAnsi" w:eastAsia="Times New Roman" w:hAnsiTheme="minorHAnsi" w:cstheme="minorHAnsi"/>
          <w:szCs w:val="24"/>
          <w:lang w:eastAsia="ar-SA"/>
        </w:rPr>
        <w:t>,</w:t>
      </w:r>
      <w:r w:rsidRPr="000D64C4">
        <w:rPr>
          <w:rFonts w:asciiTheme="minorHAnsi" w:eastAsia="Times New Roman" w:hAnsiTheme="minorHAnsi" w:cstheme="minorHAnsi"/>
          <w:b/>
          <w:szCs w:val="24"/>
          <w:lang w:eastAsia="ar-SA"/>
        </w:rPr>
        <w:t xml:space="preserve"> </w:t>
      </w:r>
      <w:r w:rsidRPr="000D64C4">
        <w:rPr>
          <w:rFonts w:asciiTheme="minorHAnsi" w:eastAsia="Times New Roman" w:hAnsiTheme="minorHAnsi" w:cstheme="minorHAnsi"/>
          <w:szCs w:val="24"/>
          <w:lang w:eastAsia="ar-SA"/>
        </w:rPr>
        <w:t xml:space="preserve">įstaigos kodas 188724381, adresas – Antakalnio g. 25, 10312 Vilnius (toliau – Užsakovas), atstovaujama direktorės Agnės Jasinavičiūtės, veikiančios pagal Valstybinės saugomų teritorijų tarnybos prie Aplinkos ministerijos nuostatus, </w:t>
      </w:r>
    </w:p>
    <w:p w14:paraId="442D96F1"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ir </w:t>
      </w:r>
    </w:p>
    <w:p w14:paraId="24046429"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bCs/>
          <w:szCs w:val="24"/>
          <w:lang w:eastAsia="ar-SA"/>
        </w:rPr>
      </w:pPr>
      <w:r w:rsidRPr="000D64C4">
        <w:rPr>
          <w:rFonts w:asciiTheme="minorHAnsi" w:eastAsia="Times New Roman" w:hAnsiTheme="minorHAnsi" w:cstheme="minorHAnsi"/>
          <w:b/>
          <w:szCs w:val="24"/>
          <w:lang w:eastAsia="ar-SA"/>
        </w:rPr>
        <w:t xml:space="preserve"> Teikėjas..........., </w:t>
      </w:r>
      <w:r w:rsidRPr="000D64C4">
        <w:rPr>
          <w:rFonts w:asciiTheme="minorHAnsi" w:eastAsia="Times New Roman" w:hAnsiTheme="minorHAnsi" w:cstheme="minorHAnsi"/>
          <w:bCs/>
          <w:szCs w:val="24"/>
          <w:lang w:eastAsia="ar-SA"/>
        </w:rPr>
        <w:t>įmonės kodas ............, adresas –............................. ,</w:t>
      </w:r>
      <w:r w:rsidRPr="000D64C4">
        <w:rPr>
          <w:rFonts w:asciiTheme="minorHAnsi" w:eastAsia="Times New Roman" w:hAnsiTheme="minorHAnsi" w:cstheme="minorHAnsi"/>
          <w:sz w:val="20"/>
          <w:szCs w:val="24"/>
          <w:lang w:eastAsia="lt-LT"/>
        </w:rPr>
        <w:t xml:space="preserve"> </w:t>
      </w:r>
      <w:r w:rsidRPr="000D64C4">
        <w:rPr>
          <w:rFonts w:asciiTheme="minorHAnsi" w:eastAsia="Times New Roman" w:hAnsiTheme="minorHAnsi" w:cstheme="minorHAnsi"/>
          <w:bCs/>
          <w:szCs w:val="24"/>
          <w:lang w:eastAsia="ar-SA"/>
        </w:rPr>
        <w:t xml:space="preserve"> (toliau – Teikėjas), atstovaujama ........................., veikiančio pagal įmonės įstatus,</w:t>
      </w:r>
    </w:p>
    <w:p w14:paraId="57832CBE"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bCs/>
          <w:szCs w:val="24"/>
          <w:lang w:eastAsia="ar-SA"/>
        </w:rPr>
      </w:pPr>
    </w:p>
    <w:p w14:paraId="5E586989"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toliau kartu vadinamos </w:t>
      </w:r>
      <w:r w:rsidRPr="000D64C4">
        <w:rPr>
          <w:rFonts w:asciiTheme="minorHAnsi" w:eastAsia="Times New Roman" w:hAnsiTheme="minorHAnsi" w:cstheme="minorHAnsi"/>
          <w:b/>
          <w:szCs w:val="24"/>
          <w:lang w:eastAsia="ar-SA"/>
        </w:rPr>
        <w:t>Šalimis</w:t>
      </w:r>
      <w:r w:rsidRPr="000D64C4">
        <w:rPr>
          <w:rFonts w:asciiTheme="minorHAnsi" w:eastAsia="Times New Roman" w:hAnsiTheme="minorHAnsi" w:cstheme="minorHAnsi"/>
          <w:szCs w:val="24"/>
          <w:lang w:eastAsia="ar-SA"/>
        </w:rPr>
        <w:t xml:space="preserve">, o atskirai </w:t>
      </w:r>
      <w:r w:rsidRPr="000D64C4">
        <w:rPr>
          <w:rFonts w:asciiTheme="minorHAnsi" w:eastAsia="Times New Roman" w:hAnsiTheme="minorHAnsi" w:cstheme="minorHAnsi"/>
          <w:b/>
          <w:szCs w:val="24"/>
          <w:lang w:eastAsia="ar-SA"/>
        </w:rPr>
        <w:t>Šalimi</w:t>
      </w:r>
      <w:r w:rsidRPr="000D64C4">
        <w:rPr>
          <w:rFonts w:asciiTheme="minorHAnsi" w:eastAsia="Times New Roman" w:hAnsiTheme="minorHAnsi" w:cstheme="minorHAnsi"/>
          <w:bCs/>
          <w:szCs w:val="24"/>
          <w:lang w:eastAsia="ar-SA"/>
        </w:rPr>
        <w:t>,</w:t>
      </w:r>
      <w:r w:rsidRPr="000D64C4">
        <w:rPr>
          <w:rFonts w:asciiTheme="minorHAnsi" w:eastAsia="Times New Roman" w:hAnsiTheme="minorHAnsi" w:cstheme="minorHAnsi"/>
          <w:szCs w:val="24"/>
          <w:lang w:eastAsia="ar-SA"/>
        </w:rPr>
        <w:t xml:space="preserve"> susitarėme ir sudarėme šią sutartį (toliau – </w:t>
      </w:r>
      <w:r w:rsidRPr="000D64C4">
        <w:rPr>
          <w:rFonts w:asciiTheme="minorHAnsi" w:eastAsia="Times New Roman" w:hAnsiTheme="minorHAnsi" w:cstheme="minorHAnsi"/>
          <w:b/>
          <w:szCs w:val="24"/>
          <w:lang w:eastAsia="ar-SA"/>
        </w:rPr>
        <w:t>Sutartis</w:t>
      </w:r>
      <w:r w:rsidRPr="000D64C4">
        <w:rPr>
          <w:rFonts w:asciiTheme="minorHAnsi" w:eastAsia="Times New Roman" w:hAnsiTheme="minorHAnsi" w:cstheme="minorHAnsi"/>
          <w:szCs w:val="24"/>
          <w:lang w:eastAsia="ar-SA"/>
        </w:rPr>
        <w:t>):</w:t>
      </w:r>
    </w:p>
    <w:p w14:paraId="00D597EC" w14:textId="77777777" w:rsidR="000D64C4" w:rsidRPr="000D64C4" w:rsidRDefault="000D64C4" w:rsidP="000D64C4">
      <w:pPr>
        <w:tabs>
          <w:tab w:val="left" w:pos="284"/>
        </w:tabs>
        <w:suppressAutoHyphens/>
        <w:spacing w:after="0" w:line="240" w:lineRule="auto"/>
        <w:ind w:firstLine="567"/>
        <w:jc w:val="center"/>
        <w:rPr>
          <w:rFonts w:asciiTheme="minorHAnsi" w:eastAsia="Times New Roman" w:hAnsiTheme="minorHAnsi" w:cstheme="minorHAnsi"/>
          <w:b/>
          <w:szCs w:val="24"/>
          <w:lang w:eastAsia="ar-SA"/>
        </w:rPr>
      </w:pPr>
    </w:p>
    <w:p w14:paraId="1D31E279" w14:textId="77777777" w:rsidR="000D64C4" w:rsidRPr="000D64C4" w:rsidRDefault="000D64C4" w:rsidP="000D64C4">
      <w:pPr>
        <w:tabs>
          <w:tab w:val="left" w:pos="284"/>
        </w:tabs>
        <w:suppressAutoHyphens/>
        <w:spacing w:after="0" w:line="240" w:lineRule="auto"/>
        <w:ind w:firstLine="567"/>
        <w:jc w:val="center"/>
        <w:rPr>
          <w:rFonts w:asciiTheme="minorHAnsi" w:eastAsia="Times New Roman" w:hAnsiTheme="minorHAnsi" w:cstheme="minorHAnsi"/>
          <w:b/>
          <w:bCs/>
          <w:szCs w:val="24"/>
          <w:lang w:eastAsia="ar-SA"/>
        </w:rPr>
      </w:pPr>
      <w:r w:rsidRPr="000D64C4">
        <w:rPr>
          <w:rFonts w:asciiTheme="minorHAnsi" w:eastAsia="Times New Roman" w:hAnsiTheme="minorHAnsi" w:cstheme="minorHAnsi"/>
          <w:b/>
          <w:szCs w:val="24"/>
          <w:lang w:eastAsia="ar-SA"/>
        </w:rPr>
        <w:t xml:space="preserve">1. </w:t>
      </w:r>
      <w:r w:rsidRPr="000D64C4">
        <w:rPr>
          <w:rFonts w:asciiTheme="minorHAnsi" w:eastAsia="Times New Roman" w:hAnsiTheme="minorHAnsi" w:cstheme="minorHAnsi"/>
          <w:b/>
          <w:bCs/>
          <w:szCs w:val="24"/>
          <w:lang w:eastAsia="ar-SA"/>
        </w:rPr>
        <w:t>Bendrosios nuostatos</w:t>
      </w:r>
    </w:p>
    <w:p w14:paraId="1DC9F61B" w14:textId="77777777" w:rsidR="000D64C4" w:rsidRPr="000D64C4" w:rsidRDefault="000D64C4" w:rsidP="000D64C4">
      <w:pPr>
        <w:tabs>
          <w:tab w:val="left" w:pos="284"/>
        </w:tabs>
        <w:suppressAutoHyphens/>
        <w:spacing w:after="0" w:line="240" w:lineRule="auto"/>
        <w:ind w:firstLine="567"/>
        <w:jc w:val="center"/>
        <w:rPr>
          <w:rFonts w:asciiTheme="minorHAnsi" w:eastAsia="Times New Roman" w:hAnsiTheme="minorHAnsi" w:cstheme="minorHAnsi"/>
          <w:b/>
          <w:bCs/>
          <w:szCs w:val="24"/>
          <w:lang w:eastAsia="ar-SA"/>
        </w:rPr>
      </w:pPr>
    </w:p>
    <w:p w14:paraId="67F326FC"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1.1. Sutartyje vartojamos sąvokos atitinka sąvokas, vartojamas Lietuvos Respublikos civiliniame kodekse ir Lietuvos Respublikos viešųjų pirkimų įstatyme.</w:t>
      </w:r>
    </w:p>
    <w:p w14:paraId="762B8A71"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1.2. Sutartis sudaroma, vadovaujantis supaprastinto mažos vertės Valstybinės saugomų teritorijų tarnybos prie Aplinkos ministerijos viešojo pirkimo „Viešinimo laikraščiuose paslaugos</w:t>
      </w:r>
      <w:r w:rsidRPr="000D64C4">
        <w:rPr>
          <w:rFonts w:asciiTheme="minorHAnsi" w:eastAsia="Calibri" w:hAnsiTheme="minorHAnsi" w:cstheme="minorHAnsi"/>
          <w:szCs w:val="24"/>
          <w:lang w:eastAsia="lt-LT"/>
        </w:rPr>
        <w:t>“</w:t>
      </w:r>
      <w:r w:rsidRPr="000D64C4">
        <w:rPr>
          <w:rFonts w:asciiTheme="minorHAnsi" w:eastAsia="Times New Roman" w:hAnsiTheme="minorHAnsi" w:cstheme="minorHAnsi"/>
          <w:szCs w:val="24"/>
          <w:lang w:eastAsia="ar-SA"/>
        </w:rPr>
        <w:t>, vykdyto skelbiamos apklausos būdu CVPIS, rezultatais.</w:t>
      </w:r>
    </w:p>
    <w:p w14:paraId="7F6B00FD"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su visais šių dokumentų priedais, Teikėjo pasiūlymu. </w:t>
      </w:r>
    </w:p>
    <w:p w14:paraId="4711F880" w14:textId="77777777" w:rsidR="000D64C4" w:rsidRPr="000D64C4" w:rsidRDefault="000D64C4" w:rsidP="000D64C4">
      <w:pPr>
        <w:widowControl w:val="0"/>
        <w:suppressAutoHyphens/>
        <w:spacing w:after="0" w:line="240" w:lineRule="auto"/>
        <w:ind w:firstLine="567"/>
        <w:jc w:val="both"/>
        <w:rPr>
          <w:rFonts w:asciiTheme="minorHAnsi" w:eastAsia="Times New Roman" w:hAnsiTheme="minorHAnsi" w:cstheme="minorHAnsi"/>
          <w:szCs w:val="24"/>
        </w:rPr>
      </w:pPr>
      <w:bookmarkStart w:id="0" w:name="_Ref237846703"/>
      <w:r w:rsidRPr="000D64C4">
        <w:rPr>
          <w:rFonts w:asciiTheme="minorHAnsi" w:eastAsia="Times New Roman" w:hAnsiTheme="minorHAnsi" w:cstheme="minorHAnsi"/>
          <w:szCs w:val="24"/>
        </w:rPr>
        <w:t>1.4. Sutartį numatoma finansuoti Aplinkos apsaugos rėmimo programos ir Valstybės biudžeto lėšomis.</w:t>
      </w:r>
      <w:bookmarkStart w:id="1" w:name="_Hlk82602693"/>
    </w:p>
    <w:bookmarkEnd w:id="1"/>
    <w:p w14:paraId="17771374" w14:textId="77777777" w:rsidR="000D64C4" w:rsidRPr="000D64C4" w:rsidRDefault="000D64C4" w:rsidP="000D64C4">
      <w:pPr>
        <w:tabs>
          <w:tab w:val="left" w:pos="284"/>
          <w:tab w:val="left" w:pos="426"/>
          <w:tab w:val="left" w:pos="1080"/>
          <w:tab w:val="num" w:pos="5594"/>
        </w:tabs>
        <w:spacing w:after="0" w:line="240" w:lineRule="auto"/>
        <w:ind w:firstLine="567"/>
        <w:jc w:val="both"/>
        <w:rPr>
          <w:rFonts w:asciiTheme="minorHAnsi" w:eastAsia="Times New Roman" w:hAnsiTheme="minorHAnsi" w:cstheme="minorHAnsi"/>
          <w:szCs w:val="24"/>
        </w:rPr>
      </w:pPr>
    </w:p>
    <w:p w14:paraId="4E321185" w14:textId="77777777" w:rsidR="000D64C4" w:rsidRPr="000D64C4" w:rsidRDefault="000D64C4" w:rsidP="000D64C4">
      <w:pPr>
        <w:tabs>
          <w:tab w:val="left" w:pos="284"/>
        </w:tabs>
        <w:suppressAutoHyphens/>
        <w:spacing w:after="0" w:line="240" w:lineRule="auto"/>
        <w:ind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t xml:space="preserve">2. Sutarties </w:t>
      </w:r>
      <w:bookmarkStart w:id="2" w:name="_Ref237857063"/>
      <w:bookmarkEnd w:id="0"/>
      <w:r w:rsidRPr="000D64C4">
        <w:rPr>
          <w:rFonts w:asciiTheme="minorHAnsi" w:eastAsia="Times New Roman" w:hAnsiTheme="minorHAnsi" w:cstheme="minorHAnsi"/>
          <w:b/>
          <w:szCs w:val="24"/>
          <w:lang w:eastAsia="ar-SA"/>
        </w:rPr>
        <w:t>objektas</w:t>
      </w:r>
    </w:p>
    <w:p w14:paraId="71D706FC" w14:textId="77777777" w:rsidR="000D64C4" w:rsidRPr="000D64C4" w:rsidRDefault="000D64C4" w:rsidP="000D64C4">
      <w:pPr>
        <w:tabs>
          <w:tab w:val="left" w:pos="284"/>
        </w:tabs>
        <w:suppressAutoHyphens/>
        <w:spacing w:after="0" w:line="240" w:lineRule="auto"/>
        <w:ind w:firstLine="567"/>
        <w:jc w:val="center"/>
        <w:rPr>
          <w:rFonts w:asciiTheme="minorHAnsi" w:eastAsia="Times New Roman" w:hAnsiTheme="minorHAnsi" w:cstheme="minorHAnsi"/>
          <w:b/>
          <w:szCs w:val="24"/>
          <w:lang w:eastAsia="ar-SA"/>
        </w:rPr>
      </w:pPr>
    </w:p>
    <w:p w14:paraId="6133F26C"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ar-SA"/>
        </w:rPr>
        <w:t>2.1. Sutarties objektas –</w:t>
      </w:r>
      <w:bookmarkStart w:id="3" w:name="_Ref237846708"/>
      <w:bookmarkEnd w:id="2"/>
      <w:r w:rsidRPr="000D64C4">
        <w:rPr>
          <w:rFonts w:asciiTheme="minorHAnsi" w:eastAsia="Calibri" w:hAnsiTheme="minorHAnsi" w:cstheme="minorHAnsi"/>
          <w:bCs/>
          <w:szCs w:val="24"/>
          <w:lang w:eastAsia="lt-LT"/>
        </w:rPr>
        <w:t xml:space="preserve"> viešinimo nacionaliniame ir vietiniuose laikraščiuose paslaugos </w:t>
      </w:r>
      <w:r w:rsidRPr="000D64C4">
        <w:rPr>
          <w:rFonts w:asciiTheme="minorHAnsi" w:eastAsia="Times New Roman" w:hAnsiTheme="minorHAnsi" w:cstheme="minorHAnsi"/>
          <w:szCs w:val="24"/>
          <w:lang w:eastAsia="ar-SA"/>
        </w:rPr>
        <w:t>(toliau – Paslaugos).</w:t>
      </w:r>
      <w:r w:rsidRPr="000D64C4">
        <w:rPr>
          <w:rFonts w:asciiTheme="minorHAnsi" w:eastAsia="Times New Roman" w:hAnsiTheme="minorHAnsi" w:cstheme="minorHAnsi"/>
          <w:szCs w:val="24"/>
          <w:lang w:eastAsia="lt-LT"/>
        </w:rPr>
        <w:t xml:space="preserve"> </w:t>
      </w:r>
      <w:r w:rsidRPr="000D64C4">
        <w:rPr>
          <w:rFonts w:asciiTheme="minorHAnsi" w:eastAsia="Calibri" w:hAnsiTheme="minorHAnsi" w:cstheme="minorHAnsi"/>
          <w:szCs w:val="24"/>
          <w:lang w:eastAsia="lt-LT"/>
        </w:rPr>
        <w:t xml:space="preserve">Paslaugų apimtys ir reikalavimai aprašyti techninėje specifikacijoje </w:t>
      </w:r>
      <w:r w:rsidRPr="000D64C4">
        <w:rPr>
          <w:rFonts w:asciiTheme="minorHAnsi" w:eastAsia="Times New Roman" w:hAnsiTheme="minorHAnsi" w:cstheme="minorHAnsi"/>
          <w:szCs w:val="24"/>
          <w:lang w:eastAsia="lt-LT"/>
        </w:rPr>
        <w:t xml:space="preserve">(Sutarties priedas Nr. 1). </w:t>
      </w:r>
    </w:p>
    <w:p w14:paraId="20E80343"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lastRenderedPageBreak/>
        <w:t xml:space="preserve">2.2. Šioje Sutartyje nustatytomis sąlygomis, Teikėjas įsipareigoja tinkamai, kokybiškai ir laiku suteikti, o Užsakovas priimti ir apmokėti už tinkamai ir kokybiškai suteiktas Paslaugas. </w:t>
      </w:r>
    </w:p>
    <w:p w14:paraId="7FD1D5A3"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2.3. Teikėjas prisiima visišką atsakomybę už teikiamas ir suteiktas Paslaugas.</w:t>
      </w:r>
    </w:p>
    <w:p w14:paraId="2FFDC62D"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p>
    <w:bookmarkEnd w:id="3"/>
    <w:p w14:paraId="35A87ED8" w14:textId="77777777" w:rsidR="000D64C4" w:rsidRPr="000D64C4" w:rsidRDefault="000D64C4" w:rsidP="000D64C4">
      <w:pPr>
        <w:tabs>
          <w:tab w:val="left" w:pos="284"/>
        </w:tabs>
        <w:suppressAutoHyphens/>
        <w:spacing w:after="0" w:line="240" w:lineRule="auto"/>
        <w:ind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t>3. Sutarties kaina</w:t>
      </w:r>
    </w:p>
    <w:p w14:paraId="1C16FDC9"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p>
    <w:p w14:paraId="3912CF47" w14:textId="77777777" w:rsidR="000D64C4" w:rsidRPr="000D64C4" w:rsidRDefault="000D64C4" w:rsidP="000D64C4">
      <w:pPr>
        <w:widowControl w:val="0"/>
        <w:autoSpaceDE w:val="0"/>
        <w:autoSpaceDN w:val="0"/>
        <w:adjustRightInd w:val="0"/>
        <w:spacing w:after="0" w:line="240" w:lineRule="auto"/>
        <w:ind w:firstLine="709"/>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ar-SA"/>
        </w:rPr>
        <w:t>3.1.</w:t>
      </w:r>
      <w:r w:rsidRPr="000D64C4">
        <w:rPr>
          <w:rFonts w:asciiTheme="minorHAnsi" w:eastAsia="Times New Roman" w:hAnsiTheme="minorHAnsi" w:cstheme="minorHAnsi"/>
          <w:szCs w:val="24"/>
          <w:lang w:eastAsia="lt-LT"/>
        </w:rPr>
        <w:t xml:space="preserve"> Paslaugų įkainiai pateikti Sutarties 2 priede. Sutarčiai taikomas fiksuoto įkainio apskaičiavimo būdas.</w:t>
      </w:r>
    </w:p>
    <w:p w14:paraId="21A6A6AB" w14:textId="77777777" w:rsidR="000D64C4" w:rsidRPr="000D64C4" w:rsidRDefault="000D64C4" w:rsidP="000D64C4">
      <w:pPr>
        <w:tabs>
          <w:tab w:val="left" w:pos="993"/>
        </w:tabs>
        <w:spacing w:after="0" w:line="240" w:lineRule="auto"/>
        <w:ind w:firstLine="709"/>
        <w:jc w:val="both"/>
        <w:rPr>
          <w:rFonts w:asciiTheme="minorHAnsi" w:eastAsia="Times New Roman" w:hAnsiTheme="minorHAnsi" w:cstheme="minorHAnsi"/>
          <w:szCs w:val="24"/>
        </w:rPr>
      </w:pPr>
      <w:r w:rsidRPr="000D64C4">
        <w:rPr>
          <w:rFonts w:asciiTheme="minorHAnsi" w:eastAsia="Times New Roman" w:hAnsiTheme="minorHAnsi" w:cstheme="minorHAnsi"/>
          <w:szCs w:val="24"/>
          <w:lang w:eastAsia="lt-LT"/>
        </w:rPr>
        <w:t xml:space="preserve">3.2. Paslaugų maksimali kaina be PVM – 33000,00 Eur  </w:t>
      </w:r>
      <w:bookmarkStart w:id="4" w:name="_Hlk195793652"/>
      <w:r w:rsidRPr="000D64C4">
        <w:rPr>
          <w:rFonts w:asciiTheme="minorHAnsi" w:eastAsia="Times New Roman" w:hAnsiTheme="minorHAnsi" w:cstheme="minorHAnsi"/>
          <w:szCs w:val="24"/>
          <w:lang w:eastAsia="lt-LT"/>
        </w:rPr>
        <w:t xml:space="preserve">( __________), </w:t>
      </w:r>
      <w:bookmarkEnd w:id="4"/>
      <w:r w:rsidRPr="000D64C4">
        <w:rPr>
          <w:rFonts w:asciiTheme="minorHAnsi" w:eastAsia="Times New Roman" w:hAnsiTheme="minorHAnsi" w:cstheme="minorHAnsi"/>
          <w:szCs w:val="24"/>
          <w:lang w:eastAsia="lt-LT"/>
        </w:rPr>
        <w:t>PVM – ______ (</w:t>
      </w:r>
      <w:r w:rsidRPr="000D64C4">
        <w:rPr>
          <w:rFonts w:asciiTheme="minorHAnsi" w:eastAsia="Times New Roman" w:hAnsiTheme="minorHAnsi" w:cstheme="minorHAnsi"/>
          <w:i/>
          <w:iCs/>
          <w:szCs w:val="24"/>
          <w:lang w:eastAsia="lt-LT"/>
        </w:rPr>
        <w:t>suma žodžiais</w:t>
      </w:r>
      <w:r w:rsidRPr="000D64C4">
        <w:rPr>
          <w:rFonts w:asciiTheme="minorHAnsi" w:eastAsia="Times New Roman" w:hAnsiTheme="minorHAnsi" w:cstheme="minorHAnsi"/>
          <w:szCs w:val="24"/>
          <w:lang w:eastAsia="lt-LT"/>
        </w:rPr>
        <w:t xml:space="preserve"> ________________). </w:t>
      </w:r>
      <w:r w:rsidRPr="000D64C4">
        <w:rPr>
          <w:rFonts w:asciiTheme="minorHAnsi" w:eastAsia="Times New Roman" w:hAnsiTheme="minorHAnsi" w:cstheme="minorHAnsi"/>
          <w:b/>
          <w:szCs w:val="24"/>
          <w:lang w:eastAsia="lt-LT"/>
        </w:rPr>
        <w:t xml:space="preserve">Bendra kaina su PVM – __________ </w:t>
      </w:r>
      <w:r w:rsidRPr="000D64C4">
        <w:rPr>
          <w:rFonts w:asciiTheme="minorHAnsi" w:eastAsia="Times New Roman" w:hAnsiTheme="minorHAnsi" w:cstheme="minorHAnsi"/>
          <w:bCs/>
          <w:i/>
          <w:iCs/>
          <w:szCs w:val="24"/>
          <w:lang w:eastAsia="lt-LT"/>
        </w:rPr>
        <w:t>(suma žodžiais __________),</w:t>
      </w:r>
      <w:r w:rsidRPr="000D64C4">
        <w:rPr>
          <w:rFonts w:asciiTheme="minorHAnsi" w:eastAsia="Times New Roman" w:hAnsiTheme="minorHAnsi" w:cstheme="minorHAnsi"/>
          <w:b/>
          <w:szCs w:val="24"/>
          <w:lang w:eastAsia="lt-LT"/>
        </w:rPr>
        <w:t xml:space="preserve"> (toliau – Kaina).</w:t>
      </w:r>
      <w:r w:rsidRPr="000D64C4">
        <w:rPr>
          <w:rFonts w:asciiTheme="minorHAnsi" w:eastAsia="Times New Roman" w:hAnsiTheme="minorHAnsi" w:cstheme="minorHAnsi"/>
          <w:szCs w:val="24"/>
        </w:rPr>
        <w:t xml:space="preserve"> Sutarties galiojimo laikotarpiu Užsakovas įsipareigoja stebėti, kad nebūtų pasiekta ir viršyta maksimali Sutarties kaina bei įsivertinti padidėjusį poreikį ir laiku inicijuoti atitinkamus Sutarties pakeitimus.</w:t>
      </w:r>
    </w:p>
    <w:p w14:paraId="1154B9BA" w14:textId="77777777" w:rsidR="000D64C4" w:rsidRPr="000D64C4" w:rsidRDefault="000D64C4" w:rsidP="000D64C4">
      <w:pPr>
        <w:widowControl w:val="0"/>
        <w:tabs>
          <w:tab w:val="left" w:pos="680"/>
        </w:tabs>
        <w:autoSpaceDE w:val="0"/>
        <w:autoSpaceDN w:val="0"/>
        <w:adjustRightInd w:val="0"/>
        <w:spacing w:after="0" w:line="240" w:lineRule="auto"/>
        <w:ind w:firstLine="851"/>
        <w:jc w:val="both"/>
        <w:rPr>
          <w:rFonts w:asciiTheme="minorHAnsi" w:eastAsia="Times New Roman" w:hAnsiTheme="minorHAnsi" w:cstheme="minorHAnsi"/>
          <w:color w:val="000000"/>
          <w:szCs w:val="24"/>
          <w:lang w:eastAsia="lt-LT"/>
        </w:rPr>
      </w:pPr>
      <w:r w:rsidRPr="000D64C4">
        <w:rPr>
          <w:rFonts w:asciiTheme="minorHAnsi" w:eastAsia="Times New Roman" w:hAnsiTheme="minorHAnsi" w:cstheme="minorHAnsi"/>
          <w:color w:val="000000"/>
          <w:szCs w:val="24"/>
          <w:lang w:eastAsia="lt-LT"/>
        </w:rPr>
        <w:t xml:space="preserve">3.3. Teikėjui bus mokama už faktiškai suteiktas Paslaugas (paslaugų kiekius vienetais) pagal Sutarties 2 priede (Teikėjo pasiūlyme) nurodytus įkainius Sutarties 7 skyriuje nustatyta tvarka. </w:t>
      </w:r>
    </w:p>
    <w:p w14:paraId="7A65D29C" w14:textId="77777777" w:rsidR="000D64C4" w:rsidRPr="000D64C4" w:rsidRDefault="000D64C4" w:rsidP="000D64C4">
      <w:pPr>
        <w:widowControl w:val="0"/>
        <w:tabs>
          <w:tab w:val="left" w:pos="680"/>
        </w:tabs>
        <w:autoSpaceDE w:val="0"/>
        <w:autoSpaceDN w:val="0"/>
        <w:adjustRightInd w:val="0"/>
        <w:spacing w:after="0" w:line="240" w:lineRule="auto"/>
        <w:ind w:firstLine="851"/>
        <w:jc w:val="both"/>
        <w:rPr>
          <w:rFonts w:asciiTheme="minorHAnsi" w:eastAsia="Times New Roman" w:hAnsiTheme="minorHAnsi" w:cstheme="minorHAnsi"/>
          <w:color w:val="000000"/>
          <w:szCs w:val="24"/>
          <w:lang w:eastAsia="lt-LT"/>
        </w:rPr>
      </w:pPr>
      <w:r w:rsidRPr="000D64C4">
        <w:rPr>
          <w:rFonts w:asciiTheme="minorHAnsi" w:eastAsia="Times New Roman" w:hAnsiTheme="minorHAnsi" w:cstheme="minorHAnsi"/>
          <w:color w:val="000000"/>
          <w:szCs w:val="24"/>
          <w:lang w:eastAsia="lt-LT"/>
        </w:rPr>
        <w:t>3.4. Sutarties kaina/paslaugų kainos (įkainiai) Sutarties galiojimo laikotarpiu gali būti perskaičiuojama (-os) (didinama (-os) ar mažinama (-os):</w:t>
      </w:r>
    </w:p>
    <w:p w14:paraId="2F4D93CC" w14:textId="77777777" w:rsidR="000D64C4" w:rsidRPr="000D64C4" w:rsidRDefault="000D64C4" w:rsidP="000D64C4">
      <w:pPr>
        <w:widowControl w:val="0"/>
        <w:tabs>
          <w:tab w:val="left" w:pos="680"/>
        </w:tabs>
        <w:autoSpaceDE w:val="0"/>
        <w:autoSpaceDN w:val="0"/>
        <w:adjustRightInd w:val="0"/>
        <w:spacing w:after="0" w:line="240" w:lineRule="auto"/>
        <w:ind w:firstLine="851"/>
        <w:jc w:val="both"/>
        <w:rPr>
          <w:rFonts w:asciiTheme="minorHAnsi" w:eastAsia="Times New Roman" w:hAnsiTheme="minorHAnsi" w:cstheme="minorHAnsi"/>
          <w:color w:val="000000"/>
          <w:szCs w:val="24"/>
          <w:lang w:eastAsia="lt-LT"/>
        </w:rPr>
      </w:pPr>
      <w:r w:rsidRPr="000D64C4">
        <w:rPr>
          <w:rFonts w:asciiTheme="minorHAnsi" w:eastAsia="Times New Roman" w:hAnsiTheme="minorHAnsi" w:cstheme="minorHAnsi"/>
          <w:color w:val="000000"/>
          <w:szCs w:val="24"/>
          <w:lang w:eastAsia="lt-LT"/>
        </w:rPr>
        <w:t xml:space="preserve">3.4.1. </w:t>
      </w:r>
      <w:r w:rsidRPr="000D64C4">
        <w:rPr>
          <w:rFonts w:asciiTheme="minorHAnsi" w:eastAsia="Calibri" w:hAnsiTheme="minorHAnsi" w:cstheme="minorHAnsi"/>
          <w:color w:val="000000"/>
          <w:szCs w:val="24"/>
          <w:lang w:eastAsia="lt-LT"/>
        </w:rPr>
        <w:t>pasikeitus (padidėjus ar sumažėjus) PVM tarifui, kuris turėjo tiesioginės įtakos Sutarties kainai/paslaugų kainoms (įkainiams). Šalims raštu susitarus ir ne vėliau kaip iki paslaugų perdavimo-priėmimo akto pasirašymo dienos, perskaičiuojama tik ta Sutarties kainos dalis/paslaugų kainų (įkainių) dalis, kuriai/ioms turėjo įtakos PVM tarifas ir tik pasikeitusio mokesčio dydžiu. Sutarties kainos/paslaugų kainų (įkainių) perskaičiavimą dėl pasikeitusio (padidėjusio ar sumažėjusio) PVM tarifo inicijuoja Teikėjas, kreipdamasis į Užsakovą raštu, pateikdamas konkrečius skaičiavimus dėl pasikeitusio mokesčio įtakos Sutarties kainai/paslaugų kainoms (įkainiams). Užsakovas taip pat turi teisę inicijuoti Sutarties kainos/paslaugų kainų (įkainių) perskaičiavimą dėl pasikeitusio (padidėjusio ar sumažėjusio) PVM tarifo. Sutarties kainos/paslaugų kainų (įkainių) perskaičiavimas įforminamas Šalių pasirašomu susitarimu, kuriame užfiksuojama/os perskaičiuota/os Sutarties kaina/paslaugų kainos (įkainiai) bei šio perskaičiavimo įsigaliojimo sąlygos.</w:t>
      </w:r>
    </w:p>
    <w:p w14:paraId="4E2BCCF4" w14:textId="77777777" w:rsidR="000D64C4" w:rsidRPr="000D64C4" w:rsidRDefault="000D64C4" w:rsidP="000D64C4">
      <w:pPr>
        <w:widowControl w:val="0"/>
        <w:tabs>
          <w:tab w:val="left" w:pos="680"/>
        </w:tabs>
        <w:autoSpaceDE w:val="0"/>
        <w:autoSpaceDN w:val="0"/>
        <w:adjustRightInd w:val="0"/>
        <w:spacing w:after="0" w:line="240" w:lineRule="auto"/>
        <w:ind w:firstLine="851"/>
        <w:jc w:val="both"/>
        <w:rPr>
          <w:rFonts w:asciiTheme="minorHAnsi" w:eastAsia="Times New Roman" w:hAnsiTheme="minorHAnsi" w:cstheme="minorHAnsi"/>
          <w:color w:val="000000"/>
          <w:szCs w:val="24"/>
          <w:lang w:eastAsia="lt-LT"/>
        </w:rPr>
      </w:pPr>
      <w:r w:rsidRPr="000D64C4">
        <w:rPr>
          <w:rFonts w:asciiTheme="minorHAnsi" w:eastAsia="Times New Roman" w:hAnsiTheme="minorHAnsi" w:cstheme="minorHAnsi"/>
          <w:color w:val="000000"/>
          <w:szCs w:val="24"/>
          <w:lang w:eastAsia="lt-LT"/>
        </w:rPr>
        <w:t xml:space="preserve">3.4.2. </w:t>
      </w:r>
      <w:r w:rsidRPr="000D64C4">
        <w:rPr>
          <w:rFonts w:asciiTheme="minorHAnsi" w:eastAsia="Calibri" w:hAnsiTheme="minorHAnsi" w:cstheme="minorHAnsi"/>
          <w:color w:val="000000"/>
          <w:szCs w:val="24"/>
          <w:lang w:eastAsia="lt-LT"/>
        </w:rPr>
        <w:t>jeigu Valstybės duomenų agentūros (www.stat.gov.lt) skelbiamo Vartotojų kainų indekso (toliau – Indekso) padidėjimas arba sumažėjimas yra didesnis kaip 5 (penki) procentai lyginant su buvusiu Paslaugų teikėjo pasiūlymo pateikimo metu.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atliekamas po 6 (šešių) mėnesių, skaičiuojant nuo Paslaugų teikėjo pasiūlymo pateikimo dienos.</w:t>
      </w:r>
    </w:p>
    <w:p w14:paraId="0162904D" w14:textId="77777777" w:rsidR="000D64C4" w:rsidRPr="000D64C4" w:rsidRDefault="000D64C4" w:rsidP="000D64C4">
      <w:pPr>
        <w:widowControl w:val="0"/>
        <w:tabs>
          <w:tab w:val="left" w:pos="680"/>
        </w:tabs>
        <w:autoSpaceDE w:val="0"/>
        <w:autoSpaceDN w:val="0"/>
        <w:adjustRightInd w:val="0"/>
        <w:spacing w:after="0" w:line="240" w:lineRule="auto"/>
        <w:ind w:firstLine="851"/>
        <w:jc w:val="both"/>
        <w:rPr>
          <w:rFonts w:asciiTheme="minorHAnsi" w:eastAsia="Times New Roman" w:hAnsiTheme="minorHAnsi" w:cstheme="minorHAnsi"/>
          <w:color w:val="000000"/>
          <w:szCs w:val="24"/>
          <w:lang w:eastAsia="lt-LT"/>
        </w:rPr>
      </w:pPr>
      <w:r w:rsidRPr="000D64C4">
        <w:rPr>
          <w:rFonts w:asciiTheme="minorHAnsi" w:eastAsia="Times New Roman" w:hAnsiTheme="minorHAnsi" w:cstheme="minorHAnsi"/>
          <w:color w:val="000000"/>
          <w:szCs w:val="24"/>
          <w:lang w:eastAsia="lt-LT"/>
        </w:rPr>
        <w:t>3.4.3.</w:t>
      </w:r>
      <w:r w:rsidRPr="000D64C4">
        <w:rPr>
          <w:rFonts w:asciiTheme="minorHAnsi" w:eastAsia="Calibri" w:hAnsiTheme="minorHAnsi" w:cstheme="minorHAnsi"/>
          <w:color w:val="000000"/>
          <w:szCs w:val="24"/>
          <w:lang w:eastAsia="lt-LT"/>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3D467D6A" w14:textId="77777777" w:rsidR="000D64C4" w:rsidRPr="000D64C4" w:rsidRDefault="000D64C4" w:rsidP="000D64C4">
      <w:pPr>
        <w:widowControl w:val="0"/>
        <w:tabs>
          <w:tab w:val="left" w:pos="680"/>
        </w:tabs>
        <w:autoSpaceDE w:val="0"/>
        <w:autoSpaceDN w:val="0"/>
        <w:adjustRightInd w:val="0"/>
        <w:spacing w:after="0" w:line="240" w:lineRule="auto"/>
        <w:ind w:firstLine="851"/>
        <w:jc w:val="both"/>
        <w:rPr>
          <w:rFonts w:asciiTheme="minorHAnsi" w:eastAsia="Times New Roman" w:hAnsiTheme="minorHAnsi" w:cstheme="minorHAnsi"/>
          <w:color w:val="000000"/>
          <w:szCs w:val="24"/>
          <w:lang w:eastAsia="lt-LT"/>
        </w:rPr>
      </w:pPr>
      <w:r w:rsidRPr="000D64C4">
        <w:rPr>
          <w:rFonts w:asciiTheme="minorHAnsi" w:eastAsia="Times New Roman" w:hAnsiTheme="minorHAnsi" w:cstheme="minorHAnsi"/>
          <w:color w:val="000000"/>
          <w:szCs w:val="24"/>
          <w:lang w:eastAsia="lt-LT"/>
        </w:rPr>
        <w:t xml:space="preserve">3.4.4. </w:t>
      </w:r>
      <w:r w:rsidRPr="000D64C4">
        <w:rPr>
          <w:rFonts w:asciiTheme="minorHAnsi" w:eastAsia="Calibri" w:hAnsiTheme="minorHAnsi" w:cstheme="minorHAnsi"/>
          <w:color w:val="000000"/>
          <w:szCs w:val="24"/>
          <w:lang w:eastAsia="lt-LT"/>
        </w:rPr>
        <w:t>Perskaičiuotieji įkainiai taikomi paslaugoms suteiktoms po to, kai Šalys sudaro susitarimą dėl įkainių perskaičiavimo.</w:t>
      </w:r>
    </w:p>
    <w:p w14:paraId="54462220" w14:textId="77777777" w:rsidR="000D64C4" w:rsidRPr="000D64C4" w:rsidRDefault="000D64C4" w:rsidP="000D64C4">
      <w:pPr>
        <w:widowControl w:val="0"/>
        <w:tabs>
          <w:tab w:val="left" w:pos="680"/>
        </w:tabs>
        <w:autoSpaceDE w:val="0"/>
        <w:autoSpaceDN w:val="0"/>
        <w:adjustRightInd w:val="0"/>
        <w:spacing w:after="0" w:line="240" w:lineRule="auto"/>
        <w:ind w:left="1276" w:hanging="425"/>
        <w:jc w:val="both"/>
        <w:rPr>
          <w:rFonts w:asciiTheme="minorHAnsi" w:eastAsia="Times New Roman" w:hAnsiTheme="minorHAnsi" w:cstheme="minorHAnsi"/>
          <w:color w:val="000000"/>
          <w:szCs w:val="24"/>
          <w:lang w:eastAsia="lt-LT"/>
        </w:rPr>
      </w:pPr>
      <w:r w:rsidRPr="000D64C4">
        <w:rPr>
          <w:rFonts w:asciiTheme="minorHAnsi" w:eastAsia="Times New Roman" w:hAnsiTheme="minorHAnsi" w:cstheme="minorHAnsi"/>
          <w:color w:val="000000"/>
          <w:szCs w:val="24"/>
          <w:lang w:eastAsia="lt-LT"/>
        </w:rPr>
        <w:t xml:space="preserve">3.4.5. </w:t>
      </w:r>
      <w:r w:rsidRPr="000D64C4">
        <w:rPr>
          <w:rFonts w:asciiTheme="minorHAnsi" w:eastAsia="Calibri" w:hAnsiTheme="minorHAnsi" w:cstheme="minorHAnsi"/>
          <w:color w:val="000000"/>
          <w:szCs w:val="24"/>
          <w:lang w:eastAsia="lt-LT"/>
        </w:rPr>
        <w:t>Nauji įkainiai apskaičiuojami pagal formulę:</w:t>
      </w:r>
    </w:p>
    <w:p w14:paraId="21980A08" w14:textId="77777777" w:rsidR="000D64C4" w:rsidRPr="000D64C4" w:rsidRDefault="000D64C4" w:rsidP="000D64C4">
      <w:pPr>
        <w:widowControl w:val="0"/>
        <w:tabs>
          <w:tab w:val="left" w:pos="567"/>
        </w:tabs>
        <w:autoSpaceDE w:val="0"/>
        <w:autoSpaceDN w:val="0"/>
        <w:adjustRightInd w:val="0"/>
        <w:spacing w:after="0" w:line="240" w:lineRule="auto"/>
        <w:ind w:left="1843" w:hanging="425"/>
        <w:jc w:val="both"/>
        <w:rPr>
          <w:rFonts w:asciiTheme="minorHAnsi" w:eastAsia="Calibri" w:hAnsiTheme="minorHAnsi" w:cstheme="minorHAnsi"/>
          <w:color w:val="000000"/>
          <w:szCs w:val="24"/>
          <w:lang w:eastAsia="lt-LT"/>
        </w:rPr>
      </w:pPr>
      <w:r w:rsidRPr="000D64C4">
        <w:rPr>
          <w:rFonts w:asciiTheme="minorHAnsi" w:eastAsia="Calibri" w:hAnsiTheme="minorHAnsi" w:cstheme="minorHAnsi"/>
          <w:color w:val="000000"/>
          <w:szCs w:val="24"/>
          <w:lang w:eastAsia="lt-LT"/>
        </w:rPr>
        <w:t>a1=a+(k/100×a), kur</w:t>
      </w:r>
    </w:p>
    <w:p w14:paraId="60C597AA" w14:textId="77777777" w:rsidR="000D64C4" w:rsidRPr="000D64C4" w:rsidRDefault="000D64C4" w:rsidP="000D64C4">
      <w:pPr>
        <w:widowControl w:val="0"/>
        <w:tabs>
          <w:tab w:val="left" w:pos="567"/>
        </w:tabs>
        <w:autoSpaceDE w:val="0"/>
        <w:autoSpaceDN w:val="0"/>
        <w:adjustRightInd w:val="0"/>
        <w:spacing w:after="0" w:line="240" w:lineRule="auto"/>
        <w:ind w:left="1843" w:hanging="425"/>
        <w:jc w:val="both"/>
        <w:rPr>
          <w:rFonts w:asciiTheme="minorHAnsi" w:eastAsia="Calibri" w:hAnsiTheme="minorHAnsi" w:cstheme="minorHAnsi"/>
          <w:color w:val="000000"/>
          <w:szCs w:val="24"/>
          <w:lang w:eastAsia="lt-LT"/>
        </w:rPr>
      </w:pPr>
      <w:r w:rsidRPr="000D64C4">
        <w:rPr>
          <w:rFonts w:asciiTheme="minorHAnsi" w:eastAsia="Calibri" w:hAnsiTheme="minorHAnsi" w:cstheme="minorHAnsi"/>
          <w:color w:val="000000"/>
          <w:szCs w:val="24"/>
          <w:lang w:eastAsia="lt-LT"/>
        </w:rPr>
        <w:t>a – įkainis (Eur be PVM)) (jei jis jau buvo perskaičiuotas, tai po paskutinio perskaičiavimo);</w:t>
      </w:r>
    </w:p>
    <w:p w14:paraId="17584EE5" w14:textId="77777777" w:rsidR="000D64C4" w:rsidRPr="000D64C4" w:rsidRDefault="000D64C4" w:rsidP="000D64C4">
      <w:pPr>
        <w:widowControl w:val="0"/>
        <w:tabs>
          <w:tab w:val="left" w:pos="567"/>
        </w:tabs>
        <w:autoSpaceDE w:val="0"/>
        <w:autoSpaceDN w:val="0"/>
        <w:adjustRightInd w:val="0"/>
        <w:spacing w:after="0" w:line="240" w:lineRule="auto"/>
        <w:ind w:left="1843" w:hanging="425"/>
        <w:jc w:val="both"/>
        <w:rPr>
          <w:rFonts w:asciiTheme="minorHAnsi" w:eastAsia="Calibri" w:hAnsiTheme="minorHAnsi" w:cstheme="minorHAnsi"/>
          <w:color w:val="000000"/>
          <w:szCs w:val="24"/>
          <w:lang w:eastAsia="lt-LT"/>
        </w:rPr>
      </w:pPr>
      <w:r w:rsidRPr="000D64C4">
        <w:rPr>
          <w:rFonts w:asciiTheme="minorHAnsi" w:eastAsia="Calibri" w:hAnsiTheme="minorHAnsi" w:cstheme="minorHAnsi"/>
          <w:color w:val="000000"/>
          <w:szCs w:val="24"/>
          <w:lang w:eastAsia="lt-LT"/>
        </w:rPr>
        <w:t>a1 – perskaičiuotas (pakeistas) įkainis (Eur be PVM);</w:t>
      </w:r>
    </w:p>
    <w:p w14:paraId="31D75D84" w14:textId="77777777" w:rsidR="000D64C4" w:rsidRPr="000D64C4" w:rsidRDefault="000D64C4" w:rsidP="000D64C4">
      <w:pPr>
        <w:widowControl w:val="0"/>
        <w:tabs>
          <w:tab w:val="left" w:pos="567"/>
        </w:tabs>
        <w:autoSpaceDE w:val="0"/>
        <w:autoSpaceDN w:val="0"/>
        <w:adjustRightInd w:val="0"/>
        <w:spacing w:after="0" w:line="240" w:lineRule="auto"/>
        <w:ind w:left="1843" w:hanging="425"/>
        <w:jc w:val="both"/>
        <w:rPr>
          <w:rFonts w:asciiTheme="minorHAnsi" w:eastAsia="Calibri" w:hAnsiTheme="minorHAnsi" w:cstheme="minorHAnsi"/>
          <w:color w:val="000000"/>
          <w:szCs w:val="24"/>
          <w:lang w:eastAsia="lt-LT"/>
        </w:rPr>
      </w:pPr>
      <w:r w:rsidRPr="000D64C4">
        <w:rPr>
          <w:rFonts w:asciiTheme="minorHAnsi" w:eastAsia="Calibri" w:hAnsiTheme="minorHAnsi" w:cstheme="minorHAnsi"/>
          <w:color w:val="000000"/>
          <w:szCs w:val="24"/>
          <w:lang w:eastAsia="lt-LT"/>
        </w:rPr>
        <w:t xml:space="preserve">k – Pagal Ūkio subjektams suteiktų paslaugų kainų indeksą apskaičiuotas kainų pokytis (padidėjimas arba sumažėjimas) (%). „k“ reikšmė skaičiuojama pagal formulę: </w:t>
      </w:r>
    </w:p>
    <w:p w14:paraId="2E2B5EE1" w14:textId="77777777" w:rsidR="000D64C4" w:rsidRPr="000D64C4" w:rsidRDefault="000D64C4" w:rsidP="000D64C4">
      <w:pPr>
        <w:widowControl w:val="0"/>
        <w:tabs>
          <w:tab w:val="left" w:pos="567"/>
        </w:tabs>
        <w:autoSpaceDE w:val="0"/>
        <w:autoSpaceDN w:val="0"/>
        <w:adjustRightInd w:val="0"/>
        <w:spacing w:after="0" w:line="240" w:lineRule="auto"/>
        <w:ind w:left="1843" w:hanging="425"/>
        <w:jc w:val="both"/>
        <w:rPr>
          <w:rFonts w:asciiTheme="minorHAnsi" w:eastAsia="Calibri" w:hAnsiTheme="minorHAnsi" w:cstheme="minorHAnsi"/>
          <w:color w:val="000000"/>
          <w:szCs w:val="24"/>
          <w:lang w:eastAsia="lt-LT"/>
        </w:rPr>
      </w:pPr>
      <w:r w:rsidRPr="000D64C4">
        <w:rPr>
          <w:rFonts w:asciiTheme="minorHAnsi" w:eastAsia="Calibri" w:hAnsiTheme="minorHAnsi" w:cstheme="minorHAnsi"/>
          <w:color w:val="000000"/>
          <w:szCs w:val="24"/>
          <w:lang w:eastAsia="lt-LT"/>
        </w:rPr>
        <w:lastRenderedPageBreak/>
        <w:t>k =</w:t>
      </w:r>
      <w:r w:rsidRPr="000D64C4">
        <w:rPr>
          <w:rFonts w:asciiTheme="minorHAnsi" w:eastAsia="Cambria Math" w:hAnsiTheme="minorHAnsi" w:cstheme="minorHAnsi"/>
          <w:color w:val="000000"/>
          <w:szCs w:val="24"/>
          <w:lang w:eastAsia="lt-LT"/>
        </w:rPr>
        <w:t>〖</w:t>
      </w:r>
      <w:r w:rsidRPr="000D64C4">
        <w:rPr>
          <w:rFonts w:asciiTheme="minorHAnsi" w:eastAsia="Calibri" w:hAnsiTheme="minorHAnsi" w:cstheme="minorHAnsi"/>
          <w:color w:val="000000"/>
          <w:szCs w:val="24"/>
          <w:lang w:eastAsia="lt-LT"/>
        </w:rPr>
        <w:t>Ind</w:t>
      </w:r>
      <w:r w:rsidRPr="000D64C4">
        <w:rPr>
          <w:rFonts w:asciiTheme="minorHAnsi" w:eastAsia="Cambria Math" w:hAnsiTheme="minorHAnsi" w:cstheme="minorHAnsi"/>
          <w:color w:val="000000"/>
          <w:szCs w:val="24"/>
          <w:lang w:eastAsia="lt-LT"/>
        </w:rPr>
        <w:t>〗</w:t>
      </w:r>
      <w:r w:rsidRPr="000D64C4">
        <w:rPr>
          <w:rFonts w:asciiTheme="minorHAnsi" w:eastAsia="Calibri" w:hAnsiTheme="minorHAnsi" w:cstheme="minorHAnsi"/>
          <w:color w:val="000000"/>
          <w:szCs w:val="24"/>
          <w:lang w:eastAsia="lt-LT"/>
        </w:rPr>
        <w:t>_naujausias/</w:t>
      </w:r>
      <w:r w:rsidRPr="000D64C4">
        <w:rPr>
          <w:rFonts w:asciiTheme="minorHAnsi" w:eastAsia="Cambria Math" w:hAnsiTheme="minorHAnsi" w:cstheme="minorHAnsi"/>
          <w:color w:val="000000"/>
          <w:szCs w:val="24"/>
          <w:lang w:eastAsia="lt-LT"/>
        </w:rPr>
        <w:t>〖</w:t>
      </w:r>
      <w:r w:rsidRPr="000D64C4">
        <w:rPr>
          <w:rFonts w:asciiTheme="minorHAnsi" w:eastAsia="Calibri" w:hAnsiTheme="minorHAnsi" w:cstheme="minorHAnsi"/>
          <w:color w:val="000000"/>
          <w:szCs w:val="24"/>
          <w:lang w:eastAsia="lt-LT"/>
        </w:rPr>
        <w:t>Ind</w:t>
      </w:r>
      <w:r w:rsidRPr="000D64C4">
        <w:rPr>
          <w:rFonts w:asciiTheme="minorHAnsi" w:eastAsia="Cambria Math" w:hAnsiTheme="minorHAnsi" w:cstheme="minorHAnsi"/>
          <w:color w:val="000000"/>
          <w:szCs w:val="24"/>
          <w:lang w:eastAsia="lt-LT"/>
        </w:rPr>
        <w:t>〗</w:t>
      </w:r>
      <w:r w:rsidRPr="000D64C4">
        <w:rPr>
          <w:rFonts w:asciiTheme="minorHAnsi" w:eastAsia="Calibri" w:hAnsiTheme="minorHAnsi" w:cstheme="minorHAnsi"/>
          <w:color w:val="000000"/>
          <w:szCs w:val="24"/>
          <w:lang w:eastAsia="lt-LT"/>
        </w:rPr>
        <w:t>_pradžia ×100-100, (proc.), kur</w:t>
      </w:r>
    </w:p>
    <w:p w14:paraId="50E3B3FB" w14:textId="77777777" w:rsidR="000D64C4" w:rsidRPr="000D64C4" w:rsidRDefault="000D64C4" w:rsidP="000D64C4">
      <w:pPr>
        <w:widowControl w:val="0"/>
        <w:tabs>
          <w:tab w:val="left" w:pos="567"/>
        </w:tabs>
        <w:autoSpaceDE w:val="0"/>
        <w:autoSpaceDN w:val="0"/>
        <w:adjustRightInd w:val="0"/>
        <w:spacing w:after="0" w:line="240" w:lineRule="auto"/>
        <w:ind w:left="2268" w:hanging="425"/>
        <w:jc w:val="both"/>
        <w:rPr>
          <w:rFonts w:asciiTheme="minorHAnsi" w:eastAsia="Calibri" w:hAnsiTheme="minorHAnsi" w:cstheme="minorHAnsi"/>
          <w:color w:val="000000"/>
          <w:szCs w:val="24"/>
          <w:lang w:eastAsia="lt-LT"/>
        </w:rPr>
      </w:pPr>
      <w:r w:rsidRPr="000D64C4">
        <w:rPr>
          <w:rFonts w:asciiTheme="minorHAnsi" w:eastAsia="Calibri" w:hAnsiTheme="minorHAnsi" w:cstheme="minorHAnsi"/>
          <w:color w:val="000000"/>
          <w:szCs w:val="24"/>
          <w:lang w:eastAsia="lt-LT"/>
        </w:rPr>
        <w:t>Ind naujausias – kreipimosi dėl kainos perskaičiavimo išsiuntimo kitai šaliai datą naujausias paskelbtas indeksas;</w:t>
      </w:r>
    </w:p>
    <w:p w14:paraId="4A7C80A5" w14:textId="77777777" w:rsidR="000D64C4" w:rsidRPr="000D64C4" w:rsidRDefault="000D64C4" w:rsidP="000D64C4">
      <w:pPr>
        <w:widowControl w:val="0"/>
        <w:tabs>
          <w:tab w:val="left" w:pos="567"/>
        </w:tabs>
        <w:autoSpaceDE w:val="0"/>
        <w:autoSpaceDN w:val="0"/>
        <w:adjustRightInd w:val="0"/>
        <w:spacing w:after="0" w:line="240" w:lineRule="auto"/>
        <w:ind w:left="2268" w:hanging="425"/>
        <w:jc w:val="both"/>
        <w:rPr>
          <w:rFonts w:asciiTheme="minorHAnsi" w:eastAsia="Calibri" w:hAnsiTheme="minorHAnsi" w:cstheme="minorHAnsi"/>
          <w:color w:val="000000"/>
          <w:szCs w:val="24"/>
          <w:lang w:eastAsia="lt-LT"/>
        </w:rPr>
      </w:pPr>
      <w:r w:rsidRPr="000D64C4">
        <w:rPr>
          <w:rFonts w:asciiTheme="minorHAnsi" w:eastAsia="Calibri" w:hAnsiTheme="minorHAnsi" w:cstheme="minorHAnsi"/>
          <w:color w:val="000000"/>
          <w:szCs w:val="24"/>
          <w:lang w:eastAsia="lt-LT"/>
        </w:rPr>
        <w:t>Ind pradžia – laikotarpio pradžios datos (mėnesio) indeksas. Pirmojo perskaičiavimo atveju laikotarpio pradžia (mėnuo) yra paskutinės pirkimo, kurio pagrindu sudaryta ši Pirkimo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601954" w14:textId="77777777" w:rsidR="000D64C4" w:rsidRPr="000D64C4" w:rsidRDefault="000D64C4" w:rsidP="000D64C4">
      <w:pPr>
        <w:widowControl w:val="0"/>
        <w:tabs>
          <w:tab w:val="left" w:pos="567"/>
        </w:tabs>
        <w:autoSpaceDE w:val="0"/>
        <w:autoSpaceDN w:val="0"/>
        <w:adjustRightInd w:val="0"/>
        <w:spacing w:after="0" w:line="240" w:lineRule="auto"/>
        <w:ind w:firstLine="810"/>
        <w:jc w:val="both"/>
        <w:rPr>
          <w:rFonts w:asciiTheme="minorHAnsi" w:eastAsia="Calibri" w:hAnsiTheme="minorHAnsi" w:cstheme="minorHAnsi"/>
          <w:color w:val="000000"/>
          <w:szCs w:val="24"/>
          <w:lang w:eastAsia="lt-LT"/>
        </w:rPr>
      </w:pPr>
      <w:r w:rsidRPr="000D64C4">
        <w:rPr>
          <w:rFonts w:asciiTheme="minorHAnsi" w:eastAsia="Calibri" w:hAnsiTheme="minorHAnsi" w:cstheme="minorHAnsi"/>
          <w:color w:val="000000"/>
          <w:szCs w:val="24"/>
          <w:lang w:eastAsia="lt-LT"/>
        </w:rPr>
        <w:t>3.4.6.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w:t>
      </w:r>
    </w:p>
    <w:p w14:paraId="72B867C1" w14:textId="77777777" w:rsidR="000D64C4" w:rsidRPr="000D64C4" w:rsidRDefault="000D64C4" w:rsidP="000D64C4">
      <w:pPr>
        <w:widowControl w:val="0"/>
        <w:tabs>
          <w:tab w:val="left" w:pos="1276"/>
          <w:tab w:val="left" w:pos="1418"/>
        </w:tabs>
        <w:autoSpaceDE w:val="0"/>
        <w:autoSpaceDN w:val="0"/>
        <w:adjustRightInd w:val="0"/>
        <w:spacing w:after="0" w:line="240" w:lineRule="auto"/>
        <w:ind w:firstLine="810"/>
        <w:jc w:val="both"/>
        <w:rPr>
          <w:rFonts w:asciiTheme="minorHAnsi" w:eastAsia="Times New Roman" w:hAnsiTheme="minorHAnsi" w:cstheme="minorHAnsi"/>
          <w:color w:val="000000"/>
          <w:szCs w:val="24"/>
          <w:lang w:eastAsia="lt-LT"/>
        </w:rPr>
      </w:pPr>
      <w:r w:rsidRPr="000D64C4">
        <w:rPr>
          <w:rFonts w:asciiTheme="minorHAnsi" w:eastAsia="Calibri" w:hAnsiTheme="minorHAnsi" w:cstheme="minorHAnsi"/>
          <w:color w:val="000000"/>
          <w:szCs w:val="24"/>
          <w:lang w:eastAsia="lt-LT"/>
        </w:rPr>
        <w:t>3.4.7. Sutarties kainos/paslaugų kainų (įkainių) perskaičiavimas dėl kitų mokesčių pasikeitimo nebus atliekamas.</w:t>
      </w:r>
    </w:p>
    <w:p w14:paraId="277158D1" w14:textId="77777777" w:rsidR="000D64C4" w:rsidRPr="000D64C4" w:rsidRDefault="000D64C4" w:rsidP="000D64C4">
      <w:pPr>
        <w:widowControl w:val="0"/>
        <w:tabs>
          <w:tab w:val="left" w:pos="680"/>
        </w:tabs>
        <w:autoSpaceDE w:val="0"/>
        <w:autoSpaceDN w:val="0"/>
        <w:adjustRightInd w:val="0"/>
        <w:spacing w:after="0" w:line="240" w:lineRule="auto"/>
        <w:ind w:firstLine="851"/>
        <w:jc w:val="both"/>
        <w:rPr>
          <w:rFonts w:asciiTheme="minorHAnsi" w:eastAsia="Times New Roman" w:hAnsiTheme="minorHAnsi" w:cstheme="minorHAnsi"/>
          <w:color w:val="000000"/>
          <w:szCs w:val="24"/>
          <w:lang w:eastAsia="lt-LT"/>
        </w:rPr>
      </w:pPr>
      <w:r w:rsidRPr="000D64C4">
        <w:rPr>
          <w:rFonts w:asciiTheme="minorHAnsi" w:eastAsia="Times New Roman" w:hAnsiTheme="minorHAnsi" w:cstheme="minorHAnsi"/>
          <w:kern w:val="3"/>
          <w:szCs w:val="24"/>
          <w:lang w:eastAsia="lt-LT"/>
        </w:rPr>
        <w:t>3.5. Paslaugų kaina, nurodyta 3.1 punkte yra galutinė ir apima visas tiesiogines ir netiesiogines Teikėjo išlaidas.</w:t>
      </w:r>
    </w:p>
    <w:p w14:paraId="42690D96" w14:textId="77777777" w:rsidR="000D64C4" w:rsidRPr="000D64C4" w:rsidRDefault="000D64C4" w:rsidP="000D64C4">
      <w:pPr>
        <w:widowControl w:val="0"/>
        <w:tabs>
          <w:tab w:val="left" w:pos="680"/>
        </w:tabs>
        <w:autoSpaceDE w:val="0"/>
        <w:autoSpaceDN w:val="0"/>
        <w:adjustRightInd w:val="0"/>
        <w:spacing w:after="0" w:line="240" w:lineRule="auto"/>
        <w:ind w:firstLine="851"/>
        <w:jc w:val="both"/>
        <w:rPr>
          <w:rFonts w:asciiTheme="minorHAnsi" w:eastAsia="Times New Roman" w:hAnsiTheme="minorHAnsi" w:cstheme="minorHAnsi"/>
          <w:color w:val="000000"/>
          <w:szCs w:val="24"/>
          <w:lang w:eastAsia="lt-LT"/>
        </w:rPr>
      </w:pPr>
      <w:r w:rsidRPr="000D64C4">
        <w:rPr>
          <w:rFonts w:asciiTheme="minorHAnsi" w:eastAsia="Times New Roman" w:hAnsiTheme="minorHAnsi" w:cstheme="minorHAnsi"/>
          <w:kern w:val="3"/>
          <w:szCs w:val="24"/>
          <w:lang w:eastAsia="lt-LT"/>
        </w:rPr>
        <w:t>3.6. Paslaugų kainai įtakos negali turėti terminų pažeidimas, darbo užmokesčio ir kitų panašių išlaidų išaugimas.</w:t>
      </w:r>
    </w:p>
    <w:p w14:paraId="533B0E28" w14:textId="77777777" w:rsidR="000D64C4" w:rsidRPr="000D64C4" w:rsidRDefault="000D64C4" w:rsidP="000D64C4">
      <w:pPr>
        <w:widowControl w:val="0"/>
        <w:tabs>
          <w:tab w:val="left" w:pos="680"/>
        </w:tabs>
        <w:autoSpaceDE w:val="0"/>
        <w:autoSpaceDN w:val="0"/>
        <w:adjustRightInd w:val="0"/>
        <w:spacing w:after="0" w:line="240" w:lineRule="auto"/>
        <w:ind w:firstLine="851"/>
        <w:jc w:val="both"/>
        <w:rPr>
          <w:rFonts w:asciiTheme="minorHAnsi" w:eastAsia="Times New Roman" w:hAnsiTheme="minorHAnsi" w:cstheme="minorHAnsi"/>
          <w:color w:val="000000"/>
          <w:szCs w:val="24"/>
          <w:lang w:eastAsia="lt-LT"/>
        </w:rPr>
      </w:pPr>
      <w:r w:rsidRPr="000D64C4">
        <w:rPr>
          <w:rFonts w:asciiTheme="minorHAnsi" w:eastAsia="Times New Roman" w:hAnsiTheme="minorHAnsi" w:cstheme="minorHAnsi"/>
          <w:kern w:val="3"/>
          <w:szCs w:val="24"/>
          <w:lang w:eastAsia="lt-LT"/>
        </w:rPr>
        <w:t>3.7. Paslaugų kaina dėl bendro kainų lygio kitimo nebus perskaičiuojama, visą riziką dėl Paslaugų kainos padidėjimo prisiima Teikėjas.</w:t>
      </w:r>
    </w:p>
    <w:p w14:paraId="1B9AE621" w14:textId="77777777" w:rsidR="000D64C4" w:rsidRPr="000D64C4" w:rsidRDefault="000D64C4" w:rsidP="000D64C4">
      <w:pPr>
        <w:widowControl w:val="0"/>
        <w:suppressAutoHyphens/>
        <w:overflowPunct w:val="0"/>
        <w:autoSpaceDE w:val="0"/>
        <w:autoSpaceDN w:val="0"/>
        <w:spacing w:after="0" w:line="240" w:lineRule="auto"/>
        <w:ind w:firstLine="567"/>
        <w:jc w:val="both"/>
        <w:rPr>
          <w:rFonts w:asciiTheme="minorHAnsi" w:eastAsia="Times New Roman" w:hAnsiTheme="minorHAnsi" w:cstheme="minorHAnsi"/>
          <w:kern w:val="3"/>
          <w:szCs w:val="24"/>
          <w:lang w:eastAsia="lt-LT"/>
        </w:rPr>
      </w:pPr>
    </w:p>
    <w:p w14:paraId="207B5269" w14:textId="77777777" w:rsidR="000D64C4" w:rsidRPr="000D64C4" w:rsidRDefault="000D64C4" w:rsidP="000D64C4">
      <w:pPr>
        <w:suppressAutoHyphens/>
        <w:spacing w:after="0" w:line="240" w:lineRule="auto"/>
        <w:ind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t>4. Sutarties įvykdymo užtikrinimas</w:t>
      </w:r>
    </w:p>
    <w:p w14:paraId="3615587E" w14:textId="77777777" w:rsidR="000D64C4" w:rsidRPr="000D64C4" w:rsidRDefault="000D64C4" w:rsidP="000D64C4">
      <w:pPr>
        <w:spacing w:after="0" w:line="240" w:lineRule="auto"/>
        <w:ind w:firstLine="567"/>
        <w:jc w:val="both"/>
        <w:rPr>
          <w:rFonts w:asciiTheme="minorHAnsi" w:eastAsia="Times New Roman" w:hAnsiTheme="minorHAnsi" w:cstheme="minorHAnsi"/>
          <w:iCs/>
          <w:szCs w:val="24"/>
          <w:lang w:eastAsia="lt-LT"/>
        </w:rPr>
      </w:pPr>
    </w:p>
    <w:p w14:paraId="6BF0A526"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4.1. Nereikalaujamas.</w:t>
      </w:r>
    </w:p>
    <w:p w14:paraId="09FC98AC"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ar-SA"/>
        </w:rPr>
      </w:pPr>
    </w:p>
    <w:p w14:paraId="3A79A752" w14:textId="77777777" w:rsidR="000D64C4" w:rsidRPr="000D64C4" w:rsidRDefault="000D64C4" w:rsidP="000D64C4">
      <w:pPr>
        <w:tabs>
          <w:tab w:val="left" w:pos="284"/>
        </w:tabs>
        <w:suppressAutoHyphens/>
        <w:spacing w:after="0" w:line="240" w:lineRule="auto"/>
        <w:ind w:left="720"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t>5. Šalių teisės ir pareigos</w:t>
      </w:r>
    </w:p>
    <w:p w14:paraId="6814CE67" w14:textId="77777777" w:rsidR="000D64C4" w:rsidRPr="000D64C4" w:rsidRDefault="000D64C4" w:rsidP="000D64C4">
      <w:pPr>
        <w:tabs>
          <w:tab w:val="left" w:pos="284"/>
        </w:tabs>
        <w:suppressAutoHyphens/>
        <w:spacing w:after="0" w:line="240" w:lineRule="auto"/>
        <w:ind w:left="720" w:firstLine="567"/>
        <w:jc w:val="center"/>
        <w:rPr>
          <w:rFonts w:asciiTheme="minorHAnsi" w:eastAsia="Times New Roman" w:hAnsiTheme="minorHAnsi" w:cstheme="minorHAnsi"/>
          <w:b/>
          <w:szCs w:val="24"/>
          <w:lang w:eastAsia="ar-SA"/>
        </w:rPr>
      </w:pPr>
    </w:p>
    <w:p w14:paraId="013F288D" w14:textId="77777777" w:rsidR="000D64C4" w:rsidRPr="000D64C4" w:rsidRDefault="000D64C4" w:rsidP="000D64C4">
      <w:pPr>
        <w:widowControl w:val="0"/>
        <w:tabs>
          <w:tab w:val="left" w:pos="1080"/>
        </w:tabs>
        <w:suppressAutoHyphens/>
        <w:autoSpaceDE w:val="0"/>
        <w:autoSpaceDN w:val="0"/>
        <w:adjustRightInd w:val="0"/>
        <w:spacing w:after="0" w:line="240" w:lineRule="auto"/>
        <w:ind w:firstLine="567"/>
        <w:jc w:val="both"/>
        <w:rPr>
          <w:rFonts w:asciiTheme="minorHAnsi" w:eastAsia="Lucida Sans Unicode" w:hAnsiTheme="minorHAnsi" w:cstheme="minorHAnsi"/>
          <w:kern w:val="1"/>
          <w:szCs w:val="24"/>
          <w:lang w:eastAsia="lt-LT"/>
        </w:rPr>
      </w:pPr>
      <w:r w:rsidRPr="000D64C4">
        <w:rPr>
          <w:rFonts w:asciiTheme="minorHAnsi" w:eastAsia="Times New Roman" w:hAnsiTheme="minorHAnsi" w:cstheme="minorHAnsi"/>
          <w:szCs w:val="24"/>
          <w:lang w:eastAsia="lt-LT"/>
        </w:rPr>
        <w:t xml:space="preserve">5.1. </w:t>
      </w:r>
      <w:r w:rsidRPr="000D64C4">
        <w:rPr>
          <w:rFonts w:asciiTheme="minorHAnsi" w:eastAsia="Times New Roman" w:hAnsiTheme="minorHAnsi" w:cstheme="minorHAnsi"/>
          <w:szCs w:val="24"/>
          <w:lang w:eastAsia="ar-SA"/>
        </w:rPr>
        <w:t>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6F03689C" w14:textId="77777777" w:rsidR="000D64C4" w:rsidRPr="000D64C4" w:rsidRDefault="000D64C4" w:rsidP="000D64C4">
      <w:pPr>
        <w:widowControl w:val="0"/>
        <w:autoSpaceDE w:val="0"/>
        <w:autoSpaceDN w:val="0"/>
        <w:adjustRightInd w:val="0"/>
        <w:spacing w:after="0" w:line="240" w:lineRule="auto"/>
        <w:ind w:firstLine="567"/>
        <w:jc w:val="both"/>
        <w:rPr>
          <w:rFonts w:asciiTheme="minorHAnsi" w:eastAsia="Times New Roman" w:hAnsiTheme="minorHAnsi" w:cstheme="minorHAnsi"/>
          <w:b/>
          <w:bCs/>
          <w:szCs w:val="24"/>
          <w:u w:val="single"/>
          <w:lang w:eastAsia="lt-LT"/>
        </w:rPr>
      </w:pPr>
      <w:r w:rsidRPr="000D64C4">
        <w:rPr>
          <w:rFonts w:asciiTheme="minorHAnsi" w:eastAsia="Times New Roman" w:hAnsiTheme="minorHAnsi" w:cstheme="minorHAnsi"/>
          <w:b/>
          <w:bCs/>
          <w:szCs w:val="24"/>
          <w:u w:val="single"/>
          <w:lang w:eastAsia="lt-LT"/>
        </w:rPr>
        <w:t xml:space="preserve">5.2. </w:t>
      </w:r>
      <w:r w:rsidRPr="000D64C4">
        <w:rPr>
          <w:rFonts w:asciiTheme="minorHAnsi" w:eastAsia="Times New Roman" w:hAnsiTheme="minorHAnsi" w:cstheme="minorHAnsi"/>
          <w:b/>
          <w:bCs/>
          <w:noProof/>
          <w:szCs w:val="24"/>
          <w:u w:val="single"/>
          <w:lang w:eastAsia="lt-LT"/>
        </w:rPr>
        <w:t>Pagrindinės Sutarties Šalių teisės ir pareigos</w:t>
      </w:r>
      <w:r w:rsidRPr="000D64C4">
        <w:rPr>
          <w:rFonts w:asciiTheme="minorHAnsi" w:eastAsia="Times New Roman" w:hAnsiTheme="minorHAnsi" w:cstheme="minorHAnsi"/>
          <w:b/>
          <w:bCs/>
          <w:szCs w:val="24"/>
          <w:u w:val="single"/>
          <w:lang w:eastAsia="lt-LT"/>
        </w:rPr>
        <w:t xml:space="preserve">: </w:t>
      </w:r>
    </w:p>
    <w:p w14:paraId="70D11C23" w14:textId="77777777" w:rsidR="000D64C4" w:rsidRPr="000D64C4" w:rsidRDefault="000D64C4" w:rsidP="000D64C4">
      <w:pPr>
        <w:widowControl w:val="0"/>
        <w:autoSpaceDE w:val="0"/>
        <w:autoSpaceDN w:val="0"/>
        <w:adjustRightInd w:val="0"/>
        <w:spacing w:after="0" w:line="240" w:lineRule="auto"/>
        <w:ind w:firstLine="567"/>
        <w:jc w:val="both"/>
        <w:rPr>
          <w:rFonts w:asciiTheme="minorHAnsi" w:eastAsia="Times New Roman" w:hAnsiTheme="minorHAnsi" w:cstheme="minorHAnsi"/>
          <w:b/>
          <w:bCs/>
          <w:szCs w:val="24"/>
          <w:lang w:eastAsia="lt-LT"/>
        </w:rPr>
      </w:pPr>
      <w:r w:rsidRPr="000D64C4">
        <w:rPr>
          <w:rFonts w:asciiTheme="minorHAnsi" w:eastAsia="Times New Roman" w:hAnsiTheme="minorHAnsi" w:cstheme="minorHAnsi"/>
          <w:b/>
          <w:bCs/>
          <w:szCs w:val="24"/>
          <w:lang w:eastAsia="lt-LT"/>
        </w:rPr>
        <w:t xml:space="preserve">5.2.1. </w:t>
      </w:r>
      <w:r w:rsidRPr="000D64C4">
        <w:rPr>
          <w:rFonts w:asciiTheme="minorHAnsi" w:eastAsia="Times New Roman" w:hAnsiTheme="minorHAnsi" w:cstheme="minorHAnsi"/>
          <w:b/>
          <w:bCs/>
          <w:szCs w:val="24"/>
          <w:u w:val="single"/>
          <w:lang w:eastAsia="lt-LT"/>
        </w:rPr>
        <w:t>Teikėjo pareigos</w:t>
      </w:r>
      <w:r w:rsidRPr="000D64C4">
        <w:rPr>
          <w:rFonts w:asciiTheme="minorHAnsi" w:eastAsia="Times New Roman" w:hAnsiTheme="minorHAnsi" w:cstheme="minorHAnsi"/>
          <w:b/>
          <w:bCs/>
          <w:szCs w:val="24"/>
          <w:lang w:eastAsia="lt-LT"/>
        </w:rPr>
        <w:t>:</w:t>
      </w:r>
    </w:p>
    <w:p w14:paraId="21314CA6" w14:textId="77777777" w:rsidR="000D64C4" w:rsidRPr="000D64C4" w:rsidRDefault="000D64C4" w:rsidP="000D64C4">
      <w:pPr>
        <w:widowControl w:val="0"/>
        <w:autoSpaceDE w:val="0"/>
        <w:autoSpaceDN w:val="0"/>
        <w:adjustRightInd w:val="0"/>
        <w:spacing w:after="0" w:line="240" w:lineRule="auto"/>
        <w:ind w:firstLine="567"/>
        <w:jc w:val="both"/>
        <w:rPr>
          <w:rFonts w:asciiTheme="minorHAnsi" w:eastAsia="Times New Roman" w:hAnsiTheme="minorHAnsi" w:cstheme="minorHAnsi"/>
          <w:b/>
          <w:bCs/>
          <w:szCs w:val="24"/>
          <w:lang w:eastAsia="lt-LT"/>
        </w:rPr>
      </w:pPr>
      <w:r w:rsidRPr="000D64C4">
        <w:rPr>
          <w:rFonts w:asciiTheme="minorHAnsi" w:eastAsia="Times New Roman" w:hAnsiTheme="minorHAnsi" w:cstheme="minorHAnsi"/>
          <w:b/>
          <w:bCs/>
          <w:szCs w:val="24"/>
          <w:lang w:eastAsia="lt-LT"/>
        </w:rPr>
        <w:t>5.2.1.1. Bendrosios Teikėjo pareigos:</w:t>
      </w:r>
    </w:p>
    <w:p w14:paraId="7B563F5D" w14:textId="77777777" w:rsidR="000D64C4" w:rsidRPr="000D64C4" w:rsidRDefault="000D64C4" w:rsidP="000D64C4">
      <w:pPr>
        <w:widowControl w:val="0"/>
        <w:tabs>
          <w:tab w:val="left" w:pos="1276"/>
          <w:tab w:val="left" w:pos="1418"/>
        </w:tabs>
        <w:autoSpaceDE w:val="0"/>
        <w:autoSpaceDN w:val="0"/>
        <w:adjustRightInd w:val="0"/>
        <w:spacing w:after="0" w:line="240" w:lineRule="auto"/>
        <w:ind w:firstLine="567"/>
        <w:jc w:val="both"/>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 xml:space="preserve">5.2.1.1.1. tinkamai, kokybiškai ir laiku suteikti Paslaugas kaip tai numatyta Sutartyje, Techninėje specifikacijoje; </w:t>
      </w:r>
    </w:p>
    <w:p w14:paraId="36C9C26E" w14:textId="77777777" w:rsidR="000D64C4" w:rsidRPr="000D64C4" w:rsidRDefault="000D64C4" w:rsidP="000D64C4">
      <w:pPr>
        <w:widowControl w:val="0"/>
        <w:tabs>
          <w:tab w:val="left" w:pos="1701"/>
        </w:tabs>
        <w:autoSpaceDE w:val="0"/>
        <w:autoSpaceDN w:val="0"/>
        <w:adjustRightInd w:val="0"/>
        <w:spacing w:after="0" w:line="240" w:lineRule="auto"/>
        <w:ind w:firstLine="567"/>
        <w:jc w:val="both"/>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5.2.1.1.2. vykdyti Užsakovo teisėtus nurodymus, susijusius su Sutarties vykdymu;</w:t>
      </w:r>
    </w:p>
    <w:p w14:paraId="7534C24F" w14:textId="77777777" w:rsidR="000D64C4" w:rsidRPr="000D64C4" w:rsidRDefault="000D64C4" w:rsidP="000D64C4">
      <w:pPr>
        <w:widowControl w:val="0"/>
        <w:tabs>
          <w:tab w:val="left" w:pos="1701"/>
        </w:tabs>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Calibri" w:hAnsiTheme="minorHAnsi" w:cstheme="minorHAnsi"/>
          <w:szCs w:val="24"/>
          <w:lang w:eastAsia="lt-LT"/>
        </w:rPr>
        <w:t xml:space="preserve">5.2.1.1.3. </w:t>
      </w:r>
      <w:r w:rsidRPr="000D64C4">
        <w:rPr>
          <w:rFonts w:asciiTheme="minorHAnsi" w:eastAsia="Times New Roman" w:hAnsiTheme="minorHAnsi" w:cstheme="minorHAnsi"/>
          <w:szCs w:val="24"/>
          <w:lang w:eastAsia="lt-LT"/>
        </w:rPr>
        <w:t>teikiant Paslaugas vadovautis šia Sutartimi, Technine specifikacija ir Lietuvos Respublikoje galiojančiais teisės aktais;</w:t>
      </w:r>
    </w:p>
    <w:p w14:paraId="040F546D" w14:textId="77777777" w:rsidR="000D64C4" w:rsidRPr="000D64C4" w:rsidRDefault="000D64C4" w:rsidP="000D64C4">
      <w:pPr>
        <w:widowControl w:val="0"/>
        <w:tabs>
          <w:tab w:val="left" w:pos="1701"/>
        </w:tabs>
        <w:autoSpaceDE w:val="0"/>
        <w:autoSpaceDN w:val="0"/>
        <w:adjustRightInd w:val="0"/>
        <w:spacing w:after="0" w:line="240" w:lineRule="auto"/>
        <w:ind w:firstLine="567"/>
        <w:jc w:val="both"/>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 xml:space="preserve">5.2.1.1.4. </w:t>
      </w:r>
      <w:r w:rsidRPr="000D64C4">
        <w:rPr>
          <w:rFonts w:asciiTheme="minorHAnsi" w:eastAsia="Times New Roman" w:hAnsiTheme="minorHAnsi" w:cstheme="minorHAnsi"/>
          <w:szCs w:val="24"/>
          <w:lang w:eastAsia="lt-LT"/>
        </w:rPr>
        <w:t xml:space="preserve">derinti visus savo veiksmus su Užsakovu, kuriuos, žodžiu / raštu/ el. paštu nurodo Užsakovas, pašalinti </w:t>
      </w:r>
      <w:r w:rsidRPr="000D64C4">
        <w:rPr>
          <w:rFonts w:asciiTheme="minorHAnsi" w:eastAsia="Calibri" w:hAnsiTheme="minorHAnsi" w:cstheme="minorHAnsi"/>
          <w:szCs w:val="24"/>
          <w:lang w:eastAsia="lt-LT"/>
        </w:rPr>
        <w:t xml:space="preserve">trūkumus ir ar pateiktas pastabas </w:t>
      </w:r>
      <w:r w:rsidRPr="000D64C4">
        <w:rPr>
          <w:rFonts w:asciiTheme="minorHAnsi" w:eastAsia="Times New Roman" w:hAnsiTheme="minorHAnsi" w:cstheme="minorHAnsi"/>
          <w:szCs w:val="24"/>
          <w:lang w:eastAsia="lt-LT"/>
        </w:rPr>
        <w:t>per su Užsakovu suderintą terminą savo lėšomis;</w:t>
      </w:r>
    </w:p>
    <w:p w14:paraId="5B2699A9" w14:textId="77777777" w:rsidR="000D64C4" w:rsidRPr="000D64C4" w:rsidRDefault="000D64C4" w:rsidP="000D64C4">
      <w:pPr>
        <w:widowControl w:val="0"/>
        <w:tabs>
          <w:tab w:val="left" w:pos="1701"/>
        </w:tabs>
        <w:autoSpaceDE w:val="0"/>
        <w:autoSpaceDN w:val="0"/>
        <w:adjustRightInd w:val="0"/>
        <w:spacing w:after="0" w:line="240" w:lineRule="auto"/>
        <w:ind w:firstLine="567"/>
        <w:jc w:val="both"/>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 xml:space="preserve">5.2.1.1.5. atlyginti nuostolius, jei Teikėjas ar jo darbuotojai nesilaikytų Lietuvos Respublikos įstatymų ir kitų teisės aktų ir dėl to Užsakovui būtų pateikti trečiųjų šalių pretenzijos, reikalavimai ar pradėti procesiniai veiksmai </w:t>
      </w:r>
      <w:r w:rsidRPr="000D64C4">
        <w:rPr>
          <w:rFonts w:asciiTheme="minorHAnsi" w:eastAsia="Times New Roman" w:hAnsiTheme="minorHAnsi" w:cstheme="minorHAnsi"/>
          <w:szCs w:val="24"/>
          <w:lang w:eastAsia="lt-LT"/>
        </w:rPr>
        <w:t>ar Užsakovas patirtų žalą;</w:t>
      </w:r>
    </w:p>
    <w:p w14:paraId="72E1CDD8" w14:textId="77777777" w:rsidR="000D64C4" w:rsidRPr="000D64C4" w:rsidRDefault="000D64C4" w:rsidP="000D64C4">
      <w:pPr>
        <w:widowControl w:val="0"/>
        <w:tabs>
          <w:tab w:val="left" w:pos="1701"/>
        </w:tabs>
        <w:autoSpaceDE w:val="0"/>
        <w:autoSpaceDN w:val="0"/>
        <w:adjustRightInd w:val="0"/>
        <w:spacing w:after="0" w:line="240" w:lineRule="auto"/>
        <w:ind w:firstLine="567"/>
        <w:jc w:val="both"/>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 xml:space="preserve">5.2.1.1.6. visus dokumentus ir informaciją, gautą vykdant Sutartį, laikyti konfidencialia ir be išankstinio raštiško Užsakovo sutikimo neperduoti Užsakovo pateiktų dokumentų kitiems asmenims, </w:t>
      </w:r>
      <w:r w:rsidRPr="000D64C4">
        <w:rPr>
          <w:rFonts w:asciiTheme="minorHAnsi" w:eastAsia="Calibri" w:hAnsiTheme="minorHAnsi" w:cstheme="minorHAnsi"/>
          <w:szCs w:val="24"/>
          <w:lang w:eastAsia="lt-LT"/>
        </w:rPr>
        <w:lastRenderedPageBreak/>
        <w:t>ir neskelbti bei neatskleisti jokių Sutarties nuostatų, išskyrus atvejus, kai tai būtina vykdant Sutartį arba tai nustato teisės aktai;</w:t>
      </w:r>
    </w:p>
    <w:p w14:paraId="5BA2D56C" w14:textId="77777777" w:rsidR="000D64C4" w:rsidRPr="000D64C4" w:rsidRDefault="000D64C4" w:rsidP="000D64C4">
      <w:pPr>
        <w:widowControl w:val="0"/>
        <w:tabs>
          <w:tab w:val="left" w:pos="1701"/>
        </w:tabs>
        <w:autoSpaceDE w:val="0"/>
        <w:autoSpaceDN w:val="0"/>
        <w:adjustRightInd w:val="0"/>
        <w:spacing w:after="0" w:line="240" w:lineRule="auto"/>
        <w:ind w:firstLine="567"/>
        <w:jc w:val="both"/>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5.2.1.1.7. nenaudoti Užsakovo pavadinimo ir Užsakovo naudojamų simbolių ar kitų ženklų jokioje reklamoje, leidiniuose ar kitur be išankstinio raštiško Užsakovo sutikimo;</w:t>
      </w:r>
    </w:p>
    <w:p w14:paraId="10E2771D" w14:textId="77777777" w:rsidR="000D64C4" w:rsidRPr="000D64C4" w:rsidRDefault="000D64C4" w:rsidP="000D64C4">
      <w:pPr>
        <w:widowControl w:val="0"/>
        <w:tabs>
          <w:tab w:val="left" w:pos="1701"/>
        </w:tabs>
        <w:autoSpaceDE w:val="0"/>
        <w:autoSpaceDN w:val="0"/>
        <w:adjustRightInd w:val="0"/>
        <w:spacing w:after="0" w:line="240" w:lineRule="auto"/>
        <w:ind w:firstLine="567"/>
        <w:jc w:val="both"/>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 xml:space="preserve">5.2.1.1.8. atsakyti už visus pagal Sutartį prisiimtus įsipareigojimus, nepaisant to, ar jiems vykdyti bus pasitelkiami tretieji asmenys; </w:t>
      </w:r>
    </w:p>
    <w:p w14:paraId="5B005612" w14:textId="77777777" w:rsidR="000D64C4" w:rsidRPr="000D64C4" w:rsidRDefault="000D64C4" w:rsidP="000D64C4">
      <w:pPr>
        <w:widowControl w:val="0"/>
        <w:tabs>
          <w:tab w:val="left" w:pos="1701"/>
        </w:tabs>
        <w:autoSpaceDE w:val="0"/>
        <w:autoSpaceDN w:val="0"/>
        <w:adjustRightInd w:val="0"/>
        <w:spacing w:after="0" w:line="240" w:lineRule="auto"/>
        <w:ind w:firstLine="567"/>
        <w:jc w:val="both"/>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5.2.1.1.9. atlyginti nuostolius Užsakovui dėl bet kokių reikalavimų, kylančių dėl autorių teisių, patentų, licencijų, brėžinių, modelių, prekės pavadinimų ar prekių ženklų naudojimo, susijusius su Teikėjo teikiamomis paslaugomis;</w:t>
      </w:r>
    </w:p>
    <w:p w14:paraId="36F2D5C5" w14:textId="77777777" w:rsidR="000D64C4" w:rsidRPr="000D64C4" w:rsidRDefault="000D64C4" w:rsidP="000D64C4">
      <w:pPr>
        <w:widowControl w:val="0"/>
        <w:tabs>
          <w:tab w:val="left" w:pos="1701"/>
        </w:tabs>
        <w:autoSpaceDE w:val="0"/>
        <w:autoSpaceDN w:val="0"/>
        <w:adjustRightInd w:val="0"/>
        <w:spacing w:after="0" w:line="240" w:lineRule="auto"/>
        <w:ind w:firstLine="567"/>
        <w:jc w:val="both"/>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5.2.1.1.10. neatlygintinai perleisti Užsakovui autorines turtines teises į visą šios Sutarties pagrindu sukurtą objektą (toliau – Objektą), Sutarties 11.1. punkte nustatyta tvarka. Autorinės neturtinės teisės į sutarties objektą Užsakovui nėra perleidžiamos ir priklauso Teikėjui išimtine teise.</w:t>
      </w:r>
    </w:p>
    <w:p w14:paraId="1CFFA941" w14:textId="77777777" w:rsidR="000D64C4" w:rsidRPr="000D64C4" w:rsidRDefault="000D64C4" w:rsidP="000D64C4">
      <w:pPr>
        <w:widowControl w:val="0"/>
        <w:tabs>
          <w:tab w:val="left" w:pos="680"/>
          <w:tab w:val="left" w:pos="1701"/>
        </w:tabs>
        <w:autoSpaceDE w:val="0"/>
        <w:autoSpaceDN w:val="0"/>
        <w:adjustRightInd w:val="0"/>
        <w:spacing w:after="0" w:line="240" w:lineRule="auto"/>
        <w:ind w:firstLine="567"/>
        <w:jc w:val="both"/>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5.2.1.1.11. per 5 darbo dienas nuo sutarties pasirašymo dienos (jei bus pasitelkiami subteikėjai) pateikti Užsakovui subteikėjų, jų teikiamų paslaugų sąrašą, bei numatomų paslaugų dalį (procentais), kuriai ketinama pasitelkti subteikėjus. Sutarties vykdymo metu, keičiantis subteikėjų sąrašui, visi pakeitimai turi būti derinami su Užsakovu. Tik gavus Užsakovo pritarimą Paslaugos galės būti pardedamos teikti ar tęsiamos. Ši nuostata nekeičia Teikėjo atsakomybės dėl sutarties vykdymo.</w:t>
      </w:r>
    </w:p>
    <w:p w14:paraId="170CEF6B" w14:textId="77777777" w:rsidR="000D64C4" w:rsidRPr="000D64C4" w:rsidRDefault="000D64C4" w:rsidP="000D64C4">
      <w:pPr>
        <w:widowControl w:val="0"/>
        <w:tabs>
          <w:tab w:val="left" w:pos="1701"/>
        </w:tabs>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Calibri" w:hAnsiTheme="minorHAnsi" w:cstheme="minorHAnsi"/>
          <w:szCs w:val="24"/>
          <w:lang w:eastAsia="lt-LT"/>
        </w:rPr>
        <w:t xml:space="preserve">5.2.1.1.12. </w:t>
      </w:r>
      <w:r w:rsidRPr="000D64C4">
        <w:rPr>
          <w:rFonts w:asciiTheme="minorHAnsi" w:eastAsia="Times New Roman" w:hAnsiTheme="minorHAnsi" w:cstheme="minorHAnsi"/>
          <w:szCs w:val="24"/>
          <w:lang w:eastAsia="lt-LT"/>
        </w:rPr>
        <w:t>Jei Teikėjo specialistai nemoka lietuvių kalbos, Teikėjas įsipareigoja vykdyti nuolatines vertimo žodžiu ir raštu paslaugas. Išlaidos vertimo paslaugoms turi būti įskaičiuotos į bendrą pasiūlymo kainą.</w:t>
      </w:r>
    </w:p>
    <w:p w14:paraId="66499650" w14:textId="77777777" w:rsidR="000D64C4" w:rsidRPr="000D64C4" w:rsidRDefault="000D64C4" w:rsidP="000D64C4">
      <w:pPr>
        <w:widowControl w:val="0"/>
        <w:autoSpaceDE w:val="0"/>
        <w:autoSpaceDN w:val="0"/>
        <w:adjustRightInd w:val="0"/>
        <w:spacing w:after="0" w:line="240" w:lineRule="auto"/>
        <w:ind w:firstLine="567"/>
        <w:jc w:val="both"/>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5.2.1.1.13. bendradarbiauti su Užsakovu bei jį konsultuoti su Sutarties objektu (Sutarties 2.1. punktas) susijusiais klausimais;</w:t>
      </w:r>
    </w:p>
    <w:p w14:paraId="30186EFA" w14:textId="6EA0E8AC" w:rsidR="000D64C4" w:rsidRPr="000D64C4" w:rsidRDefault="000D64C4" w:rsidP="000D64C4">
      <w:pPr>
        <w:widowControl w:val="0"/>
        <w:tabs>
          <w:tab w:val="left" w:pos="1701"/>
        </w:tabs>
        <w:autoSpaceDE w:val="0"/>
        <w:autoSpaceDN w:val="0"/>
        <w:adjustRightInd w:val="0"/>
        <w:spacing w:after="0" w:line="240" w:lineRule="auto"/>
        <w:ind w:firstLine="567"/>
        <w:jc w:val="both"/>
        <w:rPr>
          <w:rFonts w:asciiTheme="minorHAnsi" w:eastAsia="Calibri" w:hAnsiTheme="minorHAnsi" w:cstheme="minorHAnsi"/>
          <w:bCs/>
          <w:szCs w:val="24"/>
          <w:lang w:eastAsia="lt-LT"/>
        </w:rPr>
      </w:pPr>
      <w:r w:rsidRPr="000D64C4">
        <w:rPr>
          <w:rFonts w:asciiTheme="minorHAnsi" w:eastAsia="Calibri" w:hAnsiTheme="minorHAnsi" w:cstheme="minorHAnsi"/>
          <w:szCs w:val="24"/>
          <w:lang w:eastAsia="lt-LT"/>
        </w:rPr>
        <w:t xml:space="preserve">5.2.1.1.14. </w:t>
      </w:r>
      <w:r w:rsidRPr="000D64C4">
        <w:rPr>
          <w:rFonts w:asciiTheme="minorHAnsi" w:eastAsia="Calibri" w:hAnsiTheme="minorHAnsi" w:cstheme="minorHAnsi"/>
          <w:bCs/>
          <w:szCs w:val="24"/>
          <w:lang w:eastAsia="lt-LT"/>
        </w:rPr>
        <w:t>dalyvauti Užsakovo organizuojamuose susirinkimuose Paslaugų vykdymo metu (atsižvelgiant į Sutarties vykdymo specifiką)</w:t>
      </w:r>
      <w:r w:rsidR="00DC0997">
        <w:rPr>
          <w:rFonts w:asciiTheme="minorHAnsi" w:eastAsia="Calibri" w:hAnsiTheme="minorHAnsi" w:cstheme="minorHAnsi"/>
          <w:bCs/>
          <w:szCs w:val="24"/>
          <w:lang w:eastAsia="lt-LT"/>
        </w:rPr>
        <w:t>.</w:t>
      </w:r>
      <w:r w:rsidRPr="000D64C4">
        <w:rPr>
          <w:rFonts w:asciiTheme="minorHAnsi" w:eastAsia="Calibri" w:hAnsiTheme="minorHAnsi" w:cstheme="minorHAnsi"/>
          <w:bCs/>
          <w:szCs w:val="24"/>
          <w:lang w:eastAsia="lt-LT"/>
        </w:rPr>
        <w:t xml:space="preserve"> </w:t>
      </w:r>
    </w:p>
    <w:p w14:paraId="34664696" w14:textId="77777777" w:rsidR="000D64C4" w:rsidRPr="000D64C4" w:rsidRDefault="000D64C4" w:rsidP="000D64C4">
      <w:pPr>
        <w:widowControl w:val="0"/>
        <w:autoSpaceDE w:val="0"/>
        <w:autoSpaceDN w:val="0"/>
        <w:adjustRightInd w:val="0"/>
        <w:spacing w:after="0" w:line="240" w:lineRule="auto"/>
        <w:ind w:firstLine="567"/>
        <w:jc w:val="both"/>
        <w:rPr>
          <w:rFonts w:asciiTheme="minorHAnsi" w:eastAsia="Times New Roman" w:hAnsiTheme="minorHAnsi" w:cstheme="minorHAnsi"/>
          <w:b/>
          <w:bCs/>
          <w:szCs w:val="24"/>
          <w:lang w:eastAsia="lt-LT"/>
        </w:rPr>
      </w:pPr>
      <w:r w:rsidRPr="000D64C4">
        <w:rPr>
          <w:rFonts w:asciiTheme="minorHAnsi" w:eastAsia="Times New Roman" w:hAnsiTheme="minorHAnsi" w:cstheme="minorHAnsi"/>
          <w:b/>
          <w:bCs/>
          <w:szCs w:val="24"/>
          <w:lang w:eastAsia="lt-LT"/>
        </w:rPr>
        <w:t xml:space="preserve">5.2.2. Specialiosios Teikėjo pareigos: </w:t>
      </w:r>
    </w:p>
    <w:p w14:paraId="52AEB332" w14:textId="77777777" w:rsidR="000D64C4" w:rsidRPr="000D64C4" w:rsidRDefault="000D64C4" w:rsidP="000D64C4">
      <w:pPr>
        <w:widowControl w:val="0"/>
        <w:suppressAutoHyphens/>
        <w:overflowPunct w:val="0"/>
        <w:autoSpaceDE w:val="0"/>
        <w:autoSpaceDN w:val="0"/>
        <w:adjustRightInd w:val="0"/>
        <w:spacing w:after="0" w:line="240" w:lineRule="auto"/>
        <w:ind w:firstLine="567"/>
        <w:jc w:val="both"/>
        <w:rPr>
          <w:rFonts w:asciiTheme="minorHAnsi" w:eastAsia="Times New Roman" w:hAnsiTheme="minorHAnsi" w:cstheme="minorHAnsi"/>
          <w:kern w:val="3"/>
          <w:szCs w:val="24"/>
          <w:lang w:eastAsia="lt-LT"/>
        </w:rPr>
      </w:pPr>
      <w:r w:rsidRPr="000D64C4">
        <w:rPr>
          <w:rFonts w:asciiTheme="minorHAnsi" w:eastAsia="Calibri" w:hAnsiTheme="minorHAnsi" w:cstheme="minorHAnsi"/>
          <w:szCs w:val="24"/>
          <w:lang w:eastAsia="lt-LT"/>
        </w:rPr>
        <w:t xml:space="preserve">5.2.2.1. </w:t>
      </w:r>
      <w:r w:rsidRPr="000D64C4">
        <w:rPr>
          <w:rFonts w:asciiTheme="minorHAnsi" w:eastAsia="Times New Roman" w:hAnsiTheme="minorHAnsi" w:cstheme="minorHAnsi"/>
          <w:szCs w:val="24"/>
          <w:lang w:eastAsia="lt-LT"/>
        </w:rPr>
        <w:t>pagal Užsakovo faktinį poreikį Sutartyje ir Sutarties priede nustatyta tvarka, sąlygomis ir terminais teikti Sutarties ir Sutarties priedo reikalavimus atitinkančias paslaugas nuo Sutarties įsigaliojimo dienos iki kol bus išnaudota Sutarties 3.2 punkte nurodyta kaina, bet ne ilgiau kaip Sutarties 6.2 punkte nurodytu laikotarpiu.</w:t>
      </w:r>
      <w:r w:rsidRPr="000D64C4">
        <w:rPr>
          <w:rFonts w:asciiTheme="minorHAnsi" w:eastAsia="Times New Roman" w:hAnsiTheme="minorHAnsi" w:cstheme="minorHAnsi"/>
          <w:kern w:val="3"/>
          <w:szCs w:val="24"/>
          <w:lang w:eastAsia="lt-LT"/>
        </w:rPr>
        <w:t xml:space="preserve"> </w:t>
      </w:r>
    </w:p>
    <w:p w14:paraId="131D62AD" w14:textId="77777777" w:rsidR="000D64C4" w:rsidRPr="000D64C4" w:rsidRDefault="000D64C4" w:rsidP="000D64C4">
      <w:pPr>
        <w:widowControl w:val="0"/>
        <w:suppressAutoHyphens/>
        <w:overflowPunct w:val="0"/>
        <w:autoSpaceDE w:val="0"/>
        <w:autoSpaceDN w:val="0"/>
        <w:adjustRightInd w:val="0"/>
        <w:spacing w:after="0" w:line="240" w:lineRule="auto"/>
        <w:ind w:firstLine="567"/>
        <w:jc w:val="both"/>
        <w:rPr>
          <w:rFonts w:asciiTheme="minorHAnsi" w:eastAsia="Times New Roman" w:hAnsiTheme="minorHAnsi" w:cstheme="minorHAnsi"/>
          <w:kern w:val="3"/>
          <w:szCs w:val="24"/>
          <w:lang w:eastAsia="lt-LT"/>
        </w:rPr>
      </w:pPr>
      <w:r w:rsidRPr="000D64C4">
        <w:rPr>
          <w:rFonts w:asciiTheme="minorHAnsi" w:eastAsia="Calibri" w:hAnsiTheme="minorHAnsi" w:cstheme="minorHAnsi"/>
          <w:szCs w:val="24"/>
          <w:lang w:eastAsia="lt-LT"/>
        </w:rPr>
        <w:t xml:space="preserve">5.2.2.2. </w:t>
      </w:r>
      <w:r w:rsidRPr="000D64C4">
        <w:rPr>
          <w:rFonts w:asciiTheme="minorHAnsi" w:eastAsia="Times New Roman" w:hAnsiTheme="minorHAnsi" w:cstheme="minorHAnsi"/>
          <w:szCs w:val="24"/>
          <w:lang w:eastAsia="lt-LT"/>
        </w:rPr>
        <w:t xml:space="preserve">Užsakovas neprivalo pirkti visų Paslaugų, jeigu jos nėra reikalingos, arba tampa nereikalingos, taip pat Užsakovas gali pirkti mažesnes Paslaugų apimtis, negu šioje Sutartyje nurodyta maksimali bendra Sutarties vertė (Sutarties 3.2. punktas), ir tai nėra laikoma Sutarties pažeidimu. </w:t>
      </w:r>
    </w:p>
    <w:p w14:paraId="695F54B2" w14:textId="77777777" w:rsidR="000D64C4" w:rsidRPr="000D64C4" w:rsidRDefault="000D64C4" w:rsidP="000D64C4">
      <w:pPr>
        <w:widowControl w:val="0"/>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 xml:space="preserve">5.2.2.3. be papildomo mokesčio suteikti Sutartyje nustatytus reikalavimus atitinkančias paslaugas nuo Užsakovo užsakymo ir reikalingų dokumentų pateikimo el. paštu arba raštu dienos, t. y. per 10 darbo dienų nuo duomenų (užsakymo) pateikimo patalpinti straipsnius viename iš nacionalinių ir viename iš vietinių laikraščių pagal suderintą savivaldybių sąrašą, laikantis Sutarties, Techninės specifikacijos (Sutarties priedas Nr.1) reikalavimų. </w:t>
      </w:r>
    </w:p>
    <w:p w14:paraId="0941264E" w14:textId="77777777" w:rsidR="000D64C4" w:rsidRPr="000D64C4" w:rsidRDefault="000D64C4" w:rsidP="000D64C4">
      <w:pPr>
        <w:widowControl w:val="0"/>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5.2.2.4. per 3 darbo dienas po straipsnio patalpinimo spaudoje, pateikti Užsakovui straipsnio ištraukas iš laikraščio pdf ar jpg formatu.</w:t>
      </w:r>
    </w:p>
    <w:p w14:paraId="49F17E98" w14:textId="45FBC366" w:rsidR="000D64C4" w:rsidRPr="000D64C4" w:rsidRDefault="000D64C4" w:rsidP="00691F3F">
      <w:pPr>
        <w:widowControl w:val="0"/>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5.2.2.5. per 5 darbo dienas pateikia Pirkėjui Paslaugų priėmimo-perdavimo aktą apie paskelbtus skelbimus nacionaliniuose ir vietiniuose laikraščiuose</w:t>
      </w:r>
      <w:r w:rsidR="00DC0997">
        <w:rPr>
          <w:rFonts w:asciiTheme="minorHAnsi" w:eastAsia="Times New Roman" w:hAnsiTheme="minorHAnsi" w:cstheme="minorHAnsi"/>
          <w:szCs w:val="24"/>
          <w:lang w:eastAsia="lt-LT"/>
        </w:rPr>
        <w:t>.</w:t>
      </w:r>
      <w:r w:rsidRPr="000D64C4">
        <w:rPr>
          <w:rFonts w:asciiTheme="minorHAnsi" w:eastAsia="Times New Roman" w:hAnsiTheme="minorHAnsi" w:cstheme="minorHAnsi"/>
          <w:szCs w:val="24"/>
          <w:lang w:eastAsia="lt-LT"/>
        </w:rPr>
        <w:t xml:space="preserve"> </w:t>
      </w:r>
    </w:p>
    <w:p w14:paraId="50927358" w14:textId="77777777" w:rsidR="000D64C4" w:rsidRPr="000D64C4" w:rsidRDefault="000D64C4" w:rsidP="000D64C4">
      <w:pPr>
        <w:widowControl w:val="0"/>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5.2.2.6. turėti galiojančius leidimus, licencijas ar kitus dokumentus suteikiančius teisę imtis atitinkamos veiklos ar vykdyti pareigas.</w:t>
      </w:r>
    </w:p>
    <w:p w14:paraId="1D5FE6EA" w14:textId="77777777" w:rsidR="000D64C4" w:rsidRPr="000D64C4" w:rsidRDefault="000D64C4" w:rsidP="000D64C4">
      <w:pPr>
        <w:widowControl w:val="0"/>
        <w:tabs>
          <w:tab w:val="left" w:pos="1276"/>
          <w:tab w:val="left" w:pos="1418"/>
        </w:tabs>
        <w:autoSpaceDE w:val="0"/>
        <w:autoSpaceDN w:val="0"/>
        <w:adjustRightInd w:val="0"/>
        <w:spacing w:after="0" w:line="240" w:lineRule="auto"/>
        <w:ind w:firstLine="567"/>
        <w:jc w:val="both"/>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 xml:space="preserve">5.2.2.7. </w:t>
      </w:r>
      <w:r w:rsidRPr="000D64C4">
        <w:rPr>
          <w:rFonts w:asciiTheme="minorHAnsi" w:eastAsia="Times New Roman" w:hAnsiTheme="minorHAnsi" w:cstheme="minorHAnsi"/>
          <w:szCs w:val="24"/>
          <w:lang w:eastAsia="lt-LT"/>
        </w:rPr>
        <w:t xml:space="preserve">Teikėjas turi kitas Sutartyje, Techninėje specifikacijoje bei Lietuvos Respublikoje galiojančiuose teisės aktuose numatytas pareigas. </w:t>
      </w:r>
    </w:p>
    <w:p w14:paraId="032A60B9" w14:textId="77777777" w:rsidR="000D64C4" w:rsidRPr="000D64C4" w:rsidRDefault="000D64C4" w:rsidP="000D64C4">
      <w:pPr>
        <w:widowControl w:val="0"/>
        <w:tabs>
          <w:tab w:val="decimal" w:pos="1560"/>
        </w:tabs>
        <w:autoSpaceDE w:val="0"/>
        <w:autoSpaceDN w:val="0"/>
        <w:adjustRightInd w:val="0"/>
        <w:spacing w:after="0" w:line="240" w:lineRule="auto"/>
        <w:ind w:firstLine="567"/>
        <w:jc w:val="both"/>
        <w:rPr>
          <w:rFonts w:asciiTheme="minorHAnsi" w:eastAsia="Times New Roman" w:hAnsiTheme="minorHAnsi" w:cstheme="minorHAnsi"/>
          <w:b/>
          <w:szCs w:val="24"/>
          <w:lang w:eastAsia="lt-LT"/>
        </w:rPr>
      </w:pPr>
      <w:r w:rsidRPr="000D64C4">
        <w:rPr>
          <w:rFonts w:asciiTheme="minorHAnsi" w:eastAsia="Times New Roman" w:hAnsiTheme="minorHAnsi" w:cstheme="minorHAnsi"/>
          <w:b/>
          <w:szCs w:val="24"/>
          <w:lang w:eastAsia="lt-LT"/>
        </w:rPr>
        <w:t>5.3. Teikėjas turi teisę:</w:t>
      </w:r>
    </w:p>
    <w:p w14:paraId="0BCD5826" w14:textId="77777777" w:rsidR="000D64C4" w:rsidRPr="000D64C4" w:rsidRDefault="000D64C4" w:rsidP="000D64C4">
      <w:pPr>
        <w:widowControl w:val="0"/>
        <w:tabs>
          <w:tab w:val="decimal" w:pos="1560"/>
        </w:tabs>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5.3.1. Sutartyje nustatytu laiku gauti apmokėjimą už tinkamai, kokybiškai ir laiku suteiktas Paslaugas;</w:t>
      </w:r>
    </w:p>
    <w:p w14:paraId="5FBB7376" w14:textId="77777777" w:rsidR="000D64C4" w:rsidRPr="000D64C4" w:rsidRDefault="000D64C4" w:rsidP="000D64C4">
      <w:pPr>
        <w:widowControl w:val="0"/>
        <w:tabs>
          <w:tab w:val="decimal" w:pos="1560"/>
        </w:tabs>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lastRenderedPageBreak/>
        <w:t>5.3.2. Gauti visą informaciją, dokumentus, susijusius su Sutarties vykdymu;</w:t>
      </w:r>
    </w:p>
    <w:p w14:paraId="3549558B" w14:textId="77777777" w:rsidR="000D64C4" w:rsidRPr="000D64C4" w:rsidRDefault="000D64C4" w:rsidP="000D64C4">
      <w:pPr>
        <w:widowControl w:val="0"/>
        <w:tabs>
          <w:tab w:val="decimal" w:pos="1560"/>
        </w:tabs>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5.3.3. Teikėjas turi kitas šioje Sutartyje, Techninėje specifikacijoje ir Lietuvos Respublikoje galiojančiose teisės aktuose numatytas teises.</w:t>
      </w:r>
    </w:p>
    <w:p w14:paraId="59637E53" w14:textId="77777777" w:rsidR="000D64C4" w:rsidRPr="000D64C4" w:rsidRDefault="000D64C4" w:rsidP="000D64C4">
      <w:pPr>
        <w:widowControl w:val="0"/>
        <w:tabs>
          <w:tab w:val="left" w:pos="1440"/>
        </w:tabs>
        <w:autoSpaceDE w:val="0"/>
        <w:autoSpaceDN w:val="0"/>
        <w:adjustRightInd w:val="0"/>
        <w:spacing w:after="0" w:line="240" w:lineRule="auto"/>
        <w:ind w:firstLine="567"/>
        <w:jc w:val="both"/>
        <w:rPr>
          <w:rFonts w:asciiTheme="minorHAnsi" w:eastAsia="Calibri" w:hAnsiTheme="minorHAnsi" w:cstheme="minorHAnsi"/>
          <w:noProof/>
          <w:szCs w:val="24"/>
          <w:u w:val="single"/>
          <w:lang w:eastAsia="lt-LT"/>
        </w:rPr>
      </w:pPr>
      <w:r w:rsidRPr="000D64C4">
        <w:rPr>
          <w:rFonts w:asciiTheme="minorHAnsi" w:eastAsia="Calibri" w:hAnsiTheme="minorHAnsi" w:cstheme="minorHAnsi"/>
          <w:b/>
          <w:szCs w:val="24"/>
          <w:u w:val="single"/>
          <w:lang w:eastAsia="lt-LT"/>
        </w:rPr>
        <w:t>5.4</w:t>
      </w:r>
      <w:r w:rsidRPr="000D64C4">
        <w:rPr>
          <w:rFonts w:asciiTheme="minorHAnsi" w:eastAsia="Calibri" w:hAnsiTheme="minorHAnsi" w:cstheme="minorHAnsi"/>
          <w:b/>
          <w:noProof/>
          <w:szCs w:val="24"/>
          <w:u w:val="single"/>
          <w:lang w:eastAsia="lt-LT"/>
        </w:rPr>
        <w:t>. Užsakovo pareigos:</w:t>
      </w:r>
    </w:p>
    <w:p w14:paraId="58F22545" w14:textId="77777777" w:rsidR="000D64C4" w:rsidRPr="000D64C4" w:rsidRDefault="000D64C4" w:rsidP="000D64C4">
      <w:pPr>
        <w:widowControl w:val="0"/>
        <w:tabs>
          <w:tab w:val="left" w:pos="1440"/>
        </w:tabs>
        <w:autoSpaceDE w:val="0"/>
        <w:autoSpaceDN w:val="0"/>
        <w:adjustRightInd w:val="0"/>
        <w:spacing w:after="0" w:line="240" w:lineRule="auto"/>
        <w:ind w:firstLine="567"/>
        <w:jc w:val="both"/>
        <w:rPr>
          <w:rFonts w:asciiTheme="minorHAnsi" w:eastAsia="Calibri" w:hAnsiTheme="minorHAnsi" w:cstheme="minorHAnsi"/>
          <w:noProof/>
          <w:szCs w:val="24"/>
          <w:lang w:eastAsia="lt-LT"/>
        </w:rPr>
      </w:pPr>
      <w:r w:rsidRPr="000D64C4">
        <w:rPr>
          <w:rFonts w:asciiTheme="minorHAnsi" w:eastAsia="Calibri" w:hAnsiTheme="minorHAnsi" w:cstheme="minorHAnsi"/>
          <w:szCs w:val="24"/>
          <w:lang w:eastAsia="lt-LT"/>
        </w:rPr>
        <w:t>5.4</w:t>
      </w:r>
      <w:r w:rsidRPr="000D64C4">
        <w:rPr>
          <w:rFonts w:asciiTheme="minorHAnsi" w:eastAsia="Calibri" w:hAnsiTheme="minorHAnsi" w:cstheme="minorHAnsi"/>
          <w:noProof/>
          <w:szCs w:val="24"/>
          <w:lang w:eastAsia="lt-LT"/>
        </w:rPr>
        <w:t xml:space="preserve">.1. </w:t>
      </w:r>
      <w:bookmarkStart w:id="5" w:name="_Hlk100156040"/>
      <w:r w:rsidRPr="000D64C4">
        <w:rPr>
          <w:rFonts w:asciiTheme="minorHAnsi" w:eastAsia="Calibri" w:hAnsiTheme="minorHAnsi" w:cstheme="minorHAnsi"/>
          <w:noProof/>
          <w:szCs w:val="24"/>
          <w:lang w:eastAsia="lt-LT"/>
        </w:rPr>
        <w:t>per 10 darbo dienų nuo Teikėjo pateikto reikalingų dokumentų sąrašo pateikimo dienos,</w:t>
      </w:r>
      <w:bookmarkEnd w:id="5"/>
      <w:r w:rsidRPr="000D64C4">
        <w:rPr>
          <w:rFonts w:asciiTheme="minorHAnsi" w:eastAsia="Calibri" w:hAnsiTheme="minorHAnsi" w:cstheme="minorHAnsi"/>
          <w:noProof/>
          <w:szCs w:val="24"/>
          <w:lang w:eastAsia="lt-LT"/>
        </w:rPr>
        <w:t xml:space="preserve"> suteikti Teikėjui visą turimą informaciją ir (arba) dokumentus, kurie gali būti reikalingi Sutarčiai vykdyti. Sutarties vykdymo laikotarpio pabaigoje visi dokumentai grąžinami Užsakovui. Dokumentų perdavimas įforminamas perdavimo aktu;</w:t>
      </w:r>
    </w:p>
    <w:p w14:paraId="5C8CB037" w14:textId="77777777" w:rsidR="000D64C4" w:rsidRPr="000D64C4" w:rsidRDefault="000D64C4" w:rsidP="000D64C4">
      <w:pPr>
        <w:widowControl w:val="0"/>
        <w:tabs>
          <w:tab w:val="left" w:pos="1440"/>
        </w:tabs>
        <w:autoSpaceDE w:val="0"/>
        <w:autoSpaceDN w:val="0"/>
        <w:adjustRightInd w:val="0"/>
        <w:spacing w:after="0" w:line="240" w:lineRule="auto"/>
        <w:ind w:firstLine="567"/>
        <w:jc w:val="both"/>
        <w:rPr>
          <w:rFonts w:asciiTheme="minorHAnsi" w:eastAsia="Calibri" w:hAnsiTheme="minorHAnsi" w:cstheme="minorHAnsi"/>
          <w:noProof/>
          <w:szCs w:val="24"/>
          <w:lang w:eastAsia="lt-LT"/>
        </w:rPr>
      </w:pPr>
      <w:r w:rsidRPr="000D64C4">
        <w:rPr>
          <w:rFonts w:asciiTheme="minorHAnsi" w:eastAsia="Calibri" w:hAnsiTheme="minorHAnsi" w:cstheme="minorHAnsi"/>
          <w:szCs w:val="24"/>
          <w:lang w:eastAsia="lt-LT"/>
        </w:rPr>
        <w:t>5.4</w:t>
      </w:r>
      <w:r w:rsidRPr="000D64C4">
        <w:rPr>
          <w:rFonts w:asciiTheme="minorHAnsi" w:eastAsia="Calibri" w:hAnsiTheme="minorHAnsi" w:cstheme="minorHAnsi"/>
          <w:noProof/>
          <w:szCs w:val="24"/>
          <w:lang w:eastAsia="lt-LT"/>
        </w:rPr>
        <w:t>.2. bendradarbiauti su Teikėju ir suteikti jam visą Sutarties vykdymui reikalingą informaciją, kurios pastarasis pagrįstai paprašo;</w:t>
      </w:r>
    </w:p>
    <w:p w14:paraId="1C511A41" w14:textId="77777777" w:rsidR="000D64C4" w:rsidRPr="000D64C4" w:rsidRDefault="000D64C4" w:rsidP="000D64C4">
      <w:pPr>
        <w:widowControl w:val="0"/>
        <w:tabs>
          <w:tab w:val="left" w:pos="1440"/>
        </w:tabs>
        <w:autoSpaceDE w:val="0"/>
        <w:autoSpaceDN w:val="0"/>
        <w:adjustRightInd w:val="0"/>
        <w:spacing w:after="0" w:line="240" w:lineRule="auto"/>
        <w:ind w:firstLine="567"/>
        <w:jc w:val="both"/>
        <w:rPr>
          <w:rFonts w:asciiTheme="minorHAnsi" w:eastAsia="Calibri" w:hAnsiTheme="minorHAnsi" w:cstheme="minorHAnsi"/>
          <w:noProof/>
          <w:szCs w:val="24"/>
          <w:lang w:eastAsia="lt-LT"/>
        </w:rPr>
      </w:pPr>
      <w:r w:rsidRPr="000D64C4">
        <w:rPr>
          <w:rFonts w:asciiTheme="minorHAnsi" w:eastAsia="Calibri" w:hAnsiTheme="minorHAnsi" w:cstheme="minorHAnsi"/>
          <w:szCs w:val="24"/>
          <w:lang w:eastAsia="lt-LT"/>
        </w:rPr>
        <w:t>5.4</w:t>
      </w:r>
      <w:r w:rsidRPr="000D64C4">
        <w:rPr>
          <w:rFonts w:asciiTheme="minorHAnsi" w:eastAsia="Calibri" w:hAnsiTheme="minorHAnsi" w:cstheme="minorHAnsi"/>
          <w:noProof/>
          <w:szCs w:val="24"/>
          <w:lang w:eastAsia="lt-LT"/>
        </w:rPr>
        <w:t xml:space="preserve">.3. pateikti papildomus dokumentus ar instrukcijas, jei tai būtina tinkamam ir savalaikiam Sutarties įvykdymui ir/ar jos trūkumų pašalinimui; </w:t>
      </w:r>
    </w:p>
    <w:p w14:paraId="6E68F525" w14:textId="77777777" w:rsidR="000D64C4" w:rsidRPr="000D64C4" w:rsidRDefault="000D64C4" w:rsidP="000D64C4">
      <w:pPr>
        <w:widowControl w:val="0"/>
        <w:tabs>
          <w:tab w:val="left" w:pos="1440"/>
        </w:tabs>
        <w:autoSpaceDE w:val="0"/>
        <w:autoSpaceDN w:val="0"/>
        <w:adjustRightInd w:val="0"/>
        <w:spacing w:after="0" w:line="240" w:lineRule="auto"/>
        <w:ind w:firstLine="567"/>
        <w:jc w:val="both"/>
        <w:rPr>
          <w:rFonts w:asciiTheme="minorHAnsi" w:eastAsia="Calibri" w:hAnsiTheme="minorHAnsi" w:cstheme="minorHAnsi"/>
          <w:noProof/>
          <w:szCs w:val="24"/>
          <w:lang w:eastAsia="lt-LT"/>
        </w:rPr>
      </w:pPr>
      <w:r w:rsidRPr="000D64C4">
        <w:rPr>
          <w:rFonts w:asciiTheme="minorHAnsi" w:eastAsia="Calibri" w:hAnsiTheme="minorHAnsi" w:cstheme="minorHAnsi"/>
          <w:szCs w:val="24"/>
          <w:lang w:eastAsia="lt-LT"/>
        </w:rPr>
        <w:t>5.4</w:t>
      </w:r>
      <w:r w:rsidRPr="000D64C4">
        <w:rPr>
          <w:rFonts w:asciiTheme="minorHAnsi" w:eastAsia="Calibri" w:hAnsiTheme="minorHAnsi" w:cstheme="minorHAnsi"/>
          <w:noProof/>
          <w:szCs w:val="24"/>
          <w:lang w:eastAsia="lt-LT"/>
        </w:rPr>
        <w:t>.4. nedelsiant, bet ne vėliau, kaip per 3 (tris) darbo dienas nuo aplinkybių, galinčių trukdyti tinkamai įvykdyti įsipareigojimus pagal Sutartį, atsiradimo momento informuoti Teikėją apie tokių aplinkybių atsiradimą;</w:t>
      </w:r>
    </w:p>
    <w:p w14:paraId="4B917BDC" w14:textId="77777777" w:rsidR="000D64C4" w:rsidRPr="000D64C4" w:rsidRDefault="000D64C4" w:rsidP="000D64C4">
      <w:pPr>
        <w:widowControl w:val="0"/>
        <w:tabs>
          <w:tab w:val="left" w:pos="1440"/>
        </w:tabs>
        <w:autoSpaceDE w:val="0"/>
        <w:autoSpaceDN w:val="0"/>
        <w:adjustRightInd w:val="0"/>
        <w:spacing w:after="0" w:line="240" w:lineRule="auto"/>
        <w:ind w:firstLine="567"/>
        <w:jc w:val="both"/>
        <w:rPr>
          <w:rFonts w:asciiTheme="minorHAnsi" w:eastAsia="Calibri" w:hAnsiTheme="minorHAnsi" w:cstheme="minorHAnsi"/>
          <w:noProof/>
          <w:szCs w:val="24"/>
          <w:lang w:eastAsia="lt-LT"/>
        </w:rPr>
      </w:pPr>
      <w:r w:rsidRPr="000D64C4">
        <w:rPr>
          <w:rFonts w:asciiTheme="minorHAnsi" w:eastAsia="Calibri" w:hAnsiTheme="minorHAnsi" w:cstheme="minorHAnsi"/>
          <w:szCs w:val="24"/>
          <w:lang w:eastAsia="lt-LT"/>
        </w:rPr>
        <w:t>5.4</w:t>
      </w:r>
      <w:r w:rsidRPr="000D64C4">
        <w:rPr>
          <w:rFonts w:asciiTheme="minorHAnsi" w:eastAsia="Calibri" w:hAnsiTheme="minorHAnsi" w:cstheme="minorHAnsi"/>
          <w:noProof/>
          <w:szCs w:val="24"/>
          <w:lang w:eastAsia="lt-LT"/>
        </w:rPr>
        <w:t xml:space="preserve">.5. jeigu Teikėjas vykdydamas Sutartį nukrypsta nuo Sutarties sąlygų, nedelsiant raštu apie tai pranešti Teikėjui; </w:t>
      </w:r>
    </w:p>
    <w:p w14:paraId="274984A9" w14:textId="77777777" w:rsidR="000D64C4" w:rsidRPr="000D64C4" w:rsidRDefault="000D64C4" w:rsidP="000D64C4">
      <w:pPr>
        <w:widowControl w:val="0"/>
        <w:tabs>
          <w:tab w:val="left" w:pos="1440"/>
        </w:tabs>
        <w:autoSpaceDE w:val="0"/>
        <w:autoSpaceDN w:val="0"/>
        <w:adjustRightInd w:val="0"/>
        <w:spacing w:after="0" w:line="240" w:lineRule="auto"/>
        <w:ind w:firstLine="567"/>
        <w:jc w:val="both"/>
        <w:rPr>
          <w:rFonts w:asciiTheme="minorHAnsi" w:eastAsia="Calibri" w:hAnsiTheme="minorHAnsi" w:cstheme="minorHAnsi"/>
          <w:noProof/>
          <w:szCs w:val="24"/>
          <w:lang w:eastAsia="lt-LT"/>
        </w:rPr>
      </w:pPr>
      <w:r w:rsidRPr="000D64C4">
        <w:rPr>
          <w:rFonts w:asciiTheme="minorHAnsi" w:eastAsia="Calibri" w:hAnsiTheme="minorHAnsi" w:cstheme="minorHAnsi"/>
          <w:szCs w:val="24"/>
          <w:lang w:eastAsia="lt-LT"/>
        </w:rPr>
        <w:t>5.4</w:t>
      </w:r>
      <w:r w:rsidRPr="000D64C4">
        <w:rPr>
          <w:rFonts w:asciiTheme="minorHAnsi" w:eastAsia="Calibri" w:hAnsiTheme="minorHAnsi" w:cstheme="minorHAnsi"/>
          <w:noProof/>
          <w:szCs w:val="24"/>
          <w:lang w:eastAsia="lt-LT"/>
        </w:rPr>
        <w:t>.6. tikrinti ir tvirtinti Teikėjo pateiktus Paslaugų priėmimo-perdavimo aktus bei sąskaitas faktūras;</w:t>
      </w:r>
    </w:p>
    <w:p w14:paraId="4A7303C9" w14:textId="77777777" w:rsidR="000D64C4" w:rsidRPr="000D64C4" w:rsidRDefault="000D64C4" w:rsidP="000D64C4">
      <w:pPr>
        <w:widowControl w:val="0"/>
        <w:tabs>
          <w:tab w:val="left" w:pos="1440"/>
        </w:tabs>
        <w:autoSpaceDE w:val="0"/>
        <w:autoSpaceDN w:val="0"/>
        <w:adjustRightInd w:val="0"/>
        <w:spacing w:after="0" w:line="240" w:lineRule="auto"/>
        <w:ind w:firstLine="567"/>
        <w:jc w:val="both"/>
        <w:rPr>
          <w:rFonts w:asciiTheme="minorHAnsi" w:eastAsia="Calibri" w:hAnsiTheme="minorHAnsi" w:cstheme="minorHAnsi"/>
          <w:noProof/>
          <w:szCs w:val="24"/>
          <w:lang w:eastAsia="lt-LT"/>
        </w:rPr>
      </w:pPr>
      <w:r w:rsidRPr="000D64C4">
        <w:rPr>
          <w:rFonts w:asciiTheme="minorHAnsi" w:eastAsia="Calibri" w:hAnsiTheme="minorHAnsi" w:cstheme="minorHAnsi"/>
          <w:szCs w:val="24"/>
          <w:lang w:eastAsia="lt-LT"/>
        </w:rPr>
        <w:t>5.4</w:t>
      </w:r>
      <w:r w:rsidRPr="000D64C4">
        <w:rPr>
          <w:rFonts w:asciiTheme="minorHAnsi" w:eastAsia="Calibri" w:hAnsiTheme="minorHAnsi" w:cstheme="minorHAnsi"/>
          <w:noProof/>
          <w:szCs w:val="24"/>
          <w:lang w:eastAsia="lt-LT"/>
        </w:rPr>
        <w:t>.7. Sutartyje nustatyta tvarka apmokėti už tinkamai, kokybiškai ir laiku suteiktas Paslaugas.</w:t>
      </w:r>
    </w:p>
    <w:p w14:paraId="39651F4B" w14:textId="77777777" w:rsidR="000D64C4" w:rsidRPr="000D64C4" w:rsidRDefault="000D64C4" w:rsidP="000D64C4">
      <w:pPr>
        <w:widowControl w:val="0"/>
        <w:tabs>
          <w:tab w:val="left" w:pos="0"/>
        </w:tabs>
        <w:autoSpaceDE w:val="0"/>
        <w:autoSpaceDN w:val="0"/>
        <w:adjustRightInd w:val="0"/>
        <w:spacing w:after="0" w:line="240" w:lineRule="auto"/>
        <w:ind w:firstLine="567"/>
        <w:jc w:val="both"/>
        <w:rPr>
          <w:rFonts w:asciiTheme="minorHAnsi" w:eastAsia="Times New Roman" w:hAnsiTheme="minorHAnsi" w:cstheme="minorHAnsi"/>
          <w:b/>
          <w:bCs/>
          <w:szCs w:val="24"/>
          <w:lang w:eastAsia="lt-LT"/>
        </w:rPr>
      </w:pPr>
      <w:r w:rsidRPr="000D64C4">
        <w:rPr>
          <w:rFonts w:asciiTheme="minorHAnsi" w:eastAsia="Times New Roman" w:hAnsiTheme="minorHAnsi" w:cstheme="minorHAnsi"/>
          <w:b/>
          <w:bCs/>
          <w:szCs w:val="24"/>
          <w:lang w:eastAsia="lt-LT"/>
        </w:rPr>
        <w:t>5.5. Užsakovas turi teisę:</w:t>
      </w:r>
    </w:p>
    <w:p w14:paraId="776E61F3" w14:textId="77777777" w:rsidR="000D64C4" w:rsidRPr="000D64C4" w:rsidRDefault="000D64C4" w:rsidP="000D64C4">
      <w:pPr>
        <w:widowControl w:val="0"/>
        <w:tabs>
          <w:tab w:val="left" w:pos="0"/>
        </w:tabs>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5.5.1. duoti Teikėjui nurodymus, kad būtų tinkamai, kokybiškai ir laiku įvykdyta Sutartis;</w:t>
      </w:r>
    </w:p>
    <w:p w14:paraId="60B0A215" w14:textId="77777777" w:rsidR="000D64C4" w:rsidRPr="000D64C4" w:rsidRDefault="000D64C4" w:rsidP="000D64C4">
      <w:pPr>
        <w:widowControl w:val="0"/>
        <w:tabs>
          <w:tab w:val="left" w:pos="0"/>
        </w:tabs>
        <w:suppressAutoHyphens/>
        <w:autoSpaceDE w:val="0"/>
        <w:autoSpaceDN w:val="0"/>
        <w:adjustRightInd w:val="0"/>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5.5.2. gauti visą informaciją, dokumentus, susijusius su Sutarties vykdymu;</w:t>
      </w:r>
    </w:p>
    <w:p w14:paraId="7346F4BD" w14:textId="77777777" w:rsidR="000D64C4" w:rsidRPr="000D64C4" w:rsidRDefault="000D64C4" w:rsidP="000D64C4">
      <w:pPr>
        <w:widowControl w:val="0"/>
        <w:tabs>
          <w:tab w:val="left" w:pos="0"/>
        </w:tabs>
        <w:suppressAutoHyphens/>
        <w:autoSpaceDE w:val="0"/>
        <w:autoSpaceDN w:val="0"/>
        <w:adjustRightInd w:val="0"/>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5.5.3. nemokėti Teikėjui už netinkamai, nekokybiškai ir ne laiku suteiktas Paslaugas ar jų dalį;</w:t>
      </w:r>
    </w:p>
    <w:p w14:paraId="0427F332" w14:textId="77777777" w:rsidR="000D64C4" w:rsidRPr="000D64C4" w:rsidRDefault="000D64C4" w:rsidP="000D64C4">
      <w:pPr>
        <w:widowControl w:val="0"/>
        <w:tabs>
          <w:tab w:val="left" w:pos="0"/>
        </w:tabs>
        <w:suppressAutoHyphens/>
        <w:autoSpaceDE w:val="0"/>
        <w:autoSpaceDN w:val="0"/>
        <w:adjustRightInd w:val="0"/>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5.5.4. esant pagrindui, išieškoti baudas, delspinigius bei kitus mokėjimus;</w:t>
      </w:r>
    </w:p>
    <w:p w14:paraId="0BA97473" w14:textId="77777777" w:rsidR="000D64C4" w:rsidRPr="000D64C4" w:rsidRDefault="000D64C4" w:rsidP="000D64C4">
      <w:pPr>
        <w:widowControl w:val="0"/>
        <w:tabs>
          <w:tab w:val="left" w:pos="0"/>
        </w:tabs>
        <w:suppressAutoHyphens/>
        <w:autoSpaceDE w:val="0"/>
        <w:autoSpaceDN w:val="0"/>
        <w:adjustRightInd w:val="0"/>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5.5.5. į jam padarytų nuostolių atlyginimą; </w:t>
      </w:r>
    </w:p>
    <w:p w14:paraId="7EE5047D" w14:textId="77777777" w:rsidR="000D64C4" w:rsidRPr="000D64C4" w:rsidRDefault="000D64C4" w:rsidP="000D64C4">
      <w:pPr>
        <w:widowControl w:val="0"/>
        <w:tabs>
          <w:tab w:val="left" w:pos="0"/>
        </w:tabs>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 xml:space="preserve">5.5.6. Užsakovas turi kitas Sutartyje bei Lietuvos Respublikoje galiojančiuose teisės aktuose numatytas teises ir pareigas. </w:t>
      </w:r>
    </w:p>
    <w:p w14:paraId="32EA2FC3"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p>
    <w:p w14:paraId="5D372B86" w14:textId="77777777" w:rsidR="000D64C4" w:rsidRPr="000D64C4" w:rsidRDefault="000D64C4" w:rsidP="000D64C4">
      <w:pPr>
        <w:tabs>
          <w:tab w:val="left" w:pos="851"/>
          <w:tab w:val="left" w:pos="1134"/>
        </w:tabs>
        <w:ind w:firstLine="567"/>
        <w:jc w:val="center"/>
        <w:rPr>
          <w:rFonts w:asciiTheme="minorHAnsi" w:eastAsia="SimSun" w:hAnsiTheme="minorHAnsi" w:cstheme="minorHAnsi"/>
          <w:b/>
          <w:szCs w:val="24"/>
          <w:lang w:eastAsia="zh-CN"/>
        </w:rPr>
      </w:pPr>
      <w:r w:rsidRPr="000D64C4">
        <w:rPr>
          <w:rFonts w:asciiTheme="minorHAnsi" w:eastAsia="SimSun" w:hAnsiTheme="minorHAnsi" w:cstheme="minorHAnsi"/>
          <w:b/>
          <w:szCs w:val="24"/>
          <w:lang w:eastAsia="zh-CN"/>
        </w:rPr>
        <w:t>6. Sutarties galiojimas, vykdymas, vykdymo terminai</w:t>
      </w:r>
    </w:p>
    <w:p w14:paraId="288D8BCC" w14:textId="77777777" w:rsidR="000D64C4" w:rsidRPr="000D64C4" w:rsidRDefault="000D64C4" w:rsidP="000D64C4">
      <w:pPr>
        <w:shd w:val="clear" w:color="auto" w:fill="FFFFFF"/>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lt-LT"/>
        </w:rPr>
        <w:t xml:space="preserve">6.1. </w:t>
      </w:r>
      <w:r w:rsidRPr="000D64C4">
        <w:rPr>
          <w:rFonts w:asciiTheme="minorHAnsi" w:eastAsia="Times New Roman" w:hAnsiTheme="minorHAnsi" w:cstheme="minorHAnsi"/>
          <w:szCs w:val="24"/>
          <w:lang w:eastAsia="ar-SA"/>
        </w:rPr>
        <w:t xml:space="preserve">Sutartis įsigalioja nuo momento, kai Šalys ją pasirašo. </w:t>
      </w:r>
      <w:bookmarkStart w:id="6" w:name="_Hlk24612561"/>
      <w:r w:rsidRPr="000D64C4">
        <w:rPr>
          <w:rFonts w:asciiTheme="minorHAnsi" w:eastAsia="Times New Roman" w:hAnsiTheme="minorHAnsi" w:cstheme="minorHAnsi"/>
          <w:szCs w:val="24"/>
          <w:lang w:eastAsia="ar-SA"/>
        </w:rPr>
        <w:t>Sutartis galioja iki visiško Sutartyje numatytų įsipareigojimų įvykdymo, arba ji nutraukiama teismo sprendimu ar Lietuvos Respublikoje galiojančiuose teisės aktuose ar šioje Sutartyje nustatytais atvejais.</w:t>
      </w:r>
    </w:p>
    <w:bookmarkEnd w:id="6"/>
    <w:p w14:paraId="5938DBF6"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rPr>
      </w:pPr>
      <w:r w:rsidRPr="000D64C4">
        <w:rPr>
          <w:rFonts w:asciiTheme="minorHAnsi" w:eastAsia="Times New Roman" w:hAnsiTheme="minorHAnsi" w:cstheme="minorHAnsi"/>
          <w:szCs w:val="24"/>
        </w:rPr>
        <w:t xml:space="preserve">6.2. </w:t>
      </w:r>
      <w:bookmarkStart w:id="7" w:name="_Hlk13146634"/>
      <w:r w:rsidRPr="000D64C4">
        <w:rPr>
          <w:rFonts w:asciiTheme="minorHAnsi" w:eastAsia="Times New Roman" w:hAnsiTheme="minorHAnsi" w:cstheme="minorHAnsi"/>
          <w:szCs w:val="24"/>
        </w:rPr>
        <w:t>Paslaugų teikimo laikotarpis</w:t>
      </w:r>
      <w:r w:rsidRPr="000D64C4">
        <w:rPr>
          <w:rFonts w:asciiTheme="minorHAnsi" w:eastAsia="Times New Roman" w:hAnsiTheme="minorHAnsi" w:cstheme="minorHAnsi"/>
          <w:b/>
          <w:bCs/>
          <w:szCs w:val="24"/>
          <w:lang w:eastAsia="lt-LT"/>
        </w:rPr>
        <w:t xml:space="preserve"> 12 mėnesių.</w:t>
      </w:r>
      <w:r w:rsidRPr="000D64C4">
        <w:rPr>
          <w:rFonts w:asciiTheme="minorHAnsi" w:eastAsia="Times New Roman" w:hAnsiTheme="minorHAnsi" w:cstheme="minorHAnsi"/>
          <w:szCs w:val="24"/>
        </w:rPr>
        <w:t xml:space="preserve"> Šis terminas skaičiuojamas nuo Sutarties įsigaliojimo momento (Sutarties 6.1. punktas). </w:t>
      </w:r>
    </w:p>
    <w:p w14:paraId="755B57D0" w14:textId="77777777" w:rsidR="000D64C4" w:rsidRPr="000D64C4" w:rsidRDefault="000D64C4" w:rsidP="000D64C4">
      <w:pPr>
        <w:widowControl w:val="0"/>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 xml:space="preserve">6.2.1. Paslaugos teikiamos Sutarties 6.2. punkte numatytu laikotarpiu pagal Užsakovo užsakymus laikantis Sutarties 5.2.2.3. papunkčio ir Techninėje specifikacijoje nustatytų terminų ir reikalavimų. </w:t>
      </w:r>
    </w:p>
    <w:bookmarkEnd w:id="7"/>
    <w:p w14:paraId="4C44B289"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6.3. Teikėjas turi teikti Paslaugas laikydamasis terminų, nurodytų Sutartyje, Techninėje specifikacijoje</w:t>
      </w:r>
      <w:r w:rsidRPr="000D64C4">
        <w:rPr>
          <w:rFonts w:asciiTheme="minorHAnsi" w:eastAsia="Times New Roman" w:hAnsiTheme="minorHAnsi" w:cstheme="minorHAnsi"/>
          <w:color w:val="FF0000"/>
          <w:szCs w:val="24"/>
          <w:lang w:eastAsia="ar-SA"/>
        </w:rPr>
        <w:t xml:space="preserve">. </w:t>
      </w:r>
    </w:p>
    <w:p w14:paraId="028201DF"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6.4. Jei bet kuri šios Sutarties nuostata tampa ar pripažįstama visiškai ar iš dalies negaliojanti, tai neturi įtakos kitų Sutarties nuostatų galiojimui.</w:t>
      </w:r>
    </w:p>
    <w:p w14:paraId="508E8228"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6.5. Sutarties galiojimo termino pabaiga neatleidžia Šalių nuo civilinės atsakomybės už Sutarties pažeidimą.</w:t>
      </w:r>
    </w:p>
    <w:p w14:paraId="06241094" w14:textId="77777777" w:rsidR="000D64C4" w:rsidRPr="000D64C4" w:rsidRDefault="000D64C4" w:rsidP="000D64C4">
      <w:pPr>
        <w:autoSpaceDN w:val="0"/>
        <w:spacing w:after="0" w:line="240" w:lineRule="auto"/>
        <w:ind w:firstLine="567"/>
        <w:jc w:val="both"/>
        <w:rPr>
          <w:rFonts w:asciiTheme="minorHAnsi" w:eastAsia="Calibri" w:hAnsiTheme="minorHAnsi" w:cstheme="minorHAnsi"/>
          <w:szCs w:val="24"/>
        </w:rPr>
      </w:pPr>
    </w:p>
    <w:p w14:paraId="309CB24B" w14:textId="4B9C6657" w:rsidR="000D64C4" w:rsidRPr="000D64C4" w:rsidRDefault="000D64C4" w:rsidP="000D64C4">
      <w:pPr>
        <w:tabs>
          <w:tab w:val="left" w:pos="900"/>
        </w:tabs>
        <w:suppressAutoHyphens/>
        <w:spacing w:after="0" w:line="240" w:lineRule="auto"/>
        <w:ind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t>7. Atsiskaitymų ir mokėjimų tvarka</w:t>
      </w:r>
    </w:p>
    <w:p w14:paraId="0670A763" w14:textId="77777777" w:rsidR="000D64C4" w:rsidRPr="000D64C4" w:rsidRDefault="000D64C4" w:rsidP="000D64C4">
      <w:pPr>
        <w:spacing w:after="0" w:line="240" w:lineRule="auto"/>
        <w:ind w:firstLine="567"/>
        <w:jc w:val="both"/>
        <w:rPr>
          <w:rFonts w:asciiTheme="minorHAnsi" w:eastAsia="Times New Roman" w:hAnsiTheme="minorHAnsi" w:cstheme="minorHAnsi"/>
          <w:bCs/>
          <w:szCs w:val="24"/>
          <w:lang w:eastAsia="ar-SA"/>
        </w:rPr>
      </w:pPr>
    </w:p>
    <w:p w14:paraId="2AD24706" w14:textId="77777777" w:rsidR="000D64C4" w:rsidRPr="000D64C4" w:rsidRDefault="000D64C4" w:rsidP="000D64C4">
      <w:pPr>
        <w:tabs>
          <w:tab w:val="left" w:pos="851"/>
          <w:tab w:val="left" w:pos="8789"/>
        </w:tabs>
        <w:spacing w:after="0" w:line="240" w:lineRule="auto"/>
        <w:ind w:firstLine="567"/>
        <w:jc w:val="both"/>
        <w:rPr>
          <w:rFonts w:asciiTheme="minorHAnsi" w:eastAsia="Calibri" w:hAnsiTheme="minorHAnsi" w:cstheme="minorHAnsi"/>
          <w:bCs/>
          <w:szCs w:val="24"/>
          <w:lang w:eastAsia="lt-LT"/>
        </w:rPr>
      </w:pPr>
      <w:r w:rsidRPr="000D64C4">
        <w:rPr>
          <w:rFonts w:asciiTheme="minorHAnsi" w:eastAsia="Times New Roman" w:hAnsiTheme="minorHAnsi" w:cstheme="minorHAnsi"/>
          <w:szCs w:val="24"/>
        </w:rPr>
        <w:t xml:space="preserve">7.1. </w:t>
      </w:r>
      <w:r w:rsidRPr="000D64C4">
        <w:rPr>
          <w:rFonts w:asciiTheme="minorHAnsi" w:eastAsia="Calibri" w:hAnsiTheme="minorHAnsi" w:cstheme="minorHAnsi"/>
          <w:bCs/>
          <w:szCs w:val="24"/>
          <w:lang w:eastAsia="lt-LT"/>
        </w:rPr>
        <w:t>Avansinis mokėjimas nenumatytas.</w:t>
      </w:r>
    </w:p>
    <w:p w14:paraId="5FFB84A6"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Times New Roman" w:hAnsiTheme="minorHAnsi" w:cstheme="minorHAnsi"/>
          <w:szCs w:val="24"/>
          <w:lang w:eastAsia="lt-LT"/>
        </w:rPr>
        <w:lastRenderedPageBreak/>
        <w:t xml:space="preserve">7.2. </w:t>
      </w:r>
      <w:r w:rsidRPr="000D64C4">
        <w:rPr>
          <w:rFonts w:asciiTheme="minorHAnsi" w:eastAsia="Calibri" w:hAnsiTheme="minorHAnsi" w:cstheme="minorHAnsi"/>
          <w:szCs w:val="24"/>
        </w:rPr>
        <w:t xml:space="preserve">Už tinkamai, kokybiškai ir laiku suteiktas Paslaugas ar jų dalį, Užsakovas atsiskaito su Teikėju mokėjimo pavedimu į Teikėjo </w:t>
      </w:r>
      <w:r w:rsidRPr="000D64C4">
        <w:rPr>
          <w:rFonts w:asciiTheme="minorHAnsi" w:eastAsia="Times New Roman" w:hAnsiTheme="minorHAnsi" w:cstheme="minorHAnsi"/>
          <w:szCs w:val="24"/>
          <w:lang w:eastAsia="lt-LT"/>
        </w:rPr>
        <w:t xml:space="preserve">šioje Sutartyje </w:t>
      </w:r>
      <w:r w:rsidRPr="000D64C4">
        <w:rPr>
          <w:rFonts w:asciiTheme="minorHAnsi" w:eastAsia="Calibri" w:hAnsiTheme="minorHAnsi" w:cstheme="minorHAnsi"/>
          <w:szCs w:val="24"/>
        </w:rPr>
        <w:t xml:space="preserve">nurodytą banko sąskaitą. Teikėjas privalo raštu informuoti Užsakovą apie banko sąskaitos pakeitimus. Mokėjimai atliekami eurais. </w:t>
      </w:r>
      <w:r w:rsidRPr="000D64C4">
        <w:rPr>
          <w:rFonts w:asciiTheme="minorHAnsi" w:eastAsia="Times New Roman" w:hAnsiTheme="minorHAnsi" w:cstheme="minorHAnsi"/>
          <w:szCs w:val="24"/>
          <w:lang w:eastAsia="lt-LT"/>
        </w:rPr>
        <w:t xml:space="preserve">Apmokėjimas laikomas įvykdytu, kai pinigai patenka į </w:t>
      </w:r>
      <w:r w:rsidRPr="000D64C4">
        <w:rPr>
          <w:rFonts w:asciiTheme="minorHAnsi" w:eastAsia="Calibri" w:hAnsiTheme="minorHAnsi" w:cstheme="minorHAnsi"/>
          <w:szCs w:val="24"/>
        </w:rPr>
        <w:t>Teikėjo</w:t>
      </w:r>
      <w:r w:rsidRPr="000D64C4">
        <w:rPr>
          <w:rFonts w:asciiTheme="minorHAnsi" w:eastAsia="Times New Roman" w:hAnsiTheme="minorHAnsi" w:cstheme="minorHAnsi"/>
          <w:szCs w:val="24"/>
          <w:lang w:eastAsia="lt-LT"/>
        </w:rPr>
        <w:t xml:space="preserve"> nurodytą sąskaitą.</w:t>
      </w:r>
    </w:p>
    <w:p w14:paraId="4F1CBB7B"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7.3. Teikėjui suteikus</w:t>
      </w:r>
      <w:r w:rsidRPr="000D64C4">
        <w:rPr>
          <w:rFonts w:asciiTheme="minorHAnsi" w:eastAsia="Calibri" w:hAnsiTheme="minorHAnsi" w:cstheme="minorHAnsi"/>
          <w:bCs/>
          <w:szCs w:val="24"/>
          <w:lang w:eastAsia="lt-LT"/>
        </w:rPr>
        <w:t xml:space="preserve"> Paslaugas ir pateikus Paslaugų priėmimo-perdavimo aktą ir sąskaitą faktūrą</w:t>
      </w:r>
      <w:r w:rsidRPr="000D64C4">
        <w:rPr>
          <w:rFonts w:asciiTheme="minorHAnsi" w:eastAsia="Calibri" w:hAnsiTheme="minorHAnsi" w:cstheme="minorHAnsi"/>
          <w:szCs w:val="24"/>
        </w:rPr>
        <w:t xml:space="preserve">, o Užsakovo atstovui patvirtinus šių Paslaugų suteikimo aktą (2 egzempliorius) ir sąskaitą faktūrą, Užsakovas atsiskaito už šias paslaugas Sutarties </w:t>
      </w:r>
      <w:r w:rsidRPr="000D64C4">
        <w:rPr>
          <w:rFonts w:asciiTheme="minorHAnsi" w:eastAsia="Times New Roman" w:hAnsiTheme="minorHAnsi" w:cstheme="minorHAnsi"/>
          <w:szCs w:val="24"/>
          <w:lang w:eastAsia="lt-LT"/>
        </w:rPr>
        <w:t>7.5. punkte nustatyta tvarka.</w:t>
      </w:r>
    </w:p>
    <w:p w14:paraId="1C513C19"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szCs w:val="24"/>
        </w:rPr>
        <w:t xml:space="preserve">7.4. Už suteiktas Paslaugas (jų dalį) gali būti atliekami tarpiniai mokėjimai. Tarpinių mokėjimų dydis yra proporcingas suteiktų paslaugų vertei. </w:t>
      </w:r>
    </w:p>
    <w:p w14:paraId="737B3976"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szCs w:val="24"/>
        </w:rPr>
        <w:t xml:space="preserve">7.4.1. Tarpiniai mokėjimai atliekami tokia tvarka: </w:t>
      </w:r>
    </w:p>
    <w:p w14:paraId="59584E6A"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szCs w:val="24"/>
        </w:rPr>
        <w:t xml:space="preserve">7.4.1.2. Už konkretų (faktinį) suteiktų paslaugų kiekį atsiskaitoma Teikėjo pasiūlyto įkainiu (-iais), nurodytais Sutarties 2 priede. </w:t>
      </w:r>
    </w:p>
    <w:p w14:paraId="2BC51DBD" w14:textId="77777777" w:rsidR="000D64C4" w:rsidRPr="000D64C4" w:rsidRDefault="000D64C4" w:rsidP="000D64C4">
      <w:pPr>
        <w:widowControl w:val="0"/>
        <w:suppressAutoHyphens/>
        <w:overflowPunct w:val="0"/>
        <w:autoSpaceDE w:val="0"/>
        <w:autoSpaceDN w:val="0"/>
        <w:spacing w:after="0" w:line="240" w:lineRule="auto"/>
        <w:ind w:firstLine="567"/>
        <w:jc w:val="both"/>
        <w:rPr>
          <w:rFonts w:asciiTheme="minorHAnsi" w:eastAsia="Times New Roman" w:hAnsiTheme="minorHAnsi" w:cstheme="minorHAnsi"/>
          <w:kern w:val="3"/>
          <w:szCs w:val="24"/>
          <w:lang w:eastAsia="lt-LT"/>
        </w:rPr>
      </w:pPr>
      <w:r w:rsidRPr="000D64C4">
        <w:rPr>
          <w:rFonts w:asciiTheme="minorHAnsi" w:eastAsia="Times New Roman" w:hAnsiTheme="minorHAnsi" w:cstheme="minorHAnsi"/>
          <w:szCs w:val="24"/>
          <w:lang w:eastAsia="lt-LT"/>
        </w:rPr>
        <w:t xml:space="preserve">7.5. </w:t>
      </w:r>
      <w:r w:rsidRPr="000D64C4">
        <w:rPr>
          <w:rFonts w:asciiTheme="minorHAnsi" w:eastAsia="Times New Roman" w:hAnsiTheme="minorHAnsi" w:cstheme="minorHAnsi"/>
          <w:kern w:val="3"/>
          <w:szCs w:val="24"/>
          <w:lang w:eastAsia="lt-LT"/>
        </w:rPr>
        <w:t xml:space="preserve">Atsižvelgiant į Sutarties pobūdį ir ypatumus, Šalys susitaria, kad už suteiktas Paslaugas </w:t>
      </w:r>
      <w:bookmarkStart w:id="8" w:name="_Hlk24613107"/>
      <w:r w:rsidRPr="000D64C4">
        <w:rPr>
          <w:rFonts w:asciiTheme="minorHAnsi" w:eastAsia="Times New Roman" w:hAnsiTheme="minorHAnsi" w:cstheme="minorHAnsi"/>
          <w:kern w:val="3"/>
          <w:szCs w:val="24"/>
          <w:lang w:eastAsia="lt-LT"/>
        </w:rPr>
        <w:t>Užsakovas sumoka Teikėjui per 30 (trisdešimt) kalendorinių dienų nuo dienos, kai</w:t>
      </w:r>
      <w:bookmarkEnd w:id="8"/>
      <w:r w:rsidRPr="000D64C4">
        <w:rPr>
          <w:rFonts w:asciiTheme="minorHAnsi" w:eastAsia="Times New Roman" w:hAnsiTheme="minorHAnsi" w:cstheme="minorHAnsi"/>
          <w:kern w:val="3"/>
          <w:szCs w:val="24"/>
          <w:lang w:eastAsia="lt-LT"/>
        </w:rPr>
        <w:t xml:space="preserve"> Užsakovas pasirašo priėmimo-perdavimo aktą ir gauna </w:t>
      </w:r>
      <w:bookmarkStart w:id="9" w:name="_Hlk24612725"/>
      <w:r w:rsidRPr="000D64C4">
        <w:rPr>
          <w:rFonts w:asciiTheme="minorHAnsi" w:eastAsia="Times New Roman" w:hAnsiTheme="minorHAnsi" w:cstheme="minorHAnsi"/>
          <w:kern w:val="3"/>
          <w:szCs w:val="24"/>
          <w:lang w:eastAsia="lt-LT"/>
        </w:rPr>
        <w:t xml:space="preserve">PVM sąskaitą faktūrą </w:t>
      </w:r>
      <w:bookmarkEnd w:id="9"/>
      <w:r w:rsidRPr="000D64C4">
        <w:rPr>
          <w:rFonts w:asciiTheme="minorHAnsi" w:eastAsia="Times New Roman" w:hAnsiTheme="minorHAnsi" w:cstheme="minorHAnsi"/>
          <w:kern w:val="3"/>
          <w:szCs w:val="24"/>
          <w:lang w:eastAsia="lt-LT"/>
        </w:rPr>
        <w:t xml:space="preserve">arba lygiavertį dokumentą. </w:t>
      </w:r>
    </w:p>
    <w:p w14:paraId="44129E59" w14:textId="77777777" w:rsidR="000D64C4" w:rsidRPr="000D64C4" w:rsidRDefault="000D64C4" w:rsidP="000D64C4">
      <w:pPr>
        <w:widowControl w:val="0"/>
        <w:suppressAutoHyphens/>
        <w:overflowPunct w:val="0"/>
        <w:autoSpaceDE w:val="0"/>
        <w:autoSpaceDN w:val="0"/>
        <w:spacing w:after="0" w:line="240" w:lineRule="auto"/>
        <w:ind w:firstLine="567"/>
        <w:jc w:val="both"/>
        <w:rPr>
          <w:rFonts w:asciiTheme="minorHAnsi" w:eastAsia="Calibri" w:hAnsiTheme="minorHAnsi" w:cstheme="minorHAnsi"/>
          <w:szCs w:val="24"/>
        </w:rPr>
      </w:pPr>
      <w:r w:rsidRPr="000D64C4">
        <w:rPr>
          <w:rFonts w:asciiTheme="minorHAnsi" w:eastAsia="Times New Roman" w:hAnsiTheme="minorHAnsi" w:cstheme="minorHAnsi"/>
          <w:kern w:val="3"/>
          <w:szCs w:val="24"/>
          <w:lang w:eastAsia="lt-LT"/>
        </w:rPr>
        <w:t xml:space="preserve">7.5.1. </w:t>
      </w:r>
      <w:r w:rsidRPr="000D64C4">
        <w:rPr>
          <w:rFonts w:asciiTheme="minorHAnsi" w:eastAsia="Calibri" w:hAnsiTheme="minorHAnsi" w:cstheme="minorHAnsi"/>
          <w:szCs w:val="24"/>
        </w:rPr>
        <w:t>Užsakovo atstovas per 10 darbo dienų nuo Teikėjo pranešimo apie Sutarties įvykdymą gavimo dienos patikrina ir įsitikina, kad suteiktos Paslaugos atitinka Sutartyje nustatytas sąlygas bei kokybės reikalavimus keliamus Paslaugų atlikimui, ar nepažeistos kitos Sutartyje nustatytos sąlygos ir prievolės yra įvykdytos tinkamai. Jeigu užsakovo atstovas neturi pretenzijų dėl suteiktų paslaugų, pasirašo priėmimo-perdavimo aktą;</w:t>
      </w:r>
    </w:p>
    <w:p w14:paraId="19518923" w14:textId="77777777" w:rsidR="000D64C4" w:rsidRPr="000D64C4" w:rsidRDefault="000D64C4" w:rsidP="000D64C4">
      <w:pPr>
        <w:widowControl w:val="0"/>
        <w:suppressAutoHyphens/>
        <w:overflowPunct w:val="0"/>
        <w:autoSpaceDE w:val="0"/>
        <w:autoSpaceDN w:val="0"/>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szCs w:val="24"/>
        </w:rPr>
        <w:t>7.5.2. jei Užsakovo atstovas per 10 darbo dienų nustato, kad suteiktos Paslaugos neatitinka kokybės reikalavimų, taip pat Sutartyje nustatytų sąlygų, priėmimo-perdavimo akto nepasirašo ir raštu reikalauja per Užsakovo nustatytą terminą ištaisyti suteiktų paslaugų trūkumus.</w:t>
      </w:r>
    </w:p>
    <w:p w14:paraId="6806BE28" w14:textId="77777777" w:rsidR="000D64C4" w:rsidRPr="000D64C4" w:rsidRDefault="000D64C4" w:rsidP="000D64C4">
      <w:pPr>
        <w:suppressAutoHyphens/>
        <w:autoSpaceDE w:val="0"/>
        <w:spacing w:after="0" w:line="240" w:lineRule="auto"/>
        <w:ind w:firstLine="567"/>
        <w:jc w:val="both"/>
        <w:rPr>
          <w:rFonts w:asciiTheme="minorHAnsi" w:eastAsia="Calibri" w:hAnsiTheme="minorHAnsi" w:cstheme="minorHAnsi"/>
          <w:szCs w:val="24"/>
          <w:lang w:eastAsia="ar-SA"/>
        </w:rPr>
      </w:pPr>
      <w:r w:rsidRPr="000D64C4">
        <w:rPr>
          <w:rFonts w:asciiTheme="minorHAnsi" w:eastAsia="Calibri" w:hAnsiTheme="minorHAnsi" w:cstheme="minorHAnsi"/>
          <w:szCs w:val="24"/>
          <w:lang w:eastAsia="ar-SA"/>
        </w:rPr>
        <w:t xml:space="preserve">7.6.1. </w:t>
      </w:r>
      <w:bookmarkStart w:id="10" w:name="_Hlk26260501"/>
      <w:r w:rsidRPr="000D64C4">
        <w:rPr>
          <w:rFonts w:asciiTheme="minorHAnsi" w:eastAsia="Calibri" w:hAnsiTheme="minorHAnsi" w:cstheme="minorHAnsi"/>
          <w:szCs w:val="24"/>
          <w:lang w:eastAsia="ar-SA"/>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B9F871" w14:textId="77777777" w:rsidR="000D64C4" w:rsidRPr="000D64C4" w:rsidRDefault="000D64C4" w:rsidP="000D64C4">
      <w:pPr>
        <w:suppressAutoHyphens/>
        <w:autoSpaceDE w:val="0"/>
        <w:spacing w:after="0" w:line="240" w:lineRule="auto"/>
        <w:ind w:firstLine="567"/>
        <w:jc w:val="both"/>
        <w:rPr>
          <w:rFonts w:asciiTheme="minorHAnsi" w:eastAsia="Calibri" w:hAnsiTheme="minorHAnsi" w:cstheme="minorHAnsi"/>
          <w:szCs w:val="24"/>
          <w:lang w:eastAsia="ar-SA"/>
        </w:rPr>
      </w:pPr>
      <w:r w:rsidRPr="000D64C4">
        <w:rPr>
          <w:rFonts w:asciiTheme="minorHAnsi" w:eastAsia="Calibri" w:hAnsiTheme="minorHAnsi" w:cstheme="minorHAnsi"/>
          <w:szCs w:val="24"/>
          <w:lang w:eastAsia="ar-SA"/>
        </w:rPr>
        <w:t xml:space="preserve">7.6.2. Europos elektroninių sąskaitų faktūrų standarto neatitinkančią elektroninę sąskaitą faktūrą Tiekėjas gali teikti tik naudojantis informacinės sistemos SABIS priemonėmis. </w:t>
      </w:r>
    </w:p>
    <w:p w14:paraId="2A7D072E" w14:textId="77777777" w:rsidR="000D64C4" w:rsidRPr="000D64C4" w:rsidRDefault="000D64C4" w:rsidP="000D64C4">
      <w:pPr>
        <w:suppressAutoHyphens/>
        <w:autoSpaceDE w:val="0"/>
        <w:spacing w:after="0" w:line="240" w:lineRule="auto"/>
        <w:ind w:firstLine="567"/>
        <w:jc w:val="both"/>
        <w:rPr>
          <w:rFonts w:asciiTheme="minorHAnsi" w:eastAsia="Calibri" w:hAnsiTheme="minorHAnsi" w:cstheme="minorHAnsi"/>
          <w:szCs w:val="24"/>
          <w:lang w:eastAsia="ar-SA"/>
        </w:rPr>
      </w:pPr>
      <w:r w:rsidRPr="000D64C4">
        <w:rPr>
          <w:rFonts w:asciiTheme="minorHAnsi" w:eastAsia="Calibri" w:hAnsiTheme="minorHAnsi" w:cstheme="minorHAnsi"/>
          <w:szCs w:val="24"/>
          <w:lang w:eastAsia="ar-SA"/>
        </w:rPr>
        <w:t xml:space="preserve">7.6.3.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 </w:t>
      </w:r>
    </w:p>
    <w:p w14:paraId="19893A6B" w14:textId="77777777" w:rsidR="000D64C4" w:rsidRPr="000D64C4" w:rsidRDefault="000D64C4" w:rsidP="000D64C4">
      <w:pPr>
        <w:suppressAutoHyphens/>
        <w:autoSpaceDE w:val="0"/>
        <w:spacing w:after="0" w:line="240" w:lineRule="auto"/>
        <w:ind w:firstLine="567"/>
        <w:jc w:val="both"/>
        <w:rPr>
          <w:rFonts w:asciiTheme="minorHAnsi" w:eastAsia="Calibri" w:hAnsiTheme="minorHAnsi" w:cstheme="minorHAnsi"/>
          <w:szCs w:val="24"/>
          <w:lang w:eastAsia="ar-SA"/>
        </w:rPr>
      </w:pPr>
      <w:r w:rsidRPr="000D64C4">
        <w:rPr>
          <w:rFonts w:asciiTheme="minorHAnsi" w:eastAsia="Calibri" w:hAnsiTheme="minorHAnsi" w:cstheme="minorHAnsi"/>
          <w:szCs w:val="24"/>
          <w:lang w:eastAsia="ar-SA"/>
        </w:rPr>
        <w:t>7.6.4. Teikėjui nepateikus sąskaitos faktūros nurodytomis elektroninėmis priemonėmis, Užsakovas turi teisę nevykdyti mokėjimo.</w:t>
      </w:r>
    </w:p>
    <w:p w14:paraId="4092D205" w14:textId="77777777" w:rsidR="000D64C4" w:rsidRPr="000D64C4" w:rsidRDefault="000D64C4" w:rsidP="000D64C4">
      <w:pPr>
        <w:tabs>
          <w:tab w:val="left" w:pos="8789"/>
        </w:tabs>
        <w:spacing w:after="0" w:line="240" w:lineRule="auto"/>
        <w:ind w:firstLine="567"/>
        <w:jc w:val="both"/>
        <w:rPr>
          <w:rFonts w:asciiTheme="minorHAnsi" w:eastAsia="Calibri" w:hAnsiTheme="minorHAnsi" w:cstheme="minorHAnsi"/>
          <w:szCs w:val="24"/>
          <w:lang w:eastAsia="x-none"/>
        </w:rPr>
      </w:pPr>
      <w:bookmarkStart w:id="11" w:name="_Hlk501707261"/>
      <w:bookmarkEnd w:id="10"/>
      <w:r w:rsidRPr="000D64C4">
        <w:rPr>
          <w:rFonts w:asciiTheme="minorHAnsi" w:eastAsia="Calibri" w:hAnsiTheme="minorHAnsi" w:cstheme="minorHAnsi"/>
          <w:szCs w:val="24"/>
          <w:lang w:eastAsia="x-none"/>
        </w:rPr>
        <w:t>7.7. Užsakovas numato tiesioginio atsiskaitymo galimybę su Sutartyje nurodytais subteikėjais tokiomis sąlygomis:</w:t>
      </w:r>
    </w:p>
    <w:p w14:paraId="5B8FD7AA" w14:textId="77777777" w:rsidR="000D64C4" w:rsidRPr="000D64C4" w:rsidRDefault="000D64C4" w:rsidP="000D64C4">
      <w:pPr>
        <w:tabs>
          <w:tab w:val="left" w:pos="851"/>
          <w:tab w:val="left" w:pos="8789"/>
        </w:tabs>
        <w:spacing w:after="0" w:line="240" w:lineRule="auto"/>
        <w:ind w:firstLine="567"/>
        <w:jc w:val="both"/>
        <w:rPr>
          <w:rFonts w:asciiTheme="minorHAnsi" w:eastAsia="Calibri" w:hAnsiTheme="minorHAnsi" w:cstheme="minorHAnsi"/>
          <w:szCs w:val="24"/>
          <w:lang w:eastAsia="x-none"/>
        </w:rPr>
      </w:pPr>
      <w:r w:rsidRPr="000D64C4">
        <w:rPr>
          <w:rFonts w:asciiTheme="minorHAnsi" w:eastAsia="Calibri" w:hAnsiTheme="minorHAnsi" w:cstheme="minorHAnsi"/>
          <w:szCs w:val="24"/>
          <w:lang w:eastAsia="x-none"/>
        </w:rPr>
        <w:t>7.7.1. sudarius Sutartį, Teikėjas, ne vėliau negu Sutartis pradedama vykdyti, įsipareigoja Užsakovui raštu pateikti tuo metu žinomų subteikėjų pavadinimus, kontaktinius duomenis ir nurodyti jų atstovus. Užsakovas taip pat reikalauja, kad Teikėjas informuotų apie minėtos informacijos pasikeitimus Sutarties vykdymo metu, taip pat apie naujus subteikėjus, kuriuos jis ketina pasitelkti vėliau;</w:t>
      </w:r>
    </w:p>
    <w:p w14:paraId="38518A65" w14:textId="77777777" w:rsidR="000D64C4" w:rsidRPr="000D64C4" w:rsidRDefault="000D64C4" w:rsidP="000D64C4">
      <w:pPr>
        <w:tabs>
          <w:tab w:val="left" w:pos="851"/>
          <w:tab w:val="left" w:pos="8789"/>
        </w:tabs>
        <w:spacing w:after="0" w:line="240" w:lineRule="auto"/>
        <w:ind w:firstLine="567"/>
        <w:jc w:val="both"/>
        <w:rPr>
          <w:rFonts w:asciiTheme="minorHAnsi" w:eastAsia="Calibri" w:hAnsiTheme="minorHAnsi" w:cstheme="minorHAnsi"/>
          <w:szCs w:val="24"/>
          <w:lang w:eastAsia="x-none"/>
        </w:rPr>
      </w:pPr>
      <w:r w:rsidRPr="000D64C4">
        <w:rPr>
          <w:rFonts w:asciiTheme="minorHAnsi" w:eastAsia="Calibri" w:hAnsiTheme="minorHAnsi" w:cstheme="minorHAnsi"/>
          <w:szCs w:val="24"/>
          <w:lang w:eastAsia="x-none"/>
        </w:rPr>
        <w:t>7.7.2. Užsakovas ne vėliau kaip per 3 (tris) darbo dienas nuo Sutarties 7.7.1 punkte nurodytos informacijos gavimo dienos raštu informuoja subteikėjus apie tiesioginio atsiskaitymo galimybę;</w:t>
      </w:r>
    </w:p>
    <w:p w14:paraId="2B372547" w14:textId="77777777" w:rsidR="000D64C4" w:rsidRPr="000D64C4" w:rsidRDefault="000D64C4" w:rsidP="000D64C4">
      <w:pPr>
        <w:tabs>
          <w:tab w:val="left" w:pos="851"/>
          <w:tab w:val="left" w:pos="8789"/>
        </w:tabs>
        <w:spacing w:after="0" w:line="240" w:lineRule="auto"/>
        <w:ind w:firstLine="567"/>
        <w:jc w:val="both"/>
        <w:rPr>
          <w:rFonts w:asciiTheme="minorHAnsi" w:eastAsia="Calibri" w:hAnsiTheme="minorHAnsi" w:cstheme="minorHAnsi"/>
          <w:szCs w:val="24"/>
          <w:lang w:eastAsia="x-none"/>
        </w:rPr>
      </w:pPr>
      <w:r w:rsidRPr="000D64C4">
        <w:rPr>
          <w:rFonts w:asciiTheme="minorHAnsi" w:eastAsia="MS Mincho" w:hAnsiTheme="minorHAnsi" w:cstheme="minorHAnsi"/>
          <w:szCs w:val="24"/>
          <w:lang w:eastAsia="x-none"/>
        </w:rPr>
        <w:t xml:space="preserve">7.7.3. subteikėjas </w:t>
      </w:r>
      <w:r w:rsidRPr="000D64C4">
        <w:rPr>
          <w:rFonts w:asciiTheme="minorHAnsi" w:eastAsia="Calibri" w:hAnsiTheme="minorHAnsi" w:cstheme="minorHAnsi"/>
          <w:szCs w:val="24"/>
          <w:lang w:eastAsia="x-none"/>
        </w:rPr>
        <w:t xml:space="preserve">norėdamas pasinaudoti tokia galimybe, raštu pateikia prašymą Užsakovui. Kai subteikėjas išreiškia norą pasinaudoti tiesioginio atsiskaitymo galimybe, sudaroma trišalė sutartis tarp Užsakovo, Teikėjo ir šio subteikėjo, kurioje aprašoma tiesioginio atsiskaitymo su subteikėju tvarka, atsižvelgiant į Sutartyje ir subteikimo sutartyje (sudarytoje tarp Teikėjo ir </w:t>
      </w:r>
      <w:r w:rsidRPr="000D64C4">
        <w:rPr>
          <w:rFonts w:asciiTheme="minorHAnsi" w:eastAsia="Calibri" w:hAnsiTheme="minorHAnsi" w:cstheme="minorHAnsi"/>
          <w:szCs w:val="24"/>
          <w:lang w:eastAsia="x-none"/>
        </w:rPr>
        <w:lastRenderedPageBreak/>
        <w:t>subteikėjo</w:t>
      </w:r>
      <w:r w:rsidRPr="000D64C4">
        <w:rPr>
          <w:rFonts w:asciiTheme="minorHAnsi" w:eastAsia="MS Mincho" w:hAnsiTheme="minorHAnsi" w:cstheme="minorHAnsi"/>
          <w:szCs w:val="24"/>
          <w:lang w:eastAsia="x-none"/>
        </w:rPr>
        <w:t>)</w:t>
      </w:r>
      <w:r w:rsidRPr="000D64C4">
        <w:rPr>
          <w:rFonts w:asciiTheme="minorHAnsi" w:eastAsia="Calibri" w:hAnsiTheme="minorHAnsi" w:cstheme="minorHAnsi"/>
          <w:szCs w:val="24"/>
          <w:lang w:eastAsia="x-none"/>
        </w:rPr>
        <w:t xml:space="preserve"> nustatytus reikalavimus. Trišalėje sutartyje atsiskaitymo su subteikėju tvarka bus nustatoma vadovaujantis šioje Sutartyje numatyta atsiskaitymo tvarka;</w:t>
      </w:r>
    </w:p>
    <w:p w14:paraId="7D9DCD6F" w14:textId="77777777" w:rsidR="000D64C4" w:rsidRPr="000D64C4" w:rsidRDefault="000D64C4" w:rsidP="000D64C4">
      <w:pPr>
        <w:tabs>
          <w:tab w:val="left" w:pos="851"/>
          <w:tab w:val="left" w:pos="8789"/>
        </w:tabs>
        <w:spacing w:after="0" w:line="240" w:lineRule="auto"/>
        <w:ind w:firstLine="567"/>
        <w:jc w:val="both"/>
        <w:rPr>
          <w:rFonts w:asciiTheme="minorHAnsi" w:eastAsia="Calibri" w:hAnsiTheme="minorHAnsi" w:cstheme="minorHAnsi"/>
          <w:szCs w:val="24"/>
          <w:lang w:eastAsia="x-none"/>
        </w:rPr>
      </w:pPr>
      <w:r w:rsidRPr="000D64C4">
        <w:rPr>
          <w:rFonts w:asciiTheme="minorHAnsi" w:eastAsia="Calibri" w:hAnsiTheme="minorHAnsi" w:cstheme="minorHAnsi"/>
          <w:szCs w:val="24"/>
          <w:lang w:eastAsia="x-none"/>
        </w:rPr>
        <w:t>7.7.4. Teikėjas turi teisę prieštarauti nepagrįstiems mokėjimams subteikėjui, pateikdamas Užsakovui ir subteikėjui raštišką tokio prieštaravimo pagrindimą;</w:t>
      </w:r>
    </w:p>
    <w:p w14:paraId="29DF27D1" w14:textId="77777777" w:rsidR="000D64C4" w:rsidRPr="000D64C4" w:rsidRDefault="000D64C4" w:rsidP="000D64C4">
      <w:pPr>
        <w:tabs>
          <w:tab w:val="left" w:pos="851"/>
          <w:tab w:val="left" w:pos="8789"/>
        </w:tabs>
        <w:spacing w:after="0" w:line="240" w:lineRule="auto"/>
        <w:ind w:firstLine="567"/>
        <w:jc w:val="both"/>
        <w:rPr>
          <w:rFonts w:asciiTheme="minorHAnsi" w:eastAsia="Times New Roman" w:hAnsiTheme="minorHAnsi" w:cstheme="minorHAnsi"/>
          <w:szCs w:val="24"/>
        </w:rPr>
      </w:pPr>
      <w:r w:rsidRPr="000D64C4">
        <w:rPr>
          <w:rFonts w:asciiTheme="minorHAnsi" w:eastAsia="Times New Roman" w:hAnsiTheme="minorHAnsi" w:cstheme="minorHAnsi"/>
          <w:szCs w:val="24"/>
        </w:rPr>
        <w:t>7.7.5. tiesioginio atsiskaitymo su subteikėjais galimybė nekeičia Teikėjo atsakomybės dėl Sutarties įvykdymo.</w:t>
      </w:r>
    </w:p>
    <w:bookmarkEnd w:id="11"/>
    <w:p w14:paraId="71074694" w14:textId="77777777" w:rsidR="000D64C4" w:rsidRPr="000D64C4" w:rsidRDefault="000D64C4" w:rsidP="000D64C4">
      <w:pPr>
        <w:suppressAutoHyphens/>
        <w:autoSpaceDE w:val="0"/>
        <w:spacing w:after="0" w:line="240" w:lineRule="auto"/>
        <w:ind w:firstLine="567"/>
        <w:jc w:val="both"/>
        <w:rPr>
          <w:rFonts w:asciiTheme="minorHAnsi" w:eastAsia="Calibri" w:hAnsiTheme="minorHAnsi" w:cstheme="minorHAnsi"/>
          <w:szCs w:val="24"/>
          <w:lang w:eastAsia="ar-SA"/>
        </w:rPr>
      </w:pPr>
    </w:p>
    <w:p w14:paraId="3F2B8ACF" w14:textId="77777777" w:rsidR="000D64C4" w:rsidRPr="000D64C4" w:rsidRDefault="000D64C4" w:rsidP="000D64C4">
      <w:pPr>
        <w:spacing w:after="0" w:line="240" w:lineRule="auto"/>
        <w:ind w:firstLine="567"/>
        <w:jc w:val="center"/>
        <w:rPr>
          <w:rFonts w:asciiTheme="minorHAnsi" w:eastAsia="SimSun" w:hAnsiTheme="minorHAnsi" w:cstheme="minorHAnsi"/>
          <w:b/>
          <w:szCs w:val="24"/>
          <w:lang w:eastAsia="zh-CN"/>
        </w:rPr>
      </w:pPr>
      <w:r w:rsidRPr="000D64C4">
        <w:rPr>
          <w:rFonts w:asciiTheme="minorHAnsi" w:eastAsia="SimSun" w:hAnsiTheme="minorHAnsi" w:cstheme="minorHAnsi"/>
          <w:b/>
          <w:szCs w:val="24"/>
          <w:lang w:eastAsia="zh-CN"/>
        </w:rPr>
        <w:t xml:space="preserve">8. Sutarties dokumentų keitimo įforminimas. </w:t>
      </w:r>
    </w:p>
    <w:p w14:paraId="04790889" w14:textId="77777777" w:rsidR="000D64C4" w:rsidRPr="000D64C4" w:rsidRDefault="000D64C4" w:rsidP="000D64C4">
      <w:pPr>
        <w:spacing w:after="0" w:line="240" w:lineRule="auto"/>
        <w:ind w:firstLine="567"/>
        <w:rPr>
          <w:rFonts w:asciiTheme="minorHAnsi" w:eastAsia="SimSun" w:hAnsiTheme="minorHAnsi" w:cstheme="minorHAnsi"/>
          <w:szCs w:val="24"/>
          <w:lang w:eastAsia="zh-CN"/>
        </w:rPr>
      </w:pPr>
    </w:p>
    <w:p w14:paraId="32492160" w14:textId="77777777" w:rsidR="000D64C4" w:rsidRPr="000D64C4" w:rsidRDefault="000D64C4" w:rsidP="000D64C4">
      <w:pPr>
        <w:spacing w:after="0" w:line="240" w:lineRule="auto"/>
        <w:ind w:firstLine="567"/>
        <w:contextualSpacing/>
        <w:jc w:val="both"/>
        <w:rPr>
          <w:rFonts w:asciiTheme="minorHAnsi" w:eastAsia="Times New Roman" w:hAnsiTheme="minorHAnsi" w:cstheme="minorHAnsi"/>
          <w:bCs/>
          <w:szCs w:val="24"/>
        </w:rPr>
      </w:pPr>
      <w:r w:rsidRPr="000D64C4">
        <w:rPr>
          <w:rFonts w:asciiTheme="minorHAnsi" w:eastAsia="SimSun" w:hAnsiTheme="minorHAnsi" w:cstheme="minorHAnsi"/>
          <w:szCs w:val="24"/>
          <w:lang w:eastAsia="zh-CN"/>
        </w:rPr>
        <w:t>8.1. Sutartis jos galiojimo laikotarpiu gali būti keičiama neatliekant naujos pirkimo procedūros pagal Viešųjų pirkimų įstatymo 89 straipsnio nuostatas.</w:t>
      </w:r>
    </w:p>
    <w:p w14:paraId="3A921CCB" w14:textId="77777777" w:rsidR="000D64C4" w:rsidRPr="000D64C4" w:rsidRDefault="000D64C4" w:rsidP="000D64C4">
      <w:pPr>
        <w:spacing w:after="0" w:line="240" w:lineRule="auto"/>
        <w:ind w:firstLine="567"/>
        <w:contextualSpacing/>
        <w:jc w:val="both"/>
        <w:rPr>
          <w:rFonts w:asciiTheme="minorHAnsi" w:eastAsia="Times New Roman" w:hAnsiTheme="minorHAnsi" w:cstheme="minorHAnsi"/>
          <w:bCs/>
          <w:szCs w:val="24"/>
        </w:rPr>
      </w:pPr>
      <w:r w:rsidRPr="000D64C4">
        <w:rPr>
          <w:rFonts w:asciiTheme="minorHAnsi" w:eastAsia="Times New Roman" w:hAnsiTheme="minorHAnsi" w:cstheme="minorHAnsi"/>
          <w:bCs/>
          <w:szCs w:val="24"/>
        </w:rPr>
        <w:t>8.2. Susitarimai dėl Sutarties pratęsimo turi būti įforminami raštu, pagrįsti dokumentais, šalių suderinti ir laikomi sudėtine Sutarties dalimi.</w:t>
      </w:r>
    </w:p>
    <w:p w14:paraId="12676513" w14:textId="77777777" w:rsidR="000D64C4" w:rsidRPr="000D64C4" w:rsidRDefault="000D64C4" w:rsidP="000D64C4">
      <w:pPr>
        <w:spacing w:after="0" w:line="240" w:lineRule="auto"/>
        <w:ind w:firstLine="567"/>
        <w:contextualSpacing/>
        <w:jc w:val="both"/>
        <w:rPr>
          <w:rFonts w:asciiTheme="minorHAnsi" w:eastAsia="SimSun" w:hAnsiTheme="minorHAnsi" w:cstheme="minorHAnsi"/>
          <w:szCs w:val="24"/>
          <w:lang w:eastAsia="zh-CN"/>
        </w:rPr>
      </w:pPr>
      <w:r w:rsidRPr="000D64C4">
        <w:rPr>
          <w:rFonts w:asciiTheme="minorHAnsi" w:eastAsia="Times New Roman" w:hAnsiTheme="minorHAnsi" w:cstheme="minorHAnsi"/>
          <w:bCs/>
          <w:szCs w:val="24"/>
        </w:rPr>
        <w:t>8.3.</w:t>
      </w:r>
      <w:r w:rsidRPr="000D64C4">
        <w:rPr>
          <w:rFonts w:asciiTheme="minorHAnsi" w:eastAsia="Times New Roman" w:hAnsiTheme="minorHAnsi" w:cstheme="minorHAnsi"/>
          <w:szCs w:val="24"/>
          <w:lang w:eastAsia="lt-LT"/>
        </w:rPr>
        <w:t xml:space="preserve"> </w:t>
      </w:r>
      <w:r w:rsidRPr="000D64C4">
        <w:rPr>
          <w:rFonts w:asciiTheme="minorHAnsi" w:eastAsia="Times New Roman" w:hAnsiTheme="minorHAnsi" w:cstheme="minorHAnsi"/>
          <w:bCs/>
          <w:szCs w:val="24"/>
        </w:rPr>
        <w:t xml:space="preserve">Jei pasikeičia Šalies adresas, banko sąskaitų rekvizitai, juridinio asmens ar PVM mokėtojo kodai, už Sutarties vykdymą atsakingas asmuo ir/ar kiti duomenys, tokia Šalis turi informuoti kitą Šalį raštu pranešdama ne vėliau, kaip per 3 (tris) darbo dienas nuo jų pasikeitimo momento. Jei Šalis nesilaiko šių reikalavimų, jai tenka su informacijos apie pasikeitusius duomenis nepateikimu susijusių neigiamų padarinių pasekmės. </w:t>
      </w:r>
    </w:p>
    <w:p w14:paraId="239D4EC3" w14:textId="77777777" w:rsidR="000D64C4" w:rsidRPr="000D64C4" w:rsidRDefault="000D64C4" w:rsidP="000D64C4">
      <w:pPr>
        <w:spacing w:after="0" w:line="240" w:lineRule="auto"/>
        <w:ind w:firstLine="567"/>
        <w:jc w:val="both"/>
        <w:rPr>
          <w:rFonts w:asciiTheme="minorHAnsi" w:eastAsia="SimSun" w:hAnsiTheme="minorHAnsi" w:cstheme="minorHAnsi"/>
          <w:szCs w:val="24"/>
          <w:lang w:eastAsia="zh-CN"/>
        </w:rPr>
      </w:pPr>
    </w:p>
    <w:p w14:paraId="64E365E8" w14:textId="77777777" w:rsidR="000D64C4" w:rsidRPr="000D64C4" w:rsidRDefault="000D64C4" w:rsidP="000D64C4">
      <w:pPr>
        <w:spacing w:after="0" w:line="240" w:lineRule="auto"/>
        <w:ind w:firstLine="567"/>
        <w:jc w:val="center"/>
        <w:rPr>
          <w:rFonts w:asciiTheme="minorHAnsi" w:eastAsia="Times New Roman" w:hAnsiTheme="minorHAnsi" w:cstheme="minorHAnsi"/>
          <w:b/>
          <w:szCs w:val="24"/>
          <w:lang w:eastAsia="lt-LT"/>
        </w:rPr>
      </w:pPr>
      <w:r w:rsidRPr="000D64C4">
        <w:rPr>
          <w:rFonts w:asciiTheme="minorHAnsi" w:eastAsia="Times New Roman" w:hAnsiTheme="minorHAnsi" w:cstheme="minorHAnsi"/>
          <w:b/>
          <w:szCs w:val="24"/>
          <w:lang w:eastAsia="lt-LT"/>
        </w:rPr>
        <w:t>9. Subteikėjų keitimo ir naujų subteikėjų pasitelkimo tvarka</w:t>
      </w:r>
    </w:p>
    <w:p w14:paraId="02C951AC" w14:textId="77777777" w:rsidR="000D64C4" w:rsidRPr="000D64C4" w:rsidRDefault="000D64C4" w:rsidP="000D64C4">
      <w:pPr>
        <w:spacing w:after="0" w:line="240" w:lineRule="auto"/>
        <w:ind w:firstLine="567"/>
        <w:jc w:val="both"/>
        <w:rPr>
          <w:rFonts w:asciiTheme="minorHAnsi" w:eastAsia="Times New Roman" w:hAnsiTheme="minorHAnsi" w:cstheme="minorHAnsi"/>
          <w:bCs/>
          <w:szCs w:val="24"/>
          <w:lang w:eastAsia="lt-LT"/>
        </w:rPr>
      </w:pPr>
    </w:p>
    <w:p w14:paraId="004EE58A"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 xml:space="preserve">9.1. Sutarties įgyvendinimo metu Teikėjas, norėdamas pakeisti subteikėją kitu subteikėju, turi pateikti Užsakovui rašytinį prašymą, nurodydamas tokio keitimo priežastis ir turi gauti Užsakovo raštišką sutikimą. Subteikėjai keičiami atitinkančiais konkurso sąlygose subteikėjams keliamiems kvalifikacijos reikalavimams (jeigu buvo keliami), jei: </w:t>
      </w:r>
    </w:p>
    <w:p w14:paraId="6DC89F7F"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9.1.1. subteikėjas netinkamai vykdo ar atsisako vykdyti įsipareigojimus Teikėjui (Užsakovas, gavęs informaciją apie netinkamą paslaugų vykdymą, tai pat turi teisę pareikalauti Teikėjo pakeisti subteikėją);</w:t>
      </w:r>
    </w:p>
    <w:p w14:paraId="449BBD19"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9.1.2. Sutarties vykdymo metu nustojo galioti subteikėjo kvalifikaciją įrodantys dokumentai ir subteikėjas nepratęsė jų galiojimo;</w:t>
      </w:r>
    </w:p>
    <w:p w14:paraId="25B23C61"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9.1.3. subteikėjui bankrutavus, ar nutraukus veiklą, dėl kurios Teikėjas jį buvo pasitelkęs visoms ar daliai Sutartyje numatytų Paslaugų atlikimui.</w:t>
      </w:r>
    </w:p>
    <w:p w14:paraId="41C315FA"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9.2. Jei vykdant Sutartį paaiškėja, kad Teikėjui trūksta pajėgumų tinkamai ir laiku įvykdyti Sutartį ar suteikti konkrečią Paslaugą, Teikėjas gali pasitelkti papildomus subteikėjus. Subteikėjas turi pateikti Užsakovui rašytinį prašymą pasitelkti naują subteikėją, nurodydamas priežastis ir konkrečias Paslaugas, kurias atliks naujas subteikėjas bei turi gauti Užsakovo raštišką sutikimą.</w:t>
      </w:r>
    </w:p>
    <w:p w14:paraId="742EEF42"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9.3. Teikėjas privalo užtikrinti, kad pasitelktų subteikėjų darbuotojai vykdytų Sutartyje Užsakovo numatytus reikalavimus, taikomus Teikėjų darbuotojams, ir atsakyti už subteikėjų darbuotojų veiksmus ar neveikimą, lemiantį Sutartyje numatytų įsipareigojimų nevykdymą.</w:t>
      </w:r>
    </w:p>
    <w:p w14:paraId="479DB634"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9.4. Užsakovui reikalaujant, Teikėjas per 3 (tris) darbo dienas pateikia sutartis, sudarytas su Sutartyje nurodytais subteikėjais.</w:t>
      </w:r>
    </w:p>
    <w:p w14:paraId="0863D338" w14:textId="77777777" w:rsidR="000D64C4" w:rsidRPr="000D64C4" w:rsidRDefault="000D64C4" w:rsidP="000D64C4">
      <w:pPr>
        <w:spacing w:after="0" w:line="240" w:lineRule="auto"/>
        <w:ind w:firstLine="567"/>
        <w:jc w:val="both"/>
        <w:rPr>
          <w:rFonts w:asciiTheme="minorHAnsi" w:eastAsia="Times New Roman" w:hAnsiTheme="minorHAnsi" w:cstheme="minorHAnsi"/>
          <w:szCs w:val="24"/>
          <w:lang w:eastAsia="lt-LT"/>
        </w:rPr>
      </w:pPr>
    </w:p>
    <w:p w14:paraId="78AAB527" w14:textId="4DFD1AD5" w:rsidR="000D64C4" w:rsidRPr="000D64C4" w:rsidRDefault="000D64C4" w:rsidP="000D64C4">
      <w:pPr>
        <w:suppressAutoHyphens/>
        <w:spacing w:after="0" w:line="240" w:lineRule="auto"/>
        <w:ind w:left="720"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t>10. Informacijos naudojimas ir konfidencialumas</w:t>
      </w:r>
    </w:p>
    <w:p w14:paraId="47F480A5" w14:textId="77777777" w:rsidR="000D64C4" w:rsidRPr="000D64C4" w:rsidRDefault="000D64C4" w:rsidP="000D64C4">
      <w:pPr>
        <w:tabs>
          <w:tab w:val="left" w:pos="0"/>
        </w:tabs>
        <w:suppressAutoHyphens/>
        <w:spacing w:after="0" w:line="240" w:lineRule="auto"/>
        <w:ind w:firstLine="567"/>
        <w:jc w:val="both"/>
        <w:rPr>
          <w:rFonts w:asciiTheme="minorHAnsi" w:eastAsia="Times New Roman" w:hAnsiTheme="minorHAnsi" w:cstheme="minorHAnsi"/>
          <w:szCs w:val="24"/>
          <w:lang w:eastAsia="ar-SA"/>
        </w:rPr>
      </w:pPr>
    </w:p>
    <w:p w14:paraId="09F80DF1" w14:textId="77777777" w:rsidR="000D64C4" w:rsidRPr="000D64C4" w:rsidRDefault="000D64C4" w:rsidP="000D64C4">
      <w:pPr>
        <w:tabs>
          <w:tab w:val="left" w:pos="1134"/>
        </w:tabs>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10.1.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Teikėjas negali pasinaudoti jokiais dokumentais ar informacija, </w:t>
      </w:r>
      <w:r w:rsidRPr="000D64C4">
        <w:rPr>
          <w:rFonts w:asciiTheme="minorHAnsi" w:eastAsia="Times New Roman" w:hAnsiTheme="minorHAnsi" w:cstheme="minorHAnsi"/>
          <w:szCs w:val="24"/>
          <w:lang w:eastAsia="ar-SA"/>
        </w:rPr>
        <w:lastRenderedPageBreak/>
        <w:t>išskyrus šios Sutarties vykdymo tikslus bei kai to reikalauja Lietuvos Respublikoje galiojantys teisės aktai.</w:t>
      </w:r>
    </w:p>
    <w:p w14:paraId="0C3B7B6B" w14:textId="77777777" w:rsidR="000D64C4" w:rsidRPr="000D64C4" w:rsidRDefault="000D64C4" w:rsidP="000D64C4">
      <w:pPr>
        <w:widowControl w:val="0"/>
        <w:tabs>
          <w:tab w:val="num" w:pos="502"/>
          <w:tab w:val="left" w:pos="1134"/>
        </w:tabs>
        <w:suppressAutoHyphens/>
        <w:autoSpaceDE w:val="0"/>
        <w:autoSpaceDN w:val="0"/>
        <w:adjustRightInd w:val="0"/>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10.2. Sutarties 10.1 punkte įtvirtinta nuostata galioja trejus metus po šios Sutarties nutraukimo ar pasibaigimo.</w:t>
      </w:r>
    </w:p>
    <w:p w14:paraId="60FA796F" w14:textId="77777777" w:rsidR="000D64C4" w:rsidRPr="000D64C4" w:rsidRDefault="000D64C4" w:rsidP="000D64C4">
      <w:pPr>
        <w:tabs>
          <w:tab w:val="left" w:pos="1134"/>
        </w:tabs>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10.3.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darbuotojai, susiję su sutarties vykdymu laikytųsi šio punkto reikalavimų. </w:t>
      </w:r>
    </w:p>
    <w:p w14:paraId="04116EB2" w14:textId="77777777" w:rsidR="000D64C4" w:rsidRPr="000D64C4" w:rsidRDefault="000D64C4" w:rsidP="000D64C4">
      <w:pPr>
        <w:tabs>
          <w:tab w:val="left" w:pos="1134"/>
        </w:tabs>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10.4.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2BD04E33" w14:textId="77777777" w:rsidR="000D64C4" w:rsidRPr="000D64C4" w:rsidRDefault="000D64C4" w:rsidP="000D64C4">
      <w:pPr>
        <w:tabs>
          <w:tab w:val="left" w:pos="1134"/>
        </w:tabs>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10.5. Savo atsakomybių ribose kiekviena Šalis privalo užtikrinti, kad būtų laikomasi Lietuvos Respublikos teisės aktų, reglamentuojančių valstybės, tarnybos ar komercines paslaptis bei duomenų apsaugą. </w:t>
      </w:r>
    </w:p>
    <w:p w14:paraId="7154C275" w14:textId="77777777" w:rsidR="000D64C4" w:rsidRPr="000D64C4" w:rsidRDefault="000D64C4" w:rsidP="000D64C4">
      <w:pPr>
        <w:tabs>
          <w:tab w:val="left" w:pos="1134"/>
        </w:tabs>
        <w:suppressAutoHyphens/>
        <w:spacing w:after="0" w:line="240" w:lineRule="auto"/>
        <w:ind w:firstLine="567"/>
        <w:jc w:val="both"/>
        <w:rPr>
          <w:rFonts w:asciiTheme="minorHAnsi" w:eastAsia="Times New Roman" w:hAnsiTheme="minorHAnsi" w:cstheme="minorHAnsi"/>
          <w:szCs w:val="24"/>
          <w:lang w:eastAsia="ar-SA"/>
        </w:rPr>
      </w:pPr>
    </w:p>
    <w:p w14:paraId="5BB4EABA" w14:textId="77777777" w:rsidR="000D64C4" w:rsidRPr="000D64C4" w:rsidRDefault="000D64C4" w:rsidP="000D64C4">
      <w:pPr>
        <w:tabs>
          <w:tab w:val="left" w:pos="284"/>
        </w:tabs>
        <w:suppressAutoHyphens/>
        <w:spacing w:after="0" w:line="240" w:lineRule="auto"/>
        <w:ind w:left="720"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t>11. Autorinių teisių perleidimas</w:t>
      </w:r>
    </w:p>
    <w:p w14:paraId="469DD4E3" w14:textId="77777777" w:rsidR="000D64C4" w:rsidRPr="000D64C4" w:rsidRDefault="000D64C4" w:rsidP="000D64C4">
      <w:pPr>
        <w:tabs>
          <w:tab w:val="left" w:pos="0"/>
        </w:tabs>
        <w:suppressAutoHyphens/>
        <w:spacing w:after="0" w:line="240" w:lineRule="auto"/>
        <w:ind w:firstLine="567"/>
        <w:jc w:val="both"/>
        <w:rPr>
          <w:rFonts w:asciiTheme="minorHAnsi" w:eastAsia="Times New Roman" w:hAnsiTheme="minorHAnsi" w:cstheme="minorHAnsi"/>
          <w:szCs w:val="24"/>
          <w:lang w:eastAsia="ar-SA"/>
        </w:rPr>
      </w:pPr>
    </w:p>
    <w:p w14:paraId="2FFCD0D9" w14:textId="77777777" w:rsidR="000D64C4" w:rsidRPr="000D64C4" w:rsidRDefault="000D64C4" w:rsidP="000D64C4">
      <w:pPr>
        <w:tabs>
          <w:tab w:val="left" w:pos="1134"/>
        </w:tabs>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11.1. Sutarties pagrindu atsiradusias autorių turtines teises (teisė viešai rodyti, skelbti, publikuoti, perdirbti, atgaminti bet kokia forma ir būdu) į Sutarties objektą, nurodytą Sutarties 2.1. punkte, ir su juo susijusius intelektualinės veiklos rezultatus, Teikėjas neatlygintinai perduoda Užsakovui. Teikėjui ir Užsakovui pasirašius galutinį Paslaugų priėmimo-perdavimo aktą, laikoma, kad Teikėjas perleido visas turtines teises. </w:t>
      </w:r>
    </w:p>
    <w:p w14:paraId="10E4DA25" w14:textId="77777777" w:rsidR="000D64C4" w:rsidRPr="000D64C4" w:rsidRDefault="000D64C4" w:rsidP="000D64C4">
      <w:pPr>
        <w:tabs>
          <w:tab w:val="left" w:pos="1134"/>
        </w:tabs>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11.2. Nesant Teikėjo autorinių ar kitų intelektinės nuosavybės teisių apribojimo, Užsakovas gali laisvai viešai rodyti, skelbti, publikuoti, perdirbti, atgaminti bet kokia forma ir būdu neribotą laikotarpį bet kokiais tikslais, išskyrus komercinius tikslus. </w:t>
      </w:r>
    </w:p>
    <w:p w14:paraId="36917198" w14:textId="77777777" w:rsidR="000D64C4" w:rsidRPr="000D64C4" w:rsidRDefault="000D64C4" w:rsidP="000D64C4">
      <w:pPr>
        <w:tabs>
          <w:tab w:val="left" w:pos="1134"/>
        </w:tabs>
        <w:suppressAutoHyphens/>
        <w:spacing w:after="0" w:line="240" w:lineRule="auto"/>
        <w:ind w:firstLine="567"/>
        <w:jc w:val="both"/>
        <w:rPr>
          <w:rFonts w:asciiTheme="minorHAnsi" w:eastAsia="Times New Roman" w:hAnsiTheme="minorHAnsi" w:cstheme="minorHAnsi"/>
          <w:szCs w:val="24"/>
          <w:lang w:eastAsia="ar-SA"/>
        </w:rPr>
      </w:pPr>
    </w:p>
    <w:p w14:paraId="04BF97E2" w14:textId="77777777" w:rsidR="000D64C4" w:rsidRPr="000D64C4" w:rsidRDefault="000D64C4" w:rsidP="000D64C4">
      <w:pPr>
        <w:suppressAutoHyphens/>
        <w:spacing w:after="0" w:line="240" w:lineRule="auto"/>
        <w:ind w:left="720"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t>12. Teisių ir pareigų perleidimas</w:t>
      </w:r>
    </w:p>
    <w:p w14:paraId="45326D67" w14:textId="77777777" w:rsidR="000D64C4" w:rsidRPr="000D64C4" w:rsidRDefault="000D64C4" w:rsidP="000D64C4">
      <w:pPr>
        <w:tabs>
          <w:tab w:val="left" w:pos="0"/>
        </w:tabs>
        <w:suppressAutoHyphens/>
        <w:spacing w:after="0" w:line="240" w:lineRule="auto"/>
        <w:ind w:firstLine="567"/>
        <w:jc w:val="both"/>
        <w:rPr>
          <w:rFonts w:asciiTheme="minorHAnsi" w:eastAsia="Times New Roman" w:hAnsiTheme="minorHAnsi" w:cstheme="minorHAnsi"/>
          <w:szCs w:val="24"/>
          <w:lang w:eastAsia="ar-SA"/>
        </w:rPr>
      </w:pPr>
    </w:p>
    <w:p w14:paraId="3A9BDA04"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12.1. Nė viena Šalis neturi teisės perleisti visų arba dalies teisių ir/ar pareigų pagal šią Sutartį jokiam trečiajam asmeniui be išankstinio kitos Šalies sutikimo.</w:t>
      </w:r>
    </w:p>
    <w:p w14:paraId="08079DE1"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12.2. Užsakovui turi būti nedelsiant pranešta apie bet kokius esminius Teikėjo asmens (pvz. restruktūrizacija, veiklos sustabdymas, panaikinimas ir pan.) pasikeitimus, patvirtinant, kad prielaidos, būtinos Sutarčiai įvykdyti, nenustojo galioti. </w:t>
      </w:r>
    </w:p>
    <w:p w14:paraId="27406CB9"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12.3. Tretieji asmenys, kurie yra Teikėjo teisių perėmėjai, privalo atitikti kvalifikacijos reikalavimus, reikalingus Paslaugoms teikti.</w:t>
      </w:r>
    </w:p>
    <w:p w14:paraId="6D97C095"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p>
    <w:p w14:paraId="71C409FD" w14:textId="67A7551B" w:rsidR="000D64C4" w:rsidRPr="000D64C4" w:rsidRDefault="000D64C4" w:rsidP="000D64C4">
      <w:pPr>
        <w:suppressAutoHyphens/>
        <w:spacing w:after="0" w:line="240" w:lineRule="auto"/>
        <w:ind w:left="720"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t>13. Šalių atsakomybė</w:t>
      </w:r>
    </w:p>
    <w:p w14:paraId="08C0247A" w14:textId="77777777" w:rsidR="000D64C4" w:rsidRPr="000D64C4" w:rsidRDefault="000D64C4" w:rsidP="000D64C4">
      <w:pPr>
        <w:tabs>
          <w:tab w:val="left" w:pos="0"/>
          <w:tab w:val="left" w:pos="1152"/>
        </w:tabs>
        <w:suppressAutoHyphens/>
        <w:autoSpaceDE w:val="0"/>
        <w:spacing w:after="0" w:line="240" w:lineRule="auto"/>
        <w:ind w:firstLine="567"/>
        <w:jc w:val="both"/>
        <w:rPr>
          <w:rFonts w:asciiTheme="minorHAnsi" w:eastAsia="Times New Roman" w:hAnsiTheme="minorHAnsi" w:cstheme="minorHAnsi"/>
          <w:bCs/>
          <w:szCs w:val="24"/>
        </w:rPr>
      </w:pPr>
    </w:p>
    <w:p w14:paraId="4E440FA5"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 xml:space="preserve">13.1. Šalys neatšaukiamai pripažįsta, kad Sutartyje numatyti netesybų dydžiai, jų sumokėjimo tvarka yra teisingi, ekonomiškai įvertinti. </w:t>
      </w:r>
    </w:p>
    <w:p w14:paraId="2419170B"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 xml:space="preserve">13.2. Už netinkamą savo pareigų ir prisiimtų įsipareigojimų vykdymą Teikėjas moka Užsakovui netesybas. Jei Teikėjas dėl savo kaltės neįvykdo Sutartinių įsipareigojimų per </w:t>
      </w:r>
      <w:r w:rsidRPr="000D64C4">
        <w:rPr>
          <w:rFonts w:asciiTheme="minorHAnsi" w:eastAsia="Times New Roman" w:hAnsiTheme="minorHAnsi" w:cstheme="minorHAnsi"/>
          <w:szCs w:val="24"/>
          <w:lang w:eastAsia="lt-LT"/>
        </w:rPr>
        <w:t xml:space="preserve">5.2.2.3. papunktyje ir Techninėje specifikacijoje nustatytus terminus, </w:t>
      </w:r>
      <w:r w:rsidRPr="000D64C4">
        <w:rPr>
          <w:rFonts w:asciiTheme="minorHAnsi" w:eastAsia="Times New Roman" w:hAnsiTheme="minorHAnsi" w:cstheme="minorHAnsi"/>
          <w:bCs/>
          <w:szCs w:val="24"/>
          <w:lang w:eastAsia="lt-LT"/>
        </w:rPr>
        <w:t xml:space="preserve">Užsakovas turi teisę be oficialaus įspėjimo ir nesumažindamas kitų savo teisių gynimo būdų pradėti skaičiuoti 0,1 % (vienos dešimtosios proc.) </w:t>
      </w:r>
      <w:r w:rsidRPr="000D64C4">
        <w:rPr>
          <w:rFonts w:asciiTheme="minorHAnsi" w:eastAsia="Times New Roman" w:hAnsiTheme="minorHAnsi" w:cstheme="minorHAnsi"/>
          <w:bCs/>
          <w:szCs w:val="24"/>
          <w:lang w:eastAsia="lt-LT"/>
        </w:rPr>
        <w:lastRenderedPageBreak/>
        <w:t xml:space="preserve">delspinigius nuo Bendros Sutarties kainos be PVM (nurodytos Sutarties 3.2. punkte) </w:t>
      </w:r>
      <w:r w:rsidRPr="000D64C4">
        <w:rPr>
          <w:rFonts w:asciiTheme="minorHAnsi" w:eastAsia="Times New Roman" w:hAnsiTheme="minorHAnsi" w:cstheme="minorHAnsi"/>
          <w:szCs w:val="24"/>
          <w:lang w:eastAsia="lt-LT"/>
        </w:rPr>
        <w:t xml:space="preserve">už kiekvieną termino praleidimo dieną </w:t>
      </w:r>
      <w:r w:rsidRPr="000D64C4">
        <w:rPr>
          <w:rFonts w:asciiTheme="minorHAnsi" w:eastAsia="Times New Roman" w:hAnsiTheme="minorHAnsi" w:cstheme="minorHAnsi"/>
          <w:bCs/>
          <w:szCs w:val="24"/>
          <w:lang w:eastAsia="lt-LT"/>
        </w:rPr>
        <w:t xml:space="preserve">iki visiško įsipareigojimų įvykdymo. </w:t>
      </w:r>
    </w:p>
    <w:p w14:paraId="7195BC43"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 xml:space="preserve">13.2.1. Sutarties 13.2. papunktyje nustatyti delspinigiai taip pat pradedami skaičiuoti, jeigu Teikėjas </w:t>
      </w:r>
      <w:r w:rsidRPr="000D64C4">
        <w:rPr>
          <w:rFonts w:asciiTheme="minorHAnsi" w:eastAsia="Calibri" w:hAnsiTheme="minorHAnsi" w:cstheme="minorHAnsi"/>
          <w:szCs w:val="24"/>
          <w:lang w:eastAsia="lt-LT"/>
        </w:rPr>
        <w:t xml:space="preserve">per Užsakovo nustatytą terminą neištaiso suteiktų paslaugų trūkumų. </w:t>
      </w:r>
    </w:p>
    <w:p w14:paraId="18644A2F"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bCs/>
          <w:szCs w:val="24"/>
          <w:lang w:eastAsia="lt-LT"/>
        </w:rPr>
        <w:t xml:space="preserve">13.3. </w:t>
      </w:r>
      <w:r w:rsidRPr="000D64C4">
        <w:rPr>
          <w:rFonts w:asciiTheme="minorHAnsi" w:eastAsia="Times New Roman" w:hAnsiTheme="minorHAnsi" w:cstheme="minorHAnsi"/>
          <w:szCs w:val="24"/>
          <w:lang w:eastAsia="lt-LT"/>
        </w:rPr>
        <w:t xml:space="preserve">Jei sutartiniai įsipareigojimai dėl Teikėjo kaltės neįvykdomi ilgiau nei 30 (trisdešimt) dienų nuo Sutarties 5.2.2.3. papunktyje ir Techninėje specifikacijoje nustatytų terminų, arba Teikėjas atsisako teikti Paslaugas Sutarties vykdymo metu arba Sutartis nutraukiama dėl Teikėjo kaltės padaryto esminio Sutarties pažeidimo, vadovaujantis CK 6.217 straipsnio ir Sutarties nuostatomis, Teikėjas privalo sumokėti Užsakovui 10 (dešimt) proc. bendros Sutarties kainos be PVM </w:t>
      </w:r>
      <w:r w:rsidRPr="000D64C4">
        <w:rPr>
          <w:rFonts w:asciiTheme="minorHAnsi" w:eastAsia="Times New Roman" w:hAnsiTheme="minorHAnsi" w:cstheme="minorHAnsi"/>
          <w:bCs/>
          <w:szCs w:val="24"/>
          <w:lang w:eastAsia="lt-LT"/>
        </w:rPr>
        <w:t>(nurodytos Sutarties 3.1. punkte)</w:t>
      </w:r>
      <w:r w:rsidRPr="000D64C4">
        <w:rPr>
          <w:rFonts w:asciiTheme="minorHAnsi" w:eastAsia="Times New Roman" w:hAnsiTheme="minorHAnsi" w:cstheme="minorHAnsi"/>
          <w:szCs w:val="24"/>
          <w:lang w:eastAsia="lt-LT"/>
        </w:rPr>
        <w:t xml:space="preserve"> dydžio baudą. Bauda skiriama už kiekvieną Sutartinės prievolės neįvykdymo atvejį atskirai. </w:t>
      </w:r>
    </w:p>
    <w:p w14:paraId="5A7E99A8"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 xml:space="preserve">13.3.1. Sutarties 13.3. papunktyje nustatyta bauda taip pat taikoma, jeigu Teikėjas per daugiau nei 30 (trisdešimt) dienų nuo </w:t>
      </w:r>
      <w:r w:rsidRPr="000D64C4">
        <w:rPr>
          <w:rFonts w:asciiTheme="minorHAnsi" w:eastAsia="Calibri" w:hAnsiTheme="minorHAnsi" w:cstheme="minorHAnsi"/>
          <w:szCs w:val="24"/>
          <w:lang w:eastAsia="lt-LT"/>
        </w:rPr>
        <w:t xml:space="preserve">Užsakovo nustatyto termino pabaigos (trūkumams ištaisyti) </w:t>
      </w:r>
      <w:r w:rsidRPr="000D64C4">
        <w:rPr>
          <w:rFonts w:asciiTheme="minorHAnsi" w:eastAsia="Times New Roman" w:hAnsiTheme="minorHAnsi" w:cstheme="minorHAnsi"/>
          <w:szCs w:val="24"/>
          <w:lang w:eastAsia="lt-LT"/>
        </w:rPr>
        <w:t xml:space="preserve">neištaiso </w:t>
      </w:r>
      <w:r w:rsidRPr="000D64C4">
        <w:rPr>
          <w:rFonts w:asciiTheme="minorHAnsi" w:eastAsia="Calibri" w:hAnsiTheme="minorHAnsi" w:cstheme="minorHAnsi"/>
          <w:szCs w:val="24"/>
          <w:lang w:eastAsia="lt-LT"/>
        </w:rPr>
        <w:t xml:space="preserve">suteiktų paslaugų trūkumų. </w:t>
      </w:r>
    </w:p>
    <w:p w14:paraId="45D99ECB"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13.3.1. Baudos apima Sutarties 13.2., 13.2.1. punktuose nurodytus delspinigius, paskaičiuotus iki baudos paskaičiavimo dienos.</w:t>
      </w:r>
    </w:p>
    <w:p w14:paraId="48ADA6A4"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13.4. Delspinigius, baudą Teikėjas privalo sumokėti per 5 (penkias) darbo dienas, nuo Užsakovo pranešimo apie paskirtą baudą (priskaičiuotus delspinigius) gavimo dienos. Baudos, delspinigių sumokėjimas neatleidžia Teikėjo nuo Sutarties įsipareigojimų vykdymo</w:t>
      </w:r>
      <w:r w:rsidRPr="000D64C4">
        <w:rPr>
          <w:rFonts w:asciiTheme="minorHAnsi" w:eastAsia="Times New Roman" w:hAnsiTheme="minorHAnsi" w:cstheme="minorHAnsi"/>
          <w:szCs w:val="24"/>
          <w:lang w:eastAsia="lt-LT"/>
        </w:rPr>
        <w:t>, išskyrus sutarties nutraukimo atvejį</w:t>
      </w:r>
      <w:r w:rsidRPr="000D64C4">
        <w:rPr>
          <w:rFonts w:asciiTheme="minorHAnsi" w:eastAsia="Times New Roman" w:hAnsiTheme="minorHAnsi" w:cstheme="minorHAnsi"/>
          <w:bCs/>
          <w:szCs w:val="24"/>
          <w:lang w:eastAsia="lt-LT"/>
        </w:rPr>
        <w:t xml:space="preserve">. </w:t>
      </w:r>
    </w:p>
    <w:p w14:paraId="48DEB3B3"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13.5. Teikėjui pažeidus Sutartyje nustatytus terminus, Užsakovas:</w:t>
      </w:r>
    </w:p>
    <w:p w14:paraId="22A0B6DE"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 xml:space="preserve">13.5.1. turi teisę išieškoti delspinigių sumas; </w:t>
      </w:r>
    </w:p>
    <w:p w14:paraId="0A941827"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 xml:space="preserve">13.5.2. reikalauti sumokėti baudą; </w:t>
      </w:r>
    </w:p>
    <w:p w14:paraId="6E6F37CD"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 xml:space="preserve">13.5.3. gali nutraukti Sutartį – šiuo atveju Teikėjui nepriklauso jokia kompensacija; </w:t>
      </w:r>
    </w:p>
    <w:p w14:paraId="3BBCB70C"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13.6. Teikėjas privalo atlyginti dėl jo kaltės Užsakovo patirtus nuostolius ir papildomas išlaidas.</w:t>
      </w:r>
    </w:p>
    <w:p w14:paraId="51C71FB3"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13.7. Jei Užsakovas dėl savo kaltės neatlieka apmokėjimo Sutartyje nurodytais terminais, Teikėjui raštu pareikalavus, Užsakovas moka Teikėjui 0,1 % (vienos dešimtosios proc.) delspinigius nuo Bendros Sutarties kainos be PVM (nurodytos Sutarties 3.2. punkte) už kiekvieną uždelstą dieną.</w:t>
      </w:r>
    </w:p>
    <w:p w14:paraId="5F17F5C9"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13.8. Jei kuri nors Sutarties Šalis nevykdo arba netinkamai vykdo savo įsipareigojimus pagal Sutartį, tai laikoma Sutarties pažeidimu.</w:t>
      </w:r>
    </w:p>
    <w:p w14:paraId="353CFF1B"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13.9. Vienai kuriai nors Sutarties Šaliai pažeidus Sutartį, nukentėjusioji Šalis turi teisę:</w:t>
      </w:r>
    </w:p>
    <w:p w14:paraId="0013758C"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13.9.1. reikalauti Sutartį pažeidusios Šalies vykdyti sutartinius įsipareigojimus;</w:t>
      </w:r>
    </w:p>
    <w:p w14:paraId="05911AF5"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13.9.2. reikalauti atlyginti nuostolius;</w:t>
      </w:r>
    </w:p>
    <w:p w14:paraId="2AC3EB18"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13.9.3. reikalauti sumokėti Sutartyje numatytus delspinigius, baudą;</w:t>
      </w:r>
    </w:p>
    <w:p w14:paraId="391EC0CB"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13.9.4. nutraukti Sutartį, jei tai yra esminis Sutarties pažeidimas;</w:t>
      </w:r>
    </w:p>
    <w:p w14:paraId="6BD70189"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 xml:space="preserve">13.9.5. taikyti kitus Lietuvos Respublikos teisės aktų nustatytus gynimo būdus. </w:t>
      </w:r>
    </w:p>
    <w:p w14:paraId="3262E426" w14:textId="77777777" w:rsidR="000D64C4" w:rsidRPr="000D64C4" w:rsidRDefault="000D64C4" w:rsidP="000D64C4">
      <w:pPr>
        <w:widowControl w:val="0"/>
        <w:tabs>
          <w:tab w:val="left" w:pos="0"/>
          <w:tab w:val="left" w:pos="1152"/>
        </w:tabs>
        <w:suppressAutoHyphens/>
        <w:autoSpaceDE w:val="0"/>
        <w:autoSpaceDN w:val="0"/>
        <w:adjustRightInd w:val="0"/>
        <w:spacing w:after="0" w:line="240" w:lineRule="auto"/>
        <w:ind w:firstLine="567"/>
        <w:jc w:val="both"/>
        <w:rPr>
          <w:rFonts w:asciiTheme="minorHAnsi" w:eastAsia="Times New Roman" w:hAnsiTheme="minorHAnsi" w:cstheme="minorHAnsi"/>
          <w:bCs/>
          <w:szCs w:val="24"/>
          <w:lang w:eastAsia="lt-LT"/>
        </w:rPr>
      </w:pPr>
      <w:r w:rsidRPr="000D64C4">
        <w:rPr>
          <w:rFonts w:asciiTheme="minorHAnsi" w:eastAsia="Times New Roman" w:hAnsiTheme="minorHAnsi" w:cstheme="minorHAnsi"/>
          <w:bCs/>
          <w:szCs w:val="24"/>
          <w:lang w:eastAsia="lt-LT"/>
        </w:rPr>
        <w:t xml:space="preserve">13.10. </w:t>
      </w:r>
      <w:r w:rsidRPr="000D64C4">
        <w:rPr>
          <w:rFonts w:asciiTheme="minorHAnsi" w:eastAsia="Times New Roman" w:hAnsiTheme="minorHAnsi" w:cstheme="minorHAnsi"/>
          <w:szCs w:val="24"/>
          <w:lang w:eastAsia="lt-LT"/>
        </w:rPr>
        <w:t>Užsakovas turi teisę reikalauti Teikėjo sumokėti delspinigius ir (ar) baudą, numatytus Sutartyje, taip pat priskaičiuotų delspinigių ir (ar) baudos sumos dydžiu mažinti savo piniginę prievolę Teikėjui pagal Sutartį.</w:t>
      </w:r>
    </w:p>
    <w:p w14:paraId="16D7578E" w14:textId="77777777" w:rsidR="000D64C4" w:rsidRPr="000D64C4" w:rsidRDefault="000D64C4" w:rsidP="000D64C4">
      <w:pPr>
        <w:tabs>
          <w:tab w:val="left" w:pos="0"/>
          <w:tab w:val="left" w:pos="1152"/>
        </w:tabs>
        <w:suppressAutoHyphens/>
        <w:autoSpaceDE w:val="0"/>
        <w:spacing w:after="0" w:line="240" w:lineRule="auto"/>
        <w:ind w:firstLine="567"/>
        <w:jc w:val="both"/>
        <w:rPr>
          <w:rFonts w:asciiTheme="minorHAnsi" w:eastAsia="Times New Roman" w:hAnsiTheme="minorHAnsi" w:cstheme="minorHAnsi"/>
          <w:bCs/>
          <w:szCs w:val="24"/>
        </w:rPr>
      </w:pPr>
    </w:p>
    <w:p w14:paraId="5E469C94" w14:textId="4C663D93" w:rsidR="000D64C4" w:rsidRPr="000D64C4" w:rsidRDefault="000D64C4" w:rsidP="000D64C4">
      <w:pPr>
        <w:tabs>
          <w:tab w:val="left" w:pos="0"/>
        </w:tabs>
        <w:suppressAutoHyphens/>
        <w:autoSpaceDE w:val="0"/>
        <w:spacing w:after="0" w:line="240" w:lineRule="auto"/>
        <w:ind w:left="720"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t xml:space="preserve">14. Sutarties nutraukimas </w:t>
      </w:r>
    </w:p>
    <w:p w14:paraId="55F1CA3B" w14:textId="77777777" w:rsidR="000D64C4" w:rsidRPr="000D64C4" w:rsidRDefault="000D64C4" w:rsidP="000D64C4">
      <w:pPr>
        <w:tabs>
          <w:tab w:val="left" w:pos="0"/>
        </w:tabs>
        <w:suppressAutoHyphens/>
        <w:spacing w:after="0" w:line="240" w:lineRule="auto"/>
        <w:ind w:firstLine="567"/>
        <w:jc w:val="both"/>
        <w:rPr>
          <w:rFonts w:asciiTheme="minorHAnsi" w:eastAsia="Times New Roman" w:hAnsiTheme="minorHAnsi" w:cstheme="minorHAnsi"/>
          <w:szCs w:val="24"/>
          <w:lang w:eastAsia="ar-SA"/>
        </w:rPr>
      </w:pPr>
    </w:p>
    <w:p w14:paraId="37E82BED" w14:textId="77777777" w:rsidR="000D64C4" w:rsidRPr="000D64C4" w:rsidRDefault="000D64C4" w:rsidP="000D64C4">
      <w:pPr>
        <w:tabs>
          <w:tab w:val="left" w:pos="284"/>
        </w:tabs>
        <w:spacing w:before="60" w:after="60" w:line="240" w:lineRule="auto"/>
        <w:ind w:firstLine="567"/>
        <w:contextualSpacing/>
        <w:jc w:val="both"/>
        <w:rPr>
          <w:rFonts w:asciiTheme="minorHAnsi" w:eastAsia="Times New Roman" w:hAnsiTheme="minorHAnsi" w:cstheme="minorHAnsi"/>
          <w:szCs w:val="24"/>
        </w:rPr>
      </w:pPr>
      <w:r w:rsidRPr="000D64C4">
        <w:rPr>
          <w:rFonts w:asciiTheme="minorHAnsi" w:eastAsia="Times New Roman" w:hAnsiTheme="minorHAnsi" w:cstheme="minorHAnsi"/>
          <w:szCs w:val="24"/>
        </w:rPr>
        <w:t xml:space="preserve">14.1. Jei viena iš Šalių nevykdo sutartinių įsipareigojimų ir tai yra esminis sutarties pažeidimas, kita Šalis gali vienašališkai nutraukti Sutartį, įspėjusi kitą Šalį raštu prieš 14 (keturiolika) darbo dienų ir pateikusi pagrįstus motyvus. Esminis sutarties pažeidimas suprantamas pagal CK 6.217 straipsnio 2 dalies kriterijus, ir pagal sutartį (kai šalys susitaria, ką laikys esminiu Sutarties pažeidimu). Šalys susitaria, kad esminiu sutarties pažeidimu pagal Sutartį laikomi: </w:t>
      </w:r>
    </w:p>
    <w:p w14:paraId="60E9EB8D" w14:textId="77777777" w:rsidR="000D64C4" w:rsidRPr="000D64C4" w:rsidRDefault="000D64C4" w:rsidP="000D64C4">
      <w:pPr>
        <w:tabs>
          <w:tab w:val="left" w:pos="284"/>
          <w:tab w:val="left" w:pos="468"/>
          <w:tab w:val="left" w:pos="709"/>
          <w:tab w:val="left" w:pos="1701"/>
        </w:tabs>
        <w:snapToGrid w:val="0"/>
        <w:spacing w:after="0" w:line="240" w:lineRule="auto"/>
        <w:ind w:firstLine="567"/>
        <w:jc w:val="both"/>
        <w:rPr>
          <w:rFonts w:asciiTheme="minorHAnsi" w:eastAsia="Times New Roman" w:hAnsiTheme="minorHAnsi" w:cstheme="minorHAnsi"/>
          <w:szCs w:val="24"/>
        </w:rPr>
      </w:pPr>
      <w:r w:rsidRPr="000D64C4">
        <w:rPr>
          <w:rFonts w:asciiTheme="minorHAnsi" w:eastAsia="Times New Roman" w:hAnsiTheme="minorHAnsi" w:cstheme="minorHAnsi"/>
          <w:szCs w:val="24"/>
        </w:rPr>
        <w:t>14.1.1. kai Teikėjas vėluoja įvykdyti savo sutartinius įsipareigojimus ir, Užsakovui įvertinus, kad iki galutinio Sutarties termino pabaigos Sutartis visa apimtimi nebus įvykdyta;</w:t>
      </w:r>
    </w:p>
    <w:p w14:paraId="08FE72DE" w14:textId="77777777" w:rsidR="000D64C4" w:rsidRPr="000D64C4" w:rsidRDefault="000D64C4" w:rsidP="000D64C4">
      <w:pPr>
        <w:tabs>
          <w:tab w:val="left" w:pos="284"/>
          <w:tab w:val="left" w:pos="468"/>
          <w:tab w:val="left" w:pos="709"/>
          <w:tab w:val="left" w:pos="1701"/>
        </w:tabs>
        <w:snapToGrid w:val="0"/>
        <w:spacing w:after="0" w:line="240" w:lineRule="auto"/>
        <w:ind w:firstLine="567"/>
        <w:jc w:val="both"/>
        <w:rPr>
          <w:rFonts w:asciiTheme="minorHAnsi" w:eastAsia="Times New Roman" w:hAnsiTheme="minorHAnsi" w:cstheme="minorHAnsi"/>
          <w:szCs w:val="24"/>
        </w:rPr>
      </w:pPr>
      <w:r w:rsidRPr="000D64C4">
        <w:rPr>
          <w:rFonts w:asciiTheme="minorHAnsi" w:eastAsia="Times New Roman" w:hAnsiTheme="minorHAnsi" w:cstheme="minorHAnsi"/>
          <w:szCs w:val="24"/>
        </w:rPr>
        <w:lastRenderedPageBreak/>
        <w:t xml:space="preserve">14.1.2. kai Teikėjas ilgiau nei 30 (trisdešimt) dienų vėluoja suteikti Paslaugas per Sutartyje numatytus terminus; </w:t>
      </w:r>
    </w:p>
    <w:p w14:paraId="24895EAE" w14:textId="77777777" w:rsidR="000D64C4" w:rsidRPr="000D64C4" w:rsidRDefault="000D64C4" w:rsidP="000D64C4">
      <w:pPr>
        <w:tabs>
          <w:tab w:val="left" w:pos="284"/>
          <w:tab w:val="left" w:pos="468"/>
          <w:tab w:val="left" w:pos="709"/>
          <w:tab w:val="left" w:pos="1701"/>
        </w:tabs>
        <w:snapToGri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rPr>
        <w:t xml:space="preserve">14.1.3. Paslaugos </w:t>
      </w:r>
      <w:r w:rsidRPr="000D64C4">
        <w:rPr>
          <w:rFonts w:asciiTheme="minorHAnsi" w:eastAsia="Times New Roman" w:hAnsiTheme="minorHAnsi" w:cstheme="minorHAnsi"/>
          <w:szCs w:val="24"/>
          <w:lang w:eastAsia="lt-LT"/>
        </w:rPr>
        <w:t>netinkamos kokybės, t. y. suteiktos Paslaugos neatitinka Sutarties reikalavimų, kai Paslaugų trūkumai neištaisomi per Užsakovo nustatytą terminą;</w:t>
      </w:r>
    </w:p>
    <w:p w14:paraId="4501FD3F" w14:textId="77777777" w:rsidR="000D64C4" w:rsidRPr="000D64C4" w:rsidRDefault="000D64C4" w:rsidP="000D64C4">
      <w:pPr>
        <w:tabs>
          <w:tab w:val="left" w:pos="284"/>
          <w:tab w:val="left" w:pos="468"/>
          <w:tab w:val="left" w:pos="709"/>
          <w:tab w:val="left" w:pos="1701"/>
        </w:tabs>
        <w:snapToGri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14.1.4. Paslaugos/jų dalis nesuteiktos ar suteiktos netinkamai ir trūkumai neištaisyti iki nustatyto termino pabaigos.</w:t>
      </w:r>
    </w:p>
    <w:p w14:paraId="785D3106" w14:textId="77777777" w:rsidR="000D64C4" w:rsidRPr="000D64C4" w:rsidRDefault="000D64C4" w:rsidP="000D64C4">
      <w:pPr>
        <w:tabs>
          <w:tab w:val="left" w:pos="284"/>
        </w:tabs>
        <w:spacing w:before="60" w:after="60" w:line="240" w:lineRule="auto"/>
        <w:ind w:firstLine="567"/>
        <w:contextualSpacing/>
        <w:jc w:val="both"/>
        <w:rPr>
          <w:rFonts w:asciiTheme="minorHAnsi" w:eastAsia="Times New Roman" w:hAnsiTheme="minorHAnsi" w:cstheme="minorHAnsi"/>
          <w:szCs w:val="24"/>
        </w:rPr>
      </w:pPr>
      <w:r w:rsidRPr="000D64C4">
        <w:rPr>
          <w:rFonts w:asciiTheme="minorHAnsi" w:eastAsia="Times New Roman" w:hAnsiTheme="minorHAnsi" w:cstheme="minorHAnsi"/>
          <w:szCs w:val="24"/>
        </w:rPr>
        <w:t>14.2. Sutartis gali būti nutraukta Užsakovo iniciatyva, įspėjus Teikėją prieš 14 (keturiolika) darbo dienų:</w:t>
      </w:r>
    </w:p>
    <w:p w14:paraId="2A2EBCE6"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Times New Roman" w:hAnsiTheme="minorHAnsi" w:cstheme="minorHAnsi"/>
          <w:szCs w:val="24"/>
          <w:lang w:eastAsia="lt-LT"/>
        </w:rPr>
        <w:t xml:space="preserve">14.2.1. </w:t>
      </w:r>
      <w:r w:rsidRPr="000D64C4">
        <w:rPr>
          <w:rFonts w:asciiTheme="minorHAnsi" w:eastAsia="Times New Roman" w:hAnsiTheme="minorHAnsi" w:cstheme="minorHAnsi"/>
          <w:szCs w:val="24"/>
        </w:rPr>
        <w:t xml:space="preserve">jei bus nutrauktas finansavimas </w:t>
      </w:r>
      <w:r w:rsidRPr="000D64C4">
        <w:rPr>
          <w:rFonts w:asciiTheme="minorHAnsi" w:eastAsia="Calibri" w:hAnsiTheme="minorHAnsi" w:cstheme="minorHAnsi"/>
          <w:szCs w:val="24"/>
        </w:rPr>
        <w:t>Aplinkos apsaugos rėmimo programai Sutartyje numatytoms veikloms;</w:t>
      </w:r>
    </w:p>
    <w:p w14:paraId="5E1197FF" w14:textId="77777777" w:rsidR="000D64C4" w:rsidRPr="000D64C4" w:rsidRDefault="000D64C4" w:rsidP="000D64C4">
      <w:pPr>
        <w:tabs>
          <w:tab w:val="left" w:pos="284"/>
        </w:tabs>
        <w:spacing w:before="60" w:after="60" w:line="240" w:lineRule="auto"/>
        <w:ind w:firstLine="567"/>
        <w:contextualSpacing/>
        <w:jc w:val="both"/>
        <w:rPr>
          <w:rFonts w:asciiTheme="minorHAnsi" w:eastAsia="Times New Roman" w:hAnsiTheme="minorHAnsi" w:cstheme="minorHAnsi"/>
          <w:szCs w:val="24"/>
        </w:rPr>
      </w:pPr>
      <w:r w:rsidRPr="000D64C4">
        <w:rPr>
          <w:rFonts w:asciiTheme="minorHAnsi" w:eastAsia="Times New Roman" w:hAnsiTheme="minorHAnsi" w:cstheme="minorHAnsi"/>
          <w:szCs w:val="24"/>
        </w:rPr>
        <w:t>14.2.2. kai Teikėjas bankrutuoja arba yra likviduojamas, sustabdo ūkinę veiklą arba įstatymuose ir kituose teisės aktuose numatyta tvarka susidaro analogiška situacija;</w:t>
      </w:r>
      <w:bookmarkStart w:id="12" w:name="_Hlk517335532"/>
    </w:p>
    <w:p w14:paraId="640106AC" w14:textId="77777777" w:rsidR="000D64C4" w:rsidRPr="000D64C4" w:rsidRDefault="000D64C4" w:rsidP="000D64C4">
      <w:pPr>
        <w:tabs>
          <w:tab w:val="left" w:pos="284"/>
        </w:tabs>
        <w:spacing w:before="60" w:after="60" w:line="240" w:lineRule="auto"/>
        <w:ind w:firstLine="567"/>
        <w:contextualSpacing/>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rPr>
        <w:t xml:space="preserve">14.2.3. </w:t>
      </w:r>
      <w:r w:rsidRPr="000D64C4">
        <w:rPr>
          <w:rFonts w:asciiTheme="minorHAnsi" w:eastAsia="Times New Roman" w:hAnsiTheme="minorHAnsi" w:cstheme="minorHAnsi"/>
          <w:szCs w:val="24"/>
          <w:lang w:eastAsia="lt-LT"/>
        </w:rPr>
        <w:t>jei Teikėjas pats ar kiti ūkio subjektai, kurių pajėgumais jis remiasi, neatsižvelgiant į tai, koks teisinis ryšys sieja Teikėją ir ūkio subjektą, taip pat, Teikėjo personalas, neturi sutartinių įsipareigojimų įvykdymui reikalingų teisės aktų nustatyta tvarka išduotų galiojančių leidimų, licencijų, kvalifikacijos dokumentų, suteikiančių teisę jiems imtis atitinkamos veiklos ar eiti pareigas;</w:t>
      </w:r>
    </w:p>
    <w:p w14:paraId="1669EA0D" w14:textId="77777777" w:rsidR="000D64C4" w:rsidRPr="000D64C4" w:rsidRDefault="000D64C4" w:rsidP="000D64C4">
      <w:pPr>
        <w:tabs>
          <w:tab w:val="left" w:pos="284"/>
        </w:tabs>
        <w:spacing w:before="60" w:after="60" w:line="240" w:lineRule="auto"/>
        <w:ind w:firstLine="567"/>
        <w:contextualSpacing/>
        <w:jc w:val="both"/>
        <w:rPr>
          <w:rFonts w:asciiTheme="minorHAnsi" w:eastAsia="Times New Roman" w:hAnsiTheme="minorHAnsi" w:cstheme="minorHAnsi"/>
          <w:szCs w:val="24"/>
        </w:rPr>
      </w:pPr>
      <w:r w:rsidRPr="000D64C4">
        <w:rPr>
          <w:rFonts w:asciiTheme="minorHAnsi" w:eastAsia="Times New Roman" w:hAnsiTheme="minorHAnsi" w:cstheme="minorHAnsi"/>
          <w:szCs w:val="24"/>
          <w:lang w:eastAsia="lt-LT"/>
        </w:rPr>
        <w:t>14.2.4. jei pasikeis</w:t>
      </w:r>
      <w:r w:rsidRPr="000D64C4">
        <w:rPr>
          <w:rFonts w:asciiTheme="minorHAnsi" w:eastAsia="Times New Roman" w:hAnsiTheme="minorHAnsi" w:cstheme="minorHAnsi"/>
          <w:sz w:val="20"/>
          <w:szCs w:val="24"/>
          <w:lang w:eastAsia="lt-LT"/>
        </w:rPr>
        <w:t xml:space="preserve"> S</w:t>
      </w:r>
      <w:r w:rsidRPr="000D64C4">
        <w:rPr>
          <w:rFonts w:asciiTheme="minorHAnsi" w:eastAsia="Times New Roman" w:hAnsiTheme="minorHAnsi" w:cstheme="minorHAnsi"/>
          <w:szCs w:val="24"/>
          <w:lang w:eastAsia="lt-LT"/>
        </w:rPr>
        <w:t>pecialiųjų žemės naudojimo sąlygų įstatymas ir nebeliks poreikio viešinti</w:t>
      </w:r>
      <w:r w:rsidRPr="000D64C4">
        <w:rPr>
          <w:rFonts w:asciiTheme="minorHAnsi" w:eastAsia="Times New Roman" w:hAnsiTheme="minorHAnsi" w:cstheme="minorHAnsi"/>
          <w:sz w:val="20"/>
          <w:szCs w:val="24"/>
          <w:lang w:eastAsia="lt-LT"/>
        </w:rPr>
        <w:t xml:space="preserve"> </w:t>
      </w:r>
      <w:r w:rsidRPr="000D64C4">
        <w:rPr>
          <w:rFonts w:asciiTheme="minorHAnsi" w:eastAsia="Times New Roman" w:hAnsiTheme="minorHAnsi" w:cstheme="minorHAnsi"/>
          <w:szCs w:val="24"/>
          <w:lang w:eastAsia="lt-LT"/>
        </w:rPr>
        <w:t xml:space="preserve">nacionaliniuose ir rajoniniuose laikraščiuose. </w:t>
      </w:r>
    </w:p>
    <w:bookmarkEnd w:id="12"/>
    <w:p w14:paraId="7844A7F8" w14:textId="77777777" w:rsidR="000D64C4" w:rsidRPr="000D64C4" w:rsidRDefault="000D64C4" w:rsidP="000D64C4">
      <w:pPr>
        <w:tabs>
          <w:tab w:val="left" w:pos="680"/>
        </w:tabs>
        <w:spacing w:after="0" w:line="240" w:lineRule="auto"/>
        <w:ind w:firstLine="567"/>
        <w:jc w:val="both"/>
        <w:rPr>
          <w:rFonts w:asciiTheme="minorHAnsi" w:eastAsia="Times New Roman" w:hAnsiTheme="minorHAnsi" w:cstheme="minorHAnsi"/>
          <w:szCs w:val="24"/>
        </w:rPr>
      </w:pPr>
      <w:r w:rsidRPr="000D64C4">
        <w:rPr>
          <w:rFonts w:asciiTheme="minorHAnsi" w:eastAsia="Times New Roman" w:hAnsiTheme="minorHAnsi" w:cstheme="minorHAnsi"/>
          <w:szCs w:val="24"/>
        </w:rPr>
        <w:t xml:space="preserve">14.3. Sutartis gali būti nutraukta abiejų Šalių raštišku susitarimu: </w:t>
      </w:r>
    </w:p>
    <w:p w14:paraId="7CECDE95" w14:textId="77777777" w:rsidR="000D64C4" w:rsidRPr="000D64C4" w:rsidRDefault="000D64C4" w:rsidP="000D64C4">
      <w:pPr>
        <w:spacing w:after="0" w:line="240" w:lineRule="auto"/>
        <w:ind w:firstLine="567"/>
        <w:jc w:val="both"/>
        <w:rPr>
          <w:rFonts w:asciiTheme="minorHAnsi" w:eastAsia="Times New Roman" w:hAnsiTheme="minorHAnsi" w:cstheme="minorHAnsi"/>
          <w:noProof/>
          <w:szCs w:val="24"/>
        </w:rPr>
      </w:pPr>
      <w:r w:rsidRPr="000D64C4">
        <w:rPr>
          <w:rFonts w:asciiTheme="minorHAnsi" w:eastAsia="Times New Roman" w:hAnsiTheme="minorHAnsi" w:cstheme="minorHAnsi"/>
          <w:noProof/>
          <w:szCs w:val="24"/>
        </w:rPr>
        <w:t>14.3.1. Sutarties nutraukimas nepanaikina teisės reikalauti atlyginti nuostolius, atsiradusius dėl Sutarties neįvykdymo bei netesybas;</w:t>
      </w:r>
    </w:p>
    <w:p w14:paraId="26240652" w14:textId="77777777" w:rsidR="000D64C4" w:rsidRPr="000D64C4" w:rsidRDefault="000D64C4" w:rsidP="000D64C4">
      <w:pPr>
        <w:tabs>
          <w:tab w:val="left" w:pos="1418"/>
          <w:tab w:val="left" w:pos="1701"/>
        </w:tabs>
        <w:snapToGrid w:val="0"/>
        <w:spacing w:after="0" w:line="240" w:lineRule="auto"/>
        <w:ind w:firstLine="567"/>
        <w:jc w:val="both"/>
        <w:rPr>
          <w:rFonts w:asciiTheme="minorHAnsi" w:eastAsia="Times New Roman" w:hAnsiTheme="minorHAnsi" w:cstheme="minorHAnsi"/>
          <w:szCs w:val="24"/>
        </w:rPr>
      </w:pPr>
      <w:r w:rsidRPr="000D64C4">
        <w:rPr>
          <w:rFonts w:asciiTheme="minorHAnsi" w:eastAsia="Times New Roman" w:hAnsiTheme="minorHAnsi" w:cstheme="minorHAnsi"/>
          <w:szCs w:val="24"/>
        </w:rPr>
        <w:t xml:space="preserve">14.3.2. kai nutraukiama Sutartis, Užsakovas, dalyvaujant Teikėjui ar jo atstovams, inventorizuoja suteiktas Paslaugas ir parengia jų aprašą. Taip pat parengiama ataskaita apie Sutarties nutraukimo dieną esančius Šalių įsiskolinimus. </w:t>
      </w:r>
    </w:p>
    <w:p w14:paraId="4F134BEF" w14:textId="77777777" w:rsidR="000D64C4" w:rsidRPr="000D64C4" w:rsidRDefault="000D64C4" w:rsidP="000D64C4">
      <w:pPr>
        <w:tabs>
          <w:tab w:val="left" w:pos="1418"/>
          <w:tab w:val="left" w:pos="1701"/>
        </w:tabs>
        <w:snapToGrid w:val="0"/>
        <w:spacing w:after="0" w:line="240" w:lineRule="auto"/>
        <w:ind w:firstLine="567"/>
        <w:jc w:val="both"/>
        <w:rPr>
          <w:rFonts w:asciiTheme="minorHAnsi" w:eastAsia="Times New Roman" w:hAnsiTheme="minorHAnsi" w:cstheme="minorHAnsi"/>
          <w:szCs w:val="24"/>
        </w:rPr>
      </w:pPr>
      <w:r w:rsidRPr="000D64C4">
        <w:rPr>
          <w:rFonts w:asciiTheme="minorHAnsi" w:eastAsia="Times New Roman" w:hAnsiTheme="minorHAnsi" w:cstheme="minorHAnsi"/>
          <w:szCs w:val="24"/>
        </w:rPr>
        <w:t xml:space="preserve">14.4. Sutarties nutraukimo atveju Teikėjas prisiima atsakomybę už tas Paslaugas, kurias atliko jis (ar jo pasitelkti partneriai ir/ar subteikėjai). </w:t>
      </w:r>
    </w:p>
    <w:p w14:paraId="3254E8FD" w14:textId="77777777" w:rsidR="000D64C4" w:rsidRPr="000D64C4" w:rsidRDefault="000D64C4" w:rsidP="000D64C4">
      <w:pPr>
        <w:tabs>
          <w:tab w:val="left" w:pos="1418"/>
          <w:tab w:val="left" w:pos="1701"/>
        </w:tabs>
        <w:snapToGrid w:val="0"/>
        <w:spacing w:after="0" w:line="240" w:lineRule="auto"/>
        <w:ind w:firstLine="567"/>
        <w:jc w:val="both"/>
        <w:rPr>
          <w:rFonts w:asciiTheme="minorHAnsi" w:eastAsia="Times New Roman" w:hAnsiTheme="minorHAnsi" w:cstheme="minorHAnsi"/>
          <w:szCs w:val="24"/>
        </w:rPr>
      </w:pPr>
    </w:p>
    <w:p w14:paraId="7E7B1197" w14:textId="77777777" w:rsidR="000D64C4" w:rsidRPr="000D64C4" w:rsidRDefault="000D64C4" w:rsidP="000D64C4">
      <w:pPr>
        <w:suppressAutoHyphens/>
        <w:autoSpaceDE w:val="0"/>
        <w:spacing w:after="0" w:line="240" w:lineRule="auto"/>
        <w:ind w:left="720"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t>15. Nenugalima jėga</w:t>
      </w:r>
    </w:p>
    <w:p w14:paraId="525ECC55" w14:textId="77777777" w:rsidR="000D64C4" w:rsidRPr="000D64C4" w:rsidRDefault="000D64C4" w:rsidP="000D64C4">
      <w:pPr>
        <w:suppressAutoHyphens/>
        <w:autoSpaceDE w:val="0"/>
        <w:spacing w:after="0" w:line="240" w:lineRule="auto"/>
        <w:ind w:left="720" w:firstLine="567"/>
        <w:jc w:val="center"/>
        <w:rPr>
          <w:rFonts w:asciiTheme="minorHAnsi" w:eastAsia="Times New Roman" w:hAnsiTheme="minorHAnsi" w:cstheme="minorHAnsi"/>
          <w:b/>
          <w:szCs w:val="24"/>
          <w:lang w:eastAsia="ar-SA"/>
        </w:rPr>
      </w:pPr>
    </w:p>
    <w:p w14:paraId="19D1CA19"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15.1 Nei viena Sutarties Šalis nėra laikoma pažeidusia Sutartį arba nevykdančia savo įsipareigojimų pagal ją, jei įsipareigojimus vykdyti jai trukdo nenugalimos jėgos (force majeure) aplinkybės, atsiradusios po Sutarties įsigaliojimo dienos. </w:t>
      </w:r>
    </w:p>
    <w:p w14:paraId="2042E62B"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bCs/>
          <w:noProof/>
          <w:szCs w:val="24"/>
          <w:lang w:eastAsia="ar-SA"/>
        </w:rPr>
      </w:pPr>
      <w:r w:rsidRPr="000D64C4">
        <w:rPr>
          <w:rFonts w:asciiTheme="minorHAnsi" w:eastAsia="Times New Roman" w:hAnsiTheme="minorHAnsi" w:cstheme="minorHAnsi"/>
          <w:szCs w:val="24"/>
          <w:lang w:eastAsia="ar-SA"/>
        </w:rPr>
        <w:t xml:space="preserve">15.2. </w:t>
      </w:r>
      <w:r w:rsidRPr="000D64C4">
        <w:rPr>
          <w:rFonts w:asciiTheme="minorHAnsi" w:eastAsia="Times New Roman" w:hAnsiTheme="minorHAnsi" w:cstheme="minorHAnsi"/>
          <w:noProof/>
          <w:szCs w:val="24"/>
          <w:lang w:eastAsia="ar-SA"/>
        </w:rPr>
        <w:t>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kitą Šalį.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4184C53B" w14:textId="77777777" w:rsidR="000D64C4" w:rsidRPr="000D64C4" w:rsidRDefault="000D64C4" w:rsidP="000D64C4">
      <w:pPr>
        <w:suppressAutoHyphens/>
        <w:autoSpaceDE w:val="0"/>
        <w:spacing w:after="0" w:line="240" w:lineRule="auto"/>
        <w:ind w:left="720" w:firstLine="567"/>
        <w:jc w:val="center"/>
        <w:rPr>
          <w:rFonts w:asciiTheme="minorHAnsi" w:eastAsia="Times New Roman" w:hAnsiTheme="minorHAnsi" w:cstheme="minorHAnsi"/>
          <w:b/>
          <w:szCs w:val="24"/>
          <w:lang w:eastAsia="ar-SA"/>
        </w:rPr>
      </w:pPr>
    </w:p>
    <w:p w14:paraId="1D8F3876" w14:textId="77777777" w:rsidR="000D64C4" w:rsidRPr="000D64C4" w:rsidRDefault="000D64C4" w:rsidP="000D64C4">
      <w:pPr>
        <w:suppressAutoHyphens/>
        <w:autoSpaceDE w:val="0"/>
        <w:spacing w:after="0" w:line="240" w:lineRule="auto"/>
        <w:ind w:left="720"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t>16. Ginčų sprendimas</w:t>
      </w:r>
    </w:p>
    <w:p w14:paraId="1A75BA0C" w14:textId="77777777" w:rsidR="000D64C4" w:rsidRPr="000D64C4" w:rsidRDefault="000D64C4" w:rsidP="000D64C4">
      <w:pPr>
        <w:suppressAutoHyphens/>
        <w:autoSpaceDE w:val="0"/>
        <w:spacing w:after="0" w:line="240" w:lineRule="auto"/>
        <w:ind w:firstLine="567"/>
        <w:rPr>
          <w:rFonts w:asciiTheme="minorHAnsi" w:eastAsia="Times New Roman" w:hAnsiTheme="minorHAnsi" w:cstheme="minorHAnsi"/>
          <w:b/>
          <w:szCs w:val="24"/>
          <w:lang w:eastAsia="ar-SA"/>
        </w:rPr>
      </w:pPr>
    </w:p>
    <w:p w14:paraId="316F1429" w14:textId="77777777" w:rsidR="000D64C4" w:rsidRPr="000D64C4" w:rsidRDefault="000D64C4" w:rsidP="000D64C4">
      <w:pPr>
        <w:suppressAutoHyphens/>
        <w:autoSpaceDE w:val="0"/>
        <w:snapToGrid w:val="0"/>
        <w:spacing w:after="0" w:line="240" w:lineRule="auto"/>
        <w:ind w:firstLine="567"/>
        <w:jc w:val="both"/>
        <w:rPr>
          <w:rFonts w:asciiTheme="minorHAnsi" w:eastAsia="Times New Roman" w:hAnsiTheme="minorHAnsi" w:cstheme="minorHAnsi"/>
          <w:noProof/>
          <w:szCs w:val="24"/>
          <w:lang w:eastAsia="ar-SA"/>
        </w:rPr>
      </w:pPr>
      <w:r w:rsidRPr="000D64C4">
        <w:rPr>
          <w:rFonts w:asciiTheme="minorHAnsi" w:eastAsia="Times New Roman" w:hAnsiTheme="minorHAnsi" w:cstheme="minorHAnsi"/>
          <w:szCs w:val="24"/>
          <w:lang w:eastAsia="ar-SA"/>
        </w:rPr>
        <w:t>16.1.</w:t>
      </w:r>
      <w:r w:rsidRPr="000D64C4">
        <w:rPr>
          <w:rFonts w:asciiTheme="minorHAnsi" w:eastAsia="Times New Roman" w:hAnsiTheme="minorHAnsi" w:cstheme="minorHAnsi"/>
          <w:noProof/>
          <w:szCs w:val="24"/>
          <w:lang w:eastAsia="ar-SA"/>
        </w:rPr>
        <w:t xml:space="preserve"> Ginčai tarp Sutarties Šalių sprendžiami draugišku tarpusavio susitarimu ar derybų būdu, o nepavykus taip išspręsti ginčo, jis bus nagrinėjamas Lietuvos Respublikos civilinio proceso kodekso nustatyta tvarka teisme.</w:t>
      </w:r>
    </w:p>
    <w:p w14:paraId="0D652C69" w14:textId="77777777" w:rsidR="000D64C4" w:rsidRPr="000D64C4" w:rsidRDefault="000D64C4" w:rsidP="000D64C4">
      <w:pPr>
        <w:suppressAutoHyphens/>
        <w:autoSpaceDE w:val="0"/>
        <w:snapToGrid w:val="0"/>
        <w:spacing w:after="0" w:line="240" w:lineRule="auto"/>
        <w:ind w:firstLine="567"/>
        <w:jc w:val="both"/>
        <w:rPr>
          <w:rFonts w:asciiTheme="minorHAnsi" w:eastAsia="Times New Roman" w:hAnsiTheme="minorHAnsi" w:cstheme="minorHAnsi"/>
          <w:noProof/>
          <w:szCs w:val="24"/>
          <w:lang w:eastAsia="ar-SA"/>
        </w:rPr>
      </w:pPr>
    </w:p>
    <w:p w14:paraId="7D655E81" w14:textId="77777777" w:rsidR="000D64C4" w:rsidRPr="000D64C4" w:rsidRDefault="000D64C4" w:rsidP="000D64C4">
      <w:pPr>
        <w:suppressAutoHyphens/>
        <w:autoSpaceDE w:val="0"/>
        <w:spacing w:after="0" w:line="240" w:lineRule="auto"/>
        <w:ind w:left="720"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lastRenderedPageBreak/>
        <w:t>17. Baigiamosios nuostatos</w:t>
      </w:r>
    </w:p>
    <w:p w14:paraId="34E77B11" w14:textId="77777777" w:rsidR="000D64C4" w:rsidRPr="000D64C4" w:rsidRDefault="000D64C4" w:rsidP="000D64C4">
      <w:pPr>
        <w:suppressAutoHyphens/>
        <w:autoSpaceDE w:val="0"/>
        <w:spacing w:after="0" w:line="240" w:lineRule="auto"/>
        <w:ind w:firstLine="567"/>
        <w:rPr>
          <w:rFonts w:asciiTheme="minorHAnsi" w:eastAsia="Times New Roman" w:hAnsiTheme="minorHAnsi" w:cstheme="minorHAnsi"/>
          <w:b/>
          <w:szCs w:val="24"/>
          <w:lang w:eastAsia="ar-SA"/>
        </w:rPr>
      </w:pPr>
    </w:p>
    <w:p w14:paraId="2F690CED"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17.1. Visi Sutartyje neaptarti klausimai sprendžiami vadovaujantis Lietuvos Respublikoje galiojančiais teisės aktais. </w:t>
      </w:r>
    </w:p>
    <w:p w14:paraId="6C219A17"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17.2. </w:t>
      </w:r>
      <w:bookmarkStart w:id="13" w:name="_Hlk97807691"/>
      <w:r w:rsidRPr="000D64C4">
        <w:rPr>
          <w:rFonts w:asciiTheme="minorHAnsi" w:eastAsia="Times New Roman" w:hAnsiTheme="minorHAnsi" w:cstheme="minorHAnsi"/>
          <w:szCs w:val="24"/>
          <w:lang w:eastAsia="ar-SA"/>
        </w:rPr>
        <w:t xml:space="preserve">Sutartis sudaryta lietuvių kalba, sudarant elektroninį dokumentą. </w:t>
      </w:r>
      <w:bookmarkEnd w:id="13"/>
    </w:p>
    <w:p w14:paraId="602154D2" w14:textId="77777777" w:rsidR="000D64C4" w:rsidRPr="000D64C4" w:rsidRDefault="000D64C4" w:rsidP="000D64C4">
      <w:pPr>
        <w:suppressAutoHyphens/>
        <w:autoSpaceDN w:val="0"/>
        <w:spacing w:after="0" w:line="240" w:lineRule="auto"/>
        <w:ind w:firstLine="567"/>
        <w:jc w:val="both"/>
        <w:rPr>
          <w:rFonts w:asciiTheme="minorHAnsi" w:eastAsia="Times New Roman" w:hAnsiTheme="minorHAnsi" w:cstheme="minorHAnsi"/>
          <w:szCs w:val="24"/>
          <w:lang w:eastAsia="ar-SA"/>
        </w:rPr>
      </w:pPr>
      <w:bookmarkStart w:id="14" w:name="_Hlk97807744"/>
      <w:r w:rsidRPr="000D64C4">
        <w:rPr>
          <w:rFonts w:asciiTheme="minorHAnsi" w:eastAsia="Times New Roman" w:hAnsiTheme="minorHAnsi" w:cstheme="minorHAnsi"/>
          <w:szCs w:val="24"/>
          <w:lang w:eastAsia="ar-SA"/>
        </w:rPr>
        <w:t xml:space="preserve">17.3. Sutartis, jos pakeitimai ir papildymai pasirašomi elektroniniu parašu. </w:t>
      </w:r>
    </w:p>
    <w:p w14:paraId="79BFEEDA" w14:textId="77777777" w:rsidR="000D64C4" w:rsidRPr="000D64C4" w:rsidRDefault="000D64C4" w:rsidP="000D64C4">
      <w:pPr>
        <w:widowControl w:val="0"/>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 xml:space="preserve">17.4. Visi susirašinėjimai vykdomi elektroniniu paštu, ar kitomis elektroninėmis priemonėmis. Teikėjo ir Užsakovo siunčiami raštai ar kiti dokumentai sutarties vykdymo metu pasirašomi tik elektroniniais parašais. </w:t>
      </w:r>
    </w:p>
    <w:p w14:paraId="533B16FB" w14:textId="77777777" w:rsidR="000D64C4" w:rsidRPr="000D64C4" w:rsidRDefault="000D64C4" w:rsidP="000D64C4">
      <w:pPr>
        <w:widowControl w:val="0"/>
        <w:autoSpaceDE w:val="0"/>
        <w:autoSpaceDN w:val="0"/>
        <w:adjustRightInd w:val="0"/>
        <w:spacing w:after="0" w:line="240" w:lineRule="auto"/>
        <w:ind w:firstLine="567"/>
        <w:jc w:val="both"/>
        <w:rPr>
          <w:rFonts w:asciiTheme="minorHAnsi" w:eastAsia="Times New Roman" w:hAnsiTheme="minorHAnsi" w:cstheme="minorHAnsi"/>
          <w:szCs w:val="24"/>
          <w:lang w:eastAsia="lt-LT"/>
        </w:rPr>
      </w:pPr>
      <w:r w:rsidRPr="000D64C4">
        <w:rPr>
          <w:rFonts w:asciiTheme="minorHAnsi" w:eastAsia="Times New Roman" w:hAnsiTheme="minorHAnsi" w:cstheme="minorHAnsi"/>
          <w:szCs w:val="24"/>
          <w:lang w:eastAsia="lt-LT"/>
        </w:rPr>
        <w:t xml:space="preserve">17.4.1. Teikėjui Sutarties vykdymo metu pateikus laiškus kitu būdu nei, kad nurodyta Sutarties 17.4. punkte, ar pateikus raštus, kitus dokumentus pasirašytus ne elektroniniu parašu, tokie laiškai ir dokumentai bus laikomi neįteiktais. </w:t>
      </w:r>
    </w:p>
    <w:bookmarkEnd w:id="14"/>
    <w:p w14:paraId="1CED89B5"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17.5. Sutarties Šalys patvirtina, kad Sutartį perskaitė, suprato jos turinį ir pasekmes, priėmė ją kaip atitinkančią jų tikslus ir pasirašė. </w:t>
      </w:r>
    </w:p>
    <w:p w14:paraId="5FC89528"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17.6. Visi Sutarties priedai yra neatskiriama šios Sutarties dalis. Sutarties pakeitimai ir papildymai, paslaugų priėmimo- perdavimo aktai galioja tik tuomet, jei yra patvirtinti visų Sutarties Šalių parašais. </w:t>
      </w:r>
    </w:p>
    <w:p w14:paraId="2D0F0669" w14:textId="77777777" w:rsidR="000D64C4" w:rsidRPr="000D64C4" w:rsidRDefault="000D64C4" w:rsidP="000D64C4">
      <w:pPr>
        <w:suppressAutoHyphens/>
        <w:autoSpaceDN w:val="0"/>
        <w:spacing w:after="0" w:line="240" w:lineRule="auto"/>
        <w:ind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lt-LT"/>
        </w:rPr>
        <w:t xml:space="preserve">17.7. </w:t>
      </w:r>
      <w:bookmarkStart w:id="15" w:name="_Hlk111108893"/>
      <w:r w:rsidRPr="000D64C4">
        <w:rPr>
          <w:rFonts w:asciiTheme="minorHAnsi" w:eastAsia="Times New Roman" w:hAnsiTheme="minorHAnsi" w:cstheme="minorHAnsi"/>
          <w:szCs w:val="24"/>
          <w:lang w:eastAsia="lt-LT"/>
        </w:rPr>
        <w:t xml:space="preserve">Sutarties vykdymui nurodomi šie Užsakovo ir Teikėjo kontaktiniai asmenys. </w:t>
      </w:r>
      <w:bookmarkEnd w:id="15"/>
    </w:p>
    <w:p w14:paraId="3475ACAF" w14:textId="77777777" w:rsidR="000D64C4" w:rsidRPr="000D64C4" w:rsidRDefault="000D64C4" w:rsidP="000D64C4">
      <w:pPr>
        <w:suppressAutoHyphens/>
        <w:spacing w:after="0" w:line="240" w:lineRule="auto"/>
        <w:ind w:firstLine="567"/>
        <w:jc w:val="both"/>
        <w:rPr>
          <w:rFonts w:asciiTheme="minorHAnsi" w:eastAsia="Times New Roman" w:hAnsiTheme="minorHAnsi" w:cstheme="minorHAnsi"/>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4026"/>
        <w:gridCol w:w="3799"/>
      </w:tblGrid>
      <w:tr w:rsidR="000D64C4" w:rsidRPr="000D64C4" w14:paraId="666E0FAC" w14:textId="77777777" w:rsidTr="00A54818">
        <w:trPr>
          <w:trHeight w:val="20"/>
        </w:trPr>
        <w:tc>
          <w:tcPr>
            <w:tcW w:w="936" w:type="pct"/>
            <w:tcBorders>
              <w:top w:val="single" w:sz="4" w:space="0" w:color="auto"/>
              <w:left w:val="single" w:sz="4" w:space="0" w:color="auto"/>
              <w:bottom w:val="single" w:sz="4" w:space="0" w:color="auto"/>
              <w:right w:val="single" w:sz="4" w:space="0" w:color="auto"/>
            </w:tcBorders>
            <w:shd w:val="clear" w:color="auto" w:fill="F2F2F2"/>
            <w:vAlign w:val="center"/>
          </w:tcPr>
          <w:p w14:paraId="216E7471" w14:textId="77777777" w:rsidR="000D64C4" w:rsidRPr="000D64C4" w:rsidRDefault="000D64C4" w:rsidP="000D64C4">
            <w:pPr>
              <w:widowControl w:val="0"/>
              <w:tabs>
                <w:tab w:val="left" w:pos="720"/>
                <w:tab w:val="left" w:pos="1418"/>
              </w:tabs>
              <w:autoSpaceDE w:val="0"/>
              <w:autoSpaceDN w:val="0"/>
              <w:adjustRightInd w:val="0"/>
              <w:spacing w:after="0" w:line="240" w:lineRule="auto"/>
              <w:ind w:firstLine="567"/>
              <w:rPr>
                <w:rFonts w:asciiTheme="minorHAnsi" w:eastAsia="Calibri" w:hAnsiTheme="minorHAnsi" w:cstheme="minorHAnsi"/>
                <w:b/>
                <w:szCs w:val="24"/>
                <w:lang w:eastAsia="lt-LT"/>
              </w:rPr>
            </w:pPr>
          </w:p>
        </w:tc>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75D5BD" w14:textId="77777777" w:rsidR="000D64C4" w:rsidRPr="000D64C4" w:rsidRDefault="000D64C4" w:rsidP="000D64C4">
            <w:pPr>
              <w:widowControl w:val="0"/>
              <w:tabs>
                <w:tab w:val="left" w:pos="720"/>
                <w:tab w:val="left" w:pos="1418"/>
              </w:tabs>
              <w:autoSpaceDE w:val="0"/>
              <w:autoSpaceDN w:val="0"/>
              <w:adjustRightInd w:val="0"/>
              <w:spacing w:after="0" w:line="240" w:lineRule="auto"/>
              <w:ind w:firstLine="720"/>
              <w:jc w:val="center"/>
              <w:rPr>
                <w:rFonts w:asciiTheme="minorHAnsi" w:eastAsia="Calibri" w:hAnsiTheme="minorHAnsi" w:cstheme="minorHAnsi"/>
                <w:b/>
                <w:szCs w:val="24"/>
                <w:lang w:eastAsia="lt-LT"/>
              </w:rPr>
            </w:pPr>
            <w:r w:rsidRPr="000D64C4">
              <w:rPr>
                <w:rFonts w:asciiTheme="minorHAnsi" w:eastAsia="Calibri" w:hAnsiTheme="minorHAnsi" w:cstheme="minorHAnsi"/>
                <w:b/>
                <w:szCs w:val="24"/>
                <w:lang w:eastAsia="lt-LT"/>
              </w:rPr>
              <w:t>Užsakovo kontaktinis asmuo (asmenys)</w:t>
            </w:r>
          </w:p>
        </w:tc>
        <w:tc>
          <w:tcPr>
            <w:tcW w:w="197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4958076" w14:textId="77777777" w:rsidR="000D64C4" w:rsidRPr="000D64C4" w:rsidRDefault="000D64C4" w:rsidP="000D64C4">
            <w:pPr>
              <w:widowControl w:val="0"/>
              <w:tabs>
                <w:tab w:val="left" w:pos="720"/>
                <w:tab w:val="left" w:pos="1418"/>
              </w:tabs>
              <w:autoSpaceDE w:val="0"/>
              <w:autoSpaceDN w:val="0"/>
              <w:adjustRightInd w:val="0"/>
              <w:spacing w:after="0" w:line="240" w:lineRule="auto"/>
              <w:ind w:firstLine="720"/>
              <w:jc w:val="center"/>
              <w:rPr>
                <w:rFonts w:asciiTheme="minorHAnsi" w:eastAsia="Calibri" w:hAnsiTheme="minorHAnsi" w:cstheme="minorHAnsi"/>
                <w:b/>
                <w:szCs w:val="24"/>
                <w:lang w:eastAsia="lt-LT"/>
              </w:rPr>
            </w:pPr>
            <w:r w:rsidRPr="000D64C4">
              <w:rPr>
                <w:rFonts w:asciiTheme="minorHAnsi" w:eastAsia="Calibri" w:hAnsiTheme="minorHAnsi" w:cstheme="minorHAnsi"/>
                <w:b/>
                <w:szCs w:val="24"/>
                <w:lang w:eastAsia="lt-LT"/>
              </w:rPr>
              <w:t>Teikėjo kontaktinis asmuo (asmenys)</w:t>
            </w:r>
          </w:p>
        </w:tc>
      </w:tr>
      <w:tr w:rsidR="000D64C4" w:rsidRPr="000D64C4" w14:paraId="2CCB3EDF" w14:textId="77777777" w:rsidTr="00A54818">
        <w:trPr>
          <w:trHeight w:val="20"/>
        </w:trPr>
        <w:tc>
          <w:tcPr>
            <w:tcW w:w="936" w:type="pct"/>
            <w:tcBorders>
              <w:top w:val="single" w:sz="4" w:space="0" w:color="auto"/>
              <w:left w:val="single" w:sz="4" w:space="0" w:color="auto"/>
              <w:bottom w:val="single" w:sz="4" w:space="0" w:color="auto"/>
              <w:right w:val="single" w:sz="4" w:space="0" w:color="auto"/>
            </w:tcBorders>
            <w:shd w:val="clear" w:color="auto" w:fill="F2F2F2"/>
            <w:hideMark/>
          </w:tcPr>
          <w:p w14:paraId="275C2D66"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b/>
                <w:szCs w:val="24"/>
                <w:lang w:eastAsia="lt-LT"/>
              </w:rPr>
            </w:pPr>
            <w:r w:rsidRPr="000D64C4">
              <w:rPr>
                <w:rFonts w:asciiTheme="minorHAnsi" w:eastAsia="Calibri" w:hAnsiTheme="minorHAnsi" w:cstheme="minorHAnsi"/>
                <w:b/>
                <w:szCs w:val="24"/>
                <w:lang w:eastAsia="lt-LT"/>
              </w:rPr>
              <w:t>Vardas, pavardė</w:t>
            </w:r>
          </w:p>
        </w:tc>
        <w:tc>
          <w:tcPr>
            <w:tcW w:w="2091" w:type="pct"/>
            <w:tcBorders>
              <w:top w:val="single" w:sz="4" w:space="0" w:color="auto"/>
              <w:left w:val="single" w:sz="4" w:space="0" w:color="auto"/>
              <w:bottom w:val="single" w:sz="4" w:space="0" w:color="auto"/>
              <w:right w:val="single" w:sz="4" w:space="0" w:color="auto"/>
            </w:tcBorders>
            <w:hideMark/>
          </w:tcPr>
          <w:p w14:paraId="16467BD2" w14:textId="27BDB183"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 xml:space="preserve">Pagrindinis asmuo, atsakingas už sutarties vykdymą ir ryšiams su </w:t>
            </w:r>
            <w:r w:rsidRPr="000D64C4">
              <w:rPr>
                <w:rFonts w:asciiTheme="minorHAnsi" w:eastAsia="Times New Roman" w:hAnsiTheme="minorHAnsi" w:cstheme="minorHAnsi"/>
                <w:szCs w:val="24"/>
                <w:lang w:eastAsia="lt-LT"/>
              </w:rPr>
              <w:t xml:space="preserve">Paslaugų teikėju </w:t>
            </w:r>
            <w:r w:rsidRPr="000D64C4">
              <w:rPr>
                <w:rFonts w:asciiTheme="minorHAnsi" w:eastAsia="Calibri" w:hAnsiTheme="minorHAnsi" w:cstheme="minorHAnsi"/>
                <w:szCs w:val="24"/>
                <w:lang w:eastAsia="lt-LT"/>
              </w:rPr>
              <w:t xml:space="preserve">palaikyti – </w:t>
            </w:r>
          </w:p>
        </w:tc>
        <w:tc>
          <w:tcPr>
            <w:tcW w:w="1973" w:type="pct"/>
            <w:tcBorders>
              <w:top w:val="single" w:sz="4" w:space="0" w:color="auto"/>
              <w:left w:val="single" w:sz="4" w:space="0" w:color="auto"/>
              <w:bottom w:val="single" w:sz="4" w:space="0" w:color="auto"/>
              <w:right w:val="single" w:sz="4" w:space="0" w:color="auto"/>
            </w:tcBorders>
          </w:tcPr>
          <w:p w14:paraId="2908F1FF" w14:textId="77777777" w:rsidR="000D64C4" w:rsidRPr="000D64C4" w:rsidRDefault="000D64C4" w:rsidP="000D64C4">
            <w:pPr>
              <w:widowControl w:val="0"/>
              <w:autoSpaceDE w:val="0"/>
              <w:autoSpaceDN w:val="0"/>
              <w:adjustRightInd w:val="0"/>
              <w:spacing w:after="0" w:line="240" w:lineRule="auto"/>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 xml:space="preserve">Kontaktinis asmuo, atsakingas už sutarties vykdymą ir ryšiams su Užsakovu palaikyti - </w:t>
            </w:r>
          </w:p>
          <w:p w14:paraId="57387AC8" w14:textId="77777777" w:rsidR="000D64C4" w:rsidRPr="000D64C4" w:rsidRDefault="000D64C4" w:rsidP="000D64C4">
            <w:pPr>
              <w:widowControl w:val="0"/>
              <w:tabs>
                <w:tab w:val="left" w:pos="720"/>
                <w:tab w:val="left" w:pos="1418"/>
              </w:tabs>
              <w:autoSpaceDE w:val="0"/>
              <w:autoSpaceDN w:val="0"/>
              <w:adjustRightInd w:val="0"/>
              <w:spacing w:after="0" w:line="240" w:lineRule="auto"/>
              <w:ind w:firstLine="720"/>
              <w:rPr>
                <w:rFonts w:asciiTheme="minorHAnsi" w:eastAsia="Calibri" w:hAnsiTheme="minorHAnsi" w:cstheme="minorHAnsi"/>
                <w:szCs w:val="24"/>
                <w:lang w:eastAsia="lt-LT"/>
              </w:rPr>
            </w:pPr>
          </w:p>
        </w:tc>
      </w:tr>
      <w:tr w:rsidR="000D64C4" w:rsidRPr="000D64C4" w14:paraId="42645545" w14:textId="77777777" w:rsidTr="00A54818">
        <w:trPr>
          <w:trHeight w:val="20"/>
        </w:trPr>
        <w:tc>
          <w:tcPr>
            <w:tcW w:w="936" w:type="pct"/>
            <w:tcBorders>
              <w:top w:val="single" w:sz="4" w:space="0" w:color="auto"/>
              <w:left w:val="single" w:sz="4" w:space="0" w:color="auto"/>
              <w:bottom w:val="single" w:sz="4" w:space="0" w:color="auto"/>
              <w:right w:val="single" w:sz="4" w:space="0" w:color="auto"/>
            </w:tcBorders>
            <w:shd w:val="clear" w:color="auto" w:fill="F2F2F2"/>
            <w:hideMark/>
          </w:tcPr>
          <w:p w14:paraId="0C37C04A"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b/>
                <w:szCs w:val="24"/>
                <w:lang w:eastAsia="lt-LT"/>
              </w:rPr>
            </w:pPr>
            <w:r w:rsidRPr="000D64C4">
              <w:rPr>
                <w:rFonts w:asciiTheme="minorHAnsi" w:eastAsia="Calibri" w:hAnsiTheme="minorHAnsi" w:cstheme="minorHAnsi"/>
                <w:b/>
                <w:szCs w:val="24"/>
                <w:lang w:eastAsia="lt-LT"/>
              </w:rPr>
              <w:t xml:space="preserve">Pašto adresas </w:t>
            </w:r>
          </w:p>
        </w:tc>
        <w:tc>
          <w:tcPr>
            <w:tcW w:w="2091" w:type="pct"/>
            <w:tcBorders>
              <w:top w:val="single" w:sz="4" w:space="0" w:color="auto"/>
              <w:left w:val="single" w:sz="4" w:space="0" w:color="auto"/>
              <w:bottom w:val="single" w:sz="4" w:space="0" w:color="auto"/>
              <w:right w:val="single" w:sz="4" w:space="0" w:color="auto"/>
            </w:tcBorders>
            <w:vAlign w:val="center"/>
          </w:tcPr>
          <w:p w14:paraId="51D8911A"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Antakalnio g. 25, Vilnius</w:t>
            </w:r>
          </w:p>
        </w:tc>
        <w:tc>
          <w:tcPr>
            <w:tcW w:w="1973" w:type="pct"/>
            <w:tcBorders>
              <w:top w:val="single" w:sz="4" w:space="0" w:color="auto"/>
              <w:left w:val="single" w:sz="4" w:space="0" w:color="auto"/>
              <w:bottom w:val="single" w:sz="4" w:space="0" w:color="auto"/>
              <w:right w:val="single" w:sz="4" w:space="0" w:color="auto"/>
            </w:tcBorders>
          </w:tcPr>
          <w:p w14:paraId="7C437173" w14:textId="77777777" w:rsidR="000D64C4" w:rsidRPr="000D64C4" w:rsidRDefault="000D64C4" w:rsidP="000D64C4">
            <w:pPr>
              <w:widowControl w:val="0"/>
              <w:autoSpaceDE w:val="0"/>
              <w:autoSpaceDN w:val="0"/>
              <w:adjustRightInd w:val="0"/>
              <w:spacing w:after="0" w:line="240" w:lineRule="auto"/>
              <w:jc w:val="both"/>
              <w:rPr>
                <w:rFonts w:asciiTheme="minorHAnsi" w:eastAsia="Calibri" w:hAnsiTheme="minorHAnsi" w:cstheme="minorHAnsi"/>
                <w:szCs w:val="24"/>
                <w:lang w:eastAsia="lt-LT"/>
              </w:rPr>
            </w:pPr>
          </w:p>
        </w:tc>
      </w:tr>
      <w:tr w:rsidR="000D64C4" w:rsidRPr="000D64C4" w14:paraId="14C72969" w14:textId="77777777" w:rsidTr="00A54818">
        <w:trPr>
          <w:trHeight w:val="230"/>
        </w:trPr>
        <w:tc>
          <w:tcPr>
            <w:tcW w:w="936" w:type="pct"/>
            <w:tcBorders>
              <w:top w:val="single" w:sz="4" w:space="0" w:color="auto"/>
              <w:left w:val="single" w:sz="4" w:space="0" w:color="auto"/>
              <w:bottom w:val="single" w:sz="4" w:space="0" w:color="auto"/>
              <w:right w:val="single" w:sz="4" w:space="0" w:color="auto"/>
            </w:tcBorders>
            <w:shd w:val="clear" w:color="auto" w:fill="F2F2F2"/>
            <w:hideMark/>
          </w:tcPr>
          <w:p w14:paraId="1E2801B9"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b/>
                <w:szCs w:val="24"/>
                <w:lang w:eastAsia="lt-LT"/>
              </w:rPr>
            </w:pPr>
            <w:r w:rsidRPr="000D64C4">
              <w:rPr>
                <w:rFonts w:asciiTheme="minorHAnsi" w:eastAsia="Calibri" w:hAnsiTheme="minorHAnsi" w:cstheme="minorHAnsi"/>
                <w:b/>
                <w:szCs w:val="24"/>
                <w:lang w:eastAsia="lt-LT"/>
              </w:rPr>
              <w:t>El. paštas</w:t>
            </w:r>
          </w:p>
        </w:tc>
        <w:tc>
          <w:tcPr>
            <w:tcW w:w="2091" w:type="pct"/>
            <w:tcBorders>
              <w:top w:val="single" w:sz="4" w:space="0" w:color="auto"/>
              <w:left w:val="single" w:sz="4" w:space="0" w:color="auto"/>
              <w:bottom w:val="single" w:sz="4" w:space="0" w:color="auto"/>
              <w:right w:val="single" w:sz="4" w:space="0" w:color="auto"/>
            </w:tcBorders>
            <w:vAlign w:val="center"/>
          </w:tcPr>
          <w:p w14:paraId="7FD6DEE2"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szCs w:val="24"/>
                <w:lang w:eastAsia="lt-LT"/>
              </w:rPr>
            </w:pPr>
          </w:p>
        </w:tc>
        <w:tc>
          <w:tcPr>
            <w:tcW w:w="1973" w:type="pct"/>
            <w:tcBorders>
              <w:top w:val="single" w:sz="4" w:space="0" w:color="auto"/>
              <w:left w:val="single" w:sz="4" w:space="0" w:color="auto"/>
              <w:bottom w:val="single" w:sz="4" w:space="0" w:color="auto"/>
              <w:right w:val="single" w:sz="4" w:space="0" w:color="auto"/>
            </w:tcBorders>
          </w:tcPr>
          <w:p w14:paraId="71318BA5" w14:textId="77777777" w:rsidR="000D64C4" w:rsidRPr="000D64C4" w:rsidRDefault="000D64C4" w:rsidP="000D64C4">
            <w:pPr>
              <w:widowControl w:val="0"/>
              <w:tabs>
                <w:tab w:val="left" w:pos="720"/>
                <w:tab w:val="left" w:pos="1418"/>
              </w:tabs>
              <w:autoSpaceDE w:val="0"/>
              <w:autoSpaceDN w:val="0"/>
              <w:adjustRightInd w:val="0"/>
              <w:spacing w:after="0" w:line="240" w:lineRule="auto"/>
              <w:ind w:firstLine="720"/>
              <w:rPr>
                <w:rFonts w:asciiTheme="minorHAnsi" w:eastAsia="Calibri" w:hAnsiTheme="minorHAnsi" w:cstheme="minorHAnsi"/>
                <w:szCs w:val="24"/>
                <w:lang w:eastAsia="lt-LT"/>
              </w:rPr>
            </w:pPr>
          </w:p>
        </w:tc>
      </w:tr>
      <w:tr w:rsidR="000D64C4" w:rsidRPr="000D64C4" w14:paraId="01737D9F" w14:textId="77777777" w:rsidTr="00A54818">
        <w:trPr>
          <w:trHeight w:val="20"/>
        </w:trPr>
        <w:tc>
          <w:tcPr>
            <w:tcW w:w="936" w:type="pct"/>
            <w:tcBorders>
              <w:top w:val="single" w:sz="4" w:space="0" w:color="auto"/>
              <w:left w:val="single" w:sz="4" w:space="0" w:color="auto"/>
              <w:bottom w:val="single" w:sz="4" w:space="0" w:color="auto"/>
              <w:right w:val="single" w:sz="4" w:space="0" w:color="auto"/>
            </w:tcBorders>
            <w:shd w:val="clear" w:color="auto" w:fill="F2F2F2"/>
            <w:hideMark/>
          </w:tcPr>
          <w:p w14:paraId="378C6D59"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b/>
                <w:szCs w:val="24"/>
                <w:lang w:eastAsia="lt-LT"/>
              </w:rPr>
            </w:pPr>
            <w:r w:rsidRPr="000D64C4">
              <w:rPr>
                <w:rFonts w:asciiTheme="minorHAnsi" w:eastAsia="Calibri" w:hAnsiTheme="minorHAnsi" w:cstheme="minorHAnsi"/>
                <w:b/>
                <w:szCs w:val="24"/>
                <w:lang w:eastAsia="lt-LT"/>
              </w:rPr>
              <w:t>Telefonas</w:t>
            </w:r>
          </w:p>
        </w:tc>
        <w:tc>
          <w:tcPr>
            <w:tcW w:w="2091" w:type="pct"/>
            <w:tcBorders>
              <w:top w:val="single" w:sz="4" w:space="0" w:color="auto"/>
              <w:left w:val="single" w:sz="4" w:space="0" w:color="auto"/>
              <w:bottom w:val="single" w:sz="4" w:space="0" w:color="auto"/>
              <w:right w:val="single" w:sz="4" w:space="0" w:color="auto"/>
            </w:tcBorders>
            <w:vAlign w:val="center"/>
          </w:tcPr>
          <w:p w14:paraId="214BBEC2"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szCs w:val="24"/>
                <w:lang w:eastAsia="lt-LT"/>
              </w:rPr>
            </w:pPr>
          </w:p>
        </w:tc>
        <w:tc>
          <w:tcPr>
            <w:tcW w:w="1973" w:type="pct"/>
            <w:tcBorders>
              <w:top w:val="single" w:sz="4" w:space="0" w:color="auto"/>
              <w:left w:val="single" w:sz="4" w:space="0" w:color="auto"/>
              <w:bottom w:val="single" w:sz="4" w:space="0" w:color="auto"/>
              <w:right w:val="single" w:sz="4" w:space="0" w:color="auto"/>
            </w:tcBorders>
          </w:tcPr>
          <w:p w14:paraId="71E1E0A1" w14:textId="77777777" w:rsidR="000D64C4" w:rsidRPr="000D64C4" w:rsidRDefault="000D64C4" w:rsidP="000D64C4">
            <w:pPr>
              <w:widowControl w:val="0"/>
              <w:tabs>
                <w:tab w:val="left" w:pos="720"/>
                <w:tab w:val="left" w:pos="1418"/>
              </w:tabs>
              <w:autoSpaceDE w:val="0"/>
              <w:autoSpaceDN w:val="0"/>
              <w:adjustRightInd w:val="0"/>
              <w:spacing w:after="0" w:line="240" w:lineRule="auto"/>
              <w:ind w:firstLine="720"/>
              <w:rPr>
                <w:rFonts w:asciiTheme="minorHAnsi" w:eastAsia="Calibri" w:hAnsiTheme="minorHAnsi" w:cstheme="minorHAnsi"/>
                <w:szCs w:val="24"/>
                <w:lang w:eastAsia="lt-LT"/>
              </w:rPr>
            </w:pPr>
          </w:p>
        </w:tc>
      </w:tr>
      <w:tr w:rsidR="000D64C4" w:rsidRPr="000D64C4" w14:paraId="4E1055B6" w14:textId="77777777" w:rsidTr="00A54818">
        <w:trPr>
          <w:trHeight w:val="20"/>
        </w:trPr>
        <w:tc>
          <w:tcPr>
            <w:tcW w:w="936" w:type="pct"/>
            <w:tcBorders>
              <w:top w:val="single" w:sz="4" w:space="0" w:color="auto"/>
              <w:left w:val="single" w:sz="4" w:space="0" w:color="auto"/>
              <w:bottom w:val="single" w:sz="4" w:space="0" w:color="auto"/>
              <w:right w:val="single" w:sz="4" w:space="0" w:color="auto"/>
            </w:tcBorders>
            <w:shd w:val="clear" w:color="auto" w:fill="F2F2F2"/>
            <w:hideMark/>
          </w:tcPr>
          <w:p w14:paraId="46A6FD6D"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b/>
                <w:szCs w:val="24"/>
                <w:lang w:eastAsia="lt-LT"/>
              </w:rPr>
            </w:pPr>
            <w:r w:rsidRPr="000D64C4">
              <w:rPr>
                <w:rFonts w:asciiTheme="minorHAnsi" w:eastAsia="Calibri" w:hAnsiTheme="minorHAnsi" w:cstheme="minorHAnsi"/>
                <w:b/>
                <w:szCs w:val="24"/>
                <w:lang w:eastAsia="lt-LT"/>
              </w:rPr>
              <w:t>Vardas, pavardė</w:t>
            </w:r>
          </w:p>
        </w:tc>
        <w:tc>
          <w:tcPr>
            <w:tcW w:w="2091" w:type="pct"/>
            <w:tcBorders>
              <w:top w:val="single" w:sz="4" w:space="0" w:color="auto"/>
              <w:left w:val="single" w:sz="4" w:space="0" w:color="auto"/>
              <w:bottom w:val="single" w:sz="4" w:space="0" w:color="auto"/>
              <w:right w:val="single" w:sz="4" w:space="0" w:color="auto"/>
            </w:tcBorders>
            <w:vAlign w:val="center"/>
            <w:hideMark/>
          </w:tcPr>
          <w:p w14:paraId="0F550F13"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 xml:space="preserve">Papildomas asmuo, atsakingas už sutarties vykdymą ir ryšiams su Teikėju palaikyti – </w:t>
            </w:r>
          </w:p>
          <w:p w14:paraId="4D300DFD"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szCs w:val="24"/>
                <w:lang w:eastAsia="lt-LT"/>
              </w:rPr>
            </w:pPr>
          </w:p>
        </w:tc>
        <w:tc>
          <w:tcPr>
            <w:tcW w:w="1973" w:type="pct"/>
            <w:tcBorders>
              <w:top w:val="single" w:sz="4" w:space="0" w:color="auto"/>
              <w:left w:val="single" w:sz="4" w:space="0" w:color="auto"/>
              <w:bottom w:val="single" w:sz="4" w:space="0" w:color="auto"/>
              <w:right w:val="single" w:sz="4" w:space="0" w:color="auto"/>
            </w:tcBorders>
          </w:tcPr>
          <w:p w14:paraId="479584B1" w14:textId="77777777" w:rsidR="000D64C4" w:rsidRPr="000D64C4" w:rsidRDefault="000D64C4" w:rsidP="000D64C4">
            <w:pPr>
              <w:widowControl w:val="0"/>
              <w:tabs>
                <w:tab w:val="left" w:pos="720"/>
                <w:tab w:val="left" w:pos="1418"/>
              </w:tabs>
              <w:autoSpaceDE w:val="0"/>
              <w:autoSpaceDN w:val="0"/>
              <w:adjustRightInd w:val="0"/>
              <w:spacing w:after="0" w:line="240" w:lineRule="auto"/>
              <w:ind w:firstLine="720"/>
              <w:rPr>
                <w:rFonts w:asciiTheme="minorHAnsi" w:eastAsia="Calibri" w:hAnsiTheme="minorHAnsi" w:cstheme="minorHAnsi"/>
                <w:szCs w:val="24"/>
                <w:lang w:eastAsia="lt-LT"/>
              </w:rPr>
            </w:pPr>
          </w:p>
        </w:tc>
      </w:tr>
      <w:tr w:rsidR="000D64C4" w:rsidRPr="000D64C4" w14:paraId="6F3526D6" w14:textId="77777777" w:rsidTr="00A54818">
        <w:trPr>
          <w:trHeight w:val="20"/>
        </w:trPr>
        <w:tc>
          <w:tcPr>
            <w:tcW w:w="936" w:type="pct"/>
            <w:tcBorders>
              <w:top w:val="single" w:sz="4" w:space="0" w:color="auto"/>
              <w:left w:val="single" w:sz="4" w:space="0" w:color="auto"/>
              <w:bottom w:val="single" w:sz="4" w:space="0" w:color="auto"/>
              <w:right w:val="single" w:sz="4" w:space="0" w:color="auto"/>
            </w:tcBorders>
            <w:shd w:val="clear" w:color="auto" w:fill="F2F2F2"/>
            <w:hideMark/>
          </w:tcPr>
          <w:p w14:paraId="63B51808"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b/>
                <w:szCs w:val="24"/>
                <w:lang w:eastAsia="lt-LT"/>
              </w:rPr>
            </w:pPr>
            <w:r w:rsidRPr="000D64C4">
              <w:rPr>
                <w:rFonts w:asciiTheme="minorHAnsi" w:eastAsia="Calibri" w:hAnsiTheme="minorHAnsi" w:cstheme="minorHAnsi"/>
                <w:b/>
                <w:szCs w:val="24"/>
                <w:lang w:eastAsia="lt-LT"/>
              </w:rPr>
              <w:t>El. paštas</w:t>
            </w:r>
          </w:p>
        </w:tc>
        <w:tc>
          <w:tcPr>
            <w:tcW w:w="2091" w:type="pct"/>
            <w:tcBorders>
              <w:top w:val="single" w:sz="4" w:space="0" w:color="auto"/>
              <w:left w:val="single" w:sz="4" w:space="0" w:color="auto"/>
              <w:bottom w:val="single" w:sz="4" w:space="0" w:color="auto"/>
              <w:right w:val="single" w:sz="4" w:space="0" w:color="auto"/>
            </w:tcBorders>
            <w:vAlign w:val="center"/>
          </w:tcPr>
          <w:p w14:paraId="3567E0D8" w14:textId="77777777" w:rsidR="000D64C4" w:rsidRPr="000D64C4" w:rsidRDefault="000D64C4" w:rsidP="000D64C4">
            <w:pPr>
              <w:widowControl w:val="0"/>
              <w:suppressAutoHyphens/>
              <w:autoSpaceDE w:val="0"/>
              <w:autoSpaceDN w:val="0"/>
              <w:adjustRightInd w:val="0"/>
              <w:spacing w:after="0" w:line="240" w:lineRule="auto"/>
              <w:ind w:right="887"/>
              <w:rPr>
                <w:rFonts w:asciiTheme="minorHAnsi" w:eastAsia="Times New Roman" w:hAnsiTheme="minorHAnsi" w:cstheme="minorHAnsi"/>
                <w:szCs w:val="24"/>
                <w:lang w:eastAsia="ar-SA"/>
              </w:rPr>
            </w:pPr>
          </w:p>
        </w:tc>
        <w:tc>
          <w:tcPr>
            <w:tcW w:w="1973" w:type="pct"/>
            <w:tcBorders>
              <w:top w:val="single" w:sz="4" w:space="0" w:color="auto"/>
              <w:left w:val="single" w:sz="4" w:space="0" w:color="auto"/>
              <w:bottom w:val="single" w:sz="4" w:space="0" w:color="auto"/>
              <w:right w:val="single" w:sz="4" w:space="0" w:color="auto"/>
            </w:tcBorders>
          </w:tcPr>
          <w:p w14:paraId="6D29948F" w14:textId="77777777" w:rsidR="000D64C4" w:rsidRPr="000D64C4" w:rsidRDefault="000D64C4" w:rsidP="000D64C4">
            <w:pPr>
              <w:widowControl w:val="0"/>
              <w:tabs>
                <w:tab w:val="left" w:pos="720"/>
                <w:tab w:val="left" w:pos="1418"/>
              </w:tabs>
              <w:autoSpaceDE w:val="0"/>
              <w:autoSpaceDN w:val="0"/>
              <w:adjustRightInd w:val="0"/>
              <w:spacing w:after="0" w:line="240" w:lineRule="auto"/>
              <w:ind w:firstLine="720"/>
              <w:rPr>
                <w:rFonts w:asciiTheme="minorHAnsi" w:eastAsia="Calibri" w:hAnsiTheme="minorHAnsi" w:cstheme="minorHAnsi"/>
                <w:szCs w:val="24"/>
                <w:lang w:eastAsia="lt-LT"/>
              </w:rPr>
            </w:pPr>
          </w:p>
        </w:tc>
      </w:tr>
      <w:tr w:rsidR="000D64C4" w:rsidRPr="000D64C4" w14:paraId="57B752B5" w14:textId="77777777" w:rsidTr="00A54818">
        <w:trPr>
          <w:trHeight w:val="20"/>
        </w:trPr>
        <w:tc>
          <w:tcPr>
            <w:tcW w:w="936" w:type="pct"/>
            <w:tcBorders>
              <w:top w:val="single" w:sz="4" w:space="0" w:color="auto"/>
              <w:left w:val="single" w:sz="4" w:space="0" w:color="auto"/>
              <w:bottom w:val="single" w:sz="4" w:space="0" w:color="auto"/>
              <w:right w:val="single" w:sz="4" w:space="0" w:color="auto"/>
            </w:tcBorders>
            <w:shd w:val="clear" w:color="auto" w:fill="F2F2F2"/>
            <w:hideMark/>
          </w:tcPr>
          <w:p w14:paraId="651FC75E"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b/>
                <w:szCs w:val="24"/>
                <w:lang w:eastAsia="lt-LT"/>
              </w:rPr>
            </w:pPr>
            <w:r w:rsidRPr="000D64C4">
              <w:rPr>
                <w:rFonts w:asciiTheme="minorHAnsi" w:eastAsia="Calibri" w:hAnsiTheme="minorHAnsi" w:cstheme="minorHAnsi"/>
                <w:b/>
                <w:szCs w:val="24"/>
                <w:lang w:eastAsia="lt-LT"/>
              </w:rPr>
              <w:t>Telefonas</w:t>
            </w:r>
          </w:p>
        </w:tc>
        <w:tc>
          <w:tcPr>
            <w:tcW w:w="2091" w:type="pct"/>
            <w:tcBorders>
              <w:top w:val="single" w:sz="4" w:space="0" w:color="auto"/>
              <w:left w:val="single" w:sz="4" w:space="0" w:color="auto"/>
              <w:bottom w:val="single" w:sz="4" w:space="0" w:color="auto"/>
              <w:right w:val="single" w:sz="4" w:space="0" w:color="auto"/>
            </w:tcBorders>
            <w:vAlign w:val="center"/>
          </w:tcPr>
          <w:p w14:paraId="0F304315"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szCs w:val="24"/>
                <w:lang w:eastAsia="lt-LT"/>
              </w:rPr>
            </w:pPr>
          </w:p>
        </w:tc>
        <w:tc>
          <w:tcPr>
            <w:tcW w:w="1973" w:type="pct"/>
            <w:tcBorders>
              <w:top w:val="single" w:sz="4" w:space="0" w:color="auto"/>
              <w:left w:val="single" w:sz="4" w:space="0" w:color="auto"/>
              <w:bottom w:val="single" w:sz="4" w:space="0" w:color="auto"/>
              <w:right w:val="single" w:sz="4" w:space="0" w:color="auto"/>
            </w:tcBorders>
          </w:tcPr>
          <w:p w14:paraId="498A3F9D" w14:textId="77777777" w:rsidR="000D64C4" w:rsidRPr="000D64C4" w:rsidRDefault="000D64C4" w:rsidP="000D64C4">
            <w:pPr>
              <w:widowControl w:val="0"/>
              <w:tabs>
                <w:tab w:val="left" w:pos="720"/>
                <w:tab w:val="left" w:pos="1418"/>
              </w:tabs>
              <w:autoSpaceDE w:val="0"/>
              <w:autoSpaceDN w:val="0"/>
              <w:adjustRightInd w:val="0"/>
              <w:spacing w:after="0" w:line="240" w:lineRule="auto"/>
              <w:ind w:firstLine="720"/>
              <w:rPr>
                <w:rFonts w:asciiTheme="minorHAnsi" w:eastAsia="Calibri" w:hAnsiTheme="minorHAnsi" w:cstheme="minorHAnsi"/>
                <w:szCs w:val="24"/>
                <w:lang w:eastAsia="lt-LT"/>
              </w:rPr>
            </w:pPr>
          </w:p>
        </w:tc>
      </w:tr>
      <w:tr w:rsidR="000D64C4" w:rsidRPr="000D64C4" w14:paraId="29360ADB" w14:textId="77777777" w:rsidTr="00A54818">
        <w:trPr>
          <w:trHeight w:val="20"/>
        </w:trPr>
        <w:tc>
          <w:tcPr>
            <w:tcW w:w="936" w:type="pct"/>
            <w:tcBorders>
              <w:top w:val="single" w:sz="4" w:space="0" w:color="auto"/>
              <w:left w:val="single" w:sz="4" w:space="0" w:color="auto"/>
              <w:bottom w:val="single" w:sz="4" w:space="0" w:color="auto"/>
              <w:right w:val="single" w:sz="4" w:space="0" w:color="auto"/>
            </w:tcBorders>
            <w:shd w:val="clear" w:color="auto" w:fill="F2F2F2"/>
            <w:hideMark/>
          </w:tcPr>
          <w:p w14:paraId="2EECE071"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b/>
                <w:szCs w:val="24"/>
                <w:lang w:eastAsia="lt-LT"/>
              </w:rPr>
            </w:pPr>
            <w:r w:rsidRPr="000D64C4">
              <w:rPr>
                <w:rFonts w:asciiTheme="minorHAnsi" w:eastAsia="Calibri" w:hAnsiTheme="minorHAnsi" w:cstheme="minorHAnsi"/>
                <w:b/>
                <w:szCs w:val="24"/>
                <w:lang w:eastAsia="lt-LT"/>
              </w:rPr>
              <w:t>Vardas, pavardė</w:t>
            </w:r>
          </w:p>
        </w:tc>
        <w:tc>
          <w:tcPr>
            <w:tcW w:w="2091" w:type="pct"/>
            <w:tcBorders>
              <w:top w:val="single" w:sz="4" w:space="0" w:color="auto"/>
              <w:left w:val="single" w:sz="4" w:space="0" w:color="auto"/>
              <w:bottom w:val="single" w:sz="4" w:space="0" w:color="auto"/>
              <w:right w:val="single" w:sz="4" w:space="0" w:color="auto"/>
            </w:tcBorders>
            <w:vAlign w:val="center"/>
          </w:tcPr>
          <w:p w14:paraId="506B1E19"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 xml:space="preserve">Asmuo, atsakingas už Sutarties ir jos </w:t>
            </w:r>
          </w:p>
          <w:p w14:paraId="386E9720"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szCs w:val="24"/>
                <w:lang w:eastAsia="lt-LT"/>
              </w:rPr>
            </w:pPr>
            <w:r w:rsidRPr="000D64C4">
              <w:rPr>
                <w:rFonts w:asciiTheme="minorHAnsi" w:eastAsia="Calibri" w:hAnsiTheme="minorHAnsi" w:cstheme="minorHAnsi"/>
                <w:szCs w:val="24"/>
                <w:lang w:eastAsia="lt-LT"/>
              </w:rPr>
              <w:t xml:space="preserve">pakeitimų paskelbimą – </w:t>
            </w:r>
          </w:p>
        </w:tc>
        <w:tc>
          <w:tcPr>
            <w:tcW w:w="1973" w:type="pct"/>
            <w:tcBorders>
              <w:top w:val="single" w:sz="4" w:space="0" w:color="auto"/>
              <w:left w:val="single" w:sz="4" w:space="0" w:color="auto"/>
              <w:bottom w:val="single" w:sz="4" w:space="0" w:color="auto"/>
              <w:right w:val="single" w:sz="4" w:space="0" w:color="auto"/>
            </w:tcBorders>
          </w:tcPr>
          <w:p w14:paraId="05A86BA3" w14:textId="77777777" w:rsidR="000D64C4" w:rsidRPr="000D64C4" w:rsidRDefault="000D64C4" w:rsidP="000D64C4">
            <w:pPr>
              <w:widowControl w:val="0"/>
              <w:tabs>
                <w:tab w:val="left" w:pos="720"/>
                <w:tab w:val="left" w:pos="1418"/>
              </w:tabs>
              <w:autoSpaceDE w:val="0"/>
              <w:autoSpaceDN w:val="0"/>
              <w:adjustRightInd w:val="0"/>
              <w:spacing w:after="0" w:line="240" w:lineRule="auto"/>
              <w:ind w:firstLine="720"/>
              <w:rPr>
                <w:rFonts w:asciiTheme="minorHAnsi" w:eastAsia="Calibri" w:hAnsiTheme="minorHAnsi" w:cstheme="minorHAnsi"/>
                <w:szCs w:val="24"/>
                <w:lang w:eastAsia="lt-LT"/>
              </w:rPr>
            </w:pPr>
          </w:p>
        </w:tc>
      </w:tr>
      <w:tr w:rsidR="000D64C4" w:rsidRPr="000D64C4" w14:paraId="41879F42" w14:textId="77777777" w:rsidTr="00A54818">
        <w:trPr>
          <w:trHeight w:val="20"/>
        </w:trPr>
        <w:tc>
          <w:tcPr>
            <w:tcW w:w="936" w:type="pct"/>
            <w:tcBorders>
              <w:top w:val="single" w:sz="4" w:space="0" w:color="auto"/>
              <w:left w:val="single" w:sz="4" w:space="0" w:color="auto"/>
              <w:bottom w:val="single" w:sz="4" w:space="0" w:color="auto"/>
              <w:right w:val="single" w:sz="4" w:space="0" w:color="auto"/>
            </w:tcBorders>
            <w:shd w:val="clear" w:color="auto" w:fill="F2F2F2"/>
            <w:hideMark/>
          </w:tcPr>
          <w:p w14:paraId="194B47B5"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b/>
                <w:szCs w:val="24"/>
                <w:lang w:eastAsia="lt-LT"/>
              </w:rPr>
            </w:pPr>
            <w:r w:rsidRPr="000D64C4">
              <w:rPr>
                <w:rFonts w:asciiTheme="minorHAnsi" w:eastAsia="Calibri" w:hAnsiTheme="minorHAnsi" w:cstheme="minorHAnsi"/>
                <w:b/>
                <w:szCs w:val="24"/>
                <w:lang w:eastAsia="lt-LT"/>
              </w:rPr>
              <w:t>El. paštas</w:t>
            </w:r>
          </w:p>
        </w:tc>
        <w:tc>
          <w:tcPr>
            <w:tcW w:w="2091" w:type="pct"/>
            <w:tcBorders>
              <w:top w:val="single" w:sz="4" w:space="0" w:color="auto"/>
              <w:left w:val="single" w:sz="4" w:space="0" w:color="auto"/>
              <w:bottom w:val="single" w:sz="4" w:space="0" w:color="auto"/>
              <w:right w:val="single" w:sz="4" w:space="0" w:color="auto"/>
            </w:tcBorders>
            <w:vAlign w:val="center"/>
          </w:tcPr>
          <w:p w14:paraId="780A9D8D"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szCs w:val="24"/>
                <w:lang w:eastAsia="lt-LT"/>
              </w:rPr>
            </w:pPr>
          </w:p>
        </w:tc>
        <w:tc>
          <w:tcPr>
            <w:tcW w:w="1973" w:type="pct"/>
            <w:tcBorders>
              <w:top w:val="single" w:sz="4" w:space="0" w:color="auto"/>
              <w:left w:val="single" w:sz="4" w:space="0" w:color="auto"/>
              <w:bottom w:val="single" w:sz="4" w:space="0" w:color="auto"/>
              <w:right w:val="single" w:sz="4" w:space="0" w:color="auto"/>
            </w:tcBorders>
          </w:tcPr>
          <w:p w14:paraId="4A4B3045" w14:textId="77777777" w:rsidR="000D64C4" w:rsidRPr="000D64C4" w:rsidRDefault="000D64C4" w:rsidP="000D64C4">
            <w:pPr>
              <w:widowControl w:val="0"/>
              <w:tabs>
                <w:tab w:val="left" w:pos="720"/>
                <w:tab w:val="left" w:pos="1418"/>
              </w:tabs>
              <w:autoSpaceDE w:val="0"/>
              <w:autoSpaceDN w:val="0"/>
              <w:adjustRightInd w:val="0"/>
              <w:spacing w:after="0" w:line="240" w:lineRule="auto"/>
              <w:ind w:firstLine="720"/>
              <w:rPr>
                <w:rFonts w:asciiTheme="minorHAnsi" w:eastAsia="Calibri" w:hAnsiTheme="minorHAnsi" w:cstheme="minorHAnsi"/>
                <w:szCs w:val="24"/>
                <w:lang w:eastAsia="lt-LT"/>
              </w:rPr>
            </w:pPr>
          </w:p>
        </w:tc>
      </w:tr>
      <w:tr w:rsidR="000D64C4" w:rsidRPr="000D64C4" w14:paraId="70F981FC" w14:textId="77777777" w:rsidTr="00A54818">
        <w:trPr>
          <w:trHeight w:val="20"/>
        </w:trPr>
        <w:tc>
          <w:tcPr>
            <w:tcW w:w="936" w:type="pct"/>
            <w:tcBorders>
              <w:top w:val="single" w:sz="4" w:space="0" w:color="auto"/>
              <w:left w:val="single" w:sz="4" w:space="0" w:color="auto"/>
              <w:bottom w:val="single" w:sz="4" w:space="0" w:color="auto"/>
              <w:right w:val="single" w:sz="4" w:space="0" w:color="auto"/>
            </w:tcBorders>
            <w:shd w:val="clear" w:color="auto" w:fill="F2F2F2"/>
            <w:hideMark/>
          </w:tcPr>
          <w:p w14:paraId="0AF578CD"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b/>
                <w:szCs w:val="24"/>
                <w:lang w:eastAsia="lt-LT"/>
              </w:rPr>
            </w:pPr>
            <w:r w:rsidRPr="000D64C4">
              <w:rPr>
                <w:rFonts w:asciiTheme="minorHAnsi" w:eastAsia="Calibri" w:hAnsiTheme="minorHAnsi" w:cstheme="minorHAnsi"/>
                <w:b/>
                <w:szCs w:val="24"/>
                <w:lang w:eastAsia="lt-LT"/>
              </w:rPr>
              <w:t>Telefonas</w:t>
            </w:r>
          </w:p>
        </w:tc>
        <w:tc>
          <w:tcPr>
            <w:tcW w:w="2091" w:type="pct"/>
            <w:tcBorders>
              <w:top w:val="single" w:sz="4" w:space="0" w:color="auto"/>
              <w:left w:val="single" w:sz="4" w:space="0" w:color="auto"/>
              <w:bottom w:val="single" w:sz="4" w:space="0" w:color="auto"/>
              <w:right w:val="single" w:sz="4" w:space="0" w:color="auto"/>
            </w:tcBorders>
            <w:vAlign w:val="center"/>
          </w:tcPr>
          <w:p w14:paraId="06281170" w14:textId="77777777" w:rsidR="000D64C4" w:rsidRPr="000D64C4" w:rsidRDefault="000D64C4" w:rsidP="000D64C4">
            <w:pPr>
              <w:widowControl w:val="0"/>
              <w:tabs>
                <w:tab w:val="left" w:pos="720"/>
                <w:tab w:val="left" w:pos="1418"/>
              </w:tabs>
              <w:autoSpaceDE w:val="0"/>
              <w:autoSpaceDN w:val="0"/>
              <w:adjustRightInd w:val="0"/>
              <w:spacing w:after="0" w:line="240" w:lineRule="auto"/>
              <w:rPr>
                <w:rFonts w:asciiTheme="minorHAnsi" w:eastAsia="Calibri" w:hAnsiTheme="minorHAnsi" w:cstheme="minorHAnsi"/>
                <w:szCs w:val="24"/>
                <w:lang w:eastAsia="lt-LT"/>
              </w:rPr>
            </w:pPr>
          </w:p>
        </w:tc>
        <w:tc>
          <w:tcPr>
            <w:tcW w:w="1973" w:type="pct"/>
            <w:tcBorders>
              <w:top w:val="single" w:sz="4" w:space="0" w:color="auto"/>
              <w:left w:val="single" w:sz="4" w:space="0" w:color="auto"/>
              <w:bottom w:val="single" w:sz="4" w:space="0" w:color="auto"/>
              <w:right w:val="single" w:sz="4" w:space="0" w:color="auto"/>
            </w:tcBorders>
          </w:tcPr>
          <w:p w14:paraId="4A31BBAC" w14:textId="77777777" w:rsidR="000D64C4" w:rsidRPr="000D64C4" w:rsidRDefault="000D64C4" w:rsidP="000D64C4">
            <w:pPr>
              <w:widowControl w:val="0"/>
              <w:tabs>
                <w:tab w:val="left" w:pos="720"/>
                <w:tab w:val="left" w:pos="1418"/>
              </w:tabs>
              <w:autoSpaceDE w:val="0"/>
              <w:autoSpaceDN w:val="0"/>
              <w:adjustRightInd w:val="0"/>
              <w:spacing w:after="0" w:line="240" w:lineRule="auto"/>
              <w:ind w:firstLine="720"/>
              <w:rPr>
                <w:rFonts w:asciiTheme="minorHAnsi" w:eastAsia="Calibri" w:hAnsiTheme="minorHAnsi" w:cstheme="minorHAnsi"/>
                <w:szCs w:val="24"/>
                <w:lang w:eastAsia="lt-LT"/>
              </w:rPr>
            </w:pPr>
          </w:p>
        </w:tc>
      </w:tr>
    </w:tbl>
    <w:p w14:paraId="2EFC8BD8" w14:textId="77777777" w:rsidR="000D64C4" w:rsidRPr="000D64C4" w:rsidRDefault="000D64C4" w:rsidP="000D64C4">
      <w:pPr>
        <w:suppressAutoHyphens/>
        <w:spacing w:after="0" w:line="240" w:lineRule="auto"/>
        <w:ind w:right="-58"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17.8. Prie Sutarties pridedami šie priedai: </w:t>
      </w:r>
    </w:p>
    <w:p w14:paraId="298DBB81" w14:textId="586D8D2A" w:rsidR="000D64C4" w:rsidRPr="000D64C4" w:rsidRDefault="000D64C4" w:rsidP="000D64C4">
      <w:pPr>
        <w:suppressAutoHyphens/>
        <w:spacing w:after="0" w:line="240" w:lineRule="auto"/>
        <w:ind w:right="-58"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1 priedas – Techninė specifikacija, </w:t>
      </w:r>
      <w:r w:rsidR="000E4BA6">
        <w:rPr>
          <w:rFonts w:asciiTheme="minorHAnsi" w:eastAsia="Times New Roman" w:hAnsiTheme="minorHAnsi" w:cstheme="minorHAnsi"/>
          <w:szCs w:val="24"/>
          <w:lang w:eastAsia="ar-SA"/>
        </w:rPr>
        <w:t>3</w:t>
      </w:r>
      <w:r w:rsidRPr="000D64C4">
        <w:rPr>
          <w:rFonts w:asciiTheme="minorHAnsi" w:eastAsia="Times New Roman" w:hAnsiTheme="minorHAnsi" w:cstheme="minorHAnsi"/>
          <w:szCs w:val="24"/>
          <w:lang w:eastAsia="ar-SA"/>
        </w:rPr>
        <w:t xml:space="preserve"> lap</w:t>
      </w:r>
      <w:r w:rsidR="000E4BA6">
        <w:rPr>
          <w:rFonts w:asciiTheme="minorHAnsi" w:eastAsia="Times New Roman" w:hAnsiTheme="minorHAnsi" w:cstheme="minorHAnsi"/>
          <w:szCs w:val="24"/>
          <w:lang w:eastAsia="ar-SA"/>
        </w:rPr>
        <w:t>ai</w:t>
      </w:r>
      <w:r w:rsidRPr="000D64C4">
        <w:rPr>
          <w:rFonts w:asciiTheme="minorHAnsi" w:eastAsia="Times New Roman" w:hAnsiTheme="minorHAnsi" w:cstheme="minorHAnsi"/>
          <w:szCs w:val="24"/>
          <w:lang w:eastAsia="ar-SA"/>
        </w:rPr>
        <w:t xml:space="preserve">; </w:t>
      </w:r>
    </w:p>
    <w:p w14:paraId="3D5F1C21" w14:textId="1F59A4AA" w:rsidR="000D64C4" w:rsidRPr="000D64C4" w:rsidRDefault="000D64C4" w:rsidP="000D64C4">
      <w:pPr>
        <w:suppressAutoHyphens/>
        <w:spacing w:after="0" w:line="240" w:lineRule="auto"/>
        <w:ind w:right="-58" w:firstLine="567"/>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2 priedas – Teikėjo pasiūlymas, ...</w:t>
      </w:r>
      <w:r w:rsidRPr="000D64C4">
        <w:rPr>
          <w:rFonts w:asciiTheme="minorHAnsi" w:eastAsia="Times New Roman" w:hAnsiTheme="minorHAnsi" w:cstheme="minorHAnsi"/>
          <w:i/>
          <w:iCs/>
          <w:szCs w:val="24"/>
          <w:lang w:eastAsia="ar-SA"/>
        </w:rPr>
        <w:t xml:space="preserve"> </w:t>
      </w:r>
      <w:r w:rsidRPr="000D64C4">
        <w:rPr>
          <w:rFonts w:asciiTheme="minorHAnsi" w:eastAsia="Times New Roman" w:hAnsiTheme="minorHAnsi" w:cstheme="minorHAnsi"/>
          <w:szCs w:val="24"/>
          <w:lang w:eastAsia="ar-SA"/>
        </w:rPr>
        <w:t>lapai</w:t>
      </w:r>
      <w:r w:rsidR="000E4BA6">
        <w:rPr>
          <w:rFonts w:asciiTheme="minorHAnsi" w:eastAsia="Times New Roman" w:hAnsiTheme="minorHAnsi" w:cstheme="minorHAnsi"/>
          <w:szCs w:val="24"/>
          <w:lang w:eastAsia="ar-SA"/>
        </w:rPr>
        <w:t>.</w:t>
      </w:r>
    </w:p>
    <w:p w14:paraId="04C6F6C8" w14:textId="77777777" w:rsidR="000D64C4" w:rsidRPr="000D64C4" w:rsidRDefault="000D64C4" w:rsidP="000D64C4">
      <w:pPr>
        <w:suppressAutoHyphens/>
        <w:spacing w:after="0" w:line="240" w:lineRule="auto"/>
        <w:ind w:right="-58" w:firstLine="567"/>
        <w:jc w:val="both"/>
        <w:rPr>
          <w:rFonts w:asciiTheme="minorHAnsi" w:eastAsia="Times New Roman" w:hAnsiTheme="minorHAnsi" w:cstheme="minorHAnsi"/>
          <w:szCs w:val="24"/>
          <w:lang w:eastAsia="ar-SA"/>
        </w:rPr>
      </w:pPr>
    </w:p>
    <w:p w14:paraId="5FF6137F" w14:textId="77777777" w:rsidR="000D64C4" w:rsidRPr="000D64C4" w:rsidRDefault="000D64C4" w:rsidP="000D64C4">
      <w:pPr>
        <w:suppressAutoHyphens/>
        <w:spacing w:after="0" w:line="240" w:lineRule="auto"/>
        <w:ind w:firstLine="567"/>
        <w:jc w:val="center"/>
        <w:rPr>
          <w:rFonts w:asciiTheme="minorHAnsi" w:eastAsia="Times New Roman" w:hAnsiTheme="minorHAnsi" w:cstheme="minorHAnsi"/>
          <w:b/>
          <w:szCs w:val="24"/>
          <w:lang w:eastAsia="ar-SA"/>
        </w:rPr>
      </w:pPr>
      <w:r w:rsidRPr="000D64C4">
        <w:rPr>
          <w:rFonts w:asciiTheme="minorHAnsi" w:eastAsia="Times New Roman" w:hAnsiTheme="minorHAnsi" w:cstheme="minorHAnsi"/>
          <w:b/>
          <w:szCs w:val="24"/>
          <w:lang w:eastAsia="ar-SA"/>
        </w:rPr>
        <w:t>18. Šalių rekvizitai</w:t>
      </w:r>
    </w:p>
    <w:p w14:paraId="7E56DBDB" w14:textId="77777777" w:rsidR="000D64C4" w:rsidRPr="000D64C4" w:rsidRDefault="000D64C4" w:rsidP="000D64C4">
      <w:pPr>
        <w:suppressAutoHyphens/>
        <w:spacing w:after="0" w:line="240" w:lineRule="auto"/>
        <w:ind w:firstLine="567"/>
        <w:jc w:val="center"/>
        <w:rPr>
          <w:rFonts w:asciiTheme="minorHAnsi" w:eastAsia="Times New Roman" w:hAnsiTheme="minorHAnsi" w:cstheme="minorHAnsi"/>
          <w:szCs w:val="24"/>
          <w:lang w:eastAsia="ar-SA"/>
        </w:rPr>
      </w:pPr>
    </w:p>
    <w:tbl>
      <w:tblPr>
        <w:tblW w:w="9488" w:type="dxa"/>
        <w:tblLayout w:type="fixed"/>
        <w:tblLook w:val="01E0" w:firstRow="1" w:lastRow="1" w:firstColumn="1" w:lastColumn="1" w:noHBand="0" w:noVBand="0"/>
      </w:tblPr>
      <w:tblGrid>
        <w:gridCol w:w="5529"/>
        <w:gridCol w:w="141"/>
        <w:gridCol w:w="3818"/>
      </w:tblGrid>
      <w:tr w:rsidR="000D64C4" w:rsidRPr="000D64C4" w14:paraId="00E72ED5" w14:textId="77777777" w:rsidTr="00A54818">
        <w:trPr>
          <w:trHeight w:val="900"/>
        </w:trPr>
        <w:tc>
          <w:tcPr>
            <w:tcW w:w="5670" w:type="dxa"/>
            <w:gridSpan w:val="2"/>
            <w:hideMark/>
          </w:tcPr>
          <w:p w14:paraId="653D4FE6" w14:textId="77777777" w:rsidR="000D64C4" w:rsidRPr="000D64C4" w:rsidRDefault="000D64C4" w:rsidP="000D64C4">
            <w:pPr>
              <w:spacing w:after="0" w:line="240" w:lineRule="auto"/>
              <w:ind w:firstLine="567"/>
              <w:jc w:val="both"/>
              <w:rPr>
                <w:rFonts w:asciiTheme="minorHAnsi" w:eastAsia="Calibri" w:hAnsiTheme="minorHAnsi" w:cstheme="minorHAnsi"/>
                <w:b/>
                <w:szCs w:val="24"/>
              </w:rPr>
            </w:pPr>
            <w:r w:rsidRPr="000D64C4">
              <w:rPr>
                <w:rFonts w:asciiTheme="minorHAnsi" w:eastAsia="Calibri" w:hAnsiTheme="minorHAnsi" w:cstheme="minorHAnsi"/>
                <w:b/>
                <w:szCs w:val="24"/>
              </w:rPr>
              <w:t>Užsakovas:</w:t>
            </w:r>
          </w:p>
          <w:p w14:paraId="7C2F27C2" w14:textId="77777777" w:rsidR="000D64C4" w:rsidRPr="000D64C4" w:rsidRDefault="000D64C4" w:rsidP="000D64C4">
            <w:pPr>
              <w:spacing w:after="0" w:line="240" w:lineRule="auto"/>
              <w:ind w:firstLine="567"/>
              <w:jc w:val="both"/>
              <w:rPr>
                <w:rFonts w:asciiTheme="minorHAnsi" w:eastAsia="Calibri" w:hAnsiTheme="minorHAnsi" w:cstheme="minorHAnsi"/>
                <w:b/>
                <w:szCs w:val="24"/>
              </w:rPr>
            </w:pPr>
            <w:r w:rsidRPr="000D64C4">
              <w:rPr>
                <w:rFonts w:asciiTheme="minorHAnsi" w:eastAsia="Calibri" w:hAnsiTheme="minorHAnsi" w:cstheme="minorHAnsi"/>
                <w:b/>
                <w:szCs w:val="24"/>
              </w:rPr>
              <w:t xml:space="preserve">Valstybinė saugomų teritorijų tarnyba prie </w:t>
            </w:r>
          </w:p>
          <w:p w14:paraId="38152B52"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b/>
                <w:szCs w:val="24"/>
              </w:rPr>
              <w:t>Aplinkos ministerijos</w:t>
            </w:r>
          </w:p>
        </w:tc>
        <w:tc>
          <w:tcPr>
            <w:tcW w:w="3818" w:type="dxa"/>
          </w:tcPr>
          <w:p w14:paraId="1F2BCDB8" w14:textId="77777777" w:rsidR="000D64C4" w:rsidRPr="000D64C4" w:rsidRDefault="000D64C4" w:rsidP="000D64C4">
            <w:pPr>
              <w:spacing w:after="0" w:line="240" w:lineRule="auto"/>
              <w:ind w:hanging="111"/>
              <w:rPr>
                <w:rFonts w:asciiTheme="minorHAnsi" w:eastAsia="Calibri" w:hAnsiTheme="minorHAnsi" w:cstheme="minorHAnsi"/>
                <w:b/>
                <w:szCs w:val="24"/>
              </w:rPr>
            </w:pPr>
            <w:r w:rsidRPr="000D64C4">
              <w:rPr>
                <w:rFonts w:asciiTheme="minorHAnsi" w:eastAsia="Calibri" w:hAnsiTheme="minorHAnsi" w:cstheme="minorHAnsi"/>
                <w:b/>
                <w:szCs w:val="24"/>
              </w:rPr>
              <w:t>Teikėjas:</w:t>
            </w:r>
          </w:p>
          <w:p w14:paraId="6E7FD904" w14:textId="77777777" w:rsidR="000D64C4" w:rsidRPr="000D64C4" w:rsidRDefault="000D64C4" w:rsidP="000D64C4">
            <w:pPr>
              <w:spacing w:after="0" w:line="240" w:lineRule="auto"/>
              <w:ind w:hanging="111"/>
              <w:rPr>
                <w:rFonts w:asciiTheme="minorHAnsi" w:eastAsia="Calibri" w:hAnsiTheme="minorHAnsi" w:cstheme="minorHAnsi"/>
                <w:b/>
                <w:szCs w:val="24"/>
              </w:rPr>
            </w:pPr>
          </w:p>
          <w:p w14:paraId="39B5721A" w14:textId="77777777" w:rsidR="000D64C4" w:rsidRPr="000D64C4" w:rsidRDefault="000D64C4" w:rsidP="000D64C4">
            <w:pPr>
              <w:spacing w:after="0" w:line="240" w:lineRule="auto"/>
              <w:ind w:firstLine="41"/>
              <w:rPr>
                <w:rFonts w:asciiTheme="minorHAnsi" w:eastAsia="Calibri" w:hAnsiTheme="minorHAnsi" w:cstheme="minorHAnsi"/>
                <w:b/>
                <w:szCs w:val="24"/>
              </w:rPr>
            </w:pPr>
          </w:p>
        </w:tc>
      </w:tr>
      <w:tr w:rsidR="000D64C4" w:rsidRPr="000D64C4" w14:paraId="2D79DACC" w14:textId="77777777" w:rsidTr="00A54818">
        <w:trPr>
          <w:trHeight w:val="508"/>
        </w:trPr>
        <w:tc>
          <w:tcPr>
            <w:tcW w:w="5529" w:type="dxa"/>
            <w:hideMark/>
          </w:tcPr>
          <w:p w14:paraId="3FFC5D9F"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szCs w:val="24"/>
              </w:rPr>
              <w:t>Įstaigos kodas 188724381</w:t>
            </w:r>
          </w:p>
          <w:p w14:paraId="4FA0781A"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szCs w:val="24"/>
              </w:rPr>
              <w:t>Antakalnio g. 25, 10312 Vilnius</w:t>
            </w:r>
          </w:p>
          <w:p w14:paraId="5A2C4C7E"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szCs w:val="24"/>
              </w:rPr>
              <w:t>Tel. +370 659 29483</w:t>
            </w:r>
            <w:r w:rsidRPr="000D64C4" w:rsidDel="00C823C5">
              <w:rPr>
                <w:rFonts w:asciiTheme="minorHAnsi" w:eastAsia="Calibri" w:hAnsiTheme="minorHAnsi" w:cstheme="minorHAnsi"/>
                <w:szCs w:val="24"/>
              </w:rPr>
              <w:t xml:space="preserve"> </w:t>
            </w:r>
          </w:p>
          <w:p w14:paraId="707F6FD0"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hyperlink r:id="rId8" w:history="1">
              <w:r w:rsidRPr="000D64C4">
                <w:rPr>
                  <w:rFonts w:asciiTheme="minorHAnsi" w:eastAsia="Calibri" w:hAnsiTheme="minorHAnsi" w:cstheme="minorHAnsi"/>
                  <w:color w:val="0563C1"/>
                  <w:szCs w:val="24"/>
                  <w:u w:val="single"/>
                </w:rPr>
                <w:t>vstt@vstt.lt</w:t>
              </w:r>
            </w:hyperlink>
          </w:p>
          <w:p w14:paraId="63F169EF"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szCs w:val="24"/>
              </w:rPr>
              <w:t>A. s. Nr. LT944040063610000696</w:t>
            </w:r>
          </w:p>
          <w:p w14:paraId="3F79DAE7"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szCs w:val="24"/>
              </w:rPr>
              <w:t>VB VIKSVA LR FINANSŲ MINISTERIJA</w:t>
            </w:r>
          </w:p>
        </w:tc>
        <w:tc>
          <w:tcPr>
            <w:tcW w:w="3956" w:type="dxa"/>
            <w:gridSpan w:val="2"/>
          </w:tcPr>
          <w:p w14:paraId="40CFAB08" w14:textId="77777777" w:rsidR="000D64C4" w:rsidRPr="000D64C4" w:rsidRDefault="000D64C4" w:rsidP="000D64C4">
            <w:pPr>
              <w:spacing w:after="0" w:line="240" w:lineRule="auto"/>
              <w:ind w:hanging="16"/>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lastRenderedPageBreak/>
              <w:t>Įstaigos kodas</w:t>
            </w:r>
          </w:p>
          <w:p w14:paraId="79E126F2" w14:textId="77777777" w:rsidR="000D64C4" w:rsidRPr="000D64C4" w:rsidRDefault="000D64C4" w:rsidP="000D64C4">
            <w:pPr>
              <w:spacing w:after="0" w:line="240" w:lineRule="auto"/>
              <w:ind w:hanging="16"/>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adresas </w:t>
            </w:r>
          </w:p>
          <w:p w14:paraId="4DA01856" w14:textId="77777777" w:rsidR="000D64C4" w:rsidRPr="000D64C4" w:rsidRDefault="000D64C4" w:rsidP="000D64C4">
            <w:pPr>
              <w:spacing w:after="0" w:line="240" w:lineRule="auto"/>
              <w:ind w:hanging="16"/>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t xml:space="preserve"> </w:t>
            </w:r>
          </w:p>
          <w:p w14:paraId="11D26FFD" w14:textId="77777777" w:rsidR="000D64C4" w:rsidRPr="000D64C4" w:rsidRDefault="000D64C4" w:rsidP="000D64C4">
            <w:pPr>
              <w:spacing w:after="0" w:line="240" w:lineRule="auto"/>
              <w:ind w:hanging="16"/>
              <w:jc w:val="both"/>
              <w:rPr>
                <w:rFonts w:asciiTheme="minorHAnsi" w:eastAsia="Times New Roman" w:hAnsiTheme="minorHAnsi" w:cstheme="minorHAnsi"/>
                <w:szCs w:val="24"/>
                <w:lang w:eastAsia="ar-SA"/>
              </w:rPr>
            </w:pPr>
            <w:r w:rsidRPr="000D64C4">
              <w:rPr>
                <w:rFonts w:asciiTheme="minorHAnsi" w:eastAsia="Times New Roman" w:hAnsiTheme="minorHAnsi" w:cstheme="minorHAnsi"/>
                <w:szCs w:val="24"/>
                <w:lang w:eastAsia="ar-SA"/>
              </w:rPr>
              <w:lastRenderedPageBreak/>
              <w:t xml:space="preserve"> </w:t>
            </w:r>
          </w:p>
          <w:p w14:paraId="511F0118" w14:textId="77777777" w:rsidR="000D64C4" w:rsidRPr="000D64C4" w:rsidRDefault="000D64C4" w:rsidP="000D64C4">
            <w:pPr>
              <w:spacing w:after="0" w:line="240" w:lineRule="auto"/>
              <w:jc w:val="both"/>
              <w:rPr>
                <w:rFonts w:asciiTheme="minorHAnsi" w:eastAsia="Times New Roman" w:hAnsiTheme="minorHAnsi" w:cstheme="minorHAnsi"/>
                <w:szCs w:val="24"/>
                <w:lang w:eastAsia="ar-SA"/>
              </w:rPr>
            </w:pPr>
          </w:p>
        </w:tc>
      </w:tr>
      <w:tr w:rsidR="000D64C4" w:rsidRPr="000D64C4" w14:paraId="6E292430" w14:textId="77777777" w:rsidTr="00A54818">
        <w:trPr>
          <w:trHeight w:val="80"/>
        </w:trPr>
        <w:tc>
          <w:tcPr>
            <w:tcW w:w="5529" w:type="dxa"/>
          </w:tcPr>
          <w:p w14:paraId="36CB9F39"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szCs w:val="24"/>
              </w:rPr>
              <w:lastRenderedPageBreak/>
              <w:t>Įstaiga nėra PVM mokėtoja</w:t>
            </w:r>
          </w:p>
          <w:p w14:paraId="3CA822C0" w14:textId="77777777" w:rsidR="000D64C4" w:rsidRPr="000D64C4" w:rsidRDefault="000D64C4" w:rsidP="000D64C4">
            <w:pPr>
              <w:spacing w:after="0" w:line="240" w:lineRule="auto"/>
              <w:ind w:firstLine="567"/>
              <w:jc w:val="both"/>
              <w:rPr>
                <w:rFonts w:asciiTheme="minorHAnsi" w:eastAsia="Calibri" w:hAnsiTheme="minorHAnsi" w:cstheme="minorHAnsi"/>
                <w:b/>
                <w:szCs w:val="24"/>
              </w:rPr>
            </w:pPr>
          </w:p>
          <w:p w14:paraId="1949FFD0" w14:textId="77777777" w:rsidR="000D64C4" w:rsidRPr="000D64C4" w:rsidRDefault="000D64C4" w:rsidP="000D64C4">
            <w:pPr>
              <w:spacing w:after="0" w:line="240" w:lineRule="auto"/>
              <w:ind w:firstLine="567"/>
              <w:jc w:val="both"/>
              <w:rPr>
                <w:rFonts w:asciiTheme="minorHAnsi" w:eastAsia="Calibri" w:hAnsiTheme="minorHAnsi" w:cstheme="minorHAnsi"/>
                <w:b/>
                <w:szCs w:val="24"/>
              </w:rPr>
            </w:pPr>
            <w:r w:rsidRPr="000D64C4">
              <w:rPr>
                <w:rFonts w:asciiTheme="minorHAnsi" w:eastAsia="Calibri" w:hAnsiTheme="minorHAnsi" w:cstheme="minorHAnsi"/>
                <w:b/>
                <w:szCs w:val="24"/>
              </w:rPr>
              <w:t>Direktorė</w:t>
            </w:r>
          </w:p>
          <w:p w14:paraId="46E77CCB"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szCs w:val="24"/>
              </w:rPr>
              <w:t>Agnė Jasinavičiūtė</w:t>
            </w:r>
          </w:p>
          <w:p w14:paraId="39AB545C"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szCs w:val="24"/>
              </w:rPr>
              <w:t xml:space="preserve">                              </w:t>
            </w:r>
          </w:p>
        </w:tc>
        <w:tc>
          <w:tcPr>
            <w:tcW w:w="3956" w:type="dxa"/>
            <w:gridSpan w:val="2"/>
          </w:tcPr>
          <w:p w14:paraId="7CD01460" w14:textId="77777777" w:rsidR="000D64C4" w:rsidRPr="000D64C4" w:rsidRDefault="000D64C4" w:rsidP="000D64C4">
            <w:pPr>
              <w:spacing w:after="0" w:line="240" w:lineRule="auto"/>
              <w:ind w:hanging="16"/>
              <w:jc w:val="both"/>
              <w:rPr>
                <w:rFonts w:asciiTheme="minorHAnsi" w:eastAsia="Calibri" w:hAnsiTheme="minorHAnsi" w:cstheme="minorHAnsi"/>
                <w:szCs w:val="24"/>
              </w:rPr>
            </w:pPr>
            <w:r w:rsidRPr="000D64C4">
              <w:rPr>
                <w:rFonts w:asciiTheme="minorHAnsi" w:eastAsia="Calibri" w:hAnsiTheme="minorHAnsi" w:cstheme="minorHAnsi"/>
                <w:szCs w:val="24"/>
              </w:rPr>
              <w:t xml:space="preserve">PVM kodas </w:t>
            </w:r>
          </w:p>
          <w:p w14:paraId="55AAA79A"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p>
          <w:p w14:paraId="0EEC9B2F" w14:textId="2EC880CC" w:rsidR="000D64C4" w:rsidRPr="000D64C4" w:rsidRDefault="000D64C4" w:rsidP="000D64C4">
            <w:pPr>
              <w:spacing w:after="0" w:line="240" w:lineRule="auto"/>
              <w:jc w:val="both"/>
              <w:rPr>
                <w:rFonts w:asciiTheme="minorHAnsi" w:eastAsia="Calibri" w:hAnsiTheme="minorHAnsi" w:cstheme="minorHAnsi"/>
                <w:b/>
                <w:szCs w:val="24"/>
              </w:rPr>
            </w:pPr>
            <w:r w:rsidRPr="000D64C4">
              <w:rPr>
                <w:rFonts w:asciiTheme="minorHAnsi" w:eastAsia="Calibri" w:hAnsiTheme="minorHAnsi" w:cstheme="minorHAnsi"/>
                <w:b/>
                <w:szCs w:val="24"/>
              </w:rPr>
              <w:t>Direktorius</w:t>
            </w:r>
            <w:r w:rsidR="00180C86">
              <w:rPr>
                <w:rFonts w:asciiTheme="minorHAnsi" w:eastAsia="Calibri" w:hAnsiTheme="minorHAnsi" w:cstheme="minorHAnsi"/>
                <w:b/>
                <w:szCs w:val="24"/>
              </w:rPr>
              <w:t>/ė</w:t>
            </w:r>
          </w:p>
          <w:p w14:paraId="260A248E" w14:textId="77777777" w:rsidR="000D64C4" w:rsidRPr="000D64C4" w:rsidRDefault="000D64C4" w:rsidP="000D64C4">
            <w:pPr>
              <w:spacing w:after="0" w:line="240" w:lineRule="auto"/>
              <w:ind w:firstLine="567"/>
              <w:jc w:val="both"/>
              <w:rPr>
                <w:rFonts w:asciiTheme="minorHAnsi" w:eastAsia="Calibri" w:hAnsiTheme="minorHAnsi" w:cstheme="minorHAnsi"/>
                <w:szCs w:val="24"/>
              </w:rPr>
            </w:pPr>
            <w:r w:rsidRPr="000D64C4">
              <w:rPr>
                <w:rFonts w:asciiTheme="minorHAnsi" w:eastAsia="Calibri" w:hAnsiTheme="minorHAnsi" w:cstheme="minorHAnsi"/>
                <w:szCs w:val="24"/>
              </w:rPr>
              <w:t xml:space="preserve">                              .</w:t>
            </w:r>
          </w:p>
        </w:tc>
      </w:tr>
      <w:tr w:rsidR="000D64C4" w:rsidRPr="000D64C4" w14:paraId="5CFF6017" w14:textId="77777777" w:rsidTr="00A54818">
        <w:trPr>
          <w:trHeight w:val="80"/>
        </w:trPr>
        <w:tc>
          <w:tcPr>
            <w:tcW w:w="5529" w:type="dxa"/>
          </w:tcPr>
          <w:p w14:paraId="3B5E4604" w14:textId="77777777" w:rsidR="000D64C4" w:rsidRPr="000D64C4" w:rsidRDefault="000D64C4" w:rsidP="000D64C4">
            <w:pPr>
              <w:spacing w:after="0" w:line="240" w:lineRule="auto"/>
              <w:jc w:val="both"/>
              <w:rPr>
                <w:rFonts w:asciiTheme="minorHAnsi" w:eastAsia="Calibri" w:hAnsiTheme="minorHAnsi" w:cstheme="minorHAnsi"/>
                <w:szCs w:val="24"/>
              </w:rPr>
            </w:pPr>
          </w:p>
        </w:tc>
        <w:tc>
          <w:tcPr>
            <w:tcW w:w="3956" w:type="dxa"/>
            <w:gridSpan w:val="2"/>
          </w:tcPr>
          <w:p w14:paraId="2AB0D59B" w14:textId="77777777" w:rsidR="000D64C4" w:rsidRPr="000D64C4" w:rsidRDefault="000D64C4" w:rsidP="000D64C4">
            <w:pPr>
              <w:spacing w:after="0" w:line="240" w:lineRule="auto"/>
              <w:jc w:val="both"/>
              <w:rPr>
                <w:rFonts w:asciiTheme="minorHAnsi" w:eastAsia="Calibri" w:hAnsiTheme="minorHAnsi" w:cstheme="minorHAnsi"/>
                <w:szCs w:val="24"/>
              </w:rPr>
            </w:pPr>
          </w:p>
        </w:tc>
      </w:tr>
    </w:tbl>
    <w:p w14:paraId="4C1648D1" w14:textId="77777777" w:rsidR="000D64C4" w:rsidRPr="000D64C4" w:rsidRDefault="000D64C4" w:rsidP="000D64C4">
      <w:pPr>
        <w:suppressAutoHyphens/>
        <w:autoSpaceDE w:val="0"/>
        <w:spacing w:after="0" w:line="200" w:lineRule="atLeast"/>
        <w:rPr>
          <w:rFonts w:asciiTheme="minorHAnsi" w:eastAsia="Calibri" w:hAnsiTheme="minorHAnsi" w:cstheme="minorHAnsi"/>
          <w:b/>
          <w:bCs/>
          <w:szCs w:val="24"/>
          <w:lang w:eastAsia="ar-SA"/>
        </w:rPr>
      </w:pPr>
    </w:p>
    <w:p w14:paraId="0C3D874F" w14:textId="65EB51C7" w:rsidR="006326C9" w:rsidRPr="007B14A4" w:rsidRDefault="006326C9" w:rsidP="009D2230">
      <w:pPr>
        <w:spacing w:after="0"/>
        <w:jc w:val="both"/>
        <w:rPr>
          <w:rFonts w:asciiTheme="minorHAnsi" w:hAnsiTheme="minorHAnsi" w:cstheme="minorHAnsi"/>
          <w:sz w:val="22"/>
        </w:rPr>
      </w:pPr>
    </w:p>
    <w:p w14:paraId="140C60C7" w14:textId="77777777" w:rsidR="004F5990" w:rsidRPr="007B14A4" w:rsidRDefault="004F5990" w:rsidP="004F5990">
      <w:pPr>
        <w:suppressAutoHyphens/>
        <w:spacing w:after="0" w:line="240" w:lineRule="auto"/>
        <w:ind w:firstLine="567"/>
        <w:jc w:val="both"/>
        <w:rPr>
          <w:rFonts w:asciiTheme="minorHAnsi" w:eastAsia="Times New Roman" w:hAnsiTheme="minorHAnsi" w:cstheme="minorHAnsi"/>
          <w:szCs w:val="24"/>
          <w:lang w:eastAsia="ar-SA"/>
        </w:rPr>
      </w:pPr>
    </w:p>
    <w:p w14:paraId="3A8332C6" w14:textId="77777777" w:rsidR="004F5990" w:rsidRPr="004F5990" w:rsidRDefault="004F5990" w:rsidP="004F5990">
      <w:pPr>
        <w:tabs>
          <w:tab w:val="left" w:pos="284"/>
        </w:tabs>
        <w:suppressAutoHyphens/>
        <w:spacing w:after="0" w:line="240" w:lineRule="auto"/>
        <w:jc w:val="center"/>
        <w:rPr>
          <w:rFonts w:ascii="Calibri Light" w:eastAsia="Times New Roman" w:hAnsi="Calibri Light" w:cs="Calibri Light"/>
          <w:b/>
          <w:szCs w:val="24"/>
          <w:lang w:eastAsia="ar-SA"/>
        </w:rPr>
      </w:pPr>
    </w:p>
    <w:p w14:paraId="21592F29" w14:textId="77777777" w:rsidR="004F5990" w:rsidRPr="00032FFC" w:rsidRDefault="004F5990" w:rsidP="00032FFC">
      <w:pPr>
        <w:pStyle w:val="Dainiausstilius"/>
        <w:jc w:val="center"/>
        <w:rPr>
          <w:rFonts w:ascii="Calibri Light" w:hAnsi="Calibri Light" w:cs="Calibri Light"/>
          <w:b/>
          <w:bCs/>
          <w:sz w:val="22"/>
          <w:shd w:val="clear" w:color="auto" w:fill="FFFFFF"/>
        </w:rPr>
      </w:pPr>
    </w:p>
    <w:sectPr w:rsidR="004F5990" w:rsidRPr="00032FFC" w:rsidSect="00307958">
      <w:headerReference w:type="default" r:id="rId9"/>
      <w:footerReference w:type="default" r:id="rId10"/>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C610" w14:textId="77777777" w:rsidR="00AE2D92" w:rsidRDefault="00AE2D92">
      <w:pPr>
        <w:spacing w:after="0" w:line="240" w:lineRule="auto"/>
      </w:pPr>
      <w:r>
        <w:separator/>
      </w:r>
    </w:p>
  </w:endnote>
  <w:endnote w:type="continuationSeparator" w:id="0">
    <w:p w14:paraId="4573DA52" w14:textId="77777777" w:rsidR="00AE2D92" w:rsidRDefault="00AE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Footer"/>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4</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9E34" w14:textId="77777777" w:rsidR="00AE2D92" w:rsidRDefault="00AE2D92">
      <w:pPr>
        <w:spacing w:after="0" w:line="240" w:lineRule="auto"/>
      </w:pPr>
      <w:r>
        <w:separator/>
      </w:r>
    </w:p>
  </w:footnote>
  <w:footnote w:type="continuationSeparator" w:id="0">
    <w:p w14:paraId="566BBD06" w14:textId="77777777" w:rsidR="00AE2D92" w:rsidRDefault="00AE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Header"/>
      <w:jc w:val="center"/>
      <w:rPr>
        <w:rFonts w:ascii="Tahoma" w:hAnsi="Tahoma" w:cs="Tahoma"/>
        <w:b/>
        <w:sz w:val="12"/>
        <w:szCs w:val="12"/>
      </w:rPr>
    </w:pPr>
  </w:p>
  <w:p w14:paraId="43AE5FCC" w14:textId="77777777" w:rsidR="00DE5651" w:rsidRDefault="00DE5651" w:rsidP="0014794D">
    <w:pPr>
      <w:pStyle w:val="Header"/>
      <w:rPr>
        <w:rFonts w:ascii="Tahoma" w:hAnsi="Tahoma" w:cs="Tahoma"/>
        <w:b/>
        <w:sz w:val="12"/>
        <w:szCs w:val="12"/>
      </w:rPr>
    </w:pPr>
  </w:p>
  <w:p w14:paraId="139DE5E3" w14:textId="77777777" w:rsidR="00DE5651" w:rsidRDefault="00DE5651" w:rsidP="0014794D">
    <w:pPr>
      <w:pStyle w:val="Header"/>
      <w:rPr>
        <w:rFonts w:ascii="Tahoma" w:hAnsi="Tahoma" w:cs="Tahoma"/>
        <w:b/>
        <w:sz w:val="12"/>
        <w:szCs w:val="12"/>
      </w:rPr>
    </w:pPr>
  </w:p>
  <w:p w14:paraId="2B88E199" w14:textId="708D8B2D" w:rsidR="00DE5651" w:rsidRPr="00BD1D79" w:rsidRDefault="00440D7B" w:rsidP="0014794D">
    <w:pPr>
      <w:pStyle w:val="Header"/>
      <w:jc w:val="center"/>
      <w:rPr>
        <w:rFonts w:ascii="Tahoma" w:hAnsi="Tahoma" w:cs="Tahoma"/>
        <w:b/>
        <w:sz w:val="12"/>
        <w:szCs w:val="12"/>
      </w:rPr>
    </w:pPr>
    <w:r>
      <w:rPr>
        <w:rFonts w:ascii="Tahoma" w:hAnsi="Tahoma" w:cs="Tahoma"/>
        <w:b/>
        <w:sz w:val="12"/>
        <w:szCs w:val="12"/>
      </w:rPr>
      <w:t>VALSTYBINĖS SAUGOMŲ TERITORIJŲ TARNYBOS PRIE APLINKOS MINISTERIJOS</w:t>
    </w:r>
  </w:p>
  <w:p w14:paraId="3D4383E6"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9A4323"/>
    <w:multiLevelType w:val="multilevel"/>
    <w:tmpl w:val="BB0E7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8.%3."/>
      <w:lvlJc w:val="left"/>
      <w:pPr>
        <w:ind w:left="1070" w:hanging="360"/>
      </w:pPr>
      <w:rPr>
        <w:rFonts w:cs="Times New Roman" w:hint="default"/>
        <w:b w:val="0"/>
        <w:bCs w:val="0"/>
        <w:i w:val="0"/>
        <w:iC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6272058">
    <w:abstractNumId w:val="6"/>
  </w:num>
  <w:num w:numId="2" w16cid:durableId="1567106320">
    <w:abstractNumId w:val="5"/>
  </w:num>
  <w:num w:numId="3" w16cid:durableId="1462068395">
    <w:abstractNumId w:val="4"/>
  </w:num>
  <w:num w:numId="4" w16cid:durableId="1350916016">
    <w:abstractNumId w:val="0"/>
  </w:num>
  <w:num w:numId="5" w16cid:durableId="450592385">
    <w:abstractNumId w:val="3"/>
  </w:num>
  <w:num w:numId="6" w16cid:durableId="2116944978">
    <w:abstractNumId w:val="2"/>
  </w:num>
  <w:num w:numId="7" w16cid:durableId="3487995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NTIzNzQwNzA2NzFV0lEKTi0uzszPAykwrAUAecG6DCwAAAA="/>
  </w:docVars>
  <w:rsids>
    <w:rsidRoot w:val="00307927"/>
    <w:rsid w:val="00000582"/>
    <w:rsid w:val="000018CD"/>
    <w:rsid w:val="00004747"/>
    <w:rsid w:val="00004917"/>
    <w:rsid w:val="000054F9"/>
    <w:rsid w:val="00005D1D"/>
    <w:rsid w:val="000100AD"/>
    <w:rsid w:val="00011ABC"/>
    <w:rsid w:val="000148C7"/>
    <w:rsid w:val="00022118"/>
    <w:rsid w:val="00026A0E"/>
    <w:rsid w:val="00027245"/>
    <w:rsid w:val="0003030E"/>
    <w:rsid w:val="00030C5E"/>
    <w:rsid w:val="00032FFC"/>
    <w:rsid w:val="00042C6B"/>
    <w:rsid w:val="00044A6A"/>
    <w:rsid w:val="00047921"/>
    <w:rsid w:val="0005296A"/>
    <w:rsid w:val="00053B54"/>
    <w:rsid w:val="0006290C"/>
    <w:rsid w:val="00065990"/>
    <w:rsid w:val="00067A0A"/>
    <w:rsid w:val="00071BBE"/>
    <w:rsid w:val="00077203"/>
    <w:rsid w:val="000801D7"/>
    <w:rsid w:val="000827A9"/>
    <w:rsid w:val="00095B4E"/>
    <w:rsid w:val="0009634C"/>
    <w:rsid w:val="000C2135"/>
    <w:rsid w:val="000C56AB"/>
    <w:rsid w:val="000C60AE"/>
    <w:rsid w:val="000C774C"/>
    <w:rsid w:val="000D04AF"/>
    <w:rsid w:val="000D0F9A"/>
    <w:rsid w:val="000D22A4"/>
    <w:rsid w:val="000D3439"/>
    <w:rsid w:val="000D548E"/>
    <w:rsid w:val="000D64C4"/>
    <w:rsid w:val="000E4BA6"/>
    <w:rsid w:val="000E5A99"/>
    <w:rsid w:val="000E783B"/>
    <w:rsid w:val="000F4272"/>
    <w:rsid w:val="000F6281"/>
    <w:rsid w:val="00100055"/>
    <w:rsid w:val="00101F48"/>
    <w:rsid w:val="00102441"/>
    <w:rsid w:val="001026E1"/>
    <w:rsid w:val="00106B9E"/>
    <w:rsid w:val="001076EF"/>
    <w:rsid w:val="00112746"/>
    <w:rsid w:val="00112CF5"/>
    <w:rsid w:val="00117F34"/>
    <w:rsid w:val="00121F78"/>
    <w:rsid w:val="001224EB"/>
    <w:rsid w:val="001316BE"/>
    <w:rsid w:val="00134510"/>
    <w:rsid w:val="001420BB"/>
    <w:rsid w:val="00143289"/>
    <w:rsid w:val="00145E52"/>
    <w:rsid w:val="0014794D"/>
    <w:rsid w:val="00152F84"/>
    <w:rsid w:val="0015476C"/>
    <w:rsid w:val="00156650"/>
    <w:rsid w:val="001622ED"/>
    <w:rsid w:val="00164511"/>
    <w:rsid w:val="00171198"/>
    <w:rsid w:val="00176139"/>
    <w:rsid w:val="00176404"/>
    <w:rsid w:val="00180C86"/>
    <w:rsid w:val="00183818"/>
    <w:rsid w:val="00184B46"/>
    <w:rsid w:val="00186DEA"/>
    <w:rsid w:val="00191C47"/>
    <w:rsid w:val="001964DE"/>
    <w:rsid w:val="00197C4C"/>
    <w:rsid w:val="001A3CAA"/>
    <w:rsid w:val="001B0028"/>
    <w:rsid w:val="001B010E"/>
    <w:rsid w:val="001B3FC5"/>
    <w:rsid w:val="001B661B"/>
    <w:rsid w:val="001B7E97"/>
    <w:rsid w:val="001C32B7"/>
    <w:rsid w:val="001C5555"/>
    <w:rsid w:val="001D2724"/>
    <w:rsid w:val="001D284C"/>
    <w:rsid w:val="001D385F"/>
    <w:rsid w:val="001E0F6A"/>
    <w:rsid w:val="001E1490"/>
    <w:rsid w:val="001E2C4E"/>
    <w:rsid w:val="001E489B"/>
    <w:rsid w:val="001E6484"/>
    <w:rsid w:val="001F3CE8"/>
    <w:rsid w:val="001F57CF"/>
    <w:rsid w:val="001F7BB0"/>
    <w:rsid w:val="002057DC"/>
    <w:rsid w:val="00205C18"/>
    <w:rsid w:val="002073AF"/>
    <w:rsid w:val="002133D3"/>
    <w:rsid w:val="002150A4"/>
    <w:rsid w:val="002151B9"/>
    <w:rsid w:val="00227331"/>
    <w:rsid w:val="00227717"/>
    <w:rsid w:val="00233CF2"/>
    <w:rsid w:val="0024307A"/>
    <w:rsid w:val="002525F6"/>
    <w:rsid w:val="0025601A"/>
    <w:rsid w:val="0026235A"/>
    <w:rsid w:val="00262962"/>
    <w:rsid w:val="002640CD"/>
    <w:rsid w:val="00265B09"/>
    <w:rsid w:val="00272112"/>
    <w:rsid w:val="00275604"/>
    <w:rsid w:val="0027593F"/>
    <w:rsid w:val="00277524"/>
    <w:rsid w:val="0028329C"/>
    <w:rsid w:val="00283848"/>
    <w:rsid w:val="002865F2"/>
    <w:rsid w:val="00292D82"/>
    <w:rsid w:val="00294650"/>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0297"/>
    <w:rsid w:val="003018BA"/>
    <w:rsid w:val="00302E47"/>
    <w:rsid w:val="00303404"/>
    <w:rsid w:val="003046E4"/>
    <w:rsid w:val="00307927"/>
    <w:rsid w:val="00307958"/>
    <w:rsid w:val="0031693F"/>
    <w:rsid w:val="0032365E"/>
    <w:rsid w:val="00330453"/>
    <w:rsid w:val="003344E3"/>
    <w:rsid w:val="00334A41"/>
    <w:rsid w:val="00335955"/>
    <w:rsid w:val="00337B22"/>
    <w:rsid w:val="0034128A"/>
    <w:rsid w:val="0034197D"/>
    <w:rsid w:val="00343314"/>
    <w:rsid w:val="003441EC"/>
    <w:rsid w:val="00344849"/>
    <w:rsid w:val="00345647"/>
    <w:rsid w:val="00354470"/>
    <w:rsid w:val="00355E3C"/>
    <w:rsid w:val="00356338"/>
    <w:rsid w:val="00361486"/>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7B7D"/>
    <w:rsid w:val="003C427B"/>
    <w:rsid w:val="003C66E2"/>
    <w:rsid w:val="003C6CD0"/>
    <w:rsid w:val="003D08AF"/>
    <w:rsid w:val="003D08D8"/>
    <w:rsid w:val="003D336D"/>
    <w:rsid w:val="003D40D5"/>
    <w:rsid w:val="003D4682"/>
    <w:rsid w:val="003E25E3"/>
    <w:rsid w:val="003F4D15"/>
    <w:rsid w:val="003F68DD"/>
    <w:rsid w:val="00403945"/>
    <w:rsid w:val="00407426"/>
    <w:rsid w:val="00415590"/>
    <w:rsid w:val="00426DF9"/>
    <w:rsid w:val="00431BF1"/>
    <w:rsid w:val="004403A1"/>
    <w:rsid w:val="00440A79"/>
    <w:rsid w:val="00440D7B"/>
    <w:rsid w:val="00441687"/>
    <w:rsid w:val="0044170C"/>
    <w:rsid w:val="0044172D"/>
    <w:rsid w:val="0044290A"/>
    <w:rsid w:val="004550ED"/>
    <w:rsid w:val="00461B6E"/>
    <w:rsid w:val="00462EB6"/>
    <w:rsid w:val="0046360B"/>
    <w:rsid w:val="00471B45"/>
    <w:rsid w:val="00473670"/>
    <w:rsid w:val="004743B5"/>
    <w:rsid w:val="004857F9"/>
    <w:rsid w:val="004A004F"/>
    <w:rsid w:val="004A3C71"/>
    <w:rsid w:val="004A7454"/>
    <w:rsid w:val="004B0017"/>
    <w:rsid w:val="004B5109"/>
    <w:rsid w:val="004B658F"/>
    <w:rsid w:val="004C2D76"/>
    <w:rsid w:val="004C33B9"/>
    <w:rsid w:val="004C69B3"/>
    <w:rsid w:val="004C6CD2"/>
    <w:rsid w:val="004D036F"/>
    <w:rsid w:val="004D07C4"/>
    <w:rsid w:val="004D2848"/>
    <w:rsid w:val="004D3AD3"/>
    <w:rsid w:val="004D489E"/>
    <w:rsid w:val="004D4D26"/>
    <w:rsid w:val="004E0E39"/>
    <w:rsid w:val="004E1521"/>
    <w:rsid w:val="004E47DD"/>
    <w:rsid w:val="004F2239"/>
    <w:rsid w:val="004F4E80"/>
    <w:rsid w:val="004F5990"/>
    <w:rsid w:val="004F676A"/>
    <w:rsid w:val="004F6E36"/>
    <w:rsid w:val="004F7BF0"/>
    <w:rsid w:val="00500128"/>
    <w:rsid w:val="00501F5C"/>
    <w:rsid w:val="0051041C"/>
    <w:rsid w:val="00510B00"/>
    <w:rsid w:val="005132E4"/>
    <w:rsid w:val="0051487B"/>
    <w:rsid w:val="00517AD4"/>
    <w:rsid w:val="00517B7F"/>
    <w:rsid w:val="00517BF5"/>
    <w:rsid w:val="00535116"/>
    <w:rsid w:val="00535904"/>
    <w:rsid w:val="00540586"/>
    <w:rsid w:val="00552464"/>
    <w:rsid w:val="005553C7"/>
    <w:rsid w:val="005570D3"/>
    <w:rsid w:val="005673CA"/>
    <w:rsid w:val="00570B71"/>
    <w:rsid w:val="00572C3D"/>
    <w:rsid w:val="005751BD"/>
    <w:rsid w:val="00580DA4"/>
    <w:rsid w:val="005840A7"/>
    <w:rsid w:val="00586212"/>
    <w:rsid w:val="005866C6"/>
    <w:rsid w:val="0058734F"/>
    <w:rsid w:val="005923F3"/>
    <w:rsid w:val="00593257"/>
    <w:rsid w:val="00594AA4"/>
    <w:rsid w:val="00595C0C"/>
    <w:rsid w:val="005B22FD"/>
    <w:rsid w:val="005B2A14"/>
    <w:rsid w:val="005B449C"/>
    <w:rsid w:val="005C25E2"/>
    <w:rsid w:val="005C34EA"/>
    <w:rsid w:val="005C537D"/>
    <w:rsid w:val="005D0D67"/>
    <w:rsid w:val="005D0EE8"/>
    <w:rsid w:val="005D1466"/>
    <w:rsid w:val="005D4114"/>
    <w:rsid w:val="005D51C8"/>
    <w:rsid w:val="005D6D9B"/>
    <w:rsid w:val="005D7BDE"/>
    <w:rsid w:val="005E2BEF"/>
    <w:rsid w:val="005F1076"/>
    <w:rsid w:val="005F24B8"/>
    <w:rsid w:val="00600E2C"/>
    <w:rsid w:val="00607674"/>
    <w:rsid w:val="00620625"/>
    <w:rsid w:val="00627EB3"/>
    <w:rsid w:val="00627FC4"/>
    <w:rsid w:val="006326C9"/>
    <w:rsid w:val="00640737"/>
    <w:rsid w:val="00647354"/>
    <w:rsid w:val="00650608"/>
    <w:rsid w:val="00653675"/>
    <w:rsid w:val="00653686"/>
    <w:rsid w:val="00653F44"/>
    <w:rsid w:val="00656A40"/>
    <w:rsid w:val="006633BC"/>
    <w:rsid w:val="006662A4"/>
    <w:rsid w:val="006672B5"/>
    <w:rsid w:val="006721EB"/>
    <w:rsid w:val="00674580"/>
    <w:rsid w:val="00682D70"/>
    <w:rsid w:val="006841FB"/>
    <w:rsid w:val="0069126B"/>
    <w:rsid w:val="00691F3F"/>
    <w:rsid w:val="006A3C20"/>
    <w:rsid w:val="006A6012"/>
    <w:rsid w:val="006A6744"/>
    <w:rsid w:val="006C1587"/>
    <w:rsid w:val="006C44E0"/>
    <w:rsid w:val="006C4A11"/>
    <w:rsid w:val="006C5156"/>
    <w:rsid w:val="006C52ED"/>
    <w:rsid w:val="006C59AB"/>
    <w:rsid w:val="006C610E"/>
    <w:rsid w:val="006D100F"/>
    <w:rsid w:val="006D39C7"/>
    <w:rsid w:val="006D3D6D"/>
    <w:rsid w:val="006D4A4D"/>
    <w:rsid w:val="006E1BBC"/>
    <w:rsid w:val="006E3642"/>
    <w:rsid w:val="006E4CFF"/>
    <w:rsid w:val="006F723B"/>
    <w:rsid w:val="007009DB"/>
    <w:rsid w:val="00701279"/>
    <w:rsid w:val="00703448"/>
    <w:rsid w:val="00711BF9"/>
    <w:rsid w:val="00714455"/>
    <w:rsid w:val="00717A3F"/>
    <w:rsid w:val="00721AF3"/>
    <w:rsid w:val="00723C1A"/>
    <w:rsid w:val="00723C6D"/>
    <w:rsid w:val="007313F4"/>
    <w:rsid w:val="0073157E"/>
    <w:rsid w:val="00731F28"/>
    <w:rsid w:val="00737B35"/>
    <w:rsid w:val="0074190F"/>
    <w:rsid w:val="007436FB"/>
    <w:rsid w:val="00743751"/>
    <w:rsid w:val="00753AE5"/>
    <w:rsid w:val="007612FB"/>
    <w:rsid w:val="00761953"/>
    <w:rsid w:val="007624C4"/>
    <w:rsid w:val="007722D0"/>
    <w:rsid w:val="00774B39"/>
    <w:rsid w:val="00777E1D"/>
    <w:rsid w:val="007803DA"/>
    <w:rsid w:val="00784900"/>
    <w:rsid w:val="0078748B"/>
    <w:rsid w:val="00796894"/>
    <w:rsid w:val="007A1B78"/>
    <w:rsid w:val="007A3888"/>
    <w:rsid w:val="007A3F98"/>
    <w:rsid w:val="007A47E8"/>
    <w:rsid w:val="007A6B88"/>
    <w:rsid w:val="007B0E63"/>
    <w:rsid w:val="007B14A4"/>
    <w:rsid w:val="007B33CC"/>
    <w:rsid w:val="007B3D63"/>
    <w:rsid w:val="007B555B"/>
    <w:rsid w:val="007B5D8B"/>
    <w:rsid w:val="007B60A3"/>
    <w:rsid w:val="007C1B03"/>
    <w:rsid w:val="007D067D"/>
    <w:rsid w:val="007D4196"/>
    <w:rsid w:val="007D5346"/>
    <w:rsid w:val="007D5633"/>
    <w:rsid w:val="007E023D"/>
    <w:rsid w:val="007E44B8"/>
    <w:rsid w:val="007E65D1"/>
    <w:rsid w:val="007F10C7"/>
    <w:rsid w:val="007F1DF9"/>
    <w:rsid w:val="007F5151"/>
    <w:rsid w:val="008012A3"/>
    <w:rsid w:val="008020B1"/>
    <w:rsid w:val="008028D7"/>
    <w:rsid w:val="008057B4"/>
    <w:rsid w:val="00826425"/>
    <w:rsid w:val="00826F35"/>
    <w:rsid w:val="008312B0"/>
    <w:rsid w:val="0083202A"/>
    <w:rsid w:val="00833470"/>
    <w:rsid w:val="00833597"/>
    <w:rsid w:val="00835C1B"/>
    <w:rsid w:val="00843A52"/>
    <w:rsid w:val="00845EB1"/>
    <w:rsid w:val="0085121F"/>
    <w:rsid w:val="0085150E"/>
    <w:rsid w:val="008536E7"/>
    <w:rsid w:val="0086317D"/>
    <w:rsid w:val="00864065"/>
    <w:rsid w:val="008721E8"/>
    <w:rsid w:val="008726FC"/>
    <w:rsid w:val="008735E6"/>
    <w:rsid w:val="00873F2B"/>
    <w:rsid w:val="00875BB7"/>
    <w:rsid w:val="00875CE9"/>
    <w:rsid w:val="00880647"/>
    <w:rsid w:val="00885887"/>
    <w:rsid w:val="008860A0"/>
    <w:rsid w:val="00891F8C"/>
    <w:rsid w:val="00894055"/>
    <w:rsid w:val="00894ADC"/>
    <w:rsid w:val="008A00FD"/>
    <w:rsid w:val="008B4CC0"/>
    <w:rsid w:val="008B673D"/>
    <w:rsid w:val="008C25BE"/>
    <w:rsid w:val="008C3BB2"/>
    <w:rsid w:val="008C4A1D"/>
    <w:rsid w:val="008D001A"/>
    <w:rsid w:val="008D2631"/>
    <w:rsid w:val="008D5FEA"/>
    <w:rsid w:val="008D615F"/>
    <w:rsid w:val="008D6404"/>
    <w:rsid w:val="008E3306"/>
    <w:rsid w:val="008E75AB"/>
    <w:rsid w:val="008E7FE8"/>
    <w:rsid w:val="008F031C"/>
    <w:rsid w:val="008F5105"/>
    <w:rsid w:val="008F79CD"/>
    <w:rsid w:val="008F7AC8"/>
    <w:rsid w:val="009047B1"/>
    <w:rsid w:val="00915BF6"/>
    <w:rsid w:val="009221B6"/>
    <w:rsid w:val="00926DDB"/>
    <w:rsid w:val="009304C4"/>
    <w:rsid w:val="009318D9"/>
    <w:rsid w:val="0093613B"/>
    <w:rsid w:val="009371B2"/>
    <w:rsid w:val="00937902"/>
    <w:rsid w:val="009404F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4407"/>
    <w:rsid w:val="00997D51"/>
    <w:rsid w:val="00997ED2"/>
    <w:rsid w:val="009A16AC"/>
    <w:rsid w:val="009B56F4"/>
    <w:rsid w:val="009B6BAB"/>
    <w:rsid w:val="009C3D6D"/>
    <w:rsid w:val="009C5066"/>
    <w:rsid w:val="009C554C"/>
    <w:rsid w:val="009D2230"/>
    <w:rsid w:val="009E1815"/>
    <w:rsid w:val="009E4EC9"/>
    <w:rsid w:val="009E5D5B"/>
    <w:rsid w:val="009E7666"/>
    <w:rsid w:val="009F53AB"/>
    <w:rsid w:val="009F6594"/>
    <w:rsid w:val="009F77CB"/>
    <w:rsid w:val="00A219DF"/>
    <w:rsid w:val="00A23258"/>
    <w:rsid w:val="00A24371"/>
    <w:rsid w:val="00A3059D"/>
    <w:rsid w:val="00A31E42"/>
    <w:rsid w:val="00A34E45"/>
    <w:rsid w:val="00A36749"/>
    <w:rsid w:val="00A37D1B"/>
    <w:rsid w:val="00A40F8A"/>
    <w:rsid w:val="00A41770"/>
    <w:rsid w:val="00A427FB"/>
    <w:rsid w:val="00A43FE1"/>
    <w:rsid w:val="00A44292"/>
    <w:rsid w:val="00A4796A"/>
    <w:rsid w:val="00A47BDA"/>
    <w:rsid w:val="00A53C7B"/>
    <w:rsid w:val="00A542A3"/>
    <w:rsid w:val="00A54D6F"/>
    <w:rsid w:val="00A568FE"/>
    <w:rsid w:val="00A61146"/>
    <w:rsid w:val="00A7362B"/>
    <w:rsid w:val="00A74F20"/>
    <w:rsid w:val="00A7664A"/>
    <w:rsid w:val="00A76781"/>
    <w:rsid w:val="00A83CB5"/>
    <w:rsid w:val="00A92171"/>
    <w:rsid w:val="00A92A6A"/>
    <w:rsid w:val="00A96599"/>
    <w:rsid w:val="00A972EE"/>
    <w:rsid w:val="00A97DE2"/>
    <w:rsid w:val="00AA0184"/>
    <w:rsid w:val="00AA5E28"/>
    <w:rsid w:val="00AA5F7E"/>
    <w:rsid w:val="00AB000E"/>
    <w:rsid w:val="00AB287F"/>
    <w:rsid w:val="00AB4941"/>
    <w:rsid w:val="00AB6FF5"/>
    <w:rsid w:val="00AB7686"/>
    <w:rsid w:val="00AC2063"/>
    <w:rsid w:val="00AC42AB"/>
    <w:rsid w:val="00AC6141"/>
    <w:rsid w:val="00AC6B56"/>
    <w:rsid w:val="00AC7088"/>
    <w:rsid w:val="00AD5B83"/>
    <w:rsid w:val="00AE0C24"/>
    <w:rsid w:val="00AE2558"/>
    <w:rsid w:val="00AE294C"/>
    <w:rsid w:val="00AE2D92"/>
    <w:rsid w:val="00AE4FED"/>
    <w:rsid w:val="00AE58D6"/>
    <w:rsid w:val="00AE7A9D"/>
    <w:rsid w:val="00AE7DE3"/>
    <w:rsid w:val="00AF2D70"/>
    <w:rsid w:val="00AF666D"/>
    <w:rsid w:val="00AF6DB4"/>
    <w:rsid w:val="00B01F96"/>
    <w:rsid w:val="00B044CE"/>
    <w:rsid w:val="00B046D0"/>
    <w:rsid w:val="00B156C8"/>
    <w:rsid w:val="00B16B4D"/>
    <w:rsid w:val="00B279CC"/>
    <w:rsid w:val="00B33CB9"/>
    <w:rsid w:val="00B421B0"/>
    <w:rsid w:val="00B43A77"/>
    <w:rsid w:val="00B4597F"/>
    <w:rsid w:val="00B46994"/>
    <w:rsid w:val="00B647C2"/>
    <w:rsid w:val="00B65613"/>
    <w:rsid w:val="00B67058"/>
    <w:rsid w:val="00B70383"/>
    <w:rsid w:val="00B8077E"/>
    <w:rsid w:val="00B80B85"/>
    <w:rsid w:val="00B81BD0"/>
    <w:rsid w:val="00B92026"/>
    <w:rsid w:val="00B92594"/>
    <w:rsid w:val="00B92EC4"/>
    <w:rsid w:val="00BA2073"/>
    <w:rsid w:val="00BA37BB"/>
    <w:rsid w:val="00BA62DD"/>
    <w:rsid w:val="00BA68A5"/>
    <w:rsid w:val="00BA75D2"/>
    <w:rsid w:val="00BA7D90"/>
    <w:rsid w:val="00BB0E4B"/>
    <w:rsid w:val="00BB1510"/>
    <w:rsid w:val="00BB1B33"/>
    <w:rsid w:val="00BB1D6C"/>
    <w:rsid w:val="00BB2007"/>
    <w:rsid w:val="00BC107B"/>
    <w:rsid w:val="00BC2B3A"/>
    <w:rsid w:val="00BD1942"/>
    <w:rsid w:val="00BD1C75"/>
    <w:rsid w:val="00BD5C29"/>
    <w:rsid w:val="00BD653E"/>
    <w:rsid w:val="00BD6F2F"/>
    <w:rsid w:val="00BD753C"/>
    <w:rsid w:val="00BE38EB"/>
    <w:rsid w:val="00BE6E6D"/>
    <w:rsid w:val="00BF1A6E"/>
    <w:rsid w:val="00BF5EA4"/>
    <w:rsid w:val="00BF7873"/>
    <w:rsid w:val="00C046BF"/>
    <w:rsid w:val="00C1313F"/>
    <w:rsid w:val="00C20A79"/>
    <w:rsid w:val="00C218E5"/>
    <w:rsid w:val="00C23A66"/>
    <w:rsid w:val="00C26D17"/>
    <w:rsid w:val="00C355B5"/>
    <w:rsid w:val="00C40750"/>
    <w:rsid w:val="00C4156A"/>
    <w:rsid w:val="00C42E52"/>
    <w:rsid w:val="00C455BF"/>
    <w:rsid w:val="00C52FDD"/>
    <w:rsid w:val="00C53A62"/>
    <w:rsid w:val="00C562E9"/>
    <w:rsid w:val="00C5646B"/>
    <w:rsid w:val="00C67079"/>
    <w:rsid w:val="00C702BB"/>
    <w:rsid w:val="00C71712"/>
    <w:rsid w:val="00C74958"/>
    <w:rsid w:val="00C80804"/>
    <w:rsid w:val="00C80BD1"/>
    <w:rsid w:val="00C84B31"/>
    <w:rsid w:val="00C91524"/>
    <w:rsid w:val="00C917BD"/>
    <w:rsid w:val="00C9294E"/>
    <w:rsid w:val="00C94115"/>
    <w:rsid w:val="00CA3BF7"/>
    <w:rsid w:val="00CA4AA2"/>
    <w:rsid w:val="00CA5A2A"/>
    <w:rsid w:val="00CA637C"/>
    <w:rsid w:val="00CA78E2"/>
    <w:rsid w:val="00CB610F"/>
    <w:rsid w:val="00CB6FF0"/>
    <w:rsid w:val="00CC13B9"/>
    <w:rsid w:val="00CC1696"/>
    <w:rsid w:val="00CC229D"/>
    <w:rsid w:val="00CC3B8E"/>
    <w:rsid w:val="00CC4F86"/>
    <w:rsid w:val="00CC65BC"/>
    <w:rsid w:val="00CD0703"/>
    <w:rsid w:val="00CD48A3"/>
    <w:rsid w:val="00CE2E15"/>
    <w:rsid w:val="00CF0549"/>
    <w:rsid w:val="00D016F2"/>
    <w:rsid w:val="00D02A2B"/>
    <w:rsid w:val="00D1436E"/>
    <w:rsid w:val="00D174AA"/>
    <w:rsid w:val="00D1792B"/>
    <w:rsid w:val="00D25B7A"/>
    <w:rsid w:val="00D3133E"/>
    <w:rsid w:val="00D32A15"/>
    <w:rsid w:val="00D350AD"/>
    <w:rsid w:val="00D40F1F"/>
    <w:rsid w:val="00D44476"/>
    <w:rsid w:val="00D52341"/>
    <w:rsid w:val="00D548E5"/>
    <w:rsid w:val="00D56749"/>
    <w:rsid w:val="00D6400E"/>
    <w:rsid w:val="00D72E16"/>
    <w:rsid w:val="00D73617"/>
    <w:rsid w:val="00D76584"/>
    <w:rsid w:val="00D7693D"/>
    <w:rsid w:val="00D81721"/>
    <w:rsid w:val="00D81C0A"/>
    <w:rsid w:val="00D85C7C"/>
    <w:rsid w:val="00D90E70"/>
    <w:rsid w:val="00D94A04"/>
    <w:rsid w:val="00D94D70"/>
    <w:rsid w:val="00D974E5"/>
    <w:rsid w:val="00DA1BC3"/>
    <w:rsid w:val="00DA2B7C"/>
    <w:rsid w:val="00DB02C9"/>
    <w:rsid w:val="00DB2876"/>
    <w:rsid w:val="00DB3186"/>
    <w:rsid w:val="00DB5704"/>
    <w:rsid w:val="00DC0997"/>
    <w:rsid w:val="00DD0B3A"/>
    <w:rsid w:val="00DD24BD"/>
    <w:rsid w:val="00DE0D90"/>
    <w:rsid w:val="00DE5651"/>
    <w:rsid w:val="00DE5D10"/>
    <w:rsid w:val="00DE7611"/>
    <w:rsid w:val="00DE7721"/>
    <w:rsid w:val="00DF6321"/>
    <w:rsid w:val="00E000ED"/>
    <w:rsid w:val="00E04D69"/>
    <w:rsid w:val="00E21229"/>
    <w:rsid w:val="00E250E7"/>
    <w:rsid w:val="00E25193"/>
    <w:rsid w:val="00E31328"/>
    <w:rsid w:val="00E3222A"/>
    <w:rsid w:val="00E32D66"/>
    <w:rsid w:val="00E44F85"/>
    <w:rsid w:val="00E47DD7"/>
    <w:rsid w:val="00E50F4E"/>
    <w:rsid w:val="00E53D13"/>
    <w:rsid w:val="00E569E7"/>
    <w:rsid w:val="00E602D0"/>
    <w:rsid w:val="00E62814"/>
    <w:rsid w:val="00E70B0F"/>
    <w:rsid w:val="00E70F4C"/>
    <w:rsid w:val="00E7755D"/>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C6A20"/>
    <w:rsid w:val="00ED17ED"/>
    <w:rsid w:val="00ED2AF6"/>
    <w:rsid w:val="00ED309F"/>
    <w:rsid w:val="00ED45CF"/>
    <w:rsid w:val="00ED477D"/>
    <w:rsid w:val="00ED7484"/>
    <w:rsid w:val="00EE2A56"/>
    <w:rsid w:val="00EE3E59"/>
    <w:rsid w:val="00EF48B4"/>
    <w:rsid w:val="00F079AF"/>
    <w:rsid w:val="00F10C65"/>
    <w:rsid w:val="00F14A59"/>
    <w:rsid w:val="00F15D34"/>
    <w:rsid w:val="00F174B4"/>
    <w:rsid w:val="00F23DD5"/>
    <w:rsid w:val="00F26216"/>
    <w:rsid w:val="00F26DA3"/>
    <w:rsid w:val="00F33FB8"/>
    <w:rsid w:val="00F347A7"/>
    <w:rsid w:val="00F37B43"/>
    <w:rsid w:val="00F402C2"/>
    <w:rsid w:val="00F50AF7"/>
    <w:rsid w:val="00F51334"/>
    <w:rsid w:val="00F57305"/>
    <w:rsid w:val="00F610BE"/>
    <w:rsid w:val="00F618C3"/>
    <w:rsid w:val="00F645C1"/>
    <w:rsid w:val="00F64BB6"/>
    <w:rsid w:val="00F65DC9"/>
    <w:rsid w:val="00F70BD0"/>
    <w:rsid w:val="00F713C9"/>
    <w:rsid w:val="00F73A22"/>
    <w:rsid w:val="00F73BDD"/>
    <w:rsid w:val="00F7576E"/>
    <w:rsid w:val="00F76B8E"/>
    <w:rsid w:val="00F80D6B"/>
    <w:rsid w:val="00F87B82"/>
    <w:rsid w:val="00F913C7"/>
    <w:rsid w:val="00F93B2F"/>
    <w:rsid w:val="00F94F33"/>
    <w:rsid w:val="00F96D5A"/>
    <w:rsid w:val="00FA22D7"/>
    <w:rsid w:val="00FB08DD"/>
    <w:rsid w:val="00FB198E"/>
    <w:rsid w:val="00FC0FF8"/>
    <w:rsid w:val="00FC1904"/>
    <w:rsid w:val="00FC2E31"/>
    <w:rsid w:val="00FC5684"/>
    <w:rsid w:val="00FC7335"/>
    <w:rsid w:val="00FD0B69"/>
    <w:rsid w:val="00FD1CE4"/>
    <w:rsid w:val="00FD6EDE"/>
    <w:rsid w:val="00FE2B14"/>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F8A"/>
    <w:pPr>
      <w:spacing w:after="200" w:line="276" w:lineRule="auto"/>
    </w:pPr>
    <w:rPr>
      <w:rFonts w:ascii="Times New Roman" w:hAnsi="Times New Roman"/>
      <w:sz w:val="24"/>
    </w:rPr>
  </w:style>
  <w:style w:type="paragraph" w:styleId="Heading2">
    <w:name w:val="heading 2"/>
    <w:basedOn w:val="Normal"/>
    <w:next w:val="Normal"/>
    <w:link w:val="Heading2Char"/>
    <w:uiPriority w:val="9"/>
    <w:semiHidden/>
    <w:unhideWhenUsed/>
    <w:qFormat/>
    <w:rsid w:val="004F5990"/>
    <w:pPr>
      <w:keepNext/>
      <w:keepLines/>
      <w:spacing w:before="40" w:after="0"/>
      <w:outlineLvl w:val="1"/>
    </w:pPr>
    <w:rPr>
      <w:rFonts w:ascii="Calibri Light" w:eastAsia="Times New Roman" w:hAnsi="Calibri Light" w:cs="Times New Roman"/>
      <w:color w:val="2F5496"/>
      <w:sz w:val="26"/>
      <w:szCs w:val="26"/>
      <w:lang w:eastAsia="lt-LT"/>
    </w:rPr>
  </w:style>
  <w:style w:type="paragraph" w:styleId="Heading3">
    <w:name w:val="heading 3"/>
    <w:basedOn w:val="Normal"/>
    <w:next w:val="Normal"/>
    <w:link w:val="Heading3Char"/>
    <w:uiPriority w:val="9"/>
    <w:semiHidden/>
    <w:unhideWhenUsed/>
    <w:qFormat/>
    <w:rsid w:val="006C4A1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Normal"/>
    <w:next w:val="BodyText"/>
    <w:qFormat/>
    <w:rsid w:val="006D3D6D"/>
    <w:pPr>
      <w:keepNext/>
      <w:spacing w:before="240" w:after="120"/>
    </w:pPr>
    <w:rPr>
      <w:rFonts w:ascii="Liberation Sans" w:eastAsia="Microsoft YaHei" w:hAnsi="Liberation Sans" w:cs="Arial"/>
      <w:sz w:val="28"/>
      <w:szCs w:val="28"/>
    </w:rPr>
  </w:style>
  <w:style w:type="paragraph" w:styleId="BodyText">
    <w:name w:val="Body Text"/>
    <w:basedOn w:val="Normal"/>
    <w:rsid w:val="006D3D6D"/>
    <w:pPr>
      <w:spacing w:after="140" w:line="288" w:lineRule="auto"/>
    </w:pPr>
  </w:style>
  <w:style w:type="paragraph" w:styleId="List">
    <w:name w:val="List"/>
    <w:basedOn w:val="BodyText"/>
    <w:rsid w:val="006D3D6D"/>
    <w:rPr>
      <w:rFonts w:cs="Arial"/>
    </w:rPr>
  </w:style>
  <w:style w:type="paragraph" w:styleId="Caption">
    <w:name w:val="caption"/>
    <w:basedOn w:val="Normal"/>
    <w:qFormat/>
    <w:rsid w:val="006D3D6D"/>
    <w:pPr>
      <w:suppressLineNumbers/>
      <w:spacing w:before="120" w:after="120"/>
    </w:pPr>
    <w:rPr>
      <w:rFonts w:cs="Arial"/>
      <w:i/>
      <w:iCs/>
      <w:szCs w:val="24"/>
    </w:rPr>
  </w:style>
  <w:style w:type="paragraph" w:customStyle="1" w:styleId="Index">
    <w:name w:val="Index"/>
    <w:basedOn w:val="Normal"/>
    <w:qFormat/>
    <w:rsid w:val="006D3D6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1F78"/>
    <w:rPr>
      <w:sz w:val="16"/>
      <w:szCs w:val="16"/>
    </w:rPr>
  </w:style>
  <w:style w:type="paragraph" w:styleId="CommentText">
    <w:name w:val="annotation text"/>
    <w:basedOn w:val="Normal"/>
    <w:link w:val="CommentTextChar"/>
    <w:uiPriority w:val="99"/>
    <w:unhideWhenUsed/>
    <w:rsid w:val="00121F78"/>
    <w:pPr>
      <w:spacing w:line="240" w:lineRule="auto"/>
    </w:pPr>
    <w:rPr>
      <w:sz w:val="20"/>
      <w:szCs w:val="20"/>
    </w:rPr>
  </w:style>
  <w:style w:type="character" w:customStyle="1" w:styleId="CommentTextChar">
    <w:name w:val="Comment Text Char"/>
    <w:basedOn w:val="DefaultParagraphFont"/>
    <w:link w:val="CommentText"/>
    <w:uiPriority w:val="99"/>
    <w:rsid w:val="00121F7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21F78"/>
    <w:rPr>
      <w:b/>
      <w:bCs/>
    </w:rPr>
  </w:style>
  <w:style w:type="character" w:customStyle="1" w:styleId="CommentSubjectChar">
    <w:name w:val="Comment Subject Char"/>
    <w:basedOn w:val="CommentTextChar"/>
    <w:link w:val="CommentSubject"/>
    <w:uiPriority w:val="99"/>
    <w:semiHidden/>
    <w:rsid w:val="00121F78"/>
    <w:rPr>
      <w:rFonts w:ascii="Times New Roman" w:hAnsi="Times New Roman"/>
      <w:b/>
      <w:bCs/>
      <w:szCs w:val="20"/>
    </w:rPr>
  </w:style>
  <w:style w:type="paragraph" w:customStyle="1" w:styleId="Point1">
    <w:name w:val="Point 1"/>
    <w:basedOn w:val="Normal"/>
    <w:uiPriority w:val="99"/>
    <w:qFormat/>
    <w:rsid w:val="00973EEB"/>
    <w:pPr>
      <w:spacing w:before="120" w:after="120" w:line="240" w:lineRule="auto"/>
      <w:ind w:left="1418" w:hanging="567"/>
      <w:jc w:val="both"/>
    </w:pPr>
    <w:rPr>
      <w:rFonts w:cs="Times New Roman"/>
      <w:szCs w:val="20"/>
      <w:lang w:val="en-GB"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7CCC"/>
    <w:rPr>
      <w:rFonts w:cs="Times New Roman"/>
      <w:sz w:val="24"/>
      <w:szCs w:val="24"/>
      <w:lang w:val="en-US" w:bidi="en-US"/>
    </w:rPr>
  </w:style>
  <w:style w:type="character" w:styleId="Hyperlink">
    <w:name w:val="Hyperlink"/>
    <w:aliases w:val="Alna"/>
    <w:basedOn w:val="DefaultParagraphFont"/>
    <w:uiPriority w:val="99"/>
    <w:rsid w:val="00F37B43"/>
    <w:rPr>
      <w:rFonts w:cs="Times New Roman"/>
      <w:color w:val="0000FF"/>
      <w:u w:val="single"/>
    </w:rPr>
  </w:style>
  <w:style w:type="paragraph" w:customStyle="1" w:styleId="Style4">
    <w:name w:val="Style4"/>
    <w:basedOn w:val="Normal"/>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Revision">
    <w:name w:val="Revision"/>
    <w:hidden/>
    <w:uiPriority w:val="99"/>
    <w:semiHidden/>
    <w:rsid w:val="00723C6D"/>
    <w:rPr>
      <w:rFonts w:ascii="Times New Roman" w:hAnsi="Times New Roman"/>
      <w:sz w:val="24"/>
    </w:rPr>
  </w:style>
  <w:style w:type="paragraph" w:styleId="FootnoteText">
    <w:name w:val="footnote text"/>
    <w:basedOn w:val="Normal"/>
    <w:link w:val="FootnoteTextChar"/>
    <w:uiPriority w:val="99"/>
    <w:semiHidden/>
    <w:unhideWhenUsed/>
    <w:rsid w:val="00A4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96A"/>
    <w:rPr>
      <w:rFonts w:ascii="Times New Roman" w:hAnsi="Times New Roman"/>
      <w:szCs w:val="20"/>
    </w:rPr>
  </w:style>
  <w:style w:type="character" w:styleId="FootnoteReference">
    <w:name w:val="footnote reference"/>
    <w:basedOn w:val="DefaultParagraphFont"/>
    <w:uiPriority w:val="99"/>
    <w:semiHidden/>
    <w:unhideWhenUsed/>
    <w:rsid w:val="00A4796A"/>
    <w:rPr>
      <w:vertAlign w:val="superscript"/>
    </w:rPr>
  </w:style>
  <w:style w:type="character" w:customStyle="1" w:styleId="UnresolvedMention1">
    <w:name w:val="Unresolved Mention1"/>
    <w:basedOn w:val="DefaultParagraphFont"/>
    <w:uiPriority w:val="99"/>
    <w:semiHidden/>
    <w:unhideWhenUsed/>
    <w:rsid w:val="008536E7"/>
    <w:rPr>
      <w:color w:val="605E5C"/>
      <w:shd w:val="clear" w:color="auto" w:fill="E1DFDD"/>
    </w:rPr>
  </w:style>
  <w:style w:type="character" w:customStyle="1" w:styleId="Heading3Char">
    <w:name w:val="Heading 3 Char"/>
    <w:basedOn w:val="DefaultParagraphFont"/>
    <w:link w:val="Heading3"/>
    <w:uiPriority w:val="9"/>
    <w:semiHidden/>
    <w:rsid w:val="006C4A11"/>
    <w:rPr>
      <w:rFonts w:asciiTheme="majorHAnsi" w:eastAsiaTheme="majorEastAsia" w:hAnsiTheme="majorHAnsi" w:cstheme="majorBidi"/>
      <w:spacing w:val="4"/>
      <w:sz w:val="24"/>
      <w:szCs w:val="24"/>
      <w:lang w:val="en-US"/>
    </w:rPr>
  </w:style>
  <w:style w:type="paragraph" w:customStyle="1" w:styleId="Standard">
    <w:name w:val="Standard"/>
    <w:qFormat/>
    <w:rsid w:val="006C4A11"/>
    <w:pPr>
      <w:suppressAutoHyphens/>
      <w:autoSpaceDN w:val="0"/>
      <w:spacing w:after="200" w:line="247" w:lineRule="auto"/>
      <w:jc w:val="both"/>
    </w:pPr>
    <w:rPr>
      <w:rFonts w:ascii="Calibri" w:eastAsia="SimSun" w:hAnsi="Calibri" w:cs="F"/>
      <w:kern w:val="3"/>
      <w:sz w:val="24"/>
      <w:lang w:val="en-US"/>
    </w:rPr>
  </w:style>
  <w:style w:type="paragraph" w:customStyle="1" w:styleId="Textbody">
    <w:name w:val="Text body"/>
    <w:basedOn w:val="Standard"/>
    <w:rsid w:val="006C4A11"/>
    <w:pPr>
      <w:spacing w:after="120"/>
    </w:pPr>
  </w:style>
  <w:style w:type="paragraph" w:customStyle="1" w:styleId="Textbodyindent">
    <w:name w:val="Text body indent"/>
    <w:basedOn w:val="Standard"/>
    <w:rsid w:val="006C4A11"/>
    <w:pPr>
      <w:spacing w:after="120"/>
      <w:ind w:left="360"/>
    </w:pPr>
  </w:style>
  <w:style w:type="paragraph" w:customStyle="1" w:styleId="00Paprastastekstas">
    <w:name w:val="00 Paprastas tekstas"/>
    <w:basedOn w:val="Standard"/>
    <w:rsid w:val="006C4A11"/>
    <w:pPr>
      <w:tabs>
        <w:tab w:val="left" w:pos="680"/>
      </w:tabs>
      <w:spacing w:after="0" w:line="240" w:lineRule="auto"/>
      <w:ind w:firstLine="680"/>
    </w:pPr>
    <w:rPr>
      <w:rFonts w:ascii="Times New Roman" w:eastAsia="Times New Roman" w:hAnsi="Times New Roman" w:cs="Times New Roman"/>
      <w:szCs w:val="20"/>
      <w:lang w:val="lt-LT" w:eastAsia="lt-LT"/>
    </w:rPr>
  </w:style>
  <w:style w:type="paragraph" w:customStyle="1" w:styleId="BodyText2">
    <w:name w:val="Body Text2"/>
    <w:basedOn w:val="Standard"/>
    <w:rsid w:val="006C4A11"/>
    <w:pPr>
      <w:spacing w:after="0" w:line="292" w:lineRule="auto"/>
      <w:ind w:firstLine="312"/>
    </w:pPr>
    <w:rPr>
      <w:rFonts w:ascii="Times New Roman" w:eastAsia="Times New Roman" w:hAnsi="Times New Roman" w:cs="Times New Roman"/>
      <w:color w:val="000000"/>
      <w:sz w:val="20"/>
      <w:szCs w:val="20"/>
      <w:lang w:val="lt-LT"/>
    </w:rPr>
  </w:style>
  <w:style w:type="paragraph" w:customStyle="1" w:styleId="Bodytext20">
    <w:name w:val="Body text (2)"/>
    <w:basedOn w:val="Standard"/>
    <w:link w:val="Bodytext21"/>
    <w:rsid w:val="006C4A11"/>
    <w:pPr>
      <w:widowControl w:val="0"/>
      <w:shd w:val="clear" w:color="auto" w:fill="FFFFFF"/>
      <w:spacing w:after="240" w:line="269" w:lineRule="exact"/>
      <w:ind w:hanging="1360"/>
      <w:jc w:val="left"/>
    </w:pPr>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A40F8A"/>
    <w:pPr>
      <w:spacing w:after="120" w:line="480" w:lineRule="auto"/>
      <w:ind w:left="283"/>
    </w:pPr>
  </w:style>
  <w:style w:type="character" w:customStyle="1" w:styleId="BodyTextIndent2Char">
    <w:name w:val="Body Text Indent 2 Char"/>
    <w:basedOn w:val="DefaultParagraphFont"/>
    <w:link w:val="BodyTextIndent2"/>
    <w:uiPriority w:val="99"/>
    <w:semiHidden/>
    <w:rsid w:val="00A40F8A"/>
    <w:rPr>
      <w:rFonts w:ascii="Times New Roman" w:hAnsi="Times New Roman"/>
      <w:sz w:val="24"/>
    </w:rPr>
  </w:style>
  <w:style w:type="paragraph" w:styleId="BodyTextIndent3">
    <w:name w:val="Body Text Indent 3"/>
    <w:basedOn w:val="Normal"/>
    <w:link w:val="BodyTextIndent3Char"/>
    <w:uiPriority w:val="99"/>
    <w:semiHidden/>
    <w:unhideWhenUsed/>
    <w:rsid w:val="00A40F8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0F8A"/>
    <w:rPr>
      <w:rFonts w:ascii="Times New Roman" w:hAnsi="Times New Roman"/>
      <w:sz w:val="16"/>
      <w:szCs w:val="16"/>
    </w:rPr>
  </w:style>
  <w:style w:type="paragraph" w:customStyle="1" w:styleId="WW-BodyText2">
    <w:name w:val="WW-Body Text 2"/>
    <w:basedOn w:val="Normal"/>
    <w:rsid w:val="00A40F8A"/>
    <w:pPr>
      <w:suppressAutoHyphens/>
      <w:spacing w:after="0" w:line="240" w:lineRule="auto"/>
    </w:pPr>
    <w:rPr>
      <w:rFonts w:ascii="TimesLT" w:eastAsia="Times New Roman" w:hAnsi="TimesLT" w:cs="Times New Roman"/>
      <w:bCs/>
      <w:szCs w:val="20"/>
      <w:lang w:eastAsia="ar-SA"/>
    </w:rPr>
  </w:style>
  <w:style w:type="paragraph" w:customStyle="1" w:styleId="WW-BodyTextIndent2">
    <w:name w:val="WW-Body Text Indent 2"/>
    <w:basedOn w:val="Normal"/>
    <w:rsid w:val="00A40F8A"/>
    <w:pPr>
      <w:suppressAutoHyphens/>
      <w:spacing w:after="0" w:line="240" w:lineRule="auto"/>
      <w:ind w:firstLine="567"/>
      <w:jc w:val="both"/>
    </w:pPr>
    <w:rPr>
      <w:rFonts w:eastAsia="Times New Roman" w:cs="Times New Roman"/>
      <w:szCs w:val="20"/>
      <w:lang w:eastAsia="ar-SA"/>
    </w:rPr>
  </w:style>
  <w:style w:type="paragraph" w:styleId="NormalWeb">
    <w:name w:val="Normal (Web)"/>
    <w:basedOn w:val="Normal"/>
    <w:rsid w:val="00A40F8A"/>
    <w:pPr>
      <w:spacing w:before="100" w:after="119" w:line="240" w:lineRule="auto"/>
    </w:pPr>
    <w:rPr>
      <w:rFonts w:ascii="Arial Unicode MS" w:eastAsia="Arial Unicode MS" w:hAnsi="Arial Unicode MS" w:cs="Times New Roman"/>
      <w:szCs w:val="24"/>
      <w:lang w:val="en-US" w:eastAsia="ar-SA"/>
    </w:rPr>
  </w:style>
  <w:style w:type="paragraph" w:customStyle="1" w:styleId="WW-NormalWeb">
    <w:name w:val="WW-Normal (Web)"/>
    <w:basedOn w:val="Normal"/>
    <w:rsid w:val="00A40F8A"/>
    <w:pPr>
      <w:suppressAutoHyphens/>
      <w:spacing w:before="280" w:after="119" w:line="240" w:lineRule="auto"/>
    </w:pPr>
    <w:rPr>
      <w:rFonts w:eastAsia="Times New Roman" w:cs="Times New Roman"/>
      <w:sz w:val="20"/>
      <w:szCs w:val="24"/>
      <w:lang w:val="en-GB" w:eastAsia="ar-SA"/>
    </w:rPr>
  </w:style>
  <w:style w:type="paragraph" w:styleId="PlainText">
    <w:name w:val="Plain Text"/>
    <w:basedOn w:val="Normal"/>
    <w:link w:val="PlainTextChar"/>
    <w:uiPriority w:val="99"/>
    <w:unhideWhenUsed/>
    <w:rsid w:val="00A40F8A"/>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40F8A"/>
    <w:rPr>
      <w:rFonts w:ascii="Consolas" w:eastAsia="Calibri" w:hAnsi="Consolas" w:cs="Times New Roman"/>
      <w:sz w:val="21"/>
      <w:szCs w:val="21"/>
      <w:lang w:val="x-none"/>
    </w:rPr>
  </w:style>
  <w:style w:type="paragraph" w:customStyle="1" w:styleId="Dainiausstilius">
    <w:name w:val="Dainiaus stilius"/>
    <w:basedOn w:val="Normal"/>
    <w:qFormat/>
    <w:rsid w:val="00A40F8A"/>
    <w:pPr>
      <w:spacing w:after="0" w:line="240" w:lineRule="auto"/>
      <w:ind w:firstLine="567"/>
      <w:jc w:val="both"/>
    </w:pPr>
    <w:rPr>
      <w:rFonts w:eastAsia="Calibri" w:cs="Times New Roman"/>
    </w:rPr>
  </w:style>
  <w:style w:type="paragraph" w:styleId="NoSpacing">
    <w:name w:val="No Spacing"/>
    <w:uiPriority w:val="1"/>
    <w:qFormat/>
    <w:rsid w:val="00A40F8A"/>
    <w:rPr>
      <w:rFonts w:ascii="Calibri" w:eastAsia="Times New Roman" w:hAnsi="Calibri" w:cs="Times New Roman"/>
      <w:sz w:val="22"/>
    </w:rPr>
  </w:style>
  <w:style w:type="paragraph" w:customStyle="1" w:styleId="Heading21">
    <w:name w:val="Heading 21"/>
    <w:basedOn w:val="Normal"/>
    <w:next w:val="Normal"/>
    <w:uiPriority w:val="9"/>
    <w:unhideWhenUsed/>
    <w:qFormat/>
    <w:rsid w:val="004F5990"/>
    <w:pPr>
      <w:keepNext/>
      <w:keepLines/>
      <w:widowControl w:val="0"/>
      <w:autoSpaceDE w:val="0"/>
      <w:autoSpaceDN w:val="0"/>
      <w:adjustRightInd w:val="0"/>
      <w:spacing w:before="40" w:after="0" w:line="240" w:lineRule="auto"/>
      <w:ind w:firstLine="720"/>
      <w:outlineLvl w:val="1"/>
    </w:pPr>
    <w:rPr>
      <w:rFonts w:ascii="Calibri Light" w:eastAsia="Times New Roman" w:hAnsi="Calibri Light" w:cs="Times New Roman"/>
      <w:color w:val="2F5496"/>
      <w:sz w:val="26"/>
      <w:szCs w:val="26"/>
      <w:lang w:eastAsia="lt-LT"/>
    </w:rPr>
  </w:style>
  <w:style w:type="numbering" w:customStyle="1" w:styleId="NoList1">
    <w:name w:val="No List1"/>
    <w:next w:val="NoList"/>
    <w:uiPriority w:val="99"/>
    <w:semiHidden/>
    <w:unhideWhenUsed/>
    <w:rsid w:val="004F5990"/>
  </w:style>
  <w:style w:type="character" w:customStyle="1" w:styleId="Heading2Char">
    <w:name w:val="Heading 2 Char"/>
    <w:basedOn w:val="DefaultParagraphFont"/>
    <w:link w:val="Heading2"/>
    <w:uiPriority w:val="9"/>
    <w:rsid w:val="004F5990"/>
    <w:rPr>
      <w:rFonts w:ascii="Calibri Light" w:eastAsia="Times New Roman" w:hAnsi="Calibri Light" w:cs="Times New Roman"/>
      <w:color w:val="2F5496"/>
      <w:sz w:val="26"/>
      <w:szCs w:val="26"/>
      <w:lang w:eastAsia="lt-LT"/>
    </w:rPr>
  </w:style>
  <w:style w:type="character" w:customStyle="1" w:styleId="Bodytext21">
    <w:name w:val="Body text (2)_"/>
    <w:basedOn w:val="DefaultParagraphFont"/>
    <w:link w:val="Bodytext20"/>
    <w:rsid w:val="004F5990"/>
    <w:rPr>
      <w:rFonts w:ascii="Times New Roman" w:eastAsia="Times New Roman" w:hAnsi="Times New Roman" w:cs="Times New Roman"/>
      <w:kern w:val="3"/>
      <w:sz w:val="24"/>
      <w:shd w:val="clear" w:color="auto" w:fill="FFFFFF"/>
    </w:rPr>
  </w:style>
  <w:style w:type="character" w:styleId="UnresolvedMention">
    <w:name w:val="Unresolved Mention"/>
    <w:basedOn w:val="DefaultParagraphFont"/>
    <w:uiPriority w:val="99"/>
    <w:semiHidden/>
    <w:unhideWhenUsed/>
    <w:rsid w:val="004F5990"/>
    <w:rPr>
      <w:color w:val="605E5C"/>
      <w:shd w:val="clear" w:color="auto" w:fill="E1DFDD"/>
    </w:rPr>
  </w:style>
  <w:style w:type="character" w:customStyle="1" w:styleId="Heading2Char1">
    <w:name w:val="Heading 2 Char1"/>
    <w:basedOn w:val="DefaultParagraphFont"/>
    <w:uiPriority w:val="9"/>
    <w:semiHidden/>
    <w:rsid w:val="004F599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5110833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tt@vst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PlaceholderText"/>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PlaceholderText"/>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PlaceholderText"/>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PlaceholderText"/>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PlaceholderText"/>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PlaceholderText"/>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PlaceholderText"/>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PlaceholderText"/>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PlaceholderText"/>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PlaceholderText"/>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PlaceholderText"/>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PlaceholderText"/>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PlaceholderText"/>
              <w:rFonts w:ascii="Calibri Light" w:hAnsi="Calibri Light" w:cs="Calibri Light"/>
              <w:sz w:val="22"/>
              <w:szCs w:val="22"/>
              <w:highlight w:val="cyan"/>
              <w:lang w:val="lt-LT"/>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PlaceholderText"/>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PlaceholderText"/>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PlaceholderText"/>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44D2"/>
    <w:rsid w:val="000860B2"/>
    <w:rsid w:val="00093C6A"/>
    <w:rsid w:val="000A610F"/>
    <w:rsid w:val="000B23A4"/>
    <w:rsid w:val="000E5CFB"/>
    <w:rsid w:val="000E783B"/>
    <w:rsid w:val="000F7BD1"/>
    <w:rsid w:val="000F7D37"/>
    <w:rsid w:val="00103739"/>
    <w:rsid w:val="0014136D"/>
    <w:rsid w:val="00150F61"/>
    <w:rsid w:val="0015746F"/>
    <w:rsid w:val="00163C17"/>
    <w:rsid w:val="001704A2"/>
    <w:rsid w:val="00170E31"/>
    <w:rsid w:val="001A5FED"/>
    <w:rsid w:val="001A713C"/>
    <w:rsid w:val="001B456E"/>
    <w:rsid w:val="001C3DA3"/>
    <w:rsid w:val="001C723F"/>
    <w:rsid w:val="001F6DCD"/>
    <w:rsid w:val="001F71A1"/>
    <w:rsid w:val="00201E30"/>
    <w:rsid w:val="00212C1C"/>
    <w:rsid w:val="0021314A"/>
    <w:rsid w:val="00230E38"/>
    <w:rsid w:val="00241978"/>
    <w:rsid w:val="00250F36"/>
    <w:rsid w:val="002558DE"/>
    <w:rsid w:val="00261BCE"/>
    <w:rsid w:val="002640CD"/>
    <w:rsid w:val="00286218"/>
    <w:rsid w:val="00294913"/>
    <w:rsid w:val="002A4036"/>
    <w:rsid w:val="002C0DEC"/>
    <w:rsid w:val="00323F44"/>
    <w:rsid w:val="00330A0C"/>
    <w:rsid w:val="003441EC"/>
    <w:rsid w:val="00360D7F"/>
    <w:rsid w:val="003830D5"/>
    <w:rsid w:val="003916D3"/>
    <w:rsid w:val="003B3B81"/>
    <w:rsid w:val="003D336D"/>
    <w:rsid w:val="003E1EC7"/>
    <w:rsid w:val="00403546"/>
    <w:rsid w:val="004129DB"/>
    <w:rsid w:val="0048104B"/>
    <w:rsid w:val="00494751"/>
    <w:rsid w:val="004B5BA9"/>
    <w:rsid w:val="004E47DD"/>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3044"/>
    <w:rsid w:val="005B3F97"/>
    <w:rsid w:val="005E58D1"/>
    <w:rsid w:val="0064390B"/>
    <w:rsid w:val="0064559B"/>
    <w:rsid w:val="0065790E"/>
    <w:rsid w:val="006A082A"/>
    <w:rsid w:val="006A474D"/>
    <w:rsid w:val="006A5356"/>
    <w:rsid w:val="006D5F69"/>
    <w:rsid w:val="00702116"/>
    <w:rsid w:val="00751F1D"/>
    <w:rsid w:val="00766D03"/>
    <w:rsid w:val="00770215"/>
    <w:rsid w:val="00794877"/>
    <w:rsid w:val="007C2519"/>
    <w:rsid w:val="007E21C0"/>
    <w:rsid w:val="007E5BA5"/>
    <w:rsid w:val="007F0CD1"/>
    <w:rsid w:val="007F67CD"/>
    <w:rsid w:val="008138D8"/>
    <w:rsid w:val="00832C3D"/>
    <w:rsid w:val="0086096E"/>
    <w:rsid w:val="00862741"/>
    <w:rsid w:val="00864EA0"/>
    <w:rsid w:val="008676ED"/>
    <w:rsid w:val="008873A8"/>
    <w:rsid w:val="00892BFA"/>
    <w:rsid w:val="008A30B3"/>
    <w:rsid w:val="008A3EF5"/>
    <w:rsid w:val="008A72EF"/>
    <w:rsid w:val="008A7652"/>
    <w:rsid w:val="008B11AB"/>
    <w:rsid w:val="008D37BE"/>
    <w:rsid w:val="008E19F0"/>
    <w:rsid w:val="009053A1"/>
    <w:rsid w:val="00916ADD"/>
    <w:rsid w:val="009254DA"/>
    <w:rsid w:val="009730DA"/>
    <w:rsid w:val="00986E79"/>
    <w:rsid w:val="00994832"/>
    <w:rsid w:val="009B3E69"/>
    <w:rsid w:val="009C26DD"/>
    <w:rsid w:val="009C344F"/>
    <w:rsid w:val="009D5D0C"/>
    <w:rsid w:val="009F2CE8"/>
    <w:rsid w:val="00A14FC4"/>
    <w:rsid w:val="00A30A2C"/>
    <w:rsid w:val="00A60712"/>
    <w:rsid w:val="00A7536E"/>
    <w:rsid w:val="00A954EC"/>
    <w:rsid w:val="00AB382C"/>
    <w:rsid w:val="00AD304D"/>
    <w:rsid w:val="00AD488F"/>
    <w:rsid w:val="00AD6E10"/>
    <w:rsid w:val="00AF74C3"/>
    <w:rsid w:val="00B00059"/>
    <w:rsid w:val="00B01F87"/>
    <w:rsid w:val="00B831BB"/>
    <w:rsid w:val="00B83E94"/>
    <w:rsid w:val="00B92E39"/>
    <w:rsid w:val="00BA74D4"/>
    <w:rsid w:val="00C061D0"/>
    <w:rsid w:val="00C07138"/>
    <w:rsid w:val="00C1225B"/>
    <w:rsid w:val="00C1526F"/>
    <w:rsid w:val="00C209E8"/>
    <w:rsid w:val="00C2456F"/>
    <w:rsid w:val="00C31CE6"/>
    <w:rsid w:val="00C8202F"/>
    <w:rsid w:val="00C9637B"/>
    <w:rsid w:val="00CC4C8B"/>
    <w:rsid w:val="00CD700D"/>
    <w:rsid w:val="00D1070C"/>
    <w:rsid w:val="00D11B2C"/>
    <w:rsid w:val="00D134F9"/>
    <w:rsid w:val="00D1792B"/>
    <w:rsid w:val="00D24247"/>
    <w:rsid w:val="00D35B00"/>
    <w:rsid w:val="00D5573F"/>
    <w:rsid w:val="00D64331"/>
    <w:rsid w:val="00D820FF"/>
    <w:rsid w:val="00D868E8"/>
    <w:rsid w:val="00D934A1"/>
    <w:rsid w:val="00DA3A27"/>
    <w:rsid w:val="00DA60D3"/>
    <w:rsid w:val="00DC09D8"/>
    <w:rsid w:val="00DC36EC"/>
    <w:rsid w:val="00DE243C"/>
    <w:rsid w:val="00DE41F8"/>
    <w:rsid w:val="00E142B2"/>
    <w:rsid w:val="00E62F9C"/>
    <w:rsid w:val="00E73A41"/>
    <w:rsid w:val="00E7755D"/>
    <w:rsid w:val="00E862B2"/>
    <w:rsid w:val="00E91C75"/>
    <w:rsid w:val="00EA07FC"/>
    <w:rsid w:val="00EA2593"/>
    <w:rsid w:val="00EB65CB"/>
    <w:rsid w:val="00EC5ECE"/>
    <w:rsid w:val="00EC636D"/>
    <w:rsid w:val="00EE3980"/>
    <w:rsid w:val="00F05E80"/>
    <w:rsid w:val="00F15BBB"/>
    <w:rsid w:val="00F32B9B"/>
    <w:rsid w:val="00F5420D"/>
    <w:rsid w:val="00F64F74"/>
    <w:rsid w:val="00F770DA"/>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1F71A1"/>
    <w:rPr>
      <w:color w:val="808080"/>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E8D5-1262-44B7-BD6E-CBADF0F3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25559</Words>
  <Characters>14569</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Kristina Malevskienė</cp:lastModifiedBy>
  <cp:revision>71</cp:revision>
  <cp:lastPrinted>2017-07-19T11:49:00Z</cp:lastPrinted>
  <dcterms:created xsi:type="dcterms:W3CDTF">2025-03-12T07:08:00Z</dcterms:created>
  <dcterms:modified xsi:type="dcterms:W3CDTF">2025-05-08T06:16:00Z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