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284"/>
        <w:gridCol w:w="2920"/>
        <w:gridCol w:w="3629"/>
      </w:tblGrid>
      <w:tr w:rsidR="00DB338A" w:rsidRPr="00DB338A" w14:paraId="6139F0A3" w14:textId="77777777" w:rsidTr="00DB338A">
        <w:trPr>
          <w:trHeight w:val="142"/>
          <w:jc w:val="center"/>
        </w:trPr>
        <w:tc>
          <w:tcPr>
            <w:tcW w:w="3284" w:type="dxa"/>
          </w:tcPr>
          <w:p w14:paraId="16E76651"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c>
          <w:tcPr>
            <w:tcW w:w="2920" w:type="dxa"/>
          </w:tcPr>
          <w:p w14:paraId="464CEC2B"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c>
          <w:tcPr>
            <w:tcW w:w="3629" w:type="dxa"/>
          </w:tcPr>
          <w:p w14:paraId="100D170C" w14:textId="77777777" w:rsidR="00DB338A" w:rsidRPr="00DB338A" w:rsidRDefault="00DB338A" w:rsidP="00B36AC8">
            <w:pPr>
              <w:spacing w:after="0" w:line="240" w:lineRule="auto"/>
              <w:jc w:val="center"/>
              <w:rPr>
                <w:rFonts w:ascii="Times New Roman" w:eastAsia="Times New Roman" w:hAnsi="Times New Roman" w:cs="Times New Roman"/>
                <w:b/>
                <w:sz w:val="24"/>
                <w:szCs w:val="20"/>
                <w:lang w:eastAsia="en-US"/>
              </w:rPr>
            </w:pPr>
          </w:p>
        </w:tc>
      </w:tr>
      <w:tr w:rsidR="00DB338A" w:rsidRPr="00DB338A" w14:paraId="2630E1CA" w14:textId="77777777" w:rsidTr="00DB338A">
        <w:trPr>
          <w:jc w:val="center"/>
        </w:trPr>
        <w:tc>
          <w:tcPr>
            <w:tcW w:w="3284" w:type="dxa"/>
          </w:tcPr>
          <w:p w14:paraId="06D18FC9"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bookmarkStart w:id="0" w:name="_MON_1051000405"/>
        <w:bookmarkStart w:id="1" w:name="_MON_1051000430"/>
        <w:bookmarkStart w:id="2" w:name="_MON_1051000472"/>
        <w:bookmarkStart w:id="3" w:name="_MON_1051000718"/>
        <w:bookmarkStart w:id="4" w:name="_MON_1051091041"/>
        <w:bookmarkStart w:id="5" w:name="_MON_1051091062"/>
        <w:bookmarkEnd w:id="0"/>
        <w:bookmarkEnd w:id="1"/>
        <w:bookmarkEnd w:id="2"/>
        <w:bookmarkEnd w:id="3"/>
        <w:bookmarkEnd w:id="4"/>
        <w:bookmarkEnd w:id="5"/>
        <w:bookmarkStart w:id="6" w:name="_MON_1051000241"/>
        <w:bookmarkEnd w:id="6"/>
        <w:tc>
          <w:tcPr>
            <w:tcW w:w="2920" w:type="dxa"/>
          </w:tcPr>
          <w:p w14:paraId="3085BB15"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r w:rsidRPr="00DB338A">
              <w:rPr>
                <w:rFonts w:ascii="Times New Roman" w:eastAsia="Times New Roman" w:hAnsi="Times New Roman" w:cs="Times New Roman"/>
                <w:sz w:val="24"/>
                <w:szCs w:val="20"/>
                <w:lang w:eastAsia="en-US"/>
              </w:rPr>
              <w:object w:dxaOrig="753" w:dyaOrig="830" w14:anchorId="40F4C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3pt" o:ole="" fillcolor="window">
                  <v:imagedata r:id="rId8" o:title=""/>
                </v:shape>
                <o:OLEObject Type="Embed" ProgID="Word.Picture.8" ShapeID="_x0000_i1025" DrawAspect="Content" ObjectID="_1808117578" r:id="rId9"/>
              </w:object>
            </w:r>
          </w:p>
        </w:tc>
        <w:tc>
          <w:tcPr>
            <w:tcW w:w="3629" w:type="dxa"/>
          </w:tcPr>
          <w:p w14:paraId="1566DCCA"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r>
    </w:tbl>
    <w:p w14:paraId="3C52C2E6" w14:textId="77777777" w:rsidR="00DB338A" w:rsidRPr="00DB338A" w:rsidRDefault="00DB338A" w:rsidP="00B36AC8">
      <w:pPr>
        <w:spacing w:after="0" w:line="240" w:lineRule="auto"/>
        <w:jc w:val="center"/>
        <w:rPr>
          <w:rFonts w:ascii="Times New Roman" w:eastAsia="Times New Roman" w:hAnsi="Times New Roman" w:cs="Times New Roman"/>
          <w:sz w:val="26"/>
          <w:szCs w:val="20"/>
          <w:lang w:eastAsia="en-US"/>
        </w:rPr>
      </w:pPr>
    </w:p>
    <w:p w14:paraId="4E0BB417" w14:textId="77777777" w:rsidR="00DB338A" w:rsidRPr="00B30239" w:rsidRDefault="00DB338A" w:rsidP="00B36AC8">
      <w:pPr>
        <w:spacing w:after="0" w:line="240" w:lineRule="auto"/>
        <w:jc w:val="center"/>
        <w:outlineLvl w:val="0"/>
        <w:rPr>
          <w:rFonts w:ascii="Times New Roman" w:eastAsia="Times New Roman" w:hAnsi="Times New Roman" w:cs="Times New Roman"/>
          <w:b/>
          <w:sz w:val="28"/>
          <w:szCs w:val="20"/>
          <w:lang w:eastAsia="en-US"/>
        </w:rPr>
      </w:pPr>
      <w:bookmarkStart w:id="7" w:name="_Toc203285932"/>
      <w:r w:rsidRPr="00B30239">
        <w:rPr>
          <w:rFonts w:ascii="Times New Roman" w:eastAsia="Times New Roman" w:hAnsi="Times New Roman" w:cs="Times New Roman"/>
          <w:b/>
          <w:sz w:val="28"/>
          <w:szCs w:val="20"/>
          <w:lang w:eastAsia="en-US"/>
        </w:rPr>
        <w:t>PASIENIO KONTROLĖS PUNKTŲ DIREKCIJA</w:t>
      </w:r>
      <w:bookmarkEnd w:id="7"/>
    </w:p>
    <w:p w14:paraId="3208BB96" w14:textId="77777777" w:rsidR="00DB338A" w:rsidRPr="00B30239" w:rsidRDefault="00DB338A" w:rsidP="00B36AC8">
      <w:pPr>
        <w:spacing w:after="0" w:line="240" w:lineRule="auto"/>
        <w:jc w:val="center"/>
        <w:outlineLvl w:val="0"/>
        <w:rPr>
          <w:rFonts w:ascii="Times New Roman" w:eastAsia="Times New Roman" w:hAnsi="Times New Roman" w:cs="Times New Roman"/>
          <w:b/>
          <w:sz w:val="28"/>
          <w:szCs w:val="20"/>
          <w:lang w:eastAsia="en-US"/>
        </w:rPr>
      </w:pPr>
      <w:bookmarkStart w:id="8" w:name="_Toc203285933"/>
      <w:r w:rsidRPr="00B30239">
        <w:rPr>
          <w:rFonts w:ascii="Times New Roman" w:eastAsia="Times New Roman" w:hAnsi="Times New Roman" w:cs="Times New Roman"/>
          <w:b/>
          <w:sz w:val="28"/>
          <w:szCs w:val="20"/>
          <w:lang w:eastAsia="en-US"/>
        </w:rPr>
        <w:t>PRIE SUSISIEKIMO MINISTERIJOS</w:t>
      </w:r>
      <w:bookmarkEnd w:id="8"/>
    </w:p>
    <w:p w14:paraId="14112C2E" w14:textId="77777777" w:rsidR="00DB338A" w:rsidRPr="00B30239" w:rsidRDefault="00DB338A" w:rsidP="00B36AC8">
      <w:pPr>
        <w:spacing w:after="0" w:line="240" w:lineRule="auto"/>
        <w:jc w:val="center"/>
        <w:rPr>
          <w:rFonts w:ascii="Times New Roman" w:eastAsia="Times New Roman" w:hAnsi="Times New Roman" w:cs="Times New Roman"/>
          <w:sz w:val="24"/>
          <w:szCs w:val="20"/>
          <w:lang w:eastAsia="en-US"/>
        </w:rPr>
      </w:pPr>
    </w:p>
    <w:p w14:paraId="71D8AD82" w14:textId="4CE31E44" w:rsidR="00DB338A" w:rsidRPr="00B30239" w:rsidRDefault="00DB338A" w:rsidP="00B36AC8">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en-US"/>
        </w:rPr>
      </w:pPr>
      <w:r w:rsidRPr="00B30239">
        <w:rPr>
          <w:rFonts w:ascii="Times New Roman" w:eastAsia="Times New Roman" w:hAnsi="Times New Roman" w:cs="Times New Roman"/>
          <w:sz w:val="18"/>
          <w:szCs w:val="18"/>
          <w:lang w:eastAsia="en-US"/>
        </w:rPr>
        <w:t>Biudžetinė įstaiga, Gedimino pr. 26, LT-01104 Vilnius, tel. (8 5)</w:t>
      </w:r>
      <w:r w:rsidR="00460F32">
        <w:rPr>
          <w:rFonts w:ascii="Times New Roman" w:eastAsia="Times New Roman" w:hAnsi="Times New Roman" w:cs="Times New Roman"/>
          <w:sz w:val="18"/>
          <w:szCs w:val="18"/>
          <w:lang w:eastAsia="en-US"/>
        </w:rPr>
        <w:t xml:space="preserve"> </w:t>
      </w:r>
      <w:r w:rsidRPr="00B30239">
        <w:rPr>
          <w:rFonts w:ascii="Times New Roman" w:eastAsia="Times New Roman" w:hAnsi="Times New Roman" w:cs="Times New Roman"/>
          <w:sz w:val="18"/>
          <w:szCs w:val="18"/>
          <w:lang w:eastAsia="en-US"/>
        </w:rPr>
        <w:t>262 0061, faks. (8 5) 262 0081, el. p. pkpd@pkpd.lt</w:t>
      </w:r>
    </w:p>
    <w:p w14:paraId="20855B66" w14:textId="739355B9" w:rsidR="00DB338A" w:rsidRPr="00B30239" w:rsidRDefault="00DB338A" w:rsidP="00B36AC8">
      <w:pPr>
        <w:spacing w:after="0" w:line="240" w:lineRule="auto"/>
        <w:jc w:val="center"/>
        <w:rPr>
          <w:rFonts w:ascii="Times New Roman" w:eastAsia="Times New Roman" w:hAnsi="Times New Roman" w:cs="Times New Roman"/>
          <w:sz w:val="18"/>
          <w:szCs w:val="20"/>
          <w:lang w:eastAsia="en-US"/>
        </w:rPr>
      </w:pPr>
      <w:r w:rsidRPr="00B30239">
        <w:rPr>
          <w:rFonts w:ascii="Times New Roman" w:eastAsia="Times New Roman" w:hAnsi="Times New Roman" w:cs="Times New Roman"/>
          <w:sz w:val="18"/>
          <w:szCs w:val="18"/>
          <w:lang w:eastAsia="en-US"/>
        </w:rPr>
        <w:t>Duomenys kaupiami ir saugomi Juridinių asmenų registre, kodas 300147455</w:t>
      </w:r>
      <w:r w:rsidR="00460F32">
        <w:rPr>
          <w:rFonts w:ascii="Times New Roman" w:eastAsia="Times New Roman" w:hAnsi="Times New Roman" w:cs="Times New Roman"/>
          <w:sz w:val="18"/>
          <w:szCs w:val="20"/>
          <w:lang w:eastAsia="en-US"/>
        </w:rPr>
        <w:t xml:space="preserve">  </w:t>
      </w:r>
    </w:p>
    <w:p w14:paraId="3710259B" w14:textId="77777777" w:rsidR="00DB338A" w:rsidRPr="00B30239" w:rsidRDefault="00653B6E" w:rsidP="00B36AC8">
      <w:pPr>
        <w:spacing w:after="0" w:line="240" w:lineRule="auto"/>
        <w:rPr>
          <w:rFonts w:ascii="Times New Roman" w:eastAsia="Times New Roman" w:hAnsi="Times New Roman" w:cs="Times New Roman"/>
          <w:sz w:val="18"/>
          <w:szCs w:val="20"/>
          <w:lang w:eastAsia="en-US"/>
        </w:rPr>
      </w:pPr>
      <w:r w:rsidRPr="00B30239">
        <w:rPr>
          <w:noProof/>
        </w:rPr>
        <mc:AlternateContent>
          <mc:Choice Requires="wps">
            <w:drawing>
              <wp:anchor distT="4294967295" distB="4294967295" distL="114300" distR="114300" simplePos="0" relativeHeight="251659264" behindDoc="0" locked="0" layoutInCell="0" allowOverlap="1" wp14:anchorId="0A911BEB" wp14:editId="7BE8C861">
                <wp:simplePos x="0" y="0"/>
                <wp:positionH relativeFrom="column">
                  <wp:posOffset>10160</wp:posOffset>
                </wp:positionH>
                <wp:positionV relativeFrom="paragraph">
                  <wp:posOffset>26034</wp:posOffset>
                </wp:positionV>
                <wp:extent cx="6120130" cy="0"/>
                <wp:effectExtent l="0" t="0" r="1397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14F1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p w14:paraId="017F8514" w14:textId="77777777" w:rsidR="00DB338A" w:rsidRPr="00B30239" w:rsidRDefault="00DB338A" w:rsidP="00B36AC8">
      <w:pPr>
        <w:spacing w:after="0" w:line="240" w:lineRule="auto"/>
        <w:jc w:val="center"/>
        <w:rPr>
          <w:rFonts w:ascii="Times New Roman" w:eastAsia="Times New Roman" w:hAnsi="Times New Roman" w:cs="Times New Roman"/>
          <w:b/>
          <w:sz w:val="28"/>
          <w:szCs w:val="20"/>
          <w:lang w:eastAsia="en-US"/>
        </w:rPr>
      </w:pPr>
    </w:p>
    <w:p w14:paraId="1420F49C"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TVIRTINU</w:t>
      </w:r>
    </w:p>
    <w:p w14:paraId="4F54BBD2"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 xml:space="preserve">Pasienio kontrolės punktų direkcijos prie Susisiekimo ministerijos </w:t>
      </w:r>
    </w:p>
    <w:p w14:paraId="00B640A5" w14:textId="5078FA41" w:rsidR="00DB338A" w:rsidRPr="00B30239" w:rsidRDefault="00FB3EC5" w:rsidP="00B36AC8">
      <w:pPr>
        <w:spacing w:after="0" w:line="240" w:lineRule="auto"/>
        <w:ind w:left="56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direktorius</w:t>
      </w:r>
    </w:p>
    <w:p w14:paraId="6ADAB189"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p>
    <w:p w14:paraId="62D9CC6E"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Mindaugas Zobiela</w:t>
      </w:r>
    </w:p>
    <w:p w14:paraId="5884807C" w14:textId="77777777" w:rsidR="00DB338A" w:rsidRPr="00B30239" w:rsidRDefault="00DB338A" w:rsidP="00B36AC8">
      <w:pPr>
        <w:spacing w:after="0" w:line="240" w:lineRule="auto"/>
        <w:ind w:left="4820"/>
        <w:rPr>
          <w:rFonts w:ascii="Times New Roman" w:eastAsia="Times New Roman" w:hAnsi="Times New Roman" w:cs="Times New Roman"/>
          <w:b/>
          <w:sz w:val="24"/>
          <w:szCs w:val="24"/>
          <w:lang w:eastAsia="en-US"/>
        </w:rPr>
      </w:pPr>
    </w:p>
    <w:p w14:paraId="6E41FDCB" w14:textId="77777777" w:rsidR="00DB338A" w:rsidRPr="00B30239" w:rsidRDefault="00DB338A" w:rsidP="00B36AC8">
      <w:pPr>
        <w:spacing w:after="0" w:line="240" w:lineRule="auto"/>
        <w:ind w:left="4820"/>
        <w:rPr>
          <w:rFonts w:ascii="Times New Roman" w:eastAsia="Times New Roman" w:hAnsi="Times New Roman" w:cs="Times New Roman"/>
          <w:b/>
          <w:sz w:val="24"/>
          <w:szCs w:val="24"/>
          <w:lang w:eastAsia="en-US"/>
        </w:rPr>
      </w:pPr>
    </w:p>
    <w:p w14:paraId="74B25266" w14:textId="77777777" w:rsidR="006C7BE2" w:rsidRPr="00B30239" w:rsidRDefault="00DB338A" w:rsidP="00B36AC8">
      <w:pPr>
        <w:spacing w:after="0" w:line="240" w:lineRule="auto"/>
        <w:jc w:val="center"/>
        <w:rPr>
          <w:rFonts w:ascii="Times New Roman" w:hAnsi="Times New Roman" w:cs="Times New Roman"/>
          <w:b/>
          <w:iCs/>
          <w:sz w:val="24"/>
          <w:szCs w:val="24"/>
        </w:rPr>
      </w:pPr>
      <w:r w:rsidRPr="00B30239">
        <w:rPr>
          <w:rFonts w:ascii="Times New Roman" w:hAnsi="Times New Roman" w:cs="Times New Roman"/>
          <w:b/>
          <w:iCs/>
          <w:sz w:val="24"/>
          <w:szCs w:val="24"/>
        </w:rPr>
        <w:t xml:space="preserve">SUPAPRASTINTO VIEŠOJO MAŽOS VERTĖS PIRKIMO </w:t>
      </w:r>
    </w:p>
    <w:p w14:paraId="7810046B" w14:textId="148CFBC4" w:rsidR="00DB338A" w:rsidRPr="00B30239" w:rsidRDefault="00610790" w:rsidP="00B36AC8">
      <w:pPr>
        <w:spacing w:after="0" w:line="240" w:lineRule="auto"/>
        <w:jc w:val="center"/>
        <w:rPr>
          <w:rFonts w:ascii="Times New Roman" w:hAnsi="Times New Roman" w:cs="Times New Roman"/>
          <w:b/>
          <w:iCs/>
          <w:sz w:val="24"/>
          <w:szCs w:val="24"/>
        </w:rPr>
      </w:pPr>
      <w:r w:rsidRPr="00B30239">
        <w:rPr>
          <w:rFonts w:ascii="Times New Roman" w:hAnsi="Times New Roman" w:cs="Times New Roman"/>
          <w:b/>
          <w:iCs/>
          <w:sz w:val="24"/>
          <w:szCs w:val="24"/>
        </w:rPr>
        <w:t>„</w:t>
      </w:r>
      <w:r w:rsidR="00460F32" w:rsidRPr="00460F32">
        <w:rPr>
          <w:rFonts w:ascii="Times New Roman" w:hAnsi="Times New Roman" w:cs="Times New Roman"/>
          <w:b/>
          <w:iCs/>
          <w:sz w:val="24"/>
          <w:szCs w:val="24"/>
        </w:rPr>
        <w:t>PASIENIO KONTROLĖS PUNKTUOSE ESANČIŲ PAVOJINGŲ IR PROBLEMINIŲ ATLIEKŲ TVARKYMO PASLAUGŲ TEIKIMO</w:t>
      </w:r>
      <w:r w:rsidR="00DB338A" w:rsidRPr="00B30239">
        <w:rPr>
          <w:rFonts w:ascii="Times New Roman" w:hAnsi="Times New Roman" w:cs="Times New Roman"/>
          <w:b/>
          <w:iCs/>
          <w:sz w:val="24"/>
          <w:szCs w:val="24"/>
        </w:rPr>
        <w:t xml:space="preserve"> PIRKIMAS“</w:t>
      </w:r>
      <w:r w:rsidRPr="00B30239">
        <w:rPr>
          <w:rFonts w:ascii="Times New Roman" w:hAnsi="Times New Roman" w:cs="Times New Roman"/>
          <w:b/>
          <w:iCs/>
          <w:sz w:val="24"/>
          <w:szCs w:val="24"/>
        </w:rPr>
        <w:t>,</w:t>
      </w:r>
      <w:r w:rsidR="00DB338A" w:rsidRPr="00B30239">
        <w:rPr>
          <w:rFonts w:ascii="Times New Roman" w:hAnsi="Times New Roman" w:cs="Times New Roman"/>
          <w:b/>
          <w:iCs/>
          <w:sz w:val="24"/>
          <w:szCs w:val="24"/>
        </w:rPr>
        <w:t xml:space="preserve"> ATLIEKAMO SKELBIAMOS APKLAUSOS BŪDU, SĄLYGOS</w:t>
      </w:r>
    </w:p>
    <w:p w14:paraId="19867655" w14:textId="77777777" w:rsidR="00756C80" w:rsidRPr="00B30239" w:rsidRDefault="00756C80" w:rsidP="00B36AC8">
      <w:pPr>
        <w:spacing w:after="0" w:line="240" w:lineRule="auto"/>
        <w:jc w:val="center"/>
        <w:rPr>
          <w:rFonts w:ascii="Times New Roman" w:hAnsi="Times New Roman" w:cs="Times New Roman"/>
          <w:iCs/>
          <w:sz w:val="24"/>
          <w:szCs w:val="24"/>
        </w:rPr>
      </w:pPr>
    </w:p>
    <w:p w14:paraId="56765F4A" w14:textId="17E5BF75" w:rsidR="00DB338A" w:rsidRPr="00B30239" w:rsidRDefault="00DB338A" w:rsidP="00B36AC8">
      <w:pPr>
        <w:spacing w:after="0" w:line="240" w:lineRule="auto"/>
        <w:jc w:val="center"/>
        <w:rPr>
          <w:rFonts w:ascii="Times New Roman" w:hAnsi="Times New Roman" w:cs="Times New Roman"/>
          <w:iCs/>
          <w:sz w:val="24"/>
          <w:szCs w:val="24"/>
        </w:rPr>
      </w:pPr>
      <w:r w:rsidRPr="00B30239">
        <w:rPr>
          <w:rFonts w:ascii="Times New Roman" w:hAnsi="Times New Roman" w:cs="Times New Roman"/>
          <w:iCs/>
          <w:sz w:val="24"/>
          <w:szCs w:val="24"/>
        </w:rPr>
        <w:t>20</w:t>
      </w:r>
      <w:r w:rsidR="00FB3EC5">
        <w:rPr>
          <w:rFonts w:ascii="Times New Roman" w:hAnsi="Times New Roman" w:cs="Times New Roman"/>
          <w:iCs/>
          <w:sz w:val="24"/>
          <w:szCs w:val="24"/>
        </w:rPr>
        <w:t>2</w:t>
      </w:r>
      <w:r w:rsidR="00460F32">
        <w:rPr>
          <w:rFonts w:ascii="Times New Roman" w:hAnsi="Times New Roman" w:cs="Times New Roman"/>
          <w:iCs/>
          <w:sz w:val="24"/>
          <w:szCs w:val="24"/>
        </w:rPr>
        <w:t>5</w:t>
      </w:r>
      <w:r w:rsidRPr="00B30239">
        <w:rPr>
          <w:rFonts w:ascii="Times New Roman" w:hAnsi="Times New Roman" w:cs="Times New Roman"/>
          <w:iCs/>
          <w:sz w:val="24"/>
          <w:szCs w:val="24"/>
        </w:rPr>
        <w:t xml:space="preserve"> m. </w:t>
      </w:r>
      <w:r w:rsidR="00C9535C">
        <w:rPr>
          <w:rFonts w:ascii="Times New Roman" w:hAnsi="Times New Roman" w:cs="Times New Roman"/>
          <w:iCs/>
          <w:sz w:val="24"/>
          <w:szCs w:val="24"/>
        </w:rPr>
        <w:t>gegužės</w:t>
      </w:r>
      <w:r w:rsidR="00460F32">
        <w:rPr>
          <w:rFonts w:ascii="Times New Roman" w:hAnsi="Times New Roman" w:cs="Times New Roman"/>
          <w:iCs/>
          <w:sz w:val="24"/>
          <w:szCs w:val="24"/>
        </w:rPr>
        <w:t xml:space="preserve">    </w:t>
      </w:r>
      <w:r w:rsidRPr="00B30239">
        <w:rPr>
          <w:rFonts w:ascii="Times New Roman" w:hAnsi="Times New Roman" w:cs="Times New Roman"/>
          <w:iCs/>
          <w:sz w:val="24"/>
          <w:szCs w:val="24"/>
        </w:rPr>
        <w:t>d. Nr.</w:t>
      </w:r>
    </w:p>
    <w:p w14:paraId="3613A934" w14:textId="77777777" w:rsidR="00E03398" w:rsidRPr="00B30239" w:rsidRDefault="00E03398" w:rsidP="00B36AC8">
      <w:pPr>
        <w:spacing w:after="0" w:line="240" w:lineRule="auto"/>
        <w:jc w:val="center"/>
        <w:rPr>
          <w:rFonts w:ascii="Times New Roman" w:hAnsi="Times New Roman" w:cs="Times New Roman"/>
          <w:b/>
          <w:bCs/>
          <w:sz w:val="24"/>
          <w:szCs w:val="24"/>
        </w:rPr>
      </w:pPr>
    </w:p>
    <w:p w14:paraId="2B4F0563" w14:textId="77777777" w:rsidR="00E03398" w:rsidRPr="00B30239" w:rsidRDefault="00E03398" w:rsidP="00B36AC8">
      <w:pPr>
        <w:tabs>
          <w:tab w:val="left" w:pos="142"/>
          <w:tab w:val="left" w:pos="6521"/>
        </w:tabs>
        <w:spacing w:after="0" w:line="240" w:lineRule="auto"/>
        <w:rPr>
          <w:rFonts w:ascii="Times New Roman" w:eastAsia="Times New Roman" w:hAnsi="Times New Roman" w:cs="Times New Roman"/>
          <w:b/>
          <w:sz w:val="24"/>
          <w:szCs w:val="24"/>
          <w:lang w:eastAsia="en-US"/>
        </w:rPr>
      </w:pPr>
    </w:p>
    <w:p w14:paraId="118E641C" w14:textId="5C129481" w:rsidR="00E03398"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w:t>
      </w:r>
      <w:r w:rsidR="00E03398" w:rsidRPr="00B30239">
        <w:rPr>
          <w:rFonts w:ascii="Times New Roman" w:eastAsia="Times New Roman" w:hAnsi="Times New Roman" w:cs="Times New Roman"/>
          <w:b/>
          <w:sz w:val="24"/>
          <w:szCs w:val="24"/>
          <w:lang w:eastAsia="en-US"/>
        </w:rPr>
        <w:t>BENDROSIOS NUOSTATOS</w:t>
      </w:r>
    </w:p>
    <w:p w14:paraId="1EA3420B" w14:textId="7D296B43" w:rsidR="00E03398"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w:t>
      </w:r>
      <w:r w:rsidR="00E03398" w:rsidRPr="00B30239">
        <w:rPr>
          <w:rFonts w:ascii="Times New Roman" w:eastAsia="Times New Roman" w:hAnsi="Times New Roman" w:cs="Times New Roman"/>
          <w:b/>
          <w:sz w:val="24"/>
          <w:szCs w:val="24"/>
          <w:lang w:eastAsia="en-US"/>
        </w:rPr>
        <w:t>PIRKIMO OBJEKTAS</w:t>
      </w:r>
    </w:p>
    <w:p w14:paraId="7829587D" w14:textId="6420A952" w:rsidR="00E03398" w:rsidRDefault="00FB3EC5" w:rsidP="00B36AC8">
      <w:pPr>
        <w:tabs>
          <w:tab w:val="left" w:pos="142"/>
          <w:tab w:val="left" w:pos="652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E03398" w:rsidRPr="00B30239">
        <w:rPr>
          <w:rFonts w:ascii="Times New Roman" w:hAnsi="Times New Roman" w:cs="Times New Roman"/>
          <w:b/>
          <w:bCs/>
          <w:sz w:val="24"/>
          <w:szCs w:val="24"/>
        </w:rPr>
        <w:t xml:space="preserve">TEIKĖJŲ </w:t>
      </w:r>
      <w:r w:rsidR="00E03398" w:rsidRPr="00DF7E83">
        <w:rPr>
          <w:rFonts w:ascii="Times New Roman" w:hAnsi="Times New Roman" w:cs="Times New Roman"/>
          <w:b/>
          <w:bCs/>
          <w:sz w:val="24"/>
          <w:szCs w:val="24"/>
        </w:rPr>
        <w:t>KVALIFIKACIJOS REIKALAVIMAI</w:t>
      </w:r>
    </w:p>
    <w:p w14:paraId="540CAB3E" w14:textId="0F4B569B" w:rsidR="004D18C4"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4. ŪKIO SUBJEKTŲ GRUPĖS DALYVAVIMAS PIRKIMO PROCEDŪROSE</w:t>
      </w:r>
    </w:p>
    <w:p w14:paraId="319C22A1" w14:textId="5EE157F9"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5. PASIŪLYMŲ RENGIMAS, PATEIKIMAS, KEITIMAS</w:t>
      </w:r>
    </w:p>
    <w:p w14:paraId="4DE9426B" w14:textId="1013FDA5"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6. PIRKIMO DOKUMENTŲ PAAIŠKINIMAS IR PATIKSLINIMAS</w:t>
      </w:r>
    </w:p>
    <w:p w14:paraId="08A5EB1A" w14:textId="526B1DE6"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7. SUSIPAŽINIMAS SU GAUTAIS PASIŪLYMAIS</w:t>
      </w:r>
    </w:p>
    <w:p w14:paraId="6038EAF5" w14:textId="5DA088F1"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8. PASIŪLYMŲ NAGRINĖJIMAS</w:t>
      </w:r>
    </w:p>
    <w:p w14:paraId="029AA0C9" w14:textId="0F23D013"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9. PASIŪLYMŲ ATMETIMO PRIEŽASTYS</w:t>
      </w:r>
    </w:p>
    <w:p w14:paraId="0116E217" w14:textId="16DC5A7B" w:rsidR="00E03398"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10. PASIŪLYMŲ VERTINIMAS</w:t>
      </w:r>
    </w:p>
    <w:p w14:paraId="1E87EB64" w14:textId="6FBD4379"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11. PASIŪLYMŲ EILĖ IR LAIMĖTOJO NUSTATYMAS</w:t>
      </w:r>
    </w:p>
    <w:p w14:paraId="4AD25917" w14:textId="183AF7F9"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12. PRETENZIJŲ IR SKUNDŲ NAGRINĖJIMAS</w:t>
      </w:r>
    </w:p>
    <w:p w14:paraId="2947D88F" w14:textId="7E1AB02A"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13. PIRKIMO SUTARTIES SUDARYMAS, GALIOJIMAS IR PAGRINDINĖS SĄLYGOS</w:t>
      </w:r>
    </w:p>
    <w:p w14:paraId="60E532C4" w14:textId="6223243D" w:rsidR="004D18C4"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14. PIRKIMO SĄLYGŲ PRIEDAI</w:t>
      </w:r>
      <w:r>
        <w:rPr>
          <w:rFonts w:ascii="Times New Roman" w:eastAsia="Times New Roman" w:hAnsi="Times New Roman" w:cs="Times New Roman"/>
          <w:b/>
          <w:sz w:val="24"/>
          <w:szCs w:val="24"/>
          <w:lang w:eastAsia="en-US"/>
        </w:rPr>
        <w:t>:</w:t>
      </w:r>
    </w:p>
    <w:p w14:paraId="33653688" w14:textId="71A73ADF" w:rsidR="00E03398"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bCs/>
          <w:iCs/>
          <w:sz w:val="24"/>
          <w:szCs w:val="24"/>
          <w:lang w:eastAsia="en-US"/>
        </w:rPr>
        <w:t>1</w:t>
      </w:r>
      <w:r w:rsidR="004D18C4">
        <w:rPr>
          <w:rFonts w:ascii="Times New Roman" w:eastAsia="Times New Roman" w:hAnsi="Times New Roman" w:cs="Times New Roman"/>
          <w:b/>
          <w:bCs/>
          <w:iCs/>
          <w:sz w:val="24"/>
          <w:szCs w:val="24"/>
          <w:lang w:eastAsia="en-US"/>
        </w:rPr>
        <w:t>4</w:t>
      </w:r>
      <w:r>
        <w:rPr>
          <w:rFonts w:ascii="Times New Roman" w:eastAsia="Times New Roman" w:hAnsi="Times New Roman" w:cs="Times New Roman"/>
          <w:b/>
          <w:bCs/>
          <w:iCs/>
          <w:sz w:val="24"/>
          <w:szCs w:val="24"/>
          <w:lang w:eastAsia="en-US"/>
        </w:rPr>
        <w:t xml:space="preserve">.1. </w:t>
      </w:r>
      <w:r w:rsidR="00EB7E45" w:rsidRPr="00EB7E45">
        <w:rPr>
          <w:rFonts w:ascii="Times New Roman" w:eastAsia="Times New Roman" w:hAnsi="Times New Roman" w:cs="Times New Roman"/>
          <w:b/>
          <w:bCs/>
          <w:iCs/>
          <w:sz w:val="24"/>
          <w:szCs w:val="24"/>
          <w:lang w:eastAsia="en-US"/>
        </w:rPr>
        <w:t>Paslaugų aprašymas ir paslaugų teikimo tvarka</w:t>
      </w:r>
      <w:r>
        <w:rPr>
          <w:rFonts w:ascii="Times New Roman" w:eastAsia="Times New Roman" w:hAnsi="Times New Roman" w:cs="Times New Roman"/>
          <w:b/>
          <w:sz w:val="24"/>
          <w:szCs w:val="24"/>
          <w:lang w:eastAsia="en-US"/>
        </w:rPr>
        <w:t>;</w:t>
      </w:r>
    </w:p>
    <w:p w14:paraId="671E4EE7" w14:textId="5A2B07A0" w:rsidR="00FB3EC5"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r w:rsidR="004D18C4">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 xml:space="preserve">.2. </w:t>
      </w:r>
      <w:r w:rsidRPr="00B30239">
        <w:rPr>
          <w:rFonts w:ascii="Times New Roman" w:eastAsia="Times New Roman" w:hAnsi="Times New Roman" w:cs="Times New Roman"/>
          <w:b/>
          <w:sz w:val="24"/>
          <w:szCs w:val="24"/>
          <w:lang w:eastAsia="en-US"/>
        </w:rPr>
        <w:t>Pasiūlymo forma</w:t>
      </w:r>
      <w:r>
        <w:rPr>
          <w:rFonts w:ascii="Times New Roman" w:eastAsia="Times New Roman" w:hAnsi="Times New Roman" w:cs="Times New Roman"/>
          <w:b/>
          <w:sz w:val="24"/>
          <w:szCs w:val="24"/>
          <w:lang w:eastAsia="en-US"/>
        </w:rPr>
        <w:t>.</w:t>
      </w:r>
    </w:p>
    <w:p w14:paraId="7E4CE5F1" w14:textId="77777777" w:rsidR="00FB3EC5" w:rsidRPr="00B30239" w:rsidRDefault="00FB3EC5" w:rsidP="00B36AC8">
      <w:pPr>
        <w:tabs>
          <w:tab w:val="left" w:pos="142"/>
          <w:tab w:val="left" w:pos="6521"/>
        </w:tabs>
        <w:spacing w:after="0" w:line="240" w:lineRule="auto"/>
        <w:ind w:left="142" w:firstLine="284"/>
        <w:rPr>
          <w:rFonts w:ascii="Times New Roman" w:eastAsia="Times New Roman" w:hAnsi="Times New Roman" w:cs="Times New Roman"/>
          <w:b/>
          <w:sz w:val="24"/>
          <w:szCs w:val="24"/>
          <w:lang w:eastAsia="en-US"/>
        </w:rPr>
      </w:pPr>
    </w:p>
    <w:p w14:paraId="4CE9D280" w14:textId="11E07306" w:rsidR="00E03398" w:rsidRPr="00B30239" w:rsidRDefault="00FB3EC5" w:rsidP="00B36AC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r w:rsidR="00E03398" w:rsidRPr="00B30239">
        <w:rPr>
          <w:rFonts w:ascii="Times New Roman" w:eastAsia="Times New Roman" w:hAnsi="Times New Roman" w:cs="Times New Roman"/>
          <w:b/>
          <w:sz w:val="24"/>
          <w:szCs w:val="24"/>
          <w:lang w:eastAsia="en-US"/>
        </w:rPr>
        <w:br w:type="page"/>
      </w:r>
    </w:p>
    <w:p w14:paraId="413D6333" w14:textId="77777777" w:rsidR="00776DB3" w:rsidRPr="00B30239" w:rsidRDefault="00F807F0" w:rsidP="00B36AC8">
      <w:pPr>
        <w:pStyle w:val="prastasiniatinklio"/>
        <w:spacing w:before="0" w:beforeAutospacing="0" w:after="0" w:afterAutospacing="0"/>
        <w:jc w:val="center"/>
        <w:rPr>
          <w:b/>
          <w:bCs/>
        </w:rPr>
      </w:pPr>
      <w:r w:rsidRPr="00B30239">
        <w:rPr>
          <w:b/>
          <w:bCs/>
        </w:rPr>
        <w:lastRenderedPageBreak/>
        <w:t>1. BENDROSIOS NUOSTATOS</w:t>
      </w:r>
    </w:p>
    <w:p w14:paraId="6B13682D" w14:textId="77777777" w:rsidR="006C7BE2" w:rsidRPr="00B30239" w:rsidRDefault="006C7BE2" w:rsidP="00B36AC8">
      <w:pPr>
        <w:pStyle w:val="prastasiniatinklio"/>
        <w:spacing w:before="0" w:beforeAutospacing="0" w:after="0" w:afterAutospacing="0"/>
        <w:jc w:val="center"/>
        <w:rPr>
          <w:b/>
          <w:bCs/>
        </w:rPr>
      </w:pPr>
    </w:p>
    <w:p w14:paraId="62907F94" w14:textId="15A02B62" w:rsidR="0069406A" w:rsidRPr="00B30239" w:rsidRDefault="0069406A" w:rsidP="00D52655">
      <w:pPr>
        <w:spacing w:after="0" w:line="240" w:lineRule="auto"/>
        <w:ind w:firstLine="709"/>
        <w:jc w:val="both"/>
        <w:rPr>
          <w:rFonts w:ascii="Times New Roman" w:hAnsi="Times New Roman" w:cs="Times New Roman"/>
          <w:sz w:val="24"/>
          <w:szCs w:val="24"/>
        </w:rPr>
      </w:pPr>
      <w:r w:rsidRPr="00B30239">
        <w:rPr>
          <w:rFonts w:ascii="Times New Roman" w:hAnsi="Times New Roman" w:cs="Times New Roman"/>
          <w:sz w:val="24"/>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FB3EC5">
        <w:rPr>
          <w:rFonts w:ascii="Times New Roman" w:hAnsi="Times New Roman" w:cs="Times New Roman"/>
          <w:sz w:val="24"/>
          <w:szCs w:val="24"/>
        </w:rPr>
        <w:t>pirkimo</w:t>
      </w:r>
      <w:r w:rsidRPr="00B30239">
        <w:rPr>
          <w:rFonts w:ascii="Times New Roman" w:hAnsi="Times New Roman" w:cs="Times New Roman"/>
          <w:sz w:val="24"/>
          <w:szCs w:val="24"/>
        </w:rPr>
        <w:t xml:space="preserve"> sąlygos (toliau – Sąlygos) ir Sąlygų priedai: Nr. </w:t>
      </w:r>
      <w:r w:rsidR="00FB3EC5">
        <w:rPr>
          <w:rFonts w:ascii="Times New Roman" w:hAnsi="Times New Roman" w:cs="Times New Roman"/>
          <w:sz w:val="24"/>
          <w:szCs w:val="24"/>
        </w:rPr>
        <w:t>1</w:t>
      </w:r>
      <w:r w:rsidRPr="00B30239">
        <w:rPr>
          <w:rFonts w:ascii="Times New Roman" w:hAnsi="Times New Roman" w:cs="Times New Roman"/>
          <w:sz w:val="24"/>
          <w:szCs w:val="24"/>
        </w:rPr>
        <w:t xml:space="preserve"> „</w:t>
      </w:r>
      <w:r w:rsidR="00EB7E45" w:rsidRPr="00EB7E45">
        <w:rPr>
          <w:rFonts w:ascii="Times New Roman" w:hAnsi="Times New Roman" w:cs="Times New Roman"/>
          <w:sz w:val="24"/>
          <w:szCs w:val="24"/>
        </w:rPr>
        <w:t>Paslaugų aprašymas ir paslaugų teikimo tvarka</w:t>
      </w:r>
      <w:r w:rsidRPr="00B30239">
        <w:rPr>
          <w:rFonts w:ascii="Times New Roman" w:hAnsi="Times New Roman" w:cs="Times New Roman"/>
          <w:sz w:val="24"/>
          <w:szCs w:val="24"/>
        </w:rPr>
        <w:t xml:space="preserve">“ (toliau – Sąlygų priedas Nr. </w:t>
      </w:r>
      <w:r w:rsidR="00FB3EC5">
        <w:rPr>
          <w:rFonts w:ascii="Times New Roman" w:hAnsi="Times New Roman" w:cs="Times New Roman"/>
          <w:sz w:val="24"/>
          <w:szCs w:val="24"/>
        </w:rPr>
        <w:t>1</w:t>
      </w:r>
      <w:r w:rsidRPr="00B30239">
        <w:rPr>
          <w:rFonts w:ascii="Times New Roman" w:hAnsi="Times New Roman" w:cs="Times New Roman"/>
          <w:sz w:val="24"/>
          <w:szCs w:val="24"/>
        </w:rPr>
        <w:t>)</w:t>
      </w:r>
      <w:r w:rsidR="00FB3EC5" w:rsidRPr="00FB3EC5">
        <w:rPr>
          <w:rFonts w:ascii="Times New Roman" w:hAnsi="Times New Roman" w:cs="Times New Roman"/>
          <w:sz w:val="24"/>
          <w:szCs w:val="24"/>
        </w:rPr>
        <w:t xml:space="preserve"> </w:t>
      </w:r>
      <w:r w:rsidR="00FB3EC5">
        <w:rPr>
          <w:rFonts w:ascii="Times New Roman" w:hAnsi="Times New Roman" w:cs="Times New Roman"/>
          <w:sz w:val="24"/>
          <w:szCs w:val="24"/>
        </w:rPr>
        <w:t xml:space="preserve">ir </w:t>
      </w:r>
      <w:r w:rsidR="00FB3EC5" w:rsidRPr="00B30239">
        <w:rPr>
          <w:rFonts w:ascii="Times New Roman" w:hAnsi="Times New Roman" w:cs="Times New Roman"/>
          <w:sz w:val="24"/>
          <w:szCs w:val="24"/>
        </w:rPr>
        <w:t xml:space="preserve">Nr. </w:t>
      </w:r>
      <w:r w:rsidR="00FB3EC5">
        <w:rPr>
          <w:rFonts w:ascii="Times New Roman" w:hAnsi="Times New Roman" w:cs="Times New Roman"/>
          <w:sz w:val="24"/>
          <w:szCs w:val="24"/>
        </w:rPr>
        <w:t>2</w:t>
      </w:r>
      <w:r w:rsidR="00FB3EC5" w:rsidRPr="00B30239">
        <w:rPr>
          <w:rFonts w:ascii="Times New Roman" w:hAnsi="Times New Roman" w:cs="Times New Roman"/>
          <w:sz w:val="24"/>
          <w:szCs w:val="24"/>
        </w:rPr>
        <w:t xml:space="preserve"> „Pasiūlymo forma“ (toliau – Sąlygų priedas Nr. </w:t>
      </w:r>
      <w:r w:rsidR="00FB3EC5">
        <w:rPr>
          <w:rFonts w:ascii="Times New Roman" w:hAnsi="Times New Roman" w:cs="Times New Roman"/>
          <w:sz w:val="24"/>
          <w:szCs w:val="24"/>
        </w:rPr>
        <w:t>2</w:t>
      </w:r>
      <w:r w:rsidR="00FB3EC5" w:rsidRPr="00B30239">
        <w:rPr>
          <w:rFonts w:ascii="Times New Roman" w:hAnsi="Times New Roman" w:cs="Times New Roman"/>
          <w:sz w:val="24"/>
          <w:szCs w:val="24"/>
        </w:rPr>
        <w:t>),</w:t>
      </w:r>
      <w:r w:rsidRPr="00B30239">
        <w:rPr>
          <w:rFonts w:ascii="Times New Roman" w:hAnsi="Times New Roman" w:cs="Times New Roman"/>
          <w:sz w:val="24"/>
          <w:szCs w:val="24"/>
        </w:rPr>
        <w:t>.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C7B4D12" w14:textId="77777777" w:rsidR="0069406A" w:rsidRPr="00B30239" w:rsidRDefault="0069406A" w:rsidP="00D52655">
      <w:pPr>
        <w:spacing w:after="0" w:line="240" w:lineRule="auto"/>
        <w:ind w:firstLine="709"/>
        <w:jc w:val="both"/>
        <w:rPr>
          <w:rFonts w:ascii="Times New Roman" w:hAnsi="Times New Roman" w:cs="Times New Roman"/>
          <w:sz w:val="24"/>
          <w:szCs w:val="24"/>
        </w:rPr>
      </w:pPr>
      <w:r w:rsidRPr="00B30239">
        <w:rPr>
          <w:rFonts w:ascii="Times New Roman" w:hAnsi="Times New Roman" w:cs="Times New Roman"/>
          <w:sz w:val="24"/>
          <w:szCs w:val="24"/>
        </w:rPr>
        <w:t xml:space="preserve">1.2. Pirkimo dokumentai skelbiami CVP IS. Perkančiosios organizacijos ir teikėjo bendravimas ir keitimasis informacija vyksta naudojantis CVP IS priemonėmis. Elektroninėmis priemonėmis pasiūlymus gali teikti tik tie teikėjai, kurie yra registruoti CVP IS, adresu https://pirkimai.eviesiejipirkimai.lt. </w:t>
      </w:r>
    </w:p>
    <w:p w14:paraId="0148927F" w14:textId="77777777" w:rsidR="0069406A" w:rsidRPr="00B30239" w:rsidRDefault="0069406A" w:rsidP="00D52655">
      <w:pPr>
        <w:spacing w:after="0" w:line="240" w:lineRule="auto"/>
        <w:ind w:firstLine="709"/>
        <w:jc w:val="both"/>
        <w:rPr>
          <w:rFonts w:ascii="Times New Roman" w:hAnsi="Times New Roman" w:cs="Times New Roman"/>
          <w:sz w:val="24"/>
          <w:szCs w:val="24"/>
        </w:rPr>
      </w:pPr>
      <w:r w:rsidRPr="00B30239">
        <w:rPr>
          <w:rFonts w:ascii="Times New Roman" w:hAnsi="Times New Roman" w:cs="Times New Roman"/>
          <w:sz w:val="24"/>
          <w:szCs w:val="24"/>
        </w:rPr>
        <w:t>1.3. Pirkimas atliekamas laikantis lygiateisiškumo, nediskriminavimo, abipusio pripažinimo, proporcingumo ir skaidrumo principų bei konfidencialumo ir nešališkumo reikalavimų.</w:t>
      </w:r>
    </w:p>
    <w:p w14:paraId="40E97D71" w14:textId="77777777" w:rsidR="00776DB3" w:rsidRPr="00B30239" w:rsidRDefault="00776DB3" w:rsidP="00B36AC8">
      <w:pPr>
        <w:spacing w:after="0" w:line="240" w:lineRule="auto"/>
        <w:ind w:firstLine="567"/>
        <w:rPr>
          <w:rFonts w:ascii="Times New Roman" w:eastAsia="Times New Roman" w:hAnsi="Times New Roman" w:cs="Times New Roman"/>
          <w:sz w:val="24"/>
          <w:szCs w:val="24"/>
        </w:rPr>
      </w:pPr>
    </w:p>
    <w:p w14:paraId="587E3FAD" w14:textId="77777777" w:rsidR="00776DB3" w:rsidRPr="00B30239" w:rsidRDefault="00F807F0" w:rsidP="00B36AC8">
      <w:pPr>
        <w:pStyle w:val="prastasiniatinklio"/>
        <w:spacing w:before="0" w:beforeAutospacing="0" w:after="0" w:afterAutospacing="0"/>
        <w:jc w:val="center"/>
        <w:rPr>
          <w:b/>
          <w:bCs/>
        </w:rPr>
      </w:pPr>
      <w:r w:rsidRPr="00B30239">
        <w:rPr>
          <w:b/>
          <w:bCs/>
        </w:rPr>
        <w:t>2. PIRKIMO OBJEKT</w:t>
      </w:r>
      <w:r w:rsidR="008E7949" w:rsidRPr="00B30239">
        <w:rPr>
          <w:b/>
          <w:bCs/>
        </w:rPr>
        <w:t>AS</w:t>
      </w:r>
    </w:p>
    <w:p w14:paraId="7E5DB1B3" w14:textId="77777777" w:rsidR="00BA2228" w:rsidRPr="00B30239" w:rsidRDefault="00BA2228" w:rsidP="00B36AC8">
      <w:pPr>
        <w:pStyle w:val="prastasiniatinklio"/>
        <w:spacing w:before="0" w:beforeAutospacing="0" w:after="0" w:afterAutospacing="0"/>
        <w:ind w:firstLine="480"/>
        <w:jc w:val="both"/>
      </w:pPr>
    </w:p>
    <w:p w14:paraId="6B7728C5" w14:textId="6B11F1B4" w:rsidR="0069406A" w:rsidRPr="00B30239" w:rsidRDefault="00F807F0" w:rsidP="00D52655">
      <w:pPr>
        <w:pStyle w:val="prastasiniatinklio"/>
        <w:spacing w:before="0" w:beforeAutospacing="0" w:after="0" w:afterAutospacing="0"/>
        <w:ind w:firstLine="709"/>
        <w:jc w:val="both"/>
        <w:rPr>
          <w:iCs/>
        </w:rPr>
      </w:pPr>
      <w:r w:rsidRPr="00B30239">
        <w:t>2.1.</w:t>
      </w:r>
      <w:r w:rsidR="00D52655">
        <w:t> </w:t>
      </w:r>
      <w:r w:rsidR="00DA4E7A" w:rsidRPr="00AB46B7">
        <w:rPr>
          <w:rStyle w:val="pildymui"/>
          <w:iCs/>
        </w:rPr>
        <w:t xml:space="preserve">Pasienio kontrolės punktų direkcija prie Susisiekimo ministerijos </w:t>
      </w:r>
      <w:r w:rsidRPr="00AB46B7">
        <w:t xml:space="preserve">(toliau – perkančioji organizacija) atlieka </w:t>
      </w:r>
      <w:r w:rsidR="00DA4E7A" w:rsidRPr="00AB46B7">
        <w:t xml:space="preserve">šį viešąjį </w:t>
      </w:r>
      <w:r w:rsidRPr="00AB46B7">
        <w:t xml:space="preserve">pirkimą </w:t>
      </w:r>
      <w:r w:rsidR="004D18C4" w:rsidRPr="00AB46B7">
        <w:t>siekdama</w:t>
      </w:r>
      <w:r w:rsidRPr="00AB46B7">
        <w:t xml:space="preserve"> įsigyti</w:t>
      </w:r>
      <w:r w:rsidR="00A73D85" w:rsidRPr="00AB46B7">
        <w:t xml:space="preserve"> </w:t>
      </w:r>
      <w:r w:rsidR="00460F32" w:rsidRPr="00AB46B7">
        <w:rPr>
          <w:iCs/>
        </w:rPr>
        <w:t xml:space="preserve">pavojingų ir probleminių atliekų, esančių Tverečiaus, Lavoriškių, Medininkų, Šalčininkų, Eišiškių, </w:t>
      </w:r>
      <w:proofErr w:type="spellStart"/>
      <w:r w:rsidR="00460F32" w:rsidRPr="00AB46B7">
        <w:rPr>
          <w:iCs/>
        </w:rPr>
        <w:t>Latežerio</w:t>
      </w:r>
      <w:proofErr w:type="spellEnd"/>
      <w:r w:rsidR="00460F32" w:rsidRPr="00AB46B7">
        <w:rPr>
          <w:iCs/>
        </w:rPr>
        <w:t xml:space="preserve">, Raigardo, Lazdijų, Kalvarijos, Kybartų, </w:t>
      </w:r>
      <w:proofErr w:type="spellStart"/>
      <w:r w:rsidR="00460F32" w:rsidRPr="00AB46B7">
        <w:rPr>
          <w:iCs/>
        </w:rPr>
        <w:t>Ramoniškių</w:t>
      </w:r>
      <w:proofErr w:type="spellEnd"/>
      <w:r w:rsidR="00460F32" w:rsidRPr="00AB46B7">
        <w:rPr>
          <w:iCs/>
        </w:rPr>
        <w:t>, Panemunės</w:t>
      </w:r>
      <w:r w:rsidR="00AB46B7" w:rsidRPr="00AB46B7">
        <w:rPr>
          <w:iCs/>
        </w:rPr>
        <w:t>/</w:t>
      </w:r>
      <w:r w:rsidR="00460F32" w:rsidRPr="00AB46B7">
        <w:rPr>
          <w:iCs/>
        </w:rPr>
        <w:t xml:space="preserve">Rambyno, Malkų įlankos ir Nidos pasienio kontrolės punktuose (toliau – PKP) bei Kybartų PKP transporto palaukimo aikštelėje, tvarkymo </w:t>
      </w:r>
      <w:r w:rsidR="001C11B8" w:rsidRPr="00AB46B7">
        <w:rPr>
          <w:iCs/>
        </w:rPr>
        <w:t>paslaugas (toliau – paslaugos).</w:t>
      </w:r>
      <w:r w:rsidR="0069406A" w:rsidRPr="00AB46B7">
        <w:rPr>
          <w:iCs/>
        </w:rPr>
        <w:t xml:space="preserve"> Pirkimo objektas detaliau apibūdintas ir reikalavimai jam nustatyti Sąlygų priede Nr. </w:t>
      </w:r>
      <w:r w:rsidR="00FB3EC5" w:rsidRPr="00AB46B7">
        <w:rPr>
          <w:iCs/>
        </w:rPr>
        <w:t>1</w:t>
      </w:r>
      <w:r w:rsidR="0069406A" w:rsidRPr="00AB46B7">
        <w:rPr>
          <w:iCs/>
        </w:rPr>
        <w:t>.</w:t>
      </w:r>
    </w:p>
    <w:p w14:paraId="5563FA70" w14:textId="1E037F86" w:rsidR="0069406A" w:rsidRPr="00B30239" w:rsidRDefault="0069406A" w:rsidP="00D52655">
      <w:pPr>
        <w:spacing w:after="0" w:line="240" w:lineRule="auto"/>
        <w:ind w:firstLine="709"/>
        <w:jc w:val="both"/>
        <w:rPr>
          <w:rFonts w:ascii="Times New Roman" w:hAnsi="Times New Roman" w:cs="Times New Roman"/>
          <w:sz w:val="24"/>
          <w:szCs w:val="24"/>
        </w:rPr>
      </w:pPr>
      <w:r w:rsidRPr="00B30239">
        <w:rPr>
          <w:rFonts w:ascii="Times New Roman" w:hAnsi="Times New Roman" w:cs="Times New Roman"/>
          <w:sz w:val="24"/>
          <w:szCs w:val="24"/>
        </w:rPr>
        <w:t>2.2. Perkančioji organizacija Sąlygų 2.1 papunktyje nurodytas paslaugas pagal sudarytą pirkimo sutartį pirks nuo sutarties įsigaliojimo dienos 36 (trisdešimt šešis) mėnesius arba kol bus išnaudota šioje pirkimo sutartyje nurodyta suma.</w:t>
      </w:r>
    </w:p>
    <w:p w14:paraId="778B71AD" w14:textId="23AB24C1" w:rsidR="0069406A" w:rsidRPr="00B30239" w:rsidRDefault="0069406A" w:rsidP="00D52655">
      <w:pPr>
        <w:spacing w:after="0" w:line="240" w:lineRule="auto"/>
        <w:ind w:firstLine="709"/>
        <w:rPr>
          <w:rFonts w:ascii="Times New Roman" w:hAnsi="Times New Roman" w:cs="Times New Roman"/>
          <w:sz w:val="24"/>
          <w:szCs w:val="24"/>
        </w:rPr>
      </w:pPr>
      <w:r w:rsidRPr="00B30239">
        <w:rPr>
          <w:rFonts w:ascii="Times New Roman" w:hAnsi="Times New Roman" w:cs="Times New Roman"/>
          <w:sz w:val="24"/>
          <w:szCs w:val="24"/>
        </w:rPr>
        <w:t xml:space="preserve">2.3. Pirkimas </w:t>
      </w:r>
      <w:r w:rsidR="00F7626F">
        <w:rPr>
          <w:rFonts w:ascii="Times New Roman" w:hAnsi="Times New Roman" w:cs="Times New Roman"/>
          <w:sz w:val="24"/>
          <w:szCs w:val="24"/>
        </w:rPr>
        <w:t>į dalis neskaidomas</w:t>
      </w:r>
      <w:r w:rsidRPr="00B30239">
        <w:rPr>
          <w:rFonts w:ascii="Times New Roman" w:hAnsi="Times New Roman" w:cs="Times New Roman"/>
          <w:sz w:val="24"/>
          <w:szCs w:val="24"/>
        </w:rPr>
        <w:t>.</w:t>
      </w:r>
    </w:p>
    <w:p w14:paraId="002D9F07" w14:textId="77777777" w:rsidR="00B9777B" w:rsidRPr="0026538D" w:rsidRDefault="00B9777B" w:rsidP="00B36AC8">
      <w:pPr>
        <w:spacing w:after="0" w:line="240" w:lineRule="auto"/>
        <w:rPr>
          <w:rFonts w:ascii="Times New Roman" w:hAnsi="Times New Roman" w:cs="Times New Roman"/>
          <w:b/>
          <w:bCs/>
          <w:color w:val="000000" w:themeColor="text1"/>
          <w:sz w:val="24"/>
          <w:szCs w:val="24"/>
        </w:rPr>
      </w:pPr>
    </w:p>
    <w:p w14:paraId="713A869D" w14:textId="77777777" w:rsidR="0069406A" w:rsidRPr="0026538D" w:rsidRDefault="0069406A" w:rsidP="00B36AC8">
      <w:pPr>
        <w:spacing w:after="0" w:line="240" w:lineRule="auto"/>
        <w:jc w:val="center"/>
        <w:rPr>
          <w:rFonts w:ascii="Times New Roman" w:hAnsi="Times New Roman" w:cs="Times New Roman"/>
          <w:b/>
          <w:bCs/>
          <w:color w:val="000000" w:themeColor="text1"/>
          <w:sz w:val="24"/>
          <w:szCs w:val="24"/>
        </w:rPr>
      </w:pPr>
      <w:r w:rsidRPr="0026538D">
        <w:rPr>
          <w:rFonts w:ascii="Times New Roman" w:hAnsi="Times New Roman" w:cs="Times New Roman"/>
          <w:b/>
          <w:bCs/>
          <w:color w:val="000000" w:themeColor="text1"/>
          <w:sz w:val="24"/>
          <w:szCs w:val="24"/>
        </w:rPr>
        <w:t xml:space="preserve">3. TEIKĖJŲ KVALIFIKACIJOS REIKALAVIMAI </w:t>
      </w:r>
    </w:p>
    <w:p w14:paraId="22F58136" w14:textId="77777777" w:rsidR="002646B9" w:rsidRPr="0026538D" w:rsidRDefault="002646B9" w:rsidP="00B36AC8">
      <w:pPr>
        <w:pStyle w:val="Pagrindiniotekstotrauka2"/>
        <w:tabs>
          <w:tab w:val="left" w:pos="567"/>
        </w:tabs>
        <w:spacing w:after="0" w:line="240" w:lineRule="auto"/>
        <w:ind w:left="0" w:firstLine="567"/>
        <w:jc w:val="both"/>
        <w:rPr>
          <w:color w:val="000000" w:themeColor="text1"/>
          <w:spacing w:val="-6"/>
          <w:szCs w:val="24"/>
        </w:rPr>
      </w:pPr>
    </w:p>
    <w:p w14:paraId="76BBEB16" w14:textId="76DBD125"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color w:val="000000" w:themeColor="text1"/>
          <w:spacing w:val="-6"/>
          <w:szCs w:val="24"/>
        </w:rPr>
        <w:tab/>
      </w:r>
      <w:r w:rsidR="00F626AA" w:rsidRPr="0026538D">
        <w:rPr>
          <w:color w:val="000000" w:themeColor="text1"/>
          <w:spacing w:val="-6"/>
          <w:szCs w:val="24"/>
        </w:rPr>
        <w:t>3</w:t>
      </w:r>
      <w:r w:rsidR="00F46F65" w:rsidRPr="0026538D">
        <w:rPr>
          <w:color w:val="000000" w:themeColor="text1"/>
          <w:szCs w:val="24"/>
        </w:rPr>
        <w:t>.1. Tiekėjas, dalyvaujantis pirkime, turi atitikti kvalifikacijos reikalavimus,</w:t>
      </w:r>
      <w:r w:rsidR="00F46F65" w:rsidRPr="0026538D">
        <w:rPr>
          <w:bCs/>
          <w:color w:val="000000" w:themeColor="text1"/>
          <w:szCs w:val="24"/>
        </w:rPr>
        <w:t xml:space="preserve"> </w:t>
      </w:r>
      <w:r w:rsidR="0085195C" w:rsidRPr="0026538D">
        <w:rPr>
          <w:bCs/>
          <w:color w:val="000000" w:themeColor="text1"/>
          <w:szCs w:val="24"/>
        </w:rPr>
        <w:t>3.9 punkto</w:t>
      </w:r>
      <w:r w:rsidR="00460F32">
        <w:rPr>
          <w:bCs/>
          <w:color w:val="000000" w:themeColor="text1"/>
          <w:szCs w:val="24"/>
        </w:rPr>
        <w:t xml:space="preserve"> </w:t>
      </w:r>
      <w:r w:rsidR="00F46F65" w:rsidRPr="0026538D">
        <w:rPr>
          <w:bCs/>
          <w:iCs/>
          <w:color w:val="000000" w:themeColor="text1"/>
          <w:szCs w:val="24"/>
        </w:rPr>
        <w:t>lentelėje.</w:t>
      </w:r>
    </w:p>
    <w:p w14:paraId="251BFCE1" w14:textId="3C7682F8"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3.2</w:t>
      </w:r>
      <w:r w:rsidR="00F46F65" w:rsidRPr="0026538D">
        <w:rPr>
          <w:bCs/>
          <w:color w:val="000000" w:themeColor="text1"/>
          <w:szCs w:val="24"/>
        </w:rPr>
        <w:t xml:space="preserve">. Perkančioji organizacija </w:t>
      </w:r>
      <w:r w:rsidR="00A34FB5" w:rsidRPr="0026538D">
        <w:rPr>
          <w:bCs/>
          <w:color w:val="000000" w:themeColor="text1"/>
          <w:szCs w:val="24"/>
        </w:rPr>
        <w:t>tikrins tik pirkimo sąlygas atitinkantį mažiausios kainos pasiūlymą pateikusio teikėjo atitikimą</w:t>
      </w:r>
      <w:r w:rsidR="00460F32">
        <w:rPr>
          <w:bCs/>
          <w:color w:val="000000" w:themeColor="text1"/>
          <w:szCs w:val="24"/>
        </w:rPr>
        <w:t xml:space="preserve"> </w:t>
      </w:r>
      <w:r w:rsidR="00890275" w:rsidRPr="0026538D">
        <w:rPr>
          <w:bCs/>
          <w:iCs/>
          <w:color w:val="000000" w:themeColor="text1"/>
          <w:szCs w:val="24"/>
        </w:rPr>
        <w:t>3.</w:t>
      </w:r>
      <w:r w:rsidR="002B6B85" w:rsidRPr="0026538D">
        <w:rPr>
          <w:bCs/>
          <w:iCs/>
          <w:color w:val="000000" w:themeColor="text1"/>
          <w:szCs w:val="24"/>
        </w:rPr>
        <w:t>9</w:t>
      </w:r>
      <w:r w:rsidR="00890275" w:rsidRPr="0026538D">
        <w:rPr>
          <w:bCs/>
          <w:iCs/>
          <w:color w:val="000000" w:themeColor="text1"/>
          <w:szCs w:val="24"/>
        </w:rPr>
        <w:t xml:space="preserve"> punkto</w:t>
      </w:r>
      <w:r w:rsidR="00F46F65" w:rsidRPr="0026538D">
        <w:rPr>
          <w:bCs/>
          <w:iCs/>
          <w:color w:val="000000" w:themeColor="text1"/>
          <w:szCs w:val="24"/>
        </w:rPr>
        <w:t xml:space="preserve"> lentelėje</w:t>
      </w:r>
      <w:r w:rsidR="00F46F65" w:rsidRPr="0026538D">
        <w:rPr>
          <w:bCs/>
          <w:color w:val="000000" w:themeColor="text1"/>
          <w:szCs w:val="24"/>
        </w:rPr>
        <w:t xml:space="preserve"> nurodyt</w:t>
      </w:r>
      <w:r w:rsidR="00A34FB5" w:rsidRPr="0026538D">
        <w:rPr>
          <w:bCs/>
          <w:color w:val="000000" w:themeColor="text1"/>
          <w:szCs w:val="24"/>
        </w:rPr>
        <w:t>iems</w:t>
      </w:r>
      <w:r w:rsidR="00F46F65" w:rsidRPr="0026538D">
        <w:rPr>
          <w:bCs/>
          <w:color w:val="000000" w:themeColor="text1"/>
          <w:szCs w:val="24"/>
        </w:rPr>
        <w:t xml:space="preserve"> kvalifikacijos reikalavim</w:t>
      </w:r>
      <w:r w:rsidR="00A34FB5" w:rsidRPr="0026538D">
        <w:rPr>
          <w:bCs/>
          <w:color w:val="000000" w:themeColor="text1"/>
          <w:szCs w:val="24"/>
        </w:rPr>
        <w:t>ams.</w:t>
      </w:r>
      <w:r w:rsidR="00F46F65" w:rsidRPr="0026538D">
        <w:rPr>
          <w:bCs/>
          <w:color w:val="000000" w:themeColor="text1"/>
          <w:szCs w:val="24"/>
        </w:rPr>
        <w:t xml:space="preserve"> </w:t>
      </w:r>
    </w:p>
    <w:p w14:paraId="33483792" w14:textId="7E329079"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3</w:t>
      </w:r>
      <w:r w:rsidR="00F46F65" w:rsidRPr="0026538D">
        <w:rPr>
          <w:bCs/>
          <w:color w:val="000000" w:themeColor="text1"/>
          <w:szCs w:val="24"/>
        </w:rPr>
        <w:t>.</w:t>
      </w:r>
      <w:r w:rsidR="00D52655">
        <w:rPr>
          <w:bCs/>
          <w:color w:val="000000" w:themeColor="text1"/>
          <w:szCs w:val="24"/>
        </w:rPr>
        <w:t> </w:t>
      </w:r>
      <w:r w:rsidR="00F46F65" w:rsidRPr="0026538D">
        <w:rPr>
          <w:bCs/>
          <w:color w:val="000000" w:themeColor="text1"/>
          <w:szCs w:val="24"/>
        </w:rPr>
        <w:t xml:space="preserve">Tiekėjas gali remtis kitų ūkio subjektų pajėgumais, neatsižvelgdamas į tai, kokio teisinio pobūdžio yra jų ryšiai. Jeigu tiekėjas pasiūlyme nurodė, kad numato pasitelkti subteikėjus ar kitus ūkio subjektus, kurių pajėgumais remiasi, </w:t>
      </w:r>
      <w:r w:rsidR="00E331BE" w:rsidRPr="0026538D">
        <w:rPr>
          <w:bCs/>
          <w:color w:val="000000" w:themeColor="text1"/>
          <w:szCs w:val="24"/>
        </w:rPr>
        <w:t>šie subjektai turi atitikti</w:t>
      </w:r>
      <w:r w:rsidR="00F46F65" w:rsidRPr="0026538D">
        <w:rPr>
          <w:bCs/>
          <w:color w:val="000000" w:themeColor="text1"/>
          <w:szCs w:val="24"/>
        </w:rPr>
        <w:t xml:space="preserve"> </w:t>
      </w:r>
      <w:r w:rsidR="0085195C" w:rsidRPr="0026538D">
        <w:rPr>
          <w:bCs/>
          <w:color w:val="000000" w:themeColor="text1"/>
          <w:szCs w:val="24"/>
        </w:rPr>
        <w:t>3.9 punkto lentelėje</w:t>
      </w:r>
      <w:r w:rsidR="00F46F65" w:rsidRPr="0026538D">
        <w:rPr>
          <w:bCs/>
          <w:color w:val="000000" w:themeColor="text1"/>
          <w:szCs w:val="24"/>
        </w:rPr>
        <w:t xml:space="preserve"> nurodytus kvalifikacijos reikalavimus (pagal prisiimamus įsipareigojimus vykdant pirkimo sutartį).</w:t>
      </w:r>
    </w:p>
    <w:p w14:paraId="7488A4DE" w14:textId="6D2C8F54"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4</w:t>
      </w:r>
      <w:r w:rsidR="00F46F65" w:rsidRPr="0026538D">
        <w:rPr>
          <w:bCs/>
          <w:color w:val="000000" w:themeColor="text1"/>
          <w:szCs w:val="24"/>
        </w:rPr>
        <w:t>.</w:t>
      </w:r>
      <w:r w:rsidR="00D52655">
        <w:rPr>
          <w:bCs/>
          <w:color w:val="000000" w:themeColor="text1"/>
          <w:szCs w:val="24"/>
        </w:rPr>
        <w:t> </w:t>
      </w:r>
      <w:r w:rsidR="00F46F65" w:rsidRPr="0026538D">
        <w:rPr>
          <w:bCs/>
          <w:color w:val="000000" w:themeColor="text1"/>
          <w:szCs w:val="24"/>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w:t>
      </w:r>
      <w:r w:rsidR="00460F32">
        <w:rPr>
          <w:bCs/>
          <w:color w:val="000000" w:themeColor="text1"/>
          <w:szCs w:val="24"/>
        </w:rPr>
        <w:t xml:space="preserve"> </w:t>
      </w:r>
      <w:r w:rsidR="00F46F65" w:rsidRPr="0026538D">
        <w:rPr>
          <w:bCs/>
          <w:color w:val="000000" w:themeColor="text1"/>
          <w:szCs w:val="24"/>
        </w:rPr>
        <w:t>kvalifikacijos ir</w:t>
      </w:r>
      <w:r w:rsidR="002646B9" w:rsidRPr="0026538D">
        <w:rPr>
          <w:bCs/>
          <w:color w:val="000000" w:themeColor="text1"/>
          <w:szCs w:val="24"/>
        </w:rPr>
        <w:t>/ar</w:t>
      </w:r>
      <w:r w:rsidR="00F46F65" w:rsidRPr="0026538D">
        <w:rPr>
          <w:bCs/>
          <w:color w:val="000000" w:themeColor="text1"/>
          <w:szCs w:val="24"/>
        </w:rPr>
        <w:t xml:space="preserve"> profesinės patirties tik tuo atveju, jeigu tie subjektai patys suteiks paslaugas</w:t>
      </w:r>
      <w:r w:rsidR="00F46F65" w:rsidRPr="0026538D">
        <w:rPr>
          <w:bCs/>
          <w:i/>
          <w:color w:val="000000" w:themeColor="text1"/>
          <w:szCs w:val="24"/>
        </w:rPr>
        <w:t>,</w:t>
      </w:r>
      <w:r w:rsidR="00F46F65" w:rsidRPr="0026538D">
        <w:rPr>
          <w:bCs/>
          <w:color w:val="000000" w:themeColor="text1"/>
          <w:szCs w:val="24"/>
        </w:rPr>
        <w:t xml:space="preserve"> kurioms reikia jų turimų pajėgumų. </w:t>
      </w:r>
    </w:p>
    <w:p w14:paraId="3929C7C5" w14:textId="23F34FF4"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lastRenderedPageBreak/>
        <w:tab/>
      </w:r>
      <w:r w:rsidR="00F626AA" w:rsidRPr="0026538D">
        <w:rPr>
          <w:bCs/>
          <w:color w:val="000000" w:themeColor="text1"/>
          <w:szCs w:val="24"/>
        </w:rPr>
        <w:t>3.</w:t>
      </w:r>
      <w:r w:rsidR="002B6B85" w:rsidRPr="0026538D">
        <w:rPr>
          <w:bCs/>
          <w:color w:val="000000" w:themeColor="text1"/>
          <w:szCs w:val="24"/>
        </w:rPr>
        <w:t>5</w:t>
      </w:r>
      <w:r w:rsidR="00F46F65" w:rsidRPr="0026538D">
        <w:rPr>
          <w:bCs/>
          <w:color w:val="000000" w:themeColor="text1"/>
          <w:szCs w:val="24"/>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konkursą, pirkimo sutarties vykdymo metu tiekėjui bus prieinami kitų ūkio subjektų ištekliai.</w:t>
      </w:r>
    </w:p>
    <w:p w14:paraId="12E1926E" w14:textId="520CB90D"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6</w:t>
      </w:r>
      <w:r w:rsidR="00F46F65" w:rsidRPr="0026538D">
        <w:rPr>
          <w:bCs/>
          <w:color w:val="000000" w:themeColor="text1"/>
          <w:szCs w:val="24"/>
        </w:rPr>
        <w:t>. Tiekėjas pasiūlyme privalo nurodyti, kokiai pirkimo sutarties daliai</w:t>
      </w:r>
      <w:r w:rsidR="00F46F65" w:rsidRPr="0026538D">
        <w:rPr>
          <w:bCs/>
          <w:iCs/>
          <w:color w:val="000000" w:themeColor="text1"/>
          <w:szCs w:val="24"/>
        </w:rPr>
        <w:t xml:space="preserve"> ir </w:t>
      </w:r>
      <w:r w:rsidR="00F46F65" w:rsidRPr="0026538D">
        <w:rPr>
          <w:bCs/>
          <w:color w:val="000000" w:themeColor="text1"/>
          <w:szCs w:val="24"/>
        </w:rPr>
        <w:t xml:space="preserve">kokius subteikėjus jis ketina pasitelkti. </w:t>
      </w:r>
    </w:p>
    <w:p w14:paraId="1765C385" w14:textId="5DADE057"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7</w:t>
      </w:r>
      <w:r w:rsidR="00F46F65" w:rsidRPr="0026538D">
        <w:rPr>
          <w:bCs/>
          <w:color w:val="000000" w:themeColor="text1"/>
          <w:szCs w:val="24"/>
        </w:rPr>
        <w:t>.</w:t>
      </w:r>
      <w:r w:rsidR="00F46F65" w:rsidRPr="0026538D">
        <w:rPr>
          <w:b/>
          <w:bCs/>
          <w:color w:val="000000" w:themeColor="text1"/>
          <w:szCs w:val="24"/>
        </w:rPr>
        <w:t xml:space="preserve"> </w:t>
      </w:r>
      <w:r w:rsidR="00F46F65" w:rsidRPr="0026538D">
        <w:rPr>
          <w:bCs/>
          <w:color w:val="000000" w:themeColor="text1"/>
          <w:szCs w:val="24"/>
        </w:rPr>
        <w:t>Perkančioji organizacija bet kuriuo pirkimo procedūros metu gali paprašyti tiekėjų pateikti visus ar dalį dokumentų, patvirtinančių jų atitiktį kvalifikacijos reikalavimams</w:t>
      </w:r>
      <w:r w:rsidR="00F626AA" w:rsidRPr="0026538D">
        <w:rPr>
          <w:bCs/>
          <w:color w:val="000000" w:themeColor="text1"/>
          <w:szCs w:val="24"/>
        </w:rPr>
        <w:t>.</w:t>
      </w:r>
    </w:p>
    <w:p w14:paraId="3A8DDF1E" w14:textId="3D66C3CE"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8</w:t>
      </w:r>
      <w:r w:rsidR="00F46F65" w:rsidRPr="0026538D">
        <w:rPr>
          <w:bCs/>
          <w:color w:val="000000" w:themeColor="text1"/>
          <w:szCs w:val="24"/>
        </w:rPr>
        <w:t>. Pateikdamas atitinkamų dokumentų skaitmenines kopijas tiekėjo vadovas arba jo įgaliotas asmuo deklaruoja, kad kopijos yra tikros. Perkančioji organizacija pasilieka sau teisę prašyti dokumentų originalų.</w:t>
      </w:r>
    </w:p>
    <w:p w14:paraId="6FB54B2D" w14:textId="2A728017" w:rsidR="00F46F65" w:rsidRPr="0026538D" w:rsidRDefault="00F626AA" w:rsidP="00B36AC8">
      <w:pPr>
        <w:pStyle w:val="Pagrindiniotekstotrauka2"/>
        <w:tabs>
          <w:tab w:val="left" w:pos="567"/>
        </w:tabs>
        <w:spacing w:after="0" w:line="240" w:lineRule="auto"/>
        <w:ind w:left="0"/>
        <w:jc w:val="both"/>
        <w:rPr>
          <w:bCs/>
          <w:iCs/>
          <w:color w:val="000000" w:themeColor="text1"/>
          <w:szCs w:val="24"/>
        </w:rPr>
      </w:pPr>
      <w:r w:rsidRPr="0026538D">
        <w:rPr>
          <w:bCs/>
          <w:iCs/>
          <w:color w:val="000000" w:themeColor="text1"/>
          <w:szCs w:val="24"/>
        </w:rPr>
        <w:tab/>
      </w:r>
      <w:r w:rsidR="00134749" w:rsidRPr="0026538D">
        <w:rPr>
          <w:bCs/>
          <w:iCs/>
          <w:color w:val="000000" w:themeColor="text1"/>
          <w:szCs w:val="24"/>
        </w:rPr>
        <w:tab/>
      </w:r>
      <w:r w:rsidRPr="0026538D">
        <w:rPr>
          <w:bCs/>
          <w:iCs/>
          <w:color w:val="000000" w:themeColor="text1"/>
          <w:szCs w:val="24"/>
        </w:rPr>
        <w:t>3.</w:t>
      </w:r>
      <w:r w:rsidR="002B6B85" w:rsidRPr="0026538D">
        <w:rPr>
          <w:bCs/>
          <w:iCs/>
          <w:color w:val="000000" w:themeColor="text1"/>
          <w:szCs w:val="24"/>
        </w:rPr>
        <w:t>9</w:t>
      </w:r>
      <w:r w:rsidRPr="0026538D">
        <w:rPr>
          <w:bCs/>
          <w:iCs/>
          <w:color w:val="000000" w:themeColor="text1"/>
          <w:szCs w:val="24"/>
        </w:rPr>
        <w:t>. Lentelė.</w:t>
      </w:r>
    </w:p>
    <w:tbl>
      <w:tblPr>
        <w:tblW w:w="10206" w:type="dxa"/>
        <w:tblInd w:w="-5" w:type="dxa"/>
        <w:tblLayout w:type="fixed"/>
        <w:tblLook w:val="04A0" w:firstRow="1" w:lastRow="0" w:firstColumn="1" w:lastColumn="0" w:noHBand="0" w:noVBand="1"/>
      </w:tblPr>
      <w:tblGrid>
        <w:gridCol w:w="900"/>
        <w:gridCol w:w="3778"/>
        <w:gridCol w:w="5528"/>
      </w:tblGrid>
      <w:tr w:rsidR="0026538D" w:rsidRPr="0026538D" w14:paraId="521B3CDB" w14:textId="77777777" w:rsidTr="00D52655">
        <w:tc>
          <w:tcPr>
            <w:tcW w:w="900" w:type="dxa"/>
            <w:tcBorders>
              <w:top w:val="single" w:sz="4" w:space="0" w:color="000000"/>
              <w:left w:val="single" w:sz="4" w:space="0" w:color="000000"/>
              <w:bottom w:val="single" w:sz="4" w:space="0" w:color="000000"/>
              <w:right w:val="nil"/>
            </w:tcBorders>
            <w:shd w:val="clear" w:color="auto" w:fill="auto"/>
            <w:hideMark/>
          </w:tcPr>
          <w:p w14:paraId="1911EFEA" w14:textId="77777777" w:rsidR="00F46F65" w:rsidRPr="0026538D" w:rsidRDefault="00F46F65" w:rsidP="00B36AC8">
            <w:pPr>
              <w:spacing w:after="0"/>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Eil.</w:t>
            </w:r>
          </w:p>
          <w:p w14:paraId="602DB381"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Nr.</w:t>
            </w:r>
          </w:p>
        </w:tc>
        <w:tc>
          <w:tcPr>
            <w:tcW w:w="3778" w:type="dxa"/>
            <w:tcBorders>
              <w:top w:val="single" w:sz="4" w:space="0" w:color="000000"/>
              <w:left w:val="single" w:sz="4" w:space="0" w:color="000000"/>
              <w:bottom w:val="single" w:sz="4" w:space="0" w:color="000000"/>
              <w:right w:val="nil"/>
            </w:tcBorders>
            <w:shd w:val="clear" w:color="auto" w:fill="auto"/>
            <w:hideMark/>
          </w:tcPr>
          <w:p w14:paraId="544C515A"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Kvalifikaciniai reikalavimai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hideMark/>
          </w:tcPr>
          <w:p w14:paraId="0ED9BC58"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Kvalifikacijos reikalavimus įrodantys dokumentai</w:t>
            </w:r>
          </w:p>
        </w:tc>
      </w:tr>
      <w:tr w:rsidR="0026538D" w:rsidRPr="0026538D" w14:paraId="4D51FCC6" w14:textId="77777777" w:rsidTr="00D52655">
        <w:tc>
          <w:tcPr>
            <w:tcW w:w="900" w:type="dxa"/>
            <w:tcBorders>
              <w:top w:val="single" w:sz="4" w:space="0" w:color="000000"/>
              <w:left w:val="single" w:sz="4" w:space="0" w:color="000000"/>
              <w:bottom w:val="single" w:sz="4" w:space="0" w:color="000000"/>
              <w:right w:val="nil"/>
            </w:tcBorders>
            <w:hideMark/>
          </w:tcPr>
          <w:p w14:paraId="6F184D1F" w14:textId="3086FE9B" w:rsidR="00F46F65" w:rsidRPr="0026538D" w:rsidRDefault="00F626AA" w:rsidP="00B36AC8">
            <w:pPr>
              <w:suppressAutoHyphens/>
              <w:jc w:val="both"/>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3.</w:t>
            </w:r>
            <w:r w:rsidR="002B6B85" w:rsidRPr="0026538D">
              <w:rPr>
                <w:rFonts w:ascii="Times New Roman" w:hAnsi="Times New Roman" w:cs="Times New Roman"/>
                <w:color w:val="000000" w:themeColor="text1"/>
                <w:sz w:val="24"/>
                <w:szCs w:val="24"/>
              </w:rPr>
              <w:t>9</w:t>
            </w:r>
            <w:r w:rsidRPr="0026538D">
              <w:rPr>
                <w:rFonts w:ascii="Times New Roman" w:hAnsi="Times New Roman" w:cs="Times New Roman"/>
                <w:color w:val="000000" w:themeColor="text1"/>
                <w:sz w:val="24"/>
                <w:szCs w:val="24"/>
              </w:rPr>
              <w:t>.1.</w:t>
            </w:r>
          </w:p>
        </w:tc>
        <w:tc>
          <w:tcPr>
            <w:tcW w:w="3778" w:type="dxa"/>
            <w:tcBorders>
              <w:top w:val="single" w:sz="4" w:space="0" w:color="000000"/>
              <w:left w:val="single" w:sz="4" w:space="0" w:color="000000"/>
              <w:bottom w:val="single" w:sz="4" w:space="0" w:color="000000"/>
              <w:right w:val="nil"/>
            </w:tcBorders>
          </w:tcPr>
          <w:p w14:paraId="12537FD2" w14:textId="77777777" w:rsidR="00F46F65" w:rsidRPr="0026538D" w:rsidRDefault="00F46F65" w:rsidP="00B36AC8">
            <w:pPr>
              <w:spacing w:before="60" w:after="60" w:line="259" w:lineRule="auto"/>
              <w:jc w:val="both"/>
              <w:rPr>
                <w:rFonts w:ascii="Times New Roman" w:hAnsi="Times New Roman" w:cs="Times New Roman"/>
                <w:color w:val="000000" w:themeColor="text1"/>
                <w:sz w:val="24"/>
                <w:szCs w:val="24"/>
                <w:shd w:val="clear" w:color="auto" w:fill="FFFFFF"/>
              </w:rPr>
            </w:pPr>
            <w:r w:rsidRPr="0026538D">
              <w:rPr>
                <w:rFonts w:ascii="Times New Roman" w:hAnsi="Times New Roman" w:cs="Times New Roman"/>
                <w:color w:val="000000" w:themeColor="text1"/>
                <w:sz w:val="24"/>
                <w:szCs w:val="24"/>
              </w:rPr>
              <w:t>Tiekėjas turi turėti teisę verstis ta veikla, kuri reikalinga pirkimo sutarčiai vykdyti.</w:t>
            </w:r>
          </w:p>
        </w:tc>
        <w:tc>
          <w:tcPr>
            <w:tcW w:w="5528" w:type="dxa"/>
            <w:tcBorders>
              <w:top w:val="single" w:sz="4" w:space="0" w:color="000000"/>
              <w:left w:val="single" w:sz="4" w:space="0" w:color="000000"/>
              <w:bottom w:val="single" w:sz="4" w:space="0" w:color="000000"/>
              <w:right w:val="single" w:sz="4" w:space="0" w:color="000000"/>
            </w:tcBorders>
          </w:tcPr>
          <w:p w14:paraId="54C965C4" w14:textId="19DD7C05" w:rsidR="00F46F65" w:rsidRPr="0026538D" w:rsidRDefault="00F46F65" w:rsidP="00B36AC8">
            <w:pPr>
              <w:jc w:val="both"/>
              <w:rPr>
                <w:rFonts w:ascii="Times New Roman" w:eastAsia="Calibri" w:hAnsi="Times New Roman" w:cs="Times New Roman"/>
                <w:color w:val="000000" w:themeColor="text1"/>
                <w:sz w:val="24"/>
                <w:szCs w:val="24"/>
              </w:rPr>
            </w:pPr>
            <w:r w:rsidRPr="0026538D">
              <w:rPr>
                <w:rFonts w:ascii="Times New Roman" w:eastAsia="Calibri" w:hAnsi="Times New Roman" w:cs="Times New Roman"/>
                <w:color w:val="000000" w:themeColor="text1"/>
                <w:sz w:val="24"/>
                <w:szCs w:val="24"/>
              </w:rPr>
              <w:t>Pateikiamas valstybės įmonės Registrų centro Juridinių asmenų registro išplėstinis išrašas ar kitas dokumentas, patvirtinantis paslaugos teikėjo teisę verstis atitinkama veikla, kuri yra reikalinga pirkimo sutarčiai įvykdyti.</w:t>
            </w:r>
          </w:p>
        </w:tc>
      </w:tr>
      <w:tr w:rsidR="0026538D" w:rsidRPr="0026538D" w14:paraId="4EEC443F" w14:textId="77777777" w:rsidTr="00D52655">
        <w:tc>
          <w:tcPr>
            <w:tcW w:w="900" w:type="dxa"/>
            <w:tcBorders>
              <w:top w:val="single" w:sz="4" w:space="0" w:color="000000"/>
              <w:left w:val="single" w:sz="4" w:space="0" w:color="000000"/>
              <w:bottom w:val="single" w:sz="4" w:space="0" w:color="000000"/>
              <w:right w:val="nil"/>
            </w:tcBorders>
          </w:tcPr>
          <w:p w14:paraId="778A3325" w14:textId="253D2BCB" w:rsidR="00F626AA" w:rsidRPr="0026538D" w:rsidRDefault="0038419B" w:rsidP="00B36AC8">
            <w:pPr>
              <w:suppressAutoHyphens/>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3.</w:t>
            </w:r>
            <w:r w:rsidR="002B6B85" w:rsidRPr="0026538D">
              <w:rPr>
                <w:rFonts w:ascii="Times New Roman" w:hAnsi="Times New Roman" w:cs="Times New Roman"/>
                <w:color w:val="000000" w:themeColor="text1"/>
                <w:sz w:val="24"/>
                <w:szCs w:val="24"/>
              </w:rPr>
              <w:t>9</w:t>
            </w:r>
            <w:r w:rsidRPr="0026538D">
              <w:rPr>
                <w:rFonts w:ascii="Times New Roman" w:hAnsi="Times New Roman" w:cs="Times New Roman"/>
                <w:color w:val="000000" w:themeColor="text1"/>
                <w:sz w:val="24"/>
                <w:szCs w:val="24"/>
              </w:rPr>
              <w:t>.</w:t>
            </w:r>
            <w:r w:rsidR="00B46F46" w:rsidRPr="0026538D">
              <w:rPr>
                <w:rFonts w:ascii="Times New Roman" w:hAnsi="Times New Roman" w:cs="Times New Roman"/>
                <w:color w:val="000000" w:themeColor="text1"/>
                <w:sz w:val="24"/>
                <w:szCs w:val="24"/>
              </w:rPr>
              <w:t>2</w:t>
            </w:r>
            <w:r w:rsidRPr="0026538D">
              <w:rPr>
                <w:rFonts w:ascii="Times New Roman" w:hAnsi="Times New Roman" w:cs="Times New Roman"/>
                <w:color w:val="000000" w:themeColor="text1"/>
                <w:sz w:val="24"/>
                <w:szCs w:val="24"/>
              </w:rPr>
              <w:t>.</w:t>
            </w:r>
          </w:p>
        </w:tc>
        <w:tc>
          <w:tcPr>
            <w:tcW w:w="3778" w:type="dxa"/>
            <w:tcBorders>
              <w:top w:val="single" w:sz="4" w:space="0" w:color="000000"/>
              <w:left w:val="single" w:sz="4" w:space="0" w:color="000000"/>
              <w:bottom w:val="single" w:sz="4" w:space="0" w:color="000000"/>
              <w:right w:val="nil"/>
            </w:tcBorders>
          </w:tcPr>
          <w:p w14:paraId="0BD90337" w14:textId="3AE6FB6A" w:rsidR="00F626AA" w:rsidRPr="0026538D" w:rsidRDefault="00460F32" w:rsidP="00B36AC8">
            <w:pPr>
              <w:spacing w:before="60" w:after="60" w:line="259" w:lineRule="auto"/>
              <w:jc w:val="both"/>
              <w:rPr>
                <w:rFonts w:ascii="Times New Roman" w:hAnsi="Times New Roman" w:cs="Times New Roman"/>
                <w:color w:val="000000" w:themeColor="text1"/>
                <w:sz w:val="24"/>
                <w:szCs w:val="24"/>
              </w:rPr>
            </w:pPr>
            <w:r w:rsidRPr="00460F32">
              <w:rPr>
                <w:rFonts w:ascii="Times New Roman" w:hAnsi="Times New Roman" w:cs="Times New Roman"/>
                <w:color w:val="000000" w:themeColor="text1"/>
                <w:sz w:val="24"/>
                <w:szCs w:val="24"/>
              </w:rPr>
              <w:t>Tiekėjas turi turėti teisę</w:t>
            </w:r>
            <w:r>
              <w:rPr>
                <w:rFonts w:ascii="Times New Roman" w:hAnsi="Times New Roman" w:cs="Times New Roman"/>
                <w:color w:val="000000" w:themeColor="text1"/>
                <w:sz w:val="24"/>
                <w:szCs w:val="24"/>
              </w:rPr>
              <w:t xml:space="preserve"> tvarkyti pavojingas atliekas.</w:t>
            </w:r>
          </w:p>
        </w:tc>
        <w:tc>
          <w:tcPr>
            <w:tcW w:w="5528" w:type="dxa"/>
            <w:tcBorders>
              <w:top w:val="single" w:sz="4" w:space="0" w:color="000000"/>
              <w:left w:val="single" w:sz="4" w:space="0" w:color="000000"/>
              <w:bottom w:val="single" w:sz="4" w:space="0" w:color="000000"/>
              <w:right w:val="single" w:sz="4" w:space="0" w:color="000000"/>
            </w:tcBorders>
          </w:tcPr>
          <w:p w14:paraId="1F5D0742" w14:textId="7CCB29BA" w:rsidR="002A6274" w:rsidRPr="0026538D" w:rsidRDefault="00460F32" w:rsidP="00B36AC8">
            <w:pPr>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P</w:t>
            </w:r>
            <w:r w:rsidRPr="00460F32">
              <w:rPr>
                <w:rFonts w:ascii="Times New Roman" w:hAnsi="Times New Roman" w:cs="Times New Roman"/>
                <w:color w:val="000000" w:themeColor="text1"/>
                <w:sz w:val="24"/>
                <w:szCs w:val="24"/>
              </w:rPr>
              <w:t>ateikti pagal specialiuosius teisės aktus išduotus dokumentus (pavojingų atliekų tvarkymo licencija (LR Atliekų tvarkymo įstatymo 12 str. 1 d.)).</w:t>
            </w:r>
          </w:p>
        </w:tc>
      </w:tr>
      <w:tr w:rsidR="00B36AC8" w:rsidRPr="0026538D" w14:paraId="1397C07C" w14:textId="77777777" w:rsidTr="00D52655">
        <w:tc>
          <w:tcPr>
            <w:tcW w:w="900" w:type="dxa"/>
            <w:tcBorders>
              <w:top w:val="single" w:sz="4" w:space="0" w:color="000000"/>
              <w:left w:val="single" w:sz="4" w:space="0" w:color="000000"/>
              <w:bottom w:val="single" w:sz="4" w:space="0" w:color="000000"/>
              <w:right w:val="nil"/>
            </w:tcBorders>
          </w:tcPr>
          <w:p w14:paraId="37A10E53" w14:textId="40CC2CB3" w:rsidR="00B36AC8" w:rsidRPr="0026538D" w:rsidRDefault="00B36AC8" w:rsidP="00B36AC8">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3.9.3.</w:t>
            </w:r>
          </w:p>
        </w:tc>
        <w:tc>
          <w:tcPr>
            <w:tcW w:w="3778" w:type="dxa"/>
            <w:tcBorders>
              <w:top w:val="single" w:sz="4" w:space="0" w:color="000000"/>
              <w:left w:val="single" w:sz="4" w:space="0" w:color="000000"/>
              <w:bottom w:val="single" w:sz="4" w:space="0" w:color="000000"/>
              <w:right w:val="nil"/>
            </w:tcBorders>
          </w:tcPr>
          <w:p w14:paraId="38AF501B" w14:textId="3A939924" w:rsidR="00B36AC8" w:rsidRPr="0026538D" w:rsidRDefault="00B36AC8" w:rsidP="00B36AC8">
            <w:pPr>
              <w:spacing w:after="60" w:line="259" w:lineRule="auto"/>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Teikėjas privalo būti įdiegęs kokybės vadybos sistemą, atitinkančią ISO 9001:2015 (arba aktuali ISO 9001 versija) ar kito lygiaverčio standarto reikalavimus.</w:t>
            </w:r>
          </w:p>
        </w:tc>
        <w:tc>
          <w:tcPr>
            <w:tcW w:w="5528" w:type="dxa"/>
            <w:tcBorders>
              <w:top w:val="single" w:sz="4" w:space="0" w:color="000000"/>
              <w:left w:val="single" w:sz="4" w:space="0" w:color="000000"/>
              <w:bottom w:val="single" w:sz="4" w:space="0" w:color="000000"/>
              <w:right w:val="single" w:sz="4" w:space="0" w:color="000000"/>
            </w:tcBorders>
          </w:tcPr>
          <w:p w14:paraId="38A1005D" w14:textId="4B66DDCF" w:rsidR="00B36AC8" w:rsidRPr="0026538D" w:rsidRDefault="00B36AC8" w:rsidP="00B36AC8">
            <w:pPr>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Pateikiamas patvirtintas nepriklausomos įstaigos išduotas galiojantis sertifikatas arba lygiavertis kokybės vadybos sistemos reikalavimus atitinkantis dokumentas (patvirtinta kopija) arba įmonės vadovo deklaracija, patvirtinanti, kad Teikėjas laikosi kokybės vadybos sistemoje ISO 9001:2015 nustatytų kokybės vadybos sistemos standartų ir pateikiami taikomų kokybės vadybos priemonių aprašymai. Pateikiamos skaitmeninės dokumentų kopijos</w:t>
            </w:r>
          </w:p>
        </w:tc>
      </w:tr>
      <w:tr w:rsidR="00B36AC8" w:rsidRPr="0026538D" w14:paraId="7723AEE9" w14:textId="77777777" w:rsidTr="00D52655">
        <w:tc>
          <w:tcPr>
            <w:tcW w:w="900" w:type="dxa"/>
            <w:tcBorders>
              <w:top w:val="single" w:sz="4" w:space="0" w:color="000000"/>
              <w:left w:val="single" w:sz="4" w:space="0" w:color="000000"/>
              <w:bottom w:val="single" w:sz="4" w:space="0" w:color="000000"/>
              <w:right w:val="nil"/>
            </w:tcBorders>
          </w:tcPr>
          <w:p w14:paraId="0CB8A74F" w14:textId="2CEBB946" w:rsidR="00B36AC8" w:rsidRPr="0026538D" w:rsidRDefault="00B36AC8" w:rsidP="00B36AC8">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3.9.4.</w:t>
            </w:r>
          </w:p>
        </w:tc>
        <w:tc>
          <w:tcPr>
            <w:tcW w:w="3778" w:type="dxa"/>
            <w:tcBorders>
              <w:top w:val="single" w:sz="4" w:space="0" w:color="000000"/>
              <w:left w:val="single" w:sz="4" w:space="0" w:color="000000"/>
              <w:bottom w:val="single" w:sz="4" w:space="0" w:color="000000"/>
              <w:right w:val="nil"/>
            </w:tcBorders>
          </w:tcPr>
          <w:p w14:paraId="22F73B8C" w14:textId="44581EF9" w:rsidR="00B36AC8" w:rsidRPr="0026538D" w:rsidRDefault="00B36AC8" w:rsidP="00B36AC8">
            <w:pPr>
              <w:spacing w:after="60" w:line="259" w:lineRule="auto"/>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 xml:space="preserve">Teikėjas veikia pagal kokybės vadybos sistemos ir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w:t>
            </w:r>
            <w:r w:rsidRPr="00B36AC8">
              <w:rPr>
                <w:rFonts w:ascii="Times New Roman" w:hAnsi="Times New Roman" w:cs="Times New Roman"/>
                <w:color w:val="000000" w:themeColor="text1"/>
                <w:sz w:val="24"/>
                <w:szCs w:val="24"/>
              </w:rPr>
              <w:lastRenderedPageBreak/>
              <w:t>atitinkančios Europos Sąjungos teisės aktus arba tarptautinius sertifikavimo standartus), ar kitais lygiaverčiais įrodymais.</w:t>
            </w:r>
          </w:p>
        </w:tc>
        <w:tc>
          <w:tcPr>
            <w:tcW w:w="5528" w:type="dxa"/>
            <w:tcBorders>
              <w:top w:val="single" w:sz="4" w:space="0" w:color="000000"/>
              <w:left w:val="single" w:sz="4" w:space="0" w:color="000000"/>
              <w:bottom w:val="single" w:sz="4" w:space="0" w:color="000000"/>
              <w:right w:val="single" w:sz="4" w:space="0" w:color="000000"/>
            </w:tcBorders>
          </w:tcPr>
          <w:p w14:paraId="01B42608" w14:textId="03A908F5" w:rsidR="00B36AC8" w:rsidRPr="0026538D" w:rsidRDefault="00B36AC8" w:rsidP="00B36AC8">
            <w:pPr>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lastRenderedPageBreak/>
              <w:t>Pateikiamas patvirtintas nepriklausomos įstaigos išduotas galiojantis sertifikatas arba lygiavertis dokumentas. Pateikiamos skaitmeninės dokumentų kopijos</w:t>
            </w:r>
          </w:p>
        </w:tc>
      </w:tr>
    </w:tbl>
    <w:p w14:paraId="68B336BC" w14:textId="3ACE1B09" w:rsidR="00F626AA" w:rsidRPr="0026538D" w:rsidRDefault="00F626AA" w:rsidP="00B36AC8">
      <w:pPr>
        <w:pStyle w:val="prastasiniatinklio"/>
        <w:spacing w:before="0" w:beforeAutospacing="0" w:after="0" w:afterAutospacing="0"/>
        <w:ind w:firstLine="1296"/>
        <w:jc w:val="both"/>
        <w:rPr>
          <w:color w:val="000000" w:themeColor="text1"/>
        </w:rPr>
      </w:pPr>
      <w:r w:rsidRPr="0026538D">
        <w:rPr>
          <w:color w:val="000000" w:themeColor="text1"/>
        </w:rPr>
        <w:t>3.1</w:t>
      </w:r>
      <w:r w:rsidR="002B6B85" w:rsidRPr="0026538D">
        <w:rPr>
          <w:color w:val="000000" w:themeColor="text1"/>
        </w:rPr>
        <w:t>0</w:t>
      </w:r>
      <w:r w:rsidRPr="0026538D">
        <w:rPr>
          <w:color w:val="000000" w:themeColor="text1"/>
        </w:rPr>
        <w:t>. Perkančioji organizacija nenustato teikėjo pašalinimo pagrindų</w:t>
      </w:r>
      <w:r w:rsidR="00460F32">
        <w:rPr>
          <w:color w:val="000000" w:themeColor="text1"/>
        </w:rPr>
        <w:t>.</w:t>
      </w:r>
    </w:p>
    <w:p w14:paraId="229A6478" w14:textId="77777777" w:rsidR="00C6652A" w:rsidRPr="0026538D" w:rsidRDefault="00C6652A" w:rsidP="00B36AC8">
      <w:pPr>
        <w:pStyle w:val="Heading"/>
        <w:ind w:firstLine="1296"/>
        <w:rPr>
          <w:rFonts w:cs="Times New Roman"/>
          <w:color w:val="000000" w:themeColor="text1"/>
          <w:sz w:val="24"/>
          <w:szCs w:val="24"/>
        </w:rPr>
      </w:pPr>
    </w:p>
    <w:p w14:paraId="483124C1" w14:textId="2AA6C6F4" w:rsidR="0044046A" w:rsidRPr="0026538D" w:rsidRDefault="0044046A" w:rsidP="00460F32">
      <w:pPr>
        <w:pStyle w:val="Heading"/>
        <w:jc w:val="center"/>
        <w:rPr>
          <w:rFonts w:cs="Times New Roman"/>
          <w:color w:val="000000" w:themeColor="text1"/>
          <w:sz w:val="24"/>
          <w:szCs w:val="24"/>
        </w:rPr>
      </w:pPr>
      <w:r w:rsidRPr="0026538D">
        <w:rPr>
          <w:rFonts w:cs="Times New Roman"/>
          <w:color w:val="000000" w:themeColor="text1"/>
          <w:sz w:val="24"/>
          <w:szCs w:val="24"/>
        </w:rPr>
        <w:t>4. ŪKIO SUBJEKTŲ GRUPĖS DALYVAVIMAS PIRKIMO PROCEDŪROSE</w:t>
      </w:r>
    </w:p>
    <w:p w14:paraId="205BD010" w14:textId="77777777" w:rsidR="0044046A" w:rsidRPr="0026538D" w:rsidRDefault="0044046A" w:rsidP="00B36AC8">
      <w:pPr>
        <w:pStyle w:val="Body2"/>
        <w:spacing w:after="0"/>
        <w:rPr>
          <w:rFonts w:cs="Times New Roman"/>
          <w:color w:val="000000" w:themeColor="text1"/>
          <w:sz w:val="24"/>
          <w:szCs w:val="24"/>
          <w:lang w:val="lt-LT"/>
        </w:rPr>
      </w:pPr>
    </w:p>
    <w:p w14:paraId="7D49C861" w14:textId="593F6A6B"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w:t>
      </w:r>
      <w:bookmarkStart w:id="9" w:name="_Hlk56591740"/>
      <w:r w:rsidRPr="0026538D">
        <w:rPr>
          <w:rFonts w:cs="Times New Roman"/>
          <w:color w:val="000000" w:themeColor="text1"/>
          <w:sz w:val="24"/>
          <w:szCs w:val="24"/>
          <w:lang w:val="lt-LT"/>
        </w:rPr>
        <w:t>šių įsipareigojimų vertės dalis</w:t>
      </w:r>
      <w:bookmarkEnd w:id="9"/>
      <w:r w:rsidRPr="0026538D">
        <w:rPr>
          <w:rFonts w:cs="Times New Roman"/>
          <w:color w:val="000000" w:themeColor="text1"/>
          <w:sz w:val="24"/>
          <w:szCs w:val="24"/>
          <w:lang w:val="lt-LT"/>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7ABD263" w14:textId="06C8E707" w:rsidR="0044046A" w:rsidRPr="0026538D" w:rsidRDefault="0044046A"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t>4.2.</w:t>
      </w:r>
      <w:r w:rsidRPr="0026538D">
        <w:rPr>
          <w:color w:val="000000" w:themeColor="text1"/>
          <w:szCs w:val="24"/>
        </w:rPr>
        <w:t xml:space="preserve"> </w:t>
      </w:r>
      <w:r w:rsidRPr="0026538D">
        <w:rPr>
          <w:bCs/>
          <w:color w:val="000000" w:themeColor="text1"/>
          <w:szCs w:val="24"/>
        </w:rPr>
        <w:t xml:space="preserve">Jei bendrą pasiūlymą pateikia ūkio subjektų grupė, veikianti pagal jungtinės veiklos (partnerystės) sutartį, </w:t>
      </w:r>
      <w:r w:rsidR="00890275" w:rsidRPr="0026538D">
        <w:rPr>
          <w:bCs/>
          <w:color w:val="000000" w:themeColor="text1"/>
          <w:szCs w:val="24"/>
        </w:rPr>
        <w:t>3.</w:t>
      </w:r>
      <w:r w:rsidR="002B6B85" w:rsidRPr="0026538D">
        <w:rPr>
          <w:bCs/>
          <w:color w:val="000000" w:themeColor="text1"/>
          <w:szCs w:val="24"/>
        </w:rPr>
        <w:t>9</w:t>
      </w:r>
      <w:r w:rsidR="00890275" w:rsidRPr="0026538D">
        <w:rPr>
          <w:bCs/>
          <w:color w:val="000000" w:themeColor="text1"/>
          <w:szCs w:val="24"/>
        </w:rPr>
        <w:t xml:space="preserve"> punkto</w:t>
      </w:r>
      <w:r w:rsidRPr="0026538D">
        <w:rPr>
          <w:bCs/>
          <w:iCs/>
          <w:color w:val="000000" w:themeColor="text1"/>
          <w:szCs w:val="24"/>
        </w:rPr>
        <w:t xml:space="preserve"> lentelėje</w:t>
      </w:r>
      <w:r w:rsidRPr="0026538D">
        <w:rPr>
          <w:bCs/>
          <w:color w:val="000000" w:themeColor="text1"/>
          <w:szCs w:val="24"/>
        </w:rPr>
        <w:t xml:space="preserve"> nurodytus kvalifikacijos reikalavimus turi atitikti bent vienas ūkio subjektų grupės narys.</w:t>
      </w:r>
    </w:p>
    <w:p w14:paraId="129937E3" w14:textId="1AD659C1"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4.3. Perkančioji organizacija nereikalauja, kad ūkio subjektų grupės pateiktą pasiūlymą pripažinus geriausiu ir perkančiajai organizacijai pasiūlius sudaryti pirkimo sutartį, ši ūkio subjektų grupė įgautų tam tikrą teisinę formą.</w:t>
      </w:r>
    </w:p>
    <w:p w14:paraId="1B01C2AE" w14:textId="77777777" w:rsidR="0044046A" w:rsidRPr="0026538D" w:rsidRDefault="0044046A" w:rsidP="00B36AC8">
      <w:pPr>
        <w:pStyle w:val="Body2"/>
        <w:spacing w:after="0"/>
        <w:rPr>
          <w:rFonts w:cs="Times New Roman"/>
          <w:color w:val="000000" w:themeColor="text1"/>
          <w:sz w:val="24"/>
          <w:szCs w:val="24"/>
          <w:lang w:val="lt-LT"/>
        </w:rPr>
      </w:pPr>
    </w:p>
    <w:p w14:paraId="2D963E11" w14:textId="7284446A"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5. PASIŪLYMŲ RENGIMAS, PATEIKIMAS, KEITIMAS</w:t>
      </w:r>
    </w:p>
    <w:p w14:paraId="77D7D622" w14:textId="77777777" w:rsidR="0044046A" w:rsidRPr="0026538D" w:rsidRDefault="0044046A" w:rsidP="00B36AC8">
      <w:pPr>
        <w:pStyle w:val="Body2"/>
        <w:spacing w:after="0"/>
        <w:rPr>
          <w:rFonts w:cs="Times New Roman"/>
          <w:color w:val="000000" w:themeColor="text1"/>
          <w:sz w:val="24"/>
          <w:szCs w:val="24"/>
          <w:lang w:val="lt-LT"/>
        </w:rPr>
      </w:pPr>
    </w:p>
    <w:p w14:paraId="2E3ECCE4"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 Teikėjas gali pateikti tik vieną pasiūlymą. Jei teikėjas pateikia daugiau kaip vieną pasiūlymą arba ūkio subjektų grupės dalyvis dalyvauja teikiant kelis pasiūlymus, visi tokie pasiūlymai bus atmesti.</w:t>
      </w:r>
    </w:p>
    <w:p w14:paraId="3A47081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5.2. Teikėjas negali pateikti alternatyvių pasiūlymų. Teikėjui pateikus alternatyvų pasiūlymą, jo pasiūlymas ir alternatyvus pasiūlymas (alternatyvūs pasiūlymai) bus atmesti.</w:t>
      </w:r>
    </w:p>
    <w:p w14:paraId="520E3C36" w14:textId="0F81204B"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5.3. 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 Pasiūlymus gali teikti tik CVP IS registruoti teikėjai (nemokama registracija adresu </w:t>
      </w:r>
      <w:r w:rsidRPr="0026538D">
        <w:rPr>
          <w:rFonts w:cs="Times New Roman"/>
          <w:i/>
          <w:iCs/>
          <w:color w:val="000000" w:themeColor="text1"/>
          <w:sz w:val="24"/>
          <w:szCs w:val="24"/>
          <w:lang w:val="lt-LT"/>
        </w:rPr>
        <w:t>https://pirkimai.eviesiejipirkimai.lt</w:t>
      </w:r>
      <w:r w:rsidRPr="0026538D">
        <w:rPr>
          <w:rFonts w:cs="Times New Roman"/>
          <w:color w:val="000000" w:themeColor="text1"/>
          <w:sz w:val="24"/>
          <w:szCs w:val="24"/>
          <w:lang w:val="lt-LT"/>
        </w:rPr>
        <w:t>). Visi dokumentai turi būti pateikti elektronine forma, t. y. tiesiogiai suformuoti elektroninėmis priemonėmis</w:t>
      </w:r>
      <w:r w:rsidR="00460F32">
        <w:rPr>
          <w:rFonts w:cs="Times New Roman"/>
          <w:color w:val="000000" w:themeColor="text1"/>
          <w:sz w:val="24"/>
          <w:szCs w:val="24"/>
          <w:lang w:val="lt-LT"/>
        </w:rPr>
        <w:t xml:space="preserve"> </w:t>
      </w:r>
      <w:r w:rsidRPr="0026538D">
        <w:rPr>
          <w:rFonts w:cs="Times New Roman"/>
          <w:color w:val="000000" w:themeColor="text1"/>
          <w:sz w:val="24"/>
          <w:szCs w:val="24"/>
          <w:lang w:val="lt-LT"/>
        </w:rPr>
        <w:t xml:space="preserve">arba pateikiant skaitmenines dokumentų kopijas (pvz., pažymos, jungtinės veiklos sutartis ir pan.). Pateikiami dokumentai ar skaitmeninės dokumentų kopijos turi būti prieinami naudojant nediskriminuojančius, visuotinai prieinamus duomenų failų formatus (pvz., </w:t>
      </w:r>
      <w:proofErr w:type="spellStart"/>
      <w:r w:rsidRPr="0026538D">
        <w:rPr>
          <w:rFonts w:cs="Times New Roman"/>
          <w:i/>
          <w:iCs/>
          <w:color w:val="000000" w:themeColor="text1"/>
          <w:sz w:val="24"/>
          <w:szCs w:val="24"/>
          <w:lang w:val="lt-LT"/>
        </w:rPr>
        <w:t>pdf</w:t>
      </w:r>
      <w:proofErr w:type="spellEnd"/>
      <w:r w:rsidRPr="0026538D">
        <w:rPr>
          <w:rFonts w:cs="Times New Roman"/>
          <w:i/>
          <w:iCs/>
          <w:color w:val="000000" w:themeColor="text1"/>
          <w:sz w:val="24"/>
          <w:szCs w:val="24"/>
          <w:lang w:val="lt-LT"/>
        </w:rPr>
        <w:t xml:space="preserve">, jpg, </w:t>
      </w:r>
      <w:proofErr w:type="spellStart"/>
      <w:r w:rsidRPr="0026538D">
        <w:rPr>
          <w:rFonts w:cs="Times New Roman"/>
          <w:i/>
          <w:iCs/>
          <w:color w:val="000000" w:themeColor="text1"/>
          <w:sz w:val="24"/>
          <w:szCs w:val="24"/>
          <w:lang w:val="lt-LT"/>
        </w:rPr>
        <w:t>docx</w:t>
      </w:r>
      <w:proofErr w:type="spellEnd"/>
      <w:r w:rsidRPr="0026538D">
        <w:rPr>
          <w:rFonts w:cs="Times New Roman"/>
          <w:color w:val="000000" w:themeColor="text1"/>
          <w:sz w:val="24"/>
          <w:szCs w:val="24"/>
          <w:lang w:val="lt-LT"/>
        </w:rPr>
        <w:t xml:space="preserve"> ir kt.).</w:t>
      </w:r>
    </w:p>
    <w:p w14:paraId="0728C60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5.4. Pasiūlymas turi būti pateiktas iki CVP IS nurodyto pasiūlymų pateikimo termino pabaigos.</w:t>
      </w:r>
    </w:p>
    <w:p w14:paraId="4240B46F" w14:textId="783D9915"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5.5.</w:t>
      </w:r>
      <w:r w:rsidR="00D52655">
        <w:rPr>
          <w:rFonts w:cs="Times New Roman"/>
          <w:color w:val="000000" w:themeColor="text1"/>
          <w:sz w:val="24"/>
          <w:szCs w:val="24"/>
          <w:lang w:val="lt-LT"/>
        </w:rPr>
        <w:t> </w:t>
      </w:r>
      <w:r w:rsidRPr="0026538D">
        <w:rPr>
          <w:rFonts w:cs="Times New Roman"/>
          <w:color w:val="000000" w:themeColor="text1"/>
          <w:sz w:val="24"/>
          <w:szCs w:val="24"/>
          <w:lang w:val="lt-LT"/>
        </w:rPr>
        <w:t>Susipažinti su pirkimo dokumentais teikėjai turi teisę iki pasiūlymų pateikimo termino pabaigos.</w:t>
      </w:r>
    </w:p>
    <w:p w14:paraId="4756D64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5.6. Pateikdamas pasiūlymą, teikėjas sutinka su šiais pirkimo dokumentais ir patvirtina, kad jo pasiūlyme pateikta informacija yra teisinga ir apima viską, ko reikia tinkamam pirkimo sutarties įvykdymui.</w:t>
      </w:r>
    </w:p>
    <w:p w14:paraId="69670E0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5.7. Teikėjo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teikėjo vadovo arba jo įgalioto asmens parašu.</w:t>
      </w:r>
    </w:p>
    <w:p w14:paraId="3190F649" w14:textId="5E7E5343"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 xml:space="preserve">5.8. Pasiūlyme turi būti nurodytas jo galiojimo terminas. Pasiūlymas turi galioti ne trumpiau nei </w:t>
      </w:r>
      <w:r w:rsidR="00B22F78" w:rsidRPr="0026538D">
        <w:rPr>
          <w:rFonts w:cs="Times New Roman"/>
          <w:color w:val="000000" w:themeColor="text1"/>
          <w:sz w:val="24"/>
          <w:szCs w:val="24"/>
          <w:lang w:val="lt-LT"/>
        </w:rPr>
        <w:t>6</w:t>
      </w:r>
      <w:r w:rsidRPr="0026538D">
        <w:rPr>
          <w:rFonts w:cs="Times New Roman"/>
          <w:color w:val="000000" w:themeColor="text1"/>
          <w:sz w:val="24"/>
          <w:szCs w:val="24"/>
          <w:lang w:val="lt-LT"/>
        </w:rPr>
        <w:t>0</w:t>
      </w:r>
      <w:r w:rsidR="00D52655">
        <w:rPr>
          <w:rFonts w:cs="Times New Roman"/>
          <w:color w:val="000000" w:themeColor="text1"/>
          <w:sz w:val="24"/>
          <w:szCs w:val="24"/>
          <w:lang w:val="lt-LT"/>
        </w:rPr>
        <w:t> </w:t>
      </w:r>
      <w:r w:rsidRPr="0026538D">
        <w:rPr>
          <w:rFonts w:cs="Times New Roman"/>
          <w:color w:val="000000" w:themeColor="text1"/>
          <w:sz w:val="24"/>
          <w:szCs w:val="24"/>
          <w:lang w:val="lt-LT"/>
        </w:rPr>
        <w:t>(</w:t>
      </w:r>
      <w:r w:rsidR="00B22F78" w:rsidRPr="0026538D">
        <w:rPr>
          <w:rFonts w:cs="Times New Roman"/>
          <w:color w:val="000000" w:themeColor="text1"/>
          <w:sz w:val="24"/>
          <w:szCs w:val="24"/>
          <w:lang w:val="lt-LT"/>
        </w:rPr>
        <w:t>šešiasdešimt</w:t>
      </w:r>
      <w:r w:rsidRPr="0026538D">
        <w:rPr>
          <w:rFonts w:cs="Times New Roman"/>
          <w:color w:val="000000" w:themeColor="text1"/>
          <w:sz w:val="24"/>
          <w:szCs w:val="24"/>
          <w:lang w:val="lt-LT"/>
        </w:rPr>
        <w:t>) dienų nuo konkurso pasiūlymų pateikimo termino pabaigos. Jeigu pasiūlyme nenurodytas jo galiojimo laikas, laikoma, kad pasiūlymas galioja tiek, kiek nustatyta pirkimo dokumentuose.</w:t>
      </w:r>
    </w:p>
    <w:p w14:paraId="214511A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5.9. Pasiūlyme nurodomi įkainiai/kaina pateikiami eurais. Apskaičiuojant įkainį/kainą, turi būti atsižvelgta į visus pirkimo sąlygų reikalavimus. Į pasiūlymo įkainius/kainą turi būti įskaityti visi mokesčiai ir visos teikėjo išlaidos, apimančios viską, ko reikia visiškam ir tinkamam pirkimo sutarties įvykdymui. </w:t>
      </w:r>
    </w:p>
    <w:p w14:paraId="71C32A47" w14:textId="5B863068"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5.10. Perkančioji organizacija turi teisę pratęsti pasiūlymo pateikimo terminą. Apie naują pasiūlymų pateikimo terminą perkančioji organizacija paskelbia CVP IS ir praneša prie pirkimo CVP IS prisijungusiems </w:t>
      </w:r>
      <w:r w:rsidR="00F67C52" w:rsidRPr="0026538D">
        <w:rPr>
          <w:rFonts w:cs="Times New Roman"/>
          <w:color w:val="000000" w:themeColor="text1"/>
          <w:sz w:val="24"/>
          <w:szCs w:val="24"/>
          <w:lang w:val="lt-LT"/>
        </w:rPr>
        <w:t>teikėjams</w:t>
      </w:r>
      <w:r w:rsidRPr="0026538D">
        <w:rPr>
          <w:rFonts w:cs="Times New Roman"/>
          <w:color w:val="000000" w:themeColor="text1"/>
          <w:sz w:val="24"/>
          <w:szCs w:val="24"/>
          <w:lang w:val="lt-LT"/>
        </w:rPr>
        <w:t>.</w:t>
      </w:r>
    </w:p>
    <w:p w14:paraId="6739D43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 Pasiūlymas turi būti pateikiamas CVP IS priemonėmis, kurį turi sudaryti:</w:t>
      </w:r>
    </w:p>
    <w:p w14:paraId="308FF81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5.11.1. Užpildyta pasiūlymo forma parengta pagal pirkimo sąlygų priedą Nr. 2;</w:t>
      </w:r>
    </w:p>
    <w:p w14:paraId="1E2E1CBF" w14:textId="4C0DDE52"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5.11.2.</w:t>
      </w:r>
      <w:r w:rsidR="00B22F78" w:rsidRPr="0026538D">
        <w:rPr>
          <w:rFonts w:cs="Times New Roman"/>
          <w:color w:val="000000" w:themeColor="text1"/>
          <w:sz w:val="24"/>
          <w:szCs w:val="24"/>
          <w:lang w:val="lt-LT"/>
        </w:rPr>
        <w:t xml:space="preserve"> </w:t>
      </w:r>
      <w:r w:rsidRPr="0026538D">
        <w:rPr>
          <w:rFonts w:cs="Times New Roman"/>
          <w:color w:val="000000" w:themeColor="text1"/>
          <w:sz w:val="24"/>
          <w:szCs w:val="24"/>
          <w:lang w:val="lt-LT"/>
        </w:rPr>
        <w:t>Teikėjo kvalifikaciją patvirtinančių dokumentų</w:t>
      </w:r>
      <w:r w:rsidR="00A34FB5" w:rsidRPr="0026538D">
        <w:rPr>
          <w:rFonts w:cs="Times New Roman"/>
          <w:color w:val="000000" w:themeColor="text1"/>
          <w:sz w:val="24"/>
          <w:szCs w:val="24"/>
          <w:lang w:val="lt-LT"/>
        </w:rPr>
        <w:t>, nurodytų 3.</w:t>
      </w:r>
      <w:r w:rsidR="0085195C" w:rsidRPr="0026538D">
        <w:rPr>
          <w:rFonts w:cs="Times New Roman"/>
          <w:color w:val="000000" w:themeColor="text1"/>
          <w:sz w:val="24"/>
          <w:szCs w:val="24"/>
          <w:lang w:val="lt-LT"/>
        </w:rPr>
        <w:t>9</w:t>
      </w:r>
      <w:r w:rsidR="00A34FB5" w:rsidRPr="0026538D">
        <w:rPr>
          <w:rFonts w:cs="Times New Roman"/>
          <w:color w:val="000000" w:themeColor="text1"/>
          <w:sz w:val="24"/>
          <w:szCs w:val="24"/>
          <w:lang w:val="lt-LT"/>
        </w:rPr>
        <w:t xml:space="preserve"> punkto lentelėje,</w:t>
      </w:r>
      <w:r w:rsidRPr="0026538D">
        <w:rPr>
          <w:rFonts w:cs="Times New Roman"/>
          <w:color w:val="000000" w:themeColor="text1"/>
          <w:sz w:val="24"/>
          <w:szCs w:val="24"/>
          <w:lang w:val="lt-LT"/>
        </w:rPr>
        <w:t xml:space="preserve"> kopijos;</w:t>
      </w:r>
    </w:p>
    <w:p w14:paraId="6A11854E"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5.11.3. Įgaliojimas pasirašyti pasiūlymą.</w:t>
      </w:r>
    </w:p>
    <w:p w14:paraId="3D33EAD6" w14:textId="77F75A71"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2</w:t>
      </w:r>
      <w:r w:rsidRPr="0026538D">
        <w:rPr>
          <w:rFonts w:cs="Times New Roman"/>
          <w:color w:val="000000" w:themeColor="text1"/>
          <w:sz w:val="24"/>
          <w:szCs w:val="24"/>
          <w:lang w:val="lt-LT"/>
        </w:rPr>
        <w:t>. Perkančioji organizacija nereikalauja pasiūlymą pasirašyti saugiu elektroniniu parašu.</w:t>
      </w:r>
    </w:p>
    <w:p w14:paraId="0BC4E3FE" w14:textId="3D338D09"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3</w:t>
      </w:r>
      <w:r w:rsidRPr="0026538D">
        <w:rPr>
          <w:rFonts w:cs="Times New Roman"/>
          <w:color w:val="000000" w:themeColor="text1"/>
          <w:sz w:val="24"/>
          <w:szCs w:val="24"/>
          <w:lang w:val="lt-LT"/>
        </w:rPr>
        <w:t>.</w:t>
      </w:r>
      <w:r w:rsidR="00D52655">
        <w:rPr>
          <w:rFonts w:cs="Times New Roman"/>
          <w:color w:val="000000" w:themeColor="text1"/>
          <w:sz w:val="24"/>
          <w:szCs w:val="24"/>
          <w:lang w:val="lt-LT"/>
        </w:rPr>
        <w:t> </w:t>
      </w:r>
      <w:r w:rsidRPr="0026538D">
        <w:rPr>
          <w:rFonts w:cs="Times New Roman"/>
          <w:color w:val="000000" w:themeColor="text1"/>
          <w:sz w:val="24"/>
          <w:szCs w:val="24"/>
          <w:lang w:val="lt-LT"/>
        </w:rPr>
        <w:t xml:space="preserve">Teikėjai pasiūlyme taip pat turi nurodyti, kokia pasiūlyme pateikta informacija yra konfidenciali (tokią informaciją sudaro, visų pirma, komercinė (gamybinė) paslaptis ir konfidencialieji pasiūlymų aspektai). Teikėjas neturi teisės nurodyti, kad visa pasiūlyme pateikta informacija yra konfidenciali. Teikėjas turi aiškiai nurodyti, kokie su pasiūlymu pateikti dokumentai laikytini konfidencialiais. Perkančioji organizacija negali atskleisti teikėjo pateiktos informacijos, kurią teikėjas nurodė kaip konfidencialią. Informacija, kurią viešai skelbti įpareigoja Lietuvos Respublikos įstatymai, negali būti teikėjo nurodoma kaip konfidenciali. Jei teikėjas nenurodo konfidencialios informacijos, laikoma, kad tokios teikėjo pasiūlyme nėra. Pasiūlyme nurodyta kaina, išskyrus jos sudedamąsias dalis, nėra laikoma konfidencialia informacija. </w:t>
      </w:r>
    </w:p>
    <w:p w14:paraId="1B6B4F5B" w14:textId="3FCAA16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4</w:t>
      </w:r>
      <w:r w:rsidRPr="0026538D">
        <w:rPr>
          <w:rFonts w:cs="Times New Roman"/>
          <w:color w:val="000000" w:themeColor="text1"/>
          <w:sz w:val="24"/>
          <w:szCs w:val="24"/>
          <w:lang w:val="lt-LT"/>
        </w:rPr>
        <w:t>.</w:t>
      </w:r>
      <w:r w:rsidR="00D52655">
        <w:rPr>
          <w:rFonts w:cs="Times New Roman"/>
          <w:color w:val="000000" w:themeColor="text1"/>
          <w:sz w:val="24"/>
          <w:szCs w:val="24"/>
          <w:lang w:val="lt-LT"/>
        </w:rPr>
        <w:t> </w:t>
      </w:r>
      <w:r w:rsidRPr="0026538D">
        <w:rPr>
          <w:rFonts w:cs="Times New Roman"/>
          <w:color w:val="000000" w:themeColor="text1"/>
          <w:sz w:val="24"/>
          <w:szCs w:val="24"/>
          <w:lang w:val="lt-LT"/>
        </w:rPr>
        <w:t>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ED025DB" w14:textId="225CBCBD"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 xml:space="preserve"> </w:t>
      </w: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5</w:t>
      </w:r>
      <w:r w:rsidRPr="0026538D">
        <w:rPr>
          <w:rFonts w:cs="Times New Roman"/>
          <w:color w:val="000000" w:themeColor="text1"/>
          <w:sz w:val="24"/>
          <w:szCs w:val="24"/>
          <w:lang w:val="lt-LT"/>
        </w:rPr>
        <w:t xml:space="preserve">. Kol nesibaigė pasiūlymų galiojimo laikas, perkančioji organizacija turi teisę prašyti CVP IS priemonėmis, kad </w:t>
      </w:r>
      <w:r w:rsidR="00F67C52" w:rsidRPr="0026538D">
        <w:rPr>
          <w:rFonts w:cs="Times New Roman"/>
          <w:color w:val="000000" w:themeColor="text1"/>
          <w:sz w:val="24"/>
          <w:szCs w:val="24"/>
          <w:lang w:val="lt-LT"/>
        </w:rPr>
        <w:t>teikėjai</w:t>
      </w:r>
      <w:r w:rsidRPr="0026538D">
        <w:rPr>
          <w:rFonts w:cs="Times New Roman"/>
          <w:color w:val="000000" w:themeColor="text1"/>
          <w:sz w:val="24"/>
          <w:szCs w:val="24"/>
          <w:lang w:val="lt-LT"/>
        </w:rPr>
        <w:t xml:space="preserve"> pratęstų jų galiojimą iki konkrečiai nurodyto laiko. Teikėjas CVP IS priemonėmis tokį prašymą gali atmesti. </w:t>
      </w:r>
    </w:p>
    <w:p w14:paraId="12492D8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r w:rsidRPr="0026538D">
        <w:rPr>
          <w:rFonts w:cs="Times New Roman"/>
          <w:color w:val="000000" w:themeColor="text1"/>
          <w:sz w:val="24"/>
          <w:szCs w:val="24"/>
          <w:lang w:val="lt-LT"/>
        </w:rPr>
        <w:tab/>
      </w:r>
    </w:p>
    <w:p w14:paraId="1C65891D" w14:textId="57419C6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6. PIRKIMO DOKUMENTŲ PAAIŠKINIMAS IR PATIKSLINIMAS</w:t>
      </w:r>
    </w:p>
    <w:p w14:paraId="7E49DFE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p>
    <w:p w14:paraId="7320380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6.1. Teikėjas tik CVP IS susirašinėjimo priemonėmis gali prašyti, kad perkančioji organizacija paaiškintų ar pataisytų pirkimo dokumentus. </w:t>
      </w:r>
    </w:p>
    <w:p w14:paraId="36122F8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6.2. Perkančioji organizacija atsako tik CVP IS susirašinėjimo priemonėmis į kiekvieną teikėjo rašytinį prašymą dėl pirkimo dokumentų, jei prašymas yra pateiktas likus ne mažiau kaip 2 (dviem) darbo dienoms iki pasiūlymų pateikimo termino pabaigos.</w:t>
      </w:r>
    </w:p>
    <w:p w14:paraId="72B6E0F4" w14:textId="54BB4E8A"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6.3.</w:t>
      </w:r>
      <w:r w:rsidR="00D52655">
        <w:rPr>
          <w:rFonts w:cs="Times New Roman"/>
          <w:color w:val="000000" w:themeColor="text1"/>
          <w:sz w:val="24"/>
          <w:szCs w:val="24"/>
          <w:lang w:val="lt-LT"/>
        </w:rPr>
        <w:t> </w:t>
      </w:r>
      <w:r w:rsidRPr="0026538D">
        <w:rPr>
          <w:rFonts w:cs="Times New Roman"/>
          <w:color w:val="000000" w:themeColor="text1"/>
          <w:sz w:val="24"/>
          <w:szCs w:val="24"/>
          <w:lang w:val="lt-LT"/>
        </w:rPr>
        <w:t>Teikėjo prašymu, (pateiktu tik CVP IS susirašinėjimo priemonėmis) papildomi pirkimo dokumentai (paaiškinimai ar pataisymai) pateikiami CVP IS priemonėmis ne vėliau kaip likus 1 (vienai)</w:t>
      </w:r>
      <w:r w:rsidR="00460F32">
        <w:rPr>
          <w:rFonts w:cs="Times New Roman"/>
          <w:color w:val="000000" w:themeColor="text1"/>
          <w:sz w:val="24"/>
          <w:szCs w:val="24"/>
          <w:lang w:val="lt-LT"/>
        </w:rPr>
        <w:t xml:space="preserve"> </w:t>
      </w:r>
      <w:r w:rsidRPr="0026538D">
        <w:rPr>
          <w:rFonts w:cs="Times New Roman"/>
          <w:color w:val="000000" w:themeColor="text1"/>
          <w:sz w:val="24"/>
          <w:szCs w:val="24"/>
          <w:lang w:val="lt-LT"/>
        </w:rPr>
        <w:t>darbo dienai iki pasiūlymų pateikimo termino pabaigos, jei jų paprašyta laiku. Paaiškinimai teikiami ne vėliau kaip per 2 (dvi) darbo dienas nuo klausimų gavimo dienos. Paaiškinimai ar pataisymai yra neatsiejama pirkimo dokumentų dalis.</w:t>
      </w:r>
    </w:p>
    <w:p w14:paraId="6CE0DB5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6.4. Perkančioji organizacija, paaiškindama ar pataisydama pirkimo dokumentus, privalo užtikrinti teikėjų anonimiškumą, t. y. privalo užtikrinti, kad teikėjas nesužinotų kitų teikėjų, dalyvaujančių pirkimo procedūrose, pavadinimų ir kitų rekvizitų.</w:t>
      </w:r>
    </w:p>
    <w:p w14:paraId="094B654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6.5. Nesibaigus pirkimo pasiūlymų pateikimo terminui, perkančioji organizacija savo iniciatyva gali paaiškinti (pataisyti) pirkimo dokumentus CVP IS priemonėmis.</w:t>
      </w:r>
    </w:p>
    <w:p w14:paraId="2C7867EC" w14:textId="3E710E76"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 xml:space="preserve">6.6. Tuo atveju, kai pataisoma skelbime apie pirkimą paskelbta informacija, perkančioji organizacija privalo paskelbti skelbimo apie pirkimą pataisą ir prireikus pratęsti pasiūlymų pateikimo terminą protingumo kriterijų atitinkančiam terminui, per kurį </w:t>
      </w:r>
      <w:r w:rsidR="00F67C52" w:rsidRPr="0026538D">
        <w:rPr>
          <w:rFonts w:cs="Times New Roman"/>
          <w:color w:val="000000" w:themeColor="text1"/>
          <w:sz w:val="24"/>
          <w:szCs w:val="24"/>
          <w:lang w:val="lt-LT"/>
        </w:rPr>
        <w:t>teikėjai</w:t>
      </w:r>
      <w:r w:rsidRPr="0026538D">
        <w:rPr>
          <w:rFonts w:cs="Times New Roman"/>
          <w:color w:val="000000" w:themeColor="text1"/>
          <w:sz w:val="24"/>
          <w:szCs w:val="24"/>
          <w:lang w:val="lt-LT"/>
        </w:rPr>
        <w:t>, rengdami pasiūlymus, galėtų atsižvelgti į patikslinimus.</w:t>
      </w:r>
    </w:p>
    <w:p w14:paraId="2237A57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6.7. Bet kokia informacija, konkurso sąlygų paaiškinimai, pranešimai ar kitas perkančiosios organizacijos ir teikėjo susirašinėjimas yra vykdomas tik CVP IS susirašinėjimo priemonėmis.</w:t>
      </w:r>
    </w:p>
    <w:p w14:paraId="34993CB7" w14:textId="4B5E0FF7" w:rsidR="00B2080F" w:rsidRPr="004A7363" w:rsidRDefault="0044046A" w:rsidP="00391D8B">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r w:rsidR="00BF034F" w:rsidRPr="004A7363">
        <w:rPr>
          <w:rFonts w:cs="Times New Roman"/>
          <w:color w:val="000000" w:themeColor="text1"/>
          <w:sz w:val="24"/>
          <w:szCs w:val="24"/>
          <w:lang w:val="lt-LT"/>
        </w:rPr>
        <w:t>6.8. Perkančioji organizacija neorganizuos susitikimų su pirkimo dalyviais</w:t>
      </w:r>
    </w:p>
    <w:p w14:paraId="7A0E73E0" w14:textId="77777777" w:rsidR="0071639C" w:rsidRPr="00D85888" w:rsidRDefault="0071639C" w:rsidP="00B36AC8">
      <w:pPr>
        <w:pStyle w:val="Body2"/>
        <w:spacing w:after="0"/>
        <w:ind w:firstLine="426"/>
        <w:rPr>
          <w:rFonts w:cs="Times New Roman"/>
          <w:color w:val="000000" w:themeColor="text1"/>
          <w:sz w:val="24"/>
          <w:szCs w:val="24"/>
          <w:lang w:val="lt-LT"/>
        </w:rPr>
      </w:pPr>
    </w:p>
    <w:p w14:paraId="07DD24FF" w14:textId="0D59123A" w:rsidR="0044046A" w:rsidRPr="0026538D" w:rsidRDefault="0044046A" w:rsidP="00B36AC8">
      <w:pPr>
        <w:pStyle w:val="Body2"/>
        <w:spacing w:after="0"/>
        <w:jc w:val="center"/>
        <w:rPr>
          <w:rFonts w:cs="Times New Roman"/>
          <w:b/>
          <w:bCs/>
          <w:color w:val="000000" w:themeColor="text1"/>
          <w:sz w:val="24"/>
          <w:szCs w:val="24"/>
          <w:lang w:val="lt-LT"/>
        </w:rPr>
      </w:pPr>
      <w:r w:rsidRPr="0026538D">
        <w:rPr>
          <w:rFonts w:cs="Times New Roman"/>
          <w:b/>
          <w:bCs/>
          <w:color w:val="000000" w:themeColor="text1"/>
          <w:sz w:val="24"/>
          <w:szCs w:val="24"/>
          <w:lang w:val="lt-LT"/>
        </w:rPr>
        <w:t>7. SUSIPAŽINIMAS SU GAUTAIS PASIŪLYMAIS</w:t>
      </w:r>
    </w:p>
    <w:p w14:paraId="49E11172" w14:textId="77777777" w:rsidR="0044046A" w:rsidRPr="0026538D" w:rsidRDefault="0044046A" w:rsidP="00B36AC8">
      <w:pPr>
        <w:pStyle w:val="Body2"/>
        <w:spacing w:after="0"/>
        <w:rPr>
          <w:rFonts w:cs="Times New Roman"/>
          <w:color w:val="000000" w:themeColor="text1"/>
          <w:sz w:val="24"/>
          <w:szCs w:val="24"/>
          <w:lang w:val="lt-LT"/>
        </w:rPr>
      </w:pPr>
    </w:p>
    <w:p w14:paraId="5A670ED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7.1. Pirminis susipažinimas su CVP IS priemonėmis pateiktais teikėjų pasiūlymais vyks ne anksčiau kaip 45 min. po CVP IS nurodyto pasiūlymų pateikimo termino pabaigos.</w:t>
      </w:r>
    </w:p>
    <w:p w14:paraId="3EB1326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7.2. Pirminio susipažinimo su CVP IS priemonėmis pateiktais pasiūlymais procedūroje pasiūlymus pateikę teikėjai nedalyvauja.</w:t>
      </w:r>
    </w:p>
    <w:p w14:paraId="2EE8AE7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7.3. Pirminio susipažinimo su CVP IS priemonėmis pateiktais pasiūlymais posėdžio metu nustatomas pasiūlymą pateikusio teikėjo pavadinimas, pasiūlyme nurodyta kaina.</w:t>
      </w:r>
    </w:p>
    <w:p w14:paraId="2F7A7C9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p>
    <w:p w14:paraId="0909EFB8" w14:textId="7A4D709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8. PASIŪLYMŲ NAGRINĖJIMAS</w:t>
      </w:r>
    </w:p>
    <w:p w14:paraId="5D3E10ED" w14:textId="77777777" w:rsidR="0044046A" w:rsidRPr="0026538D" w:rsidRDefault="0044046A" w:rsidP="00B36AC8">
      <w:pPr>
        <w:pStyle w:val="Body2"/>
        <w:spacing w:after="0"/>
        <w:rPr>
          <w:rFonts w:cs="Times New Roman"/>
          <w:color w:val="000000" w:themeColor="text1"/>
          <w:sz w:val="24"/>
          <w:szCs w:val="24"/>
          <w:lang w:val="lt-LT"/>
        </w:rPr>
      </w:pPr>
    </w:p>
    <w:p w14:paraId="311C3EF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8.1. Nagrinėdama pasiūlymus, Pirkimo komisija atlieka šias procedūras:</w:t>
      </w:r>
    </w:p>
    <w:p w14:paraId="23A7A481" w14:textId="14C4339F"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8.2.1. nustato, ar teikėjų pasiūlymai atitinka</w:t>
      </w:r>
      <w:r w:rsidR="00460F32">
        <w:rPr>
          <w:rFonts w:cs="Times New Roman"/>
          <w:color w:val="000000" w:themeColor="text1"/>
          <w:sz w:val="24"/>
          <w:szCs w:val="24"/>
          <w:lang w:val="lt-LT"/>
        </w:rPr>
        <w:t xml:space="preserve"> </w:t>
      </w:r>
      <w:r w:rsidRPr="0026538D">
        <w:rPr>
          <w:rFonts w:cs="Times New Roman"/>
          <w:color w:val="000000" w:themeColor="text1"/>
          <w:sz w:val="24"/>
          <w:szCs w:val="24"/>
          <w:lang w:val="lt-LT"/>
        </w:rPr>
        <w:t>pirkimo dokumentų reikalavimus;</w:t>
      </w:r>
    </w:p>
    <w:p w14:paraId="715EB37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8.2.2. patikrina, ar teikėjų pasiūlymuose nėra nurodytos kainos apskaičiavimo klaidų;</w:t>
      </w:r>
    </w:p>
    <w:p w14:paraId="5918BF50" w14:textId="74D8A6DD"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8.2.3. patikrina, ar teikėjų pasiūlymuose nurodyta kaina nėra per didelė ir perkančiajai organizacijai nepriimtina</w:t>
      </w:r>
      <w:r w:rsidR="00D52655">
        <w:rPr>
          <w:rFonts w:cs="Times New Roman"/>
          <w:color w:val="000000" w:themeColor="text1"/>
          <w:sz w:val="24"/>
          <w:szCs w:val="24"/>
          <w:lang w:val="lt-LT"/>
        </w:rPr>
        <w:t>;</w:t>
      </w:r>
      <w:r w:rsidRPr="0026538D">
        <w:rPr>
          <w:rFonts w:cs="Times New Roman"/>
          <w:color w:val="000000" w:themeColor="text1"/>
          <w:sz w:val="24"/>
          <w:szCs w:val="24"/>
          <w:lang w:val="lt-LT"/>
        </w:rPr>
        <w:t xml:space="preserve"> </w:t>
      </w:r>
    </w:p>
    <w:p w14:paraId="25705879"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8.2.4. patikrina ar teikėjų pasiūlymuose nurodyta kaina nėra neįprastai maža;</w:t>
      </w:r>
    </w:p>
    <w:p w14:paraId="61FEEFD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8.2.5. sudaro pasiūlymų eilę;</w:t>
      </w:r>
    </w:p>
    <w:p w14:paraId="0C4351A4"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8.2.6. nustato pirkimo laimėtoją;</w:t>
      </w:r>
    </w:p>
    <w:p w14:paraId="0D9FA7D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8.2.7. teikėją, kurio pasiūlymas laimėjo, kviečia sudaryti pirkimo sutartį.</w:t>
      </w:r>
    </w:p>
    <w:p w14:paraId="40F6C3D7" w14:textId="623D61E6"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8.3. Jeigu teikėjas pateikė netikslius, neišsamius ar klaidingus dokumentus ar duomenis apie atitiktį pirkimo dokumentų reikalavimams arba šių dokumentų ar duomenų trūksta, p</w:t>
      </w:r>
      <w:r w:rsidR="00F67C52" w:rsidRPr="0026538D">
        <w:rPr>
          <w:rFonts w:cs="Times New Roman"/>
          <w:color w:val="000000" w:themeColor="text1"/>
          <w:sz w:val="24"/>
          <w:szCs w:val="24"/>
          <w:lang w:val="lt-LT"/>
        </w:rPr>
        <w:t>irkimo komisija</w:t>
      </w:r>
      <w:r w:rsidRPr="0026538D">
        <w:rPr>
          <w:rFonts w:cs="Times New Roman"/>
          <w:color w:val="000000" w:themeColor="text1"/>
          <w:sz w:val="24"/>
          <w:szCs w:val="24"/>
          <w:lang w:val="lt-LT"/>
        </w:rPr>
        <w:t>, nepažeisdama lygiateisiškumo ir skaidrumo principų, prašo teikėjo šiuos dokumentus ar duomenis patikslinti, papildyti arba paaiškinti per jo nustatytą protingą terminą. Tikslinami, papildomi, paaiškinami ir pateikiami nauji gali būti tik dokumentai ar duomenys, susiję su teikėjo įgaliojimu asmeniui pasirašyti pasiūlymą ir dokumentai, nesusiję su pirkimo objektu, jo techninėmis charakteristikomis, sutarties vykdymo sąlygomis ar pasiūlymo kaina.</w:t>
      </w:r>
    </w:p>
    <w:p w14:paraId="55C3D5B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8.4. Perkančioji organizacija gali CVP IS priemonėmis prašyti, kad teikėjai paaiškintų savo pasiūlymus, tačiau ji negali prašyti, siūlyti arba leisti pakeisti pasiūlymo esmės – t. y. pakeisti kainą arba padaryti kitų pakeitimų, dėl kurių pirkimo dokumentų reikalavimų neatitinkantis pasiūlymas taptų atitinkantis pirkimo dokumentų reikalavimus.</w:t>
      </w:r>
    </w:p>
    <w:p w14:paraId="54E99ED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8.5. Perkančioji organizacija, pasiūlymų vertinimo metu radusi pasiūlyme nurodytos kainos apskaičiavimo klaidų, privalo CVP IS priemonėmis paprašyti teikėjų per nustatomą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p>
    <w:p w14:paraId="217ECEF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8.6. Iškilus klausimams dėl pasiūlymų turinio, perkančiajai organizacijai CVP IS priemonėmis paprašius, teikėjai CVP IS priemonėmis privalo (nekeisdami pasiūlymo) pateikti papildomus paaiškinimus. Jeigu teikėjas savo pasiūlyme pateikia reikalaujamų dokumentų tinkamai patvirtintas kopijas, perkančioji organizacija turi teisę prašyti teikėjo, kad jis pateiktų atitinkamų dokumentų originalus.</w:t>
      </w:r>
    </w:p>
    <w:p w14:paraId="18D7543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8.7. Perkančioji organizacija gali nevertinti viso pasiūlymo, jeigu patikrinusi jo dalį nustato, kad pasiūlymas, vadovaujantis jam nustatytais reikalavimais, turi būti atmetamas.</w:t>
      </w:r>
    </w:p>
    <w:p w14:paraId="17C6A470" w14:textId="06D9C38A" w:rsidR="0044046A" w:rsidRPr="0026538D" w:rsidRDefault="0044046A" w:rsidP="00B36AC8">
      <w:pPr>
        <w:pStyle w:val="Body2"/>
        <w:spacing w:after="0"/>
        <w:rPr>
          <w:rFonts w:cs="Times New Roman"/>
          <w:color w:val="000000" w:themeColor="text1"/>
          <w:sz w:val="24"/>
          <w:szCs w:val="24"/>
          <w:lang w:val="lt-LT"/>
        </w:rPr>
      </w:pPr>
    </w:p>
    <w:p w14:paraId="3A9F2A17" w14:textId="7777777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9. PASIŪLYMŲ ATMETIMO PRIEŽASTYS</w:t>
      </w:r>
    </w:p>
    <w:p w14:paraId="071E8030" w14:textId="77777777" w:rsidR="0044046A" w:rsidRPr="0026538D" w:rsidRDefault="0044046A" w:rsidP="00B36AC8">
      <w:pPr>
        <w:pStyle w:val="Body2"/>
        <w:spacing w:after="0"/>
        <w:rPr>
          <w:rFonts w:cs="Times New Roman"/>
          <w:color w:val="000000" w:themeColor="text1"/>
          <w:sz w:val="24"/>
          <w:szCs w:val="24"/>
          <w:lang w:val="lt-LT"/>
        </w:rPr>
      </w:pPr>
    </w:p>
    <w:p w14:paraId="38285E05"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 Perkančioji organizacija atmeta pasiūlymą, jeigu:</w:t>
      </w:r>
    </w:p>
    <w:p w14:paraId="7FABC29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9.1.1. teikėjas pasiūlymą ar jo dalį pateikė ne CVP IS priemonėmis;</w:t>
      </w:r>
    </w:p>
    <w:p w14:paraId="7B547CA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9.1.2. pasiūlymas neatitinka pirkimo dokumentuose nustatytų reikalavimų;</w:t>
      </w:r>
    </w:p>
    <w:p w14:paraId="733F319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9.1.3. visų dalyvių, kurių pasiūlymai neatmesti dėl kitų priežasčių, buvo pasiūlytos per didelės, perkančiajai organizacijai nepriimtinos kainos; </w:t>
      </w:r>
    </w:p>
    <w:p w14:paraId="5A5E51B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9.1.4. dalyvis per perkančiosios organizacijos nurodytą terminą neištaiso aritmetinių klaidų ir (ar) nepaaiškina pasiūlymo. Šiuo atveju jo pasiūlymas atmetamas kaip neatitinkantis pirkimo dokumentuose nustatytų reikalavimų;</w:t>
      </w:r>
    </w:p>
    <w:p w14:paraId="6F727814"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9.1.5. Teikėjas per perkančiosios organizacijos nurodytą terminą tinkamai nepagrindė neįprastai mažos pasiūlymo kainos;</w:t>
      </w:r>
    </w:p>
    <w:p w14:paraId="15758ED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9.1.6. teikėjas, apie nustatytų reikalavimų atitikimą, yra pateikęs melagingą informaciją, kurią perkančioji organizacija gali įrodyti bet kokiomis teisėtomis priemonėmis;</w:t>
      </w:r>
    </w:p>
    <w:p w14:paraId="59F6172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9.1.7. jei teikėjas pateikia daugiau kaip vieną pasiūlymą arba ūkio subjektų grupės narys dalyvauja teikiant kelis pasiūlymus. Laikoma, kad teikėjas pateikė daugiau kaip vieną pasiūlymą, jeigu tą patį pasiūlymą pateikė ir raštu (popierine forma, vokuose), ir naudodamasis CVP IS priemonėmis;</w:t>
      </w:r>
    </w:p>
    <w:p w14:paraId="50E280AA"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9.1.8. teikėjas pateikė netikslius, neišsamius pirkimo dokumentuose nuodytus kartu su pasiūlymu teikiamus dokumentus: teikėjo įgaliojimą asmeniui pasirašyti pasiūlymą, ar jo nepateikė ir perkančiosios organizacijos prašymu jo nepateikė per perkančiosios organizacijos nurodytą terminą.</w:t>
      </w:r>
    </w:p>
    <w:p w14:paraId="1C6EE9A1"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9.2. Apie pasiūlymo atmetimą ir tokio atmetimo priežastis teikėjas informuojamas raštu CVP IS priemonėmis.</w:t>
      </w:r>
    </w:p>
    <w:p w14:paraId="6605803B" w14:textId="77777777" w:rsidR="0044046A" w:rsidRPr="0026538D" w:rsidRDefault="0044046A" w:rsidP="00B36AC8">
      <w:pPr>
        <w:pStyle w:val="Body2"/>
        <w:spacing w:after="0"/>
        <w:rPr>
          <w:rFonts w:cs="Times New Roman"/>
          <w:color w:val="000000" w:themeColor="text1"/>
          <w:sz w:val="24"/>
          <w:szCs w:val="24"/>
          <w:lang w:val="lt-LT"/>
        </w:rPr>
      </w:pPr>
    </w:p>
    <w:p w14:paraId="7C1540DB" w14:textId="3F348A63"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10. PASIŪLYMŲ VERTINIMAS</w:t>
      </w:r>
    </w:p>
    <w:p w14:paraId="56660133" w14:textId="77777777" w:rsidR="0044046A" w:rsidRPr="0026538D" w:rsidRDefault="0044046A" w:rsidP="00B36AC8">
      <w:pPr>
        <w:pStyle w:val="Body2"/>
        <w:spacing w:after="0"/>
        <w:rPr>
          <w:rFonts w:cs="Times New Roman"/>
          <w:color w:val="000000" w:themeColor="text1"/>
          <w:sz w:val="24"/>
          <w:szCs w:val="24"/>
          <w:lang w:val="lt-LT"/>
        </w:rPr>
      </w:pPr>
    </w:p>
    <w:p w14:paraId="2248F43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10.1. Perkančioji organizacija ekonomiškai naudingiausią pasiūlymą išrenka pagal kainą. Ekonomiškai naudingiausiu pasiūlymu laikomas mažiausios kainos pasiūlymas.</w:t>
      </w:r>
    </w:p>
    <w:p w14:paraId="63CECBE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10.2.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0F708362" w14:textId="77777777" w:rsidR="0044046A" w:rsidRPr="0026538D" w:rsidRDefault="0044046A" w:rsidP="00B36AC8">
      <w:pPr>
        <w:pStyle w:val="Body2"/>
        <w:spacing w:after="0"/>
        <w:rPr>
          <w:rFonts w:cs="Times New Roman"/>
          <w:color w:val="000000" w:themeColor="text1"/>
          <w:sz w:val="24"/>
          <w:szCs w:val="24"/>
          <w:lang w:val="lt-LT"/>
        </w:rPr>
      </w:pPr>
    </w:p>
    <w:p w14:paraId="6A6CF7C1" w14:textId="3347A306"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11. PASIŪLYMŲ EILĖ IR LAIMĖTOJO NUSTATYMAS</w:t>
      </w:r>
    </w:p>
    <w:p w14:paraId="716986F2" w14:textId="77777777" w:rsidR="0044046A" w:rsidRPr="0026538D" w:rsidRDefault="0044046A" w:rsidP="00B36AC8">
      <w:pPr>
        <w:pStyle w:val="Body2"/>
        <w:spacing w:after="0"/>
        <w:rPr>
          <w:rFonts w:cs="Times New Roman"/>
          <w:color w:val="000000" w:themeColor="text1"/>
          <w:sz w:val="24"/>
          <w:szCs w:val="24"/>
          <w:lang w:val="lt-LT"/>
        </w:rPr>
      </w:pPr>
    </w:p>
    <w:p w14:paraId="786AD7F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11.1. Pasiūlymai eilėje surašomi ekonominio naudingumo mažėjimo tvarka. Jeigu kelių pateiktų pasiūlymų ekonominis naudingumas yra vienodas, nustatant pasiūlymų eilę pirmesnis į šią eilę įrašomas teikėjas, kurio pasiūlymas CVP IS priemonėmis pateiktas anksčiausiai.</w:t>
      </w:r>
    </w:p>
    <w:p w14:paraId="35EC07D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11.2. Laimėjusiu pasiūlymu pripažįstamas pasiūlymas esantis pasiūlymų eilės pirmoje vietoje. Laimėtoju gali būti pasirenkamas tik toks teikėjas, kurio pasiūlymas atitinka pirkimo dokumentuose nustatytus reikalavimus, jo pasiūlymo kaina nėra per didelė ir perkančiajai organizacijai nepriimtina.</w:t>
      </w:r>
    </w:p>
    <w:p w14:paraId="3AF6306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11.3. Tais atvejais, kai pasiūlymą pateikė tik vienas teikėjas, pasiūlymų eilė nenustatoma ir jo pasiūlymas laikomas laimėjusiu, jeigu nebuvo atmestas pagal šių pirkimo dokumentų sąlygas.</w:t>
      </w:r>
    </w:p>
    <w:p w14:paraId="11ABC31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11.4. Apie pasiūlymų eilės ir laimėjusio pasiūlymo nustatymą ir apie sprendimą sudaryti pirkimo sutartį, nedelsiant, bet ne vėliau kaip per 5 (penkias) darbo dienas nuo sprendimo priėmimo, raštu CPV IS priemonėmis pranešama pasiūlymus pateikusiems teikėjams. Teikėjams, kurių pasiūlymai neįrašyti į šią </w:t>
      </w:r>
      <w:r w:rsidRPr="0026538D">
        <w:rPr>
          <w:rFonts w:cs="Times New Roman"/>
          <w:color w:val="000000" w:themeColor="text1"/>
          <w:sz w:val="24"/>
          <w:szCs w:val="24"/>
          <w:lang w:val="lt-LT"/>
        </w:rPr>
        <w:lastRenderedPageBreak/>
        <w:t>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6779B6" w14:textId="1B2308CA"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11.5. Pirkimo sutartis sudaroma nedelsiant, bet</w:t>
      </w:r>
      <w:r w:rsidR="00460F32">
        <w:rPr>
          <w:rFonts w:cs="Times New Roman"/>
          <w:color w:val="000000" w:themeColor="text1"/>
          <w:sz w:val="24"/>
          <w:szCs w:val="24"/>
          <w:lang w:val="lt-LT"/>
        </w:rPr>
        <w:t xml:space="preserve"> </w:t>
      </w:r>
      <w:r w:rsidRPr="0026538D">
        <w:rPr>
          <w:rFonts w:cs="Times New Roman"/>
          <w:color w:val="000000" w:themeColor="text1"/>
          <w:sz w:val="24"/>
          <w:szCs w:val="24"/>
          <w:lang w:val="lt-LT"/>
        </w:rPr>
        <w:t>ne anksčiau kaip per 5 (penkias) darbo dienas nuo sprendimo priėmimo.</w:t>
      </w:r>
    </w:p>
    <w:p w14:paraId="70E3C9BD" w14:textId="2C4B6E9E" w:rsidR="007F2BF1" w:rsidRPr="00460F32"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11.6. Jeigu teikėjas,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teikėjui, kurio pasiūlymas pagal pirkimo organizatoriaus patvirtintą pasiūlymų eilę yra pirmas po teikėjo, atsisakiusio sudaryti pirkimo sutartį.</w:t>
      </w:r>
      <w:r w:rsidRPr="0026538D">
        <w:rPr>
          <w:rFonts w:cs="Times New Roman"/>
          <w:color w:val="000000" w:themeColor="text1"/>
          <w:sz w:val="24"/>
          <w:szCs w:val="24"/>
          <w:lang w:val="lt-LT"/>
        </w:rPr>
        <w:tab/>
      </w:r>
    </w:p>
    <w:p w14:paraId="5F38FADD" w14:textId="77777777" w:rsidR="007F2BF1" w:rsidRDefault="007F2BF1" w:rsidP="00B36AC8">
      <w:pPr>
        <w:pStyle w:val="Heading"/>
        <w:ind w:firstLine="1296"/>
        <w:rPr>
          <w:rFonts w:cs="Times New Roman"/>
          <w:color w:val="000000" w:themeColor="text1"/>
          <w:sz w:val="24"/>
          <w:szCs w:val="24"/>
        </w:rPr>
      </w:pPr>
    </w:p>
    <w:p w14:paraId="0E960BB9" w14:textId="6DBF4EA5"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12. PRETENZIJŲ IR SKUNDŲ NAGRINĖJIMAS</w:t>
      </w:r>
    </w:p>
    <w:p w14:paraId="2D4C7DD2" w14:textId="77777777" w:rsidR="0044046A" w:rsidRPr="0026538D" w:rsidRDefault="0044046A" w:rsidP="00B36AC8">
      <w:pPr>
        <w:pStyle w:val="Body2"/>
        <w:spacing w:after="0"/>
        <w:rPr>
          <w:rFonts w:cs="Times New Roman"/>
          <w:color w:val="000000" w:themeColor="text1"/>
          <w:sz w:val="24"/>
          <w:szCs w:val="24"/>
          <w:lang w:val="lt-LT"/>
        </w:rPr>
      </w:pPr>
    </w:p>
    <w:p w14:paraId="6A83A1F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12.1. Teikėjas,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56E8DE1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12.2. Pretenzija pateikiama perkančiajai organizacijai raštu CVP IS priemonėmis. Teikėjas turi teisę pateikti pretenziją perkančiajai organizacijai per 5 (penkias) darbo dienas nuo perkančiosios organizacijos pranešimo raštu apie jos priimtą sprendimą išsiuntimo teikėjams dienos.</w:t>
      </w:r>
    </w:p>
    <w:p w14:paraId="3E9DDB8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12.3.Perkančioji organizacija nagrinėja tik tas teikėjų pretenzijas, kurios gautos iki pirkimo sutarties sudarymo. </w:t>
      </w:r>
    </w:p>
    <w:p w14:paraId="48FB671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12.4. Perkančioji organizacija, gavusi pretenziją, nedelsdama sustabdo pirkimo procedūrą, kol bus išnagrinėta ši pretenzija ir priimtas sprendimas. Perkančioji organizacija negali sudaryti pirkimo sutarties anksčiau negu po 5 (penkių) darbo dienų nuo rašytinio pranešimo apie jos priimtą sprendimą išsiuntimo, pretenziją pateikusiam teikėjui, suinteresuotiems kandidatams ir suinteresuotiems dalyviams, dienos.</w:t>
      </w:r>
    </w:p>
    <w:p w14:paraId="6FAFAFA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12.5. Perkančioji organizacija privalo išnagrinėti pretenziją, priimti motyvuotą sprendimą ir apie jį, taip pat apie anksčiau praneštų pirkimo procedūros terminų pasikeitimą raštu pranešti pretenziją pateikusiam teikėjui ir suinteresuotiems dalyviams ne vėliau kaip per 6 (šešias) darbo dienas nuo pretenzijos gavimo dienos.</w:t>
      </w:r>
    </w:p>
    <w:p w14:paraId="41F29DFE" w14:textId="7D4E11BD"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12.6. Teikėjas, pateikęs prašymą ar pareiškęs ieškinį teismui, privalo ne vėliau kaip per 3 (tris)</w:t>
      </w:r>
      <w:r w:rsidR="00460F32">
        <w:rPr>
          <w:rFonts w:cs="Times New Roman"/>
          <w:color w:val="000000" w:themeColor="text1"/>
          <w:sz w:val="24"/>
          <w:szCs w:val="24"/>
          <w:lang w:val="lt-LT"/>
        </w:rPr>
        <w:t xml:space="preserve"> </w:t>
      </w:r>
      <w:r w:rsidRPr="0026538D">
        <w:rPr>
          <w:rFonts w:cs="Times New Roman"/>
          <w:color w:val="000000" w:themeColor="text1"/>
          <w:sz w:val="24"/>
          <w:szCs w:val="24"/>
          <w:lang w:val="lt-LT"/>
        </w:rPr>
        <w:t>darbo dienas pateikti perkančiajai organizacijai prašymo ar ieškinio kopiją su gavimo teisme įrodymais.</w:t>
      </w:r>
    </w:p>
    <w:p w14:paraId="13A3EAB9"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12.7. Jeigu dėl teikėjo prašymo pateikimo ar ieškinio pareiškimo teismui pratęsiami anksčiau teikėjams pranešti pirkimo procedūrų terminai, apie tai perkančioji organizacija išsiunčia teikėjams pranešimus ir nurodo terminų pratęsimo priežastis.</w:t>
      </w:r>
    </w:p>
    <w:p w14:paraId="12707FB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12.8. Perkančioji organizacija, sužinojusi apie teismo sprendimą dėl teikėjo prašymo ar ieškinio, ne vėliau kaip per 3 (tris) darbo dienas raštu informuoja suinteresuotus kandidatus ir suinteresuotus dalyvius apie teismo priimtus sprendimus.</w:t>
      </w:r>
    </w:p>
    <w:p w14:paraId="00DF83E5" w14:textId="77777777" w:rsidR="0044046A" w:rsidRPr="0026538D" w:rsidRDefault="0044046A" w:rsidP="00B36AC8">
      <w:pPr>
        <w:pStyle w:val="Body2"/>
        <w:spacing w:after="0"/>
        <w:rPr>
          <w:rFonts w:cs="Times New Roman"/>
          <w:color w:val="000000" w:themeColor="text1"/>
          <w:sz w:val="24"/>
          <w:szCs w:val="24"/>
          <w:lang w:val="lt-LT"/>
        </w:rPr>
      </w:pPr>
    </w:p>
    <w:p w14:paraId="19D38C76" w14:textId="7777777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lang w:val="es-ES_tradnl"/>
        </w:rPr>
        <w:t>13</w:t>
      </w:r>
      <w:r w:rsidRPr="0026538D">
        <w:rPr>
          <w:rFonts w:cs="Times New Roman"/>
          <w:color w:val="000000" w:themeColor="text1"/>
          <w:sz w:val="24"/>
          <w:szCs w:val="24"/>
        </w:rPr>
        <w:t>. </w:t>
      </w:r>
      <w:r w:rsidRPr="0026538D">
        <w:rPr>
          <w:rFonts w:cs="Times New Roman"/>
          <w:color w:val="000000" w:themeColor="text1"/>
          <w:sz w:val="24"/>
          <w:szCs w:val="24"/>
          <w:lang w:val="es-ES_tradnl"/>
        </w:rPr>
        <w:t xml:space="preserve">PIRKIMO SUTARTIES </w:t>
      </w:r>
      <w:r w:rsidRPr="0026538D">
        <w:rPr>
          <w:rFonts w:cs="Times New Roman"/>
          <w:color w:val="000000" w:themeColor="text1"/>
          <w:sz w:val="24"/>
          <w:szCs w:val="24"/>
        </w:rPr>
        <w:t>SUDARYMAS, galiojimas IR pagrindinės SĄLYGOS</w:t>
      </w:r>
    </w:p>
    <w:p w14:paraId="69EAF571" w14:textId="77777777" w:rsidR="001C11B8" w:rsidRPr="0026538D" w:rsidRDefault="001C11B8" w:rsidP="00B36AC8">
      <w:pPr>
        <w:spacing w:after="0" w:line="240" w:lineRule="auto"/>
        <w:rPr>
          <w:rFonts w:ascii="Times New Roman" w:eastAsia="Times New Roman" w:hAnsi="Times New Roman" w:cs="Times New Roman"/>
          <w:color w:val="000000" w:themeColor="text1"/>
          <w:sz w:val="24"/>
          <w:szCs w:val="24"/>
        </w:rPr>
      </w:pPr>
    </w:p>
    <w:p w14:paraId="52E5D35B" w14:textId="37312BB7" w:rsidR="0069406A" w:rsidRPr="0026538D" w:rsidRDefault="00134749" w:rsidP="00344F6B">
      <w:pPr>
        <w:spacing w:after="0" w:line="240" w:lineRule="auto"/>
        <w:ind w:firstLine="709"/>
        <w:jc w:val="both"/>
        <w:rPr>
          <w:rFonts w:ascii="Times New Roman" w:eastAsia="Arial Unicode MS" w:hAnsi="Times New Roman" w:cs="Times New Roman"/>
          <w:color w:val="000000" w:themeColor="text1"/>
          <w:sz w:val="24"/>
          <w:szCs w:val="24"/>
          <w:bdr w:val="nil"/>
          <w:lang w:eastAsia="en-US"/>
        </w:rPr>
      </w:pPr>
      <w:r w:rsidRPr="0026538D">
        <w:rPr>
          <w:rFonts w:ascii="Times New Roman" w:eastAsia="Arial Unicode MS" w:hAnsi="Times New Roman" w:cs="Times New Roman"/>
          <w:color w:val="000000" w:themeColor="text1"/>
          <w:sz w:val="24"/>
          <w:szCs w:val="24"/>
          <w:bdr w:val="nil"/>
          <w:lang w:eastAsia="en-US"/>
        </w:rPr>
        <w:t>13</w:t>
      </w:r>
      <w:r w:rsidR="005109A5" w:rsidRPr="0026538D">
        <w:rPr>
          <w:rFonts w:ascii="Times New Roman" w:eastAsia="Arial Unicode MS" w:hAnsi="Times New Roman" w:cs="Times New Roman"/>
          <w:color w:val="000000" w:themeColor="text1"/>
          <w:sz w:val="24"/>
          <w:szCs w:val="24"/>
          <w:bdr w:val="nil"/>
          <w:lang w:eastAsia="en-US"/>
        </w:rPr>
        <w:t>.1. Perkančioji organizacija sudaryti pirkimo sutartį raštu kviečia tą dalyvį, kurio pasiūlymas pripažintas laimėjusiu, kartu jam nurodomas laikas, iki kada reikia atvykti sudaryti pirkimo sutarties.</w:t>
      </w:r>
    </w:p>
    <w:p w14:paraId="61D3C97C" w14:textId="4B03382E" w:rsidR="005109A5" w:rsidRPr="0026538D" w:rsidRDefault="00134749" w:rsidP="00344F6B">
      <w:pPr>
        <w:spacing w:after="0" w:line="240" w:lineRule="auto"/>
        <w:ind w:firstLine="709"/>
        <w:jc w:val="both"/>
        <w:rPr>
          <w:rFonts w:ascii="Times New Roman" w:eastAsia="Arial Unicode MS" w:hAnsi="Times New Roman" w:cs="Times New Roman"/>
          <w:color w:val="000000" w:themeColor="text1"/>
          <w:sz w:val="24"/>
          <w:szCs w:val="24"/>
          <w:bdr w:val="nil"/>
          <w:lang w:eastAsia="en-US"/>
        </w:rPr>
      </w:pPr>
      <w:r w:rsidRPr="0026538D">
        <w:rPr>
          <w:rFonts w:ascii="Times New Roman" w:eastAsia="Arial Unicode MS" w:hAnsi="Times New Roman" w:cs="Times New Roman"/>
          <w:color w:val="000000" w:themeColor="text1"/>
          <w:sz w:val="24"/>
          <w:szCs w:val="24"/>
          <w:bdr w:val="nil"/>
          <w:lang w:eastAsia="en-US"/>
        </w:rPr>
        <w:t>13</w:t>
      </w:r>
      <w:r w:rsidR="005109A5" w:rsidRPr="0026538D">
        <w:rPr>
          <w:rFonts w:ascii="Times New Roman" w:eastAsia="Arial Unicode MS" w:hAnsi="Times New Roman" w:cs="Times New Roman"/>
          <w:color w:val="000000" w:themeColor="text1"/>
          <w:sz w:val="24"/>
          <w:szCs w:val="24"/>
          <w:bdr w:val="nil"/>
          <w:lang w:eastAsia="en-US"/>
        </w:rPr>
        <w:t>.2. Sutarties sudarymo atidėjimo terminas – 5 (penkios) darbo dienos nuo pirkimo komisijos nutarimo dėl pirkimo laimėtojo paskelbimo CVP IS.</w:t>
      </w:r>
    </w:p>
    <w:p w14:paraId="414FD015" w14:textId="2F0170AA" w:rsidR="005109A5" w:rsidRPr="0026538D" w:rsidRDefault="005109A5" w:rsidP="00344F6B">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 Pagrindinės sutarties sąlygos:</w:t>
      </w:r>
    </w:p>
    <w:p w14:paraId="2DEE9AB5" w14:textId="54E982C4" w:rsidR="005109A5" w:rsidRPr="0026538D"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 xml:space="preserve">.1. Paslaugos turi būti teikiamos vadovaujantis </w:t>
      </w:r>
      <w:r w:rsidR="00391D8B">
        <w:rPr>
          <w:rFonts w:ascii="Times New Roman" w:eastAsia="Arial Unicode MS" w:hAnsi="Times New Roman" w:cs="Times New Roman"/>
          <w:color w:val="000000" w:themeColor="text1"/>
          <w:sz w:val="24"/>
          <w:szCs w:val="24"/>
          <w:bdr w:val="nil"/>
        </w:rPr>
        <w:t>pavojingų atliekų</w:t>
      </w:r>
      <w:r w:rsidR="00B46F46" w:rsidRPr="0026538D">
        <w:rPr>
          <w:rFonts w:ascii="Times New Roman" w:eastAsia="Arial Unicode MS" w:hAnsi="Times New Roman" w:cs="Times New Roman"/>
          <w:color w:val="000000" w:themeColor="text1"/>
          <w:sz w:val="24"/>
          <w:szCs w:val="24"/>
          <w:bdr w:val="nil"/>
        </w:rPr>
        <w:t xml:space="preserve"> tvarkymą reglamentuojančiais teisės aktais.</w:t>
      </w:r>
    </w:p>
    <w:p w14:paraId="35B1ECDE" w14:textId="4ACE3D42" w:rsidR="005109A5" w:rsidRPr="0026538D"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lastRenderedPageBreak/>
        <w:tab/>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.2. Teikėjas turi būti apdraudęs savo civilinę atsakomybę už žalą, kuri, vykdant pirkimo sutartį, gali būti padaryta tretiesiems asmenims ir (ar) jų turtui bei aplinkai.</w:t>
      </w:r>
    </w:p>
    <w:p w14:paraId="6A8AC75B" w14:textId="4DCDC346" w:rsidR="005109A5" w:rsidRPr="0026538D"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3.3</w:t>
      </w:r>
      <w:r w:rsidRPr="0026538D">
        <w:rPr>
          <w:rFonts w:ascii="Times New Roman" w:eastAsia="Arial Unicode MS" w:hAnsi="Times New Roman" w:cs="Times New Roman"/>
          <w:color w:val="000000" w:themeColor="text1"/>
          <w:sz w:val="24"/>
          <w:szCs w:val="24"/>
          <w:bdr w:val="nil"/>
        </w:rPr>
        <w:t>. Paslaugos turi būti teikiamos, ir pasirašant perdavimo–priėmimo akt</w:t>
      </w:r>
      <w:r w:rsidR="0094619E" w:rsidRPr="0026538D">
        <w:rPr>
          <w:rFonts w:ascii="Times New Roman" w:eastAsia="Arial Unicode MS" w:hAnsi="Times New Roman" w:cs="Times New Roman"/>
          <w:color w:val="000000" w:themeColor="text1"/>
          <w:sz w:val="24"/>
          <w:szCs w:val="24"/>
          <w:bdr w:val="nil"/>
        </w:rPr>
        <w:t>us</w:t>
      </w:r>
      <w:r w:rsidRPr="0026538D">
        <w:rPr>
          <w:rFonts w:ascii="Times New Roman" w:eastAsia="Arial Unicode MS" w:hAnsi="Times New Roman" w:cs="Times New Roman"/>
          <w:color w:val="000000" w:themeColor="text1"/>
          <w:sz w:val="24"/>
          <w:szCs w:val="24"/>
          <w:bdr w:val="nil"/>
        </w:rPr>
        <w:t xml:space="preserve"> perduotos,</w:t>
      </w:r>
      <w:r w:rsidR="00460F32">
        <w:rPr>
          <w:rFonts w:ascii="Times New Roman" w:eastAsia="Arial Unicode MS" w:hAnsi="Times New Roman" w:cs="Times New Roman"/>
          <w:color w:val="000000" w:themeColor="text1"/>
          <w:sz w:val="24"/>
          <w:szCs w:val="24"/>
          <w:bdr w:val="nil"/>
        </w:rPr>
        <w:t xml:space="preserve"> </w:t>
      </w:r>
      <w:r w:rsidRPr="0026538D">
        <w:rPr>
          <w:rFonts w:ascii="Times New Roman" w:eastAsia="Arial Unicode MS" w:hAnsi="Times New Roman" w:cs="Times New Roman"/>
          <w:color w:val="000000" w:themeColor="text1"/>
          <w:sz w:val="24"/>
          <w:szCs w:val="24"/>
          <w:bdr w:val="nil"/>
        </w:rPr>
        <w:t xml:space="preserve">perkančiajai organizacijai </w:t>
      </w:r>
      <w:r w:rsidR="0094619E" w:rsidRPr="0026538D">
        <w:rPr>
          <w:rFonts w:ascii="Times New Roman" w:eastAsia="Arial Unicode MS" w:hAnsi="Times New Roman" w:cs="Times New Roman"/>
          <w:color w:val="000000" w:themeColor="text1"/>
          <w:sz w:val="24"/>
          <w:szCs w:val="24"/>
          <w:bdr w:val="nil"/>
        </w:rPr>
        <w:t>36 (trisdešimt šešis) mėn. nuo pirkimo sutarties sudarymo dienos.</w:t>
      </w:r>
    </w:p>
    <w:p w14:paraId="690EE904" w14:textId="336EDF57" w:rsidR="005109A5" w:rsidRPr="005109A5"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rPr>
      </w:pPr>
      <w:r w:rsidRPr="0026538D">
        <w:rPr>
          <w:rFonts w:ascii="Times New Roman" w:eastAsia="Arial Unicode MS" w:hAnsi="Times New Roman" w:cs="Times New Roman"/>
          <w:color w:val="000000" w:themeColor="text1"/>
          <w:sz w:val="24"/>
          <w:szCs w:val="24"/>
          <w:bdr w:val="nil"/>
        </w:rPr>
        <w:t xml:space="preserve"> </w:t>
      </w: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3.4</w:t>
      </w:r>
      <w:r w:rsidRPr="0026538D">
        <w:rPr>
          <w:rFonts w:ascii="Times New Roman" w:eastAsia="Arial Unicode MS" w:hAnsi="Times New Roman" w:cs="Times New Roman"/>
          <w:color w:val="000000" w:themeColor="text1"/>
          <w:sz w:val="24"/>
          <w:szCs w:val="24"/>
          <w:bdr w:val="nil"/>
        </w:rPr>
        <w:t xml:space="preserve">. Pirkimo sutartyje numatyti paslaugų įkainiai yra fiksuoti ir negali būti keičiami visą sutarties galiojimo laikotarpį, išskyrus atvejus, kai teisės aktais yra pakeičiamas sutartyje nurodytoms paslaugoms taikomas pridėtinės vertės mokestis. Į paslaugų </w:t>
      </w:r>
      <w:r w:rsidRPr="005109A5">
        <w:rPr>
          <w:rFonts w:ascii="Times New Roman" w:eastAsia="Arial Unicode MS" w:hAnsi="Times New Roman" w:cs="Times New Roman"/>
          <w:sz w:val="24"/>
          <w:szCs w:val="24"/>
          <w:bdr w:val="nil"/>
        </w:rPr>
        <w:t>kainą įskaičiuota paslaugų suteikimo kaina, visi teikėjo mokami mokesčiai, išlaidos, susijusios su paslaugų teikimu, arba išlaidos tretiesiems asmenims. Laikoma, kad tokios šalių išlaidos yra įvertintos ir įskaičiuotos į bendrą sutarties kainą ir dėl šių priežasčių teikėjui nebus papildomai mokama.</w:t>
      </w:r>
    </w:p>
    <w:p w14:paraId="7C0E1B10" w14:textId="2E1E3694" w:rsidR="005109A5"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3.5</w:t>
      </w:r>
      <w:r w:rsidRPr="005109A5">
        <w:rPr>
          <w:rFonts w:ascii="Times New Roman" w:eastAsia="Arial Unicode MS" w:hAnsi="Times New Roman" w:cs="Times New Roman"/>
          <w:sz w:val="24"/>
          <w:szCs w:val="24"/>
          <w:bdr w:val="nil"/>
        </w:rPr>
        <w:t xml:space="preserve">. </w:t>
      </w:r>
      <w:bookmarkStart w:id="10" w:name="_Hlk53665578"/>
      <w:r w:rsidRPr="005109A5">
        <w:rPr>
          <w:rFonts w:ascii="Times New Roman" w:eastAsia="Arial Unicode MS" w:hAnsi="Times New Roman" w:cs="Times New Roman"/>
          <w:sz w:val="24"/>
          <w:szCs w:val="24"/>
          <w:bdr w:val="nil"/>
        </w:rPr>
        <w:t xml:space="preserve">Perkančioji organizacija apmokės teikėjui už suteiktas paslaugas, vertinant faktinį </w:t>
      </w:r>
      <w:r w:rsidR="00E74734">
        <w:rPr>
          <w:rFonts w:ascii="Times New Roman" w:eastAsia="Arial Unicode MS" w:hAnsi="Times New Roman" w:cs="Times New Roman"/>
          <w:sz w:val="24"/>
          <w:szCs w:val="24"/>
          <w:bdr w:val="nil"/>
        </w:rPr>
        <w:t>atliekų</w:t>
      </w:r>
      <w:r w:rsidRPr="005109A5">
        <w:rPr>
          <w:rFonts w:ascii="Times New Roman" w:eastAsia="Arial Unicode MS" w:hAnsi="Times New Roman" w:cs="Times New Roman"/>
          <w:sz w:val="24"/>
          <w:szCs w:val="24"/>
          <w:bdr w:val="nil"/>
        </w:rPr>
        <w:t xml:space="preserve"> kiekį</w:t>
      </w:r>
      <w:r w:rsidR="0094619E">
        <w:rPr>
          <w:rFonts w:ascii="Times New Roman" w:eastAsia="Arial Unicode MS" w:hAnsi="Times New Roman" w:cs="Times New Roman"/>
          <w:sz w:val="24"/>
          <w:szCs w:val="24"/>
          <w:bdr w:val="nil"/>
        </w:rPr>
        <w:t>, perkančiosios organizacijos įgaliotam atstovui pasirašius suteiktų paslaugų perdavimo – priėmimo aktą.</w:t>
      </w:r>
      <w:r w:rsidRPr="005109A5">
        <w:rPr>
          <w:rFonts w:ascii="Times New Roman" w:eastAsia="Arial Unicode MS" w:hAnsi="Times New Roman" w:cs="Times New Roman"/>
          <w:sz w:val="24"/>
          <w:szCs w:val="24"/>
          <w:bdr w:val="nil"/>
        </w:rPr>
        <w:t xml:space="preserve"> </w:t>
      </w:r>
      <w:bookmarkEnd w:id="10"/>
    </w:p>
    <w:p w14:paraId="44312222" w14:textId="34F25B6F" w:rsidR="005109A5" w:rsidRPr="005109A5" w:rsidRDefault="0094619E" w:rsidP="00D5265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sz w:val="24"/>
          <w:szCs w:val="24"/>
        </w:rPr>
      </w:pPr>
      <w:r>
        <w:rPr>
          <w:rFonts w:ascii="Times New Roman" w:eastAsia="Arial Unicode MS" w:hAnsi="Times New Roman" w:cs="Times New Roman"/>
          <w:sz w:val="24"/>
          <w:szCs w:val="24"/>
          <w:bdr w:val="nil"/>
        </w:rPr>
        <w:tab/>
      </w:r>
      <w:r w:rsidR="005109A5" w:rsidRPr="005109A5">
        <w:rPr>
          <w:rFonts w:ascii="Times New Roman" w:eastAsia="Times New Roman" w:hAnsi="Times New Roman" w:cs="Times New Roman"/>
          <w:sz w:val="24"/>
          <w:szCs w:val="24"/>
        </w:rPr>
        <w:t>13.</w:t>
      </w:r>
      <w:r w:rsidR="00134749">
        <w:rPr>
          <w:rFonts w:ascii="Times New Roman" w:eastAsia="Times New Roman" w:hAnsi="Times New Roman" w:cs="Times New Roman"/>
          <w:sz w:val="24"/>
          <w:szCs w:val="24"/>
        </w:rPr>
        <w:t>3</w:t>
      </w:r>
      <w:r w:rsidR="005109A5" w:rsidRPr="005109A5">
        <w:rPr>
          <w:rFonts w:ascii="Times New Roman" w:eastAsia="Times New Roman" w:hAnsi="Times New Roman" w:cs="Times New Roman"/>
          <w:sz w:val="24"/>
          <w:szCs w:val="24"/>
        </w:rPr>
        <w:t>.</w:t>
      </w:r>
      <w:r w:rsidR="00134749">
        <w:rPr>
          <w:rFonts w:ascii="Times New Roman" w:eastAsia="Times New Roman" w:hAnsi="Times New Roman" w:cs="Times New Roman"/>
          <w:sz w:val="24"/>
          <w:szCs w:val="24"/>
        </w:rPr>
        <w:t xml:space="preserve">6. </w:t>
      </w:r>
      <w:r w:rsidR="005109A5" w:rsidRPr="005109A5">
        <w:rPr>
          <w:rFonts w:ascii="Times New Roman" w:eastAsia="Times New Roman" w:hAnsi="Times New Roman" w:cs="Times New Roman"/>
          <w:sz w:val="24"/>
          <w:szCs w:val="24"/>
        </w:rPr>
        <w:t xml:space="preserve">Jeigu teikėjas savo pasiūlyme nurodė, kad, vykdant pirkimo sutartį bus pasitelkiami subrangovai, šie subrangovai nurodomi pirkimo sutartyje. Nurodytus subrangovus galima keisti tik raštu informavus apie tai perkančiąją organizaciją, nurodant pagrįstas keitimo priežastis ir gavus raštišką perkančiosios organizacijos sutikimą. Teikėjas bet kokiu atveju atsako už visus pagal pirkimo sutartį prisiimtus įsipareigojimus, nepaisant to, ar jiems vykdyti bus pasitelkiami subrangovai. Pagrįstomis subteikėjo keitimo priežastimis laikomos priežastys, kai teikėjo pasiūlytas subteikėjas dėl objektyvių priežasčių (subteikėjui bankrutavus ar susidarius analogiškai situacijai, nutrūkus teisiniams santykiams su rangovu, ir pan.) nebegali įvykdyti visų ar dalies pirkimų sutartyje nurodytų sąlygų. Perkančiajai organizacijai raštu sutikus su subteikėjo pakeitimu, perkančioji organizacija kartu su rangovu raštu sudaro susitarimą dėl subteikėjo pakeitimo. Šis susitarimas yra neatskiriama pirkimo sutarties dalis. </w:t>
      </w:r>
    </w:p>
    <w:p w14:paraId="2BF74CCB" w14:textId="64BC0D5A"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w:t>
      </w:r>
      <w:r w:rsidR="00134749">
        <w:rPr>
          <w:rFonts w:ascii="Times New Roman" w:eastAsia="Times New Roman" w:hAnsi="Times New Roman" w:cs="Times New Roman"/>
          <w:sz w:val="24"/>
          <w:szCs w:val="24"/>
        </w:rPr>
        <w:t xml:space="preserve">7. </w:t>
      </w:r>
      <w:r w:rsidRPr="005109A5">
        <w:rPr>
          <w:rFonts w:ascii="Times New Roman" w:eastAsia="Times New Roman" w:hAnsi="Times New Roman" w:cs="Times New Roman"/>
          <w:sz w:val="24"/>
          <w:szCs w:val="24"/>
        </w:rPr>
        <w:t>Teikėjas įsipareigoja, kad jis ir jo personalas turės visus leidimus, atestatus, sertifikatus ir pan., reikalingus</w:t>
      </w:r>
      <w:r w:rsidR="00460F32">
        <w:rPr>
          <w:rFonts w:ascii="Times New Roman" w:eastAsia="Times New Roman" w:hAnsi="Times New Roman" w:cs="Times New Roman"/>
          <w:sz w:val="24"/>
          <w:szCs w:val="24"/>
        </w:rPr>
        <w:t xml:space="preserve"> </w:t>
      </w:r>
      <w:r w:rsidRPr="005109A5">
        <w:rPr>
          <w:rFonts w:ascii="Times New Roman" w:eastAsia="Times New Roman" w:hAnsi="Times New Roman" w:cs="Times New Roman"/>
          <w:sz w:val="24"/>
          <w:szCs w:val="24"/>
        </w:rPr>
        <w:t>sutartinių įsipareigojimų vykdymui.</w:t>
      </w:r>
    </w:p>
    <w:p w14:paraId="4949C470" w14:textId="12DD766E"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3.8</w:t>
      </w:r>
      <w:r w:rsidRPr="005109A5">
        <w:rPr>
          <w:rFonts w:ascii="Times New Roman" w:eastAsia="Times New Roman" w:hAnsi="Times New Roman" w:cs="Times New Roman"/>
          <w:sz w:val="24"/>
          <w:szCs w:val="24"/>
        </w:rPr>
        <w:t>. Teikėjas garantuoja, kad turi pakankamai reikiamos kvalifikacijos personalo, reikalingo tinkamam sutartinių įsipareigojimų vykdymui.</w:t>
      </w:r>
    </w:p>
    <w:p w14:paraId="2E01DB79" w14:textId="43480261" w:rsid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3.9.</w:t>
      </w:r>
      <w:r w:rsidRPr="005109A5">
        <w:rPr>
          <w:rFonts w:ascii="Times New Roman" w:eastAsia="Times New Roman" w:hAnsi="Times New Roman" w:cs="Times New Roman"/>
          <w:sz w:val="24"/>
          <w:szCs w:val="24"/>
        </w:rPr>
        <w:t xml:space="preserve"> Teikėjas paslaugų teikimo metu savo lėšomis ir priemonėmis organizuoja vykdomų darbų zonos aptvėrimą</w:t>
      </w:r>
      <w:r w:rsidR="0094619E">
        <w:rPr>
          <w:rFonts w:ascii="Times New Roman" w:eastAsia="Times New Roman" w:hAnsi="Times New Roman" w:cs="Times New Roman"/>
          <w:sz w:val="24"/>
          <w:szCs w:val="24"/>
        </w:rPr>
        <w:t xml:space="preserve"> (jeigu reikia)</w:t>
      </w:r>
      <w:r w:rsidRPr="005109A5">
        <w:rPr>
          <w:rFonts w:ascii="Times New Roman" w:eastAsia="Times New Roman" w:hAnsi="Times New Roman" w:cs="Times New Roman"/>
          <w:sz w:val="24"/>
          <w:szCs w:val="24"/>
        </w:rPr>
        <w:t xml:space="preserve"> ir užtikrina darbų saugą.</w:t>
      </w:r>
    </w:p>
    <w:p w14:paraId="576F1A59" w14:textId="591A961F" w:rsidR="002B6B85" w:rsidRPr="005109A5" w:rsidRDefault="002B6B85" w:rsidP="00D5265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 xml:space="preserve">3.10. </w:t>
      </w:r>
      <w:r>
        <w:rPr>
          <w:rFonts w:ascii="Times New Roman" w:eastAsia="Times New Roman" w:hAnsi="Times New Roman" w:cs="Times New Roman"/>
          <w:sz w:val="24"/>
          <w:szCs w:val="24"/>
        </w:rPr>
        <w:t>Paslaugų teikimo metu negali būti trikdomas pasienio kontrolės punktų darbas.</w:t>
      </w:r>
    </w:p>
    <w:p w14:paraId="184D822F" w14:textId="095F6612"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.11. Teikėjas </w:t>
      </w:r>
      <w:r w:rsidRPr="005109A5">
        <w:rPr>
          <w:rFonts w:ascii="Times New Roman" w:eastAsia="Times New Roman" w:hAnsi="Times New Roman" w:cs="Times New Roman"/>
          <w:color w:val="000000"/>
          <w:sz w:val="24"/>
          <w:szCs w:val="24"/>
        </w:rPr>
        <w:t xml:space="preserve">Sąlygų 13.2.1 </w:t>
      </w:r>
      <w:r w:rsidRPr="005109A5">
        <w:rPr>
          <w:rFonts w:ascii="Times New Roman" w:eastAsia="Times New Roman" w:hAnsi="Times New Roman" w:cs="Times New Roman"/>
          <w:sz w:val="24"/>
          <w:szCs w:val="24"/>
        </w:rPr>
        <w:t>nustatytais terminais neįvykdęs savo sutartinių įsipareigojimų, perkančiajai organizacijai raštu pareikalavus, moka 0,02 (dviejų šimtųjų) proc. dydžio delspinigius nuo bendros pirkimo sutarties vertės už kiekvieną uždelstą dieną.</w:t>
      </w:r>
    </w:p>
    <w:p w14:paraId="7087F4A7" w14:textId="1C9713C8"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.12. Perkančioji organizacija, vėluojanti atsiskaityti už tinkamai teikėjo atlikus darbus, teikėjui raštu pareikalavus moka 0,02 (dviejų šimtųjų) proc. dydžio delspinigius nuo neapmokėtos sąskaitos faktūros sumos už kiekvieną uždelstą dieną.</w:t>
      </w:r>
    </w:p>
    <w:p w14:paraId="2AC1919F" w14:textId="7CAA5860"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 Pirkimo sutartis gali būti nutraukta:</w:t>
      </w:r>
    </w:p>
    <w:p w14:paraId="5EFC4A6A" w14:textId="510FE426"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.13.1. rašytiniu šalių susitarimu;</w:t>
      </w:r>
    </w:p>
    <w:p w14:paraId="0FBFB38E" w14:textId="7D70A408"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.13.2. vienašališkai perkančiosios organizacijos iniciatyva, raštu įspėjus rangovą ne vėliau kaip prieš </w:t>
      </w:r>
      <w:r w:rsidR="00752EF0">
        <w:rPr>
          <w:rFonts w:ascii="Times New Roman" w:eastAsia="Times New Roman" w:hAnsi="Times New Roman" w:cs="Times New Roman"/>
          <w:sz w:val="24"/>
          <w:szCs w:val="24"/>
        </w:rPr>
        <w:t>6</w:t>
      </w:r>
      <w:r w:rsidRPr="005109A5">
        <w:rPr>
          <w:rFonts w:ascii="Times New Roman" w:eastAsia="Times New Roman" w:hAnsi="Times New Roman" w:cs="Times New Roman"/>
          <w:sz w:val="24"/>
          <w:szCs w:val="24"/>
        </w:rPr>
        <w:t>0 (šešiasdešimt) kalendorinių dienų;</w:t>
      </w:r>
      <w:r w:rsidR="00460F32">
        <w:rPr>
          <w:rFonts w:ascii="Times New Roman" w:eastAsia="Times New Roman" w:hAnsi="Times New Roman" w:cs="Times New Roman"/>
          <w:sz w:val="24"/>
          <w:szCs w:val="24"/>
        </w:rPr>
        <w:t xml:space="preserve"> </w:t>
      </w:r>
    </w:p>
    <w:p w14:paraId="48580968" w14:textId="24840901"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.13.3. vienašališkai teikėjo iniciatyva, raštu įspėjus perkančiąja organizaciją ne vėliau kaip prieš </w:t>
      </w:r>
      <w:r w:rsidR="00752EF0">
        <w:rPr>
          <w:rFonts w:ascii="Times New Roman" w:eastAsia="Times New Roman" w:hAnsi="Times New Roman" w:cs="Times New Roman"/>
          <w:sz w:val="24"/>
          <w:szCs w:val="24"/>
        </w:rPr>
        <w:t>6</w:t>
      </w:r>
      <w:r w:rsidRPr="005109A5">
        <w:rPr>
          <w:rFonts w:ascii="Times New Roman" w:eastAsia="Times New Roman" w:hAnsi="Times New Roman" w:cs="Times New Roman"/>
          <w:sz w:val="24"/>
          <w:szCs w:val="24"/>
        </w:rPr>
        <w:t>0 (šešiasdešimt) kalendorinių dienų;</w:t>
      </w:r>
    </w:p>
    <w:p w14:paraId="746DA4CF" w14:textId="1742F4AA"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.13.4. kitais Civilinio kodekso nustatytais atvejais.</w:t>
      </w:r>
    </w:p>
    <w:p w14:paraId="2D5884B9" w14:textId="62770406"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.14. Perkančioji organizacija, nesikreipdama į teismą, gali vienašališkai nutraukti pirkimo sutartį, raštu įspėjusi teikėją prieš 30 (trisdešimt) kalendorinių dienų, jeigu:</w:t>
      </w:r>
    </w:p>
    <w:p w14:paraId="142D1578" w14:textId="15D50D4B" w:rsidR="00AB46B7" w:rsidRDefault="005109A5" w:rsidP="00AB46B7">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13.2.14.1. teikėjui iškeliama restruktūrizavimo arba bankroto byla, teikėjas likviduojamas, sustabdo savo ūkinę veiklą arba, kai įstatymuose ar kituose teisės aktuose nustatyta tvarka susidaro analogiška situacija;</w:t>
      </w:r>
    </w:p>
    <w:p w14:paraId="6C97BFCA" w14:textId="3DA23DE3" w:rsidR="005109A5" w:rsidRPr="005109A5" w:rsidRDefault="005109A5" w:rsidP="00AB46B7">
      <w:pPr>
        <w:spacing w:after="0" w:line="240" w:lineRule="auto"/>
        <w:ind w:firstLine="709"/>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.14.2. esant esminiam pirkimo sutarties pažeidimui, kaip tai nustatyta Civiliniame kodekse.</w:t>
      </w:r>
    </w:p>
    <w:p w14:paraId="31A61B39" w14:textId="48760832" w:rsidR="005109A5" w:rsidRPr="005109A5" w:rsidRDefault="005109A5" w:rsidP="00D52655">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lastRenderedPageBreak/>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w:t>
      </w:r>
      <w:r w:rsidR="00344F6B">
        <w:rPr>
          <w:rFonts w:ascii="Times New Roman" w:eastAsia="Times New Roman" w:hAnsi="Times New Roman" w:cs="Times New Roman"/>
          <w:sz w:val="24"/>
          <w:szCs w:val="24"/>
        </w:rPr>
        <w:t>5</w:t>
      </w:r>
      <w:r w:rsidRPr="005109A5">
        <w:rPr>
          <w:rFonts w:ascii="Times New Roman" w:eastAsia="Times New Roman" w:hAnsi="Times New Roman" w:cs="Times New Roman"/>
          <w:sz w:val="24"/>
          <w:szCs w:val="24"/>
        </w:rPr>
        <w:t>. Dėl pirkimo sutarties kylantys ginčai sprendžiami derybų būdu, o per 30 (trisdešimt) kalendorinių dienų nuo derybų pradžios nepavykus išspręsti ginčo derybų būdu, ginčas gali būti sprendžiamas Lietuvos Respublikos civilinio proceso kodekse nustatyta tvarka Lietuvos Respublikos teismuose.</w:t>
      </w:r>
    </w:p>
    <w:p w14:paraId="4C6F326C" w14:textId="772C36FF" w:rsidR="005109A5" w:rsidRPr="005109A5"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w:t>
      </w:r>
      <w:r w:rsidRPr="005109A5">
        <w:rPr>
          <w:rFonts w:ascii="Times New Roman" w:eastAsia="Arial Unicode MS" w:hAnsi="Times New Roman" w:cs="Times New Roman"/>
          <w:sz w:val="24"/>
          <w:szCs w:val="24"/>
          <w:bdr w:val="nil"/>
        </w:rPr>
        <w:t>.1</w:t>
      </w:r>
      <w:r w:rsidR="00344F6B">
        <w:rPr>
          <w:rFonts w:ascii="Times New Roman" w:eastAsia="Arial Unicode MS" w:hAnsi="Times New Roman" w:cs="Times New Roman"/>
          <w:sz w:val="24"/>
          <w:szCs w:val="24"/>
          <w:bdr w:val="nil"/>
        </w:rPr>
        <w:t>6</w:t>
      </w:r>
      <w:r w:rsidRPr="005109A5">
        <w:rPr>
          <w:rFonts w:ascii="Times New Roman" w:eastAsia="Arial Unicode MS" w:hAnsi="Times New Roman" w:cs="Times New Roman"/>
          <w:sz w:val="24"/>
          <w:szCs w:val="24"/>
          <w:bdr w:val="nil"/>
        </w:rPr>
        <w:t>. Teikėjas atlygina darbų vykdymo metu perkančiajai organizacijai ar trečiosioms šalims padarytą žalą.</w:t>
      </w:r>
    </w:p>
    <w:p w14:paraId="60EE3578" w14:textId="17238510" w:rsidR="005109A5" w:rsidRPr="005109A5" w:rsidRDefault="005109A5" w:rsidP="00D526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w:t>
      </w:r>
      <w:r w:rsidRPr="005109A5">
        <w:rPr>
          <w:rFonts w:ascii="Times New Roman" w:eastAsia="Arial Unicode MS" w:hAnsi="Times New Roman" w:cs="Times New Roman"/>
          <w:sz w:val="24"/>
          <w:szCs w:val="24"/>
          <w:bdr w:val="nil"/>
        </w:rPr>
        <w:t>.1</w:t>
      </w:r>
      <w:r w:rsidR="00344F6B">
        <w:rPr>
          <w:rFonts w:ascii="Times New Roman" w:eastAsia="Arial Unicode MS" w:hAnsi="Times New Roman" w:cs="Times New Roman"/>
          <w:sz w:val="24"/>
          <w:szCs w:val="24"/>
          <w:bdr w:val="nil"/>
        </w:rPr>
        <w:t>7</w:t>
      </w:r>
      <w:r w:rsidRPr="005109A5">
        <w:rPr>
          <w:rFonts w:ascii="Times New Roman" w:eastAsia="Arial Unicode MS" w:hAnsi="Times New Roman" w:cs="Times New Roman"/>
          <w:sz w:val="24"/>
          <w:szCs w:val="24"/>
          <w:bdr w:val="nil"/>
        </w:rPr>
        <w:t xml:space="preserve">. Pirkimo sutartis įsigalioja nuo jos pasirašymo momento ir galioja </w:t>
      </w:r>
      <w:r w:rsidR="00C6652A">
        <w:rPr>
          <w:rFonts w:ascii="Times New Roman" w:eastAsia="Arial Unicode MS" w:hAnsi="Times New Roman" w:cs="Times New Roman"/>
          <w:sz w:val="24"/>
          <w:szCs w:val="24"/>
          <w:bdr w:val="nil"/>
        </w:rPr>
        <w:t>36 (trisdešimt šešis) mėnesius</w:t>
      </w:r>
      <w:r w:rsidRPr="005109A5">
        <w:rPr>
          <w:rFonts w:ascii="Times New Roman" w:eastAsia="Arial Unicode MS" w:hAnsi="Times New Roman" w:cs="Times New Roman"/>
          <w:sz w:val="24"/>
          <w:szCs w:val="24"/>
          <w:bdr w:val="nil"/>
        </w:rPr>
        <w:t xml:space="preserve"> arba kol bus visiškai įvykdyti šalių pradėti, bet nepabaigti įsipareigojimai arba sutartis bus nutraukta sutartyje numatytais atvejais.</w:t>
      </w:r>
    </w:p>
    <w:p w14:paraId="0355E5D2" w14:textId="0C5FCCC9" w:rsidR="00C6652A" w:rsidRPr="005109A5" w:rsidRDefault="005109A5" w:rsidP="00344F6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4</w:t>
      </w:r>
      <w:r w:rsidRPr="005109A5">
        <w:rPr>
          <w:rFonts w:ascii="Times New Roman" w:eastAsia="Arial Unicode MS" w:hAnsi="Times New Roman" w:cs="Times New Roman"/>
          <w:sz w:val="24"/>
          <w:szCs w:val="24"/>
          <w:bdr w:val="nil"/>
        </w:rPr>
        <w:t>.</w:t>
      </w:r>
      <w:r w:rsidR="00344F6B">
        <w:rPr>
          <w:rFonts w:ascii="Times New Roman" w:eastAsia="Arial Unicode MS" w:hAnsi="Times New Roman" w:cs="Times New Roman"/>
          <w:sz w:val="24"/>
          <w:szCs w:val="24"/>
          <w:bdr w:val="nil"/>
        </w:rPr>
        <w:t> </w:t>
      </w:r>
      <w:r w:rsidRPr="005109A5">
        <w:rPr>
          <w:rFonts w:ascii="Times New Roman" w:eastAsia="Arial Unicode MS" w:hAnsi="Times New Roman" w:cs="Times New Roman"/>
          <w:sz w:val="24"/>
          <w:szCs w:val="24"/>
          <w:bdr w:val="nil"/>
        </w:rPr>
        <w:t>Vykdant pirkimo sutartį, sąskaitos faktūros</w:t>
      </w:r>
      <w:r w:rsidR="00460F32">
        <w:rPr>
          <w:rFonts w:ascii="Times New Roman" w:hAnsi="Times New Roman" w:cs="Times New Roman"/>
          <w:sz w:val="24"/>
          <w:szCs w:val="24"/>
        </w:rPr>
        <w:t xml:space="preserve"> </w:t>
      </w:r>
      <w:r w:rsidR="002B6B85">
        <w:rPr>
          <w:rFonts w:ascii="Times New Roman" w:hAnsi="Times New Roman" w:cs="Times New Roman"/>
          <w:sz w:val="24"/>
          <w:szCs w:val="24"/>
        </w:rPr>
        <w:t>kartu su perkančiosios organizacijos įgalioto atstovo pasirašytais suteiktų paslaugų perdavimo – priėmimo aktais</w:t>
      </w:r>
      <w:r w:rsidRPr="005109A5">
        <w:rPr>
          <w:rFonts w:ascii="Times New Roman" w:eastAsia="Arial Unicode MS" w:hAnsi="Times New Roman" w:cs="Times New Roman"/>
          <w:sz w:val="24"/>
          <w:szCs w:val="24"/>
          <w:bdr w:val="nil"/>
        </w:rPr>
        <w:t>, turi būti teikiamos naudojantis informacinės sistemos </w:t>
      </w:r>
      <w:r w:rsidRPr="005109A5">
        <w:rPr>
          <w:rFonts w:ascii="Times New Roman" w:eastAsia="Arial Unicode MS" w:hAnsi="Times New Roman" w:cs="Times New Roman"/>
          <w:i/>
          <w:iCs/>
          <w:sz w:val="24"/>
          <w:szCs w:val="24"/>
          <w:bdr w:val="nil"/>
        </w:rPr>
        <w:t>„</w:t>
      </w:r>
      <w:r w:rsidR="00460F32">
        <w:rPr>
          <w:rFonts w:ascii="Times New Roman" w:eastAsia="Arial Unicode MS" w:hAnsi="Times New Roman" w:cs="Times New Roman"/>
          <w:i/>
          <w:iCs/>
          <w:sz w:val="24"/>
          <w:szCs w:val="24"/>
          <w:bdr w:val="nil"/>
        </w:rPr>
        <w:t>SABIS</w:t>
      </w:r>
      <w:r w:rsidRPr="005109A5">
        <w:rPr>
          <w:rFonts w:ascii="Times New Roman" w:eastAsia="Arial Unicode MS" w:hAnsi="Times New Roman" w:cs="Times New Roman"/>
          <w:i/>
          <w:iCs/>
          <w:sz w:val="24"/>
          <w:szCs w:val="24"/>
          <w:bdr w:val="nil"/>
        </w:rPr>
        <w:t>“</w:t>
      </w:r>
      <w:r w:rsidRPr="005109A5">
        <w:rPr>
          <w:rFonts w:ascii="Times New Roman" w:eastAsia="Arial Unicode MS" w:hAnsi="Times New Roman" w:cs="Times New Roman"/>
          <w:sz w:val="24"/>
          <w:szCs w:val="24"/>
          <w:bdr w:val="nil"/>
        </w:rPr>
        <w:t xml:space="preserve"> priemonėmis.</w:t>
      </w:r>
    </w:p>
    <w:p w14:paraId="0F89EA4C" w14:textId="77777777" w:rsid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r>
    </w:p>
    <w:p w14:paraId="55DFA78E" w14:textId="7A0FFBAE" w:rsidR="00253F0A" w:rsidRPr="00253F0A" w:rsidRDefault="00253F0A" w:rsidP="00253F0A">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 xml:space="preserve">14. </w:t>
      </w:r>
      <w:r w:rsidRPr="00253F0A">
        <w:rPr>
          <w:rFonts w:ascii="Times New Roman" w:eastAsia="Arial Unicode MS" w:hAnsi="Times New Roman" w:cs="Times New Roman"/>
          <w:b/>
          <w:sz w:val="24"/>
          <w:szCs w:val="24"/>
          <w:bdr w:val="nil"/>
        </w:rPr>
        <w:t>Pasienio kontrolės punktų direkcijos prie Susisiekimo ministerijos administruojamų pasienio kontrolės punktų (su nurodytais adresais), sąrašas</w:t>
      </w:r>
    </w:p>
    <w:p w14:paraId="2D9B88C2"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bl>
      <w:tblPr>
        <w:tblW w:w="10235" w:type="dxa"/>
        <w:tblInd w:w="-34" w:type="dxa"/>
        <w:tblLook w:val="01E0" w:firstRow="1" w:lastRow="1" w:firstColumn="1" w:lastColumn="1" w:noHBand="0" w:noVBand="0"/>
      </w:tblPr>
      <w:tblGrid>
        <w:gridCol w:w="712"/>
        <w:gridCol w:w="2719"/>
        <w:gridCol w:w="6804"/>
      </w:tblGrid>
      <w:tr w:rsidR="00253F0A" w:rsidRPr="00253F0A" w14:paraId="7DD140BD" w14:textId="77777777" w:rsidTr="00AB46B7">
        <w:tc>
          <w:tcPr>
            <w:tcW w:w="712" w:type="dxa"/>
            <w:tcBorders>
              <w:top w:val="single" w:sz="4" w:space="0" w:color="auto"/>
              <w:left w:val="single" w:sz="4" w:space="0" w:color="auto"/>
              <w:bottom w:val="single" w:sz="4" w:space="0" w:color="auto"/>
              <w:right w:val="single" w:sz="4" w:space="0" w:color="auto"/>
            </w:tcBorders>
            <w:vAlign w:val="center"/>
            <w:hideMark/>
          </w:tcPr>
          <w:p w14:paraId="42DA530B"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Eil. Nr.</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CB0A9AF"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Pasienio kontrolės punkto (PKP) pavadinimas</w:t>
            </w:r>
          </w:p>
        </w:tc>
        <w:tc>
          <w:tcPr>
            <w:tcW w:w="6804" w:type="dxa"/>
            <w:tcBorders>
              <w:top w:val="single" w:sz="4" w:space="0" w:color="auto"/>
              <w:left w:val="single" w:sz="4" w:space="0" w:color="auto"/>
              <w:bottom w:val="single" w:sz="4" w:space="0" w:color="auto"/>
              <w:right w:val="single" w:sz="4" w:space="0" w:color="auto"/>
            </w:tcBorders>
            <w:hideMark/>
          </w:tcPr>
          <w:p w14:paraId="306A6C80"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Pasienio kontrolės punkto (PKP) adresas</w:t>
            </w:r>
          </w:p>
        </w:tc>
      </w:tr>
      <w:tr w:rsidR="00253F0A" w:rsidRPr="00253F0A" w14:paraId="12133F50" w14:textId="77777777" w:rsidTr="00344F6B">
        <w:tc>
          <w:tcPr>
            <w:tcW w:w="10235" w:type="dxa"/>
            <w:gridSpan w:val="3"/>
            <w:tcBorders>
              <w:top w:val="single" w:sz="4" w:space="0" w:color="auto"/>
              <w:left w:val="single" w:sz="4" w:space="0" w:color="auto"/>
              <w:bottom w:val="single" w:sz="4" w:space="0" w:color="auto"/>
              <w:right w:val="single" w:sz="4" w:space="0" w:color="auto"/>
            </w:tcBorders>
          </w:tcPr>
          <w:p w14:paraId="214C9595" w14:textId="7403818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sz w:val="24"/>
                <w:szCs w:val="24"/>
                <w:bdr w:val="nil"/>
              </w:rPr>
            </w:pPr>
            <w:r w:rsidRPr="00253F0A">
              <w:rPr>
                <w:rFonts w:ascii="Times New Roman" w:eastAsia="Arial Unicode MS" w:hAnsi="Times New Roman" w:cs="Times New Roman"/>
                <w:i/>
                <w:iCs/>
                <w:sz w:val="24"/>
                <w:szCs w:val="24"/>
                <w:bdr w:val="nil"/>
              </w:rPr>
              <w:t>Vilniaus teritorinis regionas</w:t>
            </w:r>
          </w:p>
        </w:tc>
      </w:tr>
      <w:tr w:rsidR="00253F0A" w:rsidRPr="00253F0A" w14:paraId="588DBB0C" w14:textId="77777777" w:rsidTr="00AB46B7">
        <w:tc>
          <w:tcPr>
            <w:tcW w:w="712" w:type="dxa"/>
            <w:tcBorders>
              <w:top w:val="single" w:sz="4" w:space="0" w:color="auto"/>
              <w:left w:val="single" w:sz="4" w:space="0" w:color="auto"/>
              <w:bottom w:val="single" w:sz="4" w:space="0" w:color="auto"/>
              <w:right w:val="single" w:sz="4" w:space="0" w:color="auto"/>
            </w:tcBorders>
          </w:tcPr>
          <w:p w14:paraId="07708CCC"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03D63273"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Tverečiaus PKP</w:t>
            </w:r>
          </w:p>
        </w:tc>
        <w:tc>
          <w:tcPr>
            <w:tcW w:w="6804" w:type="dxa"/>
            <w:tcBorders>
              <w:top w:val="single" w:sz="4" w:space="0" w:color="auto"/>
              <w:left w:val="single" w:sz="4" w:space="0" w:color="auto"/>
              <w:bottom w:val="single" w:sz="4" w:space="0" w:color="auto"/>
              <w:right w:val="single" w:sz="4" w:space="0" w:color="auto"/>
            </w:tcBorders>
          </w:tcPr>
          <w:p w14:paraId="4B5A0C11"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253F0A">
              <w:rPr>
                <w:rFonts w:ascii="Times New Roman" w:eastAsia="Arial Unicode MS" w:hAnsi="Times New Roman" w:cs="Times New Roman"/>
                <w:sz w:val="24"/>
                <w:szCs w:val="24"/>
                <w:bdr w:val="nil"/>
              </w:rPr>
              <w:t>Padysnio</w:t>
            </w:r>
            <w:proofErr w:type="spellEnd"/>
            <w:r w:rsidRPr="00253F0A">
              <w:rPr>
                <w:rFonts w:ascii="Times New Roman" w:eastAsia="Arial Unicode MS" w:hAnsi="Times New Roman" w:cs="Times New Roman"/>
                <w:sz w:val="24"/>
                <w:szCs w:val="24"/>
                <w:bdr w:val="nil"/>
              </w:rPr>
              <w:t xml:space="preserve"> k. 18, Didžiasalio sen., Ignalinos r. sav.</w:t>
            </w:r>
          </w:p>
        </w:tc>
      </w:tr>
      <w:tr w:rsidR="00253F0A" w:rsidRPr="00253F0A" w14:paraId="2F3112A6" w14:textId="77777777" w:rsidTr="00AB46B7">
        <w:tc>
          <w:tcPr>
            <w:tcW w:w="712" w:type="dxa"/>
            <w:tcBorders>
              <w:top w:val="single" w:sz="4" w:space="0" w:color="auto"/>
              <w:left w:val="single" w:sz="4" w:space="0" w:color="auto"/>
              <w:bottom w:val="single" w:sz="4" w:space="0" w:color="auto"/>
              <w:right w:val="single" w:sz="4" w:space="0" w:color="auto"/>
            </w:tcBorders>
          </w:tcPr>
          <w:p w14:paraId="504D9127"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4AC65E2F"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Lavoriškių PKP*</w:t>
            </w:r>
          </w:p>
        </w:tc>
        <w:tc>
          <w:tcPr>
            <w:tcW w:w="6804" w:type="dxa"/>
            <w:tcBorders>
              <w:top w:val="single" w:sz="4" w:space="0" w:color="auto"/>
              <w:left w:val="single" w:sz="4" w:space="0" w:color="auto"/>
              <w:bottom w:val="single" w:sz="4" w:space="0" w:color="auto"/>
              <w:right w:val="single" w:sz="4" w:space="0" w:color="auto"/>
            </w:tcBorders>
          </w:tcPr>
          <w:p w14:paraId="371802D2"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Mačiuliškių k. 7, Lavoriškių sen., Vilniaus r. sav.</w:t>
            </w:r>
          </w:p>
        </w:tc>
      </w:tr>
      <w:tr w:rsidR="00253F0A" w:rsidRPr="00253F0A" w14:paraId="5089ADBE" w14:textId="77777777" w:rsidTr="00AB46B7">
        <w:tc>
          <w:tcPr>
            <w:tcW w:w="712" w:type="dxa"/>
            <w:tcBorders>
              <w:top w:val="single" w:sz="4" w:space="0" w:color="auto"/>
              <w:left w:val="single" w:sz="4" w:space="0" w:color="auto"/>
              <w:bottom w:val="single" w:sz="4" w:space="0" w:color="auto"/>
              <w:right w:val="single" w:sz="4" w:space="0" w:color="auto"/>
            </w:tcBorders>
          </w:tcPr>
          <w:p w14:paraId="08A5346A"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44D86C46"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Medininkų PKP*</w:t>
            </w:r>
          </w:p>
        </w:tc>
        <w:tc>
          <w:tcPr>
            <w:tcW w:w="6804" w:type="dxa"/>
            <w:tcBorders>
              <w:top w:val="single" w:sz="4" w:space="0" w:color="auto"/>
              <w:left w:val="single" w:sz="4" w:space="0" w:color="auto"/>
              <w:bottom w:val="single" w:sz="4" w:space="0" w:color="auto"/>
              <w:right w:val="single" w:sz="4" w:space="0" w:color="auto"/>
            </w:tcBorders>
          </w:tcPr>
          <w:p w14:paraId="3DBE81E3"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Pasieniečių g. 26, Medininkų k., Medininkų sen., Vilniaus r. sav.</w:t>
            </w:r>
          </w:p>
        </w:tc>
      </w:tr>
      <w:tr w:rsidR="00253F0A" w:rsidRPr="00253F0A" w14:paraId="7C2A5596" w14:textId="77777777" w:rsidTr="00AB46B7">
        <w:tc>
          <w:tcPr>
            <w:tcW w:w="712" w:type="dxa"/>
            <w:tcBorders>
              <w:top w:val="single" w:sz="4" w:space="0" w:color="auto"/>
              <w:left w:val="single" w:sz="4" w:space="0" w:color="auto"/>
              <w:bottom w:val="single" w:sz="4" w:space="0" w:color="auto"/>
              <w:right w:val="single" w:sz="4" w:space="0" w:color="auto"/>
            </w:tcBorders>
          </w:tcPr>
          <w:p w14:paraId="4CDB286A"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0EAA54E9"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Šalčininkų PKP*</w:t>
            </w:r>
          </w:p>
        </w:tc>
        <w:tc>
          <w:tcPr>
            <w:tcW w:w="6804" w:type="dxa"/>
            <w:tcBorders>
              <w:top w:val="single" w:sz="4" w:space="0" w:color="auto"/>
              <w:left w:val="single" w:sz="4" w:space="0" w:color="auto"/>
              <w:bottom w:val="single" w:sz="4" w:space="0" w:color="auto"/>
              <w:right w:val="single" w:sz="4" w:space="0" w:color="auto"/>
            </w:tcBorders>
          </w:tcPr>
          <w:p w14:paraId="37881F6C"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253F0A">
              <w:rPr>
                <w:rFonts w:ascii="Times New Roman" w:eastAsia="Arial Unicode MS" w:hAnsi="Times New Roman" w:cs="Times New Roman"/>
                <w:sz w:val="24"/>
                <w:szCs w:val="24"/>
                <w:bdr w:val="nil"/>
              </w:rPr>
              <w:t>Pamūrinės</w:t>
            </w:r>
            <w:proofErr w:type="spellEnd"/>
            <w:r w:rsidRPr="00253F0A">
              <w:rPr>
                <w:rFonts w:ascii="Times New Roman" w:eastAsia="Arial Unicode MS" w:hAnsi="Times New Roman" w:cs="Times New Roman"/>
                <w:sz w:val="24"/>
                <w:szCs w:val="24"/>
                <w:bdr w:val="nil"/>
              </w:rPr>
              <w:t xml:space="preserve"> k., </w:t>
            </w:r>
            <w:proofErr w:type="spellStart"/>
            <w:r w:rsidRPr="00253F0A">
              <w:rPr>
                <w:rFonts w:ascii="Times New Roman" w:eastAsia="Arial Unicode MS" w:hAnsi="Times New Roman" w:cs="Times New Roman"/>
                <w:sz w:val="24"/>
                <w:szCs w:val="24"/>
                <w:bdr w:val="nil"/>
              </w:rPr>
              <w:t>Gerviškių</w:t>
            </w:r>
            <w:proofErr w:type="spellEnd"/>
            <w:r w:rsidRPr="00253F0A">
              <w:rPr>
                <w:rFonts w:ascii="Times New Roman" w:eastAsia="Arial Unicode MS" w:hAnsi="Times New Roman" w:cs="Times New Roman"/>
                <w:sz w:val="24"/>
                <w:szCs w:val="24"/>
                <w:bdr w:val="nil"/>
              </w:rPr>
              <w:t xml:space="preserve"> sen., Šalčininkų r. sav.</w:t>
            </w:r>
          </w:p>
        </w:tc>
      </w:tr>
      <w:tr w:rsidR="00253F0A" w:rsidRPr="00253F0A" w14:paraId="0F6C30D6" w14:textId="77777777" w:rsidTr="00AB46B7">
        <w:tc>
          <w:tcPr>
            <w:tcW w:w="712" w:type="dxa"/>
            <w:tcBorders>
              <w:top w:val="single" w:sz="4" w:space="0" w:color="auto"/>
              <w:left w:val="single" w:sz="4" w:space="0" w:color="auto"/>
              <w:bottom w:val="single" w:sz="4" w:space="0" w:color="auto"/>
              <w:right w:val="single" w:sz="4" w:space="0" w:color="auto"/>
            </w:tcBorders>
          </w:tcPr>
          <w:p w14:paraId="7F225625"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634FD6FB"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Eišiškių PKP</w:t>
            </w:r>
          </w:p>
        </w:tc>
        <w:tc>
          <w:tcPr>
            <w:tcW w:w="6804" w:type="dxa"/>
            <w:tcBorders>
              <w:top w:val="single" w:sz="4" w:space="0" w:color="auto"/>
              <w:left w:val="single" w:sz="4" w:space="0" w:color="auto"/>
              <w:bottom w:val="single" w:sz="4" w:space="0" w:color="auto"/>
              <w:right w:val="single" w:sz="4" w:space="0" w:color="auto"/>
            </w:tcBorders>
          </w:tcPr>
          <w:p w14:paraId="08F739AC"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Dumblės k. 4A, Eišiškių sen., Švenčionių r. sav.</w:t>
            </w:r>
          </w:p>
        </w:tc>
      </w:tr>
      <w:tr w:rsidR="00253F0A" w:rsidRPr="00253F0A" w14:paraId="37302B7A" w14:textId="77777777" w:rsidTr="00344F6B">
        <w:tc>
          <w:tcPr>
            <w:tcW w:w="10235" w:type="dxa"/>
            <w:gridSpan w:val="3"/>
            <w:tcBorders>
              <w:top w:val="single" w:sz="4" w:space="0" w:color="auto"/>
              <w:left w:val="single" w:sz="4" w:space="0" w:color="auto"/>
              <w:bottom w:val="single" w:sz="4" w:space="0" w:color="auto"/>
              <w:right w:val="single" w:sz="4" w:space="0" w:color="auto"/>
            </w:tcBorders>
          </w:tcPr>
          <w:p w14:paraId="6CDB6149" w14:textId="5024F9AC"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sz w:val="24"/>
                <w:szCs w:val="24"/>
                <w:bdr w:val="nil"/>
              </w:rPr>
            </w:pPr>
            <w:r w:rsidRPr="00253F0A">
              <w:rPr>
                <w:rFonts w:ascii="Times New Roman" w:eastAsia="Arial Unicode MS" w:hAnsi="Times New Roman" w:cs="Times New Roman"/>
                <w:i/>
                <w:iCs/>
                <w:sz w:val="24"/>
                <w:szCs w:val="24"/>
                <w:bdr w:val="nil"/>
              </w:rPr>
              <w:t xml:space="preserve">Klaipėdos teritorinis regionas </w:t>
            </w:r>
          </w:p>
        </w:tc>
      </w:tr>
      <w:tr w:rsidR="00253F0A" w:rsidRPr="00253F0A" w14:paraId="392224DE" w14:textId="77777777" w:rsidTr="00AB46B7">
        <w:tc>
          <w:tcPr>
            <w:tcW w:w="712" w:type="dxa"/>
            <w:tcBorders>
              <w:top w:val="single" w:sz="4" w:space="0" w:color="auto"/>
              <w:left w:val="single" w:sz="4" w:space="0" w:color="auto"/>
              <w:bottom w:val="single" w:sz="4" w:space="0" w:color="auto"/>
              <w:right w:val="single" w:sz="4" w:space="0" w:color="auto"/>
            </w:tcBorders>
          </w:tcPr>
          <w:p w14:paraId="4E00A7D5"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hideMark/>
          </w:tcPr>
          <w:p w14:paraId="0A337F48"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Nidos PKP</w:t>
            </w:r>
          </w:p>
        </w:tc>
        <w:tc>
          <w:tcPr>
            <w:tcW w:w="6804" w:type="dxa"/>
            <w:tcBorders>
              <w:top w:val="single" w:sz="4" w:space="0" w:color="auto"/>
              <w:left w:val="single" w:sz="4" w:space="0" w:color="auto"/>
              <w:bottom w:val="single" w:sz="4" w:space="0" w:color="auto"/>
              <w:right w:val="single" w:sz="4" w:space="0" w:color="auto"/>
            </w:tcBorders>
            <w:hideMark/>
          </w:tcPr>
          <w:p w14:paraId="74A6AC05"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 xml:space="preserve">Nidos–Smėlynės pl. 2, Neringos m., Neringos sav. </w:t>
            </w:r>
          </w:p>
        </w:tc>
      </w:tr>
      <w:tr w:rsidR="00253F0A" w:rsidRPr="00253F0A" w14:paraId="0D07BCE9" w14:textId="77777777" w:rsidTr="00AB46B7">
        <w:tc>
          <w:tcPr>
            <w:tcW w:w="712" w:type="dxa"/>
            <w:tcBorders>
              <w:top w:val="single" w:sz="4" w:space="0" w:color="auto"/>
              <w:left w:val="single" w:sz="4" w:space="0" w:color="auto"/>
              <w:bottom w:val="single" w:sz="4" w:space="0" w:color="auto"/>
              <w:right w:val="single" w:sz="4" w:space="0" w:color="auto"/>
            </w:tcBorders>
          </w:tcPr>
          <w:p w14:paraId="6DED2599"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3DC84D54"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Malkų įlankos PKP*</w:t>
            </w:r>
          </w:p>
        </w:tc>
        <w:tc>
          <w:tcPr>
            <w:tcW w:w="6804" w:type="dxa"/>
            <w:tcBorders>
              <w:top w:val="single" w:sz="4" w:space="0" w:color="auto"/>
              <w:left w:val="single" w:sz="4" w:space="0" w:color="auto"/>
              <w:bottom w:val="single" w:sz="4" w:space="0" w:color="auto"/>
              <w:right w:val="single" w:sz="4" w:space="0" w:color="auto"/>
            </w:tcBorders>
          </w:tcPr>
          <w:p w14:paraId="484B54F9"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D52655">
              <w:rPr>
                <w:rFonts w:ascii="Times New Roman" w:eastAsia="Arial Unicode MS" w:hAnsi="Times New Roman" w:cs="Times New Roman"/>
                <w:sz w:val="24"/>
                <w:szCs w:val="24"/>
                <w:bdr w:val="nil"/>
              </w:rPr>
              <w:t>Perkėlos g. 1C, Klaipėdos m., Klaipėdos m. sav.</w:t>
            </w:r>
          </w:p>
        </w:tc>
      </w:tr>
      <w:tr w:rsidR="00253F0A" w:rsidRPr="00253F0A" w14:paraId="0D7B2BDD" w14:textId="77777777" w:rsidTr="00AB46B7">
        <w:tc>
          <w:tcPr>
            <w:tcW w:w="712" w:type="dxa"/>
            <w:tcBorders>
              <w:top w:val="single" w:sz="4" w:space="0" w:color="auto"/>
              <w:left w:val="single" w:sz="4" w:space="0" w:color="auto"/>
              <w:bottom w:val="single" w:sz="4" w:space="0" w:color="auto"/>
              <w:right w:val="single" w:sz="4" w:space="0" w:color="auto"/>
            </w:tcBorders>
          </w:tcPr>
          <w:p w14:paraId="7CE6F20F"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42E12B3A"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Panemunės PKP/</w:t>
            </w:r>
          </w:p>
          <w:p w14:paraId="53441AA0"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Rambyno PKP*</w:t>
            </w:r>
          </w:p>
        </w:tc>
        <w:tc>
          <w:tcPr>
            <w:tcW w:w="6804" w:type="dxa"/>
            <w:tcBorders>
              <w:top w:val="single" w:sz="4" w:space="0" w:color="auto"/>
              <w:left w:val="single" w:sz="4" w:space="0" w:color="auto"/>
              <w:bottom w:val="single" w:sz="4" w:space="0" w:color="auto"/>
              <w:right w:val="single" w:sz="4" w:space="0" w:color="auto"/>
            </w:tcBorders>
          </w:tcPr>
          <w:p w14:paraId="76BE3BB2" w14:textId="77777777" w:rsidR="00253F0A" w:rsidRPr="00D52655"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pt-BR"/>
              </w:rPr>
            </w:pPr>
            <w:r w:rsidRPr="00D52655">
              <w:rPr>
                <w:rFonts w:ascii="Times New Roman" w:eastAsia="Arial Unicode MS" w:hAnsi="Times New Roman" w:cs="Times New Roman"/>
                <w:sz w:val="24"/>
                <w:szCs w:val="24"/>
                <w:bdr w:val="nil"/>
                <w:lang w:val="pt-BR"/>
              </w:rPr>
              <w:t xml:space="preserve">K. Donelaičio g. 2, Panemunės m., Pagėgių sav. / </w:t>
            </w:r>
          </w:p>
          <w:p w14:paraId="7B05181E" w14:textId="77777777" w:rsidR="00253F0A" w:rsidRPr="00D52655"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pt-BR"/>
              </w:rPr>
            </w:pPr>
            <w:r w:rsidRPr="00D52655">
              <w:rPr>
                <w:rFonts w:ascii="Times New Roman" w:eastAsia="Arial Unicode MS" w:hAnsi="Times New Roman" w:cs="Times New Roman"/>
                <w:sz w:val="24"/>
                <w:szCs w:val="24"/>
                <w:bdr w:val="nil"/>
                <w:lang w:val="pt-BR"/>
              </w:rPr>
              <w:t>Tilžės g. 2, Šakininkų k., Lumpėnų sen., Pagėgių sav.</w:t>
            </w:r>
          </w:p>
        </w:tc>
      </w:tr>
      <w:tr w:rsidR="00253F0A" w:rsidRPr="00253F0A" w14:paraId="7E9F0A95" w14:textId="77777777" w:rsidTr="00AB46B7">
        <w:trPr>
          <w:trHeight w:val="287"/>
        </w:trPr>
        <w:tc>
          <w:tcPr>
            <w:tcW w:w="10235" w:type="dxa"/>
            <w:gridSpan w:val="3"/>
            <w:tcBorders>
              <w:top w:val="single" w:sz="4" w:space="0" w:color="auto"/>
              <w:left w:val="single" w:sz="4" w:space="0" w:color="auto"/>
              <w:bottom w:val="single" w:sz="4" w:space="0" w:color="auto"/>
              <w:right w:val="single" w:sz="4" w:space="0" w:color="auto"/>
            </w:tcBorders>
          </w:tcPr>
          <w:p w14:paraId="6467D68F" w14:textId="11B30BC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sz w:val="24"/>
                <w:szCs w:val="24"/>
                <w:bdr w:val="nil"/>
              </w:rPr>
            </w:pPr>
            <w:r w:rsidRPr="00253F0A">
              <w:rPr>
                <w:rFonts w:ascii="Times New Roman" w:eastAsia="Arial Unicode MS" w:hAnsi="Times New Roman" w:cs="Times New Roman"/>
                <w:i/>
                <w:iCs/>
                <w:sz w:val="24"/>
                <w:szCs w:val="24"/>
                <w:bdr w:val="nil"/>
              </w:rPr>
              <w:t xml:space="preserve">Marijampolės teritorinis regionas </w:t>
            </w:r>
          </w:p>
        </w:tc>
      </w:tr>
      <w:tr w:rsidR="00253F0A" w:rsidRPr="00253F0A" w14:paraId="0E7EFA2A" w14:textId="77777777" w:rsidTr="00AB46B7">
        <w:tc>
          <w:tcPr>
            <w:tcW w:w="712" w:type="dxa"/>
            <w:tcBorders>
              <w:top w:val="single" w:sz="4" w:space="0" w:color="auto"/>
              <w:left w:val="single" w:sz="4" w:space="0" w:color="auto"/>
              <w:bottom w:val="single" w:sz="4" w:space="0" w:color="auto"/>
              <w:right w:val="single" w:sz="4" w:space="0" w:color="auto"/>
            </w:tcBorders>
          </w:tcPr>
          <w:p w14:paraId="3665DFC7"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7D46B3A0"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AB46B7">
              <w:rPr>
                <w:rFonts w:ascii="Times New Roman" w:eastAsia="Arial Unicode MS" w:hAnsi="Times New Roman" w:cs="Times New Roman"/>
                <w:sz w:val="24"/>
                <w:szCs w:val="24"/>
                <w:bdr w:val="nil"/>
              </w:rPr>
              <w:t>Ramoniškių</w:t>
            </w:r>
            <w:proofErr w:type="spellEnd"/>
            <w:r w:rsidRPr="00AB46B7">
              <w:rPr>
                <w:rFonts w:ascii="Times New Roman" w:eastAsia="Arial Unicode MS" w:hAnsi="Times New Roman" w:cs="Times New Roman"/>
                <w:sz w:val="24"/>
                <w:szCs w:val="24"/>
                <w:bdr w:val="nil"/>
              </w:rPr>
              <w:t xml:space="preserve"> PKP</w:t>
            </w:r>
          </w:p>
        </w:tc>
        <w:tc>
          <w:tcPr>
            <w:tcW w:w="6804" w:type="dxa"/>
            <w:tcBorders>
              <w:top w:val="single" w:sz="4" w:space="0" w:color="auto"/>
              <w:left w:val="single" w:sz="4" w:space="0" w:color="auto"/>
              <w:bottom w:val="single" w:sz="4" w:space="0" w:color="auto"/>
              <w:right w:val="single" w:sz="4" w:space="0" w:color="auto"/>
            </w:tcBorders>
          </w:tcPr>
          <w:p w14:paraId="1C65F544"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253F0A">
              <w:rPr>
                <w:rFonts w:ascii="Times New Roman" w:eastAsia="Arial Unicode MS" w:hAnsi="Times New Roman" w:cs="Times New Roman"/>
                <w:sz w:val="24"/>
                <w:szCs w:val="24"/>
                <w:bdr w:val="nil"/>
              </w:rPr>
              <w:t>Ramoniškių</w:t>
            </w:r>
            <w:proofErr w:type="spellEnd"/>
            <w:r w:rsidRPr="00253F0A">
              <w:rPr>
                <w:rFonts w:ascii="Times New Roman" w:eastAsia="Arial Unicode MS" w:hAnsi="Times New Roman" w:cs="Times New Roman"/>
                <w:sz w:val="24"/>
                <w:szCs w:val="24"/>
                <w:bdr w:val="nil"/>
              </w:rPr>
              <w:t xml:space="preserve"> k. 2, Sudargo sen., Šakių r. sav.</w:t>
            </w:r>
          </w:p>
        </w:tc>
      </w:tr>
      <w:tr w:rsidR="00253F0A" w:rsidRPr="00253F0A" w14:paraId="50CE7A92" w14:textId="77777777" w:rsidTr="00AB46B7">
        <w:tc>
          <w:tcPr>
            <w:tcW w:w="712" w:type="dxa"/>
            <w:tcBorders>
              <w:top w:val="single" w:sz="4" w:space="0" w:color="auto"/>
              <w:left w:val="single" w:sz="4" w:space="0" w:color="auto"/>
              <w:bottom w:val="single" w:sz="4" w:space="0" w:color="auto"/>
              <w:right w:val="single" w:sz="4" w:space="0" w:color="auto"/>
            </w:tcBorders>
          </w:tcPr>
          <w:p w14:paraId="384FC32C"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hideMark/>
          </w:tcPr>
          <w:p w14:paraId="66FF4560"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Kybartų PKP*</w:t>
            </w:r>
          </w:p>
        </w:tc>
        <w:tc>
          <w:tcPr>
            <w:tcW w:w="6804" w:type="dxa"/>
            <w:tcBorders>
              <w:top w:val="single" w:sz="4" w:space="0" w:color="auto"/>
              <w:left w:val="single" w:sz="4" w:space="0" w:color="auto"/>
              <w:bottom w:val="single" w:sz="4" w:space="0" w:color="auto"/>
              <w:right w:val="single" w:sz="4" w:space="0" w:color="auto"/>
            </w:tcBorders>
            <w:hideMark/>
          </w:tcPr>
          <w:p w14:paraId="6A155E45"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J. Basanavičiaus g. 2, Kybartų m., Kybartų sen., Vilkaviškio r. sav.</w:t>
            </w:r>
          </w:p>
        </w:tc>
      </w:tr>
      <w:tr w:rsidR="00253F0A" w:rsidRPr="00253F0A" w14:paraId="01D10DC0" w14:textId="77777777" w:rsidTr="00AB46B7">
        <w:tc>
          <w:tcPr>
            <w:tcW w:w="712" w:type="dxa"/>
            <w:tcBorders>
              <w:top w:val="single" w:sz="4" w:space="0" w:color="auto"/>
              <w:left w:val="single" w:sz="4" w:space="0" w:color="auto"/>
              <w:bottom w:val="single" w:sz="4" w:space="0" w:color="auto"/>
              <w:right w:val="single" w:sz="4" w:space="0" w:color="auto"/>
            </w:tcBorders>
          </w:tcPr>
          <w:p w14:paraId="1C411665"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0804F4FD" w14:textId="77777777" w:rsidR="00253F0A" w:rsidRPr="00AB46B7" w:rsidRDefault="00253F0A" w:rsidP="00AB46B7">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Kybartų PKP transporto palaukimo aikštelė*</w:t>
            </w:r>
          </w:p>
        </w:tc>
        <w:tc>
          <w:tcPr>
            <w:tcW w:w="6804" w:type="dxa"/>
            <w:tcBorders>
              <w:top w:val="single" w:sz="4" w:space="0" w:color="auto"/>
              <w:left w:val="single" w:sz="4" w:space="0" w:color="auto"/>
              <w:bottom w:val="single" w:sz="4" w:space="0" w:color="auto"/>
              <w:right w:val="single" w:sz="4" w:space="0" w:color="auto"/>
            </w:tcBorders>
          </w:tcPr>
          <w:p w14:paraId="41374EA6"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J. Basanavičiaus g. 55, Kybartų m., Kybartų sen., Vilkaviškio r. sav.</w:t>
            </w:r>
          </w:p>
        </w:tc>
      </w:tr>
      <w:tr w:rsidR="00253F0A" w:rsidRPr="00253F0A" w14:paraId="77F8EC64" w14:textId="77777777" w:rsidTr="00AB46B7">
        <w:tc>
          <w:tcPr>
            <w:tcW w:w="712" w:type="dxa"/>
            <w:tcBorders>
              <w:top w:val="single" w:sz="4" w:space="0" w:color="auto"/>
              <w:left w:val="single" w:sz="4" w:space="0" w:color="auto"/>
              <w:bottom w:val="single" w:sz="4" w:space="0" w:color="auto"/>
              <w:right w:val="single" w:sz="4" w:space="0" w:color="auto"/>
            </w:tcBorders>
          </w:tcPr>
          <w:p w14:paraId="4C093140"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17B34E6E"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Kalvarijos PKP</w:t>
            </w:r>
          </w:p>
        </w:tc>
        <w:tc>
          <w:tcPr>
            <w:tcW w:w="6804" w:type="dxa"/>
            <w:tcBorders>
              <w:top w:val="single" w:sz="4" w:space="0" w:color="auto"/>
              <w:left w:val="single" w:sz="4" w:space="0" w:color="auto"/>
              <w:bottom w:val="single" w:sz="4" w:space="0" w:color="auto"/>
              <w:right w:val="single" w:sz="4" w:space="0" w:color="auto"/>
            </w:tcBorders>
          </w:tcPr>
          <w:p w14:paraId="54D484D6"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D52655">
              <w:rPr>
                <w:rFonts w:ascii="Times New Roman" w:eastAsia="Arial Unicode MS" w:hAnsi="Times New Roman" w:cs="Times New Roman"/>
                <w:sz w:val="24"/>
                <w:szCs w:val="24"/>
                <w:bdr w:val="nil"/>
                <w:lang w:val="pt-BR"/>
              </w:rPr>
              <w:t>Europos g. 21, Salaperaugio k., Liubavo sen., Kalvarijos sav.</w:t>
            </w:r>
          </w:p>
        </w:tc>
      </w:tr>
      <w:tr w:rsidR="00253F0A" w:rsidRPr="00253F0A" w14:paraId="454E1055" w14:textId="77777777" w:rsidTr="00AB46B7">
        <w:tc>
          <w:tcPr>
            <w:tcW w:w="712" w:type="dxa"/>
            <w:tcBorders>
              <w:top w:val="single" w:sz="4" w:space="0" w:color="auto"/>
              <w:left w:val="single" w:sz="4" w:space="0" w:color="auto"/>
              <w:bottom w:val="single" w:sz="4" w:space="0" w:color="auto"/>
              <w:right w:val="single" w:sz="4" w:space="0" w:color="auto"/>
            </w:tcBorders>
          </w:tcPr>
          <w:p w14:paraId="2391B2B0"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tcPr>
          <w:p w14:paraId="2780D53E"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Lazdijų PKP</w:t>
            </w:r>
          </w:p>
        </w:tc>
        <w:tc>
          <w:tcPr>
            <w:tcW w:w="6804" w:type="dxa"/>
            <w:tcBorders>
              <w:top w:val="single" w:sz="4" w:space="0" w:color="auto"/>
              <w:left w:val="single" w:sz="4" w:space="0" w:color="auto"/>
              <w:bottom w:val="single" w:sz="4" w:space="0" w:color="auto"/>
              <w:right w:val="single" w:sz="4" w:space="0" w:color="auto"/>
            </w:tcBorders>
          </w:tcPr>
          <w:p w14:paraId="1481740F"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D52655">
              <w:rPr>
                <w:rFonts w:ascii="Times New Roman" w:eastAsia="Arial Unicode MS" w:hAnsi="Times New Roman" w:cs="Times New Roman"/>
                <w:sz w:val="24"/>
                <w:szCs w:val="24"/>
                <w:bdr w:val="nil"/>
              </w:rPr>
              <w:t>Akmenių</w:t>
            </w:r>
            <w:proofErr w:type="spellEnd"/>
            <w:r w:rsidRPr="00D52655">
              <w:rPr>
                <w:rFonts w:ascii="Times New Roman" w:eastAsia="Arial Unicode MS" w:hAnsi="Times New Roman" w:cs="Times New Roman"/>
                <w:sz w:val="24"/>
                <w:szCs w:val="24"/>
                <w:bdr w:val="nil"/>
              </w:rPr>
              <w:t xml:space="preserve"> k., </w:t>
            </w:r>
            <w:proofErr w:type="spellStart"/>
            <w:r w:rsidRPr="00D52655">
              <w:rPr>
                <w:rFonts w:ascii="Times New Roman" w:eastAsia="Arial Unicode MS" w:hAnsi="Times New Roman" w:cs="Times New Roman"/>
                <w:sz w:val="24"/>
                <w:szCs w:val="24"/>
                <w:bdr w:val="nil"/>
              </w:rPr>
              <w:t>Kučiūnų</w:t>
            </w:r>
            <w:proofErr w:type="spellEnd"/>
            <w:r w:rsidRPr="00D52655">
              <w:rPr>
                <w:rFonts w:ascii="Times New Roman" w:eastAsia="Arial Unicode MS" w:hAnsi="Times New Roman" w:cs="Times New Roman"/>
                <w:sz w:val="24"/>
                <w:szCs w:val="24"/>
                <w:bdr w:val="nil"/>
              </w:rPr>
              <w:t xml:space="preserve"> sen., Lazdijų r. sav.</w:t>
            </w:r>
          </w:p>
        </w:tc>
      </w:tr>
      <w:tr w:rsidR="00253F0A" w:rsidRPr="00253F0A" w14:paraId="652458B6" w14:textId="77777777" w:rsidTr="00AB46B7">
        <w:tc>
          <w:tcPr>
            <w:tcW w:w="712" w:type="dxa"/>
            <w:tcBorders>
              <w:top w:val="single" w:sz="4" w:space="0" w:color="auto"/>
              <w:left w:val="single" w:sz="4" w:space="0" w:color="auto"/>
              <w:bottom w:val="single" w:sz="4" w:space="0" w:color="auto"/>
              <w:right w:val="single" w:sz="4" w:space="0" w:color="auto"/>
            </w:tcBorders>
          </w:tcPr>
          <w:p w14:paraId="5ED55F26"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hideMark/>
          </w:tcPr>
          <w:p w14:paraId="3AB01F94"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AB46B7">
              <w:rPr>
                <w:rFonts w:ascii="Times New Roman" w:eastAsia="Arial Unicode MS" w:hAnsi="Times New Roman" w:cs="Times New Roman"/>
                <w:sz w:val="24"/>
                <w:szCs w:val="24"/>
                <w:bdr w:val="nil"/>
              </w:rPr>
              <w:t>Raigardo PKP*</w:t>
            </w:r>
          </w:p>
        </w:tc>
        <w:tc>
          <w:tcPr>
            <w:tcW w:w="6804" w:type="dxa"/>
            <w:tcBorders>
              <w:top w:val="single" w:sz="4" w:space="0" w:color="auto"/>
              <w:left w:val="single" w:sz="4" w:space="0" w:color="auto"/>
              <w:bottom w:val="single" w:sz="4" w:space="0" w:color="auto"/>
              <w:right w:val="single" w:sz="4" w:space="0" w:color="auto"/>
            </w:tcBorders>
            <w:hideMark/>
          </w:tcPr>
          <w:p w14:paraId="11B84464"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sz w:val="24"/>
                <w:szCs w:val="24"/>
                <w:bdr w:val="nil"/>
              </w:rPr>
              <w:t xml:space="preserve">Gardino g. 130, </w:t>
            </w:r>
            <w:proofErr w:type="spellStart"/>
            <w:r w:rsidRPr="00253F0A">
              <w:rPr>
                <w:rFonts w:ascii="Times New Roman" w:eastAsia="Arial Unicode MS" w:hAnsi="Times New Roman" w:cs="Times New Roman"/>
                <w:sz w:val="24"/>
                <w:szCs w:val="24"/>
                <w:bdr w:val="nil"/>
              </w:rPr>
              <w:t>Jaskonių</w:t>
            </w:r>
            <w:proofErr w:type="spellEnd"/>
            <w:r w:rsidRPr="00253F0A">
              <w:rPr>
                <w:rFonts w:ascii="Times New Roman" w:eastAsia="Arial Unicode MS" w:hAnsi="Times New Roman" w:cs="Times New Roman"/>
                <w:sz w:val="24"/>
                <w:szCs w:val="24"/>
                <w:bdr w:val="nil"/>
              </w:rPr>
              <w:t xml:space="preserve"> k., Viečiūnų sen., Druskininkų sav.</w:t>
            </w:r>
          </w:p>
        </w:tc>
      </w:tr>
      <w:tr w:rsidR="00253F0A" w:rsidRPr="00253F0A" w14:paraId="32F52944" w14:textId="77777777" w:rsidTr="00AB46B7">
        <w:tc>
          <w:tcPr>
            <w:tcW w:w="712" w:type="dxa"/>
            <w:tcBorders>
              <w:top w:val="single" w:sz="4" w:space="0" w:color="auto"/>
              <w:left w:val="single" w:sz="4" w:space="0" w:color="auto"/>
              <w:bottom w:val="single" w:sz="4" w:space="0" w:color="auto"/>
              <w:right w:val="single" w:sz="4" w:space="0" w:color="auto"/>
            </w:tcBorders>
          </w:tcPr>
          <w:p w14:paraId="3E6C3AA6" w14:textId="77777777" w:rsidR="00253F0A" w:rsidRPr="00253F0A" w:rsidRDefault="00253F0A" w:rsidP="00253F0A">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tc>
        <w:tc>
          <w:tcPr>
            <w:tcW w:w="2719" w:type="dxa"/>
            <w:tcBorders>
              <w:top w:val="single" w:sz="4" w:space="0" w:color="auto"/>
              <w:left w:val="single" w:sz="4" w:space="0" w:color="auto"/>
              <w:bottom w:val="single" w:sz="4" w:space="0" w:color="auto"/>
              <w:right w:val="single" w:sz="4" w:space="0" w:color="auto"/>
            </w:tcBorders>
            <w:hideMark/>
          </w:tcPr>
          <w:p w14:paraId="5912C7CC" w14:textId="77777777" w:rsidR="00253F0A" w:rsidRPr="00AB46B7"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roofErr w:type="spellStart"/>
            <w:r w:rsidRPr="00AB46B7">
              <w:rPr>
                <w:rFonts w:ascii="Times New Roman" w:eastAsia="Arial Unicode MS" w:hAnsi="Times New Roman" w:cs="Times New Roman"/>
                <w:sz w:val="24"/>
                <w:szCs w:val="24"/>
                <w:bdr w:val="nil"/>
              </w:rPr>
              <w:t>Latežerio</w:t>
            </w:r>
            <w:proofErr w:type="spellEnd"/>
            <w:r w:rsidRPr="00AB46B7">
              <w:rPr>
                <w:rFonts w:ascii="Times New Roman" w:eastAsia="Arial Unicode MS" w:hAnsi="Times New Roman" w:cs="Times New Roman"/>
                <w:sz w:val="24"/>
                <w:szCs w:val="24"/>
                <w:bdr w:val="nil"/>
              </w:rPr>
              <w:t xml:space="preserve"> PKP</w:t>
            </w:r>
          </w:p>
        </w:tc>
        <w:tc>
          <w:tcPr>
            <w:tcW w:w="6804" w:type="dxa"/>
            <w:tcBorders>
              <w:top w:val="single" w:sz="4" w:space="0" w:color="auto"/>
              <w:left w:val="single" w:sz="4" w:space="0" w:color="auto"/>
              <w:bottom w:val="single" w:sz="4" w:space="0" w:color="auto"/>
              <w:right w:val="single" w:sz="4" w:space="0" w:color="auto"/>
            </w:tcBorders>
            <w:hideMark/>
          </w:tcPr>
          <w:p w14:paraId="4087C09D" w14:textId="77777777" w:rsidR="00253F0A" w:rsidRPr="00253F0A" w:rsidRDefault="00253F0A" w:rsidP="00253F0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D52655">
              <w:rPr>
                <w:rFonts w:ascii="Times New Roman" w:eastAsia="Arial Unicode MS" w:hAnsi="Times New Roman" w:cs="Times New Roman"/>
                <w:sz w:val="24"/>
                <w:szCs w:val="24"/>
                <w:bdr w:val="nil"/>
              </w:rPr>
              <w:t xml:space="preserve">Pariečės </w:t>
            </w:r>
            <w:proofErr w:type="spellStart"/>
            <w:r w:rsidRPr="00D52655">
              <w:rPr>
                <w:rFonts w:ascii="Times New Roman" w:eastAsia="Arial Unicode MS" w:hAnsi="Times New Roman" w:cs="Times New Roman"/>
                <w:sz w:val="24"/>
                <w:szCs w:val="24"/>
                <w:bdr w:val="nil"/>
              </w:rPr>
              <w:t>kel</w:t>
            </w:r>
            <w:proofErr w:type="spellEnd"/>
            <w:r w:rsidRPr="00D52655">
              <w:rPr>
                <w:rFonts w:ascii="Times New Roman" w:eastAsia="Arial Unicode MS" w:hAnsi="Times New Roman" w:cs="Times New Roman"/>
                <w:sz w:val="24"/>
                <w:szCs w:val="24"/>
                <w:bdr w:val="nil"/>
              </w:rPr>
              <w:t xml:space="preserve">., </w:t>
            </w:r>
            <w:proofErr w:type="spellStart"/>
            <w:r w:rsidRPr="00D52655">
              <w:rPr>
                <w:rFonts w:ascii="Times New Roman" w:eastAsia="Arial Unicode MS" w:hAnsi="Times New Roman" w:cs="Times New Roman"/>
                <w:sz w:val="24"/>
                <w:szCs w:val="24"/>
                <w:bdr w:val="nil"/>
              </w:rPr>
              <w:t>Jaskonių</w:t>
            </w:r>
            <w:proofErr w:type="spellEnd"/>
            <w:r w:rsidRPr="00D52655">
              <w:rPr>
                <w:rFonts w:ascii="Times New Roman" w:eastAsia="Arial Unicode MS" w:hAnsi="Times New Roman" w:cs="Times New Roman"/>
                <w:sz w:val="24"/>
                <w:szCs w:val="24"/>
                <w:bdr w:val="nil"/>
              </w:rPr>
              <w:t xml:space="preserve"> k., Druskininkų sav.</w:t>
            </w:r>
          </w:p>
        </w:tc>
      </w:tr>
    </w:tbl>
    <w:p w14:paraId="51B591AB" w14:textId="4E513F49" w:rsidR="00AB46B7" w:rsidRDefault="00253F0A"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53F0A">
        <w:rPr>
          <w:rFonts w:ascii="Times New Roman" w:eastAsia="Arial Unicode MS" w:hAnsi="Times New Roman" w:cs="Times New Roman"/>
          <w:b/>
          <w:bCs/>
          <w:sz w:val="24"/>
          <w:szCs w:val="24"/>
          <w:bdr w:val="nil"/>
        </w:rPr>
        <w:t>Pastab</w:t>
      </w:r>
      <w:r w:rsidR="00AB46B7">
        <w:rPr>
          <w:rFonts w:ascii="Times New Roman" w:eastAsia="Arial Unicode MS" w:hAnsi="Times New Roman" w:cs="Times New Roman"/>
          <w:b/>
          <w:bCs/>
          <w:sz w:val="24"/>
          <w:szCs w:val="24"/>
          <w:bdr w:val="nil"/>
        </w:rPr>
        <w:t>os</w:t>
      </w:r>
      <w:r w:rsidR="003412BD">
        <w:rPr>
          <w:rFonts w:ascii="Times New Roman" w:eastAsia="Arial Unicode MS" w:hAnsi="Times New Roman" w:cs="Times New Roman"/>
          <w:b/>
          <w:bCs/>
          <w:sz w:val="24"/>
          <w:szCs w:val="24"/>
          <w:bdr w:val="nil"/>
        </w:rPr>
        <w:t>:</w:t>
      </w:r>
      <w:r w:rsidR="00AB46B7">
        <w:rPr>
          <w:rFonts w:ascii="Times New Roman" w:eastAsia="Arial Unicode MS" w:hAnsi="Times New Roman" w:cs="Times New Roman"/>
          <w:b/>
          <w:bCs/>
          <w:sz w:val="24"/>
          <w:szCs w:val="24"/>
          <w:bdr w:val="nil"/>
        </w:rPr>
        <w:t> </w:t>
      </w:r>
      <w:bookmarkStart w:id="11" w:name="_Hlk197503934"/>
      <w:r w:rsidRPr="00253F0A">
        <w:rPr>
          <w:rFonts w:ascii="Times New Roman" w:eastAsia="Arial Unicode MS" w:hAnsi="Times New Roman" w:cs="Times New Roman"/>
          <w:sz w:val="24"/>
          <w:szCs w:val="24"/>
          <w:bdr w:val="nil"/>
        </w:rPr>
        <w:t>*</w:t>
      </w:r>
      <w:bookmarkEnd w:id="11"/>
      <w:r w:rsidRPr="00253F0A">
        <w:rPr>
          <w:rFonts w:ascii="Times New Roman" w:eastAsia="Arial Unicode MS" w:hAnsi="Times New Roman" w:cs="Times New Roman"/>
          <w:sz w:val="24"/>
          <w:szCs w:val="24"/>
          <w:bdr w:val="nil"/>
        </w:rPr>
        <w:t>Pažymėti PKP, kuriuose dažniausiai sukaupiamos pavojingos ir</w:t>
      </w:r>
      <w:r w:rsidR="00AB46B7">
        <w:rPr>
          <w:rFonts w:ascii="Times New Roman" w:eastAsia="Arial Unicode MS" w:hAnsi="Times New Roman" w:cs="Times New Roman"/>
          <w:sz w:val="24"/>
          <w:szCs w:val="24"/>
          <w:bdr w:val="nil"/>
        </w:rPr>
        <w:t>/ar</w:t>
      </w:r>
      <w:r w:rsidRPr="00253F0A">
        <w:rPr>
          <w:rFonts w:ascii="Times New Roman" w:eastAsia="Arial Unicode MS" w:hAnsi="Times New Roman" w:cs="Times New Roman"/>
          <w:sz w:val="24"/>
          <w:szCs w:val="24"/>
          <w:bdr w:val="nil"/>
        </w:rPr>
        <w:t xml:space="preserve"> probleminės atliekos</w:t>
      </w:r>
      <w:r w:rsidR="00AB46B7">
        <w:rPr>
          <w:rFonts w:ascii="Times New Roman" w:eastAsia="Arial Unicode MS" w:hAnsi="Times New Roman" w:cs="Times New Roman"/>
          <w:sz w:val="24"/>
          <w:szCs w:val="24"/>
          <w:bdr w:val="nil"/>
        </w:rPr>
        <w:t xml:space="preserve">. </w:t>
      </w:r>
      <w:r w:rsidRPr="00253F0A">
        <w:rPr>
          <w:rFonts w:ascii="Times New Roman" w:eastAsia="Arial Unicode MS" w:hAnsi="Times New Roman" w:cs="Times New Roman"/>
          <w:sz w:val="24"/>
          <w:szCs w:val="24"/>
          <w:bdr w:val="nil"/>
        </w:rPr>
        <w:t xml:space="preserve"> </w:t>
      </w:r>
      <w:r w:rsidR="00AB46B7">
        <w:rPr>
          <w:rFonts w:ascii="Times New Roman" w:eastAsia="Arial Unicode MS" w:hAnsi="Times New Roman" w:cs="Times New Roman"/>
          <w:sz w:val="24"/>
          <w:szCs w:val="24"/>
          <w:bdr w:val="nil"/>
        </w:rPr>
        <w:t>N</w:t>
      </w:r>
      <w:r w:rsidRPr="00253F0A">
        <w:rPr>
          <w:rFonts w:ascii="Times New Roman" w:eastAsia="Arial Unicode MS" w:hAnsi="Times New Roman" w:cs="Times New Roman"/>
          <w:sz w:val="24"/>
          <w:szCs w:val="24"/>
          <w:bdr w:val="nil"/>
        </w:rPr>
        <w:t>epažymėtuose</w:t>
      </w:r>
      <w:r w:rsidR="00AB46B7" w:rsidRPr="00253F0A">
        <w:rPr>
          <w:rFonts w:ascii="Times New Roman" w:eastAsia="Arial Unicode MS" w:hAnsi="Times New Roman" w:cs="Times New Roman"/>
          <w:sz w:val="24"/>
          <w:szCs w:val="24"/>
          <w:bdr w:val="nil"/>
        </w:rPr>
        <w:t>*</w:t>
      </w:r>
      <w:r w:rsidRPr="00253F0A">
        <w:rPr>
          <w:rFonts w:ascii="Times New Roman" w:eastAsia="Arial Unicode MS" w:hAnsi="Times New Roman" w:cs="Times New Roman"/>
          <w:sz w:val="24"/>
          <w:szCs w:val="24"/>
          <w:bdr w:val="nil"/>
        </w:rPr>
        <w:t xml:space="preserve"> PKP tokių atliekų susikaupimo tikimybė yra minimali</w:t>
      </w:r>
      <w:r w:rsidR="00AB46B7">
        <w:rPr>
          <w:rFonts w:ascii="Times New Roman" w:eastAsia="Arial Unicode MS" w:hAnsi="Times New Roman" w:cs="Times New Roman"/>
          <w:sz w:val="24"/>
          <w:szCs w:val="24"/>
          <w:bdr w:val="nil"/>
        </w:rPr>
        <w:t>.</w:t>
      </w:r>
    </w:p>
    <w:p w14:paraId="73BD3212" w14:textId="77777777" w:rsidR="00AB46B7" w:rsidRPr="005109A5" w:rsidRDefault="00AB46B7"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38EE1976" w14:textId="29415931" w:rsidR="005109A5" w:rsidRPr="005109A5" w:rsidRDefault="005109A5" w:rsidP="00B36AC8">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rPr>
      </w:pPr>
      <w:r w:rsidRPr="005109A5">
        <w:rPr>
          <w:rFonts w:ascii="Times New Roman" w:eastAsia="Arial Unicode MS" w:hAnsi="Times New Roman" w:cs="Times New Roman"/>
          <w:b/>
          <w:bCs/>
          <w:caps/>
          <w:spacing w:val="4"/>
          <w:sz w:val="24"/>
          <w:szCs w:val="24"/>
          <w:bdr w:val="nil"/>
        </w:rPr>
        <w:t>1</w:t>
      </w:r>
      <w:r w:rsidR="00253F0A">
        <w:rPr>
          <w:rFonts w:ascii="Times New Roman" w:eastAsia="Arial Unicode MS" w:hAnsi="Times New Roman" w:cs="Times New Roman"/>
          <w:b/>
          <w:bCs/>
          <w:caps/>
          <w:spacing w:val="4"/>
          <w:sz w:val="24"/>
          <w:szCs w:val="24"/>
          <w:bdr w:val="nil"/>
        </w:rPr>
        <w:t>5</w:t>
      </w:r>
      <w:r w:rsidRPr="005109A5">
        <w:rPr>
          <w:rFonts w:ascii="Times New Roman" w:eastAsia="Arial Unicode MS" w:hAnsi="Times New Roman" w:cs="Times New Roman"/>
          <w:b/>
          <w:bCs/>
          <w:caps/>
          <w:spacing w:val="4"/>
          <w:sz w:val="24"/>
          <w:szCs w:val="24"/>
          <w:bdr w:val="nil"/>
        </w:rPr>
        <w:t>. PIRKIMO SĄLYGŲ PRIEDAI</w:t>
      </w:r>
    </w:p>
    <w:p w14:paraId="21539205"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1E158E9A" w14:textId="662A544F" w:rsidR="005109A5" w:rsidRPr="00EB7E4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rPr>
      </w:pPr>
      <w:r w:rsidRPr="005109A5">
        <w:rPr>
          <w:rFonts w:ascii="Times New Roman" w:eastAsia="Arial Unicode MS" w:hAnsi="Times New Roman" w:cs="Times New Roman"/>
          <w:sz w:val="24"/>
          <w:szCs w:val="24"/>
          <w:bdr w:val="nil"/>
        </w:rPr>
        <w:tab/>
        <w:t xml:space="preserve">14.1. </w:t>
      </w:r>
      <w:bookmarkStart w:id="12" w:name="_Hlk53675434"/>
      <w:r w:rsidRPr="005109A5">
        <w:rPr>
          <w:rFonts w:ascii="Times New Roman" w:eastAsia="Arial Unicode MS" w:hAnsi="Times New Roman" w:cs="Times New Roman"/>
          <w:sz w:val="24"/>
          <w:szCs w:val="24"/>
          <w:bdr w:val="nil"/>
        </w:rPr>
        <w:t xml:space="preserve">Pirkimo sąlygų priedas Nr. 1 </w:t>
      </w:r>
      <w:bookmarkEnd w:id="12"/>
      <w:r w:rsidRPr="005109A5">
        <w:rPr>
          <w:rFonts w:ascii="Times New Roman" w:eastAsia="Arial Unicode MS" w:hAnsi="Times New Roman" w:cs="Times New Roman"/>
          <w:sz w:val="24"/>
          <w:szCs w:val="24"/>
          <w:bdr w:val="nil"/>
        </w:rPr>
        <w:t>„</w:t>
      </w:r>
      <w:r w:rsidR="00EB7E45" w:rsidRPr="00EB7E45">
        <w:rPr>
          <w:rFonts w:ascii="Times New Roman" w:eastAsia="Arial Unicode MS" w:hAnsi="Times New Roman" w:cs="Times New Roman"/>
          <w:sz w:val="24"/>
          <w:szCs w:val="24"/>
          <w:bdr w:val="nil"/>
        </w:rPr>
        <w:t>Paslaugų aprašymas ir paslaugų teikimo tvarka</w:t>
      </w:r>
      <w:r w:rsidRPr="005109A5">
        <w:rPr>
          <w:rFonts w:ascii="Times New Roman" w:eastAsia="Arial Unicode MS" w:hAnsi="Times New Roman" w:cs="Times New Roman"/>
          <w:sz w:val="24"/>
          <w:szCs w:val="24"/>
          <w:bdr w:val="nil"/>
        </w:rPr>
        <w:t>“;</w:t>
      </w:r>
    </w:p>
    <w:p w14:paraId="45B2D881" w14:textId="3C36CB5C"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14.2. Pirkimo sąlygų priedas Nr. 2 „Pasiūlymo forma“.</w:t>
      </w:r>
    </w:p>
    <w:p w14:paraId="7928A4E7" w14:textId="77777777" w:rsidR="005109A5" w:rsidRPr="005109A5" w:rsidRDefault="005109A5" w:rsidP="00B36AC8">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____________________</w:t>
      </w:r>
    </w:p>
    <w:sectPr w:rsidR="005109A5" w:rsidRPr="005109A5" w:rsidSect="00460F32">
      <w:headerReference w:type="default" r:id="rId10"/>
      <w:pgSz w:w="12240" w:h="15840"/>
      <w:pgMar w:top="1134" w:right="616" w:bottom="851"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E03F" w14:textId="77777777" w:rsidR="005B31C9" w:rsidRDefault="005B31C9" w:rsidP="00C62539">
      <w:pPr>
        <w:spacing w:after="0" w:line="240" w:lineRule="auto"/>
      </w:pPr>
      <w:r>
        <w:separator/>
      </w:r>
    </w:p>
  </w:endnote>
  <w:endnote w:type="continuationSeparator" w:id="0">
    <w:p w14:paraId="3C95B46C" w14:textId="77777777" w:rsidR="005B31C9" w:rsidRDefault="005B31C9" w:rsidP="00C6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96B6" w14:textId="77777777" w:rsidR="005B31C9" w:rsidRDefault="005B31C9" w:rsidP="00C62539">
      <w:pPr>
        <w:spacing w:after="0" w:line="240" w:lineRule="auto"/>
      </w:pPr>
      <w:r>
        <w:separator/>
      </w:r>
    </w:p>
  </w:footnote>
  <w:footnote w:type="continuationSeparator" w:id="0">
    <w:p w14:paraId="65DE21B6" w14:textId="77777777" w:rsidR="005B31C9" w:rsidRDefault="005B31C9" w:rsidP="00C6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54474"/>
      <w:docPartObj>
        <w:docPartGallery w:val="Page Numbers (Top of Page)"/>
        <w:docPartUnique/>
      </w:docPartObj>
    </w:sdtPr>
    <w:sdtEndPr/>
    <w:sdtContent>
      <w:p w14:paraId="43AB076F" w14:textId="77777777" w:rsidR="00C62539" w:rsidRDefault="00C62539">
        <w:pPr>
          <w:pStyle w:val="Antrats"/>
          <w:jc w:val="center"/>
        </w:pPr>
        <w:r>
          <w:fldChar w:fldCharType="begin"/>
        </w:r>
        <w:r>
          <w:instrText>PAGE   \* MERGEFORMAT</w:instrText>
        </w:r>
        <w:r>
          <w:fldChar w:fldCharType="separate"/>
        </w:r>
        <w:r w:rsidR="000D2942">
          <w:rPr>
            <w:noProof/>
          </w:rPr>
          <w:t>7</w:t>
        </w:r>
        <w:r>
          <w:fldChar w:fldCharType="end"/>
        </w:r>
      </w:p>
    </w:sdtContent>
  </w:sdt>
  <w:p w14:paraId="13490D4F" w14:textId="77777777" w:rsidR="00C62539" w:rsidRDefault="00C625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BA34A12"/>
    <w:multiLevelType w:val="hybridMultilevel"/>
    <w:tmpl w:val="FA506E4A"/>
    <w:lvl w:ilvl="0" w:tplc="1D743A22">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32158111">
    <w:abstractNumId w:val="0"/>
  </w:num>
  <w:num w:numId="2" w16cid:durableId="1444299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9C"/>
    <w:rsid w:val="00030ACE"/>
    <w:rsid w:val="000D2942"/>
    <w:rsid w:val="000D628B"/>
    <w:rsid w:val="000F785B"/>
    <w:rsid w:val="00103BCB"/>
    <w:rsid w:val="00134749"/>
    <w:rsid w:val="00190BC2"/>
    <w:rsid w:val="00195EB6"/>
    <w:rsid w:val="001C11B8"/>
    <w:rsid w:val="001D6745"/>
    <w:rsid w:val="00206E9D"/>
    <w:rsid w:val="0021598F"/>
    <w:rsid w:val="002402E0"/>
    <w:rsid w:val="00253F0A"/>
    <w:rsid w:val="002646B9"/>
    <w:rsid w:val="0026538D"/>
    <w:rsid w:val="002768E6"/>
    <w:rsid w:val="0027792A"/>
    <w:rsid w:val="002826D3"/>
    <w:rsid w:val="00292134"/>
    <w:rsid w:val="002A0393"/>
    <w:rsid w:val="002A6274"/>
    <w:rsid w:val="002B6B85"/>
    <w:rsid w:val="002C4517"/>
    <w:rsid w:val="002F7918"/>
    <w:rsid w:val="00301F82"/>
    <w:rsid w:val="003112F5"/>
    <w:rsid w:val="003412BD"/>
    <w:rsid w:val="00344F6B"/>
    <w:rsid w:val="00353C0A"/>
    <w:rsid w:val="003815BC"/>
    <w:rsid w:val="0038419B"/>
    <w:rsid w:val="00391D8B"/>
    <w:rsid w:val="003E4E40"/>
    <w:rsid w:val="00414A77"/>
    <w:rsid w:val="0044046A"/>
    <w:rsid w:val="00460F32"/>
    <w:rsid w:val="0049582C"/>
    <w:rsid w:val="004A7363"/>
    <w:rsid w:val="004B0C09"/>
    <w:rsid w:val="004D18C4"/>
    <w:rsid w:val="004F4CC8"/>
    <w:rsid w:val="004F5C83"/>
    <w:rsid w:val="005109A5"/>
    <w:rsid w:val="0055426E"/>
    <w:rsid w:val="00581EE3"/>
    <w:rsid w:val="005A69AA"/>
    <w:rsid w:val="005B31C9"/>
    <w:rsid w:val="005F5373"/>
    <w:rsid w:val="00605E88"/>
    <w:rsid w:val="00610790"/>
    <w:rsid w:val="00653B6E"/>
    <w:rsid w:val="0069406A"/>
    <w:rsid w:val="006B0226"/>
    <w:rsid w:val="006C7BE2"/>
    <w:rsid w:val="006D4494"/>
    <w:rsid w:val="006E1869"/>
    <w:rsid w:val="006E29EA"/>
    <w:rsid w:val="0071639C"/>
    <w:rsid w:val="00741203"/>
    <w:rsid w:val="007507DF"/>
    <w:rsid w:val="00752EF0"/>
    <w:rsid w:val="00756C80"/>
    <w:rsid w:val="00776DB3"/>
    <w:rsid w:val="007961BE"/>
    <w:rsid w:val="007E7FFE"/>
    <w:rsid w:val="007F2BF1"/>
    <w:rsid w:val="007F6EED"/>
    <w:rsid w:val="0085195C"/>
    <w:rsid w:val="00874DD1"/>
    <w:rsid w:val="00890275"/>
    <w:rsid w:val="008A55E4"/>
    <w:rsid w:val="008C2350"/>
    <w:rsid w:val="008D4602"/>
    <w:rsid w:val="008E41FD"/>
    <w:rsid w:val="008E7949"/>
    <w:rsid w:val="008F1201"/>
    <w:rsid w:val="008F309C"/>
    <w:rsid w:val="00933892"/>
    <w:rsid w:val="0094619E"/>
    <w:rsid w:val="00975E53"/>
    <w:rsid w:val="0099454C"/>
    <w:rsid w:val="009A37E7"/>
    <w:rsid w:val="00A34FB5"/>
    <w:rsid w:val="00A537BE"/>
    <w:rsid w:val="00A73D85"/>
    <w:rsid w:val="00A8490E"/>
    <w:rsid w:val="00AB46B7"/>
    <w:rsid w:val="00B06FC3"/>
    <w:rsid w:val="00B2080F"/>
    <w:rsid w:val="00B22258"/>
    <w:rsid w:val="00B22F78"/>
    <w:rsid w:val="00B30239"/>
    <w:rsid w:val="00B36AC8"/>
    <w:rsid w:val="00B44967"/>
    <w:rsid w:val="00B46F46"/>
    <w:rsid w:val="00B9777B"/>
    <w:rsid w:val="00BA2228"/>
    <w:rsid w:val="00BB34A7"/>
    <w:rsid w:val="00BC335B"/>
    <w:rsid w:val="00BF034F"/>
    <w:rsid w:val="00C23474"/>
    <w:rsid w:val="00C62539"/>
    <w:rsid w:val="00C6652A"/>
    <w:rsid w:val="00C9535C"/>
    <w:rsid w:val="00CC3055"/>
    <w:rsid w:val="00CC7153"/>
    <w:rsid w:val="00CC7E4C"/>
    <w:rsid w:val="00D52655"/>
    <w:rsid w:val="00D66AC0"/>
    <w:rsid w:val="00D80ED6"/>
    <w:rsid w:val="00D85888"/>
    <w:rsid w:val="00DA4E7A"/>
    <w:rsid w:val="00DB338A"/>
    <w:rsid w:val="00DE5CF2"/>
    <w:rsid w:val="00DF7E83"/>
    <w:rsid w:val="00E03398"/>
    <w:rsid w:val="00E331BE"/>
    <w:rsid w:val="00E57DA8"/>
    <w:rsid w:val="00E63EBE"/>
    <w:rsid w:val="00E67DBA"/>
    <w:rsid w:val="00E74734"/>
    <w:rsid w:val="00EB7E45"/>
    <w:rsid w:val="00EE0235"/>
    <w:rsid w:val="00F46354"/>
    <w:rsid w:val="00F46F65"/>
    <w:rsid w:val="00F626AA"/>
    <w:rsid w:val="00F67C52"/>
    <w:rsid w:val="00F7549C"/>
    <w:rsid w:val="00F7626F"/>
    <w:rsid w:val="00F807F0"/>
    <w:rsid w:val="00F83A53"/>
    <w:rsid w:val="00FB3EC5"/>
    <w:rsid w:val="00FC5143"/>
    <w:rsid w:val="00FD5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CEA1D"/>
  <w15:docId w15:val="{D9A3AAE3-1EC0-4D5D-A19C-9E2CAFDD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nhideWhenUsed/>
    <w:rPr>
      <w:color w:val="0000FF"/>
      <w:u w:val="single"/>
    </w:rPr>
  </w:style>
  <w:style w:type="paragraph" w:styleId="Antrats">
    <w:name w:val="header"/>
    <w:basedOn w:val="prastasis"/>
    <w:link w:val="AntratsDiagrama"/>
    <w:uiPriority w:val="99"/>
    <w:unhideWhenUsed/>
    <w:rsid w:val="00C625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2539"/>
  </w:style>
  <w:style w:type="paragraph" w:styleId="Porat">
    <w:name w:val="footer"/>
    <w:basedOn w:val="prastasis"/>
    <w:link w:val="PoratDiagrama"/>
    <w:uiPriority w:val="99"/>
    <w:unhideWhenUsed/>
    <w:rsid w:val="00C625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2539"/>
  </w:style>
  <w:style w:type="paragraph" w:styleId="Pagrindiniotekstotrauka2">
    <w:name w:val="Body Text Indent 2"/>
    <w:basedOn w:val="prastasis"/>
    <w:link w:val="Pagrindiniotekstotrauka2Diagrama"/>
    <w:unhideWhenUsed/>
    <w:rsid w:val="00F46F65"/>
    <w:pPr>
      <w:spacing w:after="120" w:line="480" w:lineRule="auto"/>
      <w:ind w:left="283"/>
    </w:pPr>
    <w:rPr>
      <w:rFonts w:ascii="Times New Roman" w:eastAsia="Times New Roman" w:hAnsi="Times New Roman" w:cs="Times New Roman"/>
      <w:sz w:val="24"/>
      <w:szCs w:val="20"/>
      <w:lang w:eastAsia="en-US"/>
    </w:rPr>
  </w:style>
  <w:style w:type="character" w:customStyle="1" w:styleId="BodyTextIndent2Char">
    <w:name w:val="Body Text Indent 2 Char"/>
    <w:basedOn w:val="Numatytasispastraiposriftas"/>
    <w:uiPriority w:val="99"/>
    <w:semiHidden/>
    <w:rsid w:val="00F46F65"/>
  </w:style>
  <w:style w:type="character" w:customStyle="1" w:styleId="Pagrindiniotekstotrauka2Diagrama">
    <w:name w:val="Pagrindinio teksto įtrauka 2 Diagrama"/>
    <w:basedOn w:val="Numatytasispastraiposriftas"/>
    <w:link w:val="Pagrindiniotekstotrauka2"/>
    <w:rsid w:val="00F46F65"/>
    <w:rPr>
      <w:rFonts w:ascii="Times New Roman" w:eastAsia="Times New Roman" w:hAnsi="Times New Roman" w:cs="Times New Roman"/>
      <w:sz w:val="24"/>
      <w:szCs w:val="20"/>
      <w:lang w:eastAsia="en-US"/>
    </w:rPr>
  </w:style>
  <w:style w:type="paragraph" w:customStyle="1" w:styleId="Body2">
    <w:name w:val="Body 2"/>
    <w:rsid w:val="0044046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4404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0175-A891-4DD3-8C60-6CB88DBA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20994</Words>
  <Characters>11967</Characters>
  <Application>Microsoft Office Word</Application>
  <DocSecurity>4</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Račkauskas</dc:creator>
  <cp:lastModifiedBy>Arvydas Overlingas</cp:lastModifiedBy>
  <cp:revision>2</cp:revision>
  <dcterms:created xsi:type="dcterms:W3CDTF">2025-05-07T07:05:00Z</dcterms:created>
  <dcterms:modified xsi:type="dcterms:W3CDTF">2025-05-07T07:05:00Z</dcterms:modified>
</cp:coreProperties>
</file>