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6E88" w14:textId="14C5E8C6" w:rsidR="00293971" w:rsidRPr="005126F4" w:rsidRDefault="007E5546" w:rsidP="005126F4">
      <w:pPr>
        <w:jc w:val="both"/>
        <w:rPr>
          <w:rFonts w:ascii="Calibri" w:hAnsi="Calibri" w:cs="Calibri"/>
          <w:color w:val="00241A"/>
          <w:shd w:val="clear" w:color="auto" w:fill="FFFFFF"/>
        </w:rPr>
      </w:pPr>
      <w:r w:rsidRPr="005126F4">
        <w:rPr>
          <w:rFonts w:ascii="Calibri" w:hAnsi="Calibri" w:cs="Calibri"/>
          <w:color w:val="00241A"/>
          <w:highlight w:val="yellow"/>
          <w:shd w:val="clear" w:color="auto" w:fill="FFFFFF"/>
        </w:rPr>
        <w:t>1</w:t>
      </w:r>
      <w:r w:rsidR="005126F4" w:rsidRPr="005126F4">
        <w:rPr>
          <w:rFonts w:ascii="Calibri" w:hAnsi="Calibri" w:cs="Calibri"/>
          <w:color w:val="00241A"/>
          <w:highlight w:val="yellow"/>
          <w:shd w:val="clear" w:color="auto" w:fill="FFFFFF"/>
        </w:rPr>
        <w:t xml:space="preserve"> Klausimas. </w:t>
      </w:r>
      <w:r w:rsidRPr="005126F4">
        <w:rPr>
          <w:rFonts w:ascii="Calibri" w:hAnsi="Calibri" w:cs="Calibri"/>
          <w:color w:val="00241A"/>
          <w:highlight w:val="yellow"/>
          <w:shd w:val="clear" w:color="auto" w:fill="FFFFFF"/>
        </w:rPr>
        <w:t>Kadangi šiuo pirkimu perkamos ir projektavimo paslaugos (vykdomas ne tik remontas, bet ir rekonstrukcija bei nauja statyba), prašome pateikti projektavimo sąlygas.</w:t>
      </w:r>
    </w:p>
    <w:p w14:paraId="5E348CEA" w14:textId="315CA79E" w:rsidR="00293971" w:rsidRPr="005126F4" w:rsidRDefault="005126F4" w:rsidP="005126F4">
      <w:pPr>
        <w:jc w:val="both"/>
        <w:rPr>
          <w:rFonts w:ascii="Calibri" w:hAnsi="Calibri" w:cs="Calibri"/>
          <w:color w:val="00241A"/>
          <w:shd w:val="clear" w:color="auto" w:fill="FFFFFF"/>
        </w:rPr>
      </w:pPr>
      <w:r>
        <w:rPr>
          <w:rFonts w:ascii="Calibri" w:hAnsi="Calibri" w:cs="Calibri"/>
          <w:color w:val="00241A"/>
          <w:shd w:val="clear" w:color="auto" w:fill="FFFFFF"/>
        </w:rPr>
        <w:t>Atsakymas.</w:t>
      </w:r>
      <w:r w:rsidR="000E4FD2">
        <w:rPr>
          <w:rFonts w:ascii="Calibri" w:hAnsi="Calibri" w:cs="Calibri"/>
          <w:color w:val="00241A"/>
          <w:shd w:val="clear" w:color="auto" w:fill="FFFFFF"/>
        </w:rPr>
        <w:t xml:space="preserve"> Perkamas tik remontas, todėl projekto rengti nereikia. Patiksliname žiniaraštį.</w:t>
      </w:r>
    </w:p>
    <w:p w14:paraId="426EE61A" w14:textId="77777777" w:rsidR="00DE22ED" w:rsidRDefault="007E5546" w:rsidP="005126F4">
      <w:pPr>
        <w:jc w:val="both"/>
        <w:rPr>
          <w:rFonts w:ascii="Calibri" w:hAnsi="Calibri" w:cs="Calibri"/>
          <w:color w:val="00241A"/>
          <w:shd w:val="clear" w:color="auto" w:fill="FFFFFF"/>
        </w:rPr>
      </w:pPr>
      <w:r w:rsidRPr="005126F4">
        <w:rPr>
          <w:rFonts w:ascii="Calibri" w:hAnsi="Calibri" w:cs="Calibri"/>
          <w:color w:val="00241A"/>
        </w:rPr>
        <w:br/>
      </w:r>
      <w:r w:rsidRPr="00DE22ED">
        <w:rPr>
          <w:rFonts w:ascii="Calibri" w:hAnsi="Calibri" w:cs="Calibri"/>
          <w:color w:val="00241A"/>
          <w:highlight w:val="yellow"/>
          <w:shd w:val="clear" w:color="auto" w:fill="FFFFFF"/>
        </w:rPr>
        <w:t>2</w:t>
      </w:r>
      <w:r w:rsidR="005126F4" w:rsidRPr="00DE22ED">
        <w:rPr>
          <w:rFonts w:ascii="Calibri" w:hAnsi="Calibri" w:cs="Calibri"/>
          <w:color w:val="00241A"/>
          <w:highlight w:val="yellow"/>
          <w:shd w:val="clear" w:color="auto" w:fill="FFFFFF"/>
        </w:rPr>
        <w:t xml:space="preserve"> Klausimas. </w:t>
      </w:r>
      <w:r w:rsidRPr="00DE22ED">
        <w:rPr>
          <w:rFonts w:ascii="Calibri" w:hAnsi="Calibri" w:cs="Calibri"/>
          <w:color w:val="00241A"/>
          <w:highlight w:val="yellow"/>
          <w:shd w:val="clear" w:color="auto" w:fill="FFFFFF"/>
        </w:rPr>
        <w:t>Prašom patvirtinti, kad perkama vandentiekio tinklų remontas/rekonstrukcija/nauja statyba atkarpoje nuo Ateities ir Vyšnių gatvių sankryžos iki Vyšnių ir Pakraščio gatvių sankryžos (taip, kaip pavaizduota schemoje), o ne iki Vyšnių ir Mechanizatorių gatvių sankryžos.</w:t>
      </w:r>
      <w:r w:rsidR="0099652C" w:rsidRPr="005126F4">
        <w:rPr>
          <w:rFonts w:ascii="Calibri" w:hAnsi="Calibri" w:cs="Calibri"/>
          <w:color w:val="00241A"/>
          <w:shd w:val="clear" w:color="auto" w:fill="FFFFFF"/>
        </w:rPr>
        <w:t xml:space="preserve"> </w:t>
      </w:r>
    </w:p>
    <w:p w14:paraId="51144BCD" w14:textId="63B8287D" w:rsidR="00293971" w:rsidRPr="00DE22ED" w:rsidRDefault="00DE22ED" w:rsidP="005126F4">
      <w:pPr>
        <w:jc w:val="both"/>
        <w:rPr>
          <w:rFonts w:ascii="Calibri" w:hAnsi="Calibri" w:cs="Calibri"/>
          <w:color w:val="00241A"/>
          <w:shd w:val="clear" w:color="auto" w:fill="FFFFFF"/>
        </w:rPr>
      </w:pPr>
      <w:r>
        <w:rPr>
          <w:rFonts w:ascii="Calibri" w:hAnsi="Calibri" w:cs="Calibri"/>
          <w:color w:val="00241A"/>
          <w:shd w:val="clear" w:color="auto" w:fill="FFFFFF"/>
        </w:rPr>
        <w:t xml:space="preserve">Atsakymas. </w:t>
      </w:r>
      <w:r w:rsidR="0099652C" w:rsidRPr="00DE22ED">
        <w:rPr>
          <w:rFonts w:ascii="Calibri" w:hAnsi="Calibri" w:cs="Calibri"/>
          <w:color w:val="00241A"/>
          <w:shd w:val="clear" w:color="auto" w:fill="FFFFFF"/>
        </w:rPr>
        <w:t>Kadangi pirkimas paleistas pagal asfaltavimo darbų apimtį</w:t>
      </w:r>
      <w:r>
        <w:rPr>
          <w:rFonts w:ascii="Calibri" w:hAnsi="Calibri" w:cs="Calibri"/>
          <w:color w:val="00241A"/>
          <w:shd w:val="clear" w:color="auto" w:fill="FFFFFF"/>
        </w:rPr>
        <w:t>,</w:t>
      </w:r>
      <w:r w:rsidR="0099652C" w:rsidRPr="00DE22ED">
        <w:rPr>
          <w:rFonts w:ascii="Calibri" w:hAnsi="Calibri" w:cs="Calibri"/>
          <w:color w:val="00241A"/>
          <w:shd w:val="clear" w:color="auto" w:fill="FFFFFF"/>
        </w:rPr>
        <w:t xml:space="preserve"> o ne pagal vandentiekio tinklų remontą</w:t>
      </w:r>
      <w:r>
        <w:rPr>
          <w:rFonts w:ascii="Calibri" w:hAnsi="Calibri" w:cs="Calibri"/>
          <w:color w:val="00241A"/>
          <w:shd w:val="clear" w:color="auto" w:fill="FFFFFF"/>
        </w:rPr>
        <w:t>,</w:t>
      </w:r>
      <w:r w:rsidR="0099652C" w:rsidRPr="00DE22ED">
        <w:rPr>
          <w:rFonts w:ascii="Calibri" w:hAnsi="Calibri" w:cs="Calibri"/>
          <w:color w:val="00241A"/>
          <w:shd w:val="clear" w:color="auto" w:fill="FFFFFF"/>
        </w:rPr>
        <w:t xml:space="preserve"> todėl skiriasi, darbai reikalingi atlikti pagal schemą. </w:t>
      </w:r>
    </w:p>
    <w:p w14:paraId="0D9B7C92" w14:textId="2150B051" w:rsidR="00293971" w:rsidRPr="005126F4" w:rsidRDefault="007E5546" w:rsidP="005126F4">
      <w:pPr>
        <w:jc w:val="both"/>
        <w:rPr>
          <w:rFonts w:ascii="Calibri" w:hAnsi="Calibri" w:cs="Calibri"/>
          <w:color w:val="00241A"/>
          <w:shd w:val="clear" w:color="auto" w:fill="FFFFFF"/>
        </w:rPr>
      </w:pPr>
      <w:r w:rsidRPr="005126F4">
        <w:rPr>
          <w:rFonts w:ascii="Calibri" w:hAnsi="Calibri" w:cs="Calibri"/>
          <w:color w:val="00241A"/>
        </w:rPr>
        <w:br/>
      </w:r>
      <w:r w:rsidRPr="00B6646D">
        <w:rPr>
          <w:rFonts w:ascii="Calibri" w:hAnsi="Calibri" w:cs="Calibri"/>
          <w:color w:val="00241A"/>
          <w:highlight w:val="yellow"/>
          <w:shd w:val="clear" w:color="auto" w:fill="FFFFFF"/>
        </w:rPr>
        <w:t>3</w:t>
      </w:r>
      <w:r w:rsidR="00B6646D" w:rsidRPr="00B6646D">
        <w:rPr>
          <w:rFonts w:ascii="Calibri" w:hAnsi="Calibri" w:cs="Calibri"/>
          <w:color w:val="00241A"/>
          <w:highlight w:val="yellow"/>
          <w:shd w:val="clear" w:color="auto" w:fill="FFFFFF"/>
        </w:rPr>
        <w:t xml:space="preserve"> Klausimas. </w:t>
      </w:r>
      <w:r w:rsidRPr="00B6646D">
        <w:rPr>
          <w:rFonts w:ascii="Calibri" w:hAnsi="Calibri" w:cs="Calibri"/>
          <w:color w:val="00241A"/>
          <w:highlight w:val="yellow"/>
          <w:shd w:val="clear" w:color="auto" w:fill="FFFFFF"/>
        </w:rPr>
        <w:t xml:space="preserve"> Ar techniniam darbo projektui bus atliekama ekspertizė? Tai aktualu projekto derinimo trukmei.</w:t>
      </w:r>
    </w:p>
    <w:p w14:paraId="7506FF46" w14:textId="77777777" w:rsidR="00636BB3" w:rsidRPr="005126F4" w:rsidRDefault="00636BB3" w:rsidP="00636BB3">
      <w:pPr>
        <w:jc w:val="both"/>
        <w:rPr>
          <w:rFonts w:ascii="Calibri" w:hAnsi="Calibri" w:cs="Calibri"/>
          <w:color w:val="00241A"/>
          <w:shd w:val="clear" w:color="auto" w:fill="FFFFFF"/>
        </w:rPr>
      </w:pPr>
      <w:r>
        <w:rPr>
          <w:rFonts w:ascii="Calibri" w:hAnsi="Calibri" w:cs="Calibri"/>
          <w:color w:val="00241A"/>
          <w:shd w:val="clear" w:color="auto" w:fill="FFFFFF"/>
        </w:rPr>
        <w:t>Atsakymas. Perkamas tik remontas, todėl projekto rengti nereikia. Patiksliname žiniaraštį.</w:t>
      </w:r>
    </w:p>
    <w:p w14:paraId="16DB5308" w14:textId="1DA647FD" w:rsidR="00293971" w:rsidRPr="005126F4" w:rsidRDefault="007E5546" w:rsidP="005126F4">
      <w:pPr>
        <w:jc w:val="both"/>
        <w:rPr>
          <w:rFonts w:ascii="Calibri" w:hAnsi="Calibri" w:cs="Calibri"/>
          <w:color w:val="00241A"/>
          <w:shd w:val="clear" w:color="auto" w:fill="FFFFFF"/>
        </w:rPr>
      </w:pPr>
      <w:r w:rsidRPr="005126F4">
        <w:rPr>
          <w:rFonts w:ascii="Calibri" w:hAnsi="Calibri" w:cs="Calibri"/>
          <w:color w:val="00241A"/>
        </w:rPr>
        <w:br/>
      </w:r>
      <w:r w:rsidRPr="00B6646D">
        <w:rPr>
          <w:rFonts w:ascii="Calibri" w:hAnsi="Calibri" w:cs="Calibri"/>
          <w:color w:val="00241A"/>
          <w:highlight w:val="yellow"/>
          <w:shd w:val="clear" w:color="auto" w:fill="FFFFFF"/>
        </w:rPr>
        <w:t>4</w:t>
      </w:r>
      <w:r w:rsidR="00B6646D">
        <w:rPr>
          <w:rFonts w:ascii="Calibri" w:hAnsi="Calibri" w:cs="Calibri"/>
          <w:color w:val="00241A"/>
          <w:highlight w:val="yellow"/>
          <w:shd w:val="clear" w:color="auto" w:fill="FFFFFF"/>
        </w:rPr>
        <w:t xml:space="preserve"> Klausimas. </w:t>
      </w:r>
      <w:r w:rsidRPr="00B6646D">
        <w:rPr>
          <w:rFonts w:ascii="Calibri" w:hAnsi="Calibri" w:cs="Calibri"/>
          <w:color w:val="00241A"/>
          <w:highlight w:val="yellow"/>
          <w:shd w:val="clear" w:color="auto" w:fill="FFFFFF"/>
        </w:rPr>
        <w:t>Prašome pateikti esamų tinklų kadastrus.</w:t>
      </w:r>
    </w:p>
    <w:p w14:paraId="6E42B6DD" w14:textId="2714AAF1" w:rsidR="00987331" w:rsidRDefault="00987331" w:rsidP="005126F4">
      <w:pPr>
        <w:jc w:val="both"/>
        <w:rPr>
          <w:rFonts w:ascii="Calibri" w:hAnsi="Calibri" w:cs="Calibri"/>
          <w:color w:val="00241A"/>
        </w:rPr>
      </w:pPr>
      <w:r>
        <w:rPr>
          <w:rFonts w:ascii="Calibri" w:hAnsi="Calibri" w:cs="Calibri"/>
          <w:color w:val="00241A"/>
        </w:rPr>
        <w:t>Atsakymas.</w:t>
      </w:r>
      <w:r w:rsidR="00636BB3">
        <w:rPr>
          <w:rFonts w:ascii="Calibri" w:hAnsi="Calibri" w:cs="Calibri"/>
          <w:color w:val="00241A"/>
        </w:rPr>
        <w:t xml:space="preserve"> Kadastro byla pateiksime laimėtojui.</w:t>
      </w:r>
    </w:p>
    <w:p w14:paraId="4DB57885" w14:textId="68B476E9" w:rsidR="00293971" w:rsidRPr="005126F4" w:rsidRDefault="007E5546" w:rsidP="005126F4">
      <w:pPr>
        <w:jc w:val="both"/>
        <w:rPr>
          <w:rFonts w:ascii="Calibri" w:hAnsi="Calibri" w:cs="Calibri"/>
          <w:color w:val="00241A"/>
          <w:shd w:val="clear" w:color="auto" w:fill="FFFFFF"/>
        </w:rPr>
      </w:pPr>
      <w:r w:rsidRPr="005126F4">
        <w:rPr>
          <w:rFonts w:ascii="Calibri" w:hAnsi="Calibri" w:cs="Calibri"/>
          <w:color w:val="00241A"/>
        </w:rPr>
        <w:br/>
      </w:r>
      <w:r w:rsidRPr="00B6646D">
        <w:rPr>
          <w:rFonts w:ascii="Calibri" w:hAnsi="Calibri" w:cs="Calibri"/>
          <w:color w:val="00241A"/>
          <w:highlight w:val="yellow"/>
          <w:shd w:val="clear" w:color="auto" w:fill="FFFFFF"/>
        </w:rPr>
        <w:t>5</w:t>
      </w:r>
      <w:r w:rsidR="00B6646D" w:rsidRPr="00B6646D">
        <w:rPr>
          <w:rFonts w:ascii="Calibri" w:hAnsi="Calibri" w:cs="Calibri"/>
          <w:color w:val="00241A"/>
          <w:highlight w:val="yellow"/>
          <w:shd w:val="clear" w:color="auto" w:fill="FFFFFF"/>
        </w:rPr>
        <w:t xml:space="preserve"> Klausimas.</w:t>
      </w:r>
      <w:r w:rsidRPr="00B6646D">
        <w:rPr>
          <w:rFonts w:ascii="Calibri" w:hAnsi="Calibri" w:cs="Calibri"/>
          <w:color w:val="00241A"/>
          <w:highlight w:val="yellow"/>
          <w:shd w:val="clear" w:color="auto" w:fill="FFFFFF"/>
        </w:rPr>
        <w:t xml:space="preserve"> Iš pateikto užpildyti darbų žiniaraščio galima suprasti, kad atliekant darbus, reikės perjungti 11 esamų abonentų, tačiau schemoje jų daugiau. Kuriuos konkrečius abonentus reikės perjungti?</w:t>
      </w:r>
    </w:p>
    <w:p w14:paraId="0B1F9495" w14:textId="3E70F8FB" w:rsidR="006A4695" w:rsidRPr="00B6646D" w:rsidRDefault="00B6646D" w:rsidP="005126F4">
      <w:pPr>
        <w:jc w:val="both"/>
        <w:rPr>
          <w:rFonts w:ascii="Calibri" w:hAnsi="Calibri" w:cs="Calibri"/>
          <w:color w:val="00241A"/>
          <w:shd w:val="clear" w:color="auto" w:fill="FFFFFF"/>
        </w:rPr>
      </w:pPr>
      <w:r>
        <w:rPr>
          <w:rFonts w:ascii="Calibri" w:hAnsi="Calibri" w:cs="Calibri"/>
          <w:color w:val="00241A"/>
          <w:shd w:val="clear" w:color="auto" w:fill="FFFFFF"/>
        </w:rPr>
        <w:t xml:space="preserve">Atsakymas. </w:t>
      </w:r>
      <w:r w:rsidR="00660D70" w:rsidRPr="00B6646D">
        <w:rPr>
          <w:rFonts w:ascii="Calibri" w:hAnsi="Calibri" w:cs="Calibri"/>
          <w:color w:val="00241A"/>
          <w:shd w:val="clear" w:color="auto" w:fill="FFFFFF"/>
        </w:rPr>
        <w:t>Perjungti reikia 11 abonent</w:t>
      </w:r>
      <w:r w:rsidR="00702BC0">
        <w:rPr>
          <w:rFonts w:ascii="Calibri" w:hAnsi="Calibri" w:cs="Calibri"/>
          <w:color w:val="00241A"/>
          <w:shd w:val="clear" w:color="auto" w:fill="FFFFFF"/>
        </w:rPr>
        <w:t>ų</w:t>
      </w:r>
      <w:r w:rsidR="00660D70" w:rsidRPr="00B6646D">
        <w:rPr>
          <w:rFonts w:ascii="Calibri" w:hAnsi="Calibri" w:cs="Calibri"/>
          <w:color w:val="00241A"/>
          <w:shd w:val="clear" w:color="auto" w:fill="FFFFFF"/>
        </w:rPr>
        <w:t xml:space="preserve"> ir </w:t>
      </w:r>
      <w:r w:rsidR="00702BC0">
        <w:rPr>
          <w:rFonts w:ascii="Calibri" w:hAnsi="Calibri" w:cs="Calibri"/>
          <w:color w:val="00241A"/>
          <w:shd w:val="clear" w:color="auto" w:fill="FFFFFF"/>
        </w:rPr>
        <w:t xml:space="preserve">įrengti </w:t>
      </w:r>
      <w:r w:rsidR="00660D70" w:rsidRPr="00B6646D">
        <w:rPr>
          <w:rFonts w:ascii="Calibri" w:hAnsi="Calibri" w:cs="Calibri"/>
          <w:color w:val="00241A"/>
          <w:shd w:val="clear" w:color="auto" w:fill="FFFFFF"/>
        </w:rPr>
        <w:t>2</w:t>
      </w:r>
      <w:r w:rsidR="00702BC0">
        <w:rPr>
          <w:rFonts w:ascii="Calibri" w:hAnsi="Calibri" w:cs="Calibri"/>
          <w:color w:val="00241A"/>
          <w:shd w:val="clear" w:color="auto" w:fill="FFFFFF"/>
        </w:rPr>
        <w:t xml:space="preserve"> </w:t>
      </w:r>
      <w:r w:rsidR="00660D70" w:rsidRPr="00B6646D">
        <w:rPr>
          <w:rFonts w:ascii="Calibri" w:hAnsi="Calibri" w:cs="Calibri"/>
          <w:color w:val="00241A"/>
          <w:shd w:val="clear" w:color="auto" w:fill="FFFFFF"/>
        </w:rPr>
        <w:t>nauj</w:t>
      </w:r>
      <w:r w:rsidR="00702BC0">
        <w:rPr>
          <w:rFonts w:ascii="Calibri" w:hAnsi="Calibri" w:cs="Calibri"/>
          <w:color w:val="00241A"/>
          <w:shd w:val="clear" w:color="auto" w:fill="FFFFFF"/>
        </w:rPr>
        <w:t xml:space="preserve">us </w:t>
      </w:r>
      <w:r w:rsidR="00660D70" w:rsidRPr="00B6646D">
        <w:rPr>
          <w:rFonts w:ascii="Calibri" w:hAnsi="Calibri" w:cs="Calibri"/>
          <w:color w:val="00241A"/>
          <w:shd w:val="clear" w:color="auto" w:fill="FFFFFF"/>
        </w:rPr>
        <w:t>įvad</w:t>
      </w:r>
      <w:r w:rsidR="00702BC0">
        <w:rPr>
          <w:rFonts w:ascii="Calibri" w:hAnsi="Calibri" w:cs="Calibri"/>
          <w:color w:val="00241A"/>
          <w:shd w:val="clear" w:color="auto" w:fill="FFFFFF"/>
        </w:rPr>
        <w:t>us.</w:t>
      </w:r>
    </w:p>
    <w:p w14:paraId="4EC87088" w14:textId="77777777" w:rsidR="00B6646D" w:rsidRDefault="007E5546" w:rsidP="005126F4">
      <w:pPr>
        <w:jc w:val="both"/>
        <w:rPr>
          <w:rFonts w:ascii="Calibri" w:hAnsi="Calibri" w:cs="Calibri"/>
          <w:color w:val="00241A"/>
          <w:shd w:val="clear" w:color="auto" w:fill="FFFFFF"/>
        </w:rPr>
      </w:pPr>
      <w:r w:rsidRPr="005126F4">
        <w:rPr>
          <w:rFonts w:ascii="Calibri" w:hAnsi="Calibri" w:cs="Calibri"/>
          <w:color w:val="00241A"/>
        </w:rPr>
        <w:br/>
      </w:r>
      <w:r w:rsidRPr="00B6646D">
        <w:rPr>
          <w:rFonts w:ascii="Calibri" w:hAnsi="Calibri" w:cs="Calibri"/>
          <w:color w:val="00241A"/>
          <w:highlight w:val="yellow"/>
          <w:shd w:val="clear" w:color="auto" w:fill="FFFFFF"/>
        </w:rPr>
        <w:t>6</w:t>
      </w:r>
      <w:r w:rsidR="00B6646D" w:rsidRPr="00B6646D">
        <w:rPr>
          <w:rFonts w:ascii="Calibri" w:hAnsi="Calibri" w:cs="Calibri"/>
          <w:color w:val="00241A"/>
          <w:highlight w:val="yellow"/>
          <w:shd w:val="clear" w:color="auto" w:fill="FFFFFF"/>
        </w:rPr>
        <w:t xml:space="preserve"> Klausimas. </w:t>
      </w:r>
      <w:r w:rsidRPr="00B6646D">
        <w:rPr>
          <w:rFonts w:ascii="Calibri" w:hAnsi="Calibri" w:cs="Calibri"/>
          <w:color w:val="00241A"/>
          <w:highlight w:val="yellow"/>
          <w:shd w:val="clear" w:color="auto" w:fill="FFFFFF"/>
        </w:rPr>
        <w:t>Žiniarašty numatyta tiktai 2vnt. naujų D1000mm šulinių montavimas (bus reikalingi D1500mm šuliniai) ir neaiškus kiekis esamų šulinių remontas (8 arba 10vnt.). Gal kai kurie darbai dubliuojasi ir tų šulinių yra mažiau? Prašom patikslinti žiniaraštį.</w:t>
      </w:r>
    </w:p>
    <w:p w14:paraId="5879B34E" w14:textId="35A39BF4" w:rsidR="00293971" w:rsidRPr="003C7720" w:rsidRDefault="003C7720" w:rsidP="005126F4">
      <w:pPr>
        <w:jc w:val="both"/>
        <w:rPr>
          <w:rFonts w:ascii="Calibri" w:hAnsi="Calibri" w:cs="Calibri"/>
          <w:color w:val="00241A"/>
          <w:shd w:val="clear" w:color="auto" w:fill="FFFFFF"/>
        </w:rPr>
      </w:pPr>
      <w:r>
        <w:rPr>
          <w:rFonts w:ascii="Calibri" w:hAnsi="Calibri" w:cs="Calibri"/>
          <w:color w:val="00241A"/>
          <w:shd w:val="clear" w:color="auto" w:fill="FFFFFF"/>
        </w:rPr>
        <w:t xml:space="preserve">Atsakymas. </w:t>
      </w:r>
      <w:r w:rsidR="006A2ACC" w:rsidRPr="003C7720">
        <w:rPr>
          <w:rFonts w:ascii="Calibri" w:hAnsi="Calibri" w:cs="Calibri"/>
          <w:color w:val="00241A"/>
          <w:shd w:val="clear" w:color="auto" w:fill="FFFFFF"/>
        </w:rPr>
        <w:t xml:space="preserve">Iš viso reikalingi 4 šuliniai, </w:t>
      </w:r>
      <w:r w:rsidR="005B6428">
        <w:rPr>
          <w:rFonts w:ascii="Calibri" w:hAnsi="Calibri" w:cs="Calibri"/>
          <w:color w:val="00241A"/>
          <w:shd w:val="clear" w:color="auto" w:fill="FFFFFF"/>
        </w:rPr>
        <w:t>2 remontuojami, 2</w:t>
      </w:r>
      <w:r w:rsidR="004907B5" w:rsidRPr="003C7720">
        <w:rPr>
          <w:rFonts w:ascii="Calibri" w:hAnsi="Calibri" w:cs="Calibri"/>
          <w:color w:val="00241A"/>
          <w:shd w:val="clear" w:color="auto" w:fill="FFFFFF"/>
        </w:rPr>
        <w:t xml:space="preserve"> statomi naujai. </w:t>
      </w:r>
    </w:p>
    <w:p w14:paraId="25957AA6" w14:textId="65E5E7D7" w:rsidR="008D2A5E" w:rsidRPr="005126F4" w:rsidRDefault="007E5546" w:rsidP="005126F4">
      <w:pPr>
        <w:jc w:val="both"/>
        <w:rPr>
          <w:rFonts w:ascii="Calibri" w:hAnsi="Calibri" w:cs="Calibri"/>
          <w:color w:val="00241A"/>
          <w:shd w:val="clear" w:color="auto" w:fill="FFFFFF"/>
        </w:rPr>
      </w:pPr>
      <w:r w:rsidRPr="005126F4">
        <w:rPr>
          <w:rFonts w:ascii="Calibri" w:hAnsi="Calibri" w:cs="Calibri"/>
          <w:color w:val="00241A"/>
        </w:rPr>
        <w:br/>
      </w:r>
      <w:r w:rsidRPr="00AA08A0">
        <w:rPr>
          <w:rFonts w:ascii="Calibri" w:hAnsi="Calibri" w:cs="Calibri"/>
          <w:color w:val="00241A"/>
          <w:highlight w:val="yellow"/>
          <w:shd w:val="clear" w:color="auto" w:fill="FFFFFF"/>
        </w:rPr>
        <w:t>7</w:t>
      </w:r>
      <w:r w:rsidR="00AA08A0" w:rsidRPr="00AA08A0">
        <w:rPr>
          <w:rFonts w:ascii="Calibri" w:hAnsi="Calibri" w:cs="Calibri"/>
          <w:color w:val="00241A"/>
          <w:highlight w:val="yellow"/>
          <w:shd w:val="clear" w:color="auto" w:fill="FFFFFF"/>
        </w:rPr>
        <w:t xml:space="preserve"> Klausimas. </w:t>
      </w:r>
      <w:r w:rsidRPr="00AA08A0">
        <w:rPr>
          <w:rFonts w:ascii="Calibri" w:hAnsi="Calibri" w:cs="Calibri"/>
          <w:color w:val="00241A"/>
          <w:highlight w:val="yellow"/>
          <w:shd w:val="clear" w:color="auto" w:fill="FFFFFF"/>
        </w:rPr>
        <w:t>Prašom nurodyti, kurioje vietoje numatoma išardyti 50m2 asfalto, 50m2 skaldos dangos ir 50m2 žvyro dangos? Kokius asfalto dangos ženklinimo darbus 1m2 reikės atlikti?</w:t>
      </w:r>
      <w:r w:rsidR="000D6511" w:rsidRPr="005126F4">
        <w:rPr>
          <w:rFonts w:ascii="Calibri" w:hAnsi="Calibri" w:cs="Calibri"/>
          <w:color w:val="00241A"/>
          <w:shd w:val="clear" w:color="auto" w:fill="FFFFFF"/>
        </w:rPr>
        <w:t xml:space="preserve"> </w:t>
      </w:r>
    </w:p>
    <w:p w14:paraId="01BE1F65" w14:textId="15B74A72" w:rsidR="000D6511" w:rsidRDefault="00AA08A0" w:rsidP="005126F4">
      <w:pPr>
        <w:jc w:val="both"/>
        <w:rPr>
          <w:rFonts w:ascii="Calibri" w:hAnsi="Calibri" w:cs="Calibri"/>
          <w:color w:val="00241A"/>
          <w:shd w:val="clear" w:color="auto" w:fill="FFFFFF"/>
        </w:rPr>
      </w:pPr>
      <w:r>
        <w:rPr>
          <w:rFonts w:ascii="Calibri" w:hAnsi="Calibri" w:cs="Calibri"/>
          <w:color w:val="00241A"/>
          <w:shd w:val="clear" w:color="auto" w:fill="FFFFFF"/>
        </w:rPr>
        <w:t xml:space="preserve">Atsakymas. </w:t>
      </w:r>
      <w:r w:rsidR="000D6511" w:rsidRPr="00AA08A0">
        <w:rPr>
          <w:rFonts w:ascii="Calibri" w:hAnsi="Calibri" w:cs="Calibri"/>
          <w:color w:val="00241A"/>
          <w:shd w:val="clear" w:color="auto" w:fill="FFFFFF"/>
        </w:rPr>
        <w:t>As</w:t>
      </w:r>
      <w:r w:rsidR="00417779" w:rsidRPr="00AA08A0">
        <w:rPr>
          <w:rFonts w:ascii="Calibri" w:hAnsi="Calibri" w:cs="Calibri"/>
          <w:color w:val="00241A"/>
          <w:shd w:val="clear" w:color="auto" w:fill="FFFFFF"/>
        </w:rPr>
        <w:t>faltavimo darbai galimai bus atliekami per Lelijų g. jei bus kasama atviru būdu, tai jei ten yra kelio ženklinimas jį reikės atstatyti</w:t>
      </w:r>
      <w:r w:rsidR="007D38DE">
        <w:rPr>
          <w:rFonts w:ascii="Calibri" w:hAnsi="Calibri" w:cs="Calibri"/>
          <w:color w:val="00241A"/>
          <w:shd w:val="clear" w:color="auto" w:fill="FFFFFF"/>
        </w:rPr>
        <w:t>.</w:t>
      </w:r>
    </w:p>
    <w:p w14:paraId="1167E86D" w14:textId="25E16670" w:rsidR="000B3222" w:rsidRDefault="000B3222" w:rsidP="000B3222">
      <w:pPr>
        <w:pStyle w:val="ListParagraph"/>
        <w:numPr>
          <w:ilvl w:val="0"/>
          <w:numId w:val="2"/>
        </w:numPr>
        <w:tabs>
          <w:tab w:val="left" w:pos="284"/>
        </w:tabs>
        <w:ind w:left="0" w:hanging="11"/>
        <w:jc w:val="both"/>
        <w:rPr>
          <w:rFonts w:ascii="Calibri" w:hAnsi="Calibri" w:cs="Calibri"/>
          <w:highlight w:val="yellow"/>
        </w:rPr>
      </w:pPr>
      <w:r>
        <w:rPr>
          <w:rFonts w:ascii="Calibri" w:hAnsi="Calibri" w:cs="Calibri"/>
          <w:highlight w:val="yellow"/>
        </w:rPr>
        <w:t xml:space="preserve">Klausimas. </w:t>
      </w:r>
      <w:r w:rsidRPr="000B3222">
        <w:rPr>
          <w:rFonts w:ascii="Calibri" w:hAnsi="Calibri" w:cs="Calibri"/>
          <w:highlight w:val="yellow"/>
        </w:rPr>
        <w:t xml:space="preserve">Prašome pateikti pilną darbų schemą, nes dabar ji pateikta ne visa. </w:t>
      </w:r>
    </w:p>
    <w:p w14:paraId="4860BCBD" w14:textId="77777777" w:rsidR="00851036" w:rsidRDefault="00851036" w:rsidP="00851036">
      <w:pPr>
        <w:pStyle w:val="ListParagraph"/>
        <w:tabs>
          <w:tab w:val="left" w:pos="284"/>
        </w:tabs>
        <w:ind w:left="0"/>
        <w:jc w:val="both"/>
        <w:rPr>
          <w:rFonts w:ascii="Calibri" w:hAnsi="Calibri" w:cs="Calibri"/>
          <w:highlight w:val="yellow"/>
        </w:rPr>
      </w:pPr>
    </w:p>
    <w:p w14:paraId="19DDC6D8" w14:textId="499D9DB9" w:rsidR="00851036" w:rsidRPr="00851036" w:rsidRDefault="00851036" w:rsidP="00851036">
      <w:pPr>
        <w:pStyle w:val="ListParagraph"/>
        <w:tabs>
          <w:tab w:val="left" w:pos="284"/>
        </w:tabs>
        <w:ind w:left="0"/>
        <w:jc w:val="both"/>
        <w:rPr>
          <w:rFonts w:ascii="Calibri" w:hAnsi="Calibri" w:cs="Calibri"/>
        </w:rPr>
      </w:pPr>
      <w:r w:rsidRPr="00851036">
        <w:rPr>
          <w:rFonts w:ascii="Calibri" w:hAnsi="Calibri" w:cs="Calibri"/>
        </w:rPr>
        <w:t>Atsakymas.</w:t>
      </w:r>
      <w:r w:rsidR="0097536F">
        <w:rPr>
          <w:rFonts w:ascii="Calibri" w:hAnsi="Calibri" w:cs="Calibri"/>
        </w:rPr>
        <w:t xml:space="preserve"> Patiksliname.</w:t>
      </w:r>
    </w:p>
    <w:p w14:paraId="5A4C6959" w14:textId="77777777" w:rsidR="000B3222" w:rsidRPr="006217E4" w:rsidRDefault="000B3222" w:rsidP="000B3222">
      <w:pPr>
        <w:pStyle w:val="ListParagraph"/>
        <w:tabs>
          <w:tab w:val="left" w:pos="284"/>
        </w:tabs>
        <w:ind w:left="0" w:hanging="11"/>
        <w:jc w:val="both"/>
        <w:rPr>
          <w:rFonts w:ascii="Calibri" w:hAnsi="Calibri" w:cs="Calibri"/>
          <w:highlight w:val="yellow"/>
        </w:rPr>
      </w:pPr>
    </w:p>
    <w:p w14:paraId="40726DAC" w14:textId="329778BD" w:rsidR="000B3222" w:rsidRDefault="000B3222" w:rsidP="000B3222">
      <w:pPr>
        <w:pStyle w:val="ListParagraph"/>
        <w:numPr>
          <w:ilvl w:val="0"/>
          <w:numId w:val="2"/>
        </w:numPr>
        <w:tabs>
          <w:tab w:val="left" w:pos="284"/>
        </w:tabs>
        <w:ind w:left="0" w:hanging="11"/>
        <w:jc w:val="both"/>
        <w:rPr>
          <w:rFonts w:ascii="Calibri" w:hAnsi="Calibri" w:cs="Calibri"/>
          <w:highlight w:val="yellow"/>
          <w:lang w:val="fi-FI"/>
        </w:rPr>
      </w:pPr>
      <w:r>
        <w:rPr>
          <w:rFonts w:ascii="Calibri" w:hAnsi="Calibri" w:cs="Calibri"/>
          <w:highlight w:val="yellow"/>
        </w:rPr>
        <w:lastRenderedPageBreak/>
        <w:t xml:space="preserve">Klausimas. </w:t>
      </w:r>
      <w:r w:rsidRPr="000B3222">
        <w:rPr>
          <w:rFonts w:ascii="Calibri" w:hAnsi="Calibri" w:cs="Calibri"/>
          <w:highlight w:val="yellow"/>
        </w:rPr>
        <w:t xml:space="preserve">Prašome nurodyti tikslų rekonstruojamų šulinių kiekį. </w:t>
      </w:r>
      <w:r w:rsidRPr="000B3222">
        <w:rPr>
          <w:rFonts w:ascii="Calibri" w:hAnsi="Calibri" w:cs="Calibri"/>
          <w:highlight w:val="yellow"/>
          <w:lang w:val="fi-FI"/>
        </w:rPr>
        <w:t xml:space="preserve">Žiniaraščiuose pateikta 2 vienetai, o schemoje nurodyti 3 vienetai. </w:t>
      </w:r>
    </w:p>
    <w:p w14:paraId="00E6405F" w14:textId="4C668748" w:rsidR="000B3222" w:rsidRPr="003210E5" w:rsidRDefault="003210E5" w:rsidP="003210E5">
      <w:pPr>
        <w:jc w:val="both"/>
        <w:rPr>
          <w:rFonts w:ascii="Calibri" w:hAnsi="Calibri" w:cs="Calibri"/>
          <w:color w:val="00241A"/>
          <w:shd w:val="clear" w:color="auto" w:fill="FFFFFF"/>
        </w:rPr>
      </w:pPr>
      <w:r w:rsidRPr="003210E5">
        <w:rPr>
          <w:rFonts w:ascii="Calibri" w:hAnsi="Calibri" w:cs="Calibri"/>
          <w:color w:val="00241A"/>
          <w:shd w:val="clear" w:color="auto" w:fill="FFFFFF"/>
        </w:rPr>
        <w:t xml:space="preserve">Atsakymas. Iš viso reikalingi 4 šuliniai, jie statomi naujai. </w:t>
      </w:r>
    </w:p>
    <w:p w14:paraId="1C402AAC" w14:textId="4AA9E465" w:rsidR="000B3222" w:rsidRDefault="000B3222" w:rsidP="00EE00B9">
      <w:pPr>
        <w:pStyle w:val="ListParagraph"/>
        <w:numPr>
          <w:ilvl w:val="0"/>
          <w:numId w:val="2"/>
        </w:numPr>
        <w:tabs>
          <w:tab w:val="left" w:pos="426"/>
        </w:tabs>
        <w:ind w:left="0" w:hanging="11"/>
        <w:jc w:val="both"/>
        <w:rPr>
          <w:rFonts w:ascii="Calibri" w:hAnsi="Calibri" w:cs="Calibri"/>
          <w:highlight w:val="yellow"/>
          <w:lang w:val="fi-FI"/>
        </w:rPr>
      </w:pPr>
      <w:r>
        <w:rPr>
          <w:rFonts w:ascii="Calibri" w:hAnsi="Calibri" w:cs="Calibri"/>
          <w:highlight w:val="yellow"/>
          <w:lang w:val="fi-FI"/>
        </w:rPr>
        <w:t xml:space="preserve">Klausimas. </w:t>
      </w:r>
      <w:r w:rsidRPr="006217E4">
        <w:rPr>
          <w:rFonts w:ascii="Calibri" w:hAnsi="Calibri" w:cs="Calibri"/>
          <w:highlight w:val="yellow"/>
          <w:lang w:val="fi-FI"/>
        </w:rPr>
        <w:t>Prašome nurodyti tikslų įvadų kiekį. Žiniaraštyje nurodyta 11 vienetų, o schemoje nurodyta 13 vnt.</w:t>
      </w:r>
    </w:p>
    <w:p w14:paraId="64B1B7C3" w14:textId="024A53A9" w:rsidR="000B3222" w:rsidRPr="00EE00B9" w:rsidRDefault="00EE00B9" w:rsidP="00EE00B9">
      <w:pPr>
        <w:tabs>
          <w:tab w:val="left" w:pos="426"/>
        </w:tabs>
        <w:ind w:hanging="11"/>
        <w:jc w:val="both"/>
        <w:rPr>
          <w:rFonts w:ascii="Calibri" w:hAnsi="Calibri" w:cs="Calibri"/>
          <w:color w:val="00241A"/>
          <w:shd w:val="clear" w:color="auto" w:fill="FFFFFF"/>
        </w:rPr>
      </w:pPr>
      <w:r w:rsidRPr="00EE00B9">
        <w:rPr>
          <w:rFonts w:ascii="Calibri" w:hAnsi="Calibri" w:cs="Calibri"/>
          <w:color w:val="00241A"/>
          <w:shd w:val="clear" w:color="auto" w:fill="FFFFFF"/>
        </w:rPr>
        <w:t>Atsakymas. Perjungti reikia 11 abonentų ir įrengti 2 naujus įvadus.</w:t>
      </w:r>
    </w:p>
    <w:p w14:paraId="0A01D142" w14:textId="50F519DF" w:rsidR="000B3222" w:rsidRPr="000E4FD2" w:rsidRDefault="000B3222" w:rsidP="00D42ED1">
      <w:pPr>
        <w:pStyle w:val="ListParagraph"/>
        <w:numPr>
          <w:ilvl w:val="0"/>
          <w:numId w:val="2"/>
        </w:numPr>
        <w:tabs>
          <w:tab w:val="left" w:pos="426"/>
        </w:tabs>
        <w:ind w:left="0" w:hanging="11"/>
        <w:jc w:val="both"/>
        <w:rPr>
          <w:rFonts w:ascii="Calibri" w:hAnsi="Calibri" w:cs="Calibri"/>
          <w:highlight w:val="yellow"/>
        </w:rPr>
      </w:pPr>
      <w:r w:rsidRPr="000E4FD2">
        <w:rPr>
          <w:rFonts w:ascii="Calibri" w:hAnsi="Calibri" w:cs="Calibri"/>
          <w:highlight w:val="yellow"/>
        </w:rPr>
        <w:t>Klausimas. Prašome patikslinti ar tam, kad atitikti pirkimo sąlygų priedo Nr. 5 lentelės 1 p. tiekėjas gali pateikti objektą, kur buvo atliktas vandentiekio ir nuotekų tinklų darbai ir tik išskirti vandentiekio tinklų dalį? Ir ar tokio objekto privalo būti tik remonto darbai ar gali būti nauja atatyba arba rekonstrukcija?</w:t>
      </w:r>
    </w:p>
    <w:p w14:paraId="3E110396" w14:textId="0E03A90C" w:rsidR="009E30F8" w:rsidRDefault="001C7D1C" w:rsidP="009E30F8">
      <w:pPr>
        <w:spacing w:after="0"/>
        <w:jc w:val="both"/>
        <w:rPr>
          <w:rFonts w:ascii="Calibri" w:hAnsi="Calibri" w:cs="Calibri"/>
        </w:rPr>
      </w:pPr>
      <w:r w:rsidRPr="000E4FD2">
        <w:rPr>
          <w:rFonts w:ascii="Calibri" w:hAnsi="Calibri" w:cs="Calibri"/>
        </w:rPr>
        <w:t xml:space="preserve">Atsakymas. </w:t>
      </w:r>
      <w:r w:rsidR="009E30F8" w:rsidRPr="00804463">
        <w:rPr>
          <w:rFonts w:ascii="Calibri" w:hAnsi="Calibri" w:cs="Calibri"/>
        </w:rPr>
        <w:t>Taip galima, bet turite išskirti ir įrodyti vandentiekio tinklų</w:t>
      </w:r>
      <w:r w:rsidR="00D42ED1">
        <w:rPr>
          <w:rFonts w:ascii="Calibri" w:hAnsi="Calibri" w:cs="Calibri"/>
        </w:rPr>
        <w:t xml:space="preserve"> (remonto, naujos statybos ar rekonsteukcijos)</w:t>
      </w:r>
      <w:r w:rsidR="009E30F8" w:rsidRPr="00804463">
        <w:rPr>
          <w:rFonts w:ascii="Calibri" w:hAnsi="Calibri" w:cs="Calibri"/>
        </w:rPr>
        <w:t xml:space="preserve"> statybos darbų vertę.</w:t>
      </w:r>
    </w:p>
    <w:p w14:paraId="1B5C5C33" w14:textId="77777777" w:rsidR="001C7D1C" w:rsidRPr="009E30F8" w:rsidRDefault="001C7D1C" w:rsidP="009E30F8">
      <w:pPr>
        <w:tabs>
          <w:tab w:val="left" w:pos="426"/>
        </w:tabs>
        <w:jc w:val="both"/>
        <w:rPr>
          <w:rFonts w:ascii="Calibri" w:hAnsi="Calibri" w:cs="Calibri"/>
          <w:highlight w:val="yellow"/>
        </w:rPr>
      </w:pPr>
    </w:p>
    <w:p w14:paraId="02C59A56" w14:textId="0E73B8C8" w:rsidR="000B3222" w:rsidRPr="000E4FD2" w:rsidRDefault="000B3222" w:rsidP="00EE00B9">
      <w:pPr>
        <w:pStyle w:val="ListParagraph"/>
        <w:numPr>
          <w:ilvl w:val="0"/>
          <w:numId w:val="2"/>
        </w:numPr>
        <w:tabs>
          <w:tab w:val="left" w:pos="426"/>
        </w:tabs>
        <w:ind w:left="0" w:hanging="11"/>
        <w:jc w:val="both"/>
        <w:rPr>
          <w:rFonts w:ascii="Calibri" w:hAnsi="Calibri" w:cs="Calibri"/>
          <w:highlight w:val="yellow"/>
        </w:rPr>
      </w:pPr>
      <w:r w:rsidRPr="000E4FD2">
        <w:rPr>
          <w:rFonts w:ascii="Calibri" w:hAnsi="Calibri" w:cs="Calibri"/>
          <w:highlight w:val="yellow"/>
        </w:rPr>
        <w:t>Klausimas. Prašome patikslinti ar tam, kad atitikti pirkimo sąlygų priedo Nr. 5 lentelės 1 p. reikalavimą tiekėjas gali pateikti objektą, kur jis buvo, kaip subrangovas ir atliko pirkimo sąlygose nurodytus reikalaujamus darbus?</w:t>
      </w:r>
    </w:p>
    <w:p w14:paraId="7AA119CE" w14:textId="16653CC8" w:rsidR="000B3222" w:rsidRDefault="00D42ED1" w:rsidP="00D42ED1">
      <w:pPr>
        <w:spacing w:after="0"/>
        <w:jc w:val="both"/>
        <w:rPr>
          <w:rFonts w:ascii="Calibri" w:hAnsi="Calibri" w:cs="Calibri"/>
        </w:rPr>
      </w:pPr>
      <w:r w:rsidRPr="000E4FD2">
        <w:rPr>
          <w:rFonts w:ascii="Calibri" w:hAnsi="Calibri" w:cs="Calibri"/>
        </w:rPr>
        <w:t xml:space="preserve">Atsakymas. </w:t>
      </w:r>
      <w:r w:rsidRPr="00D42ED1">
        <w:rPr>
          <w:rFonts w:ascii="Calibri" w:hAnsi="Calibri" w:cs="Calibri"/>
        </w:rPr>
        <w:t>Taip galima, bet turite išskirti ir įrodyti vandentiekio tinklų (remonto, naujos statybos ar rekonsteukcijos) statybos darbų vertę.</w:t>
      </w:r>
    </w:p>
    <w:p w14:paraId="6569C774" w14:textId="77777777" w:rsidR="00D42ED1" w:rsidRPr="00D42ED1" w:rsidRDefault="00D42ED1" w:rsidP="00D42ED1">
      <w:pPr>
        <w:spacing w:after="0"/>
        <w:jc w:val="both"/>
        <w:rPr>
          <w:rFonts w:ascii="Calibri" w:hAnsi="Calibri" w:cs="Calibri"/>
        </w:rPr>
      </w:pPr>
    </w:p>
    <w:p w14:paraId="26BF923E" w14:textId="1E5A0D8C" w:rsidR="00A13288" w:rsidRPr="00A13288" w:rsidRDefault="00A13288" w:rsidP="00A13288">
      <w:pPr>
        <w:pStyle w:val="ListParagraph"/>
        <w:numPr>
          <w:ilvl w:val="0"/>
          <w:numId w:val="2"/>
        </w:numPr>
        <w:ind w:left="0" w:hanging="11"/>
        <w:jc w:val="both"/>
        <w:rPr>
          <w:rFonts w:ascii="Calibri" w:hAnsi="Calibri" w:cs="Calibri"/>
          <w:highlight w:val="yellow"/>
          <w:lang w:val="fi-FI"/>
        </w:rPr>
      </w:pPr>
      <w:r w:rsidRPr="00A13288">
        <w:rPr>
          <w:rFonts w:ascii="Calibri" w:hAnsi="Calibri" w:cs="Calibri"/>
          <w:highlight w:val="yellow"/>
          <w:lang w:val="fi-FI"/>
        </w:rPr>
        <w:t>Klausimas. Schemoje nurodyta pakloti iki Vyšnių g. 1 . Techninėje užduotyje nurodyta pakloti magistralinį vamzdį iki Vyšnių-Ateities g. sankryžos. Ar vertinti vamzdyno montavimą iki sankryžos?</w:t>
      </w:r>
      <w:r w:rsidRPr="00A13288">
        <w:rPr>
          <w:rFonts w:ascii="Calibri" w:hAnsi="Calibri" w:cs="Calibri"/>
          <w:highlight w:val="yellow"/>
          <w:lang w:val="fi-FI"/>
        </w:rPr>
        <w:br/>
      </w:r>
    </w:p>
    <w:p w14:paraId="2AF25668" w14:textId="29A1FD73" w:rsidR="00A13288" w:rsidRPr="00A13288" w:rsidRDefault="00A13288" w:rsidP="00A13288">
      <w:pPr>
        <w:pStyle w:val="ListParagraph"/>
        <w:ind w:left="0" w:hanging="11"/>
        <w:rPr>
          <w:rFonts w:ascii="Calibri" w:hAnsi="Calibri" w:cs="Calibri"/>
          <w:lang w:val="fi-FI"/>
        </w:rPr>
      </w:pPr>
      <w:r w:rsidRPr="00A13288">
        <w:rPr>
          <w:rFonts w:ascii="Calibri" w:hAnsi="Calibri" w:cs="Calibri"/>
          <w:lang w:val="fi-FI"/>
        </w:rPr>
        <w:t>Atsakymas.</w:t>
      </w:r>
      <w:r w:rsidR="00A80EE3">
        <w:rPr>
          <w:rFonts w:ascii="Calibri" w:hAnsi="Calibri" w:cs="Calibri"/>
          <w:lang w:val="fi-FI"/>
        </w:rPr>
        <w:t xml:space="preserve"> </w:t>
      </w:r>
      <w:r w:rsidR="00AC3000">
        <w:rPr>
          <w:rFonts w:ascii="Calibri" w:hAnsi="Calibri" w:cs="Calibri"/>
          <w:lang w:val="fi-FI"/>
        </w:rPr>
        <w:t>Nevertinti.</w:t>
      </w:r>
    </w:p>
    <w:p w14:paraId="0C176268" w14:textId="41DBC273" w:rsidR="00A13288" w:rsidRDefault="00A13288" w:rsidP="00A13288">
      <w:pPr>
        <w:pStyle w:val="ListParagraph"/>
        <w:ind w:left="0" w:hanging="11"/>
        <w:jc w:val="both"/>
        <w:rPr>
          <w:rFonts w:ascii="Calibri" w:hAnsi="Calibri" w:cs="Calibri"/>
          <w:highlight w:val="yellow"/>
          <w:lang w:val="fi-FI"/>
        </w:rPr>
      </w:pPr>
      <w:r w:rsidRPr="00A13288">
        <w:rPr>
          <w:rFonts w:ascii="Calibri" w:hAnsi="Calibri" w:cs="Calibri"/>
          <w:highlight w:val="yellow"/>
          <w:lang w:val="fi-FI"/>
        </w:rPr>
        <w:br/>
        <w:t>14 Klausimas. Schemoje nurodyta pajungti įvadus. Nenurodyta pajungti gretimai kitoje pusėje gatvės sklypus. Ar nusimatyti įrenti uždarymus kitoje gatvės pusėje esantiems sklypams ?</w:t>
      </w:r>
    </w:p>
    <w:p w14:paraId="29C11812" w14:textId="77777777" w:rsidR="00A13288" w:rsidRDefault="00A13288" w:rsidP="00A13288">
      <w:pPr>
        <w:pStyle w:val="ListParagraph"/>
        <w:ind w:left="0" w:hanging="11"/>
        <w:jc w:val="both"/>
        <w:rPr>
          <w:rFonts w:ascii="Calibri" w:hAnsi="Calibri" w:cs="Calibri"/>
          <w:highlight w:val="yellow"/>
          <w:lang w:val="fi-FI"/>
        </w:rPr>
      </w:pPr>
    </w:p>
    <w:p w14:paraId="7ED81B4A" w14:textId="2C86A1C1" w:rsidR="00A80EE3" w:rsidRPr="00A80EE3" w:rsidRDefault="00A13288" w:rsidP="00A80EE3">
      <w:pPr>
        <w:jc w:val="both"/>
        <w:rPr>
          <w:rFonts w:ascii="Calibri" w:hAnsi="Calibri" w:cs="Calibri"/>
          <w:lang w:val="fi-FI"/>
        </w:rPr>
      </w:pPr>
      <w:r w:rsidRPr="00A80EE3">
        <w:rPr>
          <w:rFonts w:ascii="Calibri" w:hAnsi="Calibri" w:cs="Calibri"/>
          <w:lang w:val="fi-FI"/>
        </w:rPr>
        <w:t>Atsakymas.</w:t>
      </w:r>
      <w:r w:rsidR="00A80EE3" w:rsidRPr="00A80EE3">
        <w:rPr>
          <w:rFonts w:ascii="Calibri" w:hAnsi="Calibri" w:cs="Calibri"/>
          <w:lang w:val="fi-FI"/>
        </w:rPr>
        <w:t xml:space="preserve"> Kadangi nėra plėtros nėra butinybės numatyti pajungimus kitoje gatvės pusėje</w:t>
      </w:r>
      <w:r w:rsidR="00A80EE3">
        <w:rPr>
          <w:rFonts w:ascii="Calibri" w:hAnsi="Calibri" w:cs="Calibri"/>
          <w:lang w:val="fi-FI"/>
        </w:rPr>
        <w:t>.</w:t>
      </w:r>
    </w:p>
    <w:p w14:paraId="7956A306" w14:textId="439BECFB" w:rsidR="00A13288" w:rsidRPr="00A13288" w:rsidRDefault="00A13288" w:rsidP="00A13288">
      <w:pPr>
        <w:pStyle w:val="ListParagraph"/>
        <w:ind w:left="0" w:hanging="11"/>
        <w:jc w:val="both"/>
        <w:rPr>
          <w:rFonts w:ascii="Calibri" w:hAnsi="Calibri" w:cs="Calibri"/>
          <w:lang w:val="fi-FI"/>
        </w:rPr>
      </w:pPr>
    </w:p>
    <w:sectPr w:rsidR="00A13288" w:rsidRPr="00A13288" w:rsidSect="000B3222">
      <w:pgSz w:w="12240" w:h="15840"/>
      <w:pgMar w:top="851"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27B43"/>
    <w:multiLevelType w:val="hybridMultilevel"/>
    <w:tmpl w:val="28D6254C"/>
    <w:lvl w:ilvl="0" w:tplc="BFF467D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957F2B"/>
    <w:multiLevelType w:val="hybridMultilevel"/>
    <w:tmpl w:val="E18C7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566897">
    <w:abstractNumId w:val="1"/>
  </w:num>
  <w:num w:numId="2" w16cid:durableId="85257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AF"/>
    <w:rsid w:val="000B3222"/>
    <w:rsid w:val="000D6511"/>
    <w:rsid w:val="000E4FD2"/>
    <w:rsid w:val="001C7D1C"/>
    <w:rsid w:val="001D2D26"/>
    <w:rsid w:val="00226ABE"/>
    <w:rsid w:val="002502ED"/>
    <w:rsid w:val="00293971"/>
    <w:rsid w:val="003210E5"/>
    <w:rsid w:val="003C7720"/>
    <w:rsid w:val="00417779"/>
    <w:rsid w:val="004907B5"/>
    <w:rsid w:val="005126F4"/>
    <w:rsid w:val="00546AB0"/>
    <w:rsid w:val="005B6428"/>
    <w:rsid w:val="00636BB3"/>
    <w:rsid w:val="00660D70"/>
    <w:rsid w:val="006A2ACC"/>
    <w:rsid w:val="006A4695"/>
    <w:rsid w:val="00702BC0"/>
    <w:rsid w:val="007D38DE"/>
    <w:rsid w:val="007E5546"/>
    <w:rsid w:val="00851036"/>
    <w:rsid w:val="008D2A5E"/>
    <w:rsid w:val="008E70AF"/>
    <w:rsid w:val="0097536F"/>
    <w:rsid w:val="00987331"/>
    <w:rsid w:val="0099652C"/>
    <w:rsid w:val="009E30F8"/>
    <w:rsid w:val="00A13288"/>
    <w:rsid w:val="00A80EE3"/>
    <w:rsid w:val="00AA08A0"/>
    <w:rsid w:val="00AC3000"/>
    <w:rsid w:val="00B6646D"/>
    <w:rsid w:val="00C1258B"/>
    <w:rsid w:val="00CB1B4E"/>
    <w:rsid w:val="00CD4CF4"/>
    <w:rsid w:val="00D42ED1"/>
    <w:rsid w:val="00D65B50"/>
    <w:rsid w:val="00DE22ED"/>
    <w:rsid w:val="00EE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37C5"/>
  <w15:chartTrackingRefBased/>
  <w15:docId w15:val="{FC95DAE2-D731-40A9-B901-934DF15B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8E7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0AF"/>
    <w:rPr>
      <w:rFonts w:eastAsiaTheme="majorEastAsia" w:cstheme="majorBidi"/>
      <w:color w:val="272727" w:themeColor="text1" w:themeTint="D8"/>
    </w:rPr>
  </w:style>
  <w:style w:type="paragraph" w:styleId="Title">
    <w:name w:val="Title"/>
    <w:basedOn w:val="Normal"/>
    <w:next w:val="Normal"/>
    <w:link w:val="TitleChar"/>
    <w:uiPriority w:val="10"/>
    <w:qFormat/>
    <w:rsid w:val="008E7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0AF"/>
    <w:pPr>
      <w:spacing w:before="160"/>
      <w:jc w:val="center"/>
    </w:pPr>
    <w:rPr>
      <w:i/>
      <w:iCs/>
      <w:color w:val="404040" w:themeColor="text1" w:themeTint="BF"/>
    </w:rPr>
  </w:style>
  <w:style w:type="character" w:customStyle="1" w:styleId="QuoteChar">
    <w:name w:val="Quote Char"/>
    <w:basedOn w:val="DefaultParagraphFont"/>
    <w:link w:val="Quote"/>
    <w:uiPriority w:val="29"/>
    <w:rsid w:val="008E70AF"/>
    <w:rPr>
      <w:i/>
      <w:iCs/>
      <w:color w:val="404040" w:themeColor="text1" w:themeTint="BF"/>
    </w:rPr>
  </w:style>
  <w:style w:type="paragraph" w:styleId="ListParagraph">
    <w:name w:val="List Paragraph"/>
    <w:basedOn w:val="Normal"/>
    <w:uiPriority w:val="34"/>
    <w:qFormat/>
    <w:rsid w:val="008E70AF"/>
    <w:pPr>
      <w:ind w:left="720"/>
      <w:contextualSpacing/>
    </w:pPr>
  </w:style>
  <w:style w:type="character" w:styleId="IntenseEmphasis">
    <w:name w:val="Intense Emphasis"/>
    <w:basedOn w:val="DefaultParagraphFont"/>
    <w:uiPriority w:val="21"/>
    <w:qFormat/>
    <w:rsid w:val="008E70AF"/>
    <w:rPr>
      <w:i/>
      <w:iCs/>
      <w:color w:val="0F4761" w:themeColor="accent1" w:themeShade="BF"/>
    </w:rPr>
  </w:style>
  <w:style w:type="paragraph" w:styleId="IntenseQuote">
    <w:name w:val="Intense Quote"/>
    <w:basedOn w:val="Normal"/>
    <w:next w:val="Normal"/>
    <w:link w:val="IntenseQuoteChar"/>
    <w:uiPriority w:val="30"/>
    <w:qFormat/>
    <w:rsid w:val="008E7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0AF"/>
    <w:rPr>
      <w:i/>
      <w:iCs/>
      <w:color w:val="0F4761" w:themeColor="accent1" w:themeShade="BF"/>
    </w:rPr>
  </w:style>
  <w:style w:type="character" w:styleId="IntenseReference">
    <w:name w:val="Intense Reference"/>
    <w:basedOn w:val="DefaultParagraphFont"/>
    <w:uiPriority w:val="32"/>
    <w:qFormat/>
    <w:rsid w:val="008E70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87390">
      <w:bodyDiv w:val="1"/>
      <w:marLeft w:val="0"/>
      <w:marRight w:val="0"/>
      <w:marTop w:val="0"/>
      <w:marBottom w:val="0"/>
      <w:divBdr>
        <w:top w:val="none" w:sz="0" w:space="0" w:color="auto"/>
        <w:left w:val="none" w:sz="0" w:space="0" w:color="auto"/>
        <w:bottom w:val="none" w:sz="0" w:space="0" w:color="auto"/>
        <w:right w:val="none" w:sz="0" w:space="0" w:color="auto"/>
      </w:divBdr>
    </w:div>
    <w:div w:id="10204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874F2-CD2A-4453-81AB-24EB4BA5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34</cp:revision>
  <dcterms:created xsi:type="dcterms:W3CDTF">2025-05-02T05:42:00Z</dcterms:created>
  <dcterms:modified xsi:type="dcterms:W3CDTF">2025-05-08T08:29:00Z</dcterms:modified>
</cp:coreProperties>
</file>