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noProof/>
          <w:color w:val="1F3864"/>
          <w:sz w:val="28"/>
          <w:szCs w:val="28"/>
          <w:lang w:eastAsia="lt-LT"/>
        </w:rPr>
        <w:drawing>
          <wp:anchor distT="0" distB="0" distL="114300" distR="114300" simplePos="0" relativeHeight="251659264" behindDoc="1" locked="0" layoutInCell="1" allowOverlap="1" wp14:anchorId="49903BF0" wp14:editId="61733155">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6FA">
        <w:rPr>
          <w:rFonts w:eastAsia="Calibri" w:cstheme="minorHAnsi"/>
          <w:b/>
          <w:bCs/>
          <w:color w:val="1F3864"/>
          <w:sz w:val="28"/>
          <w:szCs w:val="28"/>
          <w:lang w:val="en-GB"/>
        </w:rPr>
        <w:t xml:space="preserve">    </w:t>
      </w:r>
    </w:p>
    <w:p w14:paraId="6CF7D347" w14:textId="0EB6D28C" w:rsidR="00CC0880" w:rsidRPr="007F26FA" w:rsidRDefault="00CC0880" w:rsidP="00CC0880">
      <w:pPr>
        <w:tabs>
          <w:tab w:val="center" w:pos="4513"/>
          <w:tab w:val="right" w:pos="9026"/>
        </w:tabs>
        <w:spacing w:after="0" w:line="240" w:lineRule="auto"/>
        <w:rPr>
          <w:rFonts w:eastAsia="Calibri" w:cstheme="minorHAnsi"/>
          <w:b/>
          <w:bCs/>
          <w:color w:val="1F3864"/>
          <w:sz w:val="28"/>
          <w:szCs w:val="28"/>
        </w:rPr>
      </w:pPr>
    </w:p>
    <w:p w14:paraId="7A7146F2" w14:textId="77777777" w:rsidR="00CC0880" w:rsidRPr="007F26FA" w:rsidRDefault="00CC0880" w:rsidP="00CC0880">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7F26FA" w:rsidRDefault="00CC0880" w:rsidP="00CC0880">
      <w:pPr>
        <w:tabs>
          <w:tab w:val="left" w:pos="5940"/>
        </w:tabs>
        <w:spacing w:after="0" w:line="240" w:lineRule="auto"/>
        <w:rPr>
          <w:rFonts w:eastAsia="Times New Roman" w:cstheme="minorHAnsi"/>
          <w:lang w:val="en-US" w:eastAsia="uk-UA"/>
        </w:rPr>
      </w:pP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EB4C282" w:rsidP="0EB4C282">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29263D86" w14:textId="77777777" w:rsidR="00527A5D" w:rsidRPr="007F26FA" w:rsidRDefault="0EB4C282" w:rsidP="0EB4C282">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703ADB8B" w14:textId="5E531318" w:rsidR="004B4F56" w:rsidRDefault="00C0003E" w:rsidP="00C0003E">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lang w:val="en-GB" w:eastAsia="uk-UA"/>
        </w:rPr>
      </w:pPr>
      <w:bookmarkStart w:id="0" w:name="_Hlk186792959"/>
      <w:r w:rsidRPr="00C0003E">
        <w:rPr>
          <w:rFonts w:eastAsia="Times New Roman"/>
          <w:b/>
          <w:bCs/>
          <w:lang w:eastAsia="uk-UA"/>
        </w:rPr>
        <w:t xml:space="preserve">HARDWARE AND SOFTWARE COMPLEX </w:t>
      </w:r>
      <w:r w:rsidRPr="00C0003E">
        <w:rPr>
          <w:rFonts w:eastAsia="Times New Roman"/>
          <w:b/>
          <w:bCs/>
          <w:lang w:val="en-US" w:eastAsia="uk-UA"/>
        </w:rPr>
        <w:t>CONTACT CENTER OF THE "HELP DESK" SYSTEM</w:t>
      </w:r>
      <w:r w:rsidRPr="00C0003E">
        <w:rPr>
          <w:rFonts w:eastAsia="Times New Roman"/>
          <w:b/>
          <w:bCs/>
          <w:lang w:eastAsia="uk-UA"/>
        </w:rPr>
        <w:t xml:space="preserve"> </w:t>
      </w:r>
      <w:r w:rsidRPr="00C0003E">
        <w:rPr>
          <w:rFonts w:eastAsia="Times New Roman"/>
          <w:b/>
          <w:bCs/>
          <w:lang w:val="en-US" w:eastAsia="uk-UA"/>
        </w:rPr>
        <w:t>AND SERVICES FROM ITS SETTINGS</w:t>
      </w:r>
    </w:p>
    <w:bookmarkEnd w:id="0"/>
    <w:p w14:paraId="51BCA23F" w14:textId="77777777" w:rsidR="00AC68FB" w:rsidRPr="00F157FC" w:rsidRDefault="00AC68F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1BA2C6FA"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r w:rsidRPr="0EB4C282">
        <w:rPr>
          <w:rFonts w:eastAsia="Times New Roman"/>
          <w:lang w:val="en-US" w:eastAsia="uk-UA"/>
        </w:rPr>
        <w:t xml:space="preserve">), intends to </w:t>
      </w:r>
      <w:r w:rsidR="00140557" w:rsidRPr="0EB4C282">
        <w:rPr>
          <w:rFonts w:eastAsia="Times New Roman"/>
          <w:lang w:val="en-US" w:eastAsia="uk-UA"/>
        </w:rPr>
        <w:t xml:space="preserve">procure </w:t>
      </w:r>
      <w:r w:rsidR="00C0003E" w:rsidRPr="00C0003E">
        <w:rPr>
          <w:rFonts w:eastAsia="Times New Roman"/>
          <w:shd w:val="clear" w:color="auto" w:fill="E7E6E6" w:themeFill="background2"/>
          <w:lang w:eastAsia="uk-UA"/>
        </w:rPr>
        <w:t xml:space="preserve">HARDWARE AND SOFTWARE COMPLEX </w:t>
      </w:r>
      <w:r w:rsidR="00C0003E" w:rsidRPr="00C0003E">
        <w:rPr>
          <w:rFonts w:eastAsia="Times New Roman"/>
          <w:shd w:val="clear" w:color="auto" w:fill="E7E6E6" w:themeFill="background2"/>
          <w:lang w:val="en-US" w:eastAsia="uk-UA"/>
        </w:rPr>
        <w:t>CONTACT CENTER OF THE "HELP DESK" SYSTEM</w:t>
      </w:r>
      <w:r w:rsidR="00C0003E" w:rsidRPr="00C0003E">
        <w:rPr>
          <w:rFonts w:eastAsia="Times New Roman"/>
          <w:shd w:val="clear" w:color="auto" w:fill="E7E6E6" w:themeFill="background2"/>
          <w:lang w:eastAsia="uk-UA"/>
        </w:rPr>
        <w:t xml:space="preserve"> </w:t>
      </w:r>
      <w:r w:rsidR="00C0003E" w:rsidRPr="00C0003E">
        <w:rPr>
          <w:rFonts w:eastAsia="Times New Roman"/>
          <w:shd w:val="clear" w:color="auto" w:fill="E7E6E6" w:themeFill="background2"/>
          <w:lang w:val="en-US" w:eastAsia="uk-UA"/>
        </w:rPr>
        <w:t>AND SERVICES FROM ITS SETTINGS</w:t>
      </w:r>
      <w:r w:rsidR="00AC68FB" w:rsidRPr="00AC68FB">
        <w:rPr>
          <w:rFonts w:eastAsia="Times New Roman"/>
          <w:shd w:val="clear" w:color="auto" w:fill="E7E6E6" w:themeFill="background2"/>
          <w:lang w:val="en-GB" w:eastAsia="uk-UA"/>
        </w:rPr>
        <w:t xml:space="preserve"> </w:t>
      </w:r>
      <w:r w:rsidR="00D23413" w:rsidRPr="0EB4C282">
        <w:rPr>
          <w:rFonts w:eastAsia="Times New Roman"/>
          <w:lang w:val="en-US" w:eastAsia="uk-UA"/>
        </w:rPr>
        <w:t>(</w:t>
      </w:r>
      <w:r w:rsidR="00EA78B4" w:rsidRPr="0EB4C282">
        <w:rPr>
          <w:rFonts w:eastAsia="Times New Roman"/>
          <w:lang w:val="en-US" w:eastAsia="uk-UA"/>
        </w:rPr>
        <w:t>Goods)</w:t>
      </w:r>
      <w:r w:rsidR="00C0003E">
        <w:rPr>
          <w:rFonts w:eastAsia="Times New Roman"/>
          <w:lang w:val="en-US" w:eastAsia="uk-UA"/>
        </w:rPr>
        <w:t xml:space="preserve">. </w:t>
      </w:r>
      <w:r w:rsidR="00C0003E" w:rsidRPr="00C0003E">
        <w:rPr>
          <w:rFonts w:eastAsia="Times New Roman"/>
          <w:lang w:val="en-GB" w:eastAsia="uk-UA"/>
        </w:rPr>
        <w:t xml:space="preserve">The final owner and beneficiary of the </w:t>
      </w:r>
      <w:r w:rsidR="00C0003E" w:rsidRPr="00C0003E">
        <w:rPr>
          <w:rFonts w:eastAsia="Times New Roman"/>
          <w:b/>
          <w:bCs/>
          <w:lang w:val="en-US" w:eastAsia="uk-UA"/>
        </w:rPr>
        <w:t xml:space="preserve">State Customs </w:t>
      </w:r>
      <w:r w:rsidR="00C0003E" w:rsidRPr="00504399">
        <w:rPr>
          <w:rFonts w:eastAsia="Times New Roman"/>
          <w:b/>
          <w:bCs/>
          <w:lang w:val="en-US" w:eastAsia="uk-UA"/>
        </w:rPr>
        <w:t>Service of Ukraine</w:t>
      </w:r>
      <w:r w:rsidR="00C0003E" w:rsidRPr="00504399">
        <w:rPr>
          <w:rFonts w:eastAsia="Times New Roman"/>
          <w:lang w:val="en-GB" w:eastAsia="uk-UA"/>
        </w:rPr>
        <w:t>.</w:t>
      </w:r>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2"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77777777"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3" w:history="1">
        <w:r w:rsidR="00504399" w:rsidRPr="00504399">
          <w:rPr>
            <w:rStyle w:val="Hyperlink"/>
          </w:rPr>
          <w:t>https://viesiejipirkimai.lt</w:t>
        </w:r>
      </w:hyperlink>
      <w:r w:rsidRPr="00504399">
        <w:rPr>
          <w:rFonts w:eastAsia="Times New Roman"/>
          <w:lang w:val="en-US" w:eastAsia="uk-UA"/>
        </w:rPr>
        <w:t>. The Suppliers should closely monitor the clarifications of and additions to the Procurement Documents that are uploaded to the CPP IS.</w:t>
      </w:r>
    </w:p>
    <w:p w14:paraId="3E3DEEBC" w14:textId="197A82AB"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w:t>
      </w:r>
      <w:proofErr w:type="gramStart"/>
      <w:r w:rsidRPr="00504399">
        <w:rPr>
          <w:rFonts w:eastAsia="Times New Roman"/>
          <w:lang w:val="en-US" w:eastAsia="uk-UA"/>
        </w:rPr>
        <w:t>IS can participate</w:t>
      </w:r>
      <w:proofErr w:type="gramEnd"/>
      <w:r w:rsidRPr="00504399">
        <w:rPr>
          <w:rFonts w:eastAsia="Times New Roman"/>
          <w:lang w:val="en-US" w:eastAsia="uk-UA"/>
        </w:rPr>
        <w:t xml:space="preserve"> in the Procurement. The Suppliers may register with the CPP IS at </w:t>
      </w:r>
      <w:hyperlink r:id="rId14"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 xml:space="preserve">Instructions on how to register with the CVP IS are available on the Public Procurement Office website.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2" w:name="_Hlk165638915"/>
      <w:bookmarkEnd w:id="2"/>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where in the event of mobilization, war or an </w:t>
      </w:r>
      <w:proofErr w:type="gramStart"/>
      <w:r w:rsidRPr="0EB4C282">
        <w:rPr>
          <w:rFonts w:eastAsia="Times New Roman"/>
          <w:lang w:val="en-US" w:eastAsia="uk-UA"/>
        </w:rPr>
        <w:t>emergency damages</w:t>
      </w:r>
      <w:proofErr w:type="gramEnd"/>
      <w:r w:rsidRPr="0EB4C282">
        <w:rPr>
          <w:rFonts w:eastAsia="Times New Roman"/>
          <w:lang w:val="en-US" w:eastAsia="uk-UA"/>
        </w:rPr>
        <w:t xml:space="preserve"> have been caused to the CPP IS, which </w:t>
      </w:r>
      <w:proofErr w:type="gramStart"/>
      <w:r w:rsidRPr="0EB4C282">
        <w:rPr>
          <w:rFonts w:eastAsia="Times New Roman"/>
          <w:lang w:val="en-US" w:eastAsia="uk-UA"/>
        </w:rPr>
        <w:t>prevent</w:t>
      </w:r>
      <w:proofErr w:type="gramEnd"/>
      <w:r w:rsidRPr="0EB4C282">
        <w:rPr>
          <w:rFonts w:eastAsia="Times New Roman"/>
          <w:lang w:val="en-US" w:eastAsia="uk-UA"/>
        </w:rPr>
        <w:t xml:space="preserve"> the Contracting Authority and the Supplier from communicating and exchanging information using the CPP </w:t>
      </w:r>
      <w:proofErr w:type="gramStart"/>
      <w:r w:rsidRPr="0EB4C282">
        <w:rPr>
          <w:rFonts w:eastAsia="Times New Roman"/>
          <w:lang w:val="en-US" w:eastAsia="uk-UA"/>
        </w:rPr>
        <w:t>IS;</w:t>
      </w:r>
      <w:proofErr w:type="gramEnd"/>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w:t>
      </w:r>
      <w:proofErr w:type="gramStart"/>
      <w:r w:rsidRPr="0EB4C282">
        <w:rPr>
          <w:rFonts w:eastAsia="Times New Roman"/>
          <w:lang w:val="en-US" w:eastAsia="uk-UA"/>
        </w:rPr>
        <w:t>communication;</w:t>
      </w:r>
      <w:proofErr w:type="gramEnd"/>
      <w:r w:rsidRPr="0EB4C282">
        <w:rPr>
          <w:rFonts w:eastAsia="Times New Roman"/>
          <w:lang w:val="en-US" w:eastAsia="uk-UA"/>
        </w:rPr>
        <w:t xml:space="preserve">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EB4C282">
        <w:rPr>
          <w:rFonts w:eastAsia="Times New Roman"/>
          <w:lang w:val="en-US" w:eastAsia="uk-UA"/>
        </w:rPr>
        <w:t>organisations</w:t>
      </w:r>
      <w:proofErr w:type="spellEnd"/>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348CFCDB"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 xml:space="preserve">and the procurement documents published in the </w:t>
      </w:r>
      <w:r w:rsidRPr="0EB4C282">
        <w:rPr>
          <w:rFonts w:eastAsia="Times New Roman"/>
          <w:lang w:val="en-US" w:eastAsia="uk-UA"/>
        </w:rPr>
        <w:t>Central Public Procurement Information System</w:t>
      </w:r>
      <w:r w:rsidRPr="0EB4C282">
        <w:rPr>
          <w:lang w:val="en-GB"/>
        </w:rPr>
        <w:t xml:space="preserve"> (CPP IS) in accordance with the procedure stipulated in Article 34 of the Law on Public Procurement (LPP)</w:t>
      </w:r>
      <w:r w:rsidRPr="0EB4C282">
        <w:rPr>
          <w:rFonts w:eastAsia="Times New Roman"/>
          <w:lang w:val="en-US" w:eastAsia="uk-UA"/>
        </w:rPr>
        <w:t xml:space="preserve">. </w:t>
      </w:r>
      <w:r w:rsidRPr="0EB4C282">
        <w:rPr>
          <w:lang w:val="en-GB"/>
        </w:rPr>
        <w:t xml:space="preserve">Additional notices and information notices may be published on the website of the procurer, elsewhere on the Internet, in local publications of the state wherein the procurement is conducted or by other </w:t>
      </w:r>
      <w:proofErr w:type="gramStart"/>
      <w:r w:rsidRPr="0EB4C282">
        <w:rPr>
          <w:lang w:val="en-GB"/>
        </w:rPr>
        <w:t>means;</w:t>
      </w:r>
      <w:proofErr w:type="gramEnd"/>
    </w:p>
    <w:p w14:paraId="543FFD7A" w14:textId="1FCD3993"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terms of the written selective tendering procedure for procurement of Goods (including annexes) (Terms of procurement</w:t>
      </w:r>
      <w:proofErr w:type="gramStart"/>
      <w:r w:rsidRPr="0EB4C282">
        <w:rPr>
          <w:rFonts w:eastAsia="Times New Roman"/>
          <w:lang w:val="en-US" w:eastAsia="uk-UA"/>
        </w:rPr>
        <w:t>);</w:t>
      </w:r>
      <w:proofErr w:type="gramEnd"/>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explanatory (revision) notes to the procurement documentation, as well as answers to the </w:t>
      </w:r>
      <w:proofErr w:type="gramStart"/>
      <w:r w:rsidRPr="0EB4C282">
        <w:rPr>
          <w:rFonts w:eastAsia="Times New Roman"/>
          <w:lang w:val="en-US" w:eastAsia="uk-UA"/>
        </w:rPr>
        <w:t>supplier‘</w:t>
      </w:r>
      <w:proofErr w:type="gramEnd"/>
      <w:r w:rsidRPr="0EB4C282">
        <w:rPr>
          <w:rFonts w:eastAsia="Times New Roman"/>
          <w:lang w:val="en-US" w:eastAsia="uk-UA"/>
        </w:rPr>
        <w:t>s questions (if any), published in the CPP IS.</w:t>
      </w:r>
    </w:p>
    <w:p w14:paraId="3C694A93" w14:textId="6C2CBD3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snapToGrid w:val="0"/>
          <w:lang w:val="en-US" w:eastAsia="uk-UA"/>
        </w:rPr>
        <w:t xml:space="preserve"> </w:t>
      </w: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B63A733"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441506" w:rsidRPr="0EB4C282">
        <w:rPr>
          <w:rFonts w:eastAsia="Times New Roman"/>
          <w:lang w:val="en-US" w:eastAsia="lt-LT"/>
        </w:rPr>
        <w:t>(</w:t>
      </w:r>
      <w:r w:rsidR="00657469" w:rsidRPr="0EB4C282">
        <w:rPr>
          <w:rFonts w:eastAsia="Times New Roman"/>
          <w:shd w:val="clear" w:color="auto" w:fill="E7E6E6" w:themeFill="background2"/>
          <w:lang w:val="en-US" w:eastAsia="lt-LT"/>
        </w:rPr>
        <w:t>Erika Simaitė</w:t>
      </w:r>
      <w:r w:rsidR="00441506" w:rsidRPr="0EB4C282">
        <w:rPr>
          <w:rFonts w:eastAsia="Times New Roman"/>
          <w:lang w:val="en-US" w:eastAsia="lt-LT"/>
        </w:rPr>
        <w:t>)</w:t>
      </w:r>
      <w:r w:rsidRPr="0EB4C282">
        <w:rPr>
          <w:rFonts w:eastAsia="Times New Roman"/>
          <w:lang w:val="en-US" w:eastAsia="lt-LT"/>
        </w:rPr>
        <w:t>, email:</w:t>
      </w:r>
      <w:r w:rsidR="00793FD2" w:rsidRPr="0EB4C282">
        <w:rPr>
          <w:rFonts w:eastAsia="Times New Roman"/>
          <w:lang w:val="en-US" w:eastAsia="lt-LT"/>
        </w:rPr>
        <w:t xml:space="preserve"> </w:t>
      </w:r>
      <w:hyperlink r:id="rId15" w:history="1">
        <w:r w:rsidR="00657469" w:rsidRPr="0EB4C282">
          <w:rPr>
            <w:rStyle w:val="Hyperlink"/>
            <w:rFonts w:eastAsia="Times New Roman"/>
            <w:shd w:val="clear" w:color="auto" w:fill="E7E6E6" w:themeFill="background2"/>
            <w:lang w:val="en-US" w:eastAsia="lt-LT"/>
          </w:rPr>
          <w:t>publicprocurement@cpva.lt</w:t>
        </w:r>
      </w:hyperlink>
      <w:r w:rsidRPr="0EB4C282">
        <w:rPr>
          <w:rFonts w:eastAsia="Times New Roman"/>
          <w:lang w:val="en-US" w:eastAsia="lt-LT"/>
        </w:rPr>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w:t>
      </w:r>
      <w:proofErr w:type="gramStart"/>
      <w:r w:rsidRPr="0EB4C282">
        <w:rPr>
          <w:rFonts w:eastAsia="Times New Roman"/>
          <w:lang w:val="en-US" w:eastAsia="lt-LT"/>
        </w:rPr>
        <w:t>personally</w:t>
      </w:r>
      <w:proofErr w:type="gramEnd"/>
      <w:r w:rsidRPr="0EB4C282">
        <w:rPr>
          <w:rFonts w:eastAsia="Times New Roman"/>
          <w:lang w:val="en-US" w:eastAsia="lt-LT"/>
        </w:rPr>
        <w:t xml:space="preserve"> and in </w:t>
      </w:r>
      <w:proofErr w:type="gramStart"/>
      <w:r w:rsidRPr="0EB4C282">
        <w:rPr>
          <w:rFonts w:eastAsia="Times New Roman"/>
          <w:lang w:val="en-US" w:eastAsia="lt-LT"/>
        </w:rPr>
        <w:t>written;</w:t>
      </w:r>
      <w:proofErr w:type="gramEnd"/>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lastRenderedPageBreak/>
        <w:t xml:space="preserve">      - via phone + 370 (8) 5 249 </w:t>
      </w:r>
      <w:proofErr w:type="gramStart"/>
      <w:r w:rsidRPr="0EB4C282">
        <w:rPr>
          <w:rFonts w:eastAsia="Times New Roman"/>
          <w:lang w:val="en-US" w:eastAsia="lt-LT"/>
        </w:rPr>
        <w:t>9239;</w:t>
      </w:r>
      <w:proofErr w:type="gramEnd"/>
    </w:p>
    <w:p w14:paraId="1D11BF09" w14:textId="7BF4F208"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6" w:history="1">
        <w:r w:rsidR="00504399" w:rsidRPr="00BF01AA">
          <w:rPr>
            <w:rStyle w:val="Hyperlink"/>
            <w:lang w:val="en-GB"/>
          </w:rPr>
          <w:t>https://cpva.lt/korupcijos-ir-sukciavimo-prevencija</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1F2671FA" w:rsidR="00036B5E" w:rsidRPr="007F26FA"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 and / or the like must be read and understood together with the words “or equivalent”.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0EF58CB"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Goods for implementation of the project activities.</w:t>
      </w:r>
    </w:p>
    <w:p w14:paraId="1574211D" w14:textId="01DC9F2C" w:rsidR="00680E53"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not be divided into lots, e.g., suppliers must submit tenders to the entire scope of Procurement. </w:t>
      </w:r>
    </w:p>
    <w:p w14:paraId="10CEF3D6" w14:textId="07D309E5"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5357E4FA"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Goods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4538AEEF"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w:t>
      </w:r>
      <w:r w:rsidRPr="00E22376">
        <w:rPr>
          <w:rFonts w:eastAsia="Times New Roman"/>
          <w:lang w:val="en-US" w:eastAsia="uk-UA"/>
        </w:rPr>
        <w:t xml:space="preserve">Term for fulfillment of the contractual obligations </w:t>
      </w:r>
      <w:r w:rsidR="00441506" w:rsidRPr="00E22376">
        <w:rPr>
          <w:rFonts w:eastAsia="Times New Roman"/>
          <w:lang w:val="en-US" w:eastAsia="uk-UA"/>
        </w:rPr>
        <w:t>–</w:t>
      </w:r>
      <w:r w:rsidR="00657469" w:rsidRPr="00E22376">
        <w:rPr>
          <w:rFonts w:eastAsia="Times New Roman"/>
          <w:b/>
          <w:bCs/>
          <w:shd w:val="clear" w:color="auto" w:fill="E7E6E6" w:themeFill="background2"/>
          <w:lang w:val="en-US" w:eastAsia="uk-UA"/>
        </w:rPr>
        <w:t xml:space="preserve"> </w:t>
      </w:r>
      <w:r w:rsidR="00E22376" w:rsidRPr="00E22376">
        <w:rPr>
          <w:rFonts w:eastAsia="Times New Roman"/>
          <w:b/>
          <w:bCs/>
          <w:shd w:val="clear" w:color="auto" w:fill="E7E6E6" w:themeFill="background2"/>
          <w:lang w:val="en-US" w:eastAsia="uk-UA"/>
        </w:rPr>
        <w:t>4</w:t>
      </w:r>
      <w:r w:rsidR="00657469" w:rsidRPr="00E22376">
        <w:rPr>
          <w:rFonts w:eastAsia="Times New Roman"/>
          <w:b/>
          <w:bCs/>
          <w:shd w:val="clear" w:color="auto" w:fill="E7E6E6" w:themeFill="background2"/>
          <w:lang w:val="en-US" w:eastAsia="uk-UA"/>
        </w:rPr>
        <w:t xml:space="preserve"> months</w:t>
      </w:r>
      <w:r w:rsidR="00BF2FD1" w:rsidRPr="00E22376">
        <w:rPr>
          <w:rFonts w:eastAsia="Times New Roman"/>
          <w:b/>
          <w:bCs/>
          <w:lang w:val="en-US" w:eastAsia="uk-UA"/>
        </w:rPr>
        <w:t xml:space="preserve"> </w:t>
      </w:r>
      <w:r w:rsidRPr="00E22376">
        <w:rPr>
          <w:rFonts w:eastAsia="Times New Roman"/>
          <w:b/>
          <w:bCs/>
          <w:lang w:val="en-US" w:eastAsia="uk-UA"/>
        </w:rPr>
        <w:t xml:space="preserve">from the signing of the </w:t>
      </w:r>
      <w:r w:rsidR="00F21F2C" w:rsidRPr="00E22376">
        <w:rPr>
          <w:rFonts w:eastAsia="Times New Roman"/>
          <w:b/>
          <w:bCs/>
          <w:lang w:val="en-US" w:eastAsia="uk-UA"/>
        </w:rPr>
        <w:t>C</w:t>
      </w:r>
      <w:r w:rsidRPr="00E22376">
        <w:rPr>
          <w:rFonts w:eastAsia="Times New Roman"/>
          <w:b/>
          <w:bCs/>
          <w:lang w:val="en-US" w:eastAsia="uk-UA"/>
        </w:rPr>
        <w:t>ontract</w:t>
      </w:r>
      <w:r w:rsidR="00BE51BA" w:rsidRPr="00E22376">
        <w:rPr>
          <w:rFonts w:eastAsia="Times New Roman"/>
          <w:lang w:val="en-US" w:eastAsia="uk-UA"/>
        </w:rPr>
        <w:t xml:space="preserve">. </w:t>
      </w:r>
      <w:r w:rsidR="00BE51BA" w:rsidRPr="00E22376">
        <w:rPr>
          <w:rFonts w:eastAsia="Times New Roman"/>
          <w:lang w:val="en-GB" w:eastAsia="uk-UA"/>
        </w:rPr>
        <w:t xml:space="preserve">Options for extending the delivery period – </w:t>
      </w:r>
      <w:r w:rsidR="00BE51BA" w:rsidRPr="00E22376">
        <w:rPr>
          <w:rFonts w:eastAsia="Times New Roman"/>
          <w:b/>
          <w:bCs/>
          <w:lang w:val="en-GB" w:eastAsia="uk-UA"/>
        </w:rPr>
        <w:t>2 months</w:t>
      </w:r>
      <w:r w:rsidR="00A902F0" w:rsidRPr="00E22376">
        <w:rPr>
          <w:rFonts w:eastAsia="Times New Roman"/>
          <w:b/>
          <w:bCs/>
          <w:lang w:val="en-GB" w:eastAsia="uk-UA"/>
        </w:rPr>
        <w:t xml:space="preserve">, </w:t>
      </w:r>
      <w:r w:rsidR="00A902F0" w:rsidRPr="00E22376">
        <w:rPr>
          <w:rFonts w:eastAsia="Times New Roman"/>
          <w:lang w:val="en-GB" w:eastAsia="uk-UA"/>
        </w:rPr>
        <w:t>in accordance with the terms and conditions of the contract</w:t>
      </w:r>
      <w:r w:rsidR="00A902F0" w:rsidRPr="00E22376">
        <w:rPr>
          <w:rFonts w:eastAsia="Times New Roman"/>
          <w:b/>
          <w:bCs/>
          <w:lang w:val="en-GB" w:eastAsia="uk-UA"/>
        </w:rPr>
        <w:t>.</w:t>
      </w:r>
    </w:p>
    <w:p w14:paraId="0C541112" w14:textId="1C339638" w:rsidR="00527A5D" w:rsidRPr="003E15E9" w:rsidRDefault="00527A5D" w:rsidP="003E15E9">
      <w:pPr>
        <w:numPr>
          <w:ilvl w:val="1"/>
          <w:numId w:val="3"/>
        </w:numPr>
        <w:tabs>
          <w:tab w:val="left" w:pos="426"/>
        </w:tabs>
        <w:spacing w:after="0" w:line="240" w:lineRule="auto"/>
        <w:ind w:left="0" w:firstLine="0"/>
        <w:jc w:val="both"/>
        <w:rPr>
          <w:rFonts w:eastAsia="Times New Roman"/>
          <w:shd w:val="clear" w:color="auto" w:fill="E7E6E6" w:themeFill="background2"/>
          <w:lang w:val="en-US" w:eastAsia="uk-UA"/>
        </w:rPr>
      </w:pPr>
      <w:r w:rsidRPr="00942A9B">
        <w:rPr>
          <w:rFonts w:eastAsia="Times New Roman"/>
          <w:lang w:val="en-US" w:eastAsia="uk-UA"/>
        </w:rPr>
        <w:t>The place of acceptance of the Goods</w:t>
      </w:r>
      <w:r w:rsidR="00793FD2" w:rsidRPr="00942A9B">
        <w:rPr>
          <w:rFonts w:eastAsia="Times New Roman"/>
          <w:lang w:val="en-US" w:eastAsia="uk-UA"/>
        </w:rPr>
        <w:t xml:space="preserve"> </w:t>
      </w:r>
      <w:r w:rsidR="00F157FC" w:rsidRPr="00942A9B">
        <w:rPr>
          <w:rFonts w:eastAsia="Times New Roman"/>
          <w:lang w:val="en-US" w:eastAsia="uk-UA"/>
        </w:rPr>
        <w:t xml:space="preserve">- </w:t>
      </w:r>
      <w:r w:rsidR="000029F3" w:rsidRPr="00BD00F6">
        <w:rPr>
          <w:rFonts w:eastAsia="Times New Roman"/>
          <w:b/>
          <w:bCs/>
          <w:shd w:val="clear" w:color="auto" w:fill="E7E6E6" w:themeFill="background2"/>
          <w:lang w:val="en-US" w:eastAsia="uk-UA"/>
        </w:rPr>
        <w:t>The State Customs Service of Ukraine</w:t>
      </w:r>
      <w:r w:rsidR="000029F3" w:rsidRPr="00BD00F6">
        <w:rPr>
          <w:rFonts w:eastAsia="Times New Roman"/>
          <w:b/>
          <w:bCs/>
          <w:shd w:val="clear" w:color="auto" w:fill="E7E6E6" w:themeFill="background2"/>
          <w:lang w:val="en-GB" w:eastAsia="uk-UA"/>
        </w:rPr>
        <w:t xml:space="preserve"> </w:t>
      </w:r>
      <w:r w:rsidR="000029F3" w:rsidRPr="00BD00F6">
        <w:rPr>
          <w:rFonts w:eastAsia="Times New Roman"/>
          <w:b/>
          <w:bCs/>
          <w:shd w:val="clear" w:color="auto" w:fill="E7E6E6" w:themeFill="background2"/>
          <w:lang w:val="en-US" w:eastAsia="uk-UA"/>
        </w:rPr>
        <w:t>server room, Kyiv</w:t>
      </w:r>
      <w:r w:rsidR="00F53BF6" w:rsidRPr="00BD00F6">
        <w:rPr>
          <w:rFonts w:eastAsia="Times New Roman"/>
          <w:b/>
          <w:bCs/>
          <w:lang w:val="en-US" w:eastAsia="uk-UA"/>
        </w:rPr>
        <w:t>.</w:t>
      </w:r>
      <w:r w:rsidR="00F53BF6" w:rsidRPr="00942A9B">
        <w:rPr>
          <w:rFonts w:eastAsia="Times New Roman"/>
          <w:b/>
          <w:bCs/>
          <w:lang w:val="en-US" w:eastAsia="uk-UA"/>
        </w:rPr>
        <w:t xml:space="preserve"> </w:t>
      </w:r>
      <w:r w:rsidR="00F53BF6" w:rsidRPr="00942A9B">
        <w:rPr>
          <w:rFonts w:eastAsia="Times New Roman"/>
          <w:lang w:val="en-US" w:eastAsia="uk-UA"/>
        </w:rPr>
        <w:t>The</w:t>
      </w:r>
      <w:r w:rsidR="00F53BF6" w:rsidRPr="00AC68FB">
        <w:rPr>
          <w:rFonts w:eastAsia="Times New Roman"/>
          <w:lang w:val="en-US" w:eastAsia="uk-UA"/>
        </w:rPr>
        <w:t xml:space="preserve"> exact delivery addresses will be communicated to the Supplier at the time</w:t>
      </w:r>
      <w:r w:rsidR="00F74E48" w:rsidRPr="00AC68FB">
        <w:rPr>
          <w:rFonts w:eastAsia="Times New Roman"/>
          <w:b/>
          <w:bCs/>
          <w:lang w:val="en-US" w:eastAsia="uk-UA"/>
        </w:rPr>
        <w:t xml:space="preserve"> </w:t>
      </w:r>
      <w:r w:rsidR="00F74E48" w:rsidRPr="00AC68FB">
        <w:rPr>
          <w:rFonts w:eastAsia="Times New Roman"/>
          <w:lang w:val="en-US" w:eastAsia="uk-UA"/>
        </w:rPr>
        <w:t>of</w:t>
      </w:r>
      <w:r w:rsidR="00F74E48" w:rsidRPr="00AC68FB">
        <w:rPr>
          <w:rFonts w:eastAsia="Times New Roman"/>
          <w:b/>
          <w:bCs/>
          <w:lang w:val="en-US" w:eastAsia="uk-UA"/>
        </w:rPr>
        <w:t xml:space="preserve"> </w:t>
      </w:r>
      <w:r w:rsidR="00F53BF6" w:rsidRPr="00AC68FB">
        <w:rPr>
          <w:rFonts w:eastAsia="Times New Roman"/>
          <w:lang w:val="en-US" w:eastAsia="uk-UA"/>
        </w:rPr>
        <w:t>Contract execution</w:t>
      </w:r>
      <w:r w:rsidR="00434D1F" w:rsidRPr="00AC68FB">
        <w:rPr>
          <w:rFonts w:eastAsia="Times New Roman"/>
          <w:lang w:val="en-US" w:eastAsia="uk-UA"/>
        </w:rPr>
        <w:t>.</w:t>
      </w:r>
      <w:r w:rsidR="00683835" w:rsidRPr="00AC68FB">
        <w:rPr>
          <w:rFonts w:eastAsia="Times New Roman"/>
          <w:lang w:val="en-US" w:eastAsia="uk-UA"/>
        </w:rPr>
        <w:t xml:space="preserve"> </w:t>
      </w:r>
    </w:p>
    <w:p w14:paraId="6EDD4F88" w14:textId="77777777" w:rsidR="00CC0880" w:rsidRPr="007F26FA" w:rsidRDefault="00CC0880" w:rsidP="00527A5D">
      <w:pPr>
        <w:tabs>
          <w:tab w:val="left" w:pos="426"/>
        </w:tabs>
        <w:spacing w:after="0" w:line="240" w:lineRule="auto"/>
        <w:ind w:right="57"/>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192E167A"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Article 34 of the LPP.</w:t>
      </w:r>
    </w:p>
    <w:p w14:paraId="0E71F6A8" w14:textId="77777777"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by inquiry shall consist of the following stages:</w:t>
      </w:r>
    </w:p>
    <w:p w14:paraId="451030CC" w14:textId="4BD0D55A"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3.2.1. the Contracting Authority will invite the supplier to tender by sending the tender documents to the </w:t>
      </w:r>
      <w:proofErr w:type="gramStart"/>
      <w:r w:rsidRPr="0EB4C282">
        <w:rPr>
          <w:rFonts w:eastAsia="Times New Roman"/>
          <w:lang w:val="en-US" w:eastAsia="uk-UA"/>
        </w:rPr>
        <w:t>supplier;</w:t>
      </w:r>
      <w:proofErr w:type="gramEnd"/>
    </w:p>
    <w:p w14:paraId="192CCA91" w14:textId="77777777"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3.2.2.the Contracting Authority, having evaluated the tenders, shall determine the ranking of tenders and decide on the winning tender - the cheapest supplier </w:t>
      </w:r>
      <w:proofErr w:type="gramStart"/>
      <w:r w:rsidRPr="0EB4C282">
        <w:rPr>
          <w:rFonts w:eastAsia="Times New Roman"/>
          <w:lang w:val="en-US" w:eastAsia="uk-UA"/>
        </w:rPr>
        <w:t>provider;</w:t>
      </w:r>
      <w:proofErr w:type="gramEnd"/>
    </w:p>
    <w:p w14:paraId="6663E8F3" w14:textId="7CE54679"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3.2.3. the Contracting Authority will check the qualification referred to in point 9.1 of the Procurement Documents only for the supplier who will be recognized as the winner, and its price will be the </w:t>
      </w:r>
      <w:proofErr w:type="gramStart"/>
      <w:r w:rsidRPr="0EB4C282">
        <w:rPr>
          <w:rFonts w:eastAsia="Times New Roman"/>
          <w:lang w:val="en-US" w:eastAsia="uk-UA"/>
        </w:rPr>
        <w:t>lowest;</w:t>
      </w:r>
      <w:proofErr w:type="gramEnd"/>
    </w:p>
    <w:p w14:paraId="50D7E237" w14:textId="21ECAF09" w:rsidR="00A86527" w:rsidRPr="00942A9B"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3.2.4. the Contracting Authority </w:t>
      </w:r>
      <w:r w:rsidRPr="00942A9B">
        <w:rPr>
          <w:rFonts w:eastAsia="Times New Roman"/>
          <w:lang w:val="en-US" w:eastAsia="uk-UA"/>
        </w:rPr>
        <w:t>shall sign a contract with the successful tenderer.</w:t>
      </w:r>
    </w:p>
    <w:p w14:paraId="6DB8D065" w14:textId="4FBF1AC3" w:rsidR="00F53374" w:rsidRPr="007F26FA" w:rsidRDefault="00F53374" w:rsidP="0EB4C282">
      <w:pPr>
        <w:tabs>
          <w:tab w:val="left" w:pos="426"/>
          <w:tab w:val="left" w:pos="5954"/>
        </w:tabs>
        <w:spacing w:after="0" w:line="240" w:lineRule="auto"/>
        <w:ind w:right="57"/>
        <w:jc w:val="both"/>
        <w:rPr>
          <w:rFonts w:eastAsia="Times New Roman"/>
          <w:lang w:val="en-US" w:eastAsia="uk-UA"/>
        </w:rPr>
      </w:pPr>
      <w:r w:rsidRPr="00942A9B">
        <w:rPr>
          <w:rFonts w:eastAsia="Times New Roman"/>
          <w:lang w:val="en-US" w:eastAsia="uk-UA"/>
        </w:rPr>
        <w:t>3.</w:t>
      </w:r>
      <w:r w:rsidR="00A86527" w:rsidRPr="00942A9B">
        <w:rPr>
          <w:rFonts w:eastAsia="Times New Roman"/>
          <w:lang w:val="en-US" w:eastAsia="uk-UA"/>
        </w:rPr>
        <w:t>3</w:t>
      </w:r>
      <w:r w:rsidR="00DE6427" w:rsidRPr="00942A9B">
        <w:rPr>
          <w:rFonts w:eastAsia="Times New Roman"/>
          <w:lang w:val="en-US" w:eastAsia="uk-UA"/>
        </w:rPr>
        <w:t>.</w:t>
      </w:r>
      <w:r w:rsidRPr="00942A9B">
        <w:rPr>
          <w:rFonts w:eastAsia="Times New Roman"/>
          <w:lang w:val="en-US" w:eastAsia="uk-UA"/>
        </w:rPr>
        <w:t xml:space="preserve"> </w:t>
      </w:r>
      <w:proofErr w:type="gramStart"/>
      <w:r w:rsidRPr="00942A9B">
        <w:rPr>
          <w:rFonts w:eastAsia="Times New Roman"/>
          <w:b/>
          <w:bCs/>
          <w:u w:val="single"/>
          <w:lang w:val="en-US" w:eastAsia="uk-UA"/>
        </w:rPr>
        <w:t>Approved</w:t>
      </w:r>
      <w:proofErr w:type="gramEnd"/>
      <w:r w:rsidRPr="00942A9B">
        <w:rPr>
          <w:rFonts w:eastAsia="Times New Roman"/>
          <w:b/>
          <w:bCs/>
          <w:u w:val="single"/>
          <w:lang w:val="en-US" w:eastAsia="uk-UA"/>
        </w:rPr>
        <w:t xml:space="preserve"> budget </w:t>
      </w:r>
      <w:proofErr w:type="gramStart"/>
      <w:r w:rsidRPr="00942A9B">
        <w:rPr>
          <w:rFonts w:eastAsia="Times New Roman"/>
          <w:b/>
          <w:bCs/>
          <w:u w:val="single"/>
          <w:lang w:val="en-US" w:eastAsia="uk-UA"/>
        </w:rPr>
        <w:t>of</w:t>
      </w:r>
      <w:proofErr w:type="gramEnd"/>
      <w:r w:rsidRPr="00942A9B">
        <w:rPr>
          <w:rFonts w:eastAsia="Times New Roman"/>
          <w:b/>
          <w:bCs/>
          <w:u w:val="single"/>
          <w:lang w:val="en-US" w:eastAsia="uk-UA"/>
        </w:rPr>
        <w:t xml:space="preserve"> the Procurement </w:t>
      </w:r>
      <w:r w:rsidRPr="00BD00F6">
        <w:rPr>
          <w:rFonts w:eastAsia="Times New Roman"/>
          <w:b/>
          <w:bCs/>
          <w:u w:val="single"/>
          <w:lang w:val="en-US" w:eastAsia="uk-UA"/>
        </w:rPr>
        <w:t xml:space="preserve">is </w:t>
      </w:r>
      <w:r w:rsidR="00935A0E" w:rsidRPr="00BD00F6">
        <w:rPr>
          <w:rFonts w:eastAsia="Times New Roman"/>
          <w:b/>
          <w:bCs/>
          <w:u w:val="single"/>
          <w:shd w:val="clear" w:color="auto" w:fill="E7E6E6" w:themeFill="background2"/>
          <w:lang w:val="en-US" w:eastAsia="uk-UA"/>
        </w:rPr>
        <w:t>200</w:t>
      </w:r>
      <w:r w:rsidR="00AC68FB" w:rsidRPr="00BD00F6">
        <w:rPr>
          <w:rFonts w:eastAsia="Times New Roman"/>
          <w:b/>
          <w:bCs/>
          <w:u w:val="single"/>
          <w:shd w:val="clear" w:color="auto" w:fill="E7E6E6" w:themeFill="background2"/>
          <w:lang w:val="en-US" w:eastAsia="uk-UA"/>
        </w:rPr>
        <w:t xml:space="preserve"> 000</w:t>
      </w:r>
      <w:r w:rsidR="00657469" w:rsidRPr="00BD00F6">
        <w:rPr>
          <w:rFonts w:eastAsia="Times New Roman"/>
          <w:b/>
          <w:bCs/>
          <w:u w:val="single"/>
          <w:shd w:val="clear" w:color="auto" w:fill="E7E6E6" w:themeFill="background2"/>
          <w:lang w:val="en-US" w:eastAsia="uk-UA"/>
        </w:rPr>
        <w:t xml:space="preserve">,00 </w:t>
      </w:r>
      <w:proofErr w:type="spellStart"/>
      <w:r w:rsidRPr="00BD00F6">
        <w:rPr>
          <w:rFonts w:eastAsia="Times New Roman"/>
          <w:b/>
          <w:bCs/>
          <w:u w:val="single"/>
          <w:lang w:val="en-US" w:eastAsia="uk-UA"/>
        </w:rPr>
        <w:t>Eur</w:t>
      </w:r>
      <w:proofErr w:type="spellEnd"/>
      <w:r w:rsidRPr="00942A9B">
        <w:rPr>
          <w:rFonts w:eastAsia="Times New Roman"/>
          <w:b/>
          <w:bCs/>
          <w:u w:val="single"/>
          <w:lang w:val="en-US" w:eastAsia="uk-UA"/>
        </w:rPr>
        <w:t xml:space="preserve"> with</w:t>
      </w:r>
      <w:r w:rsidRPr="0EB4C282">
        <w:rPr>
          <w:rFonts w:eastAsia="Times New Roman"/>
          <w:b/>
          <w:bCs/>
          <w:u w:val="single"/>
          <w:lang w:val="en-US" w:eastAsia="uk-UA"/>
        </w:rPr>
        <w:t xml:space="preserve"> VAT. If the tenderer </w:t>
      </w:r>
      <w:proofErr w:type="gramStart"/>
      <w:r w:rsidRPr="0EB4C282">
        <w:rPr>
          <w:rFonts w:eastAsia="Times New Roman"/>
          <w:b/>
          <w:bCs/>
          <w:u w:val="single"/>
          <w:lang w:val="en-US" w:eastAsia="uk-UA"/>
        </w:rPr>
        <w:t>will offer</w:t>
      </w:r>
      <w:proofErr w:type="gramEnd"/>
      <w:r w:rsidRPr="0EB4C282">
        <w:rPr>
          <w:rFonts w:eastAsia="Times New Roman"/>
          <w:b/>
          <w:bCs/>
          <w:u w:val="single"/>
          <w:lang w:val="en-US" w:eastAsia="uk-UA"/>
        </w:rPr>
        <w:t xml:space="preserve"> </w:t>
      </w:r>
      <w:r w:rsidR="005A776A" w:rsidRPr="0EB4C282">
        <w:rPr>
          <w:rFonts w:eastAsia="Times New Roman"/>
          <w:b/>
          <w:bCs/>
          <w:u w:val="single"/>
          <w:lang w:val="en-US" w:eastAsia="uk-UA"/>
        </w:rPr>
        <w:t xml:space="preserve">a </w:t>
      </w:r>
      <w:r w:rsidRPr="0EB4C282">
        <w:rPr>
          <w:rFonts w:eastAsia="Times New Roman"/>
          <w:b/>
          <w:bCs/>
          <w:u w:val="single"/>
          <w:lang w:val="en-US" w:eastAsia="uk-UA"/>
        </w:rPr>
        <w:t>price above this budget, its tender, according to 1</w:t>
      </w:r>
      <w:r w:rsidR="00DE0828" w:rsidRPr="0EB4C282">
        <w:rPr>
          <w:rFonts w:eastAsia="Times New Roman"/>
          <w:b/>
          <w:bCs/>
          <w:u w:val="single"/>
          <w:lang w:val="en-US" w:eastAsia="uk-UA"/>
        </w:rPr>
        <w:t>4</w:t>
      </w:r>
      <w:r w:rsidRPr="0EB4C282">
        <w:rPr>
          <w:rFonts w:eastAsia="Times New Roman"/>
          <w:b/>
          <w:bCs/>
          <w:u w:val="single"/>
          <w:lang w:val="en-US" w:eastAsia="uk-UA"/>
        </w:rPr>
        <w:t>.1.</w:t>
      </w:r>
      <w:proofErr w:type="gramStart"/>
      <w:r w:rsidRPr="0EB4C282">
        <w:rPr>
          <w:rFonts w:eastAsia="Times New Roman"/>
          <w:b/>
          <w:bCs/>
          <w:u w:val="single"/>
          <w:lang w:val="en-US" w:eastAsia="uk-UA"/>
        </w:rPr>
        <w:t>3 will</w:t>
      </w:r>
      <w:proofErr w:type="gramEnd"/>
      <w:r w:rsidRPr="0EB4C282">
        <w:rPr>
          <w:rFonts w:eastAsia="Times New Roman"/>
          <w:b/>
          <w:bCs/>
          <w:u w:val="single"/>
          <w:lang w:val="en-US" w:eastAsia="uk-UA"/>
        </w:rPr>
        <w:t xml:space="preserve"> be rejected.</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FA2B177" w14:textId="1B7C6961" w:rsidR="0094653C" w:rsidRPr="007F26FA" w:rsidRDefault="0EB4C282" w:rsidP="0EB4C282">
      <w:pPr>
        <w:spacing w:after="0" w:line="240" w:lineRule="auto"/>
        <w:jc w:val="both"/>
        <w:rPr>
          <w:rFonts w:eastAsia="Times New Roman"/>
          <w:lang w:val="en-US"/>
        </w:rPr>
      </w:pPr>
      <w:r w:rsidRPr="0EB4C282">
        <w:rPr>
          <w:rFonts w:eastAsia="Times New Roman"/>
          <w:lang w:val="en-US"/>
        </w:rPr>
        <w:t xml:space="preserve">4.1. </w:t>
      </w:r>
      <w:r w:rsidRPr="0EB4C282">
        <w:rPr>
          <w:rFonts w:eastAsia="Times New Roman"/>
          <w:b/>
          <w:bCs/>
          <w:u w:val="single"/>
          <w:lang w:val="en-US"/>
        </w:rPr>
        <w:t>Tender must include the following:</w:t>
      </w:r>
    </w:p>
    <w:p w14:paraId="0F7EFEFF" w14:textId="2C4FF7E7"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4.1.1</w:t>
      </w:r>
      <w:r w:rsidRPr="0EB4C282">
        <w:rPr>
          <w:rFonts w:eastAsia="Times New Roman"/>
          <w:u w:val="single"/>
          <w:lang w:val="en-US"/>
        </w:rPr>
        <w:t>.</w:t>
      </w:r>
      <w:r w:rsidRPr="0EB4C282">
        <w:rPr>
          <w:rFonts w:eastAsia="Times New Roman"/>
          <w:b/>
          <w:bCs/>
          <w:u w:val="single"/>
          <w:lang w:val="en-US"/>
        </w:rPr>
        <w:t xml:space="preserve"> Completed and signed Tender Form (Annex 2). </w:t>
      </w:r>
      <w:r w:rsidRPr="0EB4C282">
        <w:rPr>
          <w:rFonts w:eastAsia="Times New Roman"/>
          <w:u w:val="single"/>
          <w:lang w:val="en-US"/>
        </w:rPr>
        <w:t xml:space="preserve">The deadline for submission of the Tender Form (date and time) will be indicated in the notice of procurement published in the CPP </w:t>
      </w:r>
      <w:proofErr w:type="gramStart"/>
      <w:r w:rsidRPr="0EB4C282">
        <w:rPr>
          <w:rFonts w:eastAsia="Times New Roman"/>
          <w:u w:val="single"/>
          <w:lang w:val="en-US"/>
        </w:rPr>
        <w:t>IS;</w:t>
      </w:r>
      <w:proofErr w:type="gramEnd"/>
      <w:r w:rsidRPr="0EB4C282">
        <w:rPr>
          <w:rFonts w:eastAsia="Times New Roman"/>
          <w:b/>
          <w:bCs/>
          <w:u w:val="single"/>
          <w:lang w:val="en-US"/>
        </w:rPr>
        <w:t xml:space="preserve"> </w:t>
      </w:r>
    </w:p>
    <w:p w14:paraId="27C0B829" w14:textId="527FB9B4" w:rsidR="00982575" w:rsidRDefault="0EB4C282" w:rsidP="00682B6A">
      <w:pPr>
        <w:tabs>
          <w:tab w:val="left" w:pos="0"/>
          <w:tab w:val="left" w:pos="5954"/>
        </w:tabs>
        <w:spacing w:after="0" w:line="240" w:lineRule="auto"/>
        <w:jc w:val="both"/>
        <w:rPr>
          <w:rFonts w:eastAsia="Arial Unicode MS"/>
          <w:u w:val="single"/>
          <w:lang w:val="en-US"/>
        </w:rPr>
      </w:pPr>
      <w:r w:rsidRPr="0EB4C282">
        <w:rPr>
          <w:rFonts w:eastAsia="Times New Roman"/>
          <w:lang w:val="en-US"/>
        </w:rPr>
        <w:t>4.1.2.</w:t>
      </w:r>
      <w:r w:rsidRPr="0EB4C282">
        <w:rPr>
          <w:rFonts w:eastAsia="Times New Roman"/>
          <w:b/>
          <w:bCs/>
          <w:u w:val="single"/>
          <w:lang w:val="en-US"/>
        </w:rPr>
        <w:t xml:space="preserve"> Completed and signed </w:t>
      </w:r>
      <w:r w:rsidRPr="0EB4C282">
        <w:rPr>
          <w:rFonts w:eastAsia="Arial Unicode MS"/>
          <w:b/>
          <w:bCs/>
          <w:u w:val="single"/>
          <w:lang w:val="en-US"/>
        </w:rPr>
        <w:t xml:space="preserve">Declaration of </w:t>
      </w:r>
      <w:proofErr w:type="spellStart"/>
      <w:r w:rsidRPr="0EB4C282">
        <w:rPr>
          <w:rFonts w:eastAsia="Arial Unicode MS"/>
          <w:b/>
          <w:bCs/>
          <w:u w:val="single"/>
          <w:lang w:val="en-US"/>
        </w:rPr>
        <w:t>Honour</w:t>
      </w:r>
      <w:proofErr w:type="spellEnd"/>
      <w:r w:rsidRPr="0EB4C282">
        <w:rPr>
          <w:rFonts w:eastAsia="Arial Unicode MS"/>
          <w:b/>
          <w:bCs/>
          <w:u w:val="single"/>
          <w:lang w:val="en-US"/>
        </w:rPr>
        <w:t xml:space="preserve"> on Grounds for Exclusion</w:t>
      </w:r>
      <w:r w:rsidRPr="0EB4C282">
        <w:rPr>
          <w:rFonts w:eastAsia="Arial Unicode MS"/>
          <w:u w:val="single"/>
          <w:lang w:val="en-US"/>
        </w:rPr>
        <w:t xml:space="preserve"> </w:t>
      </w:r>
      <w:r w:rsidRPr="0EB4C282">
        <w:rPr>
          <w:rFonts w:eastAsia="Arial Unicode MS"/>
          <w:b/>
          <w:bCs/>
          <w:u w:val="single"/>
          <w:lang w:val="en-US"/>
        </w:rPr>
        <w:t>(Annex 3</w:t>
      </w:r>
      <w:proofErr w:type="gramStart"/>
      <w:r w:rsidRPr="0EB4C282">
        <w:rPr>
          <w:rFonts w:eastAsia="Arial Unicode MS"/>
          <w:b/>
          <w:bCs/>
          <w:u w:val="single"/>
          <w:lang w:val="en-US"/>
        </w:rPr>
        <w:t>)</w:t>
      </w:r>
      <w:r w:rsidR="001D006E">
        <w:rPr>
          <w:rFonts w:eastAsia="Arial Unicode MS"/>
          <w:u w:val="single"/>
          <w:lang w:val="en-US"/>
        </w:rPr>
        <w:t>;</w:t>
      </w:r>
      <w:proofErr w:type="gramEnd"/>
    </w:p>
    <w:p w14:paraId="793CD254" w14:textId="021495FD" w:rsidR="001D006E" w:rsidRPr="001D006E" w:rsidRDefault="001D006E" w:rsidP="00682B6A">
      <w:pPr>
        <w:tabs>
          <w:tab w:val="left" w:pos="0"/>
          <w:tab w:val="left" w:pos="5954"/>
        </w:tabs>
        <w:spacing w:after="0" w:line="240" w:lineRule="auto"/>
        <w:jc w:val="both"/>
        <w:rPr>
          <w:rFonts w:eastAsia="Arial Unicode MS"/>
          <w:b/>
          <w:bCs/>
          <w:u w:val="single"/>
          <w:lang w:val="en-GB"/>
        </w:rPr>
      </w:pPr>
      <w:r w:rsidRPr="001D006E">
        <w:rPr>
          <w:rFonts w:eastAsia="Arial Unicode MS"/>
          <w:u w:val="single"/>
          <w:lang w:val="en-US"/>
        </w:rPr>
        <w:t xml:space="preserve">4.1.3. </w:t>
      </w:r>
      <w:r w:rsidRPr="001D006E">
        <w:rPr>
          <w:rFonts w:eastAsia="Arial Unicode MS"/>
          <w:b/>
          <w:u w:val="single"/>
          <w:lang w:val="en-US"/>
        </w:rPr>
        <w:t xml:space="preserve">Completed and signed </w:t>
      </w:r>
      <w:r w:rsidRPr="001D006E">
        <w:rPr>
          <w:rFonts w:eastAsia="Arial Unicode MS"/>
          <w:b/>
          <w:bCs/>
          <w:u w:val="single"/>
          <w:lang w:val="en-GB"/>
        </w:rPr>
        <w:t xml:space="preserve">Declaration of compliance with national security requirements (Annex </w:t>
      </w:r>
      <w:r>
        <w:rPr>
          <w:rFonts w:eastAsia="Arial Unicode MS"/>
          <w:b/>
          <w:bCs/>
          <w:u w:val="single"/>
          <w:lang w:val="en-GB"/>
        </w:rPr>
        <w:t>7</w:t>
      </w:r>
      <w:r w:rsidRPr="001D006E">
        <w:rPr>
          <w:rFonts w:eastAsia="Arial Unicode MS"/>
          <w:b/>
          <w:bCs/>
          <w:u w:val="single"/>
          <w:lang w:val="en-GB"/>
        </w:rPr>
        <w:t xml:space="preserve">). </w:t>
      </w:r>
    </w:p>
    <w:p w14:paraId="78C9E2BD" w14:textId="2D848528" w:rsidR="0094653C" w:rsidRPr="007F26FA"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sidRPr="0EB4C282">
        <w:rPr>
          <w:rFonts w:eastAsia="Times New Roman"/>
          <w:lang w:val="en-US"/>
        </w:rPr>
        <w:t>4.2.</w:t>
      </w:r>
      <w:r w:rsidRPr="0EB4C282">
        <w:rPr>
          <w:rFonts w:eastAsia="Times New Roman"/>
          <w:b/>
          <w:bCs/>
          <w:color w:val="000000" w:themeColor="text1"/>
          <w:lang w:val="en-US"/>
        </w:rPr>
        <w:t xml:space="preserve"> </w:t>
      </w:r>
      <w:r w:rsidRPr="0EB4C282">
        <w:rPr>
          <w:rFonts w:eastAsia="Times New Roman"/>
          <w:lang w:val="en-US" w:eastAsia="lt-LT"/>
        </w:rPr>
        <w:t xml:space="preserve">CPVA shall not be responsible for any unforeseen events that may have </w:t>
      </w:r>
      <w:proofErr w:type="gramStart"/>
      <w:r w:rsidRPr="0EB4C282">
        <w:rPr>
          <w:rFonts w:eastAsia="Times New Roman"/>
          <w:lang w:val="en-US" w:eastAsia="lt-LT"/>
        </w:rPr>
        <w:t>resulted</w:t>
      </w:r>
      <w:proofErr w:type="gramEnd"/>
      <w:r w:rsidRPr="0EB4C282">
        <w:rPr>
          <w:rFonts w:eastAsia="Times New Roman"/>
          <w:lang w:val="en-US" w:eastAsia="lt-LT"/>
        </w:rPr>
        <w:t xml:space="preserve"> failure to submit or late receipt of the Tender. Tenders submitted too late shall not be accepted. </w:t>
      </w:r>
    </w:p>
    <w:p w14:paraId="1C2C26DD" w14:textId="0C072827" w:rsidR="0094653C" w:rsidRPr="00BD00F6" w:rsidRDefault="0EB4C282" w:rsidP="0EB4C282">
      <w:pPr>
        <w:spacing w:after="0" w:line="240" w:lineRule="auto"/>
        <w:jc w:val="both"/>
        <w:rPr>
          <w:rFonts w:eastAsia="Times New Roman"/>
          <w:b/>
          <w:bCs/>
        </w:rPr>
      </w:pPr>
      <w:r w:rsidRPr="0EB4C282">
        <w:rPr>
          <w:rFonts w:eastAsia="Times New Roman"/>
          <w:lang w:val="en-US"/>
        </w:rPr>
        <w:t>4.3. The price of the Goods 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Goods in the tender shall be inclusive of all taxes and all costs, including </w:t>
      </w:r>
      <w:proofErr w:type="spellStart"/>
      <w:r w:rsidR="00942A9B">
        <w:rPr>
          <w:rFonts w:eastAsia="Times New Roman"/>
          <w:b/>
          <w:bCs/>
        </w:rPr>
        <w:t>i</w:t>
      </w:r>
      <w:r w:rsidR="00942A9B" w:rsidRPr="00942A9B">
        <w:rPr>
          <w:rFonts w:eastAsia="Times New Roman"/>
          <w:b/>
          <w:bCs/>
        </w:rPr>
        <w:t>mplementation</w:t>
      </w:r>
      <w:proofErr w:type="spellEnd"/>
      <w:r w:rsidR="00942A9B" w:rsidRPr="00942A9B">
        <w:rPr>
          <w:rFonts w:eastAsia="Times New Roman"/>
          <w:b/>
          <w:bCs/>
        </w:rPr>
        <w:t xml:space="preserve"> </w:t>
      </w:r>
      <w:proofErr w:type="spellStart"/>
      <w:r w:rsidR="00942A9B" w:rsidRPr="00942A9B">
        <w:rPr>
          <w:rFonts w:eastAsia="Times New Roman"/>
          <w:b/>
          <w:bCs/>
        </w:rPr>
        <w:t>costs</w:t>
      </w:r>
      <w:proofErr w:type="spellEnd"/>
      <w:r w:rsidR="00942A9B">
        <w:rPr>
          <w:rFonts w:eastAsia="Times New Roman"/>
          <w:b/>
          <w:bCs/>
        </w:rPr>
        <w:t xml:space="preserve">, </w:t>
      </w:r>
      <w:r w:rsidRPr="0EB4C282">
        <w:rPr>
          <w:rFonts w:eastAsia="Times New Roman"/>
          <w:b/>
          <w:bCs/>
          <w:lang w:val="en-US"/>
        </w:rPr>
        <w:t xml:space="preserve">delivery costs, costs of exporting the Goods and the cost of providing documents for payment, if </w:t>
      </w:r>
      <w:r w:rsidRPr="0EB4C282">
        <w:rPr>
          <w:rFonts w:eastAsia="Times New Roman"/>
          <w:b/>
          <w:bCs/>
          <w:lang w:val="en-US"/>
        </w:rPr>
        <w:lastRenderedPageBreak/>
        <w:t>any (excluding costs and/or taxes related to the importation of goods).</w:t>
      </w:r>
      <w:r w:rsidRPr="0EB4C282">
        <w:rPr>
          <w:rFonts w:eastAsia="Times New Roman"/>
          <w:lang w:val="en-US"/>
        </w:rPr>
        <w:t xml:space="preserve"> The Tender will be evaluated in euros. </w:t>
      </w:r>
    </w:p>
    <w:p w14:paraId="53B017C7" w14:textId="77777777" w:rsidR="00B50D4E" w:rsidRPr="00B50D4E" w:rsidRDefault="0EB4C282" w:rsidP="0EB4C282">
      <w:pPr>
        <w:spacing w:after="0" w:line="20" w:lineRule="atLeast"/>
        <w:jc w:val="both"/>
        <w:rPr>
          <w:rFonts w:eastAsia="Times New Roman"/>
          <w:lang w:val="en-US"/>
        </w:rPr>
      </w:pPr>
      <w:r w:rsidRPr="0EB4C282">
        <w:rPr>
          <w:rFonts w:eastAsia="Times New Roman"/>
          <w:lang w:val="en-US"/>
        </w:rPr>
        <w:t>4.5. Export and Import procedures for Goods:</w:t>
      </w:r>
    </w:p>
    <w:p w14:paraId="258D18D1" w14:textId="0D8FB483" w:rsidR="00B50D4E" w:rsidRPr="00B50D4E" w:rsidRDefault="00B50D4E" w:rsidP="0EB4C282">
      <w:pPr>
        <w:spacing w:after="0" w:line="20" w:lineRule="atLeast"/>
        <w:jc w:val="both"/>
        <w:rPr>
          <w:rFonts w:eastAsia="Times New Roman"/>
          <w:lang w:val="en-GB"/>
        </w:rPr>
      </w:pPr>
      <w:r w:rsidRPr="0EB4C282">
        <w:rPr>
          <w:rFonts w:eastAsia="Times New Roman"/>
          <w:lang w:val="en-US"/>
        </w:rPr>
        <w:t xml:space="preserve">4.5.1.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209E73BF" w:rsidR="00B50D4E" w:rsidRPr="00B50D4E" w:rsidRDefault="00B50D4E" w:rsidP="0EB4C282">
      <w:pPr>
        <w:spacing w:after="0" w:line="20" w:lineRule="atLeast"/>
        <w:jc w:val="both"/>
        <w:rPr>
          <w:rFonts w:eastAsia="Times New Roman"/>
          <w:lang w:val="en-US"/>
        </w:rPr>
      </w:pPr>
      <w:r w:rsidRPr="0EB4C282">
        <w:rPr>
          <w:rFonts w:eastAsia="Times New Roman"/>
          <w:lang w:val="en-US"/>
        </w:rPr>
        <w:t>4.5.2.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08A154EA" w:rsidR="00E56E25" w:rsidRPr="007F26FA" w:rsidRDefault="0EB4C282" w:rsidP="0EB4C282">
      <w:pPr>
        <w:spacing w:after="0" w:line="20" w:lineRule="atLeast"/>
        <w:jc w:val="both"/>
        <w:rPr>
          <w:lang w:val="en-GB"/>
        </w:rPr>
      </w:pPr>
      <w:r w:rsidRPr="0EB4C282">
        <w:rPr>
          <w:rFonts w:eastAsia="Times New Roman"/>
          <w:lang w:val="en-US"/>
        </w:rPr>
        <w:t>4.6. The Tender must be signed</w:t>
      </w:r>
      <w:r w:rsidRPr="0EB4C282">
        <w:rPr>
          <w:lang w:val="en-GB"/>
        </w:rPr>
        <w:t xml:space="preserve"> in any of the following ways: </w:t>
      </w:r>
    </w:p>
    <w:p w14:paraId="521D0321" w14:textId="20043170" w:rsidR="00E56E25" w:rsidRPr="007F26FA" w:rsidRDefault="0EB4C282" w:rsidP="0EB4C282">
      <w:pPr>
        <w:spacing w:after="0" w:line="20" w:lineRule="atLeast"/>
        <w:jc w:val="both"/>
        <w:rPr>
          <w:lang w:val="en-GB"/>
        </w:rPr>
      </w:pPr>
      <w:r w:rsidRPr="0EB4C282">
        <w:rPr>
          <w:lang w:val="en-GB"/>
        </w:rPr>
        <w:t xml:space="preserve">4.6.1. With a qualified electronic signature. If the Supplier certifies the documents using an electronic rather that a physical signature, the electronic signature must meet the requirements set out in Points 2 and 3 of Paragraph 11 of Article 22 of the LPP. </w:t>
      </w:r>
    </w:p>
    <w:p w14:paraId="3E0DFA35" w14:textId="210FF1C4" w:rsidR="00E56E25" w:rsidRPr="007F26FA" w:rsidRDefault="0EB4C282" w:rsidP="0EB4C282">
      <w:pPr>
        <w:spacing w:after="0" w:line="20" w:lineRule="atLeast"/>
        <w:jc w:val="both"/>
        <w:rPr>
          <w:lang w:val="en-GB"/>
        </w:rPr>
      </w:pPr>
      <w:r w:rsidRPr="0EB4C282">
        <w:rPr>
          <w:lang w:val="en-GB"/>
        </w:rPr>
        <w:t xml:space="preserve">4.6.2. A scanned document certified with a physical signature shall be attached. </w:t>
      </w:r>
    </w:p>
    <w:p w14:paraId="64DB9AF7" w14:textId="44C5A2C4" w:rsidR="0094653C" w:rsidRPr="007F26FA" w:rsidRDefault="0EB4C282" w:rsidP="0EB4C282">
      <w:pPr>
        <w:spacing w:after="0" w:line="20" w:lineRule="atLeast"/>
        <w:jc w:val="both"/>
        <w:rPr>
          <w:lang w:val="en-GB"/>
        </w:rPr>
      </w:pPr>
      <w:r w:rsidRPr="0EB4C282">
        <w:rPr>
          <w:lang w:val="en-GB"/>
        </w:rPr>
        <w:t xml:space="preserve">4.7. By signing the tender, the Supplier confirms the authenticity of the accompanying annexes. In this case, annexes to the tender may not be signed separately. </w:t>
      </w:r>
      <w:r w:rsidRPr="0EB4C282">
        <w:rPr>
          <w:rFonts w:eastAsia="Times New Roman"/>
          <w:lang w:val="en-US"/>
        </w:rPr>
        <w:t>If Tender is signed not by head of institution, there must be provided mandate to sign this Tender and related explanations.</w:t>
      </w:r>
    </w:p>
    <w:p w14:paraId="2E78BEC5" w14:textId="6E94797E"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 xml:space="preserve">4.8. The Supplier who intends to use a subcontractor for the performance of the Contract in Tender Form (Annex 2) must indicate this subcontractor and the part of the Contract for which it is intended to be used (if known). </w:t>
      </w:r>
    </w:p>
    <w:p w14:paraId="642947A9" w14:textId="5A9AE371" w:rsidR="0070203B" w:rsidRPr="007A33D2" w:rsidRDefault="0EB4C282" w:rsidP="0EB4C282">
      <w:pPr>
        <w:tabs>
          <w:tab w:val="left" w:pos="1276"/>
        </w:tabs>
        <w:spacing w:after="0" w:line="240" w:lineRule="auto"/>
        <w:jc w:val="both"/>
        <w:rPr>
          <w:rFonts w:eastAsia="Times New Roman"/>
          <w:lang w:val="en-US"/>
        </w:rPr>
      </w:pPr>
      <w:r w:rsidRPr="0EB4C282">
        <w:rPr>
          <w:rFonts w:eastAsia="Times New Roman"/>
          <w:lang w:val="en-US"/>
        </w:rPr>
        <w:t>4.9. The Tender shall be valid not less than 90 days from the date of submission of the Tender.</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3" w:name="_Toc353179166"/>
      <w:r w:rsidRPr="0EB4C282">
        <w:rPr>
          <w:rFonts w:eastAsia="Times New Roman"/>
          <w:b/>
          <w:bCs/>
          <w:kern w:val="32"/>
          <w:lang w:val="en-US" w:eastAsia="uk-UA"/>
        </w:rPr>
        <w:t>EXPLANATION AND REVISION OF THE PROCUREMENT DOCUMENTATION</w:t>
      </w:r>
      <w:bookmarkEnd w:id="3"/>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6E986FA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the author of the request was to explain Terms of the procurement. Explanations must be published via </w:t>
      </w:r>
      <w:proofErr w:type="gramStart"/>
      <w:r w:rsidRPr="0EB4C282">
        <w:rPr>
          <w:rFonts w:eastAsia="Times New Roman"/>
          <w:lang w:val="en-US" w:eastAsia="lt-LT"/>
        </w:rPr>
        <w:t>the CPP</w:t>
      </w:r>
      <w:proofErr w:type="gramEnd"/>
      <w:r w:rsidRPr="0EB4C282">
        <w:rPr>
          <w:rFonts w:eastAsia="Times New Roman"/>
          <w:lang w:val="en-US" w:eastAsia="lt-LT"/>
        </w:rPr>
        <w:t xml:space="preserve"> IS.</w:t>
      </w:r>
    </w:p>
    <w:p w14:paraId="5ABCFE0D" w14:textId="3F44AD1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must be published via the CPP IS not later than 1 working day before the deadline for the submission of tenders. If </w:t>
      </w:r>
      <w:proofErr w:type="gramStart"/>
      <w:r w:rsidRPr="0EB4C282">
        <w:rPr>
          <w:rFonts w:eastAsia="Times New Roman"/>
          <w:lang w:val="en-US" w:eastAsia="lt-LT"/>
        </w:rPr>
        <w:t>time is not enough</w:t>
      </w:r>
      <w:proofErr w:type="gramEnd"/>
      <w:r w:rsidRPr="0EB4C282">
        <w:rPr>
          <w:rFonts w:eastAsia="Times New Roman"/>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352AA1FD" w14:textId="6E60966D" w:rsidR="0094653C" w:rsidRPr="007F26FA" w:rsidRDefault="0EB4C282" w:rsidP="0EB4C282">
      <w:pPr>
        <w:tabs>
          <w:tab w:val="left" w:pos="1134"/>
        </w:tabs>
        <w:spacing w:after="0" w:line="240" w:lineRule="auto"/>
        <w:ind w:right="57"/>
        <w:jc w:val="both"/>
        <w:rPr>
          <w:rFonts w:eastAsia="Times New Roman"/>
          <w:b/>
          <w:bCs/>
          <w:lang w:val="en-US" w:eastAsia="uk-UA"/>
        </w:rPr>
      </w:pPr>
      <w:r w:rsidRPr="0EB4C282">
        <w:rPr>
          <w:rFonts w:eastAsia="Times New Roman"/>
          <w:lang w:val="en-US" w:eastAsia="uk-UA"/>
        </w:rPr>
        <w:t xml:space="preserve">6.1. CPVA shall evaluate the tenders not rejected and select the most economically advantageous tender according to its </w:t>
      </w:r>
      <w:r w:rsidRPr="0EB4C282">
        <w:rPr>
          <w:rFonts w:eastAsia="Times New Roman"/>
          <w:b/>
          <w:bCs/>
          <w:u w:val="single"/>
          <w:lang w:val="en-US" w:eastAsia="uk-UA"/>
        </w:rPr>
        <w:t>price</w:t>
      </w:r>
      <w:r w:rsidRPr="0EB4C282">
        <w:rPr>
          <w:rFonts w:eastAsia="Times New Roman"/>
          <w:b/>
          <w:bCs/>
          <w:lang w:val="en-US" w:eastAsia="uk-UA"/>
        </w:rPr>
        <w:t xml:space="preserve">. </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8.1. To decide on the successful tender, the procurer shall immediately evaluate the submitted tenders of the suppliers and draw up the ranking sequence of the tenders (except in cases where the tender is </w:t>
      </w:r>
      <w:r w:rsidRPr="0EB4C282">
        <w:rPr>
          <w:rFonts w:eastAsia="Times New Roman"/>
          <w:lang w:val="en-US" w:eastAsia="lt-LT"/>
        </w:rPr>
        <w:lastRenderedPageBreak/>
        <w:t>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6E428DE8" w14:textId="3D5A40FD"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8.2. Information on the results of the </w:t>
      </w:r>
      <w:proofErr w:type="gramStart"/>
      <w:r w:rsidRPr="0EB4C282">
        <w:rPr>
          <w:rFonts w:eastAsia="Times New Roman"/>
          <w:lang w:val="en-US" w:eastAsia="lt-LT"/>
        </w:rPr>
        <w:t>open procedure</w:t>
      </w:r>
      <w:proofErr w:type="gramEnd"/>
      <w:r w:rsidRPr="0EB4C282">
        <w:rPr>
          <w:rFonts w:eastAsia="Times New Roman"/>
          <w:lang w:val="en-US" w:eastAsia="lt-LT"/>
        </w:rPr>
        <w:t xml:space="preserve"> shall be made available to all the tenderers without delay, but no later than within 5 working days of the date of the decision to determine the successful tender</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must also state the reasons for the decision not to </w:t>
      </w:r>
      <w:proofErr w:type="gramStart"/>
      <w:r w:rsidRPr="0EB4C282">
        <w:rPr>
          <w:rFonts w:eastAsia="Times New Roman"/>
          <w:lang w:val="en-US" w:eastAsia="lt-LT"/>
        </w:rPr>
        <w:t>award</w:t>
      </w:r>
      <w:proofErr w:type="gramEnd"/>
      <w:r w:rsidRPr="0EB4C282">
        <w:rPr>
          <w:rFonts w:eastAsia="Times New Roman"/>
          <w:lang w:val="en-US" w:eastAsia="lt-LT"/>
        </w:rPr>
        <w:t xml:space="preserve"> a contract, or to </w:t>
      </w:r>
      <w:proofErr w:type="gramStart"/>
      <w:r w:rsidRPr="0EB4C282">
        <w:rPr>
          <w:rFonts w:eastAsia="Times New Roman"/>
          <w:lang w:val="en-US" w:eastAsia="lt-LT"/>
        </w:rPr>
        <w:t>recommence</w:t>
      </w:r>
      <w:proofErr w:type="gramEnd"/>
      <w:r w:rsidRPr="0EB4C282">
        <w:rPr>
          <w:rFonts w:eastAsia="Times New Roman"/>
          <w:lang w:val="en-US" w:eastAsia="lt-LT"/>
        </w:rPr>
        <w:t xml:space="preserv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4" w:name="_Toc353179162"/>
      <w:r w:rsidRPr="0EB4C282">
        <w:rPr>
          <w:rFonts w:eastAsia="Times New Roman"/>
          <w:b/>
          <w:bCs/>
          <w:lang w:val="en-US" w:eastAsia="uk-UA"/>
        </w:rPr>
        <w:t>QUALIFICATION REQUIREMENTS FOR THE SUPPLIERS</w:t>
      </w:r>
    </w:p>
    <w:bookmarkEnd w:id="4"/>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78B4ACD3"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 xml:space="preserve">The Commission, to make certain that the Supplier is competent, reliable and will be able to fulfil the public contract, establishes the following qualification requirements for Suppliers: </w:t>
      </w:r>
    </w:p>
    <w:p w14:paraId="7AC21450" w14:textId="77777777" w:rsidR="003A1812" w:rsidRPr="007F26FA" w:rsidRDefault="003A1812" w:rsidP="00C526A1">
      <w:pPr>
        <w:tabs>
          <w:tab w:val="left" w:pos="993"/>
        </w:tabs>
        <w:spacing w:after="0" w:line="240" w:lineRule="auto"/>
        <w:ind w:right="54"/>
        <w:jc w:val="both"/>
        <w:rPr>
          <w:rFonts w:eastAsia="Times New Roman" w:cstheme="minorHAnsi"/>
          <w:b/>
          <w:lang w:val="en-US" w:eastAsia="uk-UA"/>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124"/>
        <w:gridCol w:w="2972"/>
        <w:gridCol w:w="2623"/>
        <w:gridCol w:w="2790"/>
      </w:tblGrid>
      <w:tr w:rsidR="00935A0E" w:rsidRPr="00935A0E" w14:paraId="3B130195" w14:textId="77777777" w:rsidTr="00935A0E">
        <w:trPr>
          <w:trHeight w:val="241"/>
          <w:jc w:val="center"/>
        </w:trPr>
        <w:tc>
          <w:tcPr>
            <w:tcW w:w="0" w:type="auto"/>
            <w:shd w:val="clear" w:color="auto" w:fill="F2F2F2" w:themeFill="background1" w:themeFillShade="F2"/>
            <w:vAlign w:val="center"/>
          </w:tcPr>
          <w:p w14:paraId="048C4E3F" w14:textId="77777777" w:rsidR="00935A0E" w:rsidRPr="00935A0E" w:rsidRDefault="00935A0E" w:rsidP="00935A0E">
            <w:pPr>
              <w:spacing w:after="0" w:line="240" w:lineRule="auto"/>
              <w:jc w:val="both"/>
              <w:rPr>
                <w:rFonts w:eastAsia="Calibri" w:cstheme="minorHAnsi"/>
                <w:b/>
                <w:color w:val="000000" w:themeColor="text1"/>
                <w:spacing w:val="-8"/>
                <w:lang w:val="en-GB"/>
              </w:rPr>
            </w:pPr>
            <w:r w:rsidRPr="00935A0E">
              <w:rPr>
                <w:rFonts w:eastAsia="Calibri" w:cstheme="minorHAnsi"/>
                <w:b/>
                <w:color w:val="000000" w:themeColor="text1"/>
                <w:spacing w:val="-8"/>
                <w:lang w:val="en-GB"/>
              </w:rPr>
              <w:t>No.</w:t>
            </w:r>
          </w:p>
        </w:tc>
        <w:tc>
          <w:tcPr>
            <w:tcW w:w="0" w:type="auto"/>
            <w:shd w:val="clear" w:color="auto" w:fill="F2F2F2" w:themeFill="background1" w:themeFillShade="F2"/>
            <w:vAlign w:val="center"/>
          </w:tcPr>
          <w:p w14:paraId="15A282AF" w14:textId="77777777" w:rsidR="00935A0E" w:rsidRPr="00935A0E" w:rsidRDefault="00935A0E" w:rsidP="00935A0E">
            <w:pPr>
              <w:spacing w:after="0" w:line="240" w:lineRule="auto"/>
              <w:jc w:val="center"/>
              <w:rPr>
                <w:rFonts w:eastAsia="Calibri" w:cstheme="minorHAnsi"/>
                <w:b/>
                <w:color w:val="000000" w:themeColor="text1"/>
                <w:spacing w:val="-8"/>
                <w:lang w:val="en-GB"/>
              </w:rPr>
            </w:pPr>
            <w:r w:rsidRPr="00935A0E">
              <w:rPr>
                <w:rFonts w:eastAsia="Calibri" w:cstheme="minorHAnsi"/>
                <w:b/>
                <w:color w:val="000000" w:themeColor="text1"/>
                <w:spacing w:val="-8"/>
                <w:lang w:val="en-GB"/>
              </w:rPr>
              <w:t>Qualification requirements</w:t>
            </w:r>
          </w:p>
        </w:tc>
        <w:tc>
          <w:tcPr>
            <w:tcW w:w="0" w:type="auto"/>
            <w:shd w:val="clear" w:color="auto" w:fill="F2F2F2" w:themeFill="background1" w:themeFillShade="F2"/>
            <w:vAlign w:val="center"/>
          </w:tcPr>
          <w:p w14:paraId="167C251B" w14:textId="77777777" w:rsidR="00935A0E" w:rsidRPr="00935A0E" w:rsidRDefault="00935A0E" w:rsidP="00935A0E">
            <w:pPr>
              <w:spacing w:after="0" w:line="240" w:lineRule="auto"/>
              <w:jc w:val="center"/>
              <w:rPr>
                <w:rFonts w:eastAsia="Calibri" w:cstheme="minorHAnsi"/>
                <w:b/>
                <w:color w:val="000000" w:themeColor="text1"/>
                <w:spacing w:val="-8"/>
                <w:lang w:val="en-GB"/>
              </w:rPr>
            </w:pPr>
            <w:r w:rsidRPr="00935A0E">
              <w:rPr>
                <w:rFonts w:eastAsia="Calibri" w:cstheme="minorHAnsi"/>
                <w:b/>
                <w:color w:val="000000" w:themeColor="text1"/>
                <w:spacing w:val="-8"/>
                <w:lang w:val="en-GB"/>
              </w:rPr>
              <w:t>Documents proving compliance</w:t>
            </w:r>
          </w:p>
          <w:p w14:paraId="33A832C2" w14:textId="77777777" w:rsidR="00935A0E" w:rsidRPr="00935A0E" w:rsidRDefault="00935A0E" w:rsidP="00935A0E">
            <w:pPr>
              <w:spacing w:after="0" w:line="240" w:lineRule="auto"/>
              <w:jc w:val="center"/>
              <w:rPr>
                <w:rFonts w:eastAsia="Calibri" w:cstheme="minorHAnsi"/>
                <w:bCs/>
                <w:color w:val="000000" w:themeColor="text1"/>
                <w:spacing w:val="-8"/>
                <w:lang w:val="en-GB"/>
              </w:rPr>
            </w:pPr>
            <w:r w:rsidRPr="00935A0E">
              <w:rPr>
                <w:rFonts w:eastAsia="Calibri" w:cstheme="minorHAnsi"/>
                <w:bCs/>
                <w:color w:val="000000" w:themeColor="text1"/>
                <w:spacing w:val="-8"/>
                <w:lang w:val="en-GB"/>
              </w:rPr>
              <w:t>(to be provided on request to the contracting authority)</w:t>
            </w:r>
          </w:p>
        </w:tc>
        <w:tc>
          <w:tcPr>
            <w:tcW w:w="0" w:type="auto"/>
            <w:shd w:val="clear" w:color="auto" w:fill="F2F2F2" w:themeFill="background1" w:themeFillShade="F2"/>
          </w:tcPr>
          <w:p w14:paraId="56B00DEC" w14:textId="77777777" w:rsidR="00935A0E" w:rsidRPr="00935A0E" w:rsidRDefault="00935A0E" w:rsidP="00935A0E">
            <w:pPr>
              <w:spacing w:after="0" w:line="240" w:lineRule="auto"/>
              <w:jc w:val="center"/>
              <w:rPr>
                <w:rFonts w:eastAsia="Calibri" w:cstheme="minorHAnsi"/>
                <w:b/>
                <w:color w:val="000000" w:themeColor="text1"/>
                <w:spacing w:val="-8"/>
                <w:highlight w:val="yellow"/>
                <w:lang w:val="en-GB"/>
              </w:rPr>
            </w:pPr>
            <w:r w:rsidRPr="00935A0E">
              <w:rPr>
                <w:rFonts w:eastAsia="Calibri" w:cstheme="minorHAnsi"/>
                <w:b/>
                <w:color w:val="000000" w:themeColor="text1"/>
                <w:spacing w:val="-8"/>
                <w:lang w:val="en-GB"/>
              </w:rPr>
              <w:t>Entity that must meet the qualification requirement</w:t>
            </w:r>
          </w:p>
        </w:tc>
      </w:tr>
      <w:tr w:rsidR="00935A0E" w:rsidRPr="00935A0E" w14:paraId="5A17A390" w14:textId="77777777" w:rsidTr="00935A0E">
        <w:trPr>
          <w:trHeight w:val="257"/>
          <w:jc w:val="center"/>
        </w:trPr>
        <w:tc>
          <w:tcPr>
            <w:tcW w:w="0" w:type="auto"/>
            <w:shd w:val="clear" w:color="auto" w:fill="F2F2F2" w:themeFill="background1" w:themeFillShade="F2"/>
            <w:vAlign w:val="center"/>
          </w:tcPr>
          <w:p w14:paraId="63308BB7" w14:textId="14E79B1E" w:rsidR="00935A0E" w:rsidRPr="00935A0E" w:rsidRDefault="00935A0E" w:rsidP="00935A0E">
            <w:pPr>
              <w:tabs>
                <w:tab w:val="left" w:pos="284"/>
                <w:tab w:val="left" w:pos="459"/>
              </w:tabs>
              <w:spacing w:after="0" w:line="240" w:lineRule="auto"/>
              <w:ind w:left="502"/>
              <w:contextualSpacing/>
              <w:rPr>
                <w:rFonts w:eastAsia="Calibri" w:cstheme="minorHAnsi"/>
                <w:color w:val="000000" w:themeColor="text1"/>
                <w:spacing w:val="-8"/>
                <w:lang w:val="en-GB"/>
              </w:rPr>
            </w:pPr>
            <w:r>
              <w:rPr>
                <w:rFonts w:eastAsia="Calibri" w:cstheme="minorHAnsi"/>
                <w:color w:val="000000" w:themeColor="text1"/>
                <w:spacing w:val="-8"/>
                <w:lang w:val="en-GB"/>
              </w:rPr>
              <w:t>9.1.1</w:t>
            </w:r>
          </w:p>
        </w:tc>
        <w:tc>
          <w:tcPr>
            <w:tcW w:w="0" w:type="auto"/>
            <w:shd w:val="clear" w:color="auto" w:fill="auto"/>
          </w:tcPr>
          <w:p w14:paraId="586CDC79" w14:textId="41DE605E" w:rsidR="00935A0E" w:rsidRPr="00935A0E" w:rsidRDefault="00935A0E" w:rsidP="00935A0E">
            <w:pPr>
              <w:widowControl w:val="0"/>
              <w:tabs>
                <w:tab w:val="left" w:pos="1276"/>
              </w:tabs>
              <w:spacing w:line="240" w:lineRule="auto"/>
              <w:jc w:val="both"/>
              <w:outlineLvl w:val="1"/>
              <w:rPr>
                <w:rFonts w:ascii="Calibri" w:eastAsia="Times New Roman" w:hAnsi="Calibri" w:cs="Calibri"/>
                <w:lang w:val="en-GB"/>
              </w:rPr>
            </w:pPr>
            <w:r w:rsidRPr="00935A0E">
              <w:rPr>
                <w:rFonts w:ascii="Calibri" w:eastAsia="Times New Roman" w:hAnsi="Calibri" w:cs="Calibri"/>
                <w:lang w:val="en-GB"/>
              </w:rPr>
              <w:t>The Supplier has, within the last 3 years, or within the period from the date of registration of the Supplier (if the Supplier has been established for less than 3 years) until the closing date for the submission of tenders, must have properly executed or still executing at least 1 (one)</w:t>
            </w:r>
            <w:r w:rsidR="007B3532">
              <w:rPr>
                <w:rFonts w:ascii="Calibri" w:eastAsia="Times New Roman" w:hAnsi="Calibri" w:cs="Calibri"/>
                <w:lang w:val="en-GB"/>
              </w:rPr>
              <w:t xml:space="preserve"> or more</w:t>
            </w:r>
            <w:r w:rsidRPr="00935A0E">
              <w:rPr>
                <w:rFonts w:ascii="Calibri" w:eastAsia="Times New Roman" w:hAnsi="Calibri" w:cs="Calibri"/>
                <w:lang w:val="en-GB"/>
              </w:rPr>
              <w:t xml:space="preserve"> agreement</w:t>
            </w:r>
            <w:r w:rsidR="007B3532">
              <w:rPr>
                <w:rFonts w:ascii="Calibri" w:eastAsia="Times New Roman" w:hAnsi="Calibri" w:cs="Calibri"/>
                <w:lang w:val="en-GB"/>
              </w:rPr>
              <w:t>(s)</w:t>
            </w:r>
            <w:r w:rsidRPr="00935A0E">
              <w:rPr>
                <w:rFonts w:ascii="Calibri" w:eastAsia="Times New Roman" w:hAnsi="Calibri" w:cs="Calibri"/>
                <w:lang w:val="en-GB"/>
              </w:rPr>
              <w:t xml:space="preserve"> to install, configure, and start the contact (call) centre, for a </w:t>
            </w:r>
            <w:r w:rsidR="007B3532">
              <w:rPr>
                <w:rFonts w:ascii="Calibri" w:eastAsia="Times New Roman" w:hAnsi="Calibri" w:cs="Calibri"/>
                <w:lang w:val="en-GB"/>
              </w:rPr>
              <w:t xml:space="preserve">total </w:t>
            </w:r>
            <w:r w:rsidRPr="00935A0E">
              <w:rPr>
                <w:rFonts w:ascii="Calibri" w:eastAsia="Times New Roman" w:hAnsi="Calibri" w:cs="Calibri"/>
                <w:lang w:val="en-GB"/>
              </w:rPr>
              <w:t>value not less than 60 000,00 EUR excluding VAT (the total value of the implemented part, if implementation is in progress).</w:t>
            </w:r>
          </w:p>
          <w:p w14:paraId="6352E47F" w14:textId="77777777" w:rsidR="00935A0E" w:rsidRPr="00BD00F6" w:rsidRDefault="00935A0E" w:rsidP="00935A0E">
            <w:pPr>
              <w:spacing w:after="0" w:line="240" w:lineRule="auto"/>
              <w:contextualSpacing/>
              <w:jc w:val="both"/>
              <w:rPr>
                <w:rFonts w:eastAsia="Calibri"/>
                <w:color w:val="000000" w:themeColor="text1"/>
                <w:lang w:val="en-GB"/>
              </w:rPr>
            </w:pPr>
            <w:r w:rsidRPr="00BD00F6">
              <w:rPr>
                <w:rFonts w:eastAsia="Calibri"/>
                <w:color w:val="000000" w:themeColor="text1"/>
                <w:lang w:val="en-GB"/>
              </w:rPr>
              <w:t xml:space="preserve">Sale is understood as the performance of the contractual obligations of one party (seller) under the contract of purchase-sale agreement, as defined in Article 6.305(1) of the Civil Code of the Republic of </w:t>
            </w:r>
            <w:r w:rsidRPr="00BD00F6">
              <w:rPr>
                <w:rFonts w:eastAsia="Calibri"/>
                <w:color w:val="000000" w:themeColor="text1"/>
                <w:lang w:val="en-GB"/>
              </w:rPr>
              <w:lastRenderedPageBreak/>
              <w:t>Lithuania (CC).</w:t>
            </w:r>
            <w:r w:rsidRPr="00BD00F6">
              <w:rPr>
                <w:rFonts w:eastAsia="Calibri"/>
                <w:color w:val="000000" w:themeColor="text1"/>
                <w:vertAlign w:val="superscript"/>
                <w:lang w:val="en-GB"/>
              </w:rPr>
              <w:footnoteReference w:id="2"/>
            </w:r>
            <w:r w:rsidRPr="00BD00F6">
              <w:rPr>
                <w:rFonts w:eastAsia="Calibri"/>
                <w:color w:val="000000" w:themeColor="text1"/>
                <w:lang w:val="en-GB"/>
              </w:rPr>
              <w:t xml:space="preserve">  If, according to a specific contract of sale, the seller's duties include the delivery and / or installation of goods, the value of these services is included in the total value. </w:t>
            </w:r>
          </w:p>
          <w:p w14:paraId="7E14D478" w14:textId="77777777" w:rsidR="00935A0E" w:rsidRPr="00935A0E" w:rsidRDefault="00935A0E" w:rsidP="00935A0E">
            <w:pPr>
              <w:spacing w:after="0" w:line="240" w:lineRule="auto"/>
              <w:contextualSpacing/>
              <w:jc w:val="both"/>
              <w:rPr>
                <w:rFonts w:eastAsia="Calibri"/>
                <w:color w:val="000000" w:themeColor="text1"/>
                <w:lang w:val="en-GB"/>
              </w:rPr>
            </w:pPr>
          </w:p>
        </w:tc>
        <w:tc>
          <w:tcPr>
            <w:tcW w:w="0" w:type="auto"/>
            <w:shd w:val="clear" w:color="auto" w:fill="auto"/>
          </w:tcPr>
          <w:p w14:paraId="0027F4DC" w14:textId="77777777" w:rsidR="00935A0E" w:rsidRPr="00935A0E" w:rsidRDefault="00935A0E" w:rsidP="00935A0E">
            <w:pPr>
              <w:spacing w:after="0" w:line="240" w:lineRule="auto"/>
              <w:jc w:val="both"/>
              <w:rPr>
                <w:rFonts w:ascii="Calibri" w:eastAsia="Calibri" w:hAnsi="Calibri" w:cs="Calibri"/>
                <w:b/>
                <w:color w:val="000000"/>
                <w:spacing w:val="-8"/>
                <w:lang w:val="en-GB"/>
              </w:rPr>
            </w:pPr>
            <w:r w:rsidRPr="00935A0E">
              <w:rPr>
                <w:rFonts w:ascii="Calibri" w:eastAsia="Calibri" w:hAnsi="Calibri" w:cs="Calibri"/>
                <w:b/>
                <w:color w:val="000000"/>
                <w:spacing w:val="-8"/>
                <w:lang w:val="en-GB"/>
              </w:rPr>
              <w:lastRenderedPageBreak/>
              <w:t xml:space="preserve">The Supplier who, </w:t>
            </w:r>
            <w:proofErr w:type="gramStart"/>
            <w:r w:rsidRPr="00935A0E">
              <w:rPr>
                <w:rFonts w:ascii="Calibri" w:eastAsia="Calibri" w:hAnsi="Calibri" w:cs="Calibri"/>
                <w:b/>
                <w:color w:val="000000"/>
                <w:spacing w:val="-8"/>
                <w:lang w:val="en-GB"/>
              </w:rPr>
              <w:t>on the basis of</w:t>
            </w:r>
            <w:proofErr w:type="gramEnd"/>
            <w:r w:rsidRPr="00935A0E">
              <w:rPr>
                <w:rFonts w:ascii="Calibri" w:eastAsia="Calibri" w:hAnsi="Calibri" w:cs="Calibri"/>
                <w:b/>
                <w:color w:val="000000"/>
                <w:spacing w:val="-8"/>
                <w:lang w:val="en-GB"/>
              </w:rPr>
              <w:t xml:space="preserve"> the results of the evaluation, may be declared successful will be required to submit, at the request of the Contracting Authority:</w:t>
            </w:r>
          </w:p>
          <w:p w14:paraId="17E959BE"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1)</w:t>
            </w:r>
            <w:r w:rsidRPr="00935A0E">
              <w:rPr>
                <w:rFonts w:ascii="Calibri" w:eastAsia="Calibri" w:hAnsi="Calibri" w:cs="Calibri"/>
                <w:sz w:val="21"/>
                <w:szCs w:val="21"/>
                <w:lang w:val="en-GB" w:eastAsia="lt-LT"/>
              </w:rPr>
              <w:t xml:space="preserve"> </w:t>
            </w:r>
            <w:r w:rsidRPr="00935A0E">
              <w:rPr>
                <w:rFonts w:ascii="Calibri" w:eastAsia="Calibri" w:hAnsi="Calibri" w:cs="Calibri"/>
                <w:color w:val="000000"/>
                <w:spacing w:val="-8"/>
                <w:lang w:val="en-GB"/>
              </w:rPr>
              <w:t xml:space="preserve">A list of the goods produced and/or sold by the supplier during the last 3 years, or during the period from the date of registration of the supplier (if the supplier has been in business for less than 3 (three) years), in accordance with the form set out in </w:t>
            </w:r>
            <w:r w:rsidRPr="00935A0E">
              <w:rPr>
                <w:rFonts w:ascii="Calibri" w:eastAsia="Calibri" w:hAnsi="Calibri" w:cs="Calibri"/>
                <w:i/>
                <w:iCs/>
                <w:color w:val="000000"/>
                <w:spacing w:val="-8"/>
                <w:lang w:val="en-GB"/>
              </w:rPr>
              <w:t>Annex 6 to the Tender Conditions, "List of Supplier Goods ".</w:t>
            </w:r>
          </w:p>
          <w:p w14:paraId="6E247BE1"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 xml:space="preserve">2) certificates from the customers of the contracts in the supplier's list on the </w:t>
            </w:r>
            <w:r w:rsidRPr="00935A0E">
              <w:rPr>
                <w:rFonts w:ascii="Calibri" w:eastAsia="Calibri" w:hAnsi="Calibri" w:cs="Calibri"/>
                <w:b/>
                <w:bCs/>
                <w:color w:val="000000"/>
                <w:spacing w:val="-8"/>
                <w:lang w:val="en-GB"/>
              </w:rPr>
              <w:t>proper</w:t>
            </w:r>
            <w:r w:rsidRPr="00935A0E">
              <w:rPr>
                <w:rFonts w:ascii="Calibri" w:eastAsia="Calibri" w:hAnsi="Calibri" w:cs="Calibri"/>
                <w:color w:val="000000"/>
                <w:spacing w:val="-8"/>
                <w:lang w:val="en-GB"/>
              </w:rPr>
              <w:t xml:space="preserve"> performance of the contract or other documents of the customer and/or supplier proving the proper performance of the contract. </w:t>
            </w:r>
            <w:proofErr w:type="gramStart"/>
            <w:r w:rsidRPr="00935A0E">
              <w:rPr>
                <w:rFonts w:ascii="Calibri" w:eastAsia="Calibri" w:hAnsi="Calibri" w:cs="Calibri"/>
                <w:color w:val="000000"/>
                <w:spacing w:val="-8"/>
                <w:lang w:val="en-GB"/>
              </w:rPr>
              <w:t>In the event that</w:t>
            </w:r>
            <w:proofErr w:type="gramEnd"/>
            <w:r w:rsidRPr="00935A0E">
              <w:rPr>
                <w:rFonts w:ascii="Calibri" w:eastAsia="Calibri" w:hAnsi="Calibri" w:cs="Calibri"/>
                <w:color w:val="000000"/>
                <w:spacing w:val="-8"/>
                <w:lang w:val="en-GB"/>
              </w:rPr>
              <w:t xml:space="preserve"> the supplier does not provide the customer's documents in support of the proper performance of the contract, </w:t>
            </w:r>
            <w:r w:rsidRPr="00935A0E">
              <w:rPr>
                <w:rFonts w:ascii="Calibri" w:eastAsia="Calibri" w:hAnsi="Calibri" w:cs="Calibri"/>
                <w:color w:val="000000"/>
                <w:spacing w:val="-8"/>
                <w:lang w:val="en-GB"/>
              </w:rPr>
              <w:lastRenderedPageBreak/>
              <w:t xml:space="preserve">he must at the same time provide an explanation of how those documents prove the proper performance of the contract. </w:t>
            </w:r>
          </w:p>
          <w:p w14:paraId="08B1553E"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It is considered that the proper performance of the contract is justified if the supporting documents (certificates, etc.) indicate the properly performed contractual obligations.</w:t>
            </w:r>
          </w:p>
          <w:p w14:paraId="161FE3CC" w14:textId="77777777" w:rsidR="00935A0E" w:rsidRPr="00935A0E" w:rsidRDefault="00935A0E" w:rsidP="00935A0E">
            <w:pPr>
              <w:spacing w:after="0" w:line="240" w:lineRule="auto"/>
              <w:jc w:val="both"/>
              <w:rPr>
                <w:rFonts w:ascii="Calibri" w:eastAsia="Calibri" w:hAnsi="Calibri" w:cs="Calibri"/>
                <w:color w:val="000000"/>
                <w:spacing w:val="-8"/>
                <w:lang w:val="en-GB"/>
              </w:rPr>
            </w:pPr>
          </w:p>
          <w:p w14:paraId="6072CC65"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 xml:space="preserve">The contracting authority may, on a separate request, ask for copies or extracts of executed contracts and documents describing the subject-matter of the project (e.g. terms of reference, handover certificates) </w:t>
            </w:r>
            <w:proofErr w:type="gramStart"/>
            <w:r w:rsidRPr="00935A0E">
              <w:rPr>
                <w:rFonts w:ascii="Calibri" w:eastAsia="Calibri" w:hAnsi="Calibri" w:cs="Calibri"/>
                <w:color w:val="000000"/>
                <w:spacing w:val="-8"/>
                <w:lang w:val="en-GB"/>
              </w:rPr>
              <w:t>in order to</w:t>
            </w:r>
            <w:proofErr w:type="gramEnd"/>
            <w:r w:rsidRPr="00935A0E">
              <w:rPr>
                <w:rFonts w:ascii="Calibri" w:eastAsia="Calibri" w:hAnsi="Calibri" w:cs="Calibri"/>
                <w:color w:val="000000"/>
                <w:spacing w:val="-8"/>
                <w:lang w:val="en-GB"/>
              </w:rPr>
              <w:t xml:space="preserve"> verify or clarify the information provided.</w:t>
            </w:r>
          </w:p>
          <w:p w14:paraId="2F181CE1"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 xml:space="preserve">The contracting authority reserves the right to contact the customer's contact person indicated by the supplier without prior notice </w:t>
            </w:r>
            <w:proofErr w:type="gramStart"/>
            <w:r w:rsidRPr="00935A0E">
              <w:rPr>
                <w:rFonts w:ascii="Calibri" w:eastAsia="Calibri" w:hAnsi="Calibri" w:cs="Calibri"/>
                <w:color w:val="000000"/>
                <w:spacing w:val="-8"/>
                <w:lang w:val="en-GB"/>
              </w:rPr>
              <w:t>in order to</w:t>
            </w:r>
            <w:proofErr w:type="gramEnd"/>
            <w:r w:rsidRPr="00935A0E">
              <w:rPr>
                <w:rFonts w:ascii="Calibri" w:eastAsia="Calibri" w:hAnsi="Calibri" w:cs="Calibri"/>
                <w:color w:val="000000"/>
                <w:spacing w:val="-8"/>
                <w:lang w:val="en-GB"/>
              </w:rPr>
              <w:t xml:space="preserve"> clarify the information concerning the goods produced and/or sold.</w:t>
            </w:r>
          </w:p>
          <w:p w14:paraId="4B18A394" w14:textId="77777777" w:rsidR="00935A0E" w:rsidRPr="00935A0E" w:rsidRDefault="00935A0E" w:rsidP="00935A0E">
            <w:pPr>
              <w:spacing w:after="0" w:line="240" w:lineRule="auto"/>
              <w:jc w:val="both"/>
              <w:rPr>
                <w:rFonts w:ascii="Calibri" w:eastAsia="Calibri" w:hAnsi="Calibri" w:cs="Calibri"/>
                <w:color w:val="000000"/>
                <w:spacing w:val="-8"/>
                <w:lang w:val="en-GB"/>
              </w:rPr>
            </w:pPr>
          </w:p>
          <w:p w14:paraId="0B483551" w14:textId="77777777" w:rsidR="00935A0E" w:rsidRPr="00935A0E" w:rsidRDefault="00935A0E" w:rsidP="00935A0E">
            <w:pPr>
              <w:spacing w:after="0" w:line="240" w:lineRule="auto"/>
              <w:jc w:val="both"/>
              <w:rPr>
                <w:rFonts w:eastAsia="Calibri"/>
                <w:color w:val="000000" w:themeColor="text1"/>
                <w:u w:val="single"/>
                <w:lang w:val="en-GB"/>
              </w:rPr>
            </w:pPr>
            <w:r w:rsidRPr="00935A0E">
              <w:rPr>
                <w:rFonts w:ascii="Calibri" w:eastAsia="Calibri" w:hAnsi="Calibri" w:cs="Calibri"/>
                <w:color w:val="000000"/>
                <w:spacing w:val="-8"/>
                <w:u w:val="single"/>
                <w:lang w:val="en-GB"/>
              </w:rPr>
              <w:t>Digital copies of the supplier's documents shall be supplied.</w:t>
            </w:r>
          </w:p>
        </w:tc>
        <w:tc>
          <w:tcPr>
            <w:tcW w:w="0" w:type="auto"/>
          </w:tcPr>
          <w:p w14:paraId="6C322204"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935A0E">
              <w:rPr>
                <w:rFonts w:ascii="Calibri" w:eastAsia="Times New Roman" w:hAnsi="Calibri" w:cs="Calibri"/>
                <w:color w:val="000000"/>
                <w:spacing w:val="-8"/>
                <w:lang w:val="en-GB"/>
              </w:rPr>
              <w:t>taking into account</w:t>
            </w:r>
            <w:proofErr w:type="gramEnd"/>
            <w:r w:rsidRPr="00935A0E">
              <w:rPr>
                <w:rFonts w:ascii="Calibri" w:eastAsia="Times New Roman" w:hAnsi="Calibri" w:cs="Calibri"/>
                <w:color w:val="000000"/>
                <w:spacing w:val="-8"/>
                <w:lang w:val="en-GB"/>
              </w:rPr>
              <w:t xml:space="preserve"> the commitments made by them.</w:t>
            </w:r>
          </w:p>
          <w:p w14:paraId="5A4FD921"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t xml:space="preserve">A supplier may rely on the capacities of other economic operators only if those operators themselves will perform the part of the contract requiring their own capacities. </w:t>
            </w:r>
          </w:p>
          <w:p w14:paraId="4449B38F"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t>Subcontractors are not subject to this requirement.</w:t>
            </w:r>
          </w:p>
          <w:p w14:paraId="5A7A565B" w14:textId="77777777" w:rsidR="00935A0E" w:rsidRPr="00935A0E" w:rsidRDefault="00935A0E" w:rsidP="00935A0E">
            <w:pPr>
              <w:spacing w:after="0" w:line="240" w:lineRule="auto"/>
              <w:jc w:val="both"/>
              <w:rPr>
                <w:rFonts w:ascii="Calibri" w:eastAsia="Times New Roman" w:hAnsi="Calibri" w:cs="Calibri"/>
                <w:iCs/>
                <w:lang w:val="en-GB"/>
              </w:rPr>
            </w:pPr>
            <w:r w:rsidRPr="00935A0E">
              <w:rPr>
                <w:rFonts w:ascii="Calibri" w:eastAsia="Times New Roman" w:hAnsi="Calibri" w:cs="Calibri"/>
                <w:iCs/>
                <w:lang w:val="en-GB"/>
              </w:rPr>
              <w:t xml:space="preserve">The supplier is not precluded from relying on a contract which the supplier has performed not alone but jointly with other economic operators. However, in such a case, it is the goods produced and/or sold (and installed, if applicable) by the </w:t>
            </w:r>
            <w:proofErr w:type="gramStart"/>
            <w:r w:rsidRPr="00935A0E">
              <w:rPr>
                <w:rFonts w:ascii="Calibri" w:eastAsia="Times New Roman" w:hAnsi="Calibri" w:cs="Calibri"/>
                <w:iCs/>
                <w:lang w:val="en-GB"/>
              </w:rPr>
              <w:t>particular supplier</w:t>
            </w:r>
            <w:proofErr w:type="gramEnd"/>
            <w:r w:rsidRPr="00935A0E">
              <w:rPr>
                <w:rFonts w:ascii="Calibri" w:eastAsia="Times New Roman" w:hAnsi="Calibri" w:cs="Calibri"/>
                <w:iCs/>
                <w:lang w:val="en-GB"/>
              </w:rPr>
              <w:t xml:space="preserve"> participating in the procurement, the volume </w:t>
            </w:r>
            <w:r w:rsidRPr="00935A0E">
              <w:rPr>
                <w:rFonts w:ascii="Calibri" w:eastAsia="Times New Roman" w:hAnsi="Calibri" w:cs="Calibri"/>
                <w:iCs/>
                <w:lang w:val="en-GB"/>
              </w:rPr>
              <w:lastRenderedPageBreak/>
              <w:t>and value of those goods, and not the whole subject-matter of the contract performed, which are to be assessed.</w:t>
            </w:r>
          </w:p>
          <w:p w14:paraId="224FBFFF" w14:textId="77777777" w:rsidR="00935A0E" w:rsidRPr="00935A0E" w:rsidRDefault="00935A0E" w:rsidP="00935A0E">
            <w:pPr>
              <w:spacing w:after="0" w:line="276" w:lineRule="auto"/>
              <w:rPr>
                <w:rFonts w:ascii="Calibri" w:eastAsia="Calibri" w:hAnsi="Calibri" w:cs="Calibri"/>
                <w:lang w:val="en-GB"/>
              </w:rPr>
            </w:pPr>
          </w:p>
          <w:p w14:paraId="6885526E" w14:textId="77777777" w:rsidR="00935A0E" w:rsidRPr="00935A0E" w:rsidRDefault="00935A0E" w:rsidP="00935A0E">
            <w:pPr>
              <w:spacing w:after="0" w:line="276" w:lineRule="auto"/>
              <w:rPr>
                <w:rFonts w:ascii="Calibri" w:eastAsia="Calibri" w:hAnsi="Calibri" w:cs="Calibri"/>
                <w:lang w:val="en-GB"/>
              </w:rPr>
            </w:pPr>
          </w:p>
          <w:p w14:paraId="5DB83A06" w14:textId="77777777" w:rsidR="00935A0E" w:rsidRPr="00935A0E" w:rsidRDefault="00935A0E" w:rsidP="00935A0E">
            <w:pPr>
              <w:spacing w:after="0" w:line="276" w:lineRule="auto"/>
              <w:rPr>
                <w:rFonts w:ascii="Calibri" w:eastAsia="Times New Roman" w:hAnsi="Calibri" w:cs="Calibri"/>
                <w:iCs/>
                <w:lang w:val="en-GB"/>
              </w:rPr>
            </w:pPr>
          </w:p>
          <w:p w14:paraId="7F96DFE0" w14:textId="77777777" w:rsidR="00935A0E" w:rsidRPr="00935A0E" w:rsidRDefault="00935A0E" w:rsidP="00935A0E">
            <w:pPr>
              <w:spacing w:after="0" w:line="240" w:lineRule="auto"/>
              <w:jc w:val="both"/>
              <w:rPr>
                <w:rFonts w:eastAsia="Calibri" w:cstheme="minorHAnsi"/>
                <w:color w:val="000000" w:themeColor="text1"/>
                <w:spacing w:val="-8"/>
                <w:lang w:val="en-GB"/>
              </w:rPr>
            </w:pPr>
            <w:r w:rsidRPr="00935A0E">
              <w:rPr>
                <w:rFonts w:ascii="Calibri" w:eastAsia="Calibri" w:hAnsi="Calibri" w:cs="Calibri"/>
                <w:color w:val="000000"/>
                <w:spacing w:val="-8"/>
                <w:lang w:val="en-GB"/>
              </w:rPr>
              <w:t>Please note that the supplier may rely on the capabilities of other economic entities to meet the established qualification requirement, as provided in Chapter 9 of the General Part of the Procurement Conditions.</w:t>
            </w:r>
          </w:p>
        </w:tc>
      </w:tr>
    </w:tbl>
    <w:p w14:paraId="502B7287" w14:textId="0D692DC6" w:rsidR="00950C2D" w:rsidRPr="00935A0E" w:rsidRDefault="00950C2D" w:rsidP="00E30138">
      <w:pPr>
        <w:tabs>
          <w:tab w:val="left" w:pos="1134"/>
        </w:tabs>
        <w:spacing w:after="0" w:line="240" w:lineRule="auto"/>
        <w:jc w:val="center"/>
        <w:rPr>
          <w:rFonts w:eastAsia="Times New Roman" w:cstheme="minorHAnsi"/>
          <w:b/>
          <w:lang w:val="en-GB" w:eastAsia="uk-UA"/>
        </w:rPr>
      </w:pPr>
    </w:p>
    <w:p w14:paraId="14A8AC96" w14:textId="247A0E4E" w:rsidR="005D6623" w:rsidRPr="00626623" w:rsidRDefault="0EB4C282" w:rsidP="0EB4C282">
      <w:pPr>
        <w:tabs>
          <w:tab w:val="left" w:pos="1134"/>
        </w:tabs>
        <w:spacing w:after="0" w:line="240" w:lineRule="auto"/>
        <w:jc w:val="both"/>
        <w:rPr>
          <w:rFonts w:eastAsia="Times New Roman"/>
          <w:lang w:val="en-US" w:eastAsia="uk-UA"/>
        </w:rPr>
      </w:pPr>
      <w:r w:rsidRPr="0EB4C282">
        <w:rPr>
          <w:rFonts w:eastAsia="Times New Roman"/>
          <w:lang w:val="en-US" w:eastAsia="uk-UA"/>
        </w:rPr>
        <w:t>9.2. The supplier's qualifications must be acquired before the deadline for the submission of tenders. In the procurement documents, the terms 'in the last 3 years'; 'in the last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307D4D8C"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[if </w:t>
      </w:r>
      <w:r w:rsidR="00EE3B0A" w:rsidRPr="00EE3B0A">
        <w:rPr>
          <w:rFonts w:eastAsia="Times New Roman"/>
          <w:lang w:val="en-US" w:eastAsia="uk-UA"/>
        </w:rPr>
        <w:lastRenderedPageBreak/>
        <w:t>the tender is submitted by a group of economic operators] and/or other economic operators [if their capacities are relied upon])</w:t>
      </w:r>
      <w:r w:rsidR="00BA38B6">
        <w:rPr>
          <w:rFonts w:eastAsia="Times New Roman"/>
          <w:lang w:val="en-US" w:eastAsia="uk-UA"/>
        </w:rPr>
        <w:t>,</w:t>
      </w:r>
      <w:r w:rsidR="00EE3B0A" w:rsidRPr="00EE3B0A">
        <w:rPr>
          <w:rFonts w:eastAsia="Times New Roman"/>
          <w:lang w:val="en-US" w:eastAsia="uk-UA"/>
        </w:rPr>
        <w:t xml:space="preserve"> </w:t>
      </w:r>
      <w:r w:rsidR="00BA38B6" w:rsidRPr="00BA38B6">
        <w:rPr>
          <w:rFonts w:eastAsia="Times New Roman"/>
          <w:lang w:eastAsia="uk-UA"/>
        </w:rPr>
        <w:t xml:space="preserve">a </w:t>
      </w:r>
      <w:proofErr w:type="spellStart"/>
      <w:r w:rsidR="00BA38B6" w:rsidRPr="00BA38B6">
        <w:rPr>
          <w:rFonts w:eastAsia="Times New Roman"/>
          <w:lang w:eastAsia="uk-UA"/>
        </w:rPr>
        <w:t>duly</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completed</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and</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signed</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declaration</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by</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those</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economic</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operators</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shall</w:t>
      </w:r>
      <w:proofErr w:type="spellEnd"/>
      <w:r w:rsidR="00BA38B6" w:rsidRPr="00BA38B6">
        <w:rPr>
          <w:rFonts w:eastAsia="Times New Roman"/>
          <w:lang w:eastAsia="uk-UA"/>
        </w:rPr>
        <w:t xml:space="preserve"> be </w:t>
      </w:r>
      <w:proofErr w:type="spellStart"/>
      <w:r w:rsidR="00BA38B6" w:rsidRPr="00BA38B6">
        <w:rPr>
          <w:rFonts w:eastAsia="Times New Roman"/>
          <w:lang w:eastAsia="uk-UA"/>
        </w:rPr>
        <w:t>submitted</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confirming</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that</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they</w:t>
      </w:r>
      <w:proofErr w:type="spellEnd"/>
      <w:r w:rsidR="00BA38B6" w:rsidRPr="00BA38B6">
        <w:rPr>
          <w:rFonts w:eastAsia="Times New Roman"/>
          <w:lang w:eastAsia="uk-UA"/>
        </w:rPr>
        <w:t xml:space="preserve"> are </w:t>
      </w:r>
      <w:proofErr w:type="spellStart"/>
      <w:r w:rsidR="00BA38B6" w:rsidRPr="00BA38B6">
        <w:rPr>
          <w:rFonts w:eastAsia="Times New Roman"/>
          <w:lang w:eastAsia="uk-UA"/>
        </w:rPr>
        <w:t>free</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from</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the</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grounds</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for</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exclusion</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of</w:t>
      </w:r>
      <w:proofErr w:type="spellEnd"/>
      <w:r w:rsidR="00BA38B6" w:rsidRPr="00BA38B6">
        <w:rPr>
          <w:rFonts w:eastAsia="Times New Roman"/>
          <w:lang w:eastAsia="uk-UA"/>
        </w:rPr>
        <w:t xml:space="preserve"> a </w:t>
      </w:r>
      <w:proofErr w:type="spellStart"/>
      <w:r w:rsidR="00BA38B6" w:rsidRPr="00BA38B6">
        <w:rPr>
          <w:rFonts w:eastAsia="Times New Roman"/>
          <w:lang w:eastAsia="uk-UA"/>
        </w:rPr>
        <w:t>supplier</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as</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set</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out</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in</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Annex</w:t>
      </w:r>
      <w:proofErr w:type="spellEnd"/>
      <w:r w:rsidR="00BA38B6" w:rsidRPr="00BA38B6">
        <w:rPr>
          <w:rFonts w:eastAsia="Times New Roman"/>
          <w:lang w:eastAsia="uk-UA"/>
        </w:rPr>
        <w:t xml:space="preserve"> 3.</w:t>
      </w:r>
    </w:p>
    <w:p w14:paraId="639C565B" w14:textId="5F12CF0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w:t>
      </w:r>
      <w:proofErr w:type="gramStart"/>
      <w:r w:rsidR="00BA38B6" w:rsidRPr="00BA38B6">
        <w:rPr>
          <w:rFonts w:eastAsia="Times New Roman"/>
          <w:lang w:val="en-US" w:eastAsia="uk-UA"/>
        </w:rPr>
        <w:t>exclusion</w:t>
      </w:r>
      <w:proofErr w:type="gramEnd"/>
      <w:r w:rsidR="00BA38B6" w:rsidRPr="00BA38B6">
        <w:rPr>
          <w:rFonts w:eastAsia="Times New Roman"/>
          <w:lang w:val="en-US" w:eastAsia="uk-UA"/>
        </w:rPr>
        <w:t xml:space="preserve"> of natural </w:t>
      </w:r>
      <w:proofErr w:type="gramStart"/>
      <w:r w:rsidR="00BA38B6" w:rsidRPr="00BA38B6">
        <w:rPr>
          <w:rFonts w:eastAsia="Times New Roman"/>
          <w:lang w:val="en-US" w:eastAsia="uk-UA"/>
        </w:rPr>
        <w:t>persons</w:t>
      </w:r>
      <w:proofErr w:type="gramEnd"/>
      <w:r w:rsidR="00BA38B6" w:rsidRPr="00BA38B6">
        <w:rPr>
          <w:rFonts w:eastAsia="Times New Roman"/>
          <w:lang w:val="en-US" w:eastAsia="uk-UA"/>
        </w:rPr>
        <w:t xml:space="preserve"> (professionals) </w:t>
      </w:r>
      <w:proofErr w:type="gramStart"/>
      <w:r w:rsidR="00BA38B6" w:rsidRPr="00BA38B6">
        <w:rPr>
          <w:rFonts w:eastAsia="Times New Roman"/>
          <w:lang w:val="en-US" w:eastAsia="uk-UA"/>
        </w:rPr>
        <w:t>on</w:t>
      </w:r>
      <w:proofErr w:type="gramEnd"/>
      <w:r w:rsidR="00BA38B6" w:rsidRPr="00BA38B6">
        <w:rPr>
          <w:rFonts w:eastAsia="Times New Roman"/>
          <w:lang w:val="en-US" w:eastAsia="uk-UA"/>
        </w:rPr>
        <w:t xml:space="preserve"> whose capacity the supplier relies in accordance with Article 49 of the Public Procurement Law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p w14:paraId="1604ABC1" w14:textId="77777777" w:rsidR="00F978F8" w:rsidRPr="007F26FA" w:rsidRDefault="00F978F8" w:rsidP="00F978F8">
      <w:pPr>
        <w:spacing w:line="240" w:lineRule="auto"/>
        <w:jc w:val="both"/>
        <w:rPr>
          <w:rFonts w:eastAsia="Times New Roman" w:cstheme="minorHAnsi"/>
          <w:color w:val="000000" w:themeColor="text1"/>
          <w:spacing w:val="-8"/>
          <w:lang w:val="en-GB"/>
        </w:rPr>
      </w:pPr>
    </w:p>
    <w:tbl>
      <w:tblPr>
        <w:tblStyle w:val="TableGrid"/>
        <w:tblW w:w="0" w:type="auto"/>
        <w:tblInd w:w="-5" w:type="dxa"/>
        <w:tblLook w:val="04A0" w:firstRow="1" w:lastRow="0" w:firstColumn="1" w:lastColumn="0" w:noHBand="0" w:noVBand="1"/>
      </w:tblPr>
      <w:tblGrid>
        <w:gridCol w:w="773"/>
        <w:gridCol w:w="4122"/>
        <w:gridCol w:w="4619"/>
      </w:tblGrid>
      <w:tr w:rsidR="00F978F8" w:rsidRPr="007F26FA" w14:paraId="220FD9FD" w14:textId="77777777" w:rsidTr="00D15018">
        <w:tc>
          <w:tcPr>
            <w:tcW w:w="773" w:type="dxa"/>
          </w:tcPr>
          <w:p w14:paraId="4C3DD54B" w14:textId="3E9D770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No.</w:t>
            </w:r>
          </w:p>
        </w:tc>
        <w:tc>
          <w:tcPr>
            <w:tcW w:w="4122" w:type="dxa"/>
          </w:tcPr>
          <w:p w14:paraId="7B2C7157" w14:textId="7777777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Requirement of compliance with national security interests</w:t>
            </w:r>
          </w:p>
        </w:tc>
        <w:tc>
          <w:tcPr>
            <w:tcW w:w="4619" w:type="dxa"/>
          </w:tcPr>
          <w:p w14:paraId="7305014D" w14:textId="7777777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Documents proving compliance with the requirement</w:t>
            </w:r>
          </w:p>
        </w:tc>
      </w:tr>
      <w:tr w:rsidR="00F978F8" w:rsidRPr="007F26FA" w14:paraId="61C2DD80" w14:textId="77777777" w:rsidTr="00D15018">
        <w:tc>
          <w:tcPr>
            <w:tcW w:w="773" w:type="dxa"/>
          </w:tcPr>
          <w:p w14:paraId="552A91DB" w14:textId="7E86303B"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11.1.1</w:t>
            </w:r>
            <w:r w:rsidR="00FA7A75">
              <w:rPr>
                <w:rFonts w:asciiTheme="minorHAnsi" w:hAnsiTheme="minorHAnsi" w:cstheme="minorBidi"/>
                <w:color w:val="000000" w:themeColor="text1"/>
                <w:spacing w:val="-8"/>
                <w:sz w:val="22"/>
                <w:szCs w:val="22"/>
                <w:lang w:val="en-GB"/>
              </w:rPr>
              <w:t>.</w:t>
            </w:r>
          </w:p>
        </w:tc>
        <w:tc>
          <w:tcPr>
            <w:tcW w:w="4122" w:type="dxa"/>
          </w:tcPr>
          <w:p w14:paraId="5D2A5B52"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r>
      <w:tr w:rsidR="00F978F8" w:rsidRPr="007F26FA" w14:paraId="66B80427" w14:textId="77777777" w:rsidTr="00D15018">
        <w:tc>
          <w:tcPr>
            <w:tcW w:w="773" w:type="dxa"/>
          </w:tcPr>
          <w:p w14:paraId="0BB85371" w14:textId="05CF5896"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11.1.2</w:t>
            </w:r>
            <w:r w:rsidR="00FA7A75">
              <w:rPr>
                <w:rFonts w:asciiTheme="minorHAnsi" w:hAnsiTheme="minorHAnsi" w:cstheme="minorBidi"/>
                <w:color w:val="000000" w:themeColor="text1"/>
                <w:spacing w:val="-8"/>
                <w:sz w:val="22"/>
                <w:szCs w:val="22"/>
                <w:lang w:val="en-GB"/>
              </w:rPr>
              <w:t>.</w:t>
            </w:r>
          </w:p>
        </w:tc>
        <w:tc>
          <w:tcPr>
            <w:tcW w:w="4122" w:type="dxa"/>
          </w:tcPr>
          <w:p w14:paraId="02C975E6" w14:textId="77777777" w:rsidR="005F4528" w:rsidRPr="00BD00F6" w:rsidRDefault="005F4528" w:rsidP="00BD00F6">
            <w:pPr>
              <w:jc w:val="both"/>
              <w:rPr>
                <w:rFonts w:ascii="Calibri" w:hAnsi="Calibri" w:cs="Calibri"/>
                <w:b/>
                <w:bCs/>
                <w:i/>
                <w:iCs/>
                <w:color w:val="000000" w:themeColor="text1"/>
                <w:sz w:val="22"/>
                <w:szCs w:val="22"/>
                <w:lang w:val="en-GB"/>
              </w:rPr>
            </w:pPr>
            <w:r w:rsidRPr="0003628D">
              <w:rPr>
                <w:rFonts w:ascii="Calibri" w:hAnsi="Calibri" w:cs="Calibri"/>
                <w:b/>
                <w:bCs/>
                <w:i/>
                <w:iCs/>
                <w:color w:val="000000"/>
                <w:spacing w:val="-8"/>
                <w:lang w:val="en-GB"/>
              </w:rPr>
              <w:t>Article 45(2</w:t>
            </w:r>
            <w:r w:rsidRPr="0003628D">
              <w:rPr>
                <w:rFonts w:ascii="Calibri" w:hAnsi="Calibri" w:cs="Calibri"/>
                <w:b/>
                <w:bCs/>
                <w:i/>
                <w:iCs/>
                <w:color w:val="000000"/>
                <w:spacing w:val="-8"/>
                <w:vertAlign w:val="superscript"/>
                <w:lang w:val="en-GB"/>
              </w:rPr>
              <w:t>1</w:t>
            </w:r>
            <w:proofErr w:type="gramStart"/>
            <w:r w:rsidRPr="0003628D">
              <w:rPr>
                <w:rFonts w:ascii="Calibri" w:hAnsi="Calibri" w:cs="Calibri"/>
                <w:b/>
                <w:bCs/>
                <w:i/>
                <w:iCs/>
                <w:color w:val="000000"/>
                <w:spacing w:val="-8"/>
                <w:lang w:val="en-GB"/>
              </w:rPr>
              <w:t xml:space="preserve">) </w:t>
            </w:r>
            <w:r w:rsidRPr="0003628D">
              <w:rPr>
                <w:rFonts w:ascii="Calibri" w:hAnsi="Calibri" w:cs="Calibri"/>
                <w:b/>
                <w:bCs/>
                <w:i/>
                <w:iCs/>
                <w:color w:val="000000"/>
                <w:spacing w:val="-8"/>
                <w:vertAlign w:val="superscript"/>
                <w:lang w:val="en-GB"/>
              </w:rPr>
              <w:t xml:space="preserve"> </w:t>
            </w:r>
            <w:r w:rsidRPr="0003628D">
              <w:rPr>
                <w:rFonts w:ascii="Calibri" w:hAnsi="Calibri" w:cs="Calibri"/>
                <w:b/>
                <w:bCs/>
                <w:i/>
                <w:iCs/>
                <w:color w:val="000000"/>
                <w:spacing w:val="-8"/>
                <w:lang w:val="en-GB"/>
              </w:rPr>
              <w:t>of</w:t>
            </w:r>
            <w:proofErr w:type="gramEnd"/>
            <w:r w:rsidRPr="0003628D">
              <w:rPr>
                <w:rFonts w:ascii="Calibri" w:hAnsi="Calibri" w:cs="Calibri"/>
                <w:b/>
                <w:bCs/>
                <w:i/>
                <w:iCs/>
                <w:color w:val="000000"/>
                <w:spacing w:val="-8"/>
                <w:lang w:val="en-GB"/>
              </w:rPr>
              <w:t xml:space="preserve"> the LPP</w:t>
            </w:r>
          </w:p>
          <w:p w14:paraId="10363A20"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EB4C282">
              <w:rPr>
                <w:rStyle w:val="FootnoteReference"/>
                <w:rFonts w:asciiTheme="minorHAnsi" w:hAnsiTheme="minorHAnsi" w:cstheme="minorBidi"/>
                <w:color w:val="000000" w:themeColor="text1"/>
                <w:spacing w:val="-8"/>
                <w:sz w:val="22"/>
                <w:szCs w:val="22"/>
                <w:lang w:val="en-GB"/>
              </w:rPr>
              <w:footnoteReference w:id="3"/>
            </w:r>
            <w:r w:rsidRPr="0EB4C282">
              <w:rPr>
                <w:rFonts w:asciiTheme="minorHAnsi" w:hAnsiTheme="minorHAnsi" w:cstheme="minorBidi"/>
                <w:color w:val="000000" w:themeColor="text1"/>
                <w:spacing w:val="-8"/>
                <w:sz w:val="22"/>
                <w:szCs w:val="22"/>
                <w:lang w:val="en-GB"/>
              </w:rPr>
              <w:t xml:space="preserve">, are legal persons registered in the countries or </w:t>
            </w:r>
            <w:r w:rsidRPr="0EB4C282">
              <w:rPr>
                <w:rFonts w:asciiTheme="minorHAnsi" w:hAnsiTheme="minorHAnsi" w:cstheme="minorBidi"/>
                <w:color w:val="000000" w:themeColor="text1"/>
                <w:spacing w:val="-8"/>
                <w:sz w:val="22"/>
                <w:szCs w:val="22"/>
                <w:lang w:val="en-GB"/>
              </w:rPr>
              <w:lastRenderedPageBreak/>
              <w:t xml:space="preserve">territories referred to in the list referred to in Article 92(15) of the </w:t>
            </w:r>
            <w:proofErr w:type="gramStart"/>
            <w:r w:rsidRPr="0EB4C282">
              <w:rPr>
                <w:rFonts w:asciiTheme="minorHAnsi" w:hAnsiTheme="minorHAnsi" w:cstheme="minorBidi"/>
                <w:color w:val="000000" w:themeColor="text1"/>
                <w:spacing w:val="-8"/>
                <w:sz w:val="22"/>
                <w:szCs w:val="22"/>
                <w:lang w:val="en-GB"/>
              </w:rPr>
              <w:t>LPP;</w:t>
            </w:r>
            <w:proofErr w:type="gramEnd"/>
          </w:p>
          <w:p w14:paraId="1280460F"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56A44E00" w14:textId="77777777" w:rsidR="00F978F8" w:rsidRPr="00BD00F6" w:rsidRDefault="00F978F8" w:rsidP="0003628D">
            <w:pPr>
              <w:jc w:val="both"/>
              <w:rPr>
                <w:rFonts w:asciiTheme="minorHAnsi" w:hAnsiTheme="minorHAnsi" w:cstheme="minorBidi"/>
                <w:color w:val="000000" w:themeColor="text1"/>
                <w:spacing w:val="-8"/>
                <w:sz w:val="22"/>
                <w:szCs w:val="22"/>
                <w:lang w:val="en-GB"/>
              </w:rPr>
            </w:pPr>
            <w:r w:rsidRPr="0EB4C282">
              <w:rPr>
                <w:rFonts w:asciiTheme="minorHAnsi" w:hAnsiTheme="minorHAnsi" w:cstheme="minorBid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92(15) of the </w:t>
            </w:r>
            <w:proofErr w:type="gramStart"/>
            <w:r w:rsidRPr="0EB4C282">
              <w:rPr>
                <w:rFonts w:asciiTheme="minorHAnsi" w:hAnsiTheme="minorHAnsi" w:cstheme="minorBidi"/>
                <w:color w:val="000000" w:themeColor="text1"/>
                <w:spacing w:val="-8"/>
                <w:sz w:val="22"/>
                <w:szCs w:val="22"/>
                <w:lang w:val="en-GB"/>
              </w:rPr>
              <w:t>LPP</w:t>
            </w:r>
            <w:r w:rsidR="005F4528" w:rsidRPr="0EB4C282">
              <w:rPr>
                <w:rFonts w:asciiTheme="minorHAnsi" w:hAnsiTheme="minorHAnsi" w:cstheme="minorBidi"/>
                <w:color w:val="000000" w:themeColor="text1"/>
                <w:spacing w:val="-8"/>
                <w:sz w:val="22"/>
                <w:szCs w:val="22"/>
                <w:lang w:val="en-GB"/>
              </w:rPr>
              <w:t>;</w:t>
            </w:r>
            <w:proofErr w:type="gramEnd"/>
          </w:p>
          <w:p w14:paraId="5F2F4C8E" w14:textId="77777777" w:rsidR="005F4528" w:rsidRPr="00BD00F6" w:rsidRDefault="005F4528" w:rsidP="00BD00F6">
            <w:pPr>
              <w:jc w:val="both"/>
              <w:rPr>
                <w:rFonts w:asciiTheme="minorHAnsi" w:hAnsiTheme="minorHAnsi" w:cstheme="minorBidi"/>
                <w:color w:val="000000" w:themeColor="text1"/>
                <w:spacing w:val="-8"/>
                <w:sz w:val="22"/>
                <w:szCs w:val="22"/>
                <w:lang w:val="en-GB"/>
              </w:rPr>
            </w:pPr>
            <w:r w:rsidRPr="00BD00F6">
              <w:rPr>
                <w:rFonts w:asciiTheme="minorHAnsi" w:hAnsiTheme="minorHAnsi" w:cstheme="minorBidi"/>
                <w:color w:val="000000" w:themeColor="text1"/>
                <w:spacing w:val="-8"/>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BD00F6">
              <w:rPr>
                <w:rFonts w:asciiTheme="minorHAnsi" w:hAnsiTheme="minorHAnsi" w:cstheme="minorBidi"/>
                <w:color w:val="000000" w:themeColor="text1"/>
                <w:spacing w:val="-8"/>
                <w:lang w:val="en-GB"/>
              </w:rPr>
              <w:t>security;</w:t>
            </w:r>
            <w:proofErr w:type="gramEnd"/>
          </w:p>
          <w:p w14:paraId="3CFA0C98" w14:textId="77777777" w:rsidR="0003628D" w:rsidRDefault="005F4528" w:rsidP="0003628D">
            <w:pPr>
              <w:jc w:val="both"/>
              <w:rPr>
                <w:rFonts w:ascii="Calibri" w:hAnsi="Calibri" w:cs="Calibri"/>
                <w:color w:val="000000"/>
                <w:spacing w:val="-8"/>
                <w:sz w:val="22"/>
                <w:szCs w:val="22"/>
                <w:lang w:val="en-GB"/>
              </w:rPr>
            </w:pPr>
            <w:r w:rsidRPr="00BD00F6">
              <w:rPr>
                <w:rFonts w:asciiTheme="minorHAnsi" w:hAnsiTheme="minorHAnsi" w:cstheme="minorBidi"/>
                <w:color w:val="000000" w:themeColor="text1"/>
                <w:spacing w:val="-8"/>
                <w:lang w:val="en-GB"/>
              </w:rPr>
              <w:t>5) the Contracting authority</w:t>
            </w:r>
            <w:r w:rsidRPr="00B13C1B">
              <w:rPr>
                <w:rFonts w:ascii="Calibri" w:hAnsi="Calibri" w:cs="Calibri"/>
                <w:color w:val="000000"/>
                <w:spacing w:val="-8"/>
                <w:sz w:val="22"/>
                <w:szCs w:val="22"/>
                <w:lang w:val="en-GB"/>
              </w:rPr>
              <w:t xml:space="preserve"> has information from the competent authorities that the entities specified in points 1 and 2 of this requirement have interests that may pose a threat to national </w:t>
            </w:r>
            <w:proofErr w:type="gramStart"/>
            <w:r w:rsidRPr="00B13C1B">
              <w:rPr>
                <w:rFonts w:ascii="Calibri" w:hAnsi="Calibri" w:cs="Calibri"/>
                <w:color w:val="000000"/>
                <w:spacing w:val="-8"/>
                <w:sz w:val="22"/>
                <w:szCs w:val="22"/>
                <w:lang w:val="en-GB"/>
              </w:rPr>
              <w:t>security</w:t>
            </w:r>
            <w:r w:rsidR="0003628D">
              <w:rPr>
                <w:rFonts w:ascii="Calibri" w:hAnsi="Calibri" w:cs="Calibri"/>
                <w:color w:val="000000"/>
                <w:spacing w:val="-8"/>
                <w:sz w:val="22"/>
                <w:szCs w:val="22"/>
                <w:lang w:val="en-GB"/>
              </w:rPr>
              <w:t>;</w:t>
            </w:r>
            <w:proofErr w:type="gramEnd"/>
          </w:p>
          <w:p w14:paraId="5E0C77ED" w14:textId="6052628C" w:rsidR="005F4528" w:rsidRPr="007F26FA" w:rsidRDefault="0003628D" w:rsidP="0003628D">
            <w:pPr>
              <w:jc w:val="both"/>
              <w:rPr>
                <w:rFonts w:asciiTheme="minorHAnsi" w:hAnsiTheme="minorHAnsi" w:cstheme="minorBidi"/>
                <w:color w:val="000000" w:themeColor="text1"/>
                <w:sz w:val="22"/>
                <w:szCs w:val="22"/>
                <w:lang w:val="en-GB"/>
              </w:rPr>
            </w:pPr>
            <w:r w:rsidRPr="000D58EB">
              <w:rPr>
                <w:rFonts w:ascii="Calibri" w:hAnsi="Calibri" w:cs="Calibri"/>
                <w:color w:val="000000" w:themeColor="text1"/>
                <w:spacing w:val="-8"/>
                <w:sz w:val="22"/>
                <w:szCs w:val="22"/>
                <w:lang w:val="en-GB"/>
              </w:rPr>
              <w:t xml:space="preserve">6) the supplier, its subcontractor, the economic operator whose capacities are relied </w:t>
            </w:r>
            <w:r>
              <w:rPr>
                <w:rFonts w:ascii="Calibri" w:hAnsi="Calibri" w:cs="Calibri"/>
                <w:color w:val="000000" w:themeColor="text1"/>
                <w:spacing w:val="-8"/>
                <w:sz w:val="22"/>
                <w:szCs w:val="22"/>
                <w:lang w:val="en-GB"/>
              </w:rPr>
              <w:t>up</w:t>
            </w:r>
            <w:r w:rsidRPr="000D58EB">
              <w:rPr>
                <w:rFonts w:ascii="Calibri"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hAnsi="Calibri" w:cs="Calibri"/>
                <w:color w:val="000000" w:themeColor="text1"/>
                <w:spacing w:val="-8"/>
                <w:sz w:val="22"/>
                <w:szCs w:val="22"/>
                <w:lang w:val="en-GB"/>
              </w:rPr>
              <w:t>LPP</w:t>
            </w:r>
            <w:r w:rsidRPr="000D58EB">
              <w:rPr>
                <w:rFonts w:ascii="Calibri"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hAnsi="Calibri" w:cs="Calibri"/>
                <w:color w:val="000000" w:themeColor="text1"/>
                <w:spacing w:val="-8"/>
                <w:sz w:val="22"/>
                <w:szCs w:val="22"/>
                <w:lang w:val="en-GB"/>
              </w:rPr>
              <w:t>LPP</w:t>
            </w:r>
            <w:r w:rsidRPr="000D58EB">
              <w:rPr>
                <w:rFonts w:ascii="Calibri"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hAnsi="Calibri" w:cs="Calibri"/>
                <w:color w:val="000000" w:themeColor="text1"/>
                <w:spacing w:val="-8"/>
                <w:sz w:val="22"/>
                <w:szCs w:val="22"/>
                <w:lang w:val="en-GB"/>
              </w:rPr>
              <w:t>up</w:t>
            </w:r>
            <w:r w:rsidRPr="000D58EB">
              <w:rPr>
                <w:rFonts w:ascii="Calibri"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r>
              <w:rPr>
                <w:rFonts w:ascii="Calibri" w:hAnsi="Calibri" w:cs="Calibri"/>
                <w:color w:val="000000" w:themeColor="text1"/>
                <w:spacing w:val="-8"/>
                <w:sz w:val="22"/>
                <w:szCs w:val="22"/>
                <w:lang w:val="en-GB"/>
              </w:rPr>
              <w:t>.</w:t>
            </w:r>
          </w:p>
        </w:tc>
        <w:tc>
          <w:tcPr>
            <w:tcW w:w="4619" w:type="dxa"/>
          </w:tcPr>
          <w:p w14:paraId="1F61AE12"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 xml:space="preserve">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w:t>
            </w:r>
            <w:r w:rsidRPr="0EB4C282">
              <w:rPr>
                <w:rFonts w:asciiTheme="minorHAnsi" w:hAnsiTheme="minorHAnsi" w:cstheme="minorBidi"/>
                <w:color w:val="000000" w:themeColor="text1"/>
                <w:spacing w:val="-8"/>
                <w:sz w:val="22"/>
                <w:szCs w:val="22"/>
                <w:lang w:val="en-GB"/>
              </w:rPr>
              <w:lastRenderedPageBreak/>
              <w:t>residence or relevant documents from a Member State or from a third country, or other documents acceptable to the procurer.</w:t>
            </w:r>
          </w:p>
          <w:p w14:paraId="4BFF767A"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 xml:space="preserve">The procurer may also request these documents from tenderers at any time during the procurement procedure, </w:t>
            </w:r>
            <w:proofErr w:type="gramStart"/>
            <w:r w:rsidRPr="0EB4C282">
              <w:rPr>
                <w:rFonts w:asciiTheme="minorHAnsi" w:hAnsiTheme="minorHAnsi" w:cstheme="minorBidi"/>
                <w:color w:val="000000" w:themeColor="text1"/>
                <w:spacing w:val="-8"/>
                <w:sz w:val="22"/>
                <w:szCs w:val="22"/>
                <w:lang w:val="en-GB"/>
              </w:rPr>
              <w:t>provided that</w:t>
            </w:r>
            <w:proofErr w:type="gramEnd"/>
            <w:r w:rsidRPr="0EB4C282">
              <w:rPr>
                <w:rFonts w:asciiTheme="minorHAnsi" w:hAnsiTheme="minorHAnsi" w:cstheme="minorBidi"/>
                <w:color w:val="000000" w:themeColor="text1"/>
                <w:spacing w:val="-8"/>
                <w:sz w:val="22"/>
                <w:szCs w:val="22"/>
                <w:lang w:val="en-GB"/>
              </w:rPr>
              <w:t xml:space="preserve"> this is necessary to ensure the proper conduct of the procurement procedure.</w:t>
            </w:r>
          </w:p>
          <w:p w14:paraId="6AE76E5C" w14:textId="77777777" w:rsidR="00F978F8"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F26FA" w:rsidRDefault="005F452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156E8C" w:rsidRPr="007F26FA" w14:paraId="755C2BDB" w14:textId="77777777" w:rsidTr="00D15018">
        <w:tc>
          <w:tcPr>
            <w:tcW w:w="773" w:type="dxa"/>
          </w:tcPr>
          <w:p w14:paraId="214AECDA" w14:textId="69AB5865" w:rsidR="00156E8C" w:rsidRPr="0EB4C282" w:rsidRDefault="00156E8C" w:rsidP="0003628D">
            <w:pPr>
              <w:jc w:val="both"/>
              <w:rPr>
                <w:color w:val="000000" w:themeColor="text1"/>
                <w:spacing w:val="-8"/>
                <w:lang w:val="en-GB"/>
              </w:rPr>
            </w:pPr>
            <w:r>
              <w:rPr>
                <w:color w:val="000000" w:themeColor="text1"/>
                <w:spacing w:val="-8"/>
                <w:lang w:val="en-GB"/>
              </w:rPr>
              <w:lastRenderedPageBreak/>
              <w:t>11.1.3.</w:t>
            </w:r>
          </w:p>
        </w:tc>
        <w:tc>
          <w:tcPr>
            <w:tcW w:w="4122" w:type="dxa"/>
          </w:tcPr>
          <w:p w14:paraId="64851F66" w14:textId="77777777" w:rsidR="00156E8C" w:rsidRPr="00156E8C" w:rsidRDefault="00156E8C" w:rsidP="00BD00F6">
            <w:pPr>
              <w:tabs>
                <w:tab w:val="left" w:pos="1503"/>
              </w:tabs>
              <w:jc w:val="both"/>
              <w:rPr>
                <w:rFonts w:ascii="Calibri" w:hAnsi="Calibri" w:cs="Calibri"/>
                <w:b/>
                <w:i/>
                <w:color w:val="000000"/>
                <w:spacing w:val="-8"/>
                <w:lang w:val="en-GB"/>
              </w:rPr>
            </w:pPr>
            <w:r w:rsidRPr="00156E8C">
              <w:rPr>
                <w:rFonts w:ascii="Calibri" w:hAnsi="Calibri" w:cs="Calibri"/>
                <w:b/>
                <w:i/>
                <w:color w:val="000000"/>
                <w:spacing w:val="-8"/>
                <w:lang w:val="en-GB"/>
              </w:rPr>
              <w:t xml:space="preserve">Article 37(9) of the LPP </w:t>
            </w:r>
          </w:p>
          <w:p w14:paraId="62127F84" w14:textId="77777777" w:rsidR="00156E8C" w:rsidRPr="00BD00F6" w:rsidRDefault="00156E8C" w:rsidP="00BD00F6">
            <w:pPr>
              <w:tabs>
                <w:tab w:val="left" w:pos="1503"/>
              </w:tabs>
              <w:jc w:val="both"/>
              <w:rPr>
                <w:rFonts w:ascii="Calibri" w:hAnsi="Calibri" w:cs="Calibri"/>
                <w:color w:val="000000" w:themeColor="text1"/>
                <w:spacing w:val="-8"/>
                <w:sz w:val="22"/>
                <w:szCs w:val="22"/>
                <w:lang w:val="en-GB"/>
              </w:rPr>
            </w:pPr>
            <w:r w:rsidRPr="00BD00F6">
              <w:rPr>
                <w:rFonts w:ascii="Calibri" w:hAnsi="Calibri" w:cs="Calibri"/>
                <w:color w:val="000000" w:themeColor="text1"/>
                <w:spacing w:val="-8"/>
                <w:lang w:val="en-GB"/>
              </w:rPr>
              <w:t>A contracting authority shall, in the context of procurement involving goods or services covered by the codes listed in the list provided for in Article 92(13) of the Public Procurement Law, consider that the goods or services constitute a threat to national security when:</w:t>
            </w:r>
          </w:p>
          <w:p w14:paraId="7AB2E7A1" w14:textId="539B796A" w:rsidR="00156E8C" w:rsidRPr="00BD00F6" w:rsidRDefault="00156E8C" w:rsidP="00BD00F6">
            <w:pPr>
              <w:tabs>
                <w:tab w:val="left" w:pos="1503"/>
              </w:tabs>
              <w:jc w:val="both"/>
              <w:rPr>
                <w:rFonts w:ascii="Calibri" w:hAnsi="Calibri" w:cs="Calibri"/>
                <w:color w:val="000000" w:themeColor="text1"/>
                <w:spacing w:val="-8"/>
                <w:sz w:val="22"/>
                <w:szCs w:val="22"/>
                <w:lang w:val="en-GB"/>
              </w:rPr>
            </w:pPr>
            <w:r w:rsidRPr="00BD00F6">
              <w:rPr>
                <w:rFonts w:ascii="Calibri" w:hAnsi="Calibri" w:cs="Calibri"/>
                <w:color w:val="000000" w:themeColor="text1"/>
                <w:spacing w:val="-8"/>
                <w:lang w:val="en-GB"/>
              </w:rPr>
              <w:lastRenderedPageBreak/>
              <w:t xml:space="preserve">1) the manufacturer of the goods or the person controlling it is registered (if the manufacturer or the person controlling it is a natural person, he/she is a resident or a national) in the countries or territories referred to in the list provided for in Article 92(14) of the </w:t>
            </w:r>
            <w:proofErr w:type="gramStart"/>
            <w:r w:rsidRPr="00BD00F6">
              <w:rPr>
                <w:rFonts w:ascii="Calibri" w:hAnsi="Calibri" w:cs="Calibri"/>
                <w:color w:val="000000" w:themeColor="text1"/>
                <w:spacing w:val="-8"/>
                <w:lang w:val="en-GB"/>
              </w:rPr>
              <w:t>LPP;</w:t>
            </w:r>
            <w:proofErr w:type="gramEnd"/>
          </w:p>
          <w:p w14:paraId="526D38DE" w14:textId="3C6D1548" w:rsidR="00156E8C" w:rsidRPr="0EB4C282" w:rsidRDefault="00156E8C" w:rsidP="00BD00F6">
            <w:pPr>
              <w:jc w:val="both"/>
              <w:rPr>
                <w:rFonts w:ascii="Calibri" w:hAnsi="Calibri" w:cs="Calibri"/>
                <w:b/>
                <w:bCs/>
                <w:i/>
                <w:iCs/>
                <w:color w:val="000000"/>
                <w:spacing w:val="-8"/>
                <w:lang w:val="en-GB"/>
              </w:rPr>
            </w:pPr>
            <w:r w:rsidRPr="00BD00F6">
              <w:rPr>
                <w:rFonts w:ascii="Calibri" w:hAnsi="Calibri" w:cs="Calibri"/>
                <w:color w:val="000000" w:themeColor="text1"/>
                <w:spacing w:val="-8"/>
                <w:lang w:val="en-GB"/>
              </w:rPr>
              <w:t>2) the supply of services related to the implementation of the subject-matter of the contract would be carried out from the countries or territories referred to in the list provided for in Article 92(14) of this Law.</w:t>
            </w:r>
          </w:p>
        </w:tc>
        <w:tc>
          <w:tcPr>
            <w:tcW w:w="4619" w:type="dxa"/>
          </w:tcPr>
          <w:p w14:paraId="14A072B0" w14:textId="5618EFEE" w:rsidR="00515659" w:rsidRPr="00515659" w:rsidRDefault="00515659" w:rsidP="0003628D">
            <w:pPr>
              <w:jc w:val="both"/>
              <w:rPr>
                <w:rFonts w:ascii="Calibri" w:hAnsi="Calibri" w:cs="Calibri"/>
                <w:color w:val="000000" w:themeColor="text1"/>
                <w:spacing w:val="-8"/>
                <w:sz w:val="22"/>
                <w:szCs w:val="22"/>
                <w:lang w:val="en-GB"/>
              </w:rPr>
            </w:pPr>
            <w:r w:rsidRPr="00515659">
              <w:rPr>
                <w:rFonts w:ascii="Calibri" w:hAnsi="Calibri" w:cs="Calibri"/>
                <w:color w:val="000000" w:themeColor="text1"/>
                <w:spacing w:val="-8"/>
                <w:sz w:val="22"/>
                <w:szCs w:val="22"/>
                <w:lang w:val="en-GB"/>
              </w:rPr>
              <w:lastRenderedPageBreak/>
              <w:t>The supplier must submit with the tender a signed Declaration of Compliance with National Security Requirements in accordance with the form set out in Annex 7 to the Procurement Conditions.</w:t>
            </w:r>
          </w:p>
          <w:p w14:paraId="432B760A" w14:textId="77777777" w:rsidR="00156E8C" w:rsidRPr="0EB4C282" w:rsidRDefault="00156E8C" w:rsidP="0003628D">
            <w:pPr>
              <w:jc w:val="both"/>
              <w:rPr>
                <w:color w:val="000000" w:themeColor="text1"/>
                <w:spacing w:val="-8"/>
                <w:lang w:val="en-GB"/>
              </w:rPr>
            </w:pPr>
          </w:p>
        </w:tc>
      </w:tr>
      <w:tr w:rsidR="00156E8C" w:rsidRPr="007F26FA" w14:paraId="14453F55" w14:textId="77777777" w:rsidTr="00D15018">
        <w:tc>
          <w:tcPr>
            <w:tcW w:w="773" w:type="dxa"/>
          </w:tcPr>
          <w:p w14:paraId="068AE265" w14:textId="0DE55C6C" w:rsidR="00156E8C" w:rsidRDefault="00156E8C" w:rsidP="0003628D">
            <w:pPr>
              <w:jc w:val="both"/>
              <w:rPr>
                <w:color w:val="000000" w:themeColor="text1"/>
                <w:spacing w:val="-8"/>
                <w:lang w:val="en-GB"/>
              </w:rPr>
            </w:pPr>
            <w:r>
              <w:rPr>
                <w:color w:val="000000" w:themeColor="text1"/>
                <w:spacing w:val="-8"/>
                <w:lang w:val="en-GB"/>
              </w:rPr>
              <w:t>11.1.4.</w:t>
            </w:r>
          </w:p>
        </w:tc>
        <w:tc>
          <w:tcPr>
            <w:tcW w:w="4122" w:type="dxa"/>
          </w:tcPr>
          <w:p w14:paraId="1FE69C55" w14:textId="77777777" w:rsidR="00156E8C" w:rsidRPr="00BD00F6" w:rsidRDefault="00156E8C" w:rsidP="00BD00F6">
            <w:pPr>
              <w:jc w:val="both"/>
              <w:rPr>
                <w:rFonts w:ascii="Calibri" w:hAnsi="Calibri" w:cs="Calibri"/>
                <w:b/>
                <w:i/>
                <w:color w:val="000000"/>
                <w:spacing w:val="-8"/>
                <w:sz w:val="22"/>
                <w:szCs w:val="22"/>
                <w:lang w:val="en-GB"/>
              </w:rPr>
            </w:pPr>
            <w:r w:rsidRPr="0003628D">
              <w:rPr>
                <w:rFonts w:ascii="Calibri" w:hAnsi="Calibri" w:cs="Calibri"/>
                <w:b/>
                <w:i/>
                <w:color w:val="000000"/>
                <w:spacing w:val="-8"/>
                <w:lang w:val="en-GB"/>
              </w:rPr>
              <w:t xml:space="preserve">Article 47(9) of the LPP </w:t>
            </w:r>
          </w:p>
          <w:p w14:paraId="191BFF75" w14:textId="6D082FAF" w:rsidR="00156E8C" w:rsidRPr="00156E8C" w:rsidRDefault="00156E8C" w:rsidP="00BD00F6">
            <w:pPr>
              <w:tabs>
                <w:tab w:val="left" w:pos="1503"/>
              </w:tabs>
              <w:jc w:val="both"/>
              <w:rPr>
                <w:rFonts w:ascii="Calibri" w:hAnsi="Calibri" w:cs="Calibri"/>
                <w:b/>
                <w:i/>
                <w:color w:val="000000"/>
                <w:spacing w:val="-8"/>
                <w:lang w:val="en-GB"/>
              </w:rPr>
            </w:pPr>
            <w:r w:rsidRPr="00156E8C">
              <w:rPr>
                <w:rFonts w:ascii="Calibri" w:hAnsi="Calibri" w:cs="Calibri"/>
                <w:color w:val="000000"/>
                <w:spacing w:val="-8"/>
                <w:sz w:val="22"/>
                <w:szCs w:val="22"/>
                <w:lang w:val="en-GB"/>
              </w:rPr>
              <w:t>In the case of procurement involving goods or services covered by the list of codes referred to in Article 92(13) of the Public Procurement Law, the contracting authority shall deem the supplier to have interests which may endanger national security and shall prohibit the participation of the suppliers, their sub-suppliers, or economic operators in the procurement, whose capacities are relied upon and who are themselves or their controlling persons registered (if the supplier, its sub-supplier, the entity whose capacities are relied upon or the controlling person is a natural person - resident or having the nationality) in the countries or territories referred to in the list referred to in Article 92(14) of the LPP.</w:t>
            </w:r>
          </w:p>
        </w:tc>
        <w:tc>
          <w:tcPr>
            <w:tcW w:w="4619" w:type="dxa"/>
          </w:tcPr>
          <w:p w14:paraId="3681ED06" w14:textId="03F7C3E5" w:rsidR="00515659" w:rsidRPr="006549C7" w:rsidRDefault="00515659" w:rsidP="0003628D">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Together with the tender, the supplier must submit a signed Declaration </w:t>
            </w:r>
            <w:r w:rsidRPr="00515659">
              <w:rPr>
                <w:rFonts w:asciiTheme="minorHAnsi" w:hAnsiTheme="minorHAnsi" w:cstheme="minorHAnsi"/>
                <w:color w:val="000000" w:themeColor="text1"/>
                <w:spacing w:val="-8"/>
                <w:sz w:val="22"/>
                <w:szCs w:val="22"/>
                <w:lang w:val="en-GB"/>
              </w:rPr>
              <w:t>of Compliance with National Security Requirements in the form set out in Annex 7 to the Procurement Conditions.</w:t>
            </w:r>
          </w:p>
          <w:p w14:paraId="6223D8E9" w14:textId="77777777" w:rsidR="00156E8C" w:rsidRPr="00156E8C" w:rsidRDefault="00156E8C" w:rsidP="0003628D">
            <w:pPr>
              <w:jc w:val="both"/>
              <w:rPr>
                <w:color w:val="000000" w:themeColor="text1"/>
                <w:spacing w:val="-8"/>
                <w:highlight w:val="yellow"/>
                <w:lang w:val="en-GB"/>
              </w:rPr>
            </w:pPr>
          </w:p>
        </w:tc>
      </w:tr>
      <w:tr w:rsidR="00F978F8" w:rsidRPr="007F26FA" w14:paraId="35E096DB" w14:textId="77777777" w:rsidTr="00D15018">
        <w:tc>
          <w:tcPr>
            <w:tcW w:w="773" w:type="dxa"/>
          </w:tcPr>
          <w:p w14:paraId="5003FDA3" w14:textId="4CB5C718"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w:t>
            </w:r>
            <w:r w:rsidR="00D15018">
              <w:rPr>
                <w:rFonts w:asciiTheme="minorHAnsi" w:hAnsiTheme="minorHAnsi" w:cstheme="minorBidi"/>
                <w:color w:val="000000" w:themeColor="text1"/>
                <w:spacing w:val="-8"/>
                <w:sz w:val="22"/>
                <w:szCs w:val="22"/>
                <w:lang w:val="en-GB"/>
              </w:rPr>
              <w:t>5</w:t>
            </w:r>
            <w:r w:rsidR="00FA7A75">
              <w:rPr>
                <w:rFonts w:asciiTheme="minorHAnsi" w:hAnsiTheme="minorHAnsi" w:cstheme="minorBidi"/>
                <w:color w:val="000000" w:themeColor="text1"/>
                <w:spacing w:val="-8"/>
                <w:sz w:val="22"/>
                <w:szCs w:val="22"/>
                <w:lang w:val="en-GB"/>
              </w:rPr>
              <w:t>.</w:t>
            </w:r>
          </w:p>
          <w:p w14:paraId="442635C0"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BD00F6" w:rsidRDefault="005F4528" w:rsidP="00BD00F6">
            <w:pPr>
              <w:jc w:val="both"/>
              <w:rPr>
                <w:rFonts w:ascii="Calibri" w:eastAsia="Calibri" w:hAnsi="Calibri" w:cs="Calibri"/>
                <w:b/>
                <w:bCs/>
                <w:i/>
                <w:iCs/>
                <w:sz w:val="22"/>
                <w:szCs w:val="22"/>
                <w:lang w:val="en-GB"/>
              </w:rPr>
            </w:pPr>
            <w:r w:rsidRPr="0003628D">
              <w:rPr>
                <w:rFonts w:ascii="Calibri" w:eastAsia="Calibri" w:hAnsi="Calibri" w:cs="Calibri"/>
                <w:b/>
                <w:bCs/>
                <w:i/>
                <w:iCs/>
                <w:lang w:val="en-GB"/>
              </w:rPr>
              <w:t>Article 5k of Regulation (EU) 2022/576</w:t>
            </w:r>
            <w:r w:rsidRPr="0003628D">
              <w:rPr>
                <w:rFonts w:ascii="Calibri" w:eastAsia="Calibri" w:hAnsi="Calibri" w:cs="Calibri"/>
                <w:b/>
                <w:bCs/>
                <w:i/>
                <w:iCs/>
                <w:vertAlign w:val="superscript"/>
                <w:lang w:val="en-GB"/>
              </w:rPr>
              <w:footnoteReference w:id="4"/>
            </w:r>
          </w:p>
          <w:p w14:paraId="444B75DF" w14:textId="77777777" w:rsidR="005F4528" w:rsidRPr="00BD00F6" w:rsidRDefault="0EB4C282" w:rsidP="00BD00F6">
            <w:pPr>
              <w:jc w:val="both"/>
              <w:rPr>
                <w:rFonts w:ascii="Calibri" w:eastAsia="Calibri" w:hAnsi="Calibri" w:cs="Calibri"/>
                <w:b/>
                <w:bCs/>
                <w:i/>
                <w:iCs/>
                <w:sz w:val="22"/>
                <w:szCs w:val="22"/>
                <w:lang w:val="en-GB"/>
              </w:rPr>
            </w:pPr>
            <w:r w:rsidRPr="0003628D">
              <w:rPr>
                <w:rFonts w:ascii="Calibri" w:eastAsia="Calibri" w:hAnsi="Calibri" w:cs="Calibri"/>
                <w:lang w:val="en-GB"/>
              </w:rPr>
              <w:t>The supplier, its subcontractor or the economic operator whose capacities are relied upon shall not satisfy any of the following conditions:</w:t>
            </w:r>
          </w:p>
          <w:p w14:paraId="1DF5CF38"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 xml:space="preserve">1) the supplier, its sub-supplier or the economic operator whose capacities are relied upon, where such sub-suppliers or economic operators account for at least 10 (ten) percent of the value of the contract, is a Russian citizen, natural or legal person, entity or body established in </w:t>
            </w:r>
            <w:proofErr w:type="gramStart"/>
            <w:r w:rsidRPr="0003628D">
              <w:rPr>
                <w:rFonts w:ascii="Calibri" w:eastAsia="Calibri" w:hAnsi="Calibri" w:cs="Calibri"/>
                <w:lang w:val="en-GB"/>
              </w:rPr>
              <w:t>Russia;</w:t>
            </w:r>
            <w:proofErr w:type="gramEnd"/>
          </w:p>
          <w:p w14:paraId="7A1B5DB3"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 xml:space="preserve">3) the supplier, its subcontractor or the economic operator whose capacities are relied upon, where such subcontractors or economic operators account for at least ten 10 (ten) </w:t>
            </w:r>
            <w:r w:rsidRPr="0003628D">
              <w:rPr>
                <w:rFonts w:ascii="Calibri" w:eastAsia="Calibri" w:hAnsi="Calibri" w:cs="Calibri"/>
                <w:lang w:val="en-GB"/>
              </w:rPr>
              <w:lastRenderedPageBreak/>
              <w:t>percent of the value of the contract, is a natural or legal person, entity or body acting in the name of, or at the behest of, an economic operator referred to in points 1 or 2 of this paragraph.</w:t>
            </w:r>
          </w:p>
          <w:p w14:paraId="557D925A" w14:textId="77777777" w:rsidR="005F4528" w:rsidRPr="00BD00F6" w:rsidRDefault="0EB4C282" w:rsidP="00BD00F6">
            <w:pPr>
              <w:jc w:val="both"/>
              <w:rPr>
                <w:rFonts w:ascii="Calibri" w:eastAsia="Calibri" w:hAnsi="Calibri" w:cs="Calibri"/>
                <w:b/>
                <w:bCs/>
                <w:i/>
                <w:iCs/>
                <w:sz w:val="22"/>
                <w:szCs w:val="22"/>
                <w:lang w:val="en-GB"/>
              </w:rPr>
            </w:pPr>
            <w:r w:rsidRPr="0003628D">
              <w:rPr>
                <w:rFonts w:ascii="Calibri" w:eastAsia="Calibri" w:hAnsi="Calibri" w:cs="Calibri"/>
                <w:b/>
                <w:bCs/>
                <w:i/>
                <w:iCs/>
                <w:lang w:val="en-GB"/>
              </w:rPr>
              <w:t xml:space="preserve">International sanctions </w:t>
            </w:r>
          </w:p>
          <w:p w14:paraId="66A40D8E" w14:textId="4D64748A" w:rsidR="00F978F8" w:rsidRPr="0003628D" w:rsidRDefault="0EB4C282" w:rsidP="0003628D">
            <w:pPr>
              <w:jc w:val="both"/>
              <w:rPr>
                <w:rFonts w:asciiTheme="minorHAnsi" w:hAnsiTheme="minorHAnsi" w:cstheme="minorBidi"/>
                <w:sz w:val="22"/>
                <w:szCs w:val="22"/>
                <w:lang w:val="en-GB"/>
              </w:rPr>
            </w:pPr>
            <w:r w:rsidRPr="0003628D">
              <w:rPr>
                <w:rFonts w:ascii="Calibri" w:eastAsia="Calibri" w:hAnsi="Calibri" w:cs="Calibri"/>
                <w:sz w:val="22"/>
                <w:szCs w:val="22"/>
                <w:lang w:val="en-GB"/>
              </w:rPr>
              <w:t>The supplier, the sub-</w:t>
            </w:r>
            <w:proofErr w:type="gramStart"/>
            <w:r w:rsidRPr="0003628D">
              <w:rPr>
                <w:rFonts w:ascii="Calibri" w:eastAsia="Calibri" w:hAnsi="Calibri" w:cs="Calibri"/>
                <w:sz w:val="22"/>
                <w:szCs w:val="22"/>
                <w:lang w:val="en-GB"/>
              </w:rPr>
              <w:t>suppliers ,</w:t>
            </w:r>
            <w:proofErr w:type="gramEnd"/>
            <w:r w:rsidRPr="0003628D">
              <w:rPr>
                <w:rFonts w:ascii="Calibri" w:eastAsia="Calibri" w:hAnsi="Calibri" w:cs="Calibri"/>
                <w:sz w:val="22"/>
                <w:szCs w:val="22"/>
                <w:lang w:val="en-GB"/>
              </w:rPr>
              <w:t xml:space="preserve">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19" w:type="dxa"/>
          </w:tcPr>
          <w:p w14:paraId="3EA8EB49"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r>
      <w:tr w:rsidR="00D15018" w:rsidRPr="007F26FA" w14:paraId="76D5C74D" w14:textId="77777777" w:rsidTr="00D15018">
        <w:tc>
          <w:tcPr>
            <w:tcW w:w="773" w:type="dxa"/>
          </w:tcPr>
          <w:p w14:paraId="0994A877" w14:textId="3F474A74" w:rsidR="00D15018" w:rsidRPr="0EB4C282" w:rsidRDefault="00D15018" w:rsidP="0003628D">
            <w:pPr>
              <w:jc w:val="both"/>
              <w:rPr>
                <w:color w:val="000000" w:themeColor="text1"/>
                <w:spacing w:val="-8"/>
                <w:lang w:val="en-GB"/>
              </w:rPr>
            </w:pPr>
            <w:r>
              <w:rPr>
                <w:color w:val="000000" w:themeColor="text1"/>
                <w:spacing w:val="-8"/>
                <w:lang w:val="en-GB"/>
              </w:rPr>
              <w:t>11.1.6.</w:t>
            </w:r>
          </w:p>
        </w:tc>
        <w:tc>
          <w:tcPr>
            <w:tcW w:w="4122" w:type="dxa"/>
          </w:tcPr>
          <w:p w14:paraId="572CFF11" w14:textId="77777777" w:rsidR="00D15018" w:rsidRPr="00BD00F6" w:rsidRDefault="00D15018" w:rsidP="00BD00F6">
            <w:pPr>
              <w:jc w:val="both"/>
              <w:rPr>
                <w:rFonts w:ascii="Calibri" w:eastAsia="Calibri" w:hAnsi="Calibri" w:cs="Calibri"/>
                <w:b/>
                <w:i/>
                <w:sz w:val="22"/>
                <w:szCs w:val="22"/>
                <w:lang w:val="en-GB"/>
              </w:rPr>
            </w:pPr>
            <w:r w:rsidRPr="0003628D">
              <w:rPr>
                <w:rFonts w:ascii="Calibri" w:eastAsia="Calibri" w:hAnsi="Calibri" w:cs="Calibri"/>
                <w:b/>
                <w:i/>
                <w:lang w:val="en-GB"/>
              </w:rPr>
              <w:t>National grounds for safeguarding national security interests in the beneficiary country</w:t>
            </w:r>
          </w:p>
          <w:p w14:paraId="270F9966" w14:textId="7442141A" w:rsidR="00D15018" w:rsidRPr="00BD00F6" w:rsidRDefault="00D15018" w:rsidP="00BD00F6">
            <w:pPr>
              <w:jc w:val="both"/>
              <w:rPr>
                <w:rFonts w:ascii="Calibri" w:eastAsia="Calibri" w:hAnsi="Calibri" w:cs="Calibri"/>
                <w:b/>
                <w:bCs/>
                <w:i/>
                <w:iCs/>
                <w:sz w:val="22"/>
                <w:szCs w:val="22"/>
                <w:lang w:val="en-GB"/>
              </w:rPr>
            </w:pPr>
            <w:r w:rsidRPr="0003628D">
              <w:rPr>
                <w:rFonts w:ascii="Calibri" w:eastAsia="Calibri" w:hAnsi="Calibri" w:cs="Calibri"/>
                <w:sz w:val="22"/>
                <w:szCs w:val="22"/>
                <w:lang w:val="en-GB"/>
              </w:rPr>
              <w:t xml:space="preserve">The supplier, subcontractors, economic operators whose capacities are relied upon are not subject to sanctions </w:t>
            </w:r>
            <w:proofErr w:type="gramStart"/>
            <w:r w:rsidRPr="0003628D">
              <w:rPr>
                <w:rFonts w:ascii="Calibri" w:eastAsia="Calibri" w:hAnsi="Calibri" w:cs="Calibri"/>
                <w:sz w:val="22"/>
                <w:szCs w:val="22"/>
                <w:lang w:val="en-GB"/>
              </w:rPr>
              <w:t>as a result of</w:t>
            </w:r>
            <w:proofErr w:type="gramEnd"/>
            <w:r w:rsidRPr="0003628D">
              <w:rPr>
                <w:rFonts w:ascii="Calibri" w:eastAsia="Calibri" w:hAnsi="Calibri" w:cs="Calibri"/>
                <w:sz w:val="22"/>
                <w:szCs w:val="22"/>
                <w:lang w:val="en-GB"/>
              </w:rPr>
              <w:t xml:space="preserve"> the armed aggression of the Russian Federation against Ukraine and to sanctions in accordance with the Law on Sanctions of Ukraine.</w:t>
            </w:r>
          </w:p>
        </w:tc>
        <w:tc>
          <w:tcPr>
            <w:tcW w:w="4619" w:type="dxa"/>
          </w:tcPr>
          <w:p w14:paraId="1C7CB26D" w14:textId="380E40AC" w:rsidR="00D15018" w:rsidRPr="00BD00F6" w:rsidRDefault="00D15018" w:rsidP="0003628D">
            <w:pPr>
              <w:jc w:val="both"/>
              <w:rPr>
                <w:rFonts w:ascii="Calibri" w:hAnsi="Calibri" w:cs="Calibri"/>
                <w:color w:val="000000" w:themeColor="text1"/>
                <w:spacing w:val="-8"/>
                <w:sz w:val="22"/>
                <w:szCs w:val="22"/>
                <w:lang w:val="en-GB"/>
              </w:rPr>
            </w:pPr>
            <w:r w:rsidRPr="009245FF">
              <w:rPr>
                <w:rFonts w:ascii="Calibri" w:hAnsi="Calibri" w:cs="Calibri"/>
                <w:color w:val="000000" w:themeColor="text1"/>
                <w:spacing w:val="-8"/>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5" w:name="_Toc482625168"/>
      <w:proofErr w:type="gramStart"/>
      <w:r w:rsidRPr="0EB4C282">
        <w:rPr>
          <w:rFonts w:eastAsia="Times New Roman"/>
          <w:b/>
          <w:bCs/>
          <w:lang w:val="en-US"/>
        </w:rPr>
        <w:t>EVALUATION</w:t>
      </w:r>
      <w:proofErr w:type="gramEnd"/>
      <w:r w:rsidRPr="0EB4C282">
        <w:rPr>
          <w:rFonts w:eastAsia="Times New Roman"/>
          <w:b/>
          <w:bCs/>
          <w:lang w:val="en-US"/>
        </w:rPr>
        <w:t xml:space="preserve"> PROCEDURE FOR TENDER</w:t>
      </w:r>
    </w:p>
    <w:bookmarkEnd w:id="5"/>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1C5A7B4B" w14:textId="6F6043A7" w:rsidR="0094653C" w:rsidRPr="007F26FA" w:rsidRDefault="0EB4C282" w:rsidP="00496A69">
      <w:pPr>
        <w:tabs>
          <w:tab w:val="left" w:pos="426"/>
        </w:tabs>
        <w:spacing w:after="0" w:line="240" w:lineRule="auto"/>
        <w:jc w:val="both"/>
        <w:rPr>
          <w:rFonts w:eastAsia="Times New Roman"/>
          <w:lang w:val="en-US"/>
        </w:rPr>
      </w:pPr>
      <w:r w:rsidRPr="0EB4C282">
        <w:rPr>
          <w:rFonts w:eastAsia="Times New Roman"/>
          <w:lang w:val="en-US"/>
        </w:rPr>
        <w:t>12.1. 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5638AF61" w14:textId="77777777" w:rsidR="0094653C" w:rsidRPr="007F26FA" w:rsidRDefault="0094653C" w:rsidP="0094653C">
      <w:pPr>
        <w:tabs>
          <w:tab w:val="left" w:pos="993"/>
          <w:tab w:val="left" w:pos="1134"/>
        </w:tabs>
        <w:autoSpaceDE w:val="0"/>
        <w:autoSpaceDN w:val="0"/>
        <w:spacing w:after="0" w:line="240" w:lineRule="auto"/>
        <w:jc w:val="both"/>
        <w:rPr>
          <w:rFonts w:eastAsia="Calibri" w:cstheme="minorHAnsi"/>
          <w:lang w:val="en-US" w:eastAsia="lt-LT"/>
        </w:rPr>
      </w:pPr>
    </w:p>
    <w:p w14:paraId="57AD12D9" w14:textId="5E59AEDF" w:rsidR="0094653C"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r w:rsidRPr="0EB4C282">
        <w:rPr>
          <w:rFonts w:eastAsia="Times New Roman"/>
          <w:b/>
          <w:bCs/>
          <w:lang w:val="en-US"/>
        </w:rPr>
        <w:t>EXPLANATION AND REVISION OF THE TENDER</w:t>
      </w:r>
    </w:p>
    <w:p w14:paraId="00838C9D" w14:textId="77777777" w:rsidR="00A36BA6" w:rsidRPr="007F26FA" w:rsidRDefault="00A36BA6" w:rsidP="0094653C">
      <w:pPr>
        <w:keepNext/>
        <w:spacing w:after="0" w:line="240" w:lineRule="auto"/>
        <w:jc w:val="center"/>
        <w:outlineLvl w:val="0"/>
        <w:rPr>
          <w:rFonts w:eastAsia="Times New Roman" w:cstheme="minorHAnsi"/>
          <w:b/>
          <w:iCs/>
          <w:lang w:val="en-US"/>
        </w:rPr>
      </w:pPr>
    </w:p>
    <w:p w14:paraId="0B74501B" w14:textId="701AEC47" w:rsidR="007D430F" w:rsidRPr="007F26FA" w:rsidRDefault="007D430F" w:rsidP="007D430F">
      <w:pPr>
        <w:tabs>
          <w:tab w:val="left" w:pos="567"/>
        </w:tabs>
        <w:spacing w:after="0" w:line="240" w:lineRule="auto"/>
        <w:jc w:val="both"/>
        <w:rPr>
          <w:rFonts w:eastAsia="Times New Roman" w:cstheme="minorHAnsi"/>
          <w:vanish/>
          <w:lang w:val="en-US" w:eastAsia="lt-LT"/>
        </w:rPr>
      </w:pPr>
    </w:p>
    <w:p w14:paraId="10B5E82E" w14:textId="5EA76D11" w:rsidR="007D430F" w:rsidRPr="007F26FA" w:rsidRDefault="0EB4C282" w:rsidP="0EB4C282">
      <w:pPr>
        <w:tabs>
          <w:tab w:val="left" w:pos="567"/>
        </w:tabs>
        <w:spacing w:after="0" w:line="240" w:lineRule="auto"/>
        <w:jc w:val="both"/>
        <w:rPr>
          <w:rFonts w:eastAsia="Times New Roman"/>
          <w:lang w:val="en-US" w:eastAsia="lt-LT"/>
        </w:rPr>
      </w:pPr>
      <w:r w:rsidRPr="0EB4C282">
        <w:rPr>
          <w:rFonts w:eastAsia="Times New Roman"/>
          <w:lang w:val="en-US" w:eastAsia="lt-LT"/>
        </w:rPr>
        <w:t xml:space="preserve">13.1. Any explanations, and supplements thereof, including notifications to the Supplier, corrections of the arithmetic errors specified in the tender, supporting documents to abnormally low price, shall be submitted and transferred via the CPP IS. </w:t>
      </w:r>
    </w:p>
    <w:p w14:paraId="13144FDF" w14:textId="3C51EF85" w:rsidR="00F64A36" w:rsidRPr="007F26FA" w:rsidRDefault="0EB4C282" w:rsidP="0EB4C282">
      <w:pPr>
        <w:spacing w:after="0" w:line="240" w:lineRule="auto"/>
        <w:jc w:val="both"/>
        <w:rPr>
          <w:rFonts w:eastAsia="Times New Roman"/>
          <w:lang w:val="en-US"/>
        </w:rPr>
      </w:pPr>
      <w:r w:rsidRPr="0EB4C282">
        <w:rPr>
          <w:rFonts w:eastAsia="Times New Roman"/>
          <w:lang w:val="en-US"/>
        </w:rPr>
        <w:t>13.2. The Commission, having found errors in the calculation of the price specified in the tender, shall request the Supplier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2B2B8B83" w14:textId="309F6350"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13.3. If the price for the Goods, services or works in the tender submitted by the s Supplier seems unusually low, the procurer must request the Supplier justify the price, and if the Supplier fails to provide adequate evidence of price validity, the procurer must reject the tender. The price or costs of the Goods, services or works specified in the tender shall in all cases be considered to be abnormally low if they are 30% or more lower than the arithmetic average of the prices or costs proposed by all Suppliers whose tenders have not been rejected for other reasons and whose price proposed does not exceed the funds allocated for the Procurement set out and recorded in the documents prepared by the procurer before starting the Procurement procedure.</w:t>
      </w:r>
    </w:p>
    <w:p w14:paraId="4093EB98" w14:textId="54F099BC"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13.4. In case of any questions about the contents of the tenders and upon the request of the Commission, the tenderers must provide additional explanations within the timeframe set by the Commission without changing the substance of the tender. </w:t>
      </w:r>
    </w:p>
    <w:p w14:paraId="7D837CE3" w14:textId="77777777" w:rsidR="0094653C" w:rsidRPr="007F26FA" w:rsidRDefault="0094653C" w:rsidP="0094653C">
      <w:pPr>
        <w:tabs>
          <w:tab w:val="left" w:pos="426"/>
        </w:tabs>
        <w:spacing w:after="0" w:line="240" w:lineRule="auto"/>
        <w:contextualSpacing/>
        <w:jc w:val="both"/>
        <w:rPr>
          <w:rFonts w:eastAsia="Times New Roman" w:cstheme="minorHAnsi"/>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6" w:name="part_e3060b8cfa374b11bccc28524cd5c72b"/>
      <w:bookmarkEnd w:id="6"/>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lastRenderedPageBreak/>
        <w:t>14.1. The procurer shall reject the tender if:</w:t>
      </w:r>
    </w:p>
    <w:p w14:paraId="23661230" w14:textId="77410721"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14.1.1. the Tenderer has not specified, supplemented or explained information within the </w:t>
      </w:r>
      <w:proofErr w:type="gramStart"/>
      <w:r w:rsidRPr="0EB4C282">
        <w:rPr>
          <w:rFonts w:eastAsia="Times New Roman"/>
          <w:lang w:val="en-US"/>
        </w:rPr>
        <w:t>time period</w:t>
      </w:r>
      <w:proofErr w:type="gramEnd"/>
      <w:r w:rsidRPr="0EB4C282">
        <w:rPr>
          <w:rFonts w:eastAsia="Times New Roman"/>
          <w:lang w:val="en-US"/>
        </w:rPr>
        <w:t xml:space="preserve"> specified by the procurer as prescribed in subparagraph 74.3 of this </w:t>
      </w:r>
      <w:proofErr w:type="gramStart"/>
      <w:r w:rsidRPr="0EB4C282">
        <w:rPr>
          <w:rFonts w:eastAsia="Times New Roman"/>
          <w:lang w:val="en-US"/>
        </w:rPr>
        <w:t>Description;</w:t>
      </w:r>
      <w:proofErr w:type="gramEnd"/>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14.1.2. the tender did not meet the requirements set out in the Procurement </w:t>
      </w:r>
      <w:proofErr w:type="gramStart"/>
      <w:r w:rsidRPr="0EB4C282">
        <w:rPr>
          <w:rFonts w:eastAsia="Times New Roman"/>
          <w:lang w:val="en-US"/>
        </w:rPr>
        <w:t>documentation;</w:t>
      </w:r>
      <w:proofErr w:type="gramEnd"/>
    </w:p>
    <w:p w14:paraId="7E10E63D" w14:textId="660C10ED"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prices offered by all the </w:t>
      </w:r>
      <w:proofErr w:type="gramStart"/>
      <w:r w:rsidRPr="0EB4C282">
        <w:rPr>
          <w:rFonts w:eastAsia="Times New Roman"/>
          <w:lang w:val="en-US"/>
        </w:rPr>
        <w:t>tenderers</w:t>
      </w:r>
      <w:proofErr w:type="gramEnd"/>
      <w:r w:rsidRPr="0EB4C282">
        <w:rPr>
          <w:rFonts w:eastAsia="Times New Roman"/>
          <w:lang w:val="en-US"/>
        </w:rPr>
        <w:t xml:space="preserve"> the tenders of which have not been rejected due to any other reasons, were too high and unacceptable for the </w:t>
      </w:r>
      <w:proofErr w:type="gramStart"/>
      <w:r w:rsidRPr="0EB4C282">
        <w:rPr>
          <w:rFonts w:eastAsia="Times New Roman"/>
          <w:lang w:val="en-US"/>
        </w:rPr>
        <w:t>procurer;</w:t>
      </w:r>
      <w:proofErr w:type="gramEnd"/>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14.1.4. the tender quotes an abnormally low price and the Supplier fails to submit or does not submit adequate evidence of the validity of the lowest price </w:t>
      </w:r>
      <w:proofErr w:type="gramStart"/>
      <w:r w:rsidRPr="0EB4C282">
        <w:rPr>
          <w:rFonts w:eastAsia="Times New Roman"/>
          <w:lang w:val="en-US"/>
        </w:rPr>
        <w:t>offered;</w:t>
      </w:r>
      <w:proofErr w:type="gramEnd"/>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14.1.5. </w:t>
      </w:r>
      <w:proofErr w:type="gramStart"/>
      <w:r w:rsidRPr="0EB4C282">
        <w:rPr>
          <w:rFonts w:eastAsia="Times New Roman"/>
          <w:lang w:val="en-US"/>
        </w:rPr>
        <w:t>the</w:t>
      </w:r>
      <w:proofErr w:type="gramEnd"/>
      <w:r w:rsidRPr="0EB4C282">
        <w:rPr>
          <w:rFonts w:eastAsia="Times New Roman"/>
          <w:lang w:val="en-US"/>
        </w:rPr>
        <w:t xml:space="preserve"> </w:t>
      </w:r>
      <w:proofErr w:type="gramStart"/>
      <w:r w:rsidRPr="0EB4C282">
        <w:rPr>
          <w:rFonts w:eastAsia="Times New Roman"/>
          <w:lang w:val="en-US"/>
        </w:rPr>
        <w:t>tenderer</w:t>
      </w:r>
      <w:proofErr w:type="gramEnd"/>
      <w:r w:rsidRPr="0EB4C282">
        <w:rPr>
          <w:rFonts w:eastAsia="Times New Roman"/>
          <w:lang w:val="en-US"/>
        </w:rPr>
        <w:t xml:space="preserve"> has provided false information on the compliance to the requirements set, which can be proven by the procurer by any legal </w:t>
      </w:r>
      <w:proofErr w:type="gramStart"/>
      <w:r w:rsidRPr="0EB4C282">
        <w:rPr>
          <w:rFonts w:eastAsia="Times New Roman"/>
          <w:lang w:val="en-US"/>
        </w:rPr>
        <w:t>means;</w:t>
      </w:r>
      <w:proofErr w:type="gramEnd"/>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14.1.6. the Supplier has submitted an alternative tender; its tender and alternative tender(s) will be </w:t>
      </w:r>
      <w:proofErr w:type="gramStart"/>
      <w:r w:rsidRPr="0EB4C282">
        <w:rPr>
          <w:rFonts w:eastAsia="Times New Roman"/>
          <w:lang w:val="en-US"/>
        </w:rPr>
        <w:t>rejected;</w:t>
      </w:r>
      <w:proofErr w:type="gramEnd"/>
    </w:p>
    <w:p w14:paraId="76ABA54A" w14:textId="0E8DA835"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7" w:name="_Hlk161848816"/>
      <w:r w:rsidR="009245FF" w:rsidRPr="009245FF">
        <w:rPr>
          <w:rStyle w:val="ui-provider"/>
          <w:lang w:val="en-GB"/>
        </w:rPr>
        <w:t xml:space="preserve">provided for in Clause 11 of the Procurement documents </w:t>
      </w:r>
      <w:bookmarkEnd w:id="7"/>
      <w:r w:rsidR="009245FF" w:rsidRPr="009245FF">
        <w:rPr>
          <w:rStyle w:val="ui-provider"/>
          <w:lang w:val="en-GB"/>
        </w:rPr>
        <w:t xml:space="preserve">is </w:t>
      </w:r>
      <w:proofErr w:type="gramStart"/>
      <w:r w:rsidR="009245FF" w:rsidRPr="009245FF">
        <w:rPr>
          <w:rStyle w:val="ui-provider"/>
          <w:lang w:val="en-GB"/>
        </w:rPr>
        <w:t>established</w:t>
      </w:r>
      <w:r w:rsidRPr="009245FF">
        <w:rPr>
          <w:rFonts w:eastAsia="Times New Roman"/>
          <w:lang w:val="en-GB"/>
        </w:rPr>
        <w:t>;</w:t>
      </w:r>
      <w:proofErr w:type="gramEnd"/>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14.1.8. Supplier does not meet the qualification requirements set out in Procurement </w:t>
      </w:r>
      <w:proofErr w:type="gramStart"/>
      <w:r w:rsidRPr="0EB4C282">
        <w:rPr>
          <w:rFonts w:eastAsia="Times New Roman"/>
          <w:lang w:val="en-US"/>
        </w:rPr>
        <w:t>Documentation;</w:t>
      </w:r>
      <w:proofErr w:type="gramEnd"/>
    </w:p>
    <w:p w14:paraId="1DAC3F46" w14:textId="60CD8685"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14.1.9. </w:t>
      </w:r>
      <w:proofErr w:type="gramStart"/>
      <w:r w:rsidRPr="0EB4C282">
        <w:rPr>
          <w:rFonts w:eastAsia="Times New Roman"/>
          <w:lang w:val="en-US"/>
        </w:rPr>
        <w:t>Supplier meets</w:t>
      </w:r>
      <w:proofErr w:type="gramEnd"/>
      <w:r w:rsidRPr="0EB4C282">
        <w:rPr>
          <w:rFonts w:eastAsia="Times New Roman"/>
          <w:lang w:val="en-US"/>
        </w:rPr>
        <w:t xml:space="preserve"> one of the grounds for exclusion.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8" w:name="part_a5dd47f99a7d431c8a6868b0b1146ba4"/>
      <w:bookmarkStart w:id="9" w:name="_Toc353179171"/>
      <w:bookmarkEnd w:id="8"/>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0"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0"/>
    </w:p>
    <w:bookmarkEnd w:id="9"/>
    <w:p w14:paraId="62462C21" w14:textId="77777777" w:rsidR="0094653C" w:rsidRPr="007F26FA" w:rsidRDefault="0094653C" w:rsidP="0094653C">
      <w:pPr>
        <w:spacing w:after="0" w:line="240" w:lineRule="auto"/>
        <w:rPr>
          <w:rFonts w:eastAsia="Times New Roman" w:cstheme="minorHAnsi"/>
          <w:lang w:val="en-US"/>
        </w:rPr>
      </w:pPr>
    </w:p>
    <w:p w14:paraId="641436C0" w14:textId="10B1A50F"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 xml:space="preserve">The Supplier </w:t>
      </w:r>
      <w:r w:rsidR="0094653C" w:rsidRPr="0EB4C282">
        <w:rPr>
          <w:rFonts w:eastAsia="Times New Roman"/>
          <w:spacing w:val="-2"/>
          <w:lang w:val="en-US"/>
        </w:rPr>
        <w:t xml:space="preserve">shall be invited to sign the Contract in writing by </w:t>
      </w:r>
      <w:r w:rsidR="000F3DDA" w:rsidRPr="0EB4C282">
        <w:rPr>
          <w:rFonts w:eastAsia="Times New Roman"/>
          <w:spacing w:val="-2"/>
          <w:lang w:val="en-US"/>
        </w:rPr>
        <w:t>CPP IS</w:t>
      </w:r>
      <w:r w:rsidR="0094653C" w:rsidRPr="0EB4C282">
        <w:rPr>
          <w:rFonts w:eastAsia="Times New Roman"/>
          <w:spacing w:val="-2"/>
          <w:lang w:val="en-US"/>
        </w:rPr>
        <w:t xml:space="preserve">. The </w:t>
      </w:r>
      <w:r w:rsidR="000F3DDA" w:rsidRPr="0EB4C282">
        <w:rPr>
          <w:rFonts w:eastAsia="Times New Roman"/>
          <w:spacing w:val="-2"/>
          <w:lang w:val="en-US"/>
        </w:rPr>
        <w:t>procurer</w:t>
      </w:r>
      <w:r w:rsidR="0094653C" w:rsidRPr="0EB4C282">
        <w:rPr>
          <w:rFonts w:eastAsia="Times New Roman"/>
          <w:spacing w:val="-2"/>
          <w:lang w:val="en-US"/>
        </w:rPr>
        <w:t xml:space="preserve"> 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Supplier </w:t>
      </w:r>
      <w:r w:rsidR="0094653C" w:rsidRPr="0EB4C282">
        <w:rPr>
          <w:rFonts w:eastAsia="Times New Roman"/>
          <w:spacing w:val="-2"/>
          <w:lang w:val="en-US"/>
        </w:rPr>
        <w:t>who has won the procurement to sign the Contract.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3B30F477"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16.3. In cases where the Procurement Contract is concluded in writing and the Supplier to which the Procurement Contract was proposed refuses to enter into the contract or fails to provide the contractually agreed proof of performance of the contract, or fails to sign the contract before the deadline specified by the procurer, or refuses to conclude the procurement contract under the conditions set out in this Description and the procurement documentation, the procurer shall propose the conclusion of the Procurement Contract to the Supplier the tender of which according to the ranking of the tenders is the first after the Supplier who refused to conclude the Procurement Contract.</w:t>
      </w:r>
    </w:p>
    <w:p w14:paraId="2B3C0D49" w14:textId="6B3F8394"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w:t>
      </w:r>
      <w:proofErr w:type="gramStart"/>
      <w:r w:rsidRPr="0EB4C282">
        <w:rPr>
          <w:rFonts w:eastAsia="Times New Roman"/>
          <w:lang w:val="en-US" w:eastAsia="lt-LT"/>
        </w:rPr>
        <w:t>final results</w:t>
      </w:r>
      <w:proofErr w:type="gramEnd"/>
      <w:r w:rsidRPr="0EB4C282">
        <w:rPr>
          <w:rFonts w:eastAsia="Times New Roman"/>
          <w:lang w:val="en-US" w:eastAsia="lt-LT"/>
        </w:rPr>
        <w:t xml:space="preserve"> of negotiations as well as the terms and conditions of the procurement set in the Procurement Documentation and the Tender shall not be amended.</w:t>
      </w:r>
    </w:p>
    <w:p w14:paraId="7191DF19" w14:textId="11743FC0" w:rsidR="0094653C" w:rsidRPr="00561EDB"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Terms and Conditions of the </w:t>
      </w:r>
      <w:r w:rsidR="009F19B7" w:rsidRPr="0EB4C282">
        <w:rPr>
          <w:rFonts w:eastAsia="Times New Roman"/>
          <w:lang w:val="en-US"/>
        </w:rPr>
        <w:t>C</w:t>
      </w:r>
      <w:r w:rsidR="0094653C" w:rsidRPr="0EB4C282">
        <w:rPr>
          <w:rFonts w:eastAsia="Times New Roman"/>
          <w:lang w:val="en-US"/>
        </w:rPr>
        <w:t>ontract</w:t>
      </w:r>
      <w:r w:rsidR="009F19B7" w:rsidRPr="0EB4C282">
        <w:rPr>
          <w:rFonts w:eastAsia="Times New Roman"/>
          <w:lang w:val="en-US"/>
        </w:rPr>
        <w:t xml:space="preserve"> are set in </w:t>
      </w:r>
      <w:r w:rsidR="003056FD" w:rsidRPr="0EB4C282">
        <w:rPr>
          <w:rFonts w:eastAsia="Times New Roman"/>
          <w:lang w:val="en-US"/>
        </w:rPr>
        <w:t xml:space="preserve">the </w:t>
      </w:r>
      <w:r w:rsidR="009F1B1D">
        <w:rPr>
          <w:rFonts w:eastAsia="Times New Roman"/>
          <w:lang w:val="en-US"/>
        </w:rPr>
        <w:t>Main Terms</w:t>
      </w:r>
      <w:r w:rsidR="003056FD" w:rsidRPr="0EB4C282">
        <w:rPr>
          <w:rFonts w:eastAsia="Times New Roman"/>
          <w:lang w:val="en-US"/>
        </w:rPr>
        <w:t xml:space="preserve"> </w:t>
      </w:r>
      <w:r w:rsidR="009F19B7" w:rsidRPr="0EB4C282">
        <w:rPr>
          <w:rFonts w:eastAsia="Times New Roman"/>
          <w:lang w:val="en-US"/>
        </w:rPr>
        <w:t>of the Contract (Annex 5).</w:t>
      </w:r>
    </w:p>
    <w:p w14:paraId="0428AA29" w14:textId="77777777" w:rsidR="0094653C" w:rsidRPr="00561EDB" w:rsidRDefault="0094653C" w:rsidP="0094653C">
      <w:pPr>
        <w:widowControl w:val="0"/>
        <w:spacing w:after="0" w:line="240" w:lineRule="auto"/>
        <w:jc w:val="both"/>
        <w:outlineLvl w:val="1"/>
        <w:rPr>
          <w:rFonts w:eastAsia="Times New Roman" w:cstheme="minorHAnsi"/>
          <w:spacing w:val="-2"/>
          <w:lang w:val="en-US"/>
        </w:rPr>
      </w:pPr>
    </w:p>
    <w:p w14:paraId="3FCF2A0D" w14:textId="31D33AB4" w:rsidR="00793FD2" w:rsidRPr="00F97046" w:rsidRDefault="00411476" w:rsidP="00F97046">
      <w:pPr>
        <w:widowControl w:val="0"/>
        <w:spacing w:after="0" w:line="240" w:lineRule="auto"/>
        <w:jc w:val="center"/>
        <w:outlineLvl w:val="1"/>
        <w:rPr>
          <w:rFonts w:eastAsia="Times New Roman"/>
          <w:b/>
          <w:bCs/>
          <w:lang w:val="en-US"/>
        </w:rPr>
      </w:pPr>
      <w:r w:rsidRPr="0EB4C282">
        <w:rPr>
          <w:rFonts w:eastAsia="Times New Roman"/>
          <w:b/>
          <w:bCs/>
          <w:spacing w:val="-2"/>
          <w:lang w:val="en-US"/>
        </w:rPr>
        <w:t>XVII. ANNEXES TO PROCUREMENT DOCUMENTS</w:t>
      </w: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417886D3"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9F1B1D" w:rsidRPr="009F1B1D">
        <w:rPr>
          <w:rFonts w:eastAsia="Times New Roman"/>
          <w:color w:val="222222"/>
          <w:lang w:val="en-GB" w:eastAsia="uk-UA"/>
        </w:rPr>
        <w:t>Main Terms of the 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16FF832E" w14:textId="49A1FDB6" w:rsidR="000A15B5" w:rsidRDefault="0EB4C282" w:rsidP="0EB4C282">
      <w:pPr>
        <w:widowControl w:val="0"/>
        <w:spacing w:after="0" w:line="240" w:lineRule="auto"/>
        <w:jc w:val="both"/>
        <w:outlineLvl w:val="1"/>
        <w:rPr>
          <w:lang w:val="en-GB"/>
        </w:rPr>
      </w:pPr>
      <w:r w:rsidRPr="0EB4C282">
        <w:rPr>
          <w:lang w:val="en-GB"/>
        </w:rPr>
        <w:t>17.6. List of Supplier goods (Annex 6).</w:t>
      </w:r>
    </w:p>
    <w:p w14:paraId="0B0A41BC" w14:textId="31B9802D" w:rsidR="00515659" w:rsidRPr="00561EDB" w:rsidRDefault="00515659" w:rsidP="0EB4C282">
      <w:pPr>
        <w:widowControl w:val="0"/>
        <w:spacing w:after="0" w:line="240" w:lineRule="auto"/>
        <w:jc w:val="both"/>
        <w:outlineLvl w:val="1"/>
        <w:rPr>
          <w:lang w:val="en-GB"/>
        </w:rPr>
      </w:pPr>
      <w:r>
        <w:rPr>
          <w:lang w:val="en-GB"/>
        </w:rPr>
        <w:t xml:space="preserve">17.7. </w:t>
      </w:r>
      <w:r w:rsidRPr="00515659">
        <w:rPr>
          <w:bCs/>
          <w:lang w:val="en-GB"/>
        </w:rPr>
        <w:t xml:space="preserve">Declaration of compliance with national security requirements (Annex </w:t>
      </w:r>
      <w:r>
        <w:rPr>
          <w:bCs/>
          <w:lang w:val="en-GB"/>
        </w:rPr>
        <w:t>7</w:t>
      </w:r>
      <w:r w:rsidRPr="00515659">
        <w:rPr>
          <w:bCs/>
          <w:lang w:val="en-GB"/>
        </w:rPr>
        <w:t>).</w:t>
      </w:r>
    </w:p>
    <w:p w14:paraId="0F358A58" w14:textId="77777777" w:rsidR="00793FD2" w:rsidRPr="007F26FA" w:rsidRDefault="00793FD2" w:rsidP="0094653C">
      <w:pPr>
        <w:widowControl w:val="0"/>
        <w:spacing w:after="0" w:line="240" w:lineRule="auto"/>
        <w:jc w:val="both"/>
        <w:outlineLvl w:val="1"/>
        <w:rPr>
          <w:rFonts w:eastAsia="Times New Roman" w:cstheme="minorHAnsi"/>
          <w:spacing w:val="-2"/>
          <w:lang w:val="en-US"/>
        </w:rPr>
      </w:pPr>
    </w:p>
    <w:p w14:paraId="37027DB2" w14:textId="64F67068" w:rsidR="00C4138B" w:rsidRPr="00F97046" w:rsidRDefault="0094653C" w:rsidP="00F97046">
      <w:pPr>
        <w:tabs>
          <w:tab w:val="left" w:pos="-142"/>
          <w:tab w:val="left" w:pos="1134"/>
        </w:tabs>
        <w:spacing w:after="0" w:line="240" w:lineRule="auto"/>
        <w:ind w:left="357" w:hanging="357"/>
        <w:jc w:val="center"/>
        <w:rPr>
          <w:rFonts w:eastAsia="Times New Roman"/>
          <w:lang w:val="en-US"/>
        </w:rPr>
      </w:pPr>
      <w:r w:rsidRPr="0EB4C282">
        <w:rPr>
          <w:rFonts w:eastAsia="Times New Roman"/>
          <w:spacing w:val="-2"/>
          <w:lang w:val="en-US"/>
        </w:rPr>
        <w:t>_______________</w:t>
      </w:r>
    </w:p>
    <w:p w14:paraId="231787BF"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Pr="007F26FA" w:rsidRDefault="00527A5D" w:rsidP="00527A5D">
      <w:pPr>
        <w:tabs>
          <w:tab w:val="left" w:pos="5954"/>
        </w:tabs>
        <w:spacing w:after="0" w:line="240" w:lineRule="auto"/>
        <w:ind w:left="5954" w:right="57"/>
        <w:jc w:val="both"/>
        <w:rPr>
          <w:rFonts w:eastAsia="Times New Roman" w:cstheme="minorHAnsi"/>
          <w:lang w:val="en-US" w:eastAsia="uk-UA"/>
        </w:rPr>
      </w:pPr>
    </w:p>
    <w:p w14:paraId="2FCC8C30" w14:textId="47A0A667" w:rsidR="00223732" w:rsidRPr="00223732" w:rsidRDefault="0EB4C282" w:rsidP="00223732">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795390A1" w14:textId="77777777" w:rsidR="00223732" w:rsidRPr="00B16F66" w:rsidRDefault="00223732" w:rsidP="00223732">
      <w:pPr>
        <w:pBdr>
          <w:left w:val="double" w:sz="18" w:space="4" w:color="1F4E79"/>
        </w:pBdr>
        <w:spacing w:after="0" w:line="420" w:lineRule="exact"/>
        <w:jc w:val="center"/>
        <w:rPr>
          <w:rFonts w:ascii="Calibri" w:eastAsia="Times New Roman" w:hAnsi="Calibri" w:cs="Calibri"/>
          <w:b/>
          <w:caps/>
          <w:color w:val="1F4E79"/>
          <w:kern w:val="28"/>
          <w:sz w:val="24"/>
          <w:szCs w:val="24"/>
          <w:lang w:val="en-GB" w:eastAsia="ja-JP"/>
        </w:rPr>
      </w:pPr>
      <w:r w:rsidRPr="00B16F66">
        <w:rPr>
          <w:rFonts w:ascii="Calibri" w:eastAsia="Times New Roman" w:hAnsi="Calibri" w:cs="Calibri"/>
          <w:b/>
          <w:caps/>
          <w:color w:val="1F4E79"/>
          <w:kern w:val="28"/>
          <w:sz w:val="24"/>
          <w:szCs w:val="24"/>
          <w:lang w:val="en-GB" w:eastAsia="ja-JP"/>
        </w:rPr>
        <w:t>Hardware and software complex contact center of the “help desk” system</w:t>
      </w:r>
    </w:p>
    <w:p w14:paraId="15E0696D" w14:textId="77777777" w:rsidR="00223732" w:rsidRPr="00B16F66" w:rsidRDefault="00223732" w:rsidP="00223732">
      <w:pPr>
        <w:pBdr>
          <w:left w:val="double" w:sz="18" w:space="4" w:color="1F4E79"/>
        </w:pBdr>
        <w:spacing w:after="0" w:line="420" w:lineRule="exact"/>
        <w:jc w:val="center"/>
        <w:rPr>
          <w:rFonts w:ascii="Calibri" w:eastAsia="Times New Roman" w:hAnsi="Calibri" w:cs="Calibri"/>
          <w:b/>
          <w:caps/>
          <w:color w:val="1F4E79"/>
          <w:kern w:val="28"/>
          <w:sz w:val="24"/>
          <w:szCs w:val="24"/>
          <w:lang w:val="en-GB" w:eastAsia="ja-JP"/>
        </w:rPr>
      </w:pPr>
      <w:r w:rsidRPr="00B16F66">
        <w:rPr>
          <w:rFonts w:ascii="Calibri" w:eastAsia="Times New Roman" w:hAnsi="Calibri" w:cs="Calibri"/>
          <w:b/>
          <w:caps/>
          <w:color w:val="1F4E79"/>
          <w:kern w:val="28"/>
          <w:sz w:val="24"/>
          <w:szCs w:val="24"/>
          <w:lang w:val="en-GB" w:eastAsia="ja-JP"/>
        </w:rPr>
        <w:t>and services from its settings</w:t>
      </w:r>
    </w:p>
    <w:p w14:paraId="5D3934AA" w14:textId="77777777" w:rsidR="00223732" w:rsidRPr="00B16F66" w:rsidRDefault="00223732" w:rsidP="00223732">
      <w:pPr>
        <w:spacing w:after="120" w:line="240" w:lineRule="auto"/>
        <w:jc w:val="both"/>
        <w:rPr>
          <w:rFonts w:ascii="Calibri" w:eastAsia="Arial" w:hAnsi="Calibri" w:cs="Calibri"/>
          <w:lang w:val="en-GB" w:eastAsia="ja-JP"/>
        </w:rPr>
      </w:pPr>
      <w:r w:rsidRPr="00B16F66">
        <w:rPr>
          <w:rFonts w:ascii="Calibri" w:eastAsia="Arial" w:hAnsi="Calibri" w:cs="Calibri"/>
          <w:lang w:val="en-GB" w:eastAsia="ja-JP"/>
        </w:rPr>
        <w:t xml:space="preserve">Public Institution Central Project Management Agency is carrying out a public procurement procedure for the procurement of Services for the implementation of hardware and software complex contact </w:t>
      </w:r>
      <w:proofErr w:type="spellStart"/>
      <w:r w:rsidRPr="00B16F66">
        <w:rPr>
          <w:rFonts w:ascii="Calibri" w:eastAsia="Arial" w:hAnsi="Calibri" w:cs="Calibri"/>
          <w:lang w:val="en-GB" w:eastAsia="ja-JP"/>
        </w:rPr>
        <w:t>center</w:t>
      </w:r>
      <w:proofErr w:type="spellEnd"/>
      <w:r w:rsidRPr="00B16F66">
        <w:rPr>
          <w:rFonts w:ascii="Calibri" w:eastAsia="Arial" w:hAnsi="Calibri" w:cs="Calibri"/>
          <w:lang w:val="en-GB" w:eastAsia="ja-JP"/>
        </w:rPr>
        <w:t xml:space="preserve"> of the HELP DESK and services from its settings (hereinafter - the System) for The State Custom Service of Ukraine (hereinafter referred to as the Beneficiary). The System offered by the suppliers shall meet the requirements set out in this Technical Specification.</w:t>
      </w:r>
      <w:r w:rsidRPr="00B16F66" w:rsidDel="009C160A">
        <w:rPr>
          <w:rFonts w:ascii="Calibri" w:eastAsia="Arial" w:hAnsi="Calibri" w:cs="Calibri"/>
          <w:lang w:val="en-GB" w:eastAsia="ja-JP"/>
        </w:rPr>
        <w:t xml:space="preserve"> </w:t>
      </w:r>
    </w:p>
    <w:tbl>
      <w:tblPr>
        <w:tblStyle w:val="GridTable4-Accent1111"/>
        <w:tblW w:w="0" w:type="auto"/>
        <w:tblLook w:val="04A0" w:firstRow="1" w:lastRow="0" w:firstColumn="1" w:lastColumn="0" w:noHBand="0" w:noVBand="1"/>
      </w:tblPr>
      <w:tblGrid>
        <w:gridCol w:w="611"/>
        <w:gridCol w:w="5117"/>
        <w:gridCol w:w="3781"/>
      </w:tblGrid>
      <w:tr w:rsidR="00223732" w:rsidRPr="00B16F66" w14:paraId="18B9798E" w14:textId="77777777" w:rsidTr="002A6A63">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76A65531" w14:textId="77777777" w:rsidR="00223732" w:rsidRPr="00B16F66" w:rsidRDefault="00223732" w:rsidP="002A6A63">
            <w:pPr>
              <w:jc w:val="center"/>
              <w:rPr>
                <w:rFonts w:ascii="Calibri" w:eastAsia="Arial" w:hAnsi="Calibri" w:cs="Calibri"/>
                <w:lang w:val="en-GB"/>
              </w:rPr>
            </w:pPr>
            <w:r w:rsidRPr="00B16F66">
              <w:rPr>
                <w:rFonts w:ascii="Calibri" w:eastAsia="Arial" w:hAnsi="Calibri" w:cs="Calibri"/>
                <w:lang w:val="en-GB"/>
              </w:rPr>
              <w:t>No.</w:t>
            </w:r>
          </w:p>
        </w:tc>
        <w:tc>
          <w:tcPr>
            <w:tcW w:w="0" w:type="auto"/>
          </w:tcPr>
          <w:p w14:paraId="661F272B" w14:textId="77777777" w:rsidR="00223732" w:rsidRPr="00B16F66" w:rsidRDefault="00223732" w:rsidP="002A6A63">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Technical specification requirement</w:t>
            </w:r>
          </w:p>
        </w:tc>
        <w:tc>
          <w:tcPr>
            <w:tcW w:w="0" w:type="auto"/>
          </w:tcPr>
          <w:p w14:paraId="542E8BE4" w14:textId="77777777" w:rsidR="00223732" w:rsidRPr="00B16F66" w:rsidRDefault="00223732" w:rsidP="002A6A63">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Documents confirming compliance with the requirement</w:t>
            </w:r>
          </w:p>
        </w:tc>
      </w:tr>
      <w:tr w:rsidR="00223732" w:rsidRPr="00B16F66" w14:paraId="0D5D1A92" w14:textId="77777777" w:rsidTr="002A6A63">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cPr>
          <w:p w14:paraId="1E78FA41" w14:textId="77777777" w:rsidR="00223732" w:rsidRPr="00B16F66" w:rsidRDefault="00223732" w:rsidP="002A6A63">
            <w:pPr>
              <w:ind w:left="720"/>
              <w:contextualSpacing/>
              <w:jc w:val="both"/>
              <w:rPr>
                <w:rFonts w:ascii="Calibri" w:eastAsia="Arial" w:hAnsi="Calibri" w:cs="Calibri"/>
                <w:lang w:val="en-GB"/>
              </w:rPr>
            </w:pPr>
          </w:p>
        </w:tc>
        <w:tc>
          <w:tcPr>
            <w:tcW w:w="0" w:type="auto"/>
            <w:gridSpan w:val="2"/>
            <w:shd w:val="clear" w:color="auto" w:fill="9CC2E5"/>
          </w:tcPr>
          <w:p w14:paraId="222555E6" w14:textId="77777777" w:rsidR="00223732" w:rsidRPr="00B16F66" w:rsidRDefault="00223732" w:rsidP="002A6A63">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lang w:val="en-GB"/>
              </w:rPr>
            </w:pPr>
            <w:r w:rsidRPr="00B16F66">
              <w:rPr>
                <w:rFonts w:ascii="Calibri" w:eastAsia="Arial" w:hAnsi="Calibri" w:cs="Calibri"/>
                <w:b/>
                <w:i/>
                <w:color w:val="FFFFFF"/>
                <w:lang w:val="en-GB"/>
              </w:rPr>
              <w:t>General requirements:</w:t>
            </w:r>
          </w:p>
        </w:tc>
      </w:tr>
      <w:tr w:rsidR="00223732" w:rsidRPr="00B16F66" w14:paraId="14D17F19"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7D1077D"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1</w:t>
            </w:r>
          </w:p>
        </w:tc>
        <w:tc>
          <w:tcPr>
            <w:tcW w:w="0" w:type="auto"/>
            <w:gridSpan w:val="2"/>
            <w:tcBorders>
              <w:bottom w:val="single" w:sz="4" w:space="0" w:color="9CC2E5"/>
            </w:tcBorders>
            <w:shd w:val="clear" w:color="auto" w:fill="DEEAF6"/>
          </w:tcPr>
          <w:p w14:paraId="391925F2"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b/>
                <w:lang w:val="en-GB"/>
              </w:rPr>
              <w:t>Software specification requirements</w:t>
            </w:r>
          </w:p>
        </w:tc>
      </w:tr>
      <w:tr w:rsidR="00223732" w:rsidRPr="00B16F66" w14:paraId="648E893F" w14:textId="77777777" w:rsidTr="002A6A63">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4058ED0" w14:textId="77777777" w:rsidR="00223732" w:rsidRPr="00B16F66" w:rsidRDefault="00223732" w:rsidP="002A6A63">
            <w:pPr>
              <w:ind w:left="164"/>
              <w:jc w:val="both"/>
              <w:rPr>
                <w:rFonts w:ascii="Calibri" w:eastAsia="Arial" w:hAnsi="Calibri" w:cs="Calibri"/>
                <w:lang w:val="en-GB"/>
              </w:rPr>
            </w:pPr>
          </w:p>
        </w:tc>
        <w:tc>
          <w:tcPr>
            <w:tcW w:w="0" w:type="auto"/>
            <w:tcBorders>
              <w:bottom w:val="single" w:sz="4" w:space="0" w:color="9CC2E5"/>
            </w:tcBorders>
            <w:shd w:val="clear" w:color="auto" w:fill="auto"/>
          </w:tcPr>
          <w:p w14:paraId="2444AC43"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software for receiving and processing calls and messages sent to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through various communication channels must meet the following characteristics:</w:t>
            </w:r>
          </w:p>
          <w:p w14:paraId="799152FD"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5729AD25"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 The number of</w:t>
            </w:r>
            <w:r>
              <w:rPr>
                <w:rFonts w:ascii="Calibri" w:eastAsia="Arial" w:hAnsi="Calibri" w:cs="Calibri"/>
                <w:lang w:val="en-GB"/>
              </w:rPr>
              <w:t xml:space="preserve"> jobs for Contact </w:t>
            </w:r>
            <w:proofErr w:type="spellStart"/>
            <w:r>
              <w:rPr>
                <w:rFonts w:ascii="Calibri" w:eastAsia="Arial" w:hAnsi="Calibri" w:cs="Calibri"/>
                <w:lang w:val="en-GB"/>
              </w:rPr>
              <w:t>Center</w:t>
            </w:r>
            <w:proofErr w:type="spellEnd"/>
            <w:r>
              <w:rPr>
                <w:rFonts w:ascii="Calibri" w:eastAsia="Arial" w:hAnsi="Calibri" w:cs="Calibri"/>
                <w:lang w:val="en-GB"/>
              </w:rPr>
              <w:t xml:space="preserve"> agents</w:t>
            </w:r>
            <w:r w:rsidRPr="00B16F66">
              <w:rPr>
                <w:rFonts w:ascii="Calibri" w:eastAsia="Arial" w:hAnsi="Calibri" w:cs="Calibri"/>
                <w:lang w:val="en-GB"/>
              </w:rPr>
              <w:t xml:space="preserve"> </w:t>
            </w:r>
            <w:r>
              <w:rPr>
                <w:rFonts w:ascii="Calibri" w:eastAsia="Arial" w:hAnsi="Calibri" w:cs="Calibri"/>
                <w:lang w:val="en-GB"/>
              </w:rPr>
              <w:t xml:space="preserve">is </w:t>
            </w:r>
            <w:proofErr w:type="gramStart"/>
            <w:r w:rsidRPr="00B16F66">
              <w:rPr>
                <w:rFonts w:ascii="Calibri" w:eastAsia="Arial" w:hAnsi="Calibri" w:cs="Calibri"/>
                <w:lang w:val="en-GB"/>
              </w:rPr>
              <w:t>24</w:t>
            </w:r>
            <w:r>
              <w:rPr>
                <w:rFonts w:ascii="Calibri" w:eastAsia="Arial" w:hAnsi="Calibri" w:cs="Calibri"/>
                <w:lang w:val="en-GB"/>
              </w:rPr>
              <w:t xml:space="preserve"> </w:t>
            </w:r>
            <w:r>
              <w:t>,</w:t>
            </w:r>
            <w:proofErr w:type="gramEnd"/>
            <w:r>
              <w:t xml:space="preserve"> with possible scalability up to </w:t>
            </w:r>
            <w:r>
              <w:rPr>
                <w:lang w:val="uk-UA"/>
              </w:rPr>
              <w:t>1</w:t>
            </w:r>
            <w:r>
              <w:t>00</w:t>
            </w:r>
            <w:r w:rsidRPr="00B16F66">
              <w:rPr>
                <w:rFonts w:ascii="Calibri" w:eastAsia="Arial" w:hAnsi="Calibri" w:cs="Calibri"/>
                <w:lang w:val="en-GB"/>
              </w:rPr>
              <w:t>.</w:t>
            </w:r>
          </w:p>
          <w:p w14:paraId="74E43A62"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2. 24/7 working modes:</w:t>
            </w:r>
          </w:p>
          <w:p w14:paraId="72A0A88D" w14:textId="77777777" w:rsidR="00223732" w:rsidRPr="00B16F66" w:rsidRDefault="00223732" w:rsidP="002A6A63">
            <w:pPr>
              <w:numPr>
                <w:ilvl w:val="0"/>
                <w:numId w:val="15"/>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processing of incoming phone </w:t>
            </w:r>
            <w:proofErr w:type="gramStart"/>
            <w:r w:rsidRPr="00B16F66">
              <w:rPr>
                <w:rFonts w:ascii="Calibri" w:eastAsia="Arial" w:hAnsi="Calibri" w:cs="Calibri"/>
                <w:bCs/>
                <w:lang w:val="en-GB"/>
              </w:rPr>
              <w:t>calls;</w:t>
            </w:r>
            <w:proofErr w:type="gramEnd"/>
          </w:p>
          <w:p w14:paraId="186F193E" w14:textId="77777777" w:rsidR="00223732" w:rsidRPr="00B16F66" w:rsidRDefault="00223732" w:rsidP="002A6A63">
            <w:pPr>
              <w:numPr>
                <w:ilvl w:val="0"/>
                <w:numId w:val="15"/>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processing chat requests.</w:t>
            </w:r>
          </w:p>
          <w:p w14:paraId="79282847"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3. Processing of incoming calls:</w:t>
            </w:r>
          </w:p>
          <w:p w14:paraId="149E13F2" w14:textId="77777777" w:rsidR="00223732" w:rsidRPr="00B16F66" w:rsidRDefault="00223732" w:rsidP="002A6A63">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building an interactive voice menu (IVR) for the possibility of forming voice responses to incoming calls, managing call allocations by requesting and collecting DTMF </w:t>
            </w:r>
            <w:proofErr w:type="gramStart"/>
            <w:r w:rsidRPr="00B16F66">
              <w:rPr>
                <w:rFonts w:ascii="Calibri" w:eastAsia="Arial" w:hAnsi="Calibri" w:cs="Calibri"/>
                <w:bCs/>
                <w:lang w:val="en-GB"/>
              </w:rPr>
              <w:t>data;</w:t>
            </w:r>
            <w:proofErr w:type="gramEnd"/>
          </w:p>
          <w:p w14:paraId="0F6FF0FA" w14:textId="77777777" w:rsidR="00223732" w:rsidRPr="00B16F66" w:rsidRDefault="00223732" w:rsidP="002A6A63">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agents of the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xml:space="preserve"> who receive incoming calls must be grouped into the appropriate group. The principle of building such groups should support the possibility of further development of the system: building several groups of incoming call agents for their division by competences, processed lines, the order of call routing, the possibility for one operator to enter several different </w:t>
            </w:r>
            <w:proofErr w:type="gramStart"/>
            <w:r w:rsidRPr="00B16F66">
              <w:rPr>
                <w:rFonts w:ascii="Calibri" w:eastAsia="Arial" w:hAnsi="Calibri" w:cs="Calibri"/>
                <w:bCs/>
                <w:lang w:val="en-GB"/>
              </w:rPr>
              <w:t>groups;</w:t>
            </w:r>
            <w:proofErr w:type="gramEnd"/>
          </w:p>
          <w:p w14:paraId="547C53ED" w14:textId="77777777" w:rsidR="00223732" w:rsidRPr="00B16F66" w:rsidRDefault="00223732" w:rsidP="002A6A63">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routing by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xml:space="preserve"> agents, by groups, by skills depending on the qualifications and competence of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xml:space="preserve"> agents and the type of requests (skills) using ACD </w:t>
            </w:r>
            <w:proofErr w:type="gramStart"/>
            <w:r w:rsidRPr="00B16F66">
              <w:rPr>
                <w:rFonts w:ascii="Calibri" w:eastAsia="Arial" w:hAnsi="Calibri" w:cs="Calibri"/>
                <w:bCs/>
                <w:lang w:val="en-GB"/>
              </w:rPr>
              <w:t>algorithms;</w:t>
            </w:r>
            <w:proofErr w:type="gramEnd"/>
          </w:p>
          <w:p w14:paraId="40AC9246" w14:textId="77777777" w:rsidR="00223732" w:rsidRPr="00B16F66" w:rsidRDefault="00223732" w:rsidP="002A6A63">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queuing to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xml:space="preserve"> agents, to groups of agents using ACD </w:t>
            </w:r>
            <w:proofErr w:type="gramStart"/>
            <w:r w:rsidRPr="00B16F66">
              <w:rPr>
                <w:rFonts w:ascii="Calibri" w:eastAsia="Arial" w:hAnsi="Calibri" w:cs="Calibri"/>
                <w:bCs/>
                <w:lang w:val="en-GB"/>
              </w:rPr>
              <w:t>algorithms;</w:t>
            </w:r>
            <w:proofErr w:type="gramEnd"/>
          </w:p>
          <w:p w14:paraId="377465D7" w14:textId="77777777" w:rsidR="00223732" w:rsidRPr="00B16F66" w:rsidRDefault="00223732" w:rsidP="002A6A63">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when processing an incoming call, a reference card for the auxiliary software of the "HELP DESK" system - Ivanti Neurons for ITSM - automatically appears at the Finesse operator's workplace.</w:t>
            </w:r>
          </w:p>
          <w:p w14:paraId="0773BDDA"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4. Ability to organize static and dynamic IVR.</w:t>
            </w:r>
          </w:p>
          <w:p w14:paraId="7E471860"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5. Automatic "raising" of the client's card during a call (provided integration with the Customer's user database is implemented).</w:t>
            </w:r>
          </w:p>
          <w:p w14:paraId="087F2652"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6. Keeping chronological and real-time reports.</w:t>
            </w:r>
          </w:p>
          <w:p w14:paraId="10EDCC9E"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7. Input and storage of various codes and call termination timers.</w:t>
            </w:r>
          </w:p>
          <w:p w14:paraId="0DCF7F0D"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8. Control of automatic distribution of calls on several lines.</w:t>
            </w:r>
          </w:p>
          <w:p w14:paraId="6C49CB4B"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9. Automatic (by event) or manual operator connection to web pages/services.</w:t>
            </w:r>
          </w:p>
          <w:p w14:paraId="6608F793"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10. Organization of workplaces, groups of agents and assignment of the level of competences of agents.</w:t>
            </w:r>
          </w:p>
          <w:p w14:paraId="010EC202"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11. Web interface of agents, supervisors, administrator.</w:t>
            </w:r>
          </w:p>
          <w:p w14:paraId="2E358704"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12. Personalization of web interfaces of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agents.</w:t>
            </w:r>
          </w:p>
          <w:p w14:paraId="56897873"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13. Ability to connect supervisors to the conversation.</w:t>
            </w:r>
          </w:p>
          <w:p w14:paraId="72DEAA81"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1</w:t>
            </w:r>
            <w:r>
              <w:rPr>
                <w:rFonts w:ascii="Calibri" w:eastAsia="Arial" w:hAnsi="Calibri" w:cs="Calibri"/>
                <w:lang w:val="uk-UA"/>
              </w:rPr>
              <w:t>4</w:t>
            </w:r>
            <w:r w:rsidRPr="00B16F66">
              <w:rPr>
                <w:rFonts w:ascii="Calibri" w:eastAsia="Arial" w:hAnsi="Calibri" w:cs="Calibri"/>
                <w:lang w:val="en-GB"/>
              </w:rPr>
              <w:t>. Call transfer or organization of a conference from the agent's workplace by integration through CTI with the PBX.</w:t>
            </w:r>
          </w:p>
          <w:p w14:paraId="63400D66"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w:t>
            </w:r>
            <w:r>
              <w:rPr>
                <w:rFonts w:ascii="Calibri" w:eastAsia="Arial" w:hAnsi="Calibri" w:cs="Calibri"/>
                <w:lang w:val="uk-UA"/>
              </w:rPr>
              <w:t>5</w:t>
            </w:r>
            <w:r w:rsidRPr="00B16F66">
              <w:rPr>
                <w:rFonts w:ascii="Calibri" w:eastAsia="Arial" w:hAnsi="Calibri" w:cs="Calibri"/>
                <w:lang w:val="en-GB"/>
              </w:rPr>
              <w:t>. The possibility of connecting remote Operators.</w:t>
            </w:r>
          </w:p>
          <w:p w14:paraId="2B4EE9AF"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w:t>
            </w:r>
            <w:r>
              <w:rPr>
                <w:rFonts w:ascii="Calibri" w:eastAsia="Arial" w:hAnsi="Calibri" w:cs="Calibri"/>
                <w:lang w:val="uk-UA"/>
              </w:rPr>
              <w:t>6</w:t>
            </w:r>
            <w:r w:rsidRPr="00B16F66">
              <w:rPr>
                <w:rFonts w:ascii="Calibri" w:eastAsia="Arial" w:hAnsi="Calibri" w:cs="Calibri"/>
                <w:lang w:val="en-GB"/>
              </w:rPr>
              <w:t>. Recording of conversations:</w:t>
            </w:r>
          </w:p>
          <w:p w14:paraId="0D679A12" w14:textId="77777777" w:rsidR="00223732" w:rsidRPr="00B16F66" w:rsidRDefault="00223732" w:rsidP="002A6A63">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recording of all calls with the possibility of their subsequent </w:t>
            </w:r>
            <w:proofErr w:type="gramStart"/>
            <w:r w:rsidRPr="00B16F66">
              <w:rPr>
                <w:rFonts w:ascii="Calibri" w:eastAsia="Arial" w:hAnsi="Calibri" w:cs="Calibri"/>
                <w:bCs/>
                <w:lang w:val="en-GB"/>
              </w:rPr>
              <w:t>listening;</w:t>
            </w:r>
            <w:proofErr w:type="gramEnd"/>
          </w:p>
          <w:p w14:paraId="5A8E608E" w14:textId="77777777" w:rsidR="00223732" w:rsidRPr="00B16F66" w:rsidRDefault="00223732" w:rsidP="002A6A63">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storage, search and listening of recorded </w:t>
            </w:r>
            <w:proofErr w:type="gramStart"/>
            <w:r w:rsidRPr="00B16F66">
              <w:rPr>
                <w:rFonts w:ascii="Calibri" w:eastAsia="Arial" w:hAnsi="Calibri" w:cs="Calibri"/>
                <w:bCs/>
                <w:lang w:val="en-GB"/>
              </w:rPr>
              <w:t>conversations;</w:t>
            </w:r>
            <w:proofErr w:type="gramEnd"/>
          </w:p>
          <w:p w14:paraId="231B1462" w14:textId="77777777" w:rsidR="00223732" w:rsidRPr="00500215" w:rsidRDefault="00223732" w:rsidP="002A6A63">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strike/>
                <w:lang w:val="en-GB"/>
              </w:rPr>
            </w:pPr>
            <w:r w:rsidRPr="00EE6C57">
              <w:rPr>
                <w:rFonts w:ascii="Calibri" w:eastAsia="Arial" w:hAnsi="Calibri" w:cs="Calibri"/>
                <w:bCs/>
                <w:lang w:val="en-GB"/>
              </w:rPr>
              <w:t>deletion</w:t>
            </w:r>
            <w:r w:rsidRPr="00500215">
              <w:rPr>
                <w:rFonts w:ascii="Calibri" w:eastAsia="Arial" w:hAnsi="Calibri" w:cs="Calibri"/>
                <w:bCs/>
                <w:strike/>
                <w:lang w:val="en-GB"/>
              </w:rPr>
              <w:t xml:space="preserve"> </w:t>
            </w:r>
            <w:r w:rsidRPr="00EE6C57">
              <w:rPr>
                <w:rFonts w:ascii="Calibri" w:eastAsia="Arial" w:hAnsi="Calibri" w:cs="Calibri"/>
                <w:bCs/>
                <w:lang w:val="en-GB"/>
              </w:rPr>
              <w:t>of pre-recorded conversations when there is</w:t>
            </w:r>
            <w:r>
              <w:rPr>
                <w:rFonts w:ascii="Calibri" w:eastAsia="Arial" w:hAnsi="Calibri" w:cs="Calibri"/>
                <w:bCs/>
                <w:strike/>
                <w:lang w:val="uk-UA"/>
              </w:rPr>
              <w:t xml:space="preserve"> </w:t>
            </w:r>
            <w:r w:rsidRPr="001D47AF">
              <w:rPr>
                <w:rFonts w:ascii="Calibri" w:eastAsia="Arial" w:hAnsi="Calibri" w:cs="Calibri"/>
                <w:bCs/>
                <w:lang w:val="uk-UA"/>
              </w:rPr>
              <w:t>ability to delete recordings on a schedule</w:t>
            </w:r>
            <w:r w:rsidRPr="00500215">
              <w:rPr>
                <w:rFonts w:ascii="Calibri" w:eastAsia="Arial" w:hAnsi="Calibri" w:cs="Calibri"/>
                <w:bCs/>
                <w:strike/>
                <w:lang w:val="en-GB"/>
              </w:rPr>
              <w:t>.</w:t>
            </w:r>
          </w:p>
          <w:p w14:paraId="60E9C38C"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w:t>
            </w:r>
            <w:r>
              <w:rPr>
                <w:rFonts w:ascii="Calibri" w:eastAsia="Arial" w:hAnsi="Calibri" w:cs="Calibri"/>
                <w:lang w:val="uk-UA"/>
              </w:rPr>
              <w:t>7</w:t>
            </w:r>
            <w:r w:rsidRPr="00B16F66">
              <w:rPr>
                <w:rFonts w:ascii="Calibri" w:eastAsia="Arial" w:hAnsi="Calibri" w:cs="Calibri"/>
                <w:lang w:val="en-GB"/>
              </w:rPr>
              <w:t>. Total and individual statistics of incoming and outgoing calls.</w:t>
            </w:r>
          </w:p>
          <w:p w14:paraId="02FFCACC"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w:t>
            </w:r>
            <w:r>
              <w:rPr>
                <w:rFonts w:ascii="Calibri" w:eastAsia="Arial" w:hAnsi="Calibri" w:cs="Calibri"/>
                <w:lang w:val="uk-UA"/>
              </w:rPr>
              <w:t>8</w:t>
            </w:r>
            <w:r w:rsidRPr="00B16F66">
              <w:rPr>
                <w:rFonts w:ascii="Calibri" w:eastAsia="Arial" w:hAnsi="Calibri" w:cs="Calibri"/>
                <w:lang w:val="en-GB"/>
              </w:rPr>
              <w:t>. Real-time statistics and historical statistics.</w:t>
            </w:r>
          </w:p>
        </w:tc>
        <w:tc>
          <w:tcPr>
            <w:tcW w:w="0" w:type="auto"/>
            <w:tcBorders>
              <w:bottom w:val="single" w:sz="4" w:space="0" w:color="9CC2E5"/>
            </w:tcBorders>
            <w:shd w:val="clear" w:color="auto" w:fill="auto"/>
          </w:tcPr>
          <w:p w14:paraId="2A13AE08"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lastRenderedPageBreak/>
              <w:t>The supplier declares compliance with this requirement in the Tender form.</w:t>
            </w:r>
          </w:p>
          <w:p w14:paraId="50082C0B"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23732" w:rsidRPr="00B16F66" w14:paraId="0572EB14"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B341B44"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2.</w:t>
            </w:r>
          </w:p>
        </w:tc>
        <w:tc>
          <w:tcPr>
            <w:tcW w:w="0" w:type="auto"/>
            <w:gridSpan w:val="2"/>
            <w:shd w:val="clear" w:color="auto" w:fill="DEEAF6"/>
          </w:tcPr>
          <w:p w14:paraId="2906D05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rPr>
              <w:t xml:space="preserve">Requirements for setting up </w:t>
            </w:r>
            <w:proofErr w:type="gramStart"/>
            <w:r>
              <w:rPr>
                <w:rFonts w:ascii="Calibri" w:eastAsia="Arial" w:hAnsi="Calibri" w:cs="Calibri"/>
                <w:b/>
              </w:rPr>
              <w:t>information</w:t>
            </w:r>
            <w:proofErr w:type="gramEnd"/>
            <w:r>
              <w:rPr>
                <w:rFonts w:ascii="Calibri" w:eastAsia="Arial" w:hAnsi="Calibri" w:cs="Calibri"/>
                <w:b/>
              </w:rPr>
              <w:t xml:space="preserve"> system Contact </w:t>
            </w:r>
            <w:proofErr w:type="spellStart"/>
            <w:r>
              <w:rPr>
                <w:rFonts w:ascii="Calibri" w:eastAsia="Arial" w:hAnsi="Calibri" w:cs="Calibri"/>
                <w:b/>
              </w:rPr>
              <w:t>centre</w:t>
            </w:r>
            <w:proofErr w:type="spellEnd"/>
          </w:p>
        </w:tc>
      </w:tr>
      <w:tr w:rsidR="00223732" w:rsidRPr="00B16F66" w14:paraId="013ED713"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4B11976"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392A8A60" w14:textId="77777777" w:rsidR="00223732" w:rsidRPr="00B16F66" w:rsidRDefault="00223732" w:rsidP="002A6A63">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Contractor must provide the Customer with the </w:t>
            </w:r>
            <w:r>
              <w:rPr>
                <w:rFonts w:ascii="Calibri" w:eastAsia="Arial" w:hAnsi="Calibri" w:cs="Calibri"/>
                <w:b/>
              </w:rPr>
              <w:t xml:space="preserve">information system Contact </w:t>
            </w:r>
            <w:proofErr w:type="spellStart"/>
            <w:r>
              <w:rPr>
                <w:rFonts w:ascii="Calibri" w:eastAsia="Arial" w:hAnsi="Calibri" w:cs="Calibri"/>
                <w:b/>
              </w:rPr>
              <w:t>centre</w:t>
            </w:r>
            <w:proofErr w:type="spellEnd"/>
            <w:r w:rsidRPr="00B16F66">
              <w:rPr>
                <w:rFonts w:ascii="Calibri" w:eastAsia="Arial" w:hAnsi="Calibri" w:cs="Calibri"/>
                <w:lang w:val="en-GB"/>
              </w:rPr>
              <w:t xml:space="preserve">, technical support for such software (install, configure, test, identify and eliminate defects) as a component of the </w:t>
            </w:r>
            <w:r>
              <w:rPr>
                <w:rFonts w:ascii="Calibri" w:eastAsia="Arial" w:hAnsi="Calibri" w:cs="Calibri"/>
                <w:b/>
              </w:rPr>
              <w:t xml:space="preserve">information system Contact </w:t>
            </w:r>
            <w:proofErr w:type="spellStart"/>
            <w:r>
              <w:rPr>
                <w:rFonts w:ascii="Calibri" w:eastAsia="Arial" w:hAnsi="Calibri" w:cs="Calibri"/>
                <w:b/>
              </w:rPr>
              <w:t>centre</w:t>
            </w:r>
            <w:proofErr w:type="spellEnd"/>
            <w:r w:rsidRPr="00B16F66">
              <w:rPr>
                <w:rFonts w:ascii="Calibri" w:eastAsia="Arial" w:hAnsi="Calibri" w:cs="Calibri"/>
                <w:lang w:val="en-GB"/>
              </w:rPr>
              <w:t>.</w:t>
            </w:r>
          </w:p>
          <w:p w14:paraId="300B5BCB" w14:textId="77777777" w:rsidR="00223732" w:rsidRPr="00B16F66" w:rsidRDefault="00223732" w:rsidP="002A6A63">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3ECD4932" w14:textId="77777777" w:rsidR="00223732" w:rsidRPr="00B16F66" w:rsidRDefault="00223732" w:rsidP="002A6A63">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contractor must conduct preliminary training of employees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operators) in the number of up to 30 (thirty) people.</w:t>
            </w:r>
          </w:p>
          <w:p w14:paraId="647DE3D2" w14:textId="77777777" w:rsidR="00223732" w:rsidRPr="00B16F66" w:rsidRDefault="00223732" w:rsidP="002A6A63">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4C99D544" w14:textId="77777777" w:rsidR="00223732" w:rsidRPr="00B16F66" w:rsidRDefault="00223732" w:rsidP="002A6A63">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lang w:val="en-GB"/>
              </w:rPr>
            </w:pPr>
            <w:r w:rsidRPr="00B16F66">
              <w:rPr>
                <w:rFonts w:ascii="Calibri" w:eastAsia="Arial" w:hAnsi="Calibri" w:cs="Calibri"/>
                <w:i/>
                <w:iCs/>
                <w:lang w:val="en-GB"/>
              </w:rPr>
              <w:t>All key business processes, API descriptions and database models, if required by the task within the scope of these Technical Requirements, will be provided after signing a Non-Disclosure Agreement (NDA).</w:t>
            </w:r>
          </w:p>
        </w:tc>
        <w:tc>
          <w:tcPr>
            <w:tcW w:w="0" w:type="auto"/>
            <w:shd w:val="clear" w:color="auto" w:fill="auto"/>
          </w:tcPr>
          <w:p w14:paraId="449773B6"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iCs/>
                <w:lang w:val="en-GB"/>
              </w:rPr>
              <w:t>The supplier declares compliance with this requirement in the Tender form.</w:t>
            </w:r>
          </w:p>
        </w:tc>
      </w:tr>
      <w:tr w:rsidR="00223732" w:rsidRPr="00B16F66" w14:paraId="54B8F4D5"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2CDB217"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0836136C"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Composition of services:</w:t>
            </w:r>
          </w:p>
          <w:p w14:paraId="1D93C6DE"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Detailing and approval of functional and technical requirements for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w:t>
            </w:r>
          </w:p>
          <w:p w14:paraId="4940E1B4"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Installation and configuration of server components of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w:t>
            </w:r>
          </w:p>
          <w:p w14:paraId="591F92ED"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Setting up reservation of server components of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w:t>
            </w:r>
          </w:p>
          <w:p w14:paraId="2B547474"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t>Setting prerecorded by the Customer phrases and messages of automatic service</w:t>
            </w:r>
            <w:r w:rsidRPr="00B16F66">
              <w:rPr>
                <w:rFonts w:ascii="Calibri" w:eastAsia="Arial" w:hAnsi="Calibri" w:cs="Calibri"/>
                <w:lang w:val="en-GB"/>
              </w:rPr>
              <w:t>.</w:t>
            </w:r>
          </w:p>
          <w:p w14:paraId="62043E43"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Configuration and setting of SIP trunks.</w:t>
            </w:r>
          </w:p>
          <w:p w14:paraId="57D56C0D"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Installation and configuration of software</w:t>
            </w:r>
            <w:r>
              <w:rPr>
                <w:rFonts w:ascii="Calibri" w:eastAsia="Arial" w:hAnsi="Calibri" w:cs="Calibri"/>
                <w:lang w:val="uk-UA"/>
              </w:rPr>
              <w:t xml:space="preserve"> </w:t>
            </w:r>
            <w:r>
              <w:rPr>
                <w:rFonts w:ascii="Calibri" w:eastAsia="Arial" w:hAnsi="Calibri" w:cs="Calibri"/>
              </w:rPr>
              <w:t>Contact Centre defined in this specification</w:t>
            </w:r>
            <w:r w:rsidRPr="00B16F66">
              <w:rPr>
                <w:rFonts w:ascii="Calibri" w:eastAsia="Arial" w:hAnsi="Calibri" w:cs="Calibri"/>
                <w:lang w:val="en-GB"/>
              </w:rPr>
              <w:t xml:space="preserve"> at the workplaces of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operators.</w:t>
            </w:r>
          </w:p>
          <w:p w14:paraId="319F1527"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Configuring the routing of incoming calls.</w:t>
            </w:r>
          </w:p>
          <w:p w14:paraId="3EFB3842"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Setting up real-time statistics.</w:t>
            </w:r>
          </w:p>
          <w:p w14:paraId="46AA1391"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Setting historical statistics.</w:t>
            </w:r>
          </w:p>
          <w:p w14:paraId="05BD887B"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Configuration and setting of the recording subsystem.</w:t>
            </w:r>
          </w:p>
          <w:p w14:paraId="53299240"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Chatbot settings.</w:t>
            </w:r>
          </w:p>
          <w:p w14:paraId="7CDC8A99"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Integration with Customer's CRM HELP DESK.</w:t>
            </w:r>
          </w:p>
          <w:p w14:paraId="33BDF842"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Teaching:</w:t>
            </w:r>
          </w:p>
          <w:p w14:paraId="19E9CC61" w14:textId="77777777" w:rsidR="00223732" w:rsidRPr="00B16F66" w:rsidRDefault="00223732" w:rsidP="002A6A63">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Instruction of operators.</w:t>
            </w:r>
          </w:p>
          <w:p w14:paraId="395254E5" w14:textId="77777777" w:rsidR="00223732" w:rsidRPr="00B16F66" w:rsidRDefault="00223732" w:rsidP="002A6A63">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Instruction of supervisors.</w:t>
            </w:r>
          </w:p>
          <w:p w14:paraId="268F9CC0" w14:textId="77777777" w:rsidR="00223732" w:rsidRPr="00B16F66" w:rsidRDefault="00223732" w:rsidP="002A6A63">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lang w:val="en-GB"/>
              </w:rPr>
              <w:t>Instruction of the system administrator.</w:t>
            </w:r>
          </w:p>
        </w:tc>
        <w:tc>
          <w:tcPr>
            <w:tcW w:w="0" w:type="auto"/>
            <w:shd w:val="clear" w:color="auto" w:fill="auto"/>
          </w:tcPr>
          <w:p w14:paraId="6E7D3722"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iCs/>
                <w:lang w:val="en-GB"/>
              </w:rPr>
              <w:t>The supplier declares compliance with this requirement in the Tender form.</w:t>
            </w:r>
          </w:p>
        </w:tc>
      </w:tr>
      <w:tr w:rsidR="00223732" w:rsidRPr="00B16F66" w14:paraId="01298422"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5695755B"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3.</w:t>
            </w:r>
          </w:p>
        </w:tc>
        <w:tc>
          <w:tcPr>
            <w:tcW w:w="0" w:type="auto"/>
            <w:gridSpan w:val="2"/>
          </w:tcPr>
          <w:p w14:paraId="3EC40611"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 xml:space="preserve">Requirements for the reliability of </w:t>
            </w:r>
            <w:r>
              <w:rPr>
                <w:rFonts w:ascii="Calibri" w:eastAsia="Arial" w:hAnsi="Calibri" w:cs="Calibri"/>
                <w:b/>
              </w:rPr>
              <w:t xml:space="preserve">information system Contact </w:t>
            </w:r>
            <w:proofErr w:type="spellStart"/>
            <w:r>
              <w:rPr>
                <w:rFonts w:ascii="Calibri" w:eastAsia="Arial" w:hAnsi="Calibri" w:cs="Calibri"/>
                <w:b/>
              </w:rPr>
              <w:t>centre</w:t>
            </w:r>
            <w:proofErr w:type="spellEnd"/>
            <w:r>
              <w:rPr>
                <w:rFonts w:ascii="Calibri" w:eastAsia="Arial" w:hAnsi="Calibri" w:cs="Calibri"/>
                <w:b/>
              </w:rPr>
              <w:t xml:space="preserve"> </w:t>
            </w:r>
            <w:r w:rsidRPr="00B16F66">
              <w:rPr>
                <w:rFonts w:ascii="Calibri" w:eastAsia="Arial" w:hAnsi="Calibri" w:cs="Calibri"/>
                <w:b/>
                <w:lang w:val="en-GB"/>
              </w:rPr>
              <w:t>production:</w:t>
            </w:r>
          </w:p>
        </w:tc>
      </w:tr>
      <w:tr w:rsidR="00223732" w:rsidRPr="00B16F66" w14:paraId="34DAA3E3"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0BECA8B"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226D0732" w14:textId="77777777" w:rsidR="00223732" w:rsidRPr="00B16F66" w:rsidRDefault="00223732" w:rsidP="002A6A63">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Preservation of operability must be ensured by the reliability of operation during the failure of one or more components due to their redundancy. Ensuring high availability due to the formation of fault-tolerant architecture, both at the logical and physical level. The possibility of clustering the system, where the main and backup servers of the system will </w:t>
            </w:r>
            <w:proofErr w:type="gramStart"/>
            <w:r w:rsidRPr="00B16F66">
              <w:rPr>
                <w:rFonts w:ascii="Calibri" w:eastAsia="Arial" w:hAnsi="Calibri" w:cs="Calibri"/>
                <w:lang w:val="en-GB"/>
              </w:rPr>
              <w:t>be located in</w:t>
            </w:r>
            <w:proofErr w:type="gramEnd"/>
            <w:r w:rsidRPr="00B16F66">
              <w:rPr>
                <w:rFonts w:ascii="Calibri" w:eastAsia="Arial" w:hAnsi="Calibri" w:cs="Calibri"/>
                <w:lang w:val="en-GB"/>
              </w:rPr>
              <w:t xml:space="preserve"> geographically dispersed Data </w:t>
            </w:r>
            <w:proofErr w:type="spellStart"/>
            <w:r w:rsidRPr="00B16F66">
              <w:rPr>
                <w:rFonts w:ascii="Calibri" w:eastAsia="Arial" w:hAnsi="Calibri" w:cs="Calibri"/>
                <w:lang w:val="en-GB"/>
              </w:rPr>
              <w:t>Centers</w:t>
            </w:r>
            <w:proofErr w:type="spellEnd"/>
            <w:r w:rsidRPr="00B16F66">
              <w:rPr>
                <w:rFonts w:ascii="Calibri" w:eastAsia="Arial" w:hAnsi="Calibri" w:cs="Calibri"/>
                <w:lang w:val="en-GB"/>
              </w:rPr>
              <w:t>. At the same time, minimal attention should be required from the technical staff regarding the response to the elimination of the consequences of component failures. Data storage should be ensured by hardware and software tools and information exchange mechanisms.</w:t>
            </w:r>
          </w:p>
        </w:tc>
        <w:tc>
          <w:tcPr>
            <w:tcW w:w="0" w:type="auto"/>
            <w:shd w:val="clear" w:color="auto" w:fill="auto"/>
          </w:tcPr>
          <w:p w14:paraId="4BB9E031"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tc>
      </w:tr>
      <w:tr w:rsidR="00223732" w:rsidRPr="00B16F66" w14:paraId="749FB21F"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2CE02CC"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4.</w:t>
            </w:r>
          </w:p>
        </w:tc>
        <w:tc>
          <w:tcPr>
            <w:tcW w:w="0" w:type="auto"/>
            <w:gridSpan w:val="2"/>
          </w:tcPr>
          <w:p w14:paraId="744E22F3"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b/>
                <w:lang w:val="en-GB"/>
              </w:rPr>
              <w:t>Requirements for security and protection against unauthorized access:</w:t>
            </w:r>
          </w:p>
        </w:tc>
      </w:tr>
      <w:tr w:rsidR="00223732" w:rsidRPr="00B16F66" w14:paraId="1CA50361"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D813431"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50BC090D"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solution must ensure the protection of personal data of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customers in accordance with the requirements of current legislation.</w:t>
            </w:r>
          </w:p>
          <w:p w14:paraId="58B41BFA"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When accessing the functionality of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users must be authenticated.</w:t>
            </w:r>
          </w:p>
          <w:p w14:paraId="10A22103"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module that interacts with messengers (Omni Channel Chatbot Connector or equivalent) must be located on a separate virtual server in the DMZ of the Customer's infrastructure.</w:t>
            </w:r>
          </w:p>
          <w:p w14:paraId="36D925BD"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User access rights must regulate the actions allowed to the user in the system (for example, read, change, create, delete, etc.).</w:t>
            </w:r>
          </w:p>
          <w:p w14:paraId="43899F99"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Setting the minimum password length - at least 10 characters for administrators and at least 8 characters for users.</w:t>
            </w:r>
          </w:p>
          <w:p w14:paraId="11BC858E"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deployed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should record the following minimum list of events:</w:t>
            </w:r>
          </w:p>
          <w:p w14:paraId="085C4B51" w14:textId="77777777" w:rsidR="00223732" w:rsidRPr="00B16F66" w:rsidRDefault="00223732" w:rsidP="002A6A63">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modification or removal of </w:t>
            </w:r>
            <w:proofErr w:type="gramStart"/>
            <w:r w:rsidRPr="00B16F66">
              <w:rPr>
                <w:rFonts w:ascii="Calibri" w:eastAsia="Arial" w:hAnsi="Calibri" w:cs="Calibri"/>
                <w:bCs/>
                <w:lang w:val="en-GB"/>
              </w:rPr>
              <w:t>components;</w:t>
            </w:r>
            <w:proofErr w:type="gramEnd"/>
          </w:p>
          <w:p w14:paraId="57C214C7" w14:textId="77777777" w:rsidR="00223732" w:rsidRPr="00B16F66" w:rsidRDefault="00223732" w:rsidP="002A6A63">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notification of errors or </w:t>
            </w:r>
            <w:proofErr w:type="gramStart"/>
            <w:r w:rsidRPr="00B16F66">
              <w:rPr>
                <w:rFonts w:ascii="Calibri" w:eastAsia="Arial" w:hAnsi="Calibri" w:cs="Calibri"/>
                <w:bCs/>
                <w:lang w:val="en-GB"/>
              </w:rPr>
              <w:t>malfunctions;</w:t>
            </w:r>
            <w:proofErr w:type="gramEnd"/>
          </w:p>
          <w:p w14:paraId="4BA3F288" w14:textId="77777777" w:rsidR="00223732" w:rsidRPr="00B16F66" w:rsidRDefault="00223732" w:rsidP="002A6A63">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starting and ending users' </w:t>
            </w:r>
            <w:proofErr w:type="gramStart"/>
            <w:r w:rsidRPr="00B16F66">
              <w:rPr>
                <w:rFonts w:ascii="Calibri" w:eastAsia="Arial" w:hAnsi="Calibri" w:cs="Calibri"/>
                <w:bCs/>
                <w:lang w:val="en-GB"/>
              </w:rPr>
              <w:t>work;</w:t>
            </w:r>
            <w:proofErr w:type="gramEnd"/>
          </w:p>
          <w:p w14:paraId="6B9C15E2" w14:textId="77777777" w:rsidR="00223732" w:rsidRPr="00B16F66" w:rsidRDefault="00223732" w:rsidP="002A6A63">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changing rights and privileges for system accounts.</w:t>
            </w:r>
          </w:p>
          <w:p w14:paraId="5E006E12" w14:textId="77777777" w:rsidR="00223732" w:rsidRPr="00B16F66" w:rsidRDefault="00223732" w:rsidP="002A6A63">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must be able to transmit its logs in real time using the Syslog protocol.</w:t>
            </w:r>
          </w:p>
        </w:tc>
        <w:tc>
          <w:tcPr>
            <w:tcW w:w="0" w:type="auto"/>
            <w:shd w:val="clear" w:color="auto" w:fill="auto"/>
          </w:tcPr>
          <w:p w14:paraId="518B82D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t>The supplier declares compliance with this requirement in the Tender form.</w:t>
            </w:r>
          </w:p>
          <w:p w14:paraId="7026D422"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23732" w:rsidRPr="00B16F66" w14:paraId="2EDCE023"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017F70CA"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5.</w:t>
            </w:r>
          </w:p>
        </w:tc>
        <w:tc>
          <w:tcPr>
            <w:tcW w:w="0" w:type="auto"/>
            <w:gridSpan w:val="2"/>
          </w:tcPr>
          <w:p w14:paraId="1116B2FA"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Requirements for securing property rights:</w:t>
            </w:r>
          </w:p>
        </w:tc>
      </w:tr>
      <w:tr w:rsidR="00223732" w:rsidRPr="00B16F66" w14:paraId="5D10A81B"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A8F7059"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1BD5EF6C" w14:textId="77777777" w:rsidR="00223732" w:rsidRPr="00B16F66" w:rsidRDefault="00223732" w:rsidP="002A6A63">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executor must supply the Customer with the licensed software of </w:t>
            </w:r>
            <w:r>
              <w:rPr>
                <w:rFonts w:ascii="Calibri" w:eastAsia="Arial" w:hAnsi="Calibri" w:cs="Calibri"/>
                <w:b/>
              </w:rPr>
              <w:t xml:space="preserve">information system Contact </w:t>
            </w:r>
            <w:proofErr w:type="spellStart"/>
            <w:r>
              <w:rPr>
                <w:rFonts w:ascii="Calibri" w:eastAsia="Arial" w:hAnsi="Calibri" w:cs="Calibri"/>
                <w:b/>
              </w:rPr>
              <w:t>centre</w:t>
            </w:r>
            <w:proofErr w:type="spellEnd"/>
            <w:r w:rsidRPr="00B16F66">
              <w:rPr>
                <w:rFonts w:ascii="Calibri" w:eastAsia="Arial" w:hAnsi="Calibri" w:cs="Calibri"/>
                <w:lang w:val="en-GB"/>
              </w:rPr>
              <w:t xml:space="preserve"> and transfer the non-exclusive intellectual property rights to it, without limitation regarding the term, the territory - Ukraine, and the methods and forms of use that will ensure the use of the software by the Customer for the purposes of its activity (in particular: the license must be is intended for the use of the software by the Customer for the purposes of its activity, i.e. in accordance with the Convention on the Common Transit Procedure and the Customs Code of Ukraine, and the Customer shall not have the right to assign, transfer, divide or sublease any share in the license or grant any right to any third party;</w:t>
            </w:r>
            <w:r w:rsidRPr="008F17A7">
              <w:rPr>
                <w:rFonts w:ascii="Calibri" w:eastAsia="Arial" w:hAnsi="Calibri" w:cs="Calibri"/>
                <w:strike/>
                <w:lang w:val="en-GB"/>
              </w:rPr>
              <w:t>;</w:t>
            </w:r>
            <w:r w:rsidRPr="00D60E9B">
              <w:rPr>
                <w:rFonts w:ascii="Calibri" w:eastAsia="Arial" w:hAnsi="Calibri" w:cs="Calibri"/>
                <w:strike/>
                <w:lang w:val="en-GB"/>
              </w:rPr>
              <w:t xml:space="preserve">; </w:t>
            </w:r>
            <w:r w:rsidRPr="00B16F66">
              <w:rPr>
                <w:rFonts w:ascii="Calibri" w:eastAsia="Arial" w:hAnsi="Calibri" w:cs="Calibri"/>
                <w:lang w:val="en-GB"/>
              </w:rPr>
              <w:t xml:space="preserve">license volumes within the scope of supply and configuration of the products must ensure the full operation of all categories of users on the Customer's complex of technical means with the necessary characteristics; after the end of the technical support </w:t>
            </w:r>
            <w:r>
              <w:rPr>
                <w:rFonts w:ascii="Calibri" w:eastAsia="Arial" w:hAnsi="Calibri" w:cs="Calibri"/>
                <w:lang w:val="en-GB"/>
              </w:rPr>
              <w:t>information system</w:t>
            </w:r>
            <w:r w:rsidRPr="00B16F66">
              <w:rPr>
                <w:rFonts w:ascii="Calibri" w:eastAsia="Arial" w:hAnsi="Calibri" w:cs="Calibri"/>
                <w:lang w:val="en-GB"/>
              </w:rPr>
              <w:t xml:space="preserve">, further purchase of technical support </w:t>
            </w:r>
            <w:r w:rsidRPr="00EE6C57">
              <w:rPr>
                <w:rFonts w:ascii="Calibri" w:eastAsia="Arial" w:hAnsi="Calibri" w:cs="Calibri"/>
                <w:lang w:val="en-GB"/>
              </w:rPr>
              <w:t>without penalties</w:t>
            </w:r>
            <w:r w:rsidRPr="00B16F66">
              <w:rPr>
                <w:rFonts w:ascii="Calibri" w:eastAsia="Arial" w:hAnsi="Calibri" w:cs="Calibri"/>
                <w:lang w:val="en-GB"/>
              </w:rPr>
              <w:t>).</w:t>
            </w:r>
          </w:p>
        </w:tc>
        <w:tc>
          <w:tcPr>
            <w:tcW w:w="0" w:type="auto"/>
            <w:shd w:val="clear" w:color="auto" w:fill="auto"/>
          </w:tcPr>
          <w:p w14:paraId="794EBF5F"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tc>
      </w:tr>
      <w:tr w:rsidR="00223732" w:rsidRPr="00B16F66" w14:paraId="3BC5D2C7"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630DF2BE"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6.</w:t>
            </w:r>
          </w:p>
        </w:tc>
        <w:tc>
          <w:tcPr>
            <w:tcW w:w="0" w:type="auto"/>
            <w:gridSpan w:val="2"/>
          </w:tcPr>
          <w:p w14:paraId="2926422F"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Routing and distribution of incoming calls:</w:t>
            </w:r>
          </w:p>
        </w:tc>
      </w:tr>
      <w:tr w:rsidR="00223732" w:rsidRPr="00B16F66" w14:paraId="2B3846B8"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F33DDA2"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73CA524F"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solution should ensure:</w:t>
            </w:r>
          </w:p>
          <w:p w14:paraId="33C4A553"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 Flexible routing and distribution of incoming calls according to specified criteria depending on:</w:t>
            </w:r>
          </w:p>
          <w:p w14:paraId="1A07281D"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qualifications of an agent/group of </w:t>
            </w:r>
            <w:proofErr w:type="gramStart"/>
            <w:r w:rsidRPr="00B16F66">
              <w:rPr>
                <w:rFonts w:ascii="Calibri" w:eastAsia="Arial" w:hAnsi="Calibri" w:cs="Calibri"/>
                <w:bCs/>
                <w:lang w:val="en-GB"/>
              </w:rPr>
              <w:t>agents;</w:t>
            </w:r>
            <w:proofErr w:type="gramEnd"/>
          </w:p>
          <w:p w14:paraId="1F9A948A"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subscriber's phone </w:t>
            </w:r>
            <w:proofErr w:type="gramStart"/>
            <w:r w:rsidRPr="00B16F66">
              <w:rPr>
                <w:rFonts w:ascii="Calibri" w:eastAsia="Arial" w:hAnsi="Calibri" w:cs="Calibri"/>
                <w:bCs/>
                <w:lang w:val="en-GB"/>
              </w:rPr>
              <w:t>number;</w:t>
            </w:r>
            <w:proofErr w:type="gramEnd"/>
          </w:p>
          <w:p w14:paraId="084127DC"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subscriber chooses one of the IVR </w:t>
            </w:r>
            <w:proofErr w:type="gramStart"/>
            <w:r w:rsidRPr="00B16F66">
              <w:rPr>
                <w:rFonts w:ascii="Calibri" w:eastAsia="Arial" w:hAnsi="Calibri" w:cs="Calibri"/>
                <w:bCs/>
                <w:lang w:val="en-GB"/>
              </w:rPr>
              <w:t>menus;</w:t>
            </w:r>
            <w:proofErr w:type="gramEnd"/>
          </w:p>
          <w:p w14:paraId="46A2DF77"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current state of the call </w:t>
            </w:r>
            <w:proofErr w:type="gramStart"/>
            <w:r w:rsidRPr="00B16F66">
              <w:rPr>
                <w:rFonts w:ascii="Calibri" w:eastAsia="Arial" w:hAnsi="Calibri" w:cs="Calibri"/>
                <w:bCs/>
                <w:lang w:val="en-GB"/>
              </w:rPr>
              <w:t>queue;</w:t>
            </w:r>
            <w:proofErr w:type="gramEnd"/>
          </w:p>
          <w:p w14:paraId="7163A913"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number of available </w:t>
            </w:r>
            <w:proofErr w:type="gramStart"/>
            <w:r w:rsidRPr="00B16F66">
              <w:rPr>
                <w:rFonts w:ascii="Calibri" w:eastAsia="Arial" w:hAnsi="Calibri" w:cs="Calibri"/>
                <w:bCs/>
                <w:lang w:val="en-GB"/>
              </w:rPr>
              <w:t>agents;</w:t>
            </w:r>
            <w:proofErr w:type="gramEnd"/>
          </w:p>
          <w:p w14:paraId="175A3DBC"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time of day, day of the week, date.</w:t>
            </w:r>
          </w:p>
          <w:p w14:paraId="7BFF0446"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2. Determination of processing priorities depending on the selected item from the IVR menu.</w:t>
            </w:r>
          </w:p>
          <w:p w14:paraId="0153ED5E"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3. The ability to notify the subscriber of the number of the position in the queue.</w:t>
            </w:r>
          </w:p>
          <w:p w14:paraId="0BC5CD0C"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4. Broadcasting of reference information to the subscriber while waiting for a connection with the operator. </w:t>
            </w:r>
          </w:p>
          <w:p w14:paraId="3E580B0B"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5. Load distribution between agents </w:t>
            </w:r>
            <w:proofErr w:type="gramStart"/>
            <w:r w:rsidRPr="00B16F66">
              <w:rPr>
                <w:rFonts w:ascii="Calibri" w:eastAsia="Arial" w:hAnsi="Calibri" w:cs="Calibri"/>
                <w:lang w:val="en-GB"/>
              </w:rPr>
              <w:t>taking into account</w:t>
            </w:r>
            <w:proofErr w:type="gramEnd"/>
            <w:r w:rsidRPr="00B16F66">
              <w:rPr>
                <w:rFonts w:ascii="Calibri" w:eastAsia="Arial" w:hAnsi="Calibri" w:cs="Calibri"/>
                <w:lang w:val="en-GB"/>
              </w:rPr>
              <w:t xml:space="preserve"> the following basic principles:</w:t>
            </w:r>
          </w:p>
          <w:p w14:paraId="52AC877D" w14:textId="77777777" w:rsidR="00223732" w:rsidRPr="00B16F66" w:rsidRDefault="00223732" w:rsidP="002A6A63">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w:t>
            </w:r>
            <w:proofErr w:type="gramStart"/>
            <w:r w:rsidRPr="00B16F66">
              <w:rPr>
                <w:rFonts w:ascii="Calibri" w:eastAsia="Arial" w:hAnsi="Calibri" w:cs="Calibri"/>
                <w:bCs/>
                <w:lang w:val="en-GB"/>
              </w:rPr>
              <w:t>the</w:t>
            </w:r>
            <w:proofErr w:type="gramEnd"/>
            <w:r w:rsidRPr="00B16F66">
              <w:rPr>
                <w:rFonts w:ascii="Calibri" w:eastAsia="Arial" w:hAnsi="Calibri" w:cs="Calibri"/>
                <w:bCs/>
                <w:lang w:val="en-GB"/>
              </w:rPr>
              <w:t xml:space="preserve"> most free agent" (the agent who remained free the longest is chosen</w:t>
            </w:r>
            <w:proofErr w:type="gramStart"/>
            <w:r w:rsidRPr="00B16F66">
              <w:rPr>
                <w:rFonts w:ascii="Calibri" w:eastAsia="Arial" w:hAnsi="Calibri" w:cs="Calibri"/>
                <w:bCs/>
                <w:lang w:val="en-GB"/>
              </w:rPr>
              <w:t>);</w:t>
            </w:r>
            <w:proofErr w:type="gramEnd"/>
          </w:p>
          <w:p w14:paraId="3FD6AA84" w14:textId="77777777" w:rsidR="00223732" w:rsidRPr="00B16F66" w:rsidRDefault="00223732" w:rsidP="002A6A63">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lastRenderedPageBreak/>
              <w:t>"</w:t>
            </w:r>
            <w:proofErr w:type="gramStart"/>
            <w:r w:rsidRPr="00B16F66">
              <w:rPr>
                <w:rFonts w:ascii="Calibri" w:eastAsia="Arial" w:hAnsi="Calibri" w:cs="Calibri"/>
                <w:bCs/>
                <w:lang w:val="en-GB"/>
              </w:rPr>
              <w:t>the</w:t>
            </w:r>
            <w:proofErr w:type="gramEnd"/>
            <w:r w:rsidRPr="00B16F66">
              <w:rPr>
                <w:rFonts w:ascii="Calibri" w:eastAsia="Arial" w:hAnsi="Calibri" w:cs="Calibri"/>
                <w:bCs/>
                <w:lang w:val="en-GB"/>
              </w:rPr>
              <w:t xml:space="preserve"> most free and most qualified agent" (the agent who has the highest level of qualification, suitable for servicing this call and who has been free the longest is chosen</w:t>
            </w:r>
            <w:proofErr w:type="gramStart"/>
            <w:r w:rsidRPr="00B16F66">
              <w:rPr>
                <w:rFonts w:ascii="Calibri" w:eastAsia="Arial" w:hAnsi="Calibri" w:cs="Calibri"/>
                <w:bCs/>
                <w:lang w:val="en-GB"/>
              </w:rPr>
              <w:t>);</w:t>
            </w:r>
            <w:proofErr w:type="gramEnd"/>
          </w:p>
          <w:p w14:paraId="29585735" w14:textId="77777777" w:rsidR="00223732" w:rsidRPr="00B16F66" w:rsidRDefault="00223732" w:rsidP="002A6A63">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w:t>
            </w:r>
            <w:proofErr w:type="gramStart"/>
            <w:r w:rsidRPr="00B16F66">
              <w:rPr>
                <w:rFonts w:ascii="Calibri" w:eastAsia="Arial" w:hAnsi="Calibri" w:cs="Calibri"/>
                <w:bCs/>
                <w:lang w:val="en-GB"/>
              </w:rPr>
              <w:t>least</w:t>
            </w:r>
            <w:proofErr w:type="gramEnd"/>
            <w:r w:rsidRPr="00B16F66">
              <w:rPr>
                <w:rFonts w:ascii="Calibri" w:eastAsia="Arial" w:hAnsi="Calibri" w:cs="Calibri"/>
                <w:bCs/>
                <w:lang w:val="en-GB"/>
              </w:rPr>
              <w:t xml:space="preserve"> loaded agent" (the agent with the lowest total load is chosen).</w:t>
            </w:r>
          </w:p>
          <w:p w14:paraId="3D164A25"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6. Call transfer to the internal PBX with continued recording of the conversation (if necessary).</w:t>
            </w:r>
          </w:p>
          <w:p w14:paraId="1B2748A2"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7. The possibility of identifying the subscriber according to the set parameters (phone number) and "picking up" the client's card. (provided integration with the Customer's user database is implemented).</w:t>
            </w:r>
          </w:p>
          <w:p w14:paraId="4D1A2480"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8. Provide for the possibility of integrating the functionality of the new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with the existing telephony system to enable calls between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operators and staff of the administrative service of Ukraine, as well as to ensure the call recording function</w:t>
            </w:r>
          </w:p>
          <w:p w14:paraId="7EF71E6F"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9. In case of the need to expand the functionality of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the ability to route calls based on additional digits of the number/extension </w:t>
            </w:r>
            <w:proofErr w:type="spellStart"/>
            <w:r w:rsidRPr="00B16F66">
              <w:rPr>
                <w:rFonts w:ascii="Calibri" w:eastAsia="Arial" w:hAnsi="Calibri" w:cs="Calibri"/>
                <w:lang w:val="en-GB"/>
              </w:rPr>
              <w:t>dialed</w:t>
            </w:r>
            <w:proofErr w:type="spellEnd"/>
            <w:r w:rsidRPr="00B16F66">
              <w:rPr>
                <w:rFonts w:ascii="Calibri" w:eastAsia="Arial" w:hAnsi="Calibri" w:cs="Calibri"/>
                <w:lang w:val="en-GB"/>
              </w:rPr>
              <w:t xml:space="preserve"> by the caller, call priority, and queue wait time calculation can be added. Cisco UCCX is already included in the current specification and fully complies with Cisco licensing terms. The system ensures the capability to accept and process DTMF input at any time before the operator answers, allowing for flexible configuration. Additionally, the auto-</w:t>
            </w:r>
            <w:proofErr w:type="spellStart"/>
            <w:r w:rsidRPr="00B16F66">
              <w:rPr>
                <w:rFonts w:ascii="Calibri" w:eastAsia="Arial" w:hAnsi="Calibri" w:cs="Calibri"/>
                <w:lang w:val="en-GB"/>
              </w:rPr>
              <w:t>dialing</w:t>
            </w:r>
            <w:proofErr w:type="spellEnd"/>
            <w:r w:rsidRPr="00B16F66">
              <w:rPr>
                <w:rFonts w:ascii="Calibri" w:eastAsia="Arial" w:hAnsi="Calibri" w:cs="Calibri"/>
                <w:lang w:val="en-GB"/>
              </w:rPr>
              <w:t xml:space="preserve"> functionality can be integrated at any time, with the purchase of additional Outbound IVR Port licenses, where each license provides 1 concurrent outbound call.</w:t>
            </w:r>
          </w:p>
        </w:tc>
        <w:tc>
          <w:tcPr>
            <w:tcW w:w="0" w:type="auto"/>
            <w:shd w:val="clear" w:color="auto" w:fill="auto"/>
          </w:tcPr>
          <w:p w14:paraId="695783A7"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5D629D45"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23732" w:rsidRPr="00B16F66" w14:paraId="69B52FCD"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28FDD4D7"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7.</w:t>
            </w:r>
          </w:p>
        </w:tc>
        <w:tc>
          <w:tcPr>
            <w:tcW w:w="0" w:type="auto"/>
            <w:gridSpan w:val="2"/>
          </w:tcPr>
          <w:p w14:paraId="2CDB0756"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Organization of language multi-level interactive IVR menu:</w:t>
            </w:r>
          </w:p>
        </w:tc>
      </w:tr>
      <w:tr w:rsidR="00223732" w:rsidRPr="00B16F66" w14:paraId="1E99A8BE"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6F7C933"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4AEEA1C9"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When working with the IVR menu, the following should be provided:</w:t>
            </w:r>
          </w:p>
          <w:p w14:paraId="3FC18A50"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construction of language menus with an arbitrary level of </w:t>
            </w:r>
            <w:proofErr w:type="gramStart"/>
            <w:r w:rsidRPr="00B16F66">
              <w:rPr>
                <w:rFonts w:ascii="Calibri" w:eastAsia="Arial" w:hAnsi="Calibri" w:cs="Calibri"/>
                <w:bCs/>
                <w:lang w:val="en-GB"/>
              </w:rPr>
              <w:t>nesting;</w:t>
            </w:r>
            <w:proofErr w:type="gramEnd"/>
          </w:p>
          <w:p w14:paraId="7EE40749"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possibility of the applicant's self-service mode (provided integration with the Customer's user database is implemented) by selecting the necessary options in the IVR </w:t>
            </w:r>
            <w:proofErr w:type="gramStart"/>
            <w:r w:rsidRPr="00B16F66">
              <w:rPr>
                <w:rFonts w:ascii="Calibri" w:eastAsia="Arial" w:hAnsi="Calibri" w:cs="Calibri"/>
                <w:bCs/>
                <w:lang w:val="en-GB"/>
              </w:rPr>
              <w:t>menu;</w:t>
            </w:r>
            <w:proofErr w:type="gramEnd"/>
          </w:p>
          <w:p w14:paraId="0CF86EC3"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transferring the call from the IVR to the specified group of </w:t>
            </w:r>
            <w:proofErr w:type="gramStart"/>
            <w:r w:rsidRPr="00B16F66">
              <w:rPr>
                <w:rFonts w:ascii="Calibri" w:eastAsia="Arial" w:hAnsi="Calibri" w:cs="Calibri"/>
                <w:bCs/>
                <w:lang w:val="en-GB"/>
              </w:rPr>
              <w:t>agents;</w:t>
            </w:r>
            <w:proofErr w:type="gramEnd"/>
          </w:p>
          <w:p w14:paraId="31BDF067"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possibility of automatic routing of the subscriber after the completion of service by the agent to a certain branch of the IVR menu, where the subscriber can answer a given number of questions, following the given scenario by pressing the suggested numbers, followed by the creation of a report based on the survey of subscribers; (provided integration with the quality assessment database is implemented</w:t>
            </w:r>
            <w:proofErr w:type="gramStart"/>
            <w:r w:rsidRPr="00B16F66">
              <w:rPr>
                <w:rFonts w:ascii="Calibri" w:eastAsia="Arial" w:hAnsi="Calibri" w:cs="Calibri"/>
                <w:bCs/>
                <w:lang w:val="en-GB"/>
              </w:rPr>
              <w:t>);</w:t>
            </w:r>
            <w:proofErr w:type="gramEnd"/>
          </w:p>
          <w:p w14:paraId="5EBC76C8"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editing the IVR menu from the workstation of a user with administrator rights using the designer (adding records, setting their playback time, etc.</w:t>
            </w:r>
            <w:proofErr w:type="gramStart"/>
            <w:r w:rsidRPr="00B16F66">
              <w:rPr>
                <w:rFonts w:ascii="Calibri" w:eastAsia="Arial" w:hAnsi="Calibri" w:cs="Calibri"/>
                <w:bCs/>
                <w:lang w:val="en-GB"/>
              </w:rPr>
              <w:t>);</w:t>
            </w:r>
            <w:proofErr w:type="gramEnd"/>
          </w:p>
          <w:p w14:paraId="7F25CEEA"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Possibility of navigation using DTFM (response to button pressing by a subscriber</w:t>
            </w:r>
            <w:proofErr w:type="gramStart"/>
            <w:r w:rsidRPr="00B16F66">
              <w:rPr>
                <w:rFonts w:ascii="Calibri" w:eastAsia="Arial" w:hAnsi="Calibri" w:cs="Calibri"/>
                <w:bCs/>
                <w:lang w:val="en-GB"/>
              </w:rPr>
              <w:t>);</w:t>
            </w:r>
            <w:proofErr w:type="gramEnd"/>
          </w:p>
          <w:p w14:paraId="687FD54D"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Possibility to switch the subscriber to the IVR system when he/she is in the queue waiting for an operator's response (with reserving a queue position</w:t>
            </w:r>
            <w:proofErr w:type="gramStart"/>
            <w:r w:rsidRPr="00B16F66">
              <w:rPr>
                <w:rFonts w:ascii="Calibri" w:eastAsia="Arial" w:hAnsi="Calibri" w:cs="Calibri"/>
                <w:bCs/>
                <w:lang w:val="en-GB"/>
              </w:rPr>
              <w:t>);</w:t>
            </w:r>
            <w:proofErr w:type="gramEnd"/>
          </w:p>
          <w:p w14:paraId="0B26D334"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Setting up the IVR function in the system with automatic identification of the subscriber by the first beep, connection to the IVR and the possibility to disclose the status of the subscriber's call without the need to transfer the call for processing by a "live" </w:t>
            </w:r>
            <w:proofErr w:type="gramStart"/>
            <w:r w:rsidRPr="00B16F66">
              <w:rPr>
                <w:rFonts w:ascii="Calibri" w:eastAsia="Arial" w:hAnsi="Calibri" w:cs="Calibri"/>
                <w:bCs/>
                <w:lang w:val="en-GB"/>
              </w:rPr>
              <w:t>operator;</w:t>
            </w:r>
            <w:proofErr w:type="gramEnd"/>
          </w:p>
          <w:p w14:paraId="6B811867"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Allowing to build a multi-level interactive voice response system (IVR), and the ability to integrate IVR with external databases, support for Voice </w:t>
            </w:r>
            <w:proofErr w:type="gramStart"/>
            <w:r w:rsidRPr="00B16F66">
              <w:rPr>
                <w:rFonts w:ascii="Calibri" w:eastAsia="Arial" w:hAnsi="Calibri" w:cs="Calibri"/>
                <w:bCs/>
                <w:lang w:val="en-GB"/>
              </w:rPr>
              <w:t>XML;</w:t>
            </w:r>
            <w:proofErr w:type="gramEnd"/>
          </w:p>
          <w:p w14:paraId="52920F31"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lastRenderedPageBreak/>
              <w:t xml:space="preserve">The IVR should support the </w:t>
            </w:r>
            <w:proofErr w:type="spellStart"/>
            <w:r w:rsidRPr="00B16F66">
              <w:rPr>
                <w:rFonts w:ascii="Calibri" w:eastAsia="Arial" w:hAnsi="Calibri" w:cs="Calibri"/>
                <w:bCs/>
                <w:lang w:val="en-GB"/>
              </w:rPr>
              <w:t>MRCPv</w:t>
            </w:r>
            <w:proofErr w:type="spellEnd"/>
            <w:r>
              <w:rPr>
                <w:rFonts w:ascii="Calibri" w:eastAsia="Arial" w:hAnsi="Calibri" w:cs="Calibri"/>
                <w:bCs/>
                <w:lang w:val="uk-UA"/>
              </w:rPr>
              <w:t>1</w:t>
            </w:r>
            <w:r w:rsidRPr="00B16F66">
              <w:rPr>
                <w:rFonts w:ascii="Calibri" w:eastAsia="Arial" w:hAnsi="Calibri" w:cs="Calibri"/>
                <w:bCs/>
                <w:lang w:val="en-GB"/>
              </w:rPr>
              <w:t xml:space="preserve"> protocol to connect the speech recognition systems and </w:t>
            </w:r>
            <w:proofErr w:type="gramStart"/>
            <w:r w:rsidRPr="00B16F66">
              <w:rPr>
                <w:rFonts w:ascii="Calibri" w:eastAsia="Arial" w:hAnsi="Calibri" w:cs="Calibri"/>
                <w:bCs/>
                <w:lang w:val="en-GB"/>
              </w:rPr>
              <w:t>NLU;</w:t>
            </w:r>
            <w:proofErr w:type="gramEnd"/>
          </w:p>
          <w:p w14:paraId="485DBAAB"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support settings in the system of uniform templates and regulations for processing calls received via different communication </w:t>
            </w:r>
            <w:proofErr w:type="gramStart"/>
            <w:r w:rsidRPr="00B16F66">
              <w:rPr>
                <w:rFonts w:ascii="Calibri" w:eastAsia="Arial" w:hAnsi="Calibri" w:cs="Calibri"/>
                <w:bCs/>
                <w:lang w:val="en-GB"/>
              </w:rPr>
              <w:t>channels;</w:t>
            </w:r>
            <w:proofErr w:type="gramEnd"/>
          </w:p>
          <w:p w14:paraId="4ECF133A"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Support for G.711, G.729 audio codec to ensure more efficient network </w:t>
            </w:r>
            <w:proofErr w:type="gramStart"/>
            <w:r w:rsidRPr="00B16F66">
              <w:rPr>
                <w:rFonts w:ascii="Calibri" w:eastAsia="Arial" w:hAnsi="Calibri" w:cs="Calibri"/>
                <w:bCs/>
                <w:lang w:val="en-GB"/>
              </w:rPr>
              <w:t>bandwidth;</w:t>
            </w:r>
            <w:proofErr w:type="gramEnd"/>
          </w:p>
          <w:p w14:paraId="7921817E"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perform a post-call questionnaire — support for customer surveys after a self-service session, which increases the level of customer </w:t>
            </w:r>
            <w:proofErr w:type="gramStart"/>
            <w:r w:rsidRPr="00B16F66">
              <w:rPr>
                <w:rFonts w:ascii="Calibri" w:eastAsia="Arial" w:hAnsi="Calibri" w:cs="Calibri"/>
                <w:bCs/>
                <w:lang w:val="en-GB"/>
              </w:rPr>
              <w:t>satisfaction;</w:t>
            </w:r>
            <w:proofErr w:type="gramEnd"/>
          </w:p>
          <w:p w14:paraId="1571AE6B"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read and record information from databases, providing subscribers with real-time access to information from </w:t>
            </w:r>
            <w:proofErr w:type="gramStart"/>
            <w:r w:rsidRPr="00B16F66">
              <w:rPr>
                <w:rFonts w:ascii="Calibri" w:eastAsia="Arial" w:hAnsi="Calibri" w:cs="Calibri"/>
                <w:bCs/>
                <w:lang w:val="en-GB"/>
              </w:rPr>
              <w:t>databases;</w:t>
            </w:r>
            <w:proofErr w:type="gramEnd"/>
          </w:p>
          <w:p w14:paraId="453D0B39"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support Web service interfaces such as WSDL and SOAP allowing to integrate real-time business applications with web pages </w:t>
            </w:r>
            <w:proofErr w:type="gramStart"/>
            <w:r w:rsidRPr="00B16F66">
              <w:rPr>
                <w:rFonts w:ascii="Calibri" w:eastAsia="Arial" w:hAnsi="Calibri" w:cs="Calibri"/>
                <w:bCs/>
                <w:lang w:val="en-GB"/>
              </w:rPr>
              <w:t>enabled;</w:t>
            </w:r>
            <w:proofErr w:type="gramEnd"/>
          </w:p>
          <w:p w14:paraId="51E46711"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ensure the possibility to leave voice messages by a </w:t>
            </w:r>
            <w:proofErr w:type="gramStart"/>
            <w:r w:rsidRPr="00B16F66">
              <w:rPr>
                <w:rFonts w:ascii="Calibri" w:eastAsia="Arial" w:hAnsi="Calibri" w:cs="Calibri"/>
                <w:bCs/>
                <w:lang w:val="en-GB"/>
              </w:rPr>
              <w:t>subscriber;</w:t>
            </w:r>
            <w:proofErr w:type="gramEnd"/>
          </w:p>
          <w:p w14:paraId="4252DD74"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play audio announcements to a subscriber waiting in the servicing queue. Voice announcements should contain information about number in a queue, expected holding time as well as other relevant information, considering the subscriber's commands, </w:t>
            </w:r>
            <w:proofErr w:type="gramStart"/>
            <w:r w:rsidRPr="00B16F66">
              <w:rPr>
                <w:rFonts w:ascii="Calibri" w:eastAsia="Arial" w:hAnsi="Calibri" w:cs="Calibri"/>
                <w:bCs/>
                <w:lang w:val="en-GB"/>
              </w:rPr>
              <w:t>etc.;</w:t>
            </w:r>
            <w:proofErr w:type="gramEnd"/>
          </w:p>
          <w:p w14:paraId="000682A9"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p>
          <w:p w14:paraId="14CF46DE"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bCs/>
                <w:lang w:val="en-GB"/>
              </w:rPr>
              <w:t xml:space="preserve">The IVR should have an automatic recording of voice messages, oral appeals of citizens, calls to the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xml:space="preserve"> service as well as saving the conversation record in the text version. If a subscriber did not ask a question in the voice message or did not provide the phone number, the voice message should not be created.</w:t>
            </w:r>
          </w:p>
        </w:tc>
        <w:tc>
          <w:tcPr>
            <w:tcW w:w="0" w:type="auto"/>
            <w:shd w:val="clear" w:color="auto" w:fill="auto"/>
          </w:tcPr>
          <w:p w14:paraId="6EDE7256"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66D543DF"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23732" w:rsidRPr="00B16F66" w14:paraId="54E379BC"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07EB35A0"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8.</w:t>
            </w:r>
          </w:p>
        </w:tc>
        <w:tc>
          <w:tcPr>
            <w:tcW w:w="0" w:type="auto"/>
            <w:gridSpan w:val="2"/>
          </w:tcPr>
          <w:p w14:paraId="6575023B"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System infrastructure requirements:</w:t>
            </w:r>
          </w:p>
        </w:tc>
      </w:tr>
      <w:tr w:rsidR="00223732" w:rsidRPr="00B16F66" w14:paraId="2C406BEC"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5C1F525"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6CE649BB"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must implement:</w:t>
            </w:r>
          </w:p>
          <w:p w14:paraId="59A77B1A" w14:textId="77777777" w:rsidR="00223732" w:rsidRPr="00B16F66" w:rsidRDefault="00223732" w:rsidP="002A6A63">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recording of all agent conversations, including after transfer to the internal </w:t>
            </w:r>
            <w:proofErr w:type="gramStart"/>
            <w:r w:rsidRPr="00B16F66">
              <w:rPr>
                <w:rFonts w:ascii="Calibri" w:eastAsia="Arial" w:hAnsi="Calibri" w:cs="Calibri"/>
                <w:bCs/>
                <w:lang w:val="en-GB"/>
              </w:rPr>
              <w:t>PBX;</w:t>
            </w:r>
            <w:proofErr w:type="gramEnd"/>
          </w:p>
          <w:p w14:paraId="092A6B24" w14:textId="77777777" w:rsidR="00223732" w:rsidRPr="00B16F66" w:rsidRDefault="00223732" w:rsidP="002A6A63">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storage of all conversation recordings with a specified storage time (set at the request of the Customer during implementation and may be changed in the future by the Customer or at his request</w:t>
            </w:r>
            <w:proofErr w:type="gramStart"/>
            <w:r w:rsidRPr="00B16F66">
              <w:rPr>
                <w:rFonts w:ascii="Calibri" w:eastAsia="Arial" w:hAnsi="Calibri" w:cs="Calibri"/>
                <w:bCs/>
                <w:lang w:val="en-GB"/>
              </w:rPr>
              <w:t>);</w:t>
            </w:r>
            <w:proofErr w:type="gramEnd"/>
          </w:p>
          <w:p w14:paraId="3B5CFDA0" w14:textId="77777777" w:rsidR="00223732" w:rsidRPr="00B16F66" w:rsidRDefault="00223732" w:rsidP="002A6A63">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automatic archiving of records according to a predetermined schedule (set at the Customer's request during implementation and further changed by the Customer or at his request</w:t>
            </w:r>
            <w:proofErr w:type="gramStart"/>
            <w:r w:rsidRPr="00B16F66">
              <w:rPr>
                <w:rFonts w:ascii="Calibri" w:eastAsia="Arial" w:hAnsi="Calibri" w:cs="Calibri"/>
                <w:bCs/>
                <w:lang w:val="en-GB"/>
              </w:rPr>
              <w:t>);</w:t>
            </w:r>
            <w:proofErr w:type="gramEnd"/>
          </w:p>
          <w:p w14:paraId="797AA9C7" w14:textId="77777777" w:rsidR="00223732" w:rsidRPr="00B16F66" w:rsidRDefault="00223732" w:rsidP="002A6A63">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possibility of searching and listening to the necessary recording of the conversation by </w:t>
            </w:r>
            <w:proofErr w:type="gramStart"/>
            <w:r w:rsidRPr="00B16F66">
              <w:rPr>
                <w:rFonts w:ascii="Calibri" w:eastAsia="Arial" w:hAnsi="Calibri" w:cs="Calibri"/>
                <w:bCs/>
                <w:lang w:val="en-GB"/>
              </w:rPr>
              <w:t>a number of</w:t>
            </w:r>
            <w:proofErr w:type="gramEnd"/>
            <w:r w:rsidRPr="00B16F66">
              <w:rPr>
                <w:rFonts w:ascii="Calibri" w:eastAsia="Arial" w:hAnsi="Calibri" w:cs="Calibri"/>
                <w:bCs/>
                <w:lang w:val="en-GB"/>
              </w:rPr>
              <w:t xml:space="preserve"> parameters, including by their combination (by the date and time of the conversation, by the date range, by the phone number, by the agent, by the duration of the conversation, by the number to which the call was transferred</w:t>
            </w:r>
            <w:proofErr w:type="gramStart"/>
            <w:r w:rsidRPr="00B16F66">
              <w:rPr>
                <w:rFonts w:ascii="Calibri" w:eastAsia="Arial" w:hAnsi="Calibri" w:cs="Calibri"/>
                <w:bCs/>
                <w:lang w:val="en-GB"/>
              </w:rPr>
              <w:t xml:space="preserve">, </w:t>
            </w:r>
            <w:r w:rsidRPr="001F2142">
              <w:rPr>
                <w:rFonts w:ascii="Calibri" w:eastAsia="Arial" w:hAnsi="Calibri" w:cs="Calibri"/>
                <w:bCs/>
                <w:strike/>
                <w:lang w:val="en-GB"/>
              </w:rPr>
              <w:t>,</w:t>
            </w:r>
            <w:proofErr w:type="gramEnd"/>
            <w:r w:rsidRPr="00B16F66">
              <w:rPr>
                <w:rFonts w:ascii="Calibri" w:eastAsia="Arial" w:hAnsi="Calibri" w:cs="Calibri"/>
                <w:bCs/>
                <w:lang w:val="en-GB"/>
              </w:rPr>
              <w:t xml:space="preserve"> etc.).</w:t>
            </w:r>
          </w:p>
          <w:p w14:paraId="71D04282"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 the conversation recording system, the possibility of saving the selected recording in the form of a sound file should be implemented, and the possibility of saving the conversation database on external media should also be provided.</w:t>
            </w:r>
          </w:p>
          <w:p w14:paraId="5D9461F2" w14:textId="77777777" w:rsidR="00223732" w:rsidRPr="00940DA5"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trike/>
                <w:lang w:val="en-GB"/>
              </w:rPr>
            </w:pPr>
          </w:p>
        </w:tc>
        <w:tc>
          <w:tcPr>
            <w:tcW w:w="0" w:type="auto"/>
            <w:shd w:val="clear" w:color="auto" w:fill="auto"/>
          </w:tcPr>
          <w:p w14:paraId="207E7056"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2DA84A8A"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23732" w:rsidRPr="00B16F66" w14:paraId="6034FABC"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E7903C4"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9.</w:t>
            </w:r>
          </w:p>
        </w:tc>
        <w:tc>
          <w:tcPr>
            <w:tcW w:w="0" w:type="auto"/>
            <w:gridSpan w:val="2"/>
          </w:tcPr>
          <w:p w14:paraId="43925789"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Chat module:</w:t>
            </w:r>
          </w:p>
        </w:tc>
      </w:tr>
      <w:tr w:rsidR="00223732" w:rsidRPr="00B16F66" w14:paraId="17FE2F9A"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B83E193"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3D71B818"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It is possible to implement the following functionality in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system:</w:t>
            </w:r>
          </w:p>
          <w:p w14:paraId="4EB03594"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saving the general history of interactions with the subscriber on all communication channels (telephony, web chat on the site, messengers) in the client card (if necessary; the function must be available when organizing the client identification system</w:t>
            </w:r>
            <w:proofErr w:type="gramStart"/>
            <w:r w:rsidRPr="00B16F66">
              <w:rPr>
                <w:rFonts w:ascii="Calibri" w:eastAsia="Arial" w:hAnsi="Calibri" w:cs="Calibri"/>
                <w:bCs/>
                <w:lang w:val="en-GB"/>
              </w:rPr>
              <w:t>);</w:t>
            </w:r>
            <w:proofErr w:type="gramEnd"/>
          </w:p>
          <w:p w14:paraId="590445D5"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lastRenderedPageBreak/>
              <w:t>self-service of the subscriber according to predefined scenarios in the 24/7 mode (provided integration with the Customer's necessary databases is implemented</w:t>
            </w:r>
            <w:proofErr w:type="gramStart"/>
            <w:r w:rsidRPr="00B16F66">
              <w:rPr>
                <w:rFonts w:ascii="Calibri" w:eastAsia="Arial" w:hAnsi="Calibri" w:cs="Calibri"/>
                <w:bCs/>
                <w:lang w:val="en-GB"/>
              </w:rPr>
              <w:t>);</w:t>
            </w:r>
            <w:proofErr w:type="gramEnd"/>
          </w:p>
          <w:p w14:paraId="13F7D8C5" w14:textId="77777777" w:rsidR="00223732"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instant messaging programs used should include the following: </w:t>
            </w:r>
            <w:proofErr w:type="gramStart"/>
            <w:r w:rsidRPr="00B16F66">
              <w:rPr>
                <w:rFonts w:ascii="Calibri" w:eastAsia="Arial" w:hAnsi="Calibri" w:cs="Calibri"/>
                <w:bCs/>
                <w:lang w:val="en-GB"/>
              </w:rPr>
              <w:t>Viber;</w:t>
            </w:r>
            <w:proofErr w:type="gramEnd"/>
          </w:p>
          <w:p w14:paraId="2643AF9F"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Pr>
                <w:rFonts w:ascii="Calibri" w:eastAsia="Arial" w:hAnsi="Calibri" w:cs="Calibri"/>
                <w:bCs/>
                <w:lang w:val="en-GB"/>
              </w:rPr>
              <w:t xml:space="preserve">possibility of organization 2 simultaneous chat sessions (via Viber and/or </w:t>
            </w:r>
            <w:proofErr w:type="gramStart"/>
            <w:r>
              <w:rPr>
                <w:rFonts w:ascii="Calibri" w:eastAsia="Arial" w:hAnsi="Calibri" w:cs="Calibri"/>
                <w:bCs/>
                <w:lang w:val="en-GB"/>
              </w:rPr>
              <w:t>web-chat</w:t>
            </w:r>
            <w:proofErr w:type="gramEnd"/>
            <w:r>
              <w:rPr>
                <w:rFonts w:ascii="Calibri" w:eastAsia="Arial" w:hAnsi="Calibri" w:cs="Calibri"/>
                <w:bCs/>
                <w:lang w:val="en-GB"/>
              </w:rPr>
              <w:t xml:space="preserve">) for 5 </w:t>
            </w:r>
            <w:proofErr w:type="gramStart"/>
            <w:r>
              <w:rPr>
                <w:rFonts w:ascii="Calibri" w:eastAsia="Arial" w:hAnsi="Calibri" w:cs="Calibri"/>
                <w:bCs/>
                <w:lang w:val="en-GB"/>
              </w:rPr>
              <w:t>agents;</w:t>
            </w:r>
            <w:proofErr w:type="gramEnd"/>
          </w:p>
          <w:p w14:paraId="0DB52721"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availability of a single client identification system when using any of the available communication channels (if necessary; when organizing a client identification system) (provided integration with the Customer's user database is implemented</w:t>
            </w:r>
            <w:proofErr w:type="gramStart"/>
            <w:r w:rsidRPr="00B16F66">
              <w:rPr>
                <w:rFonts w:ascii="Calibri" w:eastAsia="Arial" w:hAnsi="Calibri" w:cs="Calibri"/>
                <w:bCs/>
                <w:lang w:val="en-GB"/>
              </w:rPr>
              <w:t>);</w:t>
            </w:r>
            <w:proofErr w:type="gramEnd"/>
          </w:p>
          <w:p w14:paraId="79AAD196"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redirection of chats to a group of agents (if necessary</w:t>
            </w:r>
            <w:proofErr w:type="gramStart"/>
            <w:r w:rsidRPr="00B16F66">
              <w:rPr>
                <w:rFonts w:ascii="Calibri" w:eastAsia="Arial" w:hAnsi="Calibri" w:cs="Calibri"/>
                <w:bCs/>
                <w:lang w:val="en-GB"/>
              </w:rPr>
              <w:t>);</w:t>
            </w:r>
            <w:proofErr w:type="gramEnd"/>
          </w:p>
          <w:p w14:paraId="293754F7"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making changes to the dialogue maintenance logic through the web </w:t>
            </w:r>
            <w:proofErr w:type="gramStart"/>
            <w:r w:rsidRPr="00B16F66">
              <w:rPr>
                <w:rFonts w:ascii="Calibri" w:eastAsia="Arial" w:hAnsi="Calibri" w:cs="Calibri"/>
                <w:bCs/>
                <w:lang w:val="en-GB"/>
              </w:rPr>
              <w:t>interface;</w:t>
            </w:r>
            <w:proofErr w:type="gramEnd"/>
          </w:p>
          <w:p w14:paraId="4AC349BE"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creation of menu buttons in </w:t>
            </w:r>
            <w:proofErr w:type="gramStart"/>
            <w:r w:rsidRPr="00B16F66">
              <w:rPr>
                <w:rFonts w:ascii="Calibri" w:eastAsia="Arial" w:hAnsi="Calibri" w:cs="Calibri"/>
                <w:bCs/>
                <w:lang w:val="en-GB"/>
              </w:rPr>
              <w:t>messengers;</w:t>
            </w:r>
            <w:proofErr w:type="gramEnd"/>
          </w:p>
          <w:p w14:paraId="40F0D8D6"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at the end of each chat, conducting a customer survey about the quality of service and the degree of resolution of the given issue (provided integration with the quality assessment database is implemented</w:t>
            </w:r>
            <w:proofErr w:type="gramStart"/>
            <w:r w:rsidRPr="00B16F66">
              <w:rPr>
                <w:rFonts w:ascii="Calibri" w:eastAsia="Arial" w:hAnsi="Calibri" w:cs="Calibri"/>
                <w:bCs/>
                <w:lang w:val="en-GB"/>
              </w:rPr>
              <w:t>);</w:t>
            </w:r>
            <w:proofErr w:type="gramEnd"/>
          </w:p>
          <w:p w14:paraId="72BB6946"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user interface must be implemented according to the principle of a "thin" client (web client</w:t>
            </w:r>
            <w:proofErr w:type="gramStart"/>
            <w:r w:rsidRPr="00B16F66">
              <w:rPr>
                <w:rFonts w:ascii="Calibri" w:eastAsia="Arial" w:hAnsi="Calibri" w:cs="Calibri"/>
                <w:bCs/>
                <w:lang w:val="en-GB"/>
              </w:rPr>
              <w:t>);</w:t>
            </w:r>
            <w:proofErr w:type="gramEnd"/>
          </w:p>
          <w:p w14:paraId="1AC292F9"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availability of an application program interface (API) for data </w:t>
            </w:r>
            <w:proofErr w:type="gramStart"/>
            <w:r w:rsidRPr="00B16F66">
              <w:rPr>
                <w:rFonts w:ascii="Calibri" w:eastAsia="Arial" w:hAnsi="Calibri" w:cs="Calibri"/>
                <w:bCs/>
                <w:lang w:val="en-GB"/>
              </w:rPr>
              <w:t>exchange;</w:t>
            </w:r>
            <w:proofErr w:type="gramEnd"/>
          </w:p>
          <w:p w14:paraId="358D2DB4" w14:textId="77777777" w:rsidR="00223732" w:rsidRPr="005B2F42"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5B2F42">
              <w:rPr>
                <w:rFonts w:ascii="Calibri" w:eastAsia="Arial" w:hAnsi="Calibri" w:cs="Calibri"/>
                <w:bCs/>
                <w:lang w:val="en-GB"/>
              </w:rPr>
              <w:t>generation of historical statistics (number and duration of sessions (by channels, types of requests, etc.), number of customers (by channels, language, etc.), customer satisfaction statistics, etc.</w:t>
            </w:r>
            <w:proofErr w:type="gramStart"/>
            <w:r w:rsidRPr="005B2F42">
              <w:rPr>
                <w:rFonts w:ascii="Calibri" w:eastAsia="Arial" w:hAnsi="Calibri" w:cs="Calibri"/>
                <w:bCs/>
                <w:lang w:val="en-GB"/>
              </w:rPr>
              <w:t>);</w:t>
            </w:r>
            <w:proofErr w:type="gramEnd"/>
          </w:p>
          <w:p w14:paraId="041F24AA"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informing the subscriber about the working hours of the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etc.</w:t>
            </w:r>
          </w:p>
          <w:p w14:paraId="39CE522B" w14:textId="77777777" w:rsidR="00223732" w:rsidRPr="00B16F66" w:rsidRDefault="00223732" w:rsidP="002A6A63">
            <w:pPr>
              <w:ind w:firstLine="37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script for working with messengers is developed according to individual requirements</w:t>
            </w:r>
          </w:p>
        </w:tc>
        <w:tc>
          <w:tcPr>
            <w:tcW w:w="0" w:type="auto"/>
            <w:shd w:val="clear" w:color="auto" w:fill="auto"/>
          </w:tcPr>
          <w:p w14:paraId="3B330F3E"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30DC8C46"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Supplier must also provide manufacturer's technical documentation (brochures, technical descriptions) and/or product manufacturer's declarations (if the manufacturer's technical documentation does not fully reflect the </w:t>
            </w:r>
            <w:r w:rsidRPr="00B16F66">
              <w:rPr>
                <w:rFonts w:ascii="Calibri" w:eastAsia="Arial" w:hAnsi="Calibri" w:cs="Calibri"/>
                <w:lang w:val="en-GB"/>
              </w:rPr>
              <w:lastRenderedPageBreak/>
              <w:t>compliance of the offered product with the requirements of the technical specification) or other equivalent documents proving the compliance of the offered product with the technical requirements.</w:t>
            </w:r>
          </w:p>
        </w:tc>
      </w:tr>
      <w:tr w:rsidR="00223732" w:rsidRPr="00B16F66" w14:paraId="4275CA03"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0D74D614"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lastRenderedPageBreak/>
              <w:t>10.</w:t>
            </w:r>
          </w:p>
        </w:tc>
        <w:tc>
          <w:tcPr>
            <w:tcW w:w="0" w:type="auto"/>
            <w:gridSpan w:val="2"/>
          </w:tcPr>
          <w:p w14:paraId="56457A68"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rPr>
              <w:t>Organization of monitoring and reporting:</w:t>
            </w:r>
          </w:p>
        </w:tc>
      </w:tr>
      <w:tr w:rsidR="00223732" w:rsidRPr="00B16F66" w14:paraId="6A9FF4AE"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BD3B3F3"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43AB4978"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should automatically generate daily reports on its performance. These reports should contain the following information:</w:t>
            </w:r>
          </w:p>
          <w:p w14:paraId="1D2E526B"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total number of calls and chats received per </w:t>
            </w:r>
            <w:proofErr w:type="gramStart"/>
            <w:r w:rsidRPr="00B16F66">
              <w:rPr>
                <w:rFonts w:ascii="Calibri" w:eastAsia="Arial" w:hAnsi="Calibri" w:cs="Calibri"/>
                <w:lang w:val="en-GB"/>
              </w:rPr>
              <w:t>day;</w:t>
            </w:r>
            <w:proofErr w:type="gramEnd"/>
          </w:p>
          <w:p w14:paraId="151C93D6"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number of calls and chats in which there was a direct connection with a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w:t>
            </w:r>
            <w:proofErr w:type="gramStart"/>
            <w:r w:rsidRPr="00B16F66">
              <w:rPr>
                <w:rFonts w:ascii="Calibri" w:eastAsia="Arial" w:hAnsi="Calibri" w:cs="Calibri"/>
                <w:lang w:val="en-GB"/>
              </w:rPr>
              <w:t>agent;</w:t>
            </w:r>
            <w:proofErr w:type="gramEnd"/>
          </w:p>
          <w:p w14:paraId="04603EBB"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number of calls and chats in which the citizen received advice through self-service in the IVR without switching the call to an agent (provided integration with the Customer's user database is implemented</w:t>
            </w:r>
            <w:proofErr w:type="gramStart"/>
            <w:r w:rsidRPr="00B16F66">
              <w:rPr>
                <w:rFonts w:ascii="Calibri" w:eastAsia="Arial" w:hAnsi="Calibri" w:cs="Calibri"/>
                <w:lang w:val="en-GB"/>
              </w:rPr>
              <w:t>);</w:t>
            </w:r>
            <w:proofErr w:type="gramEnd"/>
          </w:p>
          <w:p w14:paraId="7B533212"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number of calls and chats in which the citizen received a consultation through self-service, after which the system transferred the call to an agent (provided integration with the Customer's user database is implemented</w:t>
            </w:r>
            <w:proofErr w:type="gramStart"/>
            <w:r w:rsidRPr="00B16F66">
              <w:rPr>
                <w:rFonts w:ascii="Calibri" w:eastAsia="Arial" w:hAnsi="Calibri" w:cs="Calibri"/>
                <w:lang w:val="en-GB"/>
              </w:rPr>
              <w:t>);</w:t>
            </w:r>
            <w:proofErr w:type="gramEnd"/>
          </w:p>
          <w:p w14:paraId="41B4C7D6"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number of calls and chats in which the citizen hung up the phone to connect with the </w:t>
            </w:r>
            <w:proofErr w:type="gramStart"/>
            <w:r w:rsidRPr="00B16F66">
              <w:rPr>
                <w:rFonts w:ascii="Calibri" w:eastAsia="Arial" w:hAnsi="Calibri" w:cs="Calibri"/>
                <w:lang w:val="en-GB"/>
              </w:rPr>
              <w:t>agent;</w:t>
            </w:r>
            <w:proofErr w:type="gramEnd"/>
          </w:p>
          <w:p w14:paraId="4F633AC7"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average call and chat session duration.</w:t>
            </w:r>
          </w:p>
          <w:p w14:paraId="2CD2BC8F"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Online reporting should include:</w:t>
            </w:r>
          </w:p>
          <w:p w14:paraId="2B9892BE" w14:textId="77777777" w:rsidR="00223732" w:rsidRPr="00B16F66" w:rsidRDefault="00223732" w:rsidP="002A6A63">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online monitoring of the functionality of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w:t>
            </w:r>
            <w:proofErr w:type="gramStart"/>
            <w:r w:rsidRPr="00B16F66">
              <w:rPr>
                <w:rFonts w:ascii="Calibri" w:eastAsia="Arial" w:hAnsi="Calibri" w:cs="Calibri"/>
                <w:lang w:val="en-GB"/>
              </w:rPr>
              <w:t>software;</w:t>
            </w:r>
            <w:proofErr w:type="gramEnd"/>
          </w:p>
          <w:p w14:paraId="17423FDE" w14:textId="77777777" w:rsidR="00223732" w:rsidRPr="00B16F66" w:rsidRDefault="00223732" w:rsidP="002A6A63">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online monitoring of agents' work in real time (average conversation/chat session duration, average post-processing time, average call waiting time, etc.</w:t>
            </w:r>
            <w:proofErr w:type="gramStart"/>
            <w:r w:rsidRPr="00B16F66">
              <w:rPr>
                <w:rFonts w:ascii="Calibri" w:eastAsia="Arial" w:hAnsi="Calibri" w:cs="Calibri"/>
                <w:lang w:val="en-GB"/>
              </w:rPr>
              <w:t>);</w:t>
            </w:r>
            <w:proofErr w:type="gramEnd"/>
          </w:p>
          <w:p w14:paraId="6398EE01" w14:textId="77777777" w:rsidR="00223732" w:rsidRPr="00B16F66" w:rsidRDefault="00223732" w:rsidP="002A6A63">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online queue monitoring (general, by IVR menu directions, by agents</w:t>
            </w:r>
            <w:proofErr w:type="gramStart"/>
            <w:r w:rsidRPr="00B16F66">
              <w:rPr>
                <w:rFonts w:ascii="Calibri" w:eastAsia="Arial" w:hAnsi="Calibri" w:cs="Calibri"/>
                <w:lang w:val="en-GB"/>
              </w:rPr>
              <w:t>);</w:t>
            </w:r>
            <w:proofErr w:type="gramEnd"/>
          </w:p>
          <w:p w14:paraId="7CEF8BB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solution should provide for the compilation of </w:t>
            </w:r>
            <w:proofErr w:type="gramStart"/>
            <w:r w:rsidRPr="00B16F66">
              <w:rPr>
                <w:rFonts w:ascii="Calibri" w:eastAsia="Arial" w:hAnsi="Calibri" w:cs="Calibri"/>
                <w:lang w:val="en-GB"/>
              </w:rPr>
              <w:t>a number of</w:t>
            </w:r>
            <w:proofErr w:type="gramEnd"/>
            <w:r w:rsidRPr="00B16F66">
              <w:rPr>
                <w:rFonts w:ascii="Calibri" w:eastAsia="Arial" w:hAnsi="Calibri" w:cs="Calibri"/>
                <w:lang w:val="en-GB"/>
              </w:rPr>
              <w:t xml:space="preserve"> standard reports according to the specified parameters, containing statistical data on the efficiency of processing calls and chats and the productivity of agents.</w:t>
            </w:r>
          </w:p>
        </w:tc>
        <w:tc>
          <w:tcPr>
            <w:tcW w:w="0" w:type="auto"/>
            <w:shd w:val="clear" w:color="auto" w:fill="auto"/>
          </w:tcPr>
          <w:p w14:paraId="0CCF7573"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0DD97667"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23732" w:rsidRPr="00B16F66" w14:paraId="4B281706"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57A97F2"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lastRenderedPageBreak/>
              <w:t>11.</w:t>
            </w:r>
          </w:p>
        </w:tc>
        <w:tc>
          <w:tcPr>
            <w:tcW w:w="0" w:type="auto"/>
            <w:gridSpan w:val="2"/>
          </w:tcPr>
          <w:p w14:paraId="1B23E580"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Accounting of appeals:</w:t>
            </w:r>
          </w:p>
        </w:tc>
      </w:tr>
      <w:tr w:rsidR="00223732" w:rsidRPr="00B16F66" w14:paraId="04E33B67"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C080B82"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3BAE5B42"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solution must</w:t>
            </w:r>
            <w:r>
              <w:rPr>
                <w:rFonts w:ascii="Calibri" w:eastAsia="Arial" w:hAnsi="Calibri" w:cs="Calibri"/>
                <w:lang w:val="en-GB"/>
              </w:rPr>
              <w:t xml:space="preserve"> </w:t>
            </w:r>
            <w:r w:rsidRPr="00F91D94">
              <w:rPr>
                <w:rFonts w:ascii="Calibri" w:eastAsia="Arial" w:hAnsi="Calibri" w:cs="Calibri"/>
                <w:lang w:val="en-GB"/>
              </w:rPr>
              <w:t xml:space="preserve">provide </w:t>
            </w:r>
            <w:r>
              <w:rPr>
                <w:rFonts w:ascii="Calibri" w:eastAsia="Arial" w:hAnsi="Calibri" w:cs="Calibri"/>
                <w:lang w:val="en-GB"/>
              </w:rPr>
              <w:t xml:space="preserve">integration with </w:t>
            </w:r>
            <w:r w:rsidRPr="00F91D94">
              <w:rPr>
                <w:rFonts w:ascii="Calibri" w:eastAsia="Arial" w:hAnsi="Calibri" w:cs="Calibri"/>
                <w:lang w:val="en-GB"/>
              </w:rPr>
              <w:t>external CRM (Ivanti Neurons)</w:t>
            </w:r>
            <w:r w:rsidRPr="00B16F66">
              <w:rPr>
                <w:rFonts w:ascii="Calibri" w:eastAsia="Arial" w:hAnsi="Calibri" w:cs="Calibri"/>
                <w:lang w:val="en-GB"/>
              </w:rPr>
              <w:t xml:space="preserve"> </w:t>
            </w:r>
          </w:p>
        </w:tc>
        <w:tc>
          <w:tcPr>
            <w:tcW w:w="0" w:type="auto"/>
            <w:shd w:val="clear" w:color="auto" w:fill="auto"/>
          </w:tcPr>
          <w:p w14:paraId="2AEFD56F"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4DDBD0BA"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23732" w:rsidRPr="00B16F66" w14:paraId="04C41CBD"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C6A8B01"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12</w:t>
            </w:r>
          </w:p>
        </w:tc>
        <w:tc>
          <w:tcPr>
            <w:tcW w:w="0" w:type="auto"/>
            <w:gridSpan w:val="2"/>
          </w:tcPr>
          <w:p w14:paraId="3E635BC3"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b/>
              </w:rPr>
              <w:t>Interaction with ZIS:</w:t>
            </w:r>
          </w:p>
        </w:tc>
      </w:tr>
      <w:tr w:rsidR="00223732" w:rsidRPr="00B16F66" w14:paraId="0944BFE1"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28F2A6A"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795B27B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The solution for integration (interaction) with other ZIS should ensure:</w:t>
            </w:r>
          </w:p>
          <w:p w14:paraId="390F26B1" w14:textId="77777777" w:rsidR="00223732" w:rsidRPr="00B16F66" w:rsidRDefault="00223732" w:rsidP="002A6A63">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availability of a standard mechanism for remote software methods of calls using web </w:t>
            </w:r>
            <w:proofErr w:type="gramStart"/>
            <w:r w:rsidRPr="00B16F66">
              <w:rPr>
                <w:rFonts w:ascii="Calibri" w:eastAsia="Arial" w:hAnsi="Calibri" w:cs="Calibri"/>
                <w:bCs/>
              </w:rPr>
              <w:t>services;</w:t>
            </w:r>
            <w:proofErr w:type="gramEnd"/>
          </w:p>
          <w:p w14:paraId="154C2959" w14:textId="77777777" w:rsidR="00223732" w:rsidRPr="00B16F66" w:rsidRDefault="00223732" w:rsidP="002A6A63">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the possibility of data import/export using </w:t>
            </w:r>
            <w:proofErr w:type="gramStart"/>
            <w:r w:rsidRPr="00B16F66">
              <w:rPr>
                <w:rFonts w:ascii="Calibri" w:eastAsia="Arial" w:hAnsi="Calibri" w:cs="Calibri"/>
                <w:bCs/>
              </w:rPr>
              <w:t>A</w:t>
            </w:r>
            <w:r>
              <w:rPr>
                <w:rFonts w:ascii="Calibri" w:eastAsia="Arial" w:hAnsi="Calibri" w:cs="Calibri"/>
                <w:bCs/>
              </w:rPr>
              <w:t>P</w:t>
            </w:r>
            <w:r w:rsidRPr="00B16F66">
              <w:rPr>
                <w:rFonts w:ascii="Calibri" w:eastAsia="Arial" w:hAnsi="Calibri" w:cs="Calibri"/>
                <w:bCs/>
              </w:rPr>
              <w:t>I;</w:t>
            </w:r>
            <w:proofErr w:type="gramEnd"/>
          </w:p>
          <w:p w14:paraId="25DAF507" w14:textId="77777777" w:rsidR="00223732" w:rsidRPr="00B16F66" w:rsidRDefault="00223732" w:rsidP="002A6A63">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integration of the operator's workplace and third-party CRM </w:t>
            </w:r>
            <w:proofErr w:type="spellStart"/>
            <w:r w:rsidRPr="00B16F66">
              <w:rPr>
                <w:rFonts w:ascii="Calibri" w:eastAsia="Arial" w:hAnsi="Calibri" w:cs="Calibri"/>
                <w:bCs/>
              </w:rPr>
              <w:t>Ivanty</w:t>
            </w:r>
            <w:proofErr w:type="spellEnd"/>
            <w:r w:rsidRPr="00B16F66">
              <w:rPr>
                <w:rFonts w:ascii="Calibri" w:eastAsia="Arial" w:hAnsi="Calibri" w:cs="Calibri"/>
                <w:bCs/>
              </w:rPr>
              <w:t xml:space="preserve"> Neurons for ITSM with the "HELP DESK" system via API into a unified </w:t>
            </w:r>
            <w:proofErr w:type="gramStart"/>
            <w:r w:rsidRPr="00B16F66">
              <w:rPr>
                <w:rFonts w:ascii="Calibri" w:eastAsia="Arial" w:hAnsi="Calibri" w:cs="Calibri"/>
                <w:bCs/>
              </w:rPr>
              <w:t>interface;</w:t>
            </w:r>
            <w:proofErr w:type="gramEnd"/>
          </w:p>
          <w:p w14:paraId="5BF6E223" w14:textId="77777777" w:rsidR="00223732" w:rsidRPr="00B16F66" w:rsidRDefault="00223732" w:rsidP="002A6A63">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connection to the public telephone network using the Customer's existing corporate telephone communication system based on Cisco UCM 11.5.</w:t>
            </w:r>
          </w:p>
          <w:p w14:paraId="294E3554" w14:textId="77777777" w:rsidR="00223732" w:rsidRPr="00B16F66" w:rsidRDefault="00223732" w:rsidP="002A6A63">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Cs/>
              </w:rPr>
              <w:t>provide for the possibility of integrating the functionality of the new contact center with the existing telephony system to enable calls between contact center operators and staff of the administrative service of Ukraine, as well as to ensure the call recording function</w:t>
            </w:r>
          </w:p>
        </w:tc>
        <w:tc>
          <w:tcPr>
            <w:tcW w:w="0" w:type="auto"/>
            <w:shd w:val="clear" w:color="auto" w:fill="auto"/>
          </w:tcPr>
          <w:p w14:paraId="38609E79"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6DAC6251"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23732" w:rsidRPr="00B16F66" w14:paraId="619587B7"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2D81D75B"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13</w:t>
            </w:r>
          </w:p>
        </w:tc>
        <w:tc>
          <w:tcPr>
            <w:tcW w:w="0" w:type="auto"/>
            <w:gridSpan w:val="2"/>
          </w:tcPr>
          <w:p w14:paraId="692F95DF"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r w:rsidRPr="00B16F66">
              <w:rPr>
                <w:rFonts w:ascii="Calibri" w:eastAsia="Arial" w:hAnsi="Calibri" w:cs="Calibri"/>
                <w:b/>
              </w:rPr>
              <w:t>Role model:</w:t>
            </w:r>
          </w:p>
        </w:tc>
      </w:tr>
      <w:tr w:rsidR="00223732" w:rsidRPr="00B16F66" w14:paraId="0F42DD19"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084736A"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344C6D9E"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The allocation of powers and access rights to the software for receiving and processing calls and messages received by the Contact Center through various communication channels should be carried out depending on the role of the employee: "Agent", "Supervisor", "Administrator".</w:t>
            </w:r>
          </w:p>
          <w:p w14:paraId="73162481"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33836E76"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For the user in the role of "Administrator", it is necessary to implement the possibility:</w:t>
            </w:r>
          </w:p>
          <w:p w14:paraId="5431799C" w14:textId="77777777" w:rsidR="00223732" w:rsidRPr="00B16F66" w:rsidRDefault="00223732" w:rsidP="002A6A63">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access to statistical information about calls and chats that have been </w:t>
            </w:r>
            <w:proofErr w:type="gramStart"/>
            <w:r w:rsidRPr="00B16F66">
              <w:rPr>
                <w:rFonts w:ascii="Calibri" w:eastAsia="Arial" w:hAnsi="Calibri" w:cs="Calibri"/>
                <w:bCs/>
              </w:rPr>
              <w:t>processed;</w:t>
            </w:r>
            <w:proofErr w:type="gramEnd"/>
          </w:p>
          <w:p w14:paraId="09134039" w14:textId="77777777" w:rsidR="00223732" w:rsidRPr="00B16F66" w:rsidRDefault="00223732" w:rsidP="002A6A63">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setting routing rules, editing the IVR menu, other system settings.</w:t>
            </w:r>
          </w:p>
          <w:p w14:paraId="4293896C"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310BCF59"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For the user in the role of "Supervisor", it is necessary to implement the possibility:</w:t>
            </w:r>
          </w:p>
          <w:p w14:paraId="2D1E5E61"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tracking and changing the status of the Log In/Log Out </w:t>
            </w:r>
            <w:proofErr w:type="gramStart"/>
            <w:r w:rsidRPr="00B16F66">
              <w:rPr>
                <w:rFonts w:ascii="Calibri" w:eastAsia="Arial" w:hAnsi="Calibri" w:cs="Calibri"/>
                <w:bCs/>
              </w:rPr>
              <w:t>agent;</w:t>
            </w:r>
            <w:proofErr w:type="gramEnd"/>
          </w:p>
          <w:p w14:paraId="011768F0"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access to statistical information about calls and chats processed in real time and </w:t>
            </w:r>
            <w:proofErr w:type="gramStart"/>
            <w:r w:rsidRPr="00B16F66">
              <w:rPr>
                <w:rFonts w:ascii="Calibri" w:eastAsia="Arial" w:hAnsi="Calibri" w:cs="Calibri"/>
                <w:bCs/>
              </w:rPr>
              <w:t>historically;</w:t>
            </w:r>
            <w:proofErr w:type="gramEnd"/>
          </w:p>
          <w:p w14:paraId="7A216D6A"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listening and evaluating agent </w:t>
            </w:r>
            <w:proofErr w:type="gramStart"/>
            <w:r w:rsidRPr="00B16F66">
              <w:rPr>
                <w:rFonts w:ascii="Calibri" w:eastAsia="Arial" w:hAnsi="Calibri" w:cs="Calibri"/>
                <w:bCs/>
              </w:rPr>
              <w:t>conversations;</w:t>
            </w:r>
            <w:proofErr w:type="gramEnd"/>
          </w:p>
          <w:p w14:paraId="6F6F7E7B"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connecting to the agent's conversation, transferring the </w:t>
            </w:r>
            <w:proofErr w:type="gramStart"/>
            <w:r w:rsidRPr="00B16F66">
              <w:rPr>
                <w:rFonts w:ascii="Calibri" w:eastAsia="Arial" w:hAnsi="Calibri" w:cs="Calibri"/>
                <w:bCs/>
              </w:rPr>
              <w:t>conversation;</w:t>
            </w:r>
            <w:proofErr w:type="gramEnd"/>
          </w:p>
          <w:p w14:paraId="23542D8C"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management of queue priorities, setting of routing rules, </w:t>
            </w:r>
            <w:proofErr w:type="gramStart"/>
            <w:r w:rsidRPr="00B16F66">
              <w:rPr>
                <w:rFonts w:ascii="Calibri" w:eastAsia="Arial" w:hAnsi="Calibri" w:cs="Calibri"/>
                <w:bCs/>
              </w:rPr>
              <w:t>etc.;</w:t>
            </w:r>
            <w:proofErr w:type="gramEnd"/>
          </w:p>
          <w:p w14:paraId="6F6406E2"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dynamically transfer agents from one group to another (without requiring the agent to change state).</w:t>
            </w:r>
          </w:p>
          <w:p w14:paraId="6B6900B0"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364C520E"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For the user in the role of "Agent", it is necessary to implement the possibility:</w:t>
            </w:r>
          </w:p>
          <w:p w14:paraId="28F4AF24" w14:textId="77777777" w:rsidR="00223732" w:rsidRPr="00B16F66" w:rsidRDefault="00223732" w:rsidP="002A6A63">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agent registration at any workplace by accessing the system through the web </w:t>
            </w:r>
            <w:proofErr w:type="gramStart"/>
            <w:r w:rsidRPr="00B16F66">
              <w:rPr>
                <w:rFonts w:ascii="Calibri" w:eastAsia="Arial" w:hAnsi="Calibri" w:cs="Calibri"/>
                <w:bCs/>
              </w:rPr>
              <w:t>interface;</w:t>
            </w:r>
            <w:proofErr w:type="gramEnd"/>
          </w:p>
          <w:p w14:paraId="4DEFB991" w14:textId="77777777" w:rsidR="00223732" w:rsidRPr="00B16F66" w:rsidRDefault="00223732" w:rsidP="002A6A63">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lastRenderedPageBreak/>
              <w:t xml:space="preserve">tracking the status of other </w:t>
            </w:r>
            <w:proofErr w:type="gramStart"/>
            <w:r w:rsidRPr="00B16F66">
              <w:rPr>
                <w:rFonts w:ascii="Calibri" w:eastAsia="Arial" w:hAnsi="Calibri" w:cs="Calibri"/>
                <w:bCs/>
              </w:rPr>
              <w:t>agents;</w:t>
            </w:r>
            <w:proofErr w:type="gramEnd"/>
          </w:p>
          <w:p w14:paraId="00AEC014" w14:textId="77777777" w:rsidR="00223732" w:rsidRPr="00B16F66" w:rsidRDefault="00223732" w:rsidP="002A6A63">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Cs/>
              </w:rPr>
              <w:t>access to online monitoring of own queue.</w:t>
            </w:r>
          </w:p>
        </w:tc>
        <w:tc>
          <w:tcPr>
            <w:tcW w:w="0" w:type="auto"/>
            <w:shd w:val="clear" w:color="auto" w:fill="auto"/>
          </w:tcPr>
          <w:p w14:paraId="4B0B6EEB"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10AB1B4C"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23732" w:rsidRPr="00B16F66" w14:paraId="069951B4"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328BB30"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14</w:t>
            </w:r>
          </w:p>
        </w:tc>
        <w:tc>
          <w:tcPr>
            <w:tcW w:w="0" w:type="auto"/>
            <w:gridSpan w:val="2"/>
          </w:tcPr>
          <w:p w14:paraId="1CA1CF45"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r w:rsidRPr="00B16F66">
              <w:rPr>
                <w:rFonts w:ascii="Calibri" w:eastAsia="Arial" w:hAnsi="Calibri" w:cs="Calibri"/>
                <w:b/>
              </w:rPr>
              <w:t>Delivery specification requirements</w:t>
            </w:r>
          </w:p>
        </w:tc>
      </w:tr>
      <w:tr w:rsidR="00223732" w:rsidRPr="00B16F66" w14:paraId="355A5086"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2E00C61"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2847C29A"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
                <w:bCs/>
              </w:rPr>
              <w:t xml:space="preserve">Hardware </w:t>
            </w:r>
            <w:proofErr w:type="gramStart"/>
            <w:r w:rsidRPr="00B16F66">
              <w:rPr>
                <w:rFonts w:ascii="Calibri" w:eastAsia="Arial" w:hAnsi="Calibri" w:cs="Calibri"/>
                <w:b/>
                <w:bCs/>
              </w:rPr>
              <w:t xml:space="preserve">-  </w:t>
            </w:r>
            <w:r w:rsidRPr="00B16F66">
              <w:rPr>
                <w:rFonts w:ascii="Calibri" w:eastAsia="Arial" w:hAnsi="Calibri" w:cs="Calibri"/>
                <w:bCs/>
              </w:rPr>
              <w:t>2</w:t>
            </w:r>
            <w:proofErr w:type="gramEnd"/>
            <w:r w:rsidRPr="00B16F66">
              <w:rPr>
                <w:rFonts w:ascii="Calibri" w:eastAsia="Arial" w:hAnsi="Calibri" w:cs="Calibri"/>
                <w:bCs/>
              </w:rPr>
              <w:t xml:space="preserve"> server platforms, power cables and their service support for 3 years</w:t>
            </w:r>
          </w:p>
        </w:tc>
        <w:tc>
          <w:tcPr>
            <w:tcW w:w="0" w:type="auto"/>
            <w:shd w:val="clear" w:color="auto" w:fill="auto"/>
          </w:tcPr>
          <w:p w14:paraId="64014DDB"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2114C871"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w:t>
            </w:r>
          </w:p>
        </w:tc>
      </w:tr>
      <w:tr w:rsidR="00223732" w:rsidRPr="00B16F66" w14:paraId="36811484"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4CFE45E"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1678D320"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Software:</w:t>
            </w:r>
          </w:p>
          <w:p w14:paraId="34483876" w14:textId="77777777" w:rsidR="00223732" w:rsidRPr="00B16F66" w:rsidRDefault="00223732" w:rsidP="002A6A63">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recording system licensing package in the amount of 24 pcs</w:t>
            </w:r>
          </w:p>
          <w:p w14:paraId="51AAC56E" w14:textId="77777777" w:rsidR="00223732" w:rsidRPr="00B16F66" w:rsidRDefault="00223732" w:rsidP="002A6A63">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 xml:space="preserve">a licensing package for users of the telephony server and Contact Centre operators based </w:t>
            </w:r>
            <w:proofErr w:type="gramStart"/>
            <w:r w:rsidRPr="00B16F66">
              <w:rPr>
                <w:rFonts w:ascii="Calibri" w:eastAsia="Arial" w:hAnsi="Calibri" w:cs="Calibri"/>
              </w:rPr>
              <w:t>in</w:t>
            </w:r>
            <w:proofErr w:type="gramEnd"/>
            <w:r w:rsidRPr="00B16F66">
              <w:rPr>
                <w:rFonts w:ascii="Calibri" w:eastAsia="Arial" w:hAnsi="Calibri" w:cs="Calibri"/>
              </w:rPr>
              <w:t xml:space="preserve"> the amount of 24 units and service support for it for a period of 3 years</w:t>
            </w:r>
          </w:p>
          <w:p w14:paraId="1F650081" w14:textId="77777777" w:rsidR="00223732" w:rsidRPr="00B16F66" w:rsidRDefault="00223732" w:rsidP="002A6A63">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a license for the possibility of building a fault-tolerant cluster architecture of the Contact Centre and its service support for a period of 3 years.</w:t>
            </w:r>
          </w:p>
          <w:p w14:paraId="00D10BCA" w14:textId="77777777" w:rsidR="00223732" w:rsidRPr="00B16F66" w:rsidRDefault="00223732" w:rsidP="002A6A63">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Pr>
                <w:rFonts w:ascii="Calibri" w:eastAsia="Arial" w:hAnsi="Calibri" w:cs="Calibri"/>
              </w:rPr>
              <w:t xml:space="preserve">chatting and </w:t>
            </w:r>
            <w:r w:rsidRPr="00B16F66">
              <w:rPr>
                <w:rFonts w:ascii="Calibri" w:eastAsia="Arial" w:hAnsi="Calibri" w:cs="Calibri"/>
              </w:rPr>
              <w:t xml:space="preserve">scripting bot: </w:t>
            </w:r>
          </w:p>
          <w:p w14:paraId="6EBDFD53" w14:textId="77777777" w:rsidR="00223732"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basic license with embedded product </w:t>
            </w:r>
            <w:proofErr w:type="gramStart"/>
            <w:r w:rsidRPr="00B16F66">
              <w:rPr>
                <w:rFonts w:ascii="Calibri" w:eastAsia="Arial" w:hAnsi="Calibri" w:cs="Calibri"/>
                <w:bCs/>
              </w:rPr>
              <w:t>logic</w:t>
            </w:r>
            <w:r>
              <w:rPr>
                <w:rFonts w:ascii="Calibri" w:eastAsia="Arial" w:hAnsi="Calibri" w:cs="Calibri"/>
                <w:bCs/>
              </w:rPr>
              <w:t>;</w:t>
            </w:r>
            <w:proofErr w:type="gramEnd"/>
          </w:p>
          <w:p w14:paraId="09AC5B28"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Pr>
                <w:rFonts w:ascii="Calibri" w:eastAsia="Arial" w:hAnsi="Calibri" w:cs="Calibri"/>
                <w:bCs/>
              </w:rPr>
              <w:t xml:space="preserve">management </w:t>
            </w:r>
            <w:proofErr w:type="gramStart"/>
            <w:r>
              <w:rPr>
                <w:rFonts w:ascii="Calibri" w:eastAsia="Arial" w:hAnsi="Calibri" w:cs="Calibri"/>
                <w:bCs/>
              </w:rPr>
              <w:t>software;</w:t>
            </w:r>
            <w:proofErr w:type="gramEnd"/>
          </w:p>
          <w:p w14:paraId="3431D23E" w14:textId="77777777" w:rsidR="00223732" w:rsidRPr="005D666E"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connector to the Web </w:t>
            </w:r>
            <w:proofErr w:type="gramStart"/>
            <w:r w:rsidRPr="00B16F66">
              <w:rPr>
                <w:rFonts w:ascii="Calibri" w:eastAsia="Arial" w:hAnsi="Calibri" w:cs="Calibri"/>
                <w:bCs/>
              </w:rPr>
              <w:t>chat</w:t>
            </w:r>
            <w:r>
              <w:rPr>
                <w:rFonts w:ascii="Calibri" w:eastAsia="Arial" w:hAnsi="Calibri" w:cs="Calibri"/>
                <w:bCs/>
              </w:rPr>
              <w:t>;</w:t>
            </w:r>
            <w:proofErr w:type="gramEnd"/>
            <w:r w:rsidRPr="00B16F66">
              <w:rPr>
                <w:rFonts w:ascii="Calibri" w:eastAsia="Arial" w:hAnsi="Calibri" w:cs="Calibri"/>
                <w:bCs/>
              </w:rPr>
              <w:t xml:space="preserve"> </w:t>
            </w:r>
          </w:p>
          <w:p w14:paraId="765B5DA7"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connector to the </w:t>
            </w:r>
            <w:proofErr w:type="gramStart"/>
            <w:r>
              <w:rPr>
                <w:rFonts w:ascii="Calibri" w:eastAsia="Arial" w:hAnsi="Calibri" w:cs="Calibri"/>
                <w:bCs/>
              </w:rPr>
              <w:t>Viber;</w:t>
            </w:r>
            <w:proofErr w:type="gramEnd"/>
          </w:p>
          <w:p w14:paraId="2A24B44C"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connector to the </w:t>
            </w:r>
            <w:proofErr w:type="gramStart"/>
            <w:r w:rsidRPr="00B16F66">
              <w:rPr>
                <w:rFonts w:ascii="Calibri" w:eastAsia="Arial" w:hAnsi="Calibri" w:cs="Calibri"/>
                <w:bCs/>
              </w:rPr>
              <w:t>bot</w:t>
            </w:r>
            <w:r>
              <w:rPr>
                <w:rFonts w:ascii="Calibri" w:eastAsia="Arial" w:hAnsi="Calibri" w:cs="Calibri"/>
                <w:bCs/>
              </w:rPr>
              <w:t>;</w:t>
            </w:r>
            <w:proofErr w:type="gramEnd"/>
          </w:p>
          <w:p w14:paraId="5D259F59"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basic license for the </w:t>
            </w:r>
            <w:proofErr w:type="gramStart"/>
            <w:r w:rsidRPr="00B16F66">
              <w:rPr>
                <w:rFonts w:ascii="Calibri" w:eastAsia="Arial" w:hAnsi="Calibri" w:cs="Calibri"/>
                <w:bCs/>
              </w:rPr>
              <w:t>bot</w:t>
            </w:r>
            <w:proofErr w:type="gramEnd"/>
            <w:r w:rsidRPr="00B16F66">
              <w:rPr>
                <w:rFonts w:ascii="Calibri" w:eastAsia="Arial" w:hAnsi="Calibri" w:cs="Calibri"/>
                <w:bCs/>
              </w:rPr>
              <w:t xml:space="preserve"> and its </w:t>
            </w:r>
            <w:proofErr w:type="gramStart"/>
            <w:r w:rsidRPr="00B16F66">
              <w:rPr>
                <w:rFonts w:ascii="Calibri" w:eastAsia="Arial" w:hAnsi="Calibri" w:cs="Calibri"/>
                <w:bCs/>
              </w:rPr>
              <w:t>building</w:t>
            </w:r>
            <w:r>
              <w:rPr>
                <w:rFonts w:ascii="Calibri" w:eastAsia="Arial" w:hAnsi="Calibri" w:cs="Calibri"/>
                <w:bCs/>
              </w:rPr>
              <w:t>;</w:t>
            </w:r>
            <w:proofErr w:type="gramEnd"/>
          </w:p>
          <w:p w14:paraId="075F0E13" w14:textId="77777777" w:rsidR="00223732"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license responsible for the number of simultaneous </w:t>
            </w:r>
            <w:proofErr w:type="gramStart"/>
            <w:r w:rsidRPr="00B16F66">
              <w:rPr>
                <w:rFonts w:ascii="Calibri" w:eastAsia="Arial" w:hAnsi="Calibri" w:cs="Calibri"/>
                <w:bCs/>
              </w:rPr>
              <w:t>bot</w:t>
            </w:r>
            <w:proofErr w:type="gramEnd"/>
            <w:r w:rsidRPr="00B16F66">
              <w:rPr>
                <w:rFonts w:ascii="Calibri" w:eastAsia="Arial" w:hAnsi="Calibri" w:cs="Calibri"/>
                <w:bCs/>
              </w:rPr>
              <w:t xml:space="preserve"> </w:t>
            </w:r>
            <w:proofErr w:type="gramStart"/>
            <w:r w:rsidRPr="00B16F66">
              <w:rPr>
                <w:rFonts w:ascii="Calibri" w:eastAsia="Arial" w:hAnsi="Calibri" w:cs="Calibri"/>
                <w:bCs/>
              </w:rPr>
              <w:t>sessions</w:t>
            </w:r>
            <w:r>
              <w:rPr>
                <w:rFonts w:ascii="Calibri" w:eastAsia="Arial" w:hAnsi="Calibri" w:cs="Calibri"/>
                <w:bCs/>
              </w:rPr>
              <w:t>;</w:t>
            </w:r>
            <w:proofErr w:type="gramEnd"/>
          </w:p>
          <w:p w14:paraId="64ABA23A"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license responsible for the number of simultaneous </w:t>
            </w:r>
            <w:r>
              <w:rPr>
                <w:rFonts w:ascii="Calibri" w:eastAsia="Arial" w:hAnsi="Calibri" w:cs="Calibri"/>
                <w:bCs/>
              </w:rPr>
              <w:t>agents</w:t>
            </w:r>
            <w:r w:rsidRPr="00B16F66">
              <w:rPr>
                <w:rFonts w:ascii="Calibri" w:eastAsia="Arial" w:hAnsi="Calibri" w:cs="Calibri"/>
                <w:bCs/>
              </w:rPr>
              <w:t xml:space="preserve"> </w:t>
            </w:r>
            <w:proofErr w:type="gramStart"/>
            <w:r w:rsidRPr="00B16F66">
              <w:rPr>
                <w:rFonts w:ascii="Calibri" w:eastAsia="Arial" w:hAnsi="Calibri" w:cs="Calibri"/>
                <w:bCs/>
              </w:rPr>
              <w:t>sessions</w:t>
            </w:r>
            <w:r>
              <w:rPr>
                <w:rFonts w:ascii="Calibri" w:eastAsia="Arial" w:hAnsi="Calibri" w:cs="Calibri"/>
                <w:bCs/>
              </w:rPr>
              <w:t>;</w:t>
            </w:r>
            <w:proofErr w:type="gramEnd"/>
          </w:p>
          <w:p w14:paraId="277B752C" w14:textId="77777777" w:rsidR="00223732"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roofErr w:type="gramStart"/>
            <w:r w:rsidRPr="00B16F66">
              <w:rPr>
                <w:rFonts w:ascii="Calibri" w:eastAsia="Arial" w:hAnsi="Calibri" w:cs="Calibri"/>
                <w:bCs/>
              </w:rPr>
              <w:t>bot</w:t>
            </w:r>
            <w:proofErr w:type="gramEnd"/>
            <w:r w:rsidRPr="00B16F66">
              <w:rPr>
                <w:rFonts w:ascii="Calibri" w:eastAsia="Arial" w:hAnsi="Calibri" w:cs="Calibri"/>
                <w:bCs/>
              </w:rPr>
              <w:t xml:space="preserve"> script creation </w:t>
            </w:r>
            <w:proofErr w:type="gramStart"/>
            <w:r w:rsidRPr="00B16F66">
              <w:rPr>
                <w:rFonts w:ascii="Calibri" w:eastAsia="Arial" w:hAnsi="Calibri" w:cs="Calibri"/>
                <w:bCs/>
              </w:rPr>
              <w:t>services</w:t>
            </w:r>
            <w:r>
              <w:rPr>
                <w:rFonts w:ascii="Calibri" w:eastAsia="Arial" w:hAnsi="Calibri" w:cs="Calibri"/>
                <w:bCs/>
              </w:rPr>
              <w:t>;</w:t>
            </w:r>
            <w:proofErr w:type="gramEnd"/>
          </w:p>
          <w:p w14:paraId="464AD441"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license responsible for</w:t>
            </w:r>
            <w:r>
              <w:rPr>
                <w:rFonts w:ascii="Calibri" w:eastAsia="Arial" w:hAnsi="Calibri" w:cs="Calibri"/>
                <w:bCs/>
              </w:rPr>
              <w:t xml:space="preserve"> chat </w:t>
            </w:r>
            <w:proofErr w:type="gramStart"/>
            <w:r>
              <w:rPr>
                <w:rFonts w:ascii="Calibri" w:eastAsia="Arial" w:hAnsi="Calibri" w:cs="Calibri"/>
                <w:bCs/>
              </w:rPr>
              <w:t>recording;</w:t>
            </w:r>
            <w:proofErr w:type="gramEnd"/>
          </w:p>
          <w:p w14:paraId="3FBD8F17"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professional installation services</w:t>
            </w:r>
            <w:r>
              <w:rPr>
                <w:rFonts w:ascii="Calibri" w:eastAsia="Arial" w:hAnsi="Calibri" w:cs="Calibri"/>
                <w:bCs/>
              </w:rPr>
              <w:t>.</w:t>
            </w:r>
          </w:p>
          <w:p w14:paraId="66273826"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
        </w:tc>
        <w:tc>
          <w:tcPr>
            <w:tcW w:w="0" w:type="auto"/>
            <w:shd w:val="clear" w:color="auto" w:fill="auto"/>
          </w:tcPr>
          <w:p w14:paraId="09A1FEFF"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26C03369"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w:t>
            </w:r>
          </w:p>
        </w:tc>
      </w:tr>
      <w:tr w:rsidR="00223732" w:rsidRPr="00B16F66" w14:paraId="09F42491"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0FCEFD6"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52899D16"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b/>
                <w:bCs/>
              </w:rPr>
              <w:t xml:space="preserve">Phone set - </w:t>
            </w:r>
            <w:r>
              <w:rPr>
                <w:rFonts w:ascii="Calibri" w:eastAsia="Arial" w:hAnsi="Calibri" w:cs="Calibri"/>
                <w:b/>
                <w:bCs/>
                <w:lang w:val="uk-UA"/>
              </w:rPr>
              <w:t>24</w:t>
            </w:r>
            <w:r w:rsidRPr="00B16F66">
              <w:rPr>
                <w:rFonts w:ascii="Calibri" w:eastAsia="Arial" w:hAnsi="Calibri" w:cs="Calibri"/>
                <w:b/>
                <w:bCs/>
              </w:rPr>
              <w:t xml:space="preserve"> pieces IP Phone</w:t>
            </w:r>
            <w:r w:rsidRPr="00B16F66">
              <w:rPr>
                <w:rFonts w:ascii="Calibri" w:eastAsia="Arial" w:hAnsi="Calibri" w:cs="Calibri"/>
              </w:rPr>
              <w:t>:</w:t>
            </w:r>
          </w:p>
          <w:p w14:paraId="045C459D"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Graphic display, at least 3.5" (396 x 162 pixels), monochrome</w:t>
            </w:r>
          </w:p>
          <w:p w14:paraId="62E74BBC"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Optical call notification and LED status indicator</w:t>
            </w:r>
          </w:p>
          <w:p w14:paraId="5E5151DF"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Keyboard: – 2 freely programmable function keys with LED (red/green/yellow), 4 context-sensitive function keys 6 fixed function keys, 4-position navigator, plus OK key, 3 audio keys (mute/speaker/headset) with LED (red or green)</w:t>
            </w:r>
          </w:p>
          <w:p w14:paraId="70BECB66"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Volume control +/-</w:t>
            </w:r>
          </w:p>
          <w:p w14:paraId="628DFDC4"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Built-in microphone and speaker - hands-free conversation mode</w:t>
            </w:r>
          </w:p>
          <w:p w14:paraId="7C4D2FD3"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Headset port</w:t>
            </w:r>
          </w:p>
          <w:p w14:paraId="3830B9DF"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10/100 Base-T Ethernet switch</w:t>
            </w:r>
          </w:p>
          <w:p w14:paraId="4057828B"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802.3af Power over Ethernet, class 1</w:t>
            </w:r>
          </w:p>
          <w:p w14:paraId="7837E2DD"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Full compatibility with the software platform of the Contact Center</w:t>
            </w:r>
          </w:p>
          <w:p w14:paraId="1307265C"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Administration through the subscriber device management system, web interface and directly from the phone</w:t>
            </w:r>
          </w:p>
          <w:p w14:paraId="14574475"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Term of warranty and technical support</w:t>
            </w:r>
          </w:p>
          <w:p w14:paraId="72E9F659"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Delivery set:</w:t>
            </w:r>
          </w:p>
          <w:p w14:paraId="149C96DE"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Desk phone with pre-installed SIP software</w:t>
            </w:r>
          </w:p>
          <w:p w14:paraId="565470BA"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Handset plus cord</w:t>
            </w:r>
          </w:p>
          <w:p w14:paraId="0075849D"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Stand</w:t>
            </w:r>
          </w:p>
          <w:p w14:paraId="376D23DF"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Installation guide</w:t>
            </w:r>
          </w:p>
          <w:p w14:paraId="7105FBA0"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External power supply</w:t>
            </w:r>
          </w:p>
          <w:p w14:paraId="0D9317B9"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Headset type «Wired Dual On-Ear», or equivalent</w:t>
            </w:r>
          </w:p>
          <w:p w14:paraId="5F01CB9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tc>
        <w:tc>
          <w:tcPr>
            <w:tcW w:w="0" w:type="auto"/>
            <w:shd w:val="clear" w:color="auto" w:fill="auto"/>
          </w:tcPr>
          <w:p w14:paraId="62EBCF85"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0B850A98"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w:t>
            </w:r>
          </w:p>
        </w:tc>
      </w:tr>
      <w:tr w:rsidR="00223732" w:rsidRPr="00B16F66" w14:paraId="5236A8B9" w14:textId="77777777" w:rsidTr="002A6A6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62B7CC1"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7D5DED26"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Jobs:</w:t>
            </w:r>
          </w:p>
          <w:p w14:paraId="175FC085"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Computer equipment for operators' workplaces is provided by the Customer.</w:t>
            </w:r>
          </w:p>
          <w:p w14:paraId="4F696F94"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The client part of the Contact Center software must be compatible with browsers and operating systems at the level of work with 32-bit and 64-bit versions, respectively, namely:</w:t>
            </w:r>
          </w:p>
          <w:p w14:paraId="1AEA62A0" w14:textId="77777777" w:rsidR="00223732" w:rsidRPr="00B16F66" w:rsidRDefault="00223732" w:rsidP="002A6A63">
            <w:pPr>
              <w:numPr>
                <w:ilvl w:val="0"/>
                <w:numId w:val="37"/>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with operating systems such as "Windows", "Linux", "macOS</w:t>
            </w:r>
            <w:proofErr w:type="gramStart"/>
            <w:r w:rsidRPr="00B16F66">
              <w:rPr>
                <w:rFonts w:ascii="Calibri" w:eastAsia="Arial" w:hAnsi="Calibri" w:cs="Calibri"/>
              </w:rPr>
              <w:t>";</w:t>
            </w:r>
            <w:proofErr w:type="gramEnd"/>
          </w:p>
          <w:p w14:paraId="2CD65025" w14:textId="77777777" w:rsidR="00223732" w:rsidRPr="00B16F66" w:rsidRDefault="00223732" w:rsidP="002A6A63">
            <w:pPr>
              <w:numPr>
                <w:ilvl w:val="0"/>
                <w:numId w:val="37"/>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B16F66">
              <w:rPr>
                <w:rFonts w:ascii="Calibri" w:eastAsia="Arial" w:hAnsi="Calibri" w:cs="Calibri"/>
              </w:rPr>
              <w:t>with browsers: "Google Chrome"</w:t>
            </w:r>
            <w:proofErr w:type="gramStart"/>
            <w:r w:rsidRPr="00B16F66">
              <w:rPr>
                <w:rFonts w:ascii="Calibri" w:eastAsia="Arial" w:hAnsi="Calibri" w:cs="Calibri"/>
              </w:rPr>
              <w:t xml:space="preserve">, </w:t>
            </w:r>
            <w:r w:rsidRPr="00A9498C">
              <w:rPr>
                <w:rFonts w:ascii="Calibri" w:eastAsia="Arial" w:hAnsi="Calibri" w:cs="Calibri"/>
                <w:strike/>
              </w:rPr>
              <w:t>,</w:t>
            </w:r>
            <w:proofErr w:type="gramEnd"/>
            <w:r w:rsidRPr="00B16F66">
              <w:rPr>
                <w:rFonts w:ascii="Calibri" w:eastAsia="Arial" w:hAnsi="Calibri" w:cs="Calibri"/>
              </w:rPr>
              <w:t xml:space="preserve"> "Mozilla Firefox".</w:t>
            </w:r>
          </w:p>
        </w:tc>
        <w:tc>
          <w:tcPr>
            <w:tcW w:w="0" w:type="auto"/>
            <w:shd w:val="clear" w:color="auto" w:fill="auto"/>
          </w:tcPr>
          <w:p w14:paraId="34CD61E0"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46309E53"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23732" w:rsidRPr="00B16F66" w14:paraId="34CB79B4" w14:textId="77777777" w:rsidTr="002A6A63">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5F3A17E" w14:textId="77777777" w:rsidR="00223732" w:rsidRPr="00B16F66" w:rsidRDefault="00223732" w:rsidP="002A6A63">
            <w:pPr>
              <w:ind w:left="164"/>
              <w:jc w:val="both"/>
              <w:rPr>
                <w:rFonts w:ascii="Calibri" w:eastAsia="Arial" w:hAnsi="Calibri" w:cs="Calibri"/>
                <w:lang w:val="en-GB"/>
              </w:rPr>
            </w:pPr>
          </w:p>
        </w:tc>
        <w:tc>
          <w:tcPr>
            <w:tcW w:w="0" w:type="auto"/>
            <w:shd w:val="clear" w:color="auto" w:fill="auto"/>
          </w:tcPr>
          <w:p w14:paraId="3E8721E9"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Technical and service support</w:t>
            </w:r>
          </w:p>
          <w:p w14:paraId="612CB7E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 xml:space="preserve">All components of </w:t>
            </w:r>
            <w:r>
              <w:rPr>
                <w:rFonts w:ascii="Calibri" w:eastAsia="Arial" w:hAnsi="Calibri" w:cs="Calibri"/>
              </w:rPr>
              <w:t>Contact Centre</w:t>
            </w:r>
            <w:r w:rsidRPr="00B16F66">
              <w:rPr>
                <w:rFonts w:ascii="Calibri" w:eastAsia="Arial" w:hAnsi="Calibri" w:cs="Calibri"/>
              </w:rPr>
              <w:t xml:space="preserve"> must have at least three years of warranty and technical support for equipment and software from the Manufacturer.</w:t>
            </w:r>
          </w:p>
          <w:p w14:paraId="0B979447"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rPr>
              <w:t xml:space="preserve">Service support </w:t>
            </w:r>
            <w:proofErr w:type="gramStart"/>
            <w:r w:rsidRPr="00B16F66">
              <w:rPr>
                <w:rFonts w:ascii="Calibri" w:eastAsia="Arial" w:hAnsi="Calibri" w:cs="Calibri"/>
              </w:rPr>
              <w:t>of</w:t>
            </w:r>
            <w:proofErr w:type="gramEnd"/>
            <w:r w:rsidRPr="00B16F66">
              <w:rPr>
                <w:rFonts w:ascii="Calibri" w:eastAsia="Arial" w:hAnsi="Calibri" w:cs="Calibri"/>
              </w:rPr>
              <w:t xml:space="preserve"> the </w:t>
            </w:r>
            <w:r>
              <w:rPr>
                <w:rFonts w:ascii="Calibri" w:eastAsia="Arial" w:hAnsi="Calibri" w:cs="Calibri"/>
              </w:rPr>
              <w:t xml:space="preserve">Contact </w:t>
            </w:r>
            <w:proofErr w:type="spellStart"/>
            <w:r>
              <w:rPr>
                <w:rFonts w:ascii="Calibri" w:eastAsia="Arial" w:hAnsi="Calibri" w:cs="Calibri"/>
              </w:rPr>
              <w:t>centre</w:t>
            </w:r>
            <w:proofErr w:type="spellEnd"/>
            <w:r w:rsidRPr="00B16F66">
              <w:rPr>
                <w:rFonts w:ascii="Calibri" w:eastAsia="Arial" w:hAnsi="Calibri" w:cs="Calibri"/>
              </w:rPr>
              <w:t xml:space="preserve"> from the Contractor (change of </w:t>
            </w:r>
            <w:proofErr w:type="gramStart"/>
            <w:r w:rsidRPr="00B16F66">
              <w:rPr>
                <w:rFonts w:ascii="Calibri" w:eastAsia="Arial" w:hAnsi="Calibri" w:cs="Calibri"/>
              </w:rPr>
              <w:t>routing</w:t>
            </w:r>
            <w:proofErr w:type="gramEnd"/>
            <w:r w:rsidRPr="00B16F66">
              <w:rPr>
                <w:rFonts w:ascii="Calibri" w:eastAsia="Arial" w:hAnsi="Calibri" w:cs="Calibri"/>
              </w:rPr>
              <w:t xml:space="preserve"> settings, editing of phrases and messages of automatic service at the request of the Customer, consultation on work and in the event of technical failures, accompanying the escalation of tickets to the Technical Support of the manufacturer) should be at least 12 months.</w:t>
            </w:r>
          </w:p>
        </w:tc>
        <w:tc>
          <w:tcPr>
            <w:tcW w:w="0" w:type="auto"/>
            <w:shd w:val="clear" w:color="auto" w:fill="auto"/>
          </w:tcPr>
          <w:p w14:paraId="5120113A"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5641C911"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bl>
    <w:p w14:paraId="7D08B0C6" w14:textId="77777777" w:rsidR="00223732" w:rsidRPr="00B16F66" w:rsidRDefault="00223732" w:rsidP="00223732">
      <w:pPr>
        <w:tabs>
          <w:tab w:val="left" w:pos="5535"/>
        </w:tabs>
        <w:spacing w:after="180" w:line="360" w:lineRule="auto"/>
        <w:rPr>
          <w:rFonts w:ascii="Calibri" w:eastAsia="Arial" w:hAnsi="Calibri" w:cs="Calibri"/>
          <w:color w:val="404040"/>
          <w:sz w:val="18"/>
          <w:szCs w:val="20"/>
          <w:lang w:val="en-GB" w:eastAsia="ja-JP"/>
        </w:rPr>
      </w:pPr>
    </w:p>
    <w:p w14:paraId="51729995" w14:textId="77777777" w:rsidR="00223732" w:rsidRPr="00B16F66" w:rsidRDefault="00223732" w:rsidP="00223732">
      <w:pPr>
        <w:tabs>
          <w:tab w:val="left" w:pos="5535"/>
        </w:tabs>
        <w:spacing w:after="180" w:line="240" w:lineRule="auto"/>
        <w:jc w:val="both"/>
        <w:rPr>
          <w:rFonts w:ascii="Calibri" w:eastAsia="Arial" w:hAnsi="Calibri" w:cs="Calibri"/>
          <w:b/>
          <w:lang w:val="en-GB" w:eastAsia="ja-JP"/>
        </w:rPr>
      </w:pPr>
      <w:r w:rsidRPr="00B16F66">
        <w:rPr>
          <w:rFonts w:ascii="Calibri" w:eastAsia="Arial" w:hAnsi="Calibri" w:cs="Calibri"/>
          <w:b/>
          <w:lang w:val="en-GB" w:eastAsia="ja-JP"/>
        </w:rPr>
        <w:t>NOTES:</w:t>
      </w:r>
    </w:p>
    <w:p w14:paraId="347ADA7F" w14:textId="77777777" w:rsidR="00223732" w:rsidRPr="006E6297" w:rsidRDefault="00223732" w:rsidP="00223732">
      <w:pPr>
        <w:tabs>
          <w:tab w:val="left" w:pos="5535"/>
        </w:tabs>
        <w:spacing w:after="180" w:line="240" w:lineRule="auto"/>
        <w:jc w:val="both"/>
        <w:rPr>
          <w:rFonts w:cstheme="minorHAnsi"/>
          <w:lang w:val="en-US"/>
        </w:rPr>
      </w:pPr>
      <w:r w:rsidRPr="00B16F66">
        <w:rPr>
          <w:rFonts w:ascii="Calibri" w:eastAsia="Arial" w:hAnsi="Calibri" w:cs="Calibri"/>
          <w:bCs/>
          <w:lang w:val="en-GB" w:eastAsia="ja-JP"/>
        </w:rPr>
        <w:t xml:space="preserve">All references to a specific </w:t>
      </w:r>
      <w:proofErr w:type="gramStart"/>
      <w:r w:rsidRPr="00B16F66">
        <w:rPr>
          <w:rFonts w:ascii="Calibri" w:eastAsia="Arial" w:hAnsi="Calibri" w:cs="Calibri"/>
          <w:bCs/>
          <w:lang w:val="en-GB" w:eastAsia="ja-JP"/>
        </w:rPr>
        <w:t>trade mark</w:t>
      </w:r>
      <w:proofErr w:type="gramEnd"/>
      <w:r w:rsidRPr="00B16F66">
        <w:rPr>
          <w:rFonts w:ascii="Calibri" w:eastAsia="Arial" w:hAnsi="Calibri" w:cs="Calibri"/>
          <w:bCs/>
          <w:lang w:val="en-GB" w:eastAsia="ja-JP"/>
        </w:rPr>
        <w:t xml:space="preserve"> or firm, standard, patent, design or type of the subject of purchase, its source of origin or manufacturer should be read with </w:t>
      </w:r>
      <w:r>
        <w:rPr>
          <w:rFonts w:ascii="Calibri" w:eastAsia="Arial" w:hAnsi="Calibri" w:cs="Calibri"/>
          <w:bCs/>
          <w:lang w:val="en-GB" w:eastAsia="ja-JP"/>
        </w:rPr>
        <w:t>the expression "or equivalent".</w:t>
      </w:r>
    </w:p>
    <w:p w14:paraId="6B9639E1" w14:textId="19987CF9" w:rsidR="00223732" w:rsidRPr="007F26FA" w:rsidRDefault="00223732" w:rsidP="009F52BA">
      <w:pPr>
        <w:jc w:val="center"/>
        <w:rPr>
          <w:rFonts w:eastAsia="Times New Roman" w:cstheme="minorHAnsi"/>
          <w:lang w:val="en-US" w:eastAsia="uk-UA"/>
        </w:rPr>
        <w:sectPr w:rsidR="00223732" w:rsidRPr="007F26FA" w:rsidSect="00C526A1">
          <w:headerReference w:type="default" r:id="rId17"/>
          <w:footerReference w:type="default" r:id="rId18"/>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2E9F3F8" w14:textId="77777777" w:rsidR="00CC0880" w:rsidRPr="00372587" w:rsidRDefault="0EB4C282" w:rsidP="00372587">
      <w:pPr>
        <w:pStyle w:val="Subtitle"/>
        <w:spacing w:after="0" w:line="240" w:lineRule="auto"/>
        <w:jc w:val="center"/>
        <w:rPr>
          <w:b/>
          <w:bCs/>
          <w:lang w:val="en-GB"/>
        </w:rPr>
      </w:pPr>
      <w:r w:rsidRPr="00372587">
        <w:rPr>
          <w:b/>
          <w:bCs/>
          <w:lang w:val="en-GB"/>
        </w:rPr>
        <w:t>TENDER</w:t>
      </w:r>
    </w:p>
    <w:p w14:paraId="68EA18BA" w14:textId="31C2FCDC" w:rsidR="00CC0880" w:rsidRPr="00372587" w:rsidRDefault="00CC0880" w:rsidP="00372587">
      <w:pPr>
        <w:pStyle w:val="Subtitle"/>
        <w:jc w:val="center"/>
        <w:rPr>
          <w:b/>
          <w:bCs/>
          <w:shd w:val="clear" w:color="auto" w:fill="E7E6E6" w:themeFill="background2"/>
          <w:lang w:val="en-GB"/>
        </w:rPr>
      </w:pPr>
      <w:r w:rsidRPr="00372587">
        <w:rPr>
          <w:b/>
          <w:bCs/>
          <w:lang w:val="en-GB"/>
        </w:rPr>
        <w:t>FOR</w:t>
      </w:r>
      <w:r w:rsidR="006962D5" w:rsidRPr="00372587">
        <w:rPr>
          <w:b/>
          <w:bCs/>
          <w:lang w:val="en-GB"/>
        </w:rPr>
        <w:t xml:space="preserve"> </w:t>
      </w:r>
      <w:r w:rsidR="004709F3" w:rsidRPr="00372587">
        <w:rPr>
          <w:b/>
          <w:bCs/>
          <w:lang w:val="en-GB"/>
        </w:rPr>
        <w:t>HARDWARE AND SOFTWARE COMPLEX CONTACT CENTER OF THE "HELP DESK" SYSTEM AND SERVICES FROM ITS SETTINGS</w:t>
      </w:r>
      <w:r w:rsidR="00372587">
        <w:rPr>
          <w:b/>
          <w:bCs/>
          <w:lang w:val="en-GB"/>
        </w:rPr>
        <w:t xml:space="preserve"> </w:t>
      </w:r>
      <w:r w:rsidRPr="00372587">
        <w:rPr>
          <w:b/>
          <w:bCs/>
          <w:lang w:val="en-GB"/>
        </w:rPr>
        <w:t>PROCUREMENT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Pr="007F26FA" w:rsidRDefault="0EB4C282" w:rsidP="0EB4C282">
      <w:pPr>
        <w:spacing w:after="0" w:line="240" w:lineRule="auto"/>
        <w:rPr>
          <w:sz w:val="24"/>
          <w:szCs w:val="24"/>
          <w:lang w:val="en-GB"/>
        </w:rPr>
      </w:pPr>
      <w:r w:rsidRPr="0EB4C282">
        <w:rPr>
          <w:sz w:val="24"/>
          <w:szCs w:val="24"/>
          <w:lang w:val="en-GB"/>
        </w:rPr>
        <w:t>To the Public Institution Central Project Management Agency</w:t>
      </w:r>
    </w:p>
    <w:p w14:paraId="2F05455F" w14:textId="77777777" w:rsidR="00CC0880" w:rsidRPr="007F26FA"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 xml:space="preserve">INFORMATION ON THE ECONOMIC OPERATORS ON WHOSE CAPACITY THE SUPPLIER </w:t>
      </w:r>
      <w:proofErr w:type="gramStart"/>
      <w:r w:rsidRPr="0EB4C282">
        <w:rPr>
          <w:b/>
          <w:bCs/>
          <w:lang w:val="en-GB"/>
        </w:rPr>
        <w:t>RELIES</w:t>
      </w:r>
      <w:proofErr w:type="gramEnd"/>
      <w:r w:rsidRPr="0EB4C282">
        <w:rPr>
          <w:b/>
          <w:bCs/>
          <w:lang w:val="en-GB"/>
        </w:rPr>
        <w:t xml:space="preserve">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3462"/>
        <w:gridCol w:w="2260"/>
        <w:gridCol w:w="3671"/>
      </w:tblGrid>
      <w:tr w:rsidR="00CC0880" w:rsidRPr="007F26FA" w14:paraId="59D706A9" w14:textId="77777777" w:rsidTr="0EB4C282">
        <w:tc>
          <w:tcPr>
            <w:tcW w:w="486" w:type="dxa"/>
            <w:shd w:val="clear" w:color="auto" w:fill="DEEAF6" w:themeFill="accent1" w:themeFillTint="33"/>
          </w:tcPr>
          <w:p w14:paraId="19446C03"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tcPr>
          <w:p w14:paraId="70F07C90"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2268" w:type="dxa"/>
            <w:shd w:val="clear" w:color="auto" w:fill="DEEAF6" w:themeFill="accent1" w:themeFillTint="33"/>
          </w:tcPr>
          <w:p w14:paraId="54E79978" w14:textId="77777777" w:rsidR="00CC0880" w:rsidRPr="007F26FA" w:rsidRDefault="0EB4C282" w:rsidP="0EB4C282">
            <w:pPr>
              <w:rPr>
                <w:rFonts w:asciiTheme="minorHAnsi" w:hAnsiTheme="minorHAnsi" w:cstheme="minorBidi"/>
                <w:b/>
                <w:bCs/>
                <w:lang w:val="en-GB"/>
              </w:rPr>
            </w:pPr>
            <w:r w:rsidRPr="0EB4C282">
              <w:rPr>
                <w:rFonts w:asciiTheme="minorHAnsi" w:hAnsiTheme="minorHAnsi" w:cstheme="minorBidi"/>
                <w:b/>
                <w:bCs/>
                <w:sz w:val="21"/>
                <w:szCs w:val="21"/>
                <w:lang w:val="en-GB"/>
              </w:rPr>
              <w:t>Reference to the clause in the contract notice for which the capacity of the economic operator is relied upon</w:t>
            </w:r>
          </w:p>
        </w:tc>
        <w:tc>
          <w:tcPr>
            <w:tcW w:w="3686" w:type="dxa"/>
            <w:shd w:val="clear" w:color="auto" w:fill="DEEAF6" w:themeFill="accent1" w:themeFillTint="33"/>
          </w:tcPr>
          <w:p w14:paraId="53F785DB"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CCC559F" w14:textId="77777777" w:rsidTr="0EB4C282">
        <w:tc>
          <w:tcPr>
            <w:tcW w:w="486" w:type="dxa"/>
          </w:tcPr>
          <w:p w14:paraId="29277503"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9C0B1FA" w14:textId="77777777" w:rsidR="00CC0880" w:rsidRPr="007F26FA" w:rsidRDefault="00CC0880" w:rsidP="00020179">
            <w:pPr>
              <w:rPr>
                <w:rFonts w:asciiTheme="minorHAnsi" w:hAnsiTheme="minorHAnsi" w:cstheme="minorHAnsi"/>
                <w:bCs/>
                <w:sz w:val="21"/>
                <w:szCs w:val="21"/>
                <w:lang w:val="en-GB"/>
              </w:rPr>
            </w:pPr>
          </w:p>
        </w:tc>
        <w:tc>
          <w:tcPr>
            <w:tcW w:w="2268" w:type="dxa"/>
          </w:tcPr>
          <w:p w14:paraId="2078C560" w14:textId="77777777" w:rsidR="00CC0880" w:rsidRPr="007F26FA" w:rsidRDefault="00CC0880" w:rsidP="00020179">
            <w:pPr>
              <w:rPr>
                <w:rFonts w:asciiTheme="minorHAnsi" w:hAnsiTheme="minorHAnsi" w:cstheme="minorHAnsi"/>
                <w:bCs/>
                <w:lang w:val="en-GB"/>
              </w:rPr>
            </w:pPr>
          </w:p>
        </w:tc>
        <w:tc>
          <w:tcPr>
            <w:tcW w:w="3686" w:type="dxa"/>
          </w:tcPr>
          <w:p w14:paraId="5438A98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08704498" w14:textId="77777777" w:rsidTr="0EB4C282">
        <w:tc>
          <w:tcPr>
            <w:tcW w:w="486" w:type="dxa"/>
          </w:tcPr>
          <w:p w14:paraId="65FD635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3478" w:type="dxa"/>
          </w:tcPr>
          <w:p w14:paraId="44D9E63D" w14:textId="77777777" w:rsidR="00CC0880" w:rsidRPr="007F26FA" w:rsidRDefault="00CC0880" w:rsidP="00020179">
            <w:pPr>
              <w:rPr>
                <w:rFonts w:asciiTheme="minorHAnsi" w:hAnsiTheme="minorHAnsi" w:cstheme="minorHAnsi"/>
                <w:bCs/>
                <w:sz w:val="21"/>
                <w:szCs w:val="21"/>
                <w:lang w:val="en-GB"/>
              </w:rPr>
            </w:pPr>
          </w:p>
        </w:tc>
        <w:tc>
          <w:tcPr>
            <w:tcW w:w="2268" w:type="dxa"/>
          </w:tcPr>
          <w:p w14:paraId="76628ADF" w14:textId="77777777" w:rsidR="00CC0880" w:rsidRPr="007F26FA" w:rsidRDefault="00CC0880" w:rsidP="00020179">
            <w:pPr>
              <w:rPr>
                <w:rFonts w:asciiTheme="minorHAnsi" w:hAnsiTheme="minorHAnsi" w:cstheme="minorHAnsi"/>
                <w:bCs/>
                <w:lang w:val="en-GB"/>
              </w:rPr>
            </w:pPr>
          </w:p>
        </w:tc>
        <w:tc>
          <w:tcPr>
            <w:tcW w:w="3686" w:type="dxa"/>
          </w:tcPr>
          <w:p w14:paraId="3D768F9D" w14:textId="77777777" w:rsidR="00CC0880" w:rsidRPr="007F26FA" w:rsidRDefault="00CC0880"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EB4C282">
        <w:tc>
          <w:tcPr>
            <w:tcW w:w="486"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01"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EB4C282">
        <w:tc>
          <w:tcPr>
            <w:tcW w:w="486"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EB4C282">
        <w:tc>
          <w:tcPr>
            <w:tcW w:w="486"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3EC7371F" w14:textId="77777777" w:rsidR="00CC0880" w:rsidRPr="007F26FA" w:rsidRDefault="0EB4C282" w:rsidP="00B16F66">
      <w:pPr>
        <w:pStyle w:val="ListParagraph"/>
        <w:numPr>
          <w:ilvl w:val="0"/>
          <w:numId w:val="12"/>
        </w:numPr>
        <w:spacing w:after="0" w:line="240" w:lineRule="auto"/>
        <w:jc w:val="center"/>
        <w:rPr>
          <w:b/>
          <w:bCs/>
          <w:lang w:val="en-GB"/>
        </w:rPr>
      </w:pPr>
      <w:r w:rsidRPr="0EB4C282">
        <w:rPr>
          <w:b/>
          <w:bCs/>
          <w:lang w:val="en-GB"/>
        </w:rPr>
        <w:t>DETAILS OF THE MEMBERS OF THE SUPPLIER'S MANAGEMENT BOARD, SUPERVISORY BOARD</w:t>
      </w:r>
    </w:p>
    <w:p w14:paraId="7B9A778D" w14:textId="77777777" w:rsidR="00CC0880" w:rsidRPr="007F26FA" w:rsidRDefault="00CC0880" w:rsidP="00CC0880">
      <w:pPr>
        <w:pStyle w:val="ListParagraph"/>
        <w:spacing w:after="0" w:line="240" w:lineRule="auto"/>
        <w:ind w:left="1080"/>
        <w:rPr>
          <w:rFonts w:cstheme="minorHAnsi"/>
          <w:bCs/>
          <w:lang w:val="en-GB"/>
        </w:rPr>
      </w:pPr>
    </w:p>
    <w:p w14:paraId="6FE94D83" w14:textId="77777777" w:rsidR="00CC0880" w:rsidRPr="007F26FA" w:rsidRDefault="0EB4C282" w:rsidP="0EB4C282">
      <w:pPr>
        <w:spacing w:after="0" w:line="240" w:lineRule="auto"/>
        <w:jc w:val="both"/>
        <w:rPr>
          <w:lang w:val="en-GB"/>
        </w:rPr>
      </w:pPr>
      <w:r w:rsidRPr="0EB4C282">
        <w:rPr>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88"/>
        <w:gridCol w:w="4110"/>
        <w:gridCol w:w="4820"/>
      </w:tblGrid>
      <w:tr w:rsidR="00CC0880" w:rsidRPr="007F26FA" w14:paraId="25679E26" w14:textId="77777777" w:rsidTr="0EB4C282">
        <w:tc>
          <w:tcPr>
            <w:tcW w:w="988" w:type="dxa"/>
            <w:shd w:val="clear" w:color="auto" w:fill="DEEAF6" w:themeFill="accent1" w:themeFillTint="33"/>
            <w:vAlign w:val="center"/>
          </w:tcPr>
          <w:p w14:paraId="644F8D0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10" w:type="dxa"/>
            <w:shd w:val="clear" w:color="auto" w:fill="DEEAF6" w:themeFill="accent1" w:themeFillTint="33"/>
            <w:vAlign w:val="center"/>
          </w:tcPr>
          <w:p w14:paraId="5AE1474A"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 xml:space="preserve">Name, surname </w:t>
            </w:r>
          </w:p>
        </w:tc>
        <w:tc>
          <w:tcPr>
            <w:tcW w:w="4820" w:type="dxa"/>
            <w:shd w:val="clear" w:color="auto" w:fill="DEEAF6" w:themeFill="accent1" w:themeFillTint="33"/>
            <w:vAlign w:val="center"/>
          </w:tcPr>
          <w:p w14:paraId="0F78B94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Occupation</w:t>
            </w:r>
          </w:p>
        </w:tc>
      </w:tr>
      <w:tr w:rsidR="00CC0880" w:rsidRPr="007F26FA" w14:paraId="158CFB84" w14:textId="77777777" w:rsidTr="0EB4C282">
        <w:tc>
          <w:tcPr>
            <w:tcW w:w="988" w:type="dxa"/>
            <w:vAlign w:val="center"/>
          </w:tcPr>
          <w:p w14:paraId="132ADFBD"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4110" w:type="dxa"/>
            <w:shd w:val="clear" w:color="auto" w:fill="auto"/>
            <w:vAlign w:val="center"/>
          </w:tcPr>
          <w:p w14:paraId="6ED61785"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4820" w:type="dxa"/>
            <w:shd w:val="clear" w:color="auto" w:fill="auto"/>
            <w:vAlign w:val="center"/>
          </w:tcPr>
          <w:p w14:paraId="26513C8F"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r>
      <w:tr w:rsidR="00CC0880" w:rsidRPr="007F26FA" w14:paraId="6627290E" w14:textId="77777777" w:rsidTr="0EB4C282">
        <w:tc>
          <w:tcPr>
            <w:tcW w:w="988" w:type="dxa"/>
            <w:vAlign w:val="center"/>
          </w:tcPr>
          <w:p w14:paraId="5C99A7F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0DCD33E7"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144CECDA" w14:textId="77777777" w:rsidR="00CC0880" w:rsidRPr="007F26FA" w:rsidRDefault="00CC0880" w:rsidP="00020179">
            <w:pPr>
              <w:rPr>
                <w:rFonts w:asciiTheme="minorHAnsi" w:hAnsiTheme="minorHAnsi" w:cstheme="minorHAnsi"/>
                <w:bCs/>
                <w:iCs/>
                <w:lang w:val="en-GB"/>
              </w:rPr>
            </w:pPr>
          </w:p>
        </w:tc>
      </w:tr>
      <w:tr w:rsidR="00CC0880" w:rsidRPr="007F26FA" w14:paraId="061DCFF9" w14:textId="77777777" w:rsidTr="0EB4C282">
        <w:tc>
          <w:tcPr>
            <w:tcW w:w="988" w:type="dxa"/>
            <w:vAlign w:val="center"/>
          </w:tcPr>
          <w:p w14:paraId="075EF15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605CE4ED"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66C747E3" w14:textId="77777777" w:rsidR="00CC0880" w:rsidRPr="007F26FA" w:rsidRDefault="00CC0880" w:rsidP="00020179">
            <w:pPr>
              <w:rPr>
                <w:rFonts w:asciiTheme="minorHAnsi" w:hAnsiTheme="minorHAnsi" w:cstheme="minorHAnsi"/>
                <w:bCs/>
                <w:iCs/>
                <w:lang w:val="en-GB"/>
              </w:rPr>
            </w:pPr>
          </w:p>
        </w:tc>
      </w:tr>
    </w:tbl>
    <w:p w14:paraId="40C02447" w14:textId="7D10C9C5" w:rsidR="00CC0880" w:rsidRPr="007F26FA" w:rsidRDefault="0EB4C282" w:rsidP="0EB4C282">
      <w:pPr>
        <w:spacing w:after="0" w:line="240" w:lineRule="auto"/>
        <w:jc w:val="both"/>
        <w:rPr>
          <w:i/>
          <w:iCs/>
          <w:sz w:val="18"/>
          <w:szCs w:val="18"/>
          <w:lang w:val="en-GB"/>
        </w:rPr>
      </w:pPr>
      <w:r w:rsidRPr="0EB4C282">
        <w:rPr>
          <w:i/>
          <w:iCs/>
          <w:sz w:val="18"/>
          <w:szCs w:val="18"/>
          <w:lang w:val="en-GB"/>
        </w:rPr>
        <w:t>*This information does not need to be submitted with the proposal. The supplier will be obliged to provide this information on request of the procurer.</w:t>
      </w:r>
    </w:p>
    <w:p w14:paraId="263C80B3" w14:textId="77777777" w:rsidR="00CC0880" w:rsidRPr="007F26FA" w:rsidRDefault="0EB4C282" w:rsidP="0EB4C282">
      <w:pPr>
        <w:spacing w:after="0" w:line="240" w:lineRule="auto"/>
        <w:jc w:val="both"/>
        <w:rPr>
          <w:i/>
          <w:iCs/>
          <w:sz w:val="18"/>
          <w:szCs w:val="18"/>
          <w:lang w:val="en-GB"/>
        </w:rPr>
      </w:pPr>
      <w:r w:rsidRPr="0EB4C282">
        <w:rPr>
          <w:i/>
          <w:iCs/>
          <w:sz w:val="18"/>
          <w:szCs w:val="18"/>
          <w:lang w:val="en-GB"/>
        </w:rPr>
        <w:t>The Supplier will be required to provide documentation confirming that the persons (if any) referred to in this table do not have the grounds for exclusion provided for in Article 46(1) of the LPP.</w:t>
      </w:r>
    </w:p>
    <w:p w14:paraId="7A2222BF" w14:textId="77777777" w:rsidR="00CC0880" w:rsidRPr="007F26FA" w:rsidRDefault="00CC0880" w:rsidP="00CC0880">
      <w:pPr>
        <w:spacing w:after="0" w:line="240" w:lineRule="auto"/>
        <w:jc w:val="both"/>
        <w:rPr>
          <w:rFonts w:cstheme="minorHAnsi"/>
          <w:b/>
          <w:bCs/>
          <w:lang w:val="en-GB"/>
        </w:rPr>
      </w:pPr>
    </w:p>
    <w:p w14:paraId="0A9C03C8"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45"/>
        <w:gridCol w:w="987"/>
        <w:gridCol w:w="2336"/>
        <w:gridCol w:w="2571"/>
        <w:gridCol w:w="2662"/>
      </w:tblGrid>
      <w:tr w:rsidR="004709F3" w:rsidRPr="004709F3" w14:paraId="1FE66F98" w14:textId="77777777" w:rsidTr="004709F3">
        <w:trPr>
          <w:tblHeader/>
        </w:trPr>
        <w:tc>
          <w:tcPr>
            <w:tcW w:w="589" w:type="dxa"/>
            <w:shd w:val="clear" w:color="auto" w:fill="D9E2F3"/>
            <w:vAlign w:val="center"/>
          </w:tcPr>
          <w:p w14:paraId="127D1FB5" w14:textId="77777777" w:rsidR="004709F3" w:rsidRPr="004709F3" w:rsidRDefault="004709F3" w:rsidP="004709F3">
            <w:pPr>
              <w:spacing w:after="0" w:line="240" w:lineRule="auto"/>
              <w:jc w:val="center"/>
              <w:rPr>
                <w:rFonts w:ascii="Calibri" w:eastAsia="Calibri" w:hAnsi="Calibri" w:cs="Calibri"/>
                <w:b/>
                <w:sz w:val="21"/>
                <w:szCs w:val="21"/>
                <w:lang w:val="en-GB" w:eastAsia="lt-LT"/>
              </w:rPr>
            </w:pPr>
            <w:r w:rsidRPr="004709F3">
              <w:rPr>
                <w:rFonts w:ascii="Calibri" w:eastAsia="Calibri" w:hAnsi="Calibri" w:cs="Calibri"/>
                <w:b/>
                <w:sz w:val="21"/>
                <w:szCs w:val="21"/>
                <w:lang w:val="en-GB" w:eastAsia="lt-LT"/>
              </w:rPr>
              <w:t>No.</w:t>
            </w:r>
          </w:p>
        </w:tc>
        <w:tc>
          <w:tcPr>
            <w:tcW w:w="4071" w:type="dxa"/>
            <w:gridSpan w:val="3"/>
            <w:shd w:val="clear" w:color="auto" w:fill="D9E2F3"/>
            <w:vAlign w:val="center"/>
          </w:tcPr>
          <w:p w14:paraId="65361BD9" w14:textId="77777777" w:rsidR="004709F3" w:rsidRPr="004709F3" w:rsidRDefault="004709F3" w:rsidP="004709F3">
            <w:pPr>
              <w:spacing w:after="0" w:line="240" w:lineRule="auto"/>
              <w:jc w:val="center"/>
              <w:rPr>
                <w:rFonts w:ascii="Calibri" w:eastAsia="Calibri" w:hAnsi="Calibri" w:cs="Calibri"/>
                <w:b/>
                <w:iCs/>
                <w:sz w:val="21"/>
                <w:szCs w:val="21"/>
                <w:lang w:val="en-GB" w:eastAsia="lt-LT"/>
              </w:rPr>
            </w:pPr>
            <w:r w:rsidRPr="004709F3">
              <w:rPr>
                <w:rFonts w:ascii="Calibri" w:eastAsia="Calibri" w:hAnsi="Calibri" w:cs="Calibri"/>
                <w:b/>
                <w:iCs/>
                <w:sz w:val="21"/>
                <w:szCs w:val="21"/>
                <w:lang w:val="en-GB" w:eastAsia="lt-LT"/>
              </w:rPr>
              <w:t>Object of procurement</w:t>
            </w:r>
          </w:p>
          <w:p w14:paraId="67D73D67" w14:textId="77777777" w:rsidR="004709F3" w:rsidRPr="004709F3" w:rsidRDefault="004709F3" w:rsidP="004709F3">
            <w:pPr>
              <w:spacing w:after="0" w:line="240" w:lineRule="auto"/>
              <w:jc w:val="center"/>
              <w:rPr>
                <w:rFonts w:ascii="Calibri" w:eastAsia="Calibri" w:hAnsi="Calibri" w:cs="Calibri"/>
                <w:b/>
                <w:bCs/>
                <w:iCs/>
                <w:color w:val="00B050"/>
                <w:sz w:val="21"/>
                <w:szCs w:val="21"/>
                <w:lang w:val="en-GB" w:eastAsia="lt-LT"/>
              </w:rPr>
            </w:pPr>
          </w:p>
        </w:tc>
        <w:tc>
          <w:tcPr>
            <w:tcW w:w="2563" w:type="dxa"/>
            <w:shd w:val="clear" w:color="auto" w:fill="D9E2F3"/>
            <w:vAlign w:val="center"/>
          </w:tcPr>
          <w:p w14:paraId="475B95FF" w14:textId="77777777" w:rsidR="004709F3" w:rsidRPr="004709F3" w:rsidRDefault="004709F3" w:rsidP="004709F3">
            <w:pPr>
              <w:spacing w:after="0" w:line="240" w:lineRule="auto"/>
              <w:jc w:val="center"/>
              <w:rPr>
                <w:rFonts w:ascii="Calibri" w:eastAsia="Calibri" w:hAnsi="Calibri" w:cs="Calibri"/>
                <w:b/>
                <w:iCs/>
                <w:sz w:val="21"/>
                <w:szCs w:val="21"/>
                <w:lang w:val="en-GB" w:eastAsia="lt-LT"/>
              </w:rPr>
            </w:pPr>
            <w:r w:rsidRPr="004709F3">
              <w:rPr>
                <w:rFonts w:ascii="Calibri" w:eastAsia="Calibri" w:hAnsi="Calibri" w:cs="Calibri"/>
                <w:b/>
                <w:iCs/>
                <w:sz w:val="21"/>
                <w:szCs w:val="21"/>
                <w:lang w:val="en-GB" w:eastAsia="lt-LT"/>
              </w:rPr>
              <w:t>Quantity</w:t>
            </w:r>
          </w:p>
        </w:tc>
        <w:tc>
          <w:tcPr>
            <w:tcW w:w="2666" w:type="dxa"/>
            <w:shd w:val="clear" w:color="auto" w:fill="D9E2F3"/>
            <w:vAlign w:val="center"/>
          </w:tcPr>
          <w:p w14:paraId="1F9641F6" w14:textId="77777777" w:rsidR="004709F3" w:rsidRPr="004709F3" w:rsidRDefault="004709F3" w:rsidP="004709F3">
            <w:pPr>
              <w:spacing w:after="0" w:line="240" w:lineRule="auto"/>
              <w:jc w:val="center"/>
              <w:rPr>
                <w:rFonts w:ascii="Calibri" w:eastAsia="Calibri" w:hAnsi="Calibri" w:cs="Calibri"/>
                <w:b/>
                <w:sz w:val="21"/>
                <w:szCs w:val="21"/>
                <w:lang w:val="en-GB" w:eastAsia="lt-LT"/>
              </w:rPr>
            </w:pPr>
            <w:r w:rsidRPr="004709F3">
              <w:rPr>
                <w:rFonts w:ascii="Calibri" w:eastAsia="Calibri" w:hAnsi="Calibri" w:cs="Calibri"/>
                <w:b/>
                <w:sz w:val="21"/>
                <w:szCs w:val="21"/>
                <w:lang w:val="en-GB" w:eastAsia="lt-LT"/>
              </w:rPr>
              <w:t xml:space="preserve">Price </w:t>
            </w:r>
          </w:p>
          <w:p w14:paraId="626D4A8A" w14:textId="77777777" w:rsidR="004709F3" w:rsidRPr="004709F3" w:rsidRDefault="004709F3" w:rsidP="004709F3">
            <w:pPr>
              <w:spacing w:after="0" w:line="240" w:lineRule="auto"/>
              <w:jc w:val="center"/>
              <w:rPr>
                <w:rFonts w:ascii="Calibri" w:eastAsia="Calibri" w:hAnsi="Calibri" w:cs="Calibri"/>
                <w:b/>
                <w:sz w:val="21"/>
                <w:szCs w:val="21"/>
                <w:lang w:val="en-GB" w:eastAsia="lt-LT"/>
              </w:rPr>
            </w:pPr>
            <w:r w:rsidRPr="004709F3">
              <w:rPr>
                <w:rFonts w:ascii="Calibri" w:eastAsia="Calibri" w:hAnsi="Calibri" w:cs="Calibri"/>
                <w:b/>
                <w:sz w:val="21"/>
                <w:szCs w:val="21"/>
                <w:lang w:val="en-GB" w:eastAsia="lt-LT"/>
              </w:rPr>
              <w:t>EUR excl. VAT</w:t>
            </w:r>
          </w:p>
          <w:p w14:paraId="15D1779D" w14:textId="77777777" w:rsidR="004709F3" w:rsidRPr="004709F3" w:rsidRDefault="004709F3"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(3x4)</w:t>
            </w:r>
          </w:p>
        </w:tc>
      </w:tr>
      <w:tr w:rsidR="004709F3" w:rsidRPr="004709F3" w14:paraId="6E7E4DAC" w14:textId="77777777" w:rsidTr="00A9713A">
        <w:trPr>
          <w:trHeight w:val="193"/>
          <w:tblHeader/>
        </w:trPr>
        <w:tc>
          <w:tcPr>
            <w:tcW w:w="589" w:type="dxa"/>
            <w:vAlign w:val="center"/>
          </w:tcPr>
          <w:p w14:paraId="6653DE7A" w14:textId="77777777" w:rsidR="004709F3" w:rsidRPr="004709F3" w:rsidRDefault="004709F3"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1</w:t>
            </w:r>
          </w:p>
        </w:tc>
        <w:tc>
          <w:tcPr>
            <w:tcW w:w="4071" w:type="dxa"/>
            <w:gridSpan w:val="3"/>
            <w:vAlign w:val="center"/>
          </w:tcPr>
          <w:p w14:paraId="3A8ADA5E" w14:textId="77777777" w:rsidR="004709F3" w:rsidRPr="004709F3" w:rsidRDefault="004709F3"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2</w:t>
            </w:r>
          </w:p>
        </w:tc>
        <w:tc>
          <w:tcPr>
            <w:tcW w:w="2563" w:type="dxa"/>
            <w:vAlign w:val="center"/>
          </w:tcPr>
          <w:p w14:paraId="7BE81F23" w14:textId="77777777" w:rsidR="004709F3" w:rsidRPr="004709F3" w:rsidRDefault="004709F3"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3</w:t>
            </w:r>
          </w:p>
        </w:tc>
        <w:tc>
          <w:tcPr>
            <w:tcW w:w="2666" w:type="dxa"/>
            <w:vAlign w:val="center"/>
          </w:tcPr>
          <w:p w14:paraId="12FF7D80" w14:textId="77777777" w:rsidR="004709F3" w:rsidRPr="004709F3" w:rsidRDefault="004709F3"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4</w:t>
            </w:r>
          </w:p>
        </w:tc>
      </w:tr>
      <w:tr w:rsidR="004709F3" w:rsidRPr="00AA0F76" w14:paraId="2407099A" w14:textId="77777777" w:rsidTr="00A9713A">
        <w:tc>
          <w:tcPr>
            <w:tcW w:w="589" w:type="dxa"/>
            <w:vMerge w:val="restart"/>
          </w:tcPr>
          <w:p w14:paraId="7E76A5D5" w14:textId="77777777" w:rsidR="004709F3" w:rsidRPr="00AA0F76" w:rsidRDefault="004709F3" w:rsidP="004709F3">
            <w:pPr>
              <w:spacing w:after="0" w:line="240" w:lineRule="auto"/>
              <w:rPr>
                <w:rFonts w:ascii="Calibri" w:eastAsia="Calibri" w:hAnsi="Calibri" w:cs="Calibri"/>
                <w:bCs/>
                <w:sz w:val="21"/>
                <w:szCs w:val="21"/>
                <w:lang w:val="en-GB" w:eastAsia="lt-LT"/>
              </w:rPr>
            </w:pPr>
            <w:r w:rsidRPr="00AA0F76">
              <w:rPr>
                <w:rFonts w:ascii="Calibri" w:eastAsia="Calibri" w:hAnsi="Calibri" w:cs="Calibri"/>
                <w:bCs/>
                <w:sz w:val="21"/>
                <w:szCs w:val="21"/>
                <w:lang w:val="en-GB" w:eastAsia="lt-LT"/>
              </w:rPr>
              <w:t>5.1</w:t>
            </w:r>
          </w:p>
        </w:tc>
        <w:tc>
          <w:tcPr>
            <w:tcW w:w="9300" w:type="dxa"/>
            <w:gridSpan w:val="5"/>
          </w:tcPr>
          <w:p w14:paraId="28C4E161" w14:textId="706457FC" w:rsidR="004709F3" w:rsidRPr="00AA0F76" w:rsidRDefault="004709F3" w:rsidP="004709F3">
            <w:pPr>
              <w:spacing w:line="276" w:lineRule="auto"/>
              <w:rPr>
                <w:rFonts w:ascii="Calibri" w:eastAsia="Times New Roman" w:hAnsi="Calibri" w:cs="Calibri"/>
                <w:bCs/>
                <w:color w:val="000000"/>
                <w:spacing w:val="-8"/>
                <w:sz w:val="21"/>
                <w:szCs w:val="21"/>
                <w:lang w:eastAsia="lt-LT"/>
              </w:rPr>
            </w:pPr>
            <w:proofErr w:type="spellStart"/>
            <w:r w:rsidRPr="00AA0F76">
              <w:rPr>
                <w:rFonts w:ascii="Calibri" w:eastAsia="Times New Roman" w:hAnsi="Calibri" w:cs="Calibri"/>
                <w:bCs/>
                <w:color w:val="000000"/>
                <w:spacing w:val="-8"/>
                <w:sz w:val="21"/>
                <w:szCs w:val="21"/>
                <w:lang w:eastAsia="lt-LT"/>
              </w:rPr>
              <w:t>Development</w:t>
            </w:r>
            <w:proofErr w:type="spellEnd"/>
            <w:r w:rsidRPr="00AA0F76">
              <w:rPr>
                <w:rFonts w:ascii="Calibri" w:eastAsia="Times New Roman" w:hAnsi="Calibri" w:cs="Calibri"/>
                <w:bCs/>
                <w:color w:val="000000"/>
                <w:spacing w:val="-8"/>
                <w:sz w:val="21"/>
                <w:szCs w:val="21"/>
                <w:lang w:eastAsia="lt-LT"/>
              </w:rPr>
              <w:t xml:space="preserve"> </w:t>
            </w:r>
            <w:proofErr w:type="spellStart"/>
            <w:r w:rsidRPr="00AA0F76">
              <w:rPr>
                <w:rFonts w:ascii="Calibri" w:eastAsia="Times New Roman" w:hAnsi="Calibri" w:cs="Calibri"/>
                <w:bCs/>
                <w:color w:val="000000"/>
                <w:spacing w:val="-8"/>
                <w:sz w:val="21"/>
                <w:szCs w:val="21"/>
                <w:lang w:eastAsia="lt-LT"/>
              </w:rPr>
              <w:t>of</w:t>
            </w:r>
            <w:proofErr w:type="spellEnd"/>
            <w:r w:rsidRPr="00AA0F76">
              <w:rPr>
                <w:rFonts w:ascii="Calibri" w:eastAsia="Times New Roman" w:hAnsi="Calibri" w:cs="Calibri"/>
                <w:bCs/>
                <w:color w:val="000000"/>
                <w:spacing w:val="-8"/>
                <w:sz w:val="21"/>
                <w:szCs w:val="21"/>
                <w:lang w:eastAsia="lt-LT"/>
              </w:rPr>
              <w:t xml:space="preserve"> </w:t>
            </w:r>
            <w:proofErr w:type="spellStart"/>
            <w:r w:rsidR="00993FAB" w:rsidRPr="00AA0F76">
              <w:rPr>
                <w:rFonts w:ascii="Calibri" w:eastAsia="Times New Roman" w:hAnsi="Calibri" w:cs="Calibri"/>
                <w:bCs/>
                <w:color w:val="000000"/>
                <w:spacing w:val="-8"/>
                <w:sz w:val="21"/>
                <w:szCs w:val="21"/>
                <w:lang w:eastAsia="lt-LT"/>
              </w:rPr>
              <w:t>contact</w:t>
            </w:r>
            <w:proofErr w:type="spellEnd"/>
            <w:r w:rsidR="00993FAB" w:rsidRPr="00AA0F76">
              <w:rPr>
                <w:rFonts w:ascii="Calibri" w:eastAsia="Times New Roman" w:hAnsi="Calibri" w:cs="Calibri"/>
                <w:bCs/>
                <w:color w:val="000000"/>
                <w:spacing w:val="-8"/>
                <w:sz w:val="21"/>
                <w:szCs w:val="21"/>
                <w:lang w:eastAsia="lt-LT"/>
              </w:rPr>
              <w:t xml:space="preserve"> </w:t>
            </w:r>
            <w:proofErr w:type="spellStart"/>
            <w:r w:rsidR="00993FAB" w:rsidRPr="00AA0F76">
              <w:rPr>
                <w:rFonts w:ascii="Calibri" w:eastAsia="Times New Roman" w:hAnsi="Calibri" w:cs="Calibri"/>
                <w:bCs/>
                <w:color w:val="000000"/>
                <w:spacing w:val="-8"/>
                <w:sz w:val="21"/>
                <w:szCs w:val="21"/>
                <w:lang w:eastAsia="lt-LT"/>
              </w:rPr>
              <w:t>center</w:t>
            </w:r>
            <w:proofErr w:type="spellEnd"/>
            <w:r w:rsidR="00993FAB" w:rsidRPr="00AA0F76">
              <w:rPr>
                <w:rFonts w:ascii="Calibri" w:eastAsia="Times New Roman" w:hAnsi="Calibri" w:cs="Calibri"/>
                <w:bCs/>
                <w:color w:val="000000"/>
                <w:spacing w:val="-8"/>
                <w:sz w:val="21"/>
                <w:szCs w:val="21"/>
                <w:lang w:eastAsia="lt-LT"/>
              </w:rPr>
              <w:t xml:space="preserve"> </w:t>
            </w:r>
            <w:proofErr w:type="spellStart"/>
            <w:r w:rsidR="00993FAB" w:rsidRPr="00AA0F76">
              <w:rPr>
                <w:rFonts w:ascii="Calibri" w:eastAsia="Times New Roman" w:hAnsi="Calibri" w:cs="Calibri"/>
                <w:bCs/>
                <w:color w:val="000000"/>
                <w:spacing w:val="-8"/>
                <w:sz w:val="21"/>
                <w:szCs w:val="21"/>
                <w:lang w:eastAsia="lt-LT"/>
              </w:rPr>
              <w:t>solution</w:t>
            </w:r>
            <w:proofErr w:type="spellEnd"/>
            <w:r w:rsidRPr="00AA0F76">
              <w:rPr>
                <w:rFonts w:ascii="Calibri" w:eastAsia="Times New Roman" w:hAnsi="Calibri" w:cs="Calibri"/>
                <w:bCs/>
                <w:color w:val="000000"/>
                <w:spacing w:val="-8"/>
                <w:sz w:val="21"/>
                <w:szCs w:val="21"/>
                <w:lang w:eastAsia="lt-LT"/>
              </w:rPr>
              <w:t xml:space="preserve"> </w:t>
            </w:r>
            <w:proofErr w:type="spellStart"/>
            <w:r w:rsidRPr="00AA0F76">
              <w:rPr>
                <w:rFonts w:ascii="Calibri" w:eastAsia="Times New Roman" w:hAnsi="Calibri" w:cs="Calibri"/>
                <w:bCs/>
                <w:color w:val="000000"/>
                <w:spacing w:val="-8"/>
                <w:sz w:val="21"/>
                <w:szCs w:val="21"/>
                <w:lang w:eastAsia="lt-LT"/>
              </w:rPr>
              <w:t>including</w:t>
            </w:r>
            <w:proofErr w:type="spellEnd"/>
            <w:r w:rsidRPr="00AA0F76">
              <w:rPr>
                <w:rFonts w:ascii="Calibri" w:eastAsia="Times New Roman" w:hAnsi="Calibri" w:cs="Calibri"/>
                <w:bCs/>
                <w:color w:val="000000"/>
                <w:spacing w:val="-8"/>
                <w:sz w:val="21"/>
                <w:szCs w:val="21"/>
                <w:lang w:eastAsia="lt-LT"/>
              </w:rPr>
              <w:t xml:space="preserve"> </w:t>
            </w:r>
            <w:proofErr w:type="spellStart"/>
            <w:r w:rsidRPr="00AA0F76">
              <w:rPr>
                <w:rFonts w:ascii="Calibri" w:eastAsia="Times New Roman" w:hAnsi="Calibri" w:cs="Calibri"/>
                <w:bCs/>
                <w:color w:val="000000"/>
                <w:spacing w:val="-8"/>
                <w:sz w:val="21"/>
                <w:szCs w:val="21"/>
                <w:lang w:eastAsia="lt-LT"/>
              </w:rPr>
              <w:t>support</w:t>
            </w:r>
            <w:proofErr w:type="spellEnd"/>
            <w:r w:rsidRPr="00AA0F76">
              <w:rPr>
                <w:rFonts w:ascii="Calibri" w:eastAsia="Times New Roman" w:hAnsi="Calibri" w:cs="Calibri"/>
                <w:bCs/>
                <w:color w:val="000000"/>
                <w:spacing w:val="-8"/>
                <w:sz w:val="21"/>
                <w:szCs w:val="21"/>
                <w:lang w:eastAsia="lt-LT"/>
              </w:rPr>
              <w:t>:</w:t>
            </w:r>
          </w:p>
        </w:tc>
      </w:tr>
      <w:tr w:rsidR="004709F3" w:rsidRPr="00AA0F76" w14:paraId="58A83BDC" w14:textId="77777777" w:rsidTr="00A9713A">
        <w:tc>
          <w:tcPr>
            <w:tcW w:w="589" w:type="dxa"/>
            <w:vMerge/>
          </w:tcPr>
          <w:p w14:paraId="3D0817BC" w14:textId="77777777" w:rsidR="004709F3" w:rsidRPr="00AA0F76" w:rsidRDefault="004709F3" w:rsidP="004709F3">
            <w:pPr>
              <w:spacing w:after="0" w:line="240" w:lineRule="auto"/>
              <w:rPr>
                <w:rFonts w:ascii="Calibri" w:eastAsia="Calibri" w:hAnsi="Calibri" w:cs="Calibri"/>
                <w:bCs/>
                <w:sz w:val="21"/>
                <w:szCs w:val="21"/>
                <w:lang w:val="en-GB" w:eastAsia="lt-LT"/>
              </w:rPr>
            </w:pPr>
          </w:p>
        </w:tc>
        <w:tc>
          <w:tcPr>
            <w:tcW w:w="745" w:type="dxa"/>
            <w:tcBorders>
              <w:right w:val="single" w:sz="4" w:space="0" w:color="auto"/>
            </w:tcBorders>
          </w:tcPr>
          <w:p w14:paraId="7A836960" w14:textId="77777777" w:rsidR="004709F3" w:rsidRPr="00AA0F76" w:rsidRDefault="004709F3" w:rsidP="004709F3">
            <w:pPr>
              <w:spacing w:after="0" w:line="240" w:lineRule="auto"/>
              <w:rPr>
                <w:rFonts w:ascii="Calibri" w:eastAsia="Calibri" w:hAnsi="Calibri" w:cs="Calibri"/>
                <w:iCs/>
                <w:sz w:val="21"/>
                <w:szCs w:val="21"/>
                <w:lang w:val="en-GB" w:eastAsia="lt-LT"/>
              </w:rPr>
            </w:pPr>
            <w:r w:rsidRPr="00AA0F76">
              <w:rPr>
                <w:rFonts w:ascii="Calibri" w:eastAsia="Times New Roman" w:hAnsi="Calibri" w:cs="Calibri"/>
                <w:bCs/>
                <w:color w:val="000000"/>
                <w:spacing w:val="-8"/>
                <w:sz w:val="21"/>
                <w:szCs w:val="21"/>
                <w:lang w:eastAsia="lt-LT"/>
              </w:rPr>
              <w:t xml:space="preserve">5.1.1.  </w:t>
            </w:r>
          </w:p>
        </w:tc>
        <w:tc>
          <w:tcPr>
            <w:tcW w:w="3315" w:type="dxa"/>
            <w:gridSpan w:val="2"/>
            <w:tcBorders>
              <w:left w:val="single" w:sz="4" w:space="0" w:color="auto"/>
              <w:right w:val="single" w:sz="4" w:space="0" w:color="auto"/>
            </w:tcBorders>
          </w:tcPr>
          <w:p w14:paraId="1E6E7F2A" w14:textId="08862188" w:rsidR="004709F3" w:rsidRPr="00AA0F76" w:rsidRDefault="004709F3" w:rsidP="004709F3">
            <w:pPr>
              <w:spacing w:after="0" w:line="240" w:lineRule="auto"/>
              <w:rPr>
                <w:rFonts w:ascii="Calibri" w:eastAsia="Calibri" w:hAnsi="Calibri" w:cs="Calibri"/>
                <w:iCs/>
                <w:sz w:val="21"/>
                <w:szCs w:val="21"/>
                <w:lang w:val="en-GB" w:eastAsia="lt-LT"/>
              </w:rPr>
            </w:pPr>
            <w:r w:rsidRPr="00AA0F76">
              <w:rPr>
                <w:rFonts w:ascii="Calibri" w:eastAsia="Calibri" w:hAnsi="Calibri" w:cs="Calibri"/>
                <w:iCs/>
                <w:sz w:val="21"/>
                <w:szCs w:val="21"/>
                <w:lang w:val="en-US" w:eastAsia="lt-LT"/>
              </w:rPr>
              <w:t>services for installation</w:t>
            </w:r>
            <w:r w:rsidR="00993FAB" w:rsidRPr="00AA0F76">
              <w:rPr>
                <w:rFonts w:ascii="Calibri" w:eastAsia="Calibri" w:hAnsi="Calibri" w:cs="Calibri"/>
                <w:iCs/>
                <w:sz w:val="21"/>
                <w:szCs w:val="21"/>
                <w:lang w:val="en-US" w:eastAsia="lt-LT"/>
              </w:rPr>
              <w:t xml:space="preserve"> and </w:t>
            </w:r>
            <w:proofErr w:type="spellStart"/>
            <w:r w:rsidR="00993FAB" w:rsidRPr="00AA0F76">
              <w:rPr>
                <w:rFonts w:ascii="Calibri" w:eastAsia="Calibri" w:hAnsi="Calibri" w:cs="Calibri"/>
                <w:iCs/>
                <w:sz w:val="21"/>
                <w:szCs w:val="21"/>
                <w:lang w:val="en-US" w:eastAsia="lt-LT"/>
              </w:rPr>
              <w:t>customisation</w:t>
            </w:r>
            <w:proofErr w:type="spellEnd"/>
          </w:p>
        </w:tc>
        <w:tc>
          <w:tcPr>
            <w:tcW w:w="2574" w:type="dxa"/>
            <w:tcBorders>
              <w:left w:val="single" w:sz="4" w:space="0" w:color="auto"/>
            </w:tcBorders>
          </w:tcPr>
          <w:p w14:paraId="10112855" w14:textId="77777777" w:rsidR="004709F3" w:rsidRPr="00AA0F76" w:rsidRDefault="004709F3" w:rsidP="004709F3">
            <w:pPr>
              <w:spacing w:after="0" w:line="240" w:lineRule="auto"/>
              <w:jc w:val="center"/>
              <w:rPr>
                <w:rFonts w:ascii="Calibri" w:eastAsia="Calibri" w:hAnsi="Calibri" w:cs="Calibri"/>
                <w:iCs/>
                <w:sz w:val="21"/>
                <w:szCs w:val="21"/>
                <w:lang w:val="en-GB" w:eastAsia="lt-LT"/>
              </w:rPr>
            </w:pPr>
            <w:r w:rsidRPr="00AA0F76">
              <w:rPr>
                <w:rFonts w:ascii="Calibri" w:eastAsia="Calibri" w:hAnsi="Calibri" w:cs="Calibri"/>
                <w:iCs/>
                <w:sz w:val="21"/>
                <w:szCs w:val="21"/>
                <w:lang w:val="en-GB" w:eastAsia="lt-LT"/>
              </w:rPr>
              <w:t>1</w:t>
            </w:r>
          </w:p>
        </w:tc>
        <w:tc>
          <w:tcPr>
            <w:tcW w:w="2666" w:type="dxa"/>
          </w:tcPr>
          <w:p w14:paraId="7D44EF96" w14:textId="77777777" w:rsidR="004709F3" w:rsidRPr="00AA0F76" w:rsidRDefault="004709F3" w:rsidP="004709F3">
            <w:pPr>
              <w:spacing w:after="0" w:line="240" w:lineRule="auto"/>
              <w:jc w:val="center"/>
              <w:rPr>
                <w:rFonts w:ascii="Calibri" w:eastAsia="Calibri" w:hAnsi="Calibri" w:cs="Calibri"/>
                <w:i/>
                <w:sz w:val="21"/>
                <w:szCs w:val="21"/>
                <w:lang w:val="en-GB" w:eastAsia="lt-LT"/>
              </w:rPr>
            </w:pPr>
            <w:r w:rsidRPr="00AA0F76">
              <w:rPr>
                <w:rFonts w:ascii="Calibri" w:eastAsia="Calibri" w:hAnsi="Calibri" w:cs="Calibri"/>
                <w:i/>
                <w:sz w:val="21"/>
                <w:szCs w:val="21"/>
                <w:lang w:val="en-GB" w:eastAsia="lt-LT"/>
              </w:rPr>
              <w:t>[indicate]</w:t>
            </w:r>
          </w:p>
        </w:tc>
      </w:tr>
      <w:tr w:rsidR="004709F3" w:rsidRPr="00AA0F76" w14:paraId="52027166" w14:textId="77777777" w:rsidTr="00A9713A">
        <w:tc>
          <w:tcPr>
            <w:tcW w:w="589" w:type="dxa"/>
            <w:vMerge/>
            <w:tcBorders>
              <w:bottom w:val="nil"/>
            </w:tcBorders>
          </w:tcPr>
          <w:p w14:paraId="490D5631" w14:textId="77777777" w:rsidR="004709F3" w:rsidRPr="00AA0F76" w:rsidRDefault="004709F3" w:rsidP="004709F3">
            <w:pPr>
              <w:spacing w:after="0" w:line="240" w:lineRule="auto"/>
              <w:rPr>
                <w:rFonts w:ascii="Calibri" w:eastAsia="Calibri" w:hAnsi="Calibri" w:cs="Calibri"/>
                <w:bCs/>
                <w:sz w:val="21"/>
                <w:szCs w:val="21"/>
                <w:lang w:val="en-GB" w:eastAsia="lt-LT"/>
              </w:rPr>
            </w:pPr>
          </w:p>
        </w:tc>
        <w:tc>
          <w:tcPr>
            <w:tcW w:w="745" w:type="dxa"/>
            <w:tcBorders>
              <w:right w:val="single" w:sz="4" w:space="0" w:color="auto"/>
            </w:tcBorders>
          </w:tcPr>
          <w:p w14:paraId="1FB06587" w14:textId="77777777" w:rsidR="004709F3" w:rsidRPr="00AA0F76" w:rsidRDefault="004709F3" w:rsidP="004709F3">
            <w:pPr>
              <w:spacing w:line="276" w:lineRule="auto"/>
              <w:rPr>
                <w:rFonts w:ascii="Calibri" w:eastAsia="Times New Roman" w:hAnsi="Calibri" w:cs="Calibri"/>
                <w:bCs/>
                <w:color w:val="000000"/>
                <w:spacing w:val="-8"/>
                <w:sz w:val="21"/>
                <w:szCs w:val="21"/>
                <w:lang w:eastAsia="lt-LT"/>
              </w:rPr>
            </w:pPr>
            <w:r w:rsidRPr="00AA0F76">
              <w:rPr>
                <w:rFonts w:ascii="Calibri" w:eastAsia="Times New Roman" w:hAnsi="Calibri" w:cs="Calibri"/>
                <w:bCs/>
                <w:color w:val="000000"/>
                <w:spacing w:val="-8"/>
                <w:sz w:val="21"/>
                <w:szCs w:val="21"/>
                <w:lang w:eastAsia="lt-LT"/>
              </w:rPr>
              <w:t>5.1.2.</w:t>
            </w:r>
          </w:p>
        </w:tc>
        <w:tc>
          <w:tcPr>
            <w:tcW w:w="8555" w:type="dxa"/>
            <w:gridSpan w:val="4"/>
            <w:tcBorders>
              <w:left w:val="single" w:sz="4" w:space="0" w:color="auto"/>
            </w:tcBorders>
          </w:tcPr>
          <w:p w14:paraId="4D33A9B5" w14:textId="3F206469" w:rsidR="004709F3" w:rsidRPr="00AA0F76" w:rsidRDefault="00993FAB" w:rsidP="004709F3">
            <w:pPr>
              <w:spacing w:after="0" w:line="240" w:lineRule="auto"/>
              <w:rPr>
                <w:rFonts w:ascii="Calibri" w:eastAsia="Calibri" w:hAnsi="Calibri" w:cs="Calibri"/>
                <w:sz w:val="21"/>
                <w:szCs w:val="21"/>
                <w:lang w:val="en-GB" w:eastAsia="lt-LT"/>
              </w:rPr>
            </w:pPr>
            <w:r w:rsidRPr="00AA0F76">
              <w:rPr>
                <w:rFonts w:ascii="Calibri" w:eastAsia="Times New Roman" w:hAnsi="Calibri" w:cs="Calibri"/>
                <w:bCs/>
                <w:color w:val="000000"/>
                <w:spacing w:val="-8"/>
                <w:sz w:val="21"/>
                <w:szCs w:val="21"/>
                <w:lang w:val="en-US" w:eastAsia="lt-LT"/>
              </w:rPr>
              <w:t>software and hardware</w:t>
            </w:r>
            <w:r w:rsidR="004709F3" w:rsidRPr="00AA0F76">
              <w:rPr>
                <w:rFonts w:ascii="Calibri" w:eastAsia="Times New Roman" w:hAnsi="Calibri" w:cs="Calibri"/>
                <w:bCs/>
                <w:color w:val="000000"/>
                <w:spacing w:val="-8"/>
                <w:sz w:val="21"/>
                <w:szCs w:val="21"/>
                <w:lang w:val="en-US" w:eastAsia="lt-LT"/>
              </w:rPr>
              <w:t>:</w:t>
            </w:r>
          </w:p>
        </w:tc>
      </w:tr>
      <w:tr w:rsidR="004709F3" w:rsidRPr="00AA0F76" w14:paraId="0D3A2BDD" w14:textId="77777777" w:rsidTr="00A9713A">
        <w:tc>
          <w:tcPr>
            <w:tcW w:w="1334" w:type="dxa"/>
            <w:gridSpan w:val="2"/>
            <w:tcBorders>
              <w:top w:val="nil"/>
              <w:bottom w:val="nil"/>
              <w:right w:val="single" w:sz="4" w:space="0" w:color="auto"/>
            </w:tcBorders>
          </w:tcPr>
          <w:p w14:paraId="42C53E6E" w14:textId="77777777" w:rsidR="004709F3" w:rsidRPr="00AA0F76" w:rsidRDefault="004709F3" w:rsidP="004709F3">
            <w:pPr>
              <w:spacing w:line="276" w:lineRule="auto"/>
              <w:rPr>
                <w:rFonts w:ascii="Calibri" w:eastAsia="Times New Roman" w:hAnsi="Calibri" w:cs="Calibri"/>
                <w:bCs/>
                <w:color w:val="000000"/>
                <w:spacing w:val="-8"/>
                <w:sz w:val="21"/>
                <w:szCs w:val="21"/>
                <w:lang w:eastAsia="lt-LT"/>
              </w:rPr>
            </w:pPr>
          </w:p>
        </w:tc>
        <w:tc>
          <w:tcPr>
            <w:tcW w:w="987" w:type="dxa"/>
            <w:tcBorders>
              <w:left w:val="single" w:sz="4" w:space="0" w:color="auto"/>
              <w:right w:val="single" w:sz="4" w:space="0" w:color="auto"/>
            </w:tcBorders>
          </w:tcPr>
          <w:p w14:paraId="23F8DCC7" w14:textId="77777777" w:rsidR="004709F3" w:rsidRPr="00AA0F76" w:rsidRDefault="004709F3" w:rsidP="004709F3">
            <w:pPr>
              <w:spacing w:line="276" w:lineRule="auto"/>
              <w:rPr>
                <w:rFonts w:ascii="Calibri" w:eastAsia="Times New Roman" w:hAnsi="Calibri" w:cs="Calibri"/>
                <w:bCs/>
                <w:color w:val="000000"/>
                <w:spacing w:val="-8"/>
                <w:sz w:val="21"/>
                <w:szCs w:val="21"/>
                <w:lang w:val="en-US" w:eastAsia="lt-LT"/>
              </w:rPr>
            </w:pPr>
            <w:r w:rsidRPr="00AA0F76">
              <w:rPr>
                <w:rFonts w:ascii="Calibri" w:eastAsia="Times New Roman" w:hAnsi="Calibri" w:cs="Calibri"/>
                <w:bCs/>
                <w:color w:val="000000"/>
                <w:spacing w:val="-8"/>
                <w:sz w:val="21"/>
                <w:szCs w:val="21"/>
                <w:lang w:val="en-US" w:eastAsia="lt-LT"/>
              </w:rPr>
              <w:t>5.1.2.1.</w:t>
            </w:r>
          </w:p>
        </w:tc>
        <w:tc>
          <w:tcPr>
            <w:tcW w:w="2339" w:type="dxa"/>
            <w:tcBorders>
              <w:left w:val="single" w:sz="4" w:space="0" w:color="auto"/>
            </w:tcBorders>
          </w:tcPr>
          <w:p w14:paraId="1D3A7777" w14:textId="46042791" w:rsidR="004709F3" w:rsidRPr="00AA0F76" w:rsidRDefault="00993FAB" w:rsidP="004709F3">
            <w:pPr>
              <w:spacing w:line="276" w:lineRule="auto"/>
              <w:rPr>
                <w:rFonts w:ascii="Calibri" w:eastAsia="Times New Roman" w:hAnsi="Calibri" w:cs="Calibri"/>
                <w:bCs/>
                <w:color w:val="000000"/>
                <w:spacing w:val="-8"/>
                <w:sz w:val="21"/>
                <w:szCs w:val="21"/>
                <w:lang w:val="en-US" w:eastAsia="lt-LT"/>
              </w:rPr>
            </w:pPr>
            <w:r w:rsidRPr="00AA0F76">
              <w:rPr>
                <w:rFonts w:ascii="Calibri" w:eastAsia="Times New Roman" w:hAnsi="Calibri" w:cs="Calibri"/>
                <w:bCs/>
                <w:color w:val="000000"/>
                <w:spacing w:val="-8"/>
                <w:sz w:val="21"/>
                <w:szCs w:val="21"/>
                <w:lang w:val="en-US" w:eastAsia="lt-LT"/>
              </w:rPr>
              <w:t>software</w:t>
            </w:r>
            <w:r w:rsidR="004709F3" w:rsidRPr="00AA0F76">
              <w:rPr>
                <w:rFonts w:ascii="Calibri" w:eastAsia="Times New Roman" w:hAnsi="Calibri" w:cs="Calibri"/>
                <w:bCs/>
                <w:color w:val="000000"/>
                <w:spacing w:val="-8"/>
                <w:sz w:val="21"/>
                <w:szCs w:val="21"/>
                <w:lang w:val="en-US" w:eastAsia="lt-LT"/>
              </w:rPr>
              <w:t xml:space="preserve"> licenses</w:t>
            </w:r>
          </w:p>
        </w:tc>
        <w:tc>
          <w:tcPr>
            <w:tcW w:w="2563" w:type="dxa"/>
          </w:tcPr>
          <w:p w14:paraId="0F36CA5B" w14:textId="6F86FA85" w:rsidR="00E84F5A" w:rsidRDefault="00993FAB" w:rsidP="004709F3">
            <w:pPr>
              <w:spacing w:after="0" w:line="240" w:lineRule="auto"/>
              <w:jc w:val="center"/>
              <w:rPr>
                <w:rFonts w:ascii="Calibri" w:eastAsia="Calibri" w:hAnsi="Calibri" w:cs="Calibri"/>
                <w:iCs/>
                <w:sz w:val="21"/>
                <w:szCs w:val="21"/>
                <w:lang w:val="en-US" w:eastAsia="lt-LT"/>
              </w:rPr>
            </w:pPr>
            <w:r w:rsidRPr="00AA0F76">
              <w:rPr>
                <w:rFonts w:ascii="Calibri" w:eastAsia="Calibri" w:hAnsi="Calibri" w:cs="Calibri"/>
                <w:iCs/>
                <w:sz w:val="21"/>
                <w:szCs w:val="21"/>
                <w:lang w:val="en-US" w:eastAsia="lt-LT"/>
              </w:rPr>
              <w:t>For 24 users</w:t>
            </w:r>
            <w:r w:rsidR="00E84F5A">
              <w:rPr>
                <w:rFonts w:ascii="Calibri" w:eastAsia="Calibri" w:hAnsi="Calibri" w:cs="Calibri"/>
                <w:iCs/>
                <w:sz w:val="21"/>
                <w:szCs w:val="21"/>
                <w:lang w:val="en-US" w:eastAsia="lt-LT"/>
              </w:rPr>
              <w:t xml:space="preserve"> </w:t>
            </w:r>
          </w:p>
          <w:p w14:paraId="728E5343" w14:textId="77777777" w:rsidR="00E84F5A" w:rsidRDefault="00E84F5A" w:rsidP="004709F3">
            <w:pPr>
              <w:spacing w:after="0" w:line="240" w:lineRule="auto"/>
              <w:jc w:val="center"/>
              <w:rPr>
                <w:rFonts w:ascii="Calibri" w:eastAsia="Calibri" w:hAnsi="Calibri" w:cs="Calibri"/>
                <w:iCs/>
                <w:sz w:val="21"/>
                <w:szCs w:val="21"/>
                <w:lang w:val="en-US" w:eastAsia="lt-LT"/>
              </w:rPr>
            </w:pPr>
            <w:r>
              <w:rPr>
                <w:rFonts w:ascii="Calibri" w:eastAsia="Calibri" w:hAnsi="Calibri" w:cs="Calibri"/>
                <w:iCs/>
                <w:sz w:val="21"/>
                <w:szCs w:val="21"/>
                <w:lang w:val="en-US" w:eastAsia="lt-LT"/>
              </w:rPr>
              <w:t>(</w:t>
            </w:r>
            <w:proofErr w:type="gramStart"/>
            <w:r>
              <w:rPr>
                <w:rFonts w:ascii="Calibri" w:eastAsia="Calibri" w:hAnsi="Calibri" w:cs="Calibri"/>
                <w:iCs/>
                <w:sz w:val="21"/>
                <w:szCs w:val="21"/>
                <w:lang w:val="en-US" w:eastAsia="lt-LT"/>
              </w:rPr>
              <w:t>with</w:t>
            </w:r>
            <w:proofErr w:type="gramEnd"/>
            <w:r>
              <w:rPr>
                <w:rFonts w:ascii="Calibri" w:eastAsia="Calibri" w:hAnsi="Calibri" w:cs="Calibri"/>
                <w:iCs/>
                <w:sz w:val="21"/>
                <w:szCs w:val="21"/>
                <w:lang w:val="en-US" w:eastAsia="lt-LT"/>
              </w:rPr>
              <w:t xml:space="preserve"> possible scalability </w:t>
            </w:r>
          </w:p>
          <w:p w14:paraId="6705DA68" w14:textId="635C9A0A" w:rsidR="004709F3" w:rsidRPr="00E22376" w:rsidRDefault="00E84F5A" w:rsidP="004709F3">
            <w:pPr>
              <w:spacing w:after="0" w:line="240" w:lineRule="auto"/>
              <w:jc w:val="center"/>
              <w:rPr>
                <w:rFonts w:ascii="Calibri" w:eastAsia="Calibri" w:hAnsi="Calibri" w:cs="Calibri"/>
                <w:iCs/>
                <w:sz w:val="21"/>
                <w:szCs w:val="21"/>
                <w:lang w:eastAsia="lt-LT"/>
              </w:rPr>
            </w:pPr>
            <w:r>
              <w:rPr>
                <w:rFonts w:ascii="Calibri" w:eastAsia="Calibri" w:hAnsi="Calibri" w:cs="Calibri"/>
                <w:iCs/>
                <w:sz w:val="21"/>
                <w:szCs w:val="21"/>
                <w:lang w:val="en-US" w:eastAsia="lt-LT"/>
              </w:rPr>
              <w:t>up to 100)</w:t>
            </w:r>
          </w:p>
        </w:tc>
        <w:tc>
          <w:tcPr>
            <w:tcW w:w="2666" w:type="dxa"/>
          </w:tcPr>
          <w:p w14:paraId="6698C13D" w14:textId="77777777" w:rsidR="004709F3" w:rsidRPr="00AA0F76" w:rsidRDefault="004709F3" w:rsidP="004709F3">
            <w:pPr>
              <w:spacing w:after="0" w:line="240" w:lineRule="auto"/>
              <w:jc w:val="center"/>
              <w:rPr>
                <w:rFonts w:ascii="Calibri" w:eastAsia="Calibri" w:hAnsi="Calibri" w:cs="Calibri"/>
                <w:sz w:val="21"/>
                <w:szCs w:val="21"/>
                <w:lang w:val="en-GB" w:eastAsia="lt-LT"/>
              </w:rPr>
            </w:pPr>
            <w:r w:rsidRPr="00AA0F76">
              <w:rPr>
                <w:rFonts w:ascii="Calibri" w:eastAsia="Calibri" w:hAnsi="Calibri" w:cs="Calibri"/>
                <w:i/>
                <w:sz w:val="21"/>
                <w:szCs w:val="21"/>
                <w:lang w:val="en-GB" w:eastAsia="lt-LT"/>
              </w:rPr>
              <w:t>[indicate]</w:t>
            </w:r>
          </w:p>
        </w:tc>
      </w:tr>
      <w:tr w:rsidR="004709F3" w:rsidRPr="00AA0F76" w14:paraId="60AC8DFF" w14:textId="77777777" w:rsidTr="00A9713A">
        <w:tc>
          <w:tcPr>
            <w:tcW w:w="1334" w:type="dxa"/>
            <w:gridSpan w:val="2"/>
            <w:tcBorders>
              <w:top w:val="nil"/>
              <w:right w:val="single" w:sz="4" w:space="0" w:color="auto"/>
            </w:tcBorders>
          </w:tcPr>
          <w:p w14:paraId="0BB16394" w14:textId="77777777" w:rsidR="004709F3" w:rsidRPr="00AA0F76" w:rsidRDefault="004709F3" w:rsidP="004709F3">
            <w:pPr>
              <w:spacing w:line="276" w:lineRule="auto"/>
              <w:rPr>
                <w:rFonts w:ascii="Calibri" w:eastAsia="Times New Roman" w:hAnsi="Calibri" w:cs="Calibri"/>
                <w:bCs/>
                <w:color w:val="000000"/>
                <w:spacing w:val="-8"/>
                <w:sz w:val="21"/>
                <w:szCs w:val="21"/>
                <w:lang w:eastAsia="lt-LT"/>
              </w:rPr>
            </w:pPr>
          </w:p>
        </w:tc>
        <w:tc>
          <w:tcPr>
            <w:tcW w:w="987" w:type="dxa"/>
            <w:tcBorders>
              <w:left w:val="single" w:sz="4" w:space="0" w:color="auto"/>
              <w:right w:val="single" w:sz="4" w:space="0" w:color="auto"/>
            </w:tcBorders>
          </w:tcPr>
          <w:p w14:paraId="2F45D146" w14:textId="77777777" w:rsidR="004709F3" w:rsidRPr="00AA0F76" w:rsidRDefault="004709F3" w:rsidP="004709F3">
            <w:pPr>
              <w:spacing w:line="276" w:lineRule="auto"/>
              <w:rPr>
                <w:rFonts w:ascii="Calibri" w:eastAsia="Times New Roman" w:hAnsi="Calibri" w:cs="Calibri"/>
                <w:bCs/>
                <w:color w:val="000000"/>
                <w:spacing w:val="-8"/>
                <w:sz w:val="21"/>
                <w:szCs w:val="21"/>
                <w:lang w:val="en-US" w:eastAsia="lt-LT"/>
              </w:rPr>
            </w:pPr>
            <w:r w:rsidRPr="00AA0F76">
              <w:rPr>
                <w:rFonts w:ascii="Calibri" w:eastAsia="Times New Roman" w:hAnsi="Calibri" w:cs="Calibri"/>
                <w:bCs/>
                <w:color w:val="000000"/>
                <w:spacing w:val="-8"/>
                <w:sz w:val="21"/>
                <w:szCs w:val="21"/>
                <w:lang w:val="en-US" w:eastAsia="lt-LT"/>
              </w:rPr>
              <w:t>5.1.2.2.</w:t>
            </w:r>
          </w:p>
        </w:tc>
        <w:tc>
          <w:tcPr>
            <w:tcW w:w="2339" w:type="dxa"/>
            <w:tcBorders>
              <w:left w:val="single" w:sz="4" w:space="0" w:color="auto"/>
            </w:tcBorders>
          </w:tcPr>
          <w:p w14:paraId="247A4039" w14:textId="181DE450" w:rsidR="004709F3" w:rsidRPr="00AA0F76" w:rsidRDefault="00993FAB" w:rsidP="004709F3">
            <w:pPr>
              <w:spacing w:line="276" w:lineRule="auto"/>
              <w:rPr>
                <w:rFonts w:ascii="Calibri" w:eastAsia="Times New Roman" w:hAnsi="Calibri" w:cs="Calibri"/>
                <w:bCs/>
                <w:color w:val="000000"/>
                <w:spacing w:val="-8"/>
                <w:sz w:val="21"/>
                <w:szCs w:val="21"/>
                <w:lang w:val="en-US" w:eastAsia="lt-LT"/>
              </w:rPr>
            </w:pPr>
            <w:r w:rsidRPr="00AA0F76">
              <w:rPr>
                <w:rFonts w:ascii="Calibri" w:eastAsia="Times New Roman" w:hAnsi="Calibri" w:cs="Calibri"/>
                <w:bCs/>
                <w:color w:val="000000"/>
                <w:spacing w:val="-8"/>
                <w:sz w:val="21"/>
                <w:szCs w:val="21"/>
                <w:lang w:val="en-US" w:eastAsia="lt-LT"/>
              </w:rPr>
              <w:t>hardware complex</w:t>
            </w:r>
          </w:p>
        </w:tc>
        <w:tc>
          <w:tcPr>
            <w:tcW w:w="2563" w:type="dxa"/>
          </w:tcPr>
          <w:p w14:paraId="00FEA3BA" w14:textId="2E352DA2" w:rsidR="004709F3" w:rsidRPr="00AA0F76" w:rsidRDefault="00993FAB" w:rsidP="004709F3">
            <w:pPr>
              <w:spacing w:after="0" w:line="240" w:lineRule="auto"/>
              <w:jc w:val="center"/>
              <w:rPr>
                <w:rFonts w:ascii="Calibri" w:eastAsia="Calibri" w:hAnsi="Calibri" w:cs="Calibri"/>
                <w:iCs/>
                <w:sz w:val="21"/>
                <w:szCs w:val="21"/>
                <w:lang w:eastAsia="lt-LT"/>
              </w:rPr>
            </w:pPr>
            <w:r w:rsidRPr="00AA0F76">
              <w:rPr>
                <w:rFonts w:ascii="Calibri" w:eastAsia="Calibri" w:hAnsi="Calibri" w:cs="Calibri"/>
                <w:iCs/>
                <w:sz w:val="21"/>
                <w:szCs w:val="21"/>
                <w:lang w:eastAsia="lt-LT"/>
              </w:rPr>
              <w:t>1</w:t>
            </w:r>
          </w:p>
        </w:tc>
        <w:tc>
          <w:tcPr>
            <w:tcW w:w="2666" w:type="dxa"/>
          </w:tcPr>
          <w:p w14:paraId="43DBC1F4" w14:textId="77777777" w:rsidR="004709F3" w:rsidRPr="00AA0F76" w:rsidRDefault="004709F3" w:rsidP="004709F3">
            <w:pPr>
              <w:spacing w:after="0" w:line="240" w:lineRule="auto"/>
              <w:jc w:val="center"/>
              <w:rPr>
                <w:rFonts w:ascii="Calibri" w:eastAsia="Calibri" w:hAnsi="Calibri" w:cs="Calibri"/>
                <w:sz w:val="21"/>
                <w:szCs w:val="21"/>
                <w:lang w:val="en-GB" w:eastAsia="lt-LT"/>
              </w:rPr>
            </w:pPr>
            <w:r w:rsidRPr="00AA0F76">
              <w:rPr>
                <w:rFonts w:ascii="Calibri" w:eastAsia="Calibri" w:hAnsi="Calibri" w:cs="Calibri"/>
                <w:i/>
                <w:sz w:val="21"/>
                <w:szCs w:val="21"/>
                <w:lang w:val="en-GB" w:eastAsia="lt-LT"/>
              </w:rPr>
              <w:t>[indicate]</w:t>
            </w:r>
          </w:p>
        </w:tc>
      </w:tr>
      <w:tr w:rsidR="004709F3" w:rsidRPr="00AA0F76" w14:paraId="78C983E9" w14:textId="77777777" w:rsidTr="00A9713A">
        <w:tc>
          <w:tcPr>
            <w:tcW w:w="7223" w:type="dxa"/>
            <w:gridSpan w:val="5"/>
          </w:tcPr>
          <w:p w14:paraId="56D06B91" w14:textId="77777777" w:rsidR="004709F3" w:rsidRPr="00AA0F76" w:rsidRDefault="004709F3" w:rsidP="004709F3">
            <w:pPr>
              <w:spacing w:after="0" w:line="240" w:lineRule="auto"/>
              <w:jc w:val="right"/>
              <w:rPr>
                <w:rFonts w:ascii="Calibri" w:eastAsia="Calibri" w:hAnsi="Calibri" w:cs="Calibri"/>
                <w:sz w:val="21"/>
                <w:szCs w:val="21"/>
                <w:lang w:val="en-GB" w:eastAsia="lt-LT"/>
              </w:rPr>
            </w:pPr>
            <w:r w:rsidRPr="00AA0F76">
              <w:rPr>
                <w:rFonts w:ascii="Calibri" w:eastAsia="Calibri" w:hAnsi="Calibri" w:cs="Calibri"/>
                <w:b/>
                <w:sz w:val="21"/>
                <w:szCs w:val="21"/>
                <w:lang w:val="en-GB" w:eastAsia="lt-LT"/>
              </w:rPr>
              <w:t xml:space="preserve">VAT rate </w:t>
            </w:r>
            <w:r w:rsidRPr="00AA0F76">
              <w:rPr>
                <w:rFonts w:ascii="Calibri" w:eastAsia="Calibri" w:hAnsi="Calibri" w:cs="Calibri"/>
                <w:bCs/>
                <w:i/>
                <w:iCs/>
                <w:sz w:val="21"/>
                <w:szCs w:val="21"/>
                <w:lang w:val="en-GB" w:eastAsia="lt-LT"/>
              </w:rPr>
              <w:t>(to be completed if applicable)</w:t>
            </w:r>
            <w:r w:rsidRPr="00AA0F76">
              <w:rPr>
                <w:rFonts w:ascii="Calibri" w:eastAsia="Calibri" w:hAnsi="Calibri" w:cs="Calibri"/>
                <w:bCs/>
                <w:i/>
                <w:iCs/>
                <w:sz w:val="21"/>
                <w:szCs w:val="21"/>
                <w:vertAlign w:val="superscript"/>
                <w:lang w:val="en-GB" w:eastAsia="lt-LT"/>
              </w:rPr>
              <w:footnoteReference w:id="5"/>
            </w:r>
          </w:p>
        </w:tc>
        <w:tc>
          <w:tcPr>
            <w:tcW w:w="2666" w:type="dxa"/>
          </w:tcPr>
          <w:p w14:paraId="14BB8427" w14:textId="77777777" w:rsidR="004709F3" w:rsidRPr="00AA0F76" w:rsidRDefault="004709F3" w:rsidP="004709F3">
            <w:pPr>
              <w:spacing w:after="0" w:line="240" w:lineRule="auto"/>
              <w:jc w:val="center"/>
              <w:rPr>
                <w:rFonts w:ascii="Calibri" w:eastAsia="Calibri" w:hAnsi="Calibri" w:cs="Calibri"/>
                <w:sz w:val="21"/>
                <w:szCs w:val="21"/>
                <w:lang w:val="en-GB" w:eastAsia="lt-LT"/>
              </w:rPr>
            </w:pPr>
            <w:r w:rsidRPr="00AA0F76">
              <w:rPr>
                <w:rFonts w:ascii="Calibri" w:eastAsia="Calibri" w:hAnsi="Calibri" w:cs="Calibri"/>
                <w:sz w:val="21"/>
                <w:szCs w:val="21"/>
                <w:lang w:val="en-GB" w:eastAsia="lt-LT"/>
              </w:rPr>
              <w:t>0</w:t>
            </w:r>
          </w:p>
        </w:tc>
      </w:tr>
      <w:tr w:rsidR="004709F3" w:rsidRPr="004709F3" w14:paraId="4AD55D40" w14:textId="77777777" w:rsidTr="00A9713A">
        <w:tc>
          <w:tcPr>
            <w:tcW w:w="7223" w:type="dxa"/>
            <w:gridSpan w:val="5"/>
          </w:tcPr>
          <w:p w14:paraId="65D6873D" w14:textId="77777777" w:rsidR="004709F3" w:rsidRPr="00AA0F76" w:rsidRDefault="004709F3" w:rsidP="004709F3">
            <w:pPr>
              <w:spacing w:after="0" w:line="240" w:lineRule="auto"/>
              <w:jc w:val="right"/>
              <w:rPr>
                <w:rFonts w:ascii="Calibri" w:eastAsia="Calibri" w:hAnsi="Calibri" w:cs="Calibri"/>
                <w:b/>
                <w:sz w:val="21"/>
                <w:szCs w:val="21"/>
                <w:lang w:val="en-GB" w:eastAsia="lt-LT"/>
              </w:rPr>
            </w:pPr>
            <w:r w:rsidRPr="00AA0F76">
              <w:rPr>
                <w:rFonts w:ascii="Calibri" w:eastAsia="Calibri" w:hAnsi="Calibri" w:cs="Calibri"/>
                <w:b/>
                <w:sz w:val="21"/>
                <w:szCs w:val="21"/>
                <w:lang w:val="en-GB" w:eastAsia="lt-LT"/>
              </w:rPr>
              <w:t>Tender price EUR incl. VAT *</w:t>
            </w:r>
            <w:r w:rsidRPr="00AA0F76">
              <w:rPr>
                <w:rFonts w:ascii="Calibri" w:eastAsia="Calibri" w:hAnsi="Calibri" w:cs="Calibri"/>
                <w:b/>
                <w:sz w:val="21"/>
                <w:szCs w:val="21"/>
                <w:vertAlign w:val="superscript"/>
                <w:lang w:val="en-GB" w:eastAsia="lt-LT"/>
              </w:rPr>
              <w:footnoteReference w:id="6"/>
            </w:r>
          </w:p>
        </w:tc>
        <w:tc>
          <w:tcPr>
            <w:tcW w:w="2666" w:type="dxa"/>
          </w:tcPr>
          <w:p w14:paraId="720F2A44" w14:textId="77777777" w:rsidR="004709F3" w:rsidRPr="00AA0F76" w:rsidRDefault="004709F3" w:rsidP="004709F3">
            <w:pPr>
              <w:spacing w:after="0" w:line="240" w:lineRule="auto"/>
              <w:jc w:val="center"/>
              <w:rPr>
                <w:rFonts w:ascii="Calibri" w:eastAsia="Calibri" w:hAnsi="Calibri" w:cs="Calibri"/>
                <w:sz w:val="21"/>
                <w:szCs w:val="21"/>
                <w:lang w:val="en-GB" w:eastAsia="lt-LT"/>
              </w:rPr>
            </w:pPr>
            <w:r w:rsidRPr="00AA0F76">
              <w:rPr>
                <w:rFonts w:ascii="Calibri" w:eastAsia="Calibri" w:hAnsi="Calibri" w:cs="Calibri"/>
                <w:i/>
                <w:sz w:val="21"/>
                <w:szCs w:val="21"/>
                <w:lang w:val="en-GB" w:eastAsia="lt-LT"/>
              </w:rPr>
              <w:t>[indicate]</w:t>
            </w:r>
          </w:p>
        </w:tc>
      </w:tr>
    </w:tbl>
    <w:p w14:paraId="2B3B3210" w14:textId="77777777" w:rsidR="004709F3" w:rsidRPr="004709F3" w:rsidRDefault="004709F3" w:rsidP="004709F3">
      <w:pPr>
        <w:spacing w:after="0" w:line="240" w:lineRule="auto"/>
        <w:rPr>
          <w:b/>
          <w:bCs/>
          <w:lang w:val="en-GB"/>
        </w:rPr>
      </w:pPr>
    </w:p>
    <w:p w14:paraId="4436ED86" w14:textId="77777777" w:rsidR="00CC0880" w:rsidRPr="007F26FA" w:rsidRDefault="0EB4C282" w:rsidP="0EB4C282">
      <w:pPr>
        <w:spacing w:line="240" w:lineRule="auto"/>
        <w:jc w:val="both"/>
        <w:rPr>
          <w:rFonts w:eastAsia="Calibri"/>
          <w:lang w:val="en-GB"/>
        </w:rPr>
      </w:pPr>
      <w:r w:rsidRPr="0EB4C282">
        <w:rPr>
          <w:rFonts w:eastAsia="Calibri"/>
          <w:lang w:val="en-GB"/>
        </w:rPr>
        <w:t>*</w:t>
      </w:r>
      <w:r w:rsidRPr="0EB4C282">
        <w:rPr>
          <w:lang w:val="en-GB"/>
        </w:rPr>
        <w:t xml:space="preserve"> </w:t>
      </w:r>
      <w:r w:rsidRPr="0EB4C282">
        <w:rPr>
          <w:rFonts w:eastAsia="Calibri"/>
          <w:lang w:val="en-GB"/>
        </w:rPr>
        <w:t>This price includes all costs and all taxes (excluding costs and/or taxes related to the importation of goods).</w:t>
      </w:r>
    </w:p>
    <w:p w14:paraId="0A430B92" w14:textId="77777777" w:rsidR="00CC0880" w:rsidRPr="007F26FA" w:rsidRDefault="00CC0880" w:rsidP="00CC0880">
      <w:pPr>
        <w:spacing w:line="240" w:lineRule="auto"/>
        <w:jc w:val="both"/>
        <w:rPr>
          <w:rFonts w:eastAsia="Calibri" w:cstheme="minorHAnsi"/>
          <w:lang w:val="en-GB"/>
        </w:rPr>
      </w:pPr>
    </w:p>
    <w:p w14:paraId="491F8401" w14:textId="77777777" w:rsidR="00CC0880" w:rsidRPr="007F26FA" w:rsidRDefault="00CC0880" w:rsidP="00CC0880">
      <w:pPr>
        <w:spacing w:line="240" w:lineRule="auto"/>
        <w:jc w:val="both"/>
        <w:rPr>
          <w:rFonts w:eastAsia="Calibri" w:cstheme="minorHAnsi"/>
          <w:lang w:val="en-GB"/>
        </w:rPr>
        <w:sectPr w:rsidR="00CC0880" w:rsidRPr="007F26FA" w:rsidSect="008F4117">
          <w:headerReference w:type="default" r:id="rId19"/>
          <w:pgSz w:w="12240" w:h="15840"/>
          <w:pgMar w:top="1134" w:right="567" w:bottom="1134" w:left="1701" w:header="720" w:footer="720" w:gutter="0"/>
          <w:pgNumType w:start="0"/>
          <w:cols w:space="720"/>
          <w:titlePg/>
          <w:docGrid w:linePitch="360"/>
        </w:sectPr>
      </w:pPr>
    </w:p>
    <w:p w14:paraId="2D97106C" w14:textId="002DFA79" w:rsidR="00223732" w:rsidRPr="00223732" w:rsidRDefault="0EB4C282" w:rsidP="00223732">
      <w:pPr>
        <w:pStyle w:val="ListParagraph"/>
        <w:numPr>
          <w:ilvl w:val="0"/>
          <w:numId w:val="12"/>
        </w:numPr>
        <w:spacing w:before="240" w:after="240" w:line="240" w:lineRule="auto"/>
        <w:jc w:val="center"/>
        <w:rPr>
          <w:rFonts w:eastAsia="Arial"/>
          <w:b/>
          <w:bCs/>
          <w:caps/>
          <w:lang w:val="en-GB" w:eastAsia="ja-JP"/>
        </w:rPr>
      </w:pPr>
      <w:r w:rsidRPr="0EB4C282">
        <w:rPr>
          <w:rFonts w:eastAsia="Arial"/>
          <w:b/>
          <w:bCs/>
          <w:caps/>
          <w:lang w:val="en-GB" w:eastAsia="ja-JP"/>
        </w:rPr>
        <w:lastRenderedPageBreak/>
        <w:t>COMPLIANCE OF THE GOODs OFFERED BY THE SUPPLIER WITH THE REQUIREMENTS OF THE TECHNICAL SPECIFICATION</w:t>
      </w:r>
      <w:r w:rsidR="00223732" w:rsidRPr="00223732" w:rsidDel="009C160A">
        <w:rPr>
          <w:rFonts w:ascii="Calibri" w:eastAsia="Arial" w:hAnsi="Calibri" w:cs="Calibri"/>
          <w:lang w:val="en-GB" w:eastAsia="ja-JP"/>
        </w:rPr>
        <w:t xml:space="preserve"> </w:t>
      </w:r>
    </w:p>
    <w:tbl>
      <w:tblPr>
        <w:tblStyle w:val="GridTable4-Accent1111"/>
        <w:tblW w:w="0" w:type="auto"/>
        <w:tblLook w:val="04A0" w:firstRow="1" w:lastRow="0" w:firstColumn="1" w:lastColumn="0" w:noHBand="0" w:noVBand="1"/>
      </w:tblPr>
      <w:tblGrid>
        <w:gridCol w:w="611"/>
        <w:gridCol w:w="5480"/>
        <w:gridCol w:w="3969"/>
        <w:gridCol w:w="3502"/>
      </w:tblGrid>
      <w:tr w:rsidR="00223732" w:rsidRPr="00B16F66" w14:paraId="05D00B43" w14:textId="0C484B7C" w:rsidTr="0022373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175DCB24" w14:textId="77777777" w:rsidR="00223732" w:rsidRPr="00B16F66" w:rsidRDefault="00223732" w:rsidP="002A6A63">
            <w:pPr>
              <w:jc w:val="center"/>
              <w:rPr>
                <w:rFonts w:ascii="Calibri" w:eastAsia="Arial" w:hAnsi="Calibri" w:cs="Calibri"/>
                <w:lang w:val="en-GB"/>
              </w:rPr>
            </w:pPr>
            <w:r w:rsidRPr="00B16F66">
              <w:rPr>
                <w:rFonts w:ascii="Calibri" w:eastAsia="Arial" w:hAnsi="Calibri" w:cs="Calibri"/>
                <w:lang w:val="en-GB"/>
              </w:rPr>
              <w:t>No.</w:t>
            </w:r>
          </w:p>
        </w:tc>
        <w:tc>
          <w:tcPr>
            <w:tcW w:w="5480" w:type="dxa"/>
          </w:tcPr>
          <w:p w14:paraId="0446D7A2" w14:textId="77777777" w:rsidR="00223732" w:rsidRPr="00B16F66" w:rsidRDefault="00223732" w:rsidP="002A6A63">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Technical specification requirement</w:t>
            </w:r>
          </w:p>
        </w:tc>
        <w:tc>
          <w:tcPr>
            <w:tcW w:w="3969" w:type="dxa"/>
          </w:tcPr>
          <w:p w14:paraId="2CCB1421" w14:textId="77777777" w:rsidR="00223732" w:rsidRPr="00B16F66" w:rsidRDefault="00223732" w:rsidP="002A6A63">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Documents confirming compliance with the requirement</w:t>
            </w:r>
          </w:p>
        </w:tc>
        <w:tc>
          <w:tcPr>
            <w:tcW w:w="3502" w:type="dxa"/>
          </w:tcPr>
          <w:p w14:paraId="50D09623" w14:textId="77777777" w:rsidR="00223732" w:rsidRPr="00223732" w:rsidRDefault="00223732" w:rsidP="0022373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223732">
              <w:rPr>
                <w:rFonts w:ascii="Calibri" w:eastAsia="Arial" w:hAnsi="Calibri" w:cs="Calibri"/>
                <w:lang w:val="en-GB"/>
              </w:rPr>
              <w:t xml:space="preserve">The parameters of the offered product </w:t>
            </w:r>
          </w:p>
          <w:p w14:paraId="4C8490BD" w14:textId="6D1CAFBA" w:rsidR="00223732" w:rsidRPr="00B16F66" w:rsidRDefault="00223732" w:rsidP="0022373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223732">
              <w:rPr>
                <w:rFonts w:ascii="Calibri" w:eastAsia="Arial" w:hAnsi="Calibri" w:cs="Calibri"/>
                <w:i/>
                <w:lang w:val="en-GB"/>
              </w:rPr>
              <w:t>(indicate by the Supplier)</w:t>
            </w:r>
          </w:p>
        </w:tc>
      </w:tr>
      <w:tr w:rsidR="00223732" w:rsidRPr="00B16F66" w14:paraId="32280E60" w14:textId="6FC11A28" w:rsidTr="0022373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cPr>
          <w:p w14:paraId="194CB194" w14:textId="77777777" w:rsidR="00223732" w:rsidRPr="00B16F66" w:rsidRDefault="00223732" w:rsidP="002A6A63">
            <w:pPr>
              <w:ind w:left="720"/>
              <w:contextualSpacing/>
              <w:jc w:val="both"/>
              <w:rPr>
                <w:rFonts w:ascii="Calibri" w:eastAsia="Arial" w:hAnsi="Calibri" w:cs="Calibri"/>
                <w:lang w:val="en-GB"/>
              </w:rPr>
            </w:pPr>
          </w:p>
        </w:tc>
        <w:tc>
          <w:tcPr>
            <w:tcW w:w="9449" w:type="dxa"/>
            <w:gridSpan w:val="2"/>
            <w:shd w:val="clear" w:color="auto" w:fill="9CC2E5"/>
          </w:tcPr>
          <w:p w14:paraId="2E4542FF" w14:textId="77777777" w:rsidR="00223732" w:rsidRPr="00B16F66" w:rsidRDefault="00223732" w:rsidP="002A6A63">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lang w:val="en-GB"/>
              </w:rPr>
            </w:pPr>
            <w:r w:rsidRPr="00B16F66">
              <w:rPr>
                <w:rFonts w:ascii="Calibri" w:eastAsia="Arial" w:hAnsi="Calibri" w:cs="Calibri"/>
                <w:b/>
                <w:i/>
                <w:color w:val="FFFFFF"/>
                <w:lang w:val="en-GB"/>
              </w:rPr>
              <w:t>General requirements:</w:t>
            </w:r>
          </w:p>
        </w:tc>
        <w:tc>
          <w:tcPr>
            <w:tcW w:w="3502" w:type="dxa"/>
            <w:shd w:val="clear" w:color="auto" w:fill="9CC2E5"/>
          </w:tcPr>
          <w:p w14:paraId="5E15578E" w14:textId="77777777" w:rsidR="00223732" w:rsidRPr="00B16F66" w:rsidRDefault="00223732" w:rsidP="002A6A63">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color w:val="FFFFFF"/>
                <w:lang w:val="en-GB"/>
              </w:rPr>
            </w:pPr>
          </w:p>
        </w:tc>
      </w:tr>
      <w:tr w:rsidR="00223732" w:rsidRPr="00B16F66" w14:paraId="1F330A87" w14:textId="41BC752F"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5BC3544"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1</w:t>
            </w:r>
          </w:p>
        </w:tc>
        <w:tc>
          <w:tcPr>
            <w:tcW w:w="9449" w:type="dxa"/>
            <w:gridSpan w:val="2"/>
            <w:tcBorders>
              <w:bottom w:val="single" w:sz="4" w:space="0" w:color="9CC2E5"/>
            </w:tcBorders>
            <w:shd w:val="clear" w:color="auto" w:fill="DEEAF6"/>
          </w:tcPr>
          <w:p w14:paraId="60545AFA"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b/>
                <w:lang w:val="en-GB"/>
              </w:rPr>
              <w:t>Software specification requirements</w:t>
            </w:r>
          </w:p>
        </w:tc>
        <w:tc>
          <w:tcPr>
            <w:tcW w:w="3502" w:type="dxa"/>
            <w:tcBorders>
              <w:bottom w:val="single" w:sz="4" w:space="0" w:color="9CC2E5"/>
            </w:tcBorders>
            <w:shd w:val="clear" w:color="auto" w:fill="DEEAF6"/>
          </w:tcPr>
          <w:p w14:paraId="75E8602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p>
        </w:tc>
      </w:tr>
      <w:tr w:rsidR="00223732" w:rsidRPr="00B16F66" w14:paraId="1CCFB689" w14:textId="2D42C981" w:rsidTr="0022373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427B17E" w14:textId="77777777" w:rsidR="00223732" w:rsidRPr="00B16F66" w:rsidRDefault="00223732" w:rsidP="002A6A63">
            <w:pPr>
              <w:ind w:left="164"/>
              <w:jc w:val="both"/>
              <w:rPr>
                <w:rFonts w:ascii="Calibri" w:eastAsia="Arial" w:hAnsi="Calibri" w:cs="Calibri"/>
                <w:lang w:val="en-GB"/>
              </w:rPr>
            </w:pPr>
          </w:p>
        </w:tc>
        <w:tc>
          <w:tcPr>
            <w:tcW w:w="5480" w:type="dxa"/>
            <w:tcBorders>
              <w:bottom w:val="single" w:sz="4" w:space="0" w:color="9CC2E5"/>
            </w:tcBorders>
            <w:shd w:val="clear" w:color="auto" w:fill="auto"/>
          </w:tcPr>
          <w:p w14:paraId="01D0D717"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software for receiving and processing calls and messages sent to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through various communication channels must meet the following characteristics:</w:t>
            </w:r>
          </w:p>
          <w:p w14:paraId="43D83631"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58A3CF6B"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 The number of</w:t>
            </w:r>
            <w:r>
              <w:rPr>
                <w:rFonts w:ascii="Calibri" w:eastAsia="Arial" w:hAnsi="Calibri" w:cs="Calibri"/>
                <w:lang w:val="en-GB"/>
              </w:rPr>
              <w:t xml:space="preserve"> jobs for Contact </w:t>
            </w:r>
            <w:proofErr w:type="spellStart"/>
            <w:r>
              <w:rPr>
                <w:rFonts w:ascii="Calibri" w:eastAsia="Arial" w:hAnsi="Calibri" w:cs="Calibri"/>
                <w:lang w:val="en-GB"/>
              </w:rPr>
              <w:t>Center</w:t>
            </w:r>
            <w:proofErr w:type="spellEnd"/>
            <w:r>
              <w:rPr>
                <w:rFonts w:ascii="Calibri" w:eastAsia="Arial" w:hAnsi="Calibri" w:cs="Calibri"/>
                <w:lang w:val="en-GB"/>
              </w:rPr>
              <w:t xml:space="preserve"> agents</w:t>
            </w:r>
            <w:r w:rsidRPr="00B16F66">
              <w:rPr>
                <w:rFonts w:ascii="Calibri" w:eastAsia="Arial" w:hAnsi="Calibri" w:cs="Calibri"/>
                <w:lang w:val="en-GB"/>
              </w:rPr>
              <w:t xml:space="preserve"> </w:t>
            </w:r>
            <w:r>
              <w:rPr>
                <w:rFonts w:ascii="Calibri" w:eastAsia="Arial" w:hAnsi="Calibri" w:cs="Calibri"/>
                <w:lang w:val="en-GB"/>
              </w:rPr>
              <w:t xml:space="preserve">is </w:t>
            </w:r>
            <w:proofErr w:type="gramStart"/>
            <w:r w:rsidRPr="00B16F66">
              <w:rPr>
                <w:rFonts w:ascii="Calibri" w:eastAsia="Arial" w:hAnsi="Calibri" w:cs="Calibri"/>
                <w:lang w:val="en-GB"/>
              </w:rPr>
              <w:t>24</w:t>
            </w:r>
            <w:r>
              <w:rPr>
                <w:rFonts w:ascii="Calibri" w:eastAsia="Arial" w:hAnsi="Calibri" w:cs="Calibri"/>
                <w:lang w:val="en-GB"/>
              </w:rPr>
              <w:t xml:space="preserve"> </w:t>
            </w:r>
            <w:r>
              <w:t>,</w:t>
            </w:r>
            <w:proofErr w:type="gramEnd"/>
            <w:r>
              <w:t xml:space="preserve"> with possible scalability up to </w:t>
            </w:r>
            <w:r>
              <w:rPr>
                <w:lang w:val="uk-UA"/>
              </w:rPr>
              <w:t>1</w:t>
            </w:r>
            <w:r>
              <w:t>00</w:t>
            </w:r>
            <w:r w:rsidRPr="00B16F66">
              <w:rPr>
                <w:rFonts w:ascii="Calibri" w:eastAsia="Arial" w:hAnsi="Calibri" w:cs="Calibri"/>
                <w:lang w:val="en-GB"/>
              </w:rPr>
              <w:t>.</w:t>
            </w:r>
          </w:p>
          <w:p w14:paraId="1F590FA5"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2. 24/7 working modes:</w:t>
            </w:r>
          </w:p>
          <w:p w14:paraId="36B9E344" w14:textId="77777777" w:rsidR="00223732" w:rsidRPr="00B16F66" w:rsidRDefault="00223732" w:rsidP="002A6A63">
            <w:pPr>
              <w:numPr>
                <w:ilvl w:val="0"/>
                <w:numId w:val="15"/>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processing of incoming phone </w:t>
            </w:r>
            <w:proofErr w:type="gramStart"/>
            <w:r w:rsidRPr="00B16F66">
              <w:rPr>
                <w:rFonts w:ascii="Calibri" w:eastAsia="Arial" w:hAnsi="Calibri" w:cs="Calibri"/>
                <w:bCs/>
                <w:lang w:val="en-GB"/>
              </w:rPr>
              <w:t>calls;</w:t>
            </w:r>
            <w:proofErr w:type="gramEnd"/>
          </w:p>
          <w:p w14:paraId="145075A2" w14:textId="77777777" w:rsidR="00223732" w:rsidRPr="00B16F66" w:rsidRDefault="00223732" w:rsidP="002A6A63">
            <w:pPr>
              <w:numPr>
                <w:ilvl w:val="0"/>
                <w:numId w:val="15"/>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processing chat requests.</w:t>
            </w:r>
          </w:p>
          <w:p w14:paraId="6DBD77BA"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3. Processing of incoming calls:</w:t>
            </w:r>
          </w:p>
          <w:p w14:paraId="18A71D66" w14:textId="77777777" w:rsidR="00223732" w:rsidRPr="00B16F66" w:rsidRDefault="00223732" w:rsidP="002A6A63">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building an interactive voice menu (IVR) for the possibility of forming voice responses to incoming calls, managing call allocations by requesting and collecting DTMF </w:t>
            </w:r>
            <w:proofErr w:type="gramStart"/>
            <w:r w:rsidRPr="00B16F66">
              <w:rPr>
                <w:rFonts w:ascii="Calibri" w:eastAsia="Arial" w:hAnsi="Calibri" w:cs="Calibri"/>
                <w:bCs/>
                <w:lang w:val="en-GB"/>
              </w:rPr>
              <w:t>data;</w:t>
            </w:r>
            <w:proofErr w:type="gramEnd"/>
          </w:p>
          <w:p w14:paraId="5E1F8B39" w14:textId="77777777" w:rsidR="00223732" w:rsidRPr="00B16F66" w:rsidRDefault="00223732" w:rsidP="002A6A63">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agents of the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xml:space="preserve"> who receive incoming calls must be grouped into the appropriate group. The principle of building such groups should support the possibility of further development of the system: building several groups of incoming call agents for their division by competences, processed lines, the order of call routing, the possibility for one operator to enter several different </w:t>
            </w:r>
            <w:proofErr w:type="gramStart"/>
            <w:r w:rsidRPr="00B16F66">
              <w:rPr>
                <w:rFonts w:ascii="Calibri" w:eastAsia="Arial" w:hAnsi="Calibri" w:cs="Calibri"/>
                <w:bCs/>
                <w:lang w:val="en-GB"/>
              </w:rPr>
              <w:t>groups;</w:t>
            </w:r>
            <w:proofErr w:type="gramEnd"/>
          </w:p>
          <w:p w14:paraId="7B2CFA3F" w14:textId="77777777" w:rsidR="00223732" w:rsidRPr="00B16F66" w:rsidRDefault="00223732" w:rsidP="002A6A63">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routing by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xml:space="preserve"> agents, by groups, by skills depending on the qualifications and competence of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xml:space="preserve"> agents and the type of requests (skills) using ACD </w:t>
            </w:r>
            <w:proofErr w:type="gramStart"/>
            <w:r w:rsidRPr="00B16F66">
              <w:rPr>
                <w:rFonts w:ascii="Calibri" w:eastAsia="Arial" w:hAnsi="Calibri" w:cs="Calibri"/>
                <w:bCs/>
                <w:lang w:val="en-GB"/>
              </w:rPr>
              <w:t>algorithms;</w:t>
            </w:r>
            <w:proofErr w:type="gramEnd"/>
          </w:p>
          <w:p w14:paraId="07893C59" w14:textId="77777777" w:rsidR="00223732" w:rsidRPr="00B16F66" w:rsidRDefault="00223732" w:rsidP="002A6A63">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queuing to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xml:space="preserve"> agents, to groups of agents using ACD </w:t>
            </w:r>
            <w:proofErr w:type="gramStart"/>
            <w:r w:rsidRPr="00B16F66">
              <w:rPr>
                <w:rFonts w:ascii="Calibri" w:eastAsia="Arial" w:hAnsi="Calibri" w:cs="Calibri"/>
                <w:bCs/>
                <w:lang w:val="en-GB"/>
              </w:rPr>
              <w:t>algorithms;</w:t>
            </w:r>
            <w:proofErr w:type="gramEnd"/>
          </w:p>
          <w:p w14:paraId="36DCE6BE" w14:textId="77777777" w:rsidR="00223732" w:rsidRPr="00B16F66" w:rsidRDefault="00223732" w:rsidP="002A6A63">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when processing an incoming call, a reference card for the auxiliary software of the "HELP DESK" system - Ivanti Neurons for ITSM - automatically appears at the Finesse operator's workplace.</w:t>
            </w:r>
          </w:p>
          <w:p w14:paraId="538CDAA4"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4. Ability to organize static and dynamic IVR.</w:t>
            </w:r>
          </w:p>
          <w:p w14:paraId="5DACBAB1"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5. Automatic "raising" of the client's card during a call (provided integration with the Customer's user database is implemented).</w:t>
            </w:r>
          </w:p>
          <w:p w14:paraId="4682EE78"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6. Keeping chronological and real-time reports.</w:t>
            </w:r>
          </w:p>
          <w:p w14:paraId="28034717"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7. Input and storage of various codes and call termination timers.</w:t>
            </w:r>
          </w:p>
          <w:p w14:paraId="20CAFA80"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8. Control of automatic distribution of calls on several lines.</w:t>
            </w:r>
          </w:p>
          <w:p w14:paraId="25F8BC5F"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9. Automatic (by event) or manual operator connection to web pages/services.</w:t>
            </w:r>
          </w:p>
          <w:p w14:paraId="525F4102"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10. Organization of workplaces, groups of agents and assignment of the level of competences of agents.</w:t>
            </w:r>
          </w:p>
          <w:p w14:paraId="2B4DC1EB"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11. Web interface of agents, supervisors, administrator.</w:t>
            </w:r>
          </w:p>
          <w:p w14:paraId="61152631"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12. Personalization of web interfaces of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agents.</w:t>
            </w:r>
          </w:p>
          <w:p w14:paraId="03670D22"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13. Ability to connect supervisors to the conversation.</w:t>
            </w:r>
          </w:p>
          <w:p w14:paraId="236F70F9"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w:t>
            </w:r>
            <w:r>
              <w:rPr>
                <w:rFonts w:ascii="Calibri" w:eastAsia="Arial" w:hAnsi="Calibri" w:cs="Calibri"/>
                <w:lang w:val="uk-UA"/>
              </w:rPr>
              <w:t>4</w:t>
            </w:r>
            <w:r w:rsidRPr="00B16F66">
              <w:rPr>
                <w:rFonts w:ascii="Calibri" w:eastAsia="Arial" w:hAnsi="Calibri" w:cs="Calibri"/>
                <w:lang w:val="en-GB"/>
              </w:rPr>
              <w:t>. Call transfer or organization of a conference from the agent's workplace by integration through CTI with the PBX.</w:t>
            </w:r>
          </w:p>
          <w:p w14:paraId="054DCCF6"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w:t>
            </w:r>
            <w:r>
              <w:rPr>
                <w:rFonts w:ascii="Calibri" w:eastAsia="Arial" w:hAnsi="Calibri" w:cs="Calibri"/>
                <w:lang w:val="uk-UA"/>
              </w:rPr>
              <w:t>5</w:t>
            </w:r>
            <w:r w:rsidRPr="00B16F66">
              <w:rPr>
                <w:rFonts w:ascii="Calibri" w:eastAsia="Arial" w:hAnsi="Calibri" w:cs="Calibri"/>
                <w:lang w:val="en-GB"/>
              </w:rPr>
              <w:t>. The possibility of connecting remote Operators.</w:t>
            </w:r>
          </w:p>
          <w:p w14:paraId="14BCBE4E"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w:t>
            </w:r>
            <w:r>
              <w:rPr>
                <w:rFonts w:ascii="Calibri" w:eastAsia="Arial" w:hAnsi="Calibri" w:cs="Calibri"/>
                <w:lang w:val="uk-UA"/>
              </w:rPr>
              <w:t>6</w:t>
            </w:r>
            <w:r w:rsidRPr="00B16F66">
              <w:rPr>
                <w:rFonts w:ascii="Calibri" w:eastAsia="Arial" w:hAnsi="Calibri" w:cs="Calibri"/>
                <w:lang w:val="en-GB"/>
              </w:rPr>
              <w:t>. Recording of conversations:</w:t>
            </w:r>
          </w:p>
          <w:p w14:paraId="27DD6E02" w14:textId="77777777" w:rsidR="00223732" w:rsidRPr="00B16F66" w:rsidRDefault="00223732" w:rsidP="002A6A63">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recording of all calls with the possibility of their subsequent </w:t>
            </w:r>
            <w:proofErr w:type="gramStart"/>
            <w:r w:rsidRPr="00B16F66">
              <w:rPr>
                <w:rFonts w:ascii="Calibri" w:eastAsia="Arial" w:hAnsi="Calibri" w:cs="Calibri"/>
                <w:bCs/>
                <w:lang w:val="en-GB"/>
              </w:rPr>
              <w:t>listening;</w:t>
            </w:r>
            <w:proofErr w:type="gramEnd"/>
          </w:p>
          <w:p w14:paraId="74D21AFD" w14:textId="77777777" w:rsidR="00223732" w:rsidRPr="00B16F66" w:rsidRDefault="00223732" w:rsidP="002A6A63">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storage, search and listening of recorded </w:t>
            </w:r>
            <w:proofErr w:type="gramStart"/>
            <w:r w:rsidRPr="00B16F66">
              <w:rPr>
                <w:rFonts w:ascii="Calibri" w:eastAsia="Arial" w:hAnsi="Calibri" w:cs="Calibri"/>
                <w:bCs/>
                <w:lang w:val="en-GB"/>
              </w:rPr>
              <w:t>conversations;</w:t>
            </w:r>
            <w:proofErr w:type="gramEnd"/>
          </w:p>
          <w:p w14:paraId="3B625B10" w14:textId="77777777" w:rsidR="00223732" w:rsidRPr="00500215" w:rsidRDefault="00223732" w:rsidP="002A6A63">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strike/>
                <w:lang w:val="en-GB"/>
              </w:rPr>
            </w:pPr>
            <w:r w:rsidRPr="00EE6C57">
              <w:rPr>
                <w:rFonts w:ascii="Calibri" w:eastAsia="Arial" w:hAnsi="Calibri" w:cs="Calibri"/>
                <w:bCs/>
                <w:lang w:val="en-GB"/>
              </w:rPr>
              <w:t>deletion</w:t>
            </w:r>
            <w:r w:rsidRPr="00500215">
              <w:rPr>
                <w:rFonts w:ascii="Calibri" w:eastAsia="Arial" w:hAnsi="Calibri" w:cs="Calibri"/>
                <w:bCs/>
                <w:strike/>
                <w:lang w:val="en-GB"/>
              </w:rPr>
              <w:t xml:space="preserve"> </w:t>
            </w:r>
            <w:r w:rsidRPr="00EE6C57">
              <w:rPr>
                <w:rFonts w:ascii="Calibri" w:eastAsia="Arial" w:hAnsi="Calibri" w:cs="Calibri"/>
                <w:bCs/>
                <w:lang w:val="en-GB"/>
              </w:rPr>
              <w:t>of pre-recorded conversations when there is</w:t>
            </w:r>
            <w:r>
              <w:rPr>
                <w:rFonts w:ascii="Calibri" w:eastAsia="Arial" w:hAnsi="Calibri" w:cs="Calibri"/>
                <w:bCs/>
                <w:strike/>
                <w:lang w:val="uk-UA"/>
              </w:rPr>
              <w:t xml:space="preserve"> </w:t>
            </w:r>
            <w:r w:rsidRPr="001D47AF">
              <w:rPr>
                <w:rFonts w:ascii="Calibri" w:eastAsia="Arial" w:hAnsi="Calibri" w:cs="Calibri"/>
                <w:bCs/>
                <w:lang w:val="uk-UA"/>
              </w:rPr>
              <w:t>ability to delete recordings on a schedule</w:t>
            </w:r>
            <w:r w:rsidRPr="00500215">
              <w:rPr>
                <w:rFonts w:ascii="Calibri" w:eastAsia="Arial" w:hAnsi="Calibri" w:cs="Calibri"/>
                <w:bCs/>
                <w:strike/>
                <w:lang w:val="en-GB"/>
              </w:rPr>
              <w:t>.</w:t>
            </w:r>
          </w:p>
          <w:p w14:paraId="474C5818"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w:t>
            </w:r>
            <w:r>
              <w:rPr>
                <w:rFonts w:ascii="Calibri" w:eastAsia="Arial" w:hAnsi="Calibri" w:cs="Calibri"/>
                <w:lang w:val="uk-UA"/>
              </w:rPr>
              <w:t>7</w:t>
            </w:r>
            <w:r w:rsidRPr="00B16F66">
              <w:rPr>
                <w:rFonts w:ascii="Calibri" w:eastAsia="Arial" w:hAnsi="Calibri" w:cs="Calibri"/>
                <w:lang w:val="en-GB"/>
              </w:rPr>
              <w:t>. Total and individual statistics of incoming and outgoing calls.</w:t>
            </w:r>
          </w:p>
          <w:p w14:paraId="56DC5E0B" w14:textId="77777777" w:rsidR="00223732" w:rsidRPr="00B16F66" w:rsidRDefault="00223732" w:rsidP="002A6A63">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w:t>
            </w:r>
            <w:r>
              <w:rPr>
                <w:rFonts w:ascii="Calibri" w:eastAsia="Arial" w:hAnsi="Calibri" w:cs="Calibri"/>
                <w:lang w:val="uk-UA"/>
              </w:rPr>
              <w:t>8</w:t>
            </w:r>
            <w:r w:rsidRPr="00B16F66">
              <w:rPr>
                <w:rFonts w:ascii="Calibri" w:eastAsia="Arial" w:hAnsi="Calibri" w:cs="Calibri"/>
                <w:lang w:val="en-GB"/>
              </w:rPr>
              <w:t>. Real-time statistics and historical statistics.</w:t>
            </w:r>
          </w:p>
        </w:tc>
        <w:tc>
          <w:tcPr>
            <w:tcW w:w="3969" w:type="dxa"/>
            <w:tcBorders>
              <w:bottom w:val="single" w:sz="4" w:space="0" w:color="9CC2E5"/>
            </w:tcBorders>
            <w:shd w:val="clear" w:color="auto" w:fill="auto"/>
          </w:tcPr>
          <w:p w14:paraId="5F10B738"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lastRenderedPageBreak/>
              <w:t>The supplier declares compliance with this requirement in the Tender form.</w:t>
            </w:r>
          </w:p>
          <w:p w14:paraId="1F51B66A"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3502" w:type="dxa"/>
            <w:tcBorders>
              <w:bottom w:val="single" w:sz="4" w:space="0" w:color="9CC2E5"/>
            </w:tcBorders>
            <w:shd w:val="clear" w:color="auto" w:fill="auto"/>
          </w:tcPr>
          <w:p w14:paraId="76392B28"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p>
        </w:tc>
      </w:tr>
      <w:tr w:rsidR="00223732" w:rsidRPr="00B16F66" w14:paraId="43AF466B" w14:textId="6B102700"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679A57D2"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2.</w:t>
            </w:r>
          </w:p>
        </w:tc>
        <w:tc>
          <w:tcPr>
            <w:tcW w:w="9449" w:type="dxa"/>
            <w:gridSpan w:val="2"/>
            <w:shd w:val="clear" w:color="auto" w:fill="DEEAF6"/>
          </w:tcPr>
          <w:p w14:paraId="2727FA05"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rPr>
              <w:t xml:space="preserve">Requirements for setting up </w:t>
            </w:r>
            <w:proofErr w:type="gramStart"/>
            <w:r>
              <w:rPr>
                <w:rFonts w:ascii="Calibri" w:eastAsia="Arial" w:hAnsi="Calibri" w:cs="Calibri"/>
                <w:b/>
              </w:rPr>
              <w:t>information</w:t>
            </w:r>
            <w:proofErr w:type="gramEnd"/>
            <w:r>
              <w:rPr>
                <w:rFonts w:ascii="Calibri" w:eastAsia="Arial" w:hAnsi="Calibri" w:cs="Calibri"/>
                <w:b/>
              </w:rPr>
              <w:t xml:space="preserve"> system Contact </w:t>
            </w:r>
            <w:proofErr w:type="spellStart"/>
            <w:r>
              <w:rPr>
                <w:rFonts w:ascii="Calibri" w:eastAsia="Arial" w:hAnsi="Calibri" w:cs="Calibri"/>
                <w:b/>
              </w:rPr>
              <w:t>centre</w:t>
            </w:r>
            <w:proofErr w:type="spellEnd"/>
          </w:p>
        </w:tc>
        <w:tc>
          <w:tcPr>
            <w:tcW w:w="3502" w:type="dxa"/>
            <w:shd w:val="clear" w:color="auto" w:fill="DEEAF6"/>
          </w:tcPr>
          <w:p w14:paraId="65B50895"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rPr>
            </w:pPr>
          </w:p>
        </w:tc>
      </w:tr>
      <w:tr w:rsidR="00223732" w:rsidRPr="00B16F66" w14:paraId="73DD0695" w14:textId="62E15FD4"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62D3DFB"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00AF8820" w14:textId="77777777" w:rsidR="00223732" w:rsidRPr="00B16F66" w:rsidRDefault="00223732" w:rsidP="002A6A63">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Contractor must provide the Customer with the </w:t>
            </w:r>
            <w:r>
              <w:rPr>
                <w:rFonts w:ascii="Calibri" w:eastAsia="Arial" w:hAnsi="Calibri" w:cs="Calibri"/>
                <w:b/>
              </w:rPr>
              <w:t xml:space="preserve">information system Contact </w:t>
            </w:r>
            <w:proofErr w:type="spellStart"/>
            <w:r>
              <w:rPr>
                <w:rFonts w:ascii="Calibri" w:eastAsia="Arial" w:hAnsi="Calibri" w:cs="Calibri"/>
                <w:b/>
              </w:rPr>
              <w:t>centre</w:t>
            </w:r>
            <w:proofErr w:type="spellEnd"/>
            <w:r w:rsidRPr="00B16F66">
              <w:rPr>
                <w:rFonts w:ascii="Calibri" w:eastAsia="Arial" w:hAnsi="Calibri" w:cs="Calibri"/>
                <w:lang w:val="en-GB"/>
              </w:rPr>
              <w:t xml:space="preserve">, technical support for such software (install, configure, test, identify and eliminate defects) as a component of the </w:t>
            </w:r>
            <w:r>
              <w:rPr>
                <w:rFonts w:ascii="Calibri" w:eastAsia="Arial" w:hAnsi="Calibri" w:cs="Calibri"/>
                <w:b/>
              </w:rPr>
              <w:t xml:space="preserve">information system Contact </w:t>
            </w:r>
            <w:proofErr w:type="spellStart"/>
            <w:r>
              <w:rPr>
                <w:rFonts w:ascii="Calibri" w:eastAsia="Arial" w:hAnsi="Calibri" w:cs="Calibri"/>
                <w:b/>
              </w:rPr>
              <w:t>centre</w:t>
            </w:r>
            <w:proofErr w:type="spellEnd"/>
            <w:r w:rsidRPr="00B16F66">
              <w:rPr>
                <w:rFonts w:ascii="Calibri" w:eastAsia="Arial" w:hAnsi="Calibri" w:cs="Calibri"/>
                <w:lang w:val="en-GB"/>
              </w:rPr>
              <w:t>.</w:t>
            </w:r>
          </w:p>
          <w:p w14:paraId="6905E11B" w14:textId="77777777" w:rsidR="00223732" w:rsidRPr="00B16F66" w:rsidRDefault="00223732" w:rsidP="002A6A63">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2199AC77" w14:textId="77777777" w:rsidR="00223732" w:rsidRPr="00B16F66" w:rsidRDefault="00223732" w:rsidP="002A6A63">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contractor must conduct preliminary training of employees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operators) in the number of up to 30 (thirty) people.</w:t>
            </w:r>
          </w:p>
          <w:p w14:paraId="1F7A2680" w14:textId="77777777" w:rsidR="00223732" w:rsidRPr="00B16F66" w:rsidRDefault="00223732" w:rsidP="002A6A63">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2C23CB1A" w14:textId="77777777" w:rsidR="00223732" w:rsidRPr="00B16F66" w:rsidRDefault="00223732" w:rsidP="002A6A63">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lang w:val="en-GB"/>
              </w:rPr>
            </w:pPr>
            <w:r w:rsidRPr="00B16F66">
              <w:rPr>
                <w:rFonts w:ascii="Calibri" w:eastAsia="Arial" w:hAnsi="Calibri" w:cs="Calibri"/>
                <w:i/>
                <w:iCs/>
                <w:lang w:val="en-GB"/>
              </w:rPr>
              <w:t>All key business processes, API descriptions and database models, if required by the task within the scope of these Technical Requirements, will be provided after signing a Non-Disclosure Agreement (NDA).</w:t>
            </w:r>
          </w:p>
        </w:tc>
        <w:tc>
          <w:tcPr>
            <w:tcW w:w="3969" w:type="dxa"/>
            <w:shd w:val="clear" w:color="auto" w:fill="auto"/>
          </w:tcPr>
          <w:p w14:paraId="74336CAC"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iCs/>
                <w:lang w:val="en-GB"/>
              </w:rPr>
              <w:t>The supplier declares compliance with this requirement in the Tender form.</w:t>
            </w:r>
          </w:p>
        </w:tc>
        <w:tc>
          <w:tcPr>
            <w:tcW w:w="3502" w:type="dxa"/>
            <w:shd w:val="clear" w:color="auto" w:fill="auto"/>
          </w:tcPr>
          <w:p w14:paraId="7B2623E0"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p>
        </w:tc>
      </w:tr>
      <w:tr w:rsidR="00223732" w:rsidRPr="00B16F66" w14:paraId="0A7CFFA1" w14:textId="0CEF523A"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15264F7"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50F7FB52"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Composition of services:</w:t>
            </w:r>
          </w:p>
          <w:p w14:paraId="54715D58"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Detailing and approval of functional and technical requirements for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w:t>
            </w:r>
          </w:p>
          <w:p w14:paraId="1C16D522"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Installation and configuration of server components of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w:t>
            </w:r>
          </w:p>
          <w:p w14:paraId="32FB3CDD"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Setting up reservation of server components of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w:t>
            </w:r>
          </w:p>
          <w:p w14:paraId="6B5AB702"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t>Setting prerecorded by the Customer phrases and messages of automatic service</w:t>
            </w:r>
            <w:r w:rsidRPr="00B16F66">
              <w:rPr>
                <w:rFonts w:ascii="Calibri" w:eastAsia="Arial" w:hAnsi="Calibri" w:cs="Calibri"/>
                <w:lang w:val="en-GB"/>
              </w:rPr>
              <w:t>.</w:t>
            </w:r>
          </w:p>
          <w:p w14:paraId="122BC7EF"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Configuration and setting of SIP trunks.</w:t>
            </w:r>
          </w:p>
          <w:p w14:paraId="34A1C735"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Installation and configuration of software</w:t>
            </w:r>
            <w:r>
              <w:rPr>
                <w:rFonts w:ascii="Calibri" w:eastAsia="Arial" w:hAnsi="Calibri" w:cs="Calibri"/>
                <w:lang w:val="uk-UA"/>
              </w:rPr>
              <w:t xml:space="preserve"> </w:t>
            </w:r>
            <w:r>
              <w:rPr>
                <w:rFonts w:ascii="Calibri" w:eastAsia="Arial" w:hAnsi="Calibri" w:cs="Calibri"/>
              </w:rPr>
              <w:t>Contact Centre defined in this specification</w:t>
            </w:r>
            <w:r w:rsidRPr="00B16F66">
              <w:rPr>
                <w:rFonts w:ascii="Calibri" w:eastAsia="Arial" w:hAnsi="Calibri" w:cs="Calibri"/>
                <w:lang w:val="en-GB"/>
              </w:rPr>
              <w:t xml:space="preserve"> at the workplaces of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operators.</w:t>
            </w:r>
          </w:p>
          <w:p w14:paraId="3D641C9D"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Configuring the routing of incoming calls.</w:t>
            </w:r>
          </w:p>
          <w:p w14:paraId="44AA7D24"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Setting up real-time statistics.</w:t>
            </w:r>
          </w:p>
          <w:p w14:paraId="5B8F9A34"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Setting historical statistics.</w:t>
            </w:r>
          </w:p>
          <w:p w14:paraId="2F1BABB6"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Configuration and setting of the recording subsystem.</w:t>
            </w:r>
          </w:p>
          <w:p w14:paraId="53973165"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Chatbot settings.</w:t>
            </w:r>
          </w:p>
          <w:p w14:paraId="6A4EC615"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Integration with Customer's CRM HELP DESK.</w:t>
            </w:r>
          </w:p>
          <w:p w14:paraId="6B11FE06" w14:textId="77777777" w:rsidR="00223732" w:rsidRPr="00B16F66" w:rsidRDefault="00223732" w:rsidP="002A6A63">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Teaching:</w:t>
            </w:r>
          </w:p>
          <w:p w14:paraId="2C4B29B0" w14:textId="77777777" w:rsidR="00223732" w:rsidRPr="00B16F66" w:rsidRDefault="00223732" w:rsidP="002A6A63">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Instruction of operators.</w:t>
            </w:r>
          </w:p>
          <w:p w14:paraId="5A8B0201" w14:textId="77777777" w:rsidR="00223732" w:rsidRPr="00B16F66" w:rsidRDefault="00223732" w:rsidP="002A6A63">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Instruction of supervisors.</w:t>
            </w:r>
          </w:p>
          <w:p w14:paraId="21D8BBA1" w14:textId="77777777" w:rsidR="00223732" w:rsidRPr="00B16F66" w:rsidRDefault="00223732" w:rsidP="002A6A63">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lang w:val="en-GB"/>
              </w:rPr>
              <w:t>Instruction of the system administrator.</w:t>
            </w:r>
          </w:p>
        </w:tc>
        <w:tc>
          <w:tcPr>
            <w:tcW w:w="3969" w:type="dxa"/>
            <w:shd w:val="clear" w:color="auto" w:fill="auto"/>
          </w:tcPr>
          <w:p w14:paraId="12A2CC1C"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iCs/>
                <w:lang w:val="en-GB"/>
              </w:rPr>
              <w:lastRenderedPageBreak/>
              <w:t>The supplier declares compliance with this requirement in the Tender form.</w:t>
            </w:r>
          </w:p>
        </w:tc>
        <w:tc>
          <w:tcPr>
            <w:tcW w:w="3502" w:type="dxa"/>
          </w:tcPr>
          <w:p w14:paraId="54323BCF"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p>
        </w:tc>
      </w:tr>
      <w:tr w:rsidR="00223732" w:rsidRPr="00B16F66" w14:paraId="7EAD7E84" w14:textId="64ACF839"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8677277"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3.</w:t>
            </w:r>
          </w:p>
        </w:tc>
        <w:tc>
          <w:tcPr>
            <w:tcW w:w="9449" w:type="dxa"/>
            <w:gridSpan w:val="2"/>
          </w:tcPr>
          <w:p w14:paraId="339F3B2A"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 xml:space="preserve">Requirements for the reliability of </w:t>
            </w:r>
            <w:r>
              <w:rPr>
                <w:rFonts w:ascii="Calibri" w:eastAsia="Arial" w:hAnsi="Calibri" w:cs="Calibri"/>
                <w:b/>
              </w:rPr>
              <w:t xml:space="preserve">information system Contact </w:t>
            </w:r>
            <w:proofErr w:type="spellStart"/>
            <w:r>
              <w:rPr>
                <w:rFonts w:ascii="Calibri" w:eastAsia="Arial" w:hAnsi="Calibri" w:cs="Calibri"/>
                <w:b/>
              </w:rPr>
              <w:t>centre</w:t>
            </w:r>
            <w:proofErr w:type="spellEnd"/>
            <w:r>
              <w:rPr>
                <w:rFonts w:ascii="Calibri" w:eastAsia="Arial" w:hAnsi="Calibri" w:cs="Calibri"/>
                <w:b/>
              </w:rPr>
              <w:t xml:space="preserve"> </w:t>
            </w:r>
            <w:r w:rsidRPr="00B16F66">
              <w:rPr>
                <w:rFonts w:ascii="Calibri" w:eastAsia="Arial" w:hAnsi="Calibri" w:cs="Calibri"/>
                <w:b/>
                <w:lang w:val="en-GB"/>
              </w:rPr>
              <w:t>production:</w:t>
            </w:r>
          </w:p>
        </w:tc>
        <w:tc>
          <w:tcPr>
            <w:tcW w:w="3502" w:type="dxa"/>
          </w:tcPr>
          <w:p w14:paraId="5ABB8B4E"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p>
        </w:tc>
      </w:tr>
      <w:tr w:rsidR="00223732" w:rsidRPr="00B16F66" w14:paraId="31DACF9F" w14:textId="5641C247"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0DB7A00"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5EE42924" w14:textId="77777777" w:rsidR="00223732" w:rsidRPr="00B16F66" w:rsidRDefault="00223732" w:rsidP="002A6A63">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Preservation of operability must be ensured by the reliability of operation during the failure of one or more components due to their redundancy. Ensuring high availability due to the formation of fault-tolerant architecture, both at the logical and physical level. The possibility of clustering the system, where the main and backup servers of the system will </w:t>
            </w:r>
            <w:proofErr w:type="gramStart"/>
            <w:r w:rsidRPr="00B16F66">
              <w:rPr>
                <w:rFonts w:ascii="Calibri" w:eastAsia="Arial" w:hAnsi="Calibri" w:cs="Calibri"/>
                <w:lang w:val="en-GB"/>
              </w:rPr>
              <w:t>be located in</w:t>
            </w:r>
            <w:proofErr w:type="gramEnd"/>
            <w:r w:rsidRPr="00B16F66">
              <w:rPr>
                <w:rFonts w:ascii="Calibri" w:eastAsia="Arial" w:hAnsi="Calibri" w:cs="Calibri"/>
                <w:lang w:val="en-GB"/>
              </w:rPr>
              <w:t xml:space="preserve"> geographically dispersed Data </w:t>
            </w:r>
            <w:proofErr w:type="spellStart"/>
            <w:r w:rsidRPr="00B16F66">
              <w:rPr>
                <w:rFonts w:ascii="Calibri" w:eastAsia="Arial" w:hAnsi="Calibri" w:cs="Calibri"/>
                <w:lang w:val="en-GB"/>
              </w:rPr>
              <w:t>Centers</w:t>
            </w:r>
            <w:proofErr w:type="spellEnd"/>
            <w:r w:rsidRPr="00B16F66">
              <w:rPr>
                <w:rFonts w:ascii="Calibri" w:eastAsia="Arial" w:hAnsi="Calibri" w:cs="Calibri"/>
                <w:lang w:val="en-GB"/>
              </w:rPr>
              <w:t>. At the same time, minimal attention should be required from the technical staff regarding the response to the elimination of the consequences of component failures. Data storage should be ensured by hardware and software tools and information exchange mechanisms.</w:t>
            </w:r>
          </w:p>
        </w:tc>
        <w:tc>
          <w:tcPr>
            <w:tcW w:w="3969" w:type="dxa"/>
            <w:shd w:val="clear" w:color="auto" w:fill="auto"/>
          </w:tcPr>
          <w:p w14:paraId="720B2D6E"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tc>
        <w:tc>
          <w:tcPr>
            <w:tcW w:w="3502" w:type="dxa"/>
          </w:tcPr>
          <w:p w14:paraId="33C70CB1"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69D1704E" w14:textId="5A41A740"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25BC793"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4.</w:t>
            </w:r>
          </w:p>
        </w:tc>
        <w:tc>
          <w:tcPr>
            <w:tcW w:w="9449" w:type="dxa"/>
            <w:gridSpan w:val="2"/>
          </w:tcPr>
          <w:p w14:paraId="060430D1"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b/>
                <w:lang w:val="en-GB"/>
              </w:rPr>
              <w:t>Requirements for security and protection against unauthorized access:</w:t>
            </w:r>
          </w:p>
        </w:tc>
        <w:tc>
          <w:tcPr>
            <w:tcW w:w="3502" w:type="dxa"/>
          </w:tcPr>
          <w:p w14:paraId="23BA1CC4"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p>
        </w:tc>
      </w:tr>
      <w:tr w:rsidR="00223732" w:rsidRPr="00B16F66" w14:paraId="5E98CFD8" w14:textId="476591E0"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2CE4AE3"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5F1BA52E"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solution must ensure the protection of personal data of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customers in accordance with the requirements of current legislation.</w:t>
            </w:r>
          </w:p>
          <w:p w14:paraId="429CB0D3"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When accessing the functionality of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users must be authenticated.</w:t>
            </w:r>
          </w:p>
          <w:p w14:paraId="103863B3"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module that interacts with messengers (Omni Channel Chatbot Connector or equivalent) must be located on a separate virtual server in the DMZ of the Customer's infrastructure.</w:t>
            </w:r>
          </w:p>
          <w:p w14:paraId="5E5583B8"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User access rights must regulate the actions allowed to the user in the system (for example, read, change, create, delete, etc.).</w:t>
            </w:r>
          </w:p>
          <w:p w14:paraId="11AB24CE"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Setting the minimum password length - at least 10 characters for administrators and at least 8 characters for users.</w:t>
            </w:r>
          </w:p>
          <w:p w14:paraId="6DAFA915" w14:textId="77777777" w:rsidR="00223732" w:rsidRPr="00B16F66" w:rsidRDefault="00223732" w:rsidP="002A6A63">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deployed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should record the following minimum list of events:</w:t>
            </w:r>
          </w:p>
          <w:p w14:paraId="06F677F4" w14:textId="77777777" w:rsidR="00223732" w:rsidRPr="00B16F66" w:rsidRDefault="00223732" w:rsidP="002A6A63">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modification or removal of </w:t>
            </w:r>
            <w:proofErr w:type="gramStart"/>
            <w:r w:rsidRPr="00B16F66">
              <w:rPr>
                <w:rFonts w:ascii="Calibri" w:eastAsia="Arial" w:hAnsi="Calibri" w:cs="Calibri"/>
                <w:bCs/>
                <w:lang w:val="en-GB"/>
              </w:rPr>
              <w:t>components;</w:t>
            </w:r>
            <w:proofErr w:type="gramEnd"/>
          </w:p>
          <w:p w14:paraId="38647FB7" w14:textId="77777777" w:rsidR="00223732" w:rsidRPr="00B16F66" w:rsidRDefault="00223732" w:rsidP="002A6A63">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lastRenderedPageBreak/>
              <w:t xml:space="preserve">notification of errors or </w:t>
            </w:r>
            <w:proofErr w:type="gramStart"/>
            <w:r w:rsidRPr="00B16F66">
              <w:rPr>
                <w:rFonts w:ascii="Calibri" w:eastAsia="Arial" w:hAnsi="Calibri" w:cs="Calibri"/>
                <w:bCs/>
                <w:lang w:val="en-GB"/>
              </w:rPr>
              <w:t>malfunctions;</w:t>
            </w:r>
            <w:proofErr w:type="gramEnd"/>
          </w:p>
          <w:p w14:paraId="0284728A" w14:textId="77777777" w:rsidR="00223732" w:rsidRPr="00B16F66" w:rsidRDefault="00223732" w:rsidP="002A6A63">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starting and ending users' </w:t>
            </w:r>
            <w:proofErr w:type="gramStart"/>
            <w:r w:rsidRPr="00B16F66">
              <w:rPr>
                <w:rFonts w:ascii="Calibri" w:eastAsia="Arial" w:hAnsi="Calibri" w:cs="Calibri"/>
                <w:bCs/>
                <w:lang w:val="en-GB"/>
              </w:rPr>
              <w:t>work;</w:t>
            </w:r>
            <w:proofErr w:type="gramEnd"/>
          </w:p>
          <w:p w14:paraId="2E2AD08E" w14:textId="77777777" w:rsidR="00223732" w:rsidRPr="00B16F66" w:rsidRDefault="00223732" w:rsidP="002A6A63">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changing rights and privileges for system accounts.</w:t>
            </w:r>
          </w:p>
          <w:p w14:paraId="3B8FA8D0" w14:textId="77777777" w:rsidR="00223732" w:rsidRPr="00B16F66" w:rsidRDefault="00223732" w:rsidP="002A6A63">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must be able to transmit its logs in real time using the Syslog protocol.</w:t>
            </w:r>
          </w:p>
        </w:tc>
        <w:tc>
          <w:tcPr>
            <w:tcW w:w="3969" w:type="dxa"/>
            <w:shd w:val="clear" w:color="auto" w:fill="auto"/>
          </w:tcPr>
          <w:p w14:paraId="114BFA26"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lastRenderedPageBreak/>
              <w:t>The supplier declares compliance with this requirement in the Tender form.</w:t>
            </w:r>
          </w:p>
          <w:p w14:paraId="2AC83B5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3502" w:type="dxa"/>
          </w:tcPr>
          <w:p w14:paraId="1E9A10CC"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p>
        </w:tc>
      </w:tr>
      <w:tr w:rsidR="00223732" w:rsidRPr="00B16F66" w14:paraId="4EF4D667" w14:textId="14ECA89A"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276A7281"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5.</w:t>
            </w:r>
          </w:p>
        </w:tc>
        <w:tc>
          <w:tcPr>
            <w:tcW w:w="9449" w:type="dxa"/>
            <w:gridSpan w:val="2"/>
          </w:tcPr>
          <w:p w14:paraId="39B77AF5"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Requirements for securing property rights:</w:t>
            </w:r>
          </w:p>
        </w:tc>
        <w:tc>
          <w:tcPr>
            <w:tcW w:w="3502" w:type="dxa"/>
          </w:tcPr>
          <w:p w14:paraId="560CEB12"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p>
        </w:tc>
      </w:tr>
      <w:tr w:rsidR="00223732" w:rsidRPr="00B16F66" w14:paraId="583AC1CA" w14:textId="4D7D4388"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1D21F9C"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1513769F" w14:textId="77777777" w:rsidR="00223732" w:rsidRPr="00B16F66" w:rsidRDefault="00223732" w:rsidP="002A6A63">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executor must supply the Customer with the licensed software of </w:t>
            </w:r>
            <w:r>
              <w:rPr>
                <w:rFonts w:ascii="Calibri" w:eastAsia="Arial" w:hAnsi="Calibri" w:cs="Calibri"/>
                <w:b/>
              </w:rPr>
              <w:t xml:space="preserve">information system Contact </w:t>
            </w:r>
            <w:proofErr w:type="spellStart"/>
            <w:r>
              <w:rPr>
                <w:rFonts w:ascii="Calibri" w:eastAsia="Arial" w:hAnsi="Calibri" w:cs="Calibri"/>
                <w:b/>
              </w:rPr>
              <w:t>centre</w:t>
            </w:r>
            <w:proofErr w:type="spellEnd"/>
            <w:r w:rsidRPr="00B16F66">
              <w:rPr>
                <w:rFonts w:ascii="Calibri" w:eastAsia="Arial" w:hAnsi="Calibri" w:cs="Calibri"/>
                <w:lang w:val="en-GB"/>
              </w:rPr>
              <w:t xml:space="preserve"> and transfer the non-exclusive intellectual property rights to it, without limitation regarding the term, the territory - Ukraine, and the methods and forms of use that will ensure the use of the software by the Customer for the purposes of its activity (in particular: the license must be is intended for the use of the software by the Customer for the purposes of its activity, i.e. in accordance with the Convention on the Common Transit Procedure and the Customs Code of Ukraine, and the Customer shall not have the right to assign, transfer, divide or sublease any share in the license or grant any right to any third party;</w:t>
            </w:r>
            <w:r w:rsidRPr="008F17A7">
              <w:rPr>
                <w:rFonts w:ascii="Calibri" w:eastAsia="Arial" w:hAnsi="Calibri" w:cs="Calibri"/>
                <w:strike/>
                <w:lang w:val="en-GB"/>
              </w:rPr>
              <w:t>;</w:t>
            </w:r>
            <w:r w:rsidRPr="00D60E9B">
              <w:rPr>
                <w:rFonts w:ascii="Calibri" w:eastAsia="Arial" w:hAnsi="Calibri" w:cs="Calibri"/>
                <w:strike/>
                <w:lang w:val="en-GB"/>
              </w:rPr>
              <w:t xml:space="preserve">; </w:t>
            </w:r>
            <w:r w:rsidRPr="00B16F66">
              <w:rPr>
                <w:rFonts w:ascii="Calibri" w:eastAsia="Arial" w:hAnsi="Calibri" w:cs="Calibri"/>
                <w:lang w:val="en-GB"/>
              </w:rPr>
              <w:t xml:space="preserve">license volumes within the scope of supply and configuration of the products must ensure the full operation of all categories of users on the Customer's complex of technical means with the necessary characteristics; after the end of the technical support </w:t>
            </w:r>
            <w:r>
              <w:rPr>
                <w:rFonts w:ascii="Calibri" w:eastAsia="Arial" w:hAnsi="Calibri" w:cs="Calibri"/>
                <w:lang w:val="en-GB"/>
              </w:rPr>
              <w:t>information system</w:t>
            </w:r>
            <w:r w:rsidRPr="00B16F66">
              <w:rPr>
                <w:rFonts w:ascii="Calibri" w:eastAsia="Arial" w:hAnsi="Calibri" w:cs="Calibri"/>
                <w:lang w:val="en-GB"/>
              </w:rPr>
              <w:t xml:space="preserve">, further purchase of technical support </w:t>
            </w:r>
            <w:r w:rsidRPr="00EE6C57">
              <w:rPr>
                <w:rFonts w:ascii="Calibri" w:eastAsia="Arial" w:hAnsi="Calibri" w:cs="Calibri"/>
                <w:lang w:val="en-GB"/>
              </w:rPr>
              <w:t>without penalties</w:t>
            </w:r>
            <w:r w:rsidRPr="00B16F66">
              <w:rPr>
                <w:rFonts w:ascii="Calibri" w:eastAsia="Arial" w:hAnsi="Calibri" w:cs="Calibri"/>
                <w:lang w:val="en-GB"/>
              </w:rPr>
              <w:t>).</w:t>
            </w:r>
          </w:p>
        </w:tc>
        <w:tc>
          <w:tcPr>
            <w:tcW w:w="3969" w:type="dxa"/>
            <w:shd w:val="clear" w:color="auto" w:fill="auto"/>
          </w:tcPr>
          <w:p w14:paraId="26BA6829"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tc>
        <w:tc>
          <w:tcPr>
            <w:tcW w:w="3502" w:type="dxa"/>
          </w:tcPr>
          <w:p w14:paraId="59948907"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3DDD4FE4" w14:textId="1097C5E5"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61293481"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6.</w:t>
            </w:r>
          </w:p>
        </w:tc>
        <w:tc>
          <w:tcPr>
            <w:tcW w:w="9449" w:type="dxa"/>
            <w:gridSpan w:val="2"/>
          </w:tcPr>
          <w:p w14:paraId="04D015B4"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Routing and distribution of incoming calls:</w:t>
            </w:r>
          </w:p>
        </w:tc>
        <w:tc>
          <w:tcPr>
            <w:tcW w:w="3502" w:type="dxa"/>
          </w:tcPr>
          <w:p w14:paraId="298F92BF"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p>
        </w:tc>
      </w:tr>
      <w:tr w:rsidR="00223732" w:rsidRPr="00B16F66" w14:paraId="1A88466B" w14:textId="32398809"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E4EABD3"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5B22C13A"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solution should ensure:</w:t>
            </w:r>
          </w:p>
          <w:p w14:paraId="5F5BA669"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 Flexible routing and distribution of incoming calls according to specified criteria depending on:</w:t>
            </w:r>
          </w:p>
          <w:p w14:paraId="5A0BE9E7"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qualifications of an agent/group of </w:t>
            </w:r>
            <w:proofErr w:type="gramStart"/>
            <w:r w:rsidRPr="00B16F66">
              <w:rPr>
                <w:rFonts w:ascii="Calibri" w:eastAsia="Arial" w:hAnsi="Calibri" w:cs="Calibri"/>
                <w:bCs/>
                <w:lang w:val="en-GB"/>
              </w:rPr>
              <w:t>agents;</w:t>
            </w:r>
            <w:proofErr w:type="gramEnd"/>
          </w:p>
          <w:p w14:paraId="16192201"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subscriber's phone </w:t>
            </w:r>
            <w:proofErr w:type="gramStart"/>
            <w:r w:rsidRPr="00B16F66">
              <w:rPr>
                <w:rFonts w:ascii="Calibri" w:eastAsia="Arial" w:hAnsi="Calibri" w:cs="Calibri"/>
                <w:bCs/>
                <w:lang w:val="en-GB"/>
              </w:rPr>
              <w:t>number;</w:t>
            </w:r>
            <w:proofErr w:type="gramEnd"/>
          </w:p>
          <w:p w14:paraId="5D3A4718"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subscriber chooses one of the IVR </w:t>
            </w:r>
            <w:proofErr w:type="gramStart"/>
            <w:r w:rsidRPr="00B16F66">
              <w:rPr>
                <w:rFonts w:ascii="Calibri" w:eastAsia="Arial" w:hAnsi="Calibri" w:cs="Calibri"/>
                <w:bCs/>
                <w:lang w:val="en-GB"/>
              </w:rPr>
              <w:t>menus;</w:t>
            </w:r>
            <w:proofErr w:type="gramEnd"/>
          </w:p>
          <w:p w14:paraId="1FC64F8B"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current state of the call </w:t>
            </w:r>
            <w:proofErr w:type="gramStart"/>
            <w:r w:rsidRPr="00B16F66">
              <w:rPr>
                <w:rFonts w:ascii="Calibri" w:eastAsia="Arial" w:hAnsi="Calibri" w:cs="Calibri"/>
                <w:bCs/>
                <w:lang w:val="en-GB"/>
              </w:rPr>
              <w:t>queue;</w:t>
            </w:r>
            <w:proofErr w:type="gramEnd"/>
          </w:p>
          <w:p w14:paraId="15E64996"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number of available </w:t>
            </w:r>
            <w:proofErr w:type="gramStart"/>
            <w:r w:rsidRPr="00B16F66">
              <w:rPr>
                <w:rFonts w:ascii="Calibri" w:eastAsia="Arial" w:hAnsi="Calibri" w:cs="Calibri"/>
                <w:bCs/>
                <w:lang w:val="en-GB"/>
              </w:rPr>
              <w:t>agents;</w:t>
            </w:r>
            <w:proofErr w:type="gramEnd"/>
          </w:p>
          <w:p w14:paraId="3EA1BAE9" w14:textId="77777777" w:rsidR="00223732" w:rsidRPr="00B16F66" w:rsidRDefault="00223732" w:rsidP="002A6A63">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time of day, day of the week, date.</w:t>
            </w:r>
          </w:p>
          <w:p w14:paraId="5D8C580E"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2. Determination of processing priorities depending on the selected item from the IVR menu.</w:t>
            </w:r>
          </w:p>
          <w:p w14:paraId="6C1B0200"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3. The ability to notify the subscriber of the number of the position in the queue.</w:t>
            </w:r>
          </w:p>
          <w:p w14:paraId="6328AFEF"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4. Broadcasting of reference information to the subscriber while waiting for a connection with the operator. </w:t>
            </w:r>
          </w:p>
          <w:p w14:paraId="2AF2606E"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 xml:space="preserve">5. Load distribution between agents </w:t>
            </w:r>
            <w:proofErr w:type="gramStart"/>
            <w:r w:rsidRPr="00B16F66">
              <w:rPr>
                <w:rFonts w:ascii="Calibri" w:eastAsia="Arial" w:hAnsi="Calibri" w:cs="Calibri"/>
                <w:lang w:val="en-GB"/>
              </w:rPr>
              <w:t>taking into account</w:t>
            </w:r>
            <w:proofErr w:type="gramEnd"/>
            <w:r w:rsidRPr="00B16F66">
              <w:rPr>
                <w:rFonts w:ascii="Calibri" w:eastAsia="Arial" w:hAnsi="Calibri" w:cs="Calibri"/>
                <w:lang w:val="en-GB"/>
              </w:rPr>
              <w:t xml:space="preserve"> the following basic principles:</w:t>
            </w:r>
          </w:p>
          <w:p w14:paraId="2F6A386C" w14:textId="77777777" w:rsidR="00223732" w:rsidRPr="00B16F66" w:rsidRDefault="00223732" w:rsidP="002A6A63">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w:t>
            </w:r>
            <w:proofErr w:type="gramStart"/>
            <w:r w:rsidRPr="00B16F66">
              <w:rPr>
                <w:rFonts w:ascii="Calibri" w:eastAsia="Arial" w:hAnsi="Calibri" w:cs="Calibri"/>
                <w:bCs/>
                <w:lang w:val="en-GB"/>
              </w:rPr>
              <w:t>the</w:t>
            </w:r>
            <w:proofErr w:type="gramEnd"/>
            <w:r w:rsidRPr="00B16F66">
              <w:rPr>
                <w:rFonts w:ascii="Calibri" w:eastAsia="Arial" w:hAnsi="Calibri" w:cs="Calibri"/>
                <w:bCs/>
                <w:lang w:val="en-GB"/>
              </w:rPr>
              <w:t xml:space="preserve"> most free agent" (the agent who remained free the longest is chosen</w:t>
            </w:r>
            <w:proofErr w:type="gramStart"/>
            <w:r w:rsidRPr="00B16F66">
              <w:rPr>
                <w:rFonts w:ascii="Calibri" w:eastAsia="Arial" w:hAnsi="Calibri" w:cs="Calibri"/>
                <w:bCs/>
                <w:lang w:val="en-GB"/>
              </w:rPr>
              <w:t>);</w:t>
            </w:r>
            <w:proofErr w:type="gramEnd"/>
          </w:p>
          <w:p w14:paraId="1903669F" w14:textId="77777777" w:rsidR="00223732" w:rsidRPr="00B16F66" w:rsidRDefault="00223732" w:rsidP="002A6A63">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w:t>
            </w:r>
            <w:proofErr w:type="gramStart"/>
            <w:r w:rsidRPr="00B16F66">
              <w:rPr>
                <w:rFonts w:ascii="Calibri" w:eastAsia="Arial" w:hAnsi="Calibri" w:cs="Calibri"/>
                <w:bCs/>
                <w:lang w:val="en-GB"/>
              </w:rPr>
              <w:t>the</w:t>
            </w:r>
            <w:proofErr w:type="gramEnd"/>
            <w:r w:rsidRPr="00B16F66">
              <w:rPr>
                <w:rFonts w:ascii="Calibri" w:eastAsia="Arial" w:hAnsi="Calibri" w:cs="Calibri"/>
                <w:bCs/>
                <w:lang w:val="en-GB"/>
              </w:rPr>
              <w:t xml:space="preserve"> most free and most qualified agent" (the agent who has the highest level of qualification, suitable for servicing this call and who has been free the longest is chosen</w:t>
            </w:r>
            <w:proofErr w:type="gramStart"/>
            <w:r w:rsidRPr="00B16F66">
              <w:rPr>
                <w:rFonts w:ascii="Calibri" w:eastAsia="Arial" w:hAnsi="Calibri" w:cs="Calibri"/>
                <w:bCs/>
                <w:lang w:val="en-GB"/>
              </w:rPr>
              <w:t>);</w:t>
            </w:r>
            <w:proofErr w:type="gramEnd"/>
          </w:p>
          <w:p w14:paraId="32849E01" w14:textId="77777777" w:rsidR="00223732" w:rsidRPr="00B16F66" w:rsidRDefault="00223732" w:rsidP="002A6A63">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w:t>
            </w:r>
            <w:proofErr w:type="gramStart"/>
            <w:r w:rsidRPr="00B16F66">
              <w:rPr>
                <w:rFonts w:ascii="Calibri" w:eastAsia="Arial" w:hAnsi="Calibri" w:cs="Calibri"/>
                <w:bCs/>
                <w:lang w:val="en-GB"/>
              </w:rPr>
              <w:t>least</w:t>
            </w:r>
            <w:proofErr w:type="gramEnd"/>
            <w:r w:rsidRPr="00B16F66">
              <w:rPr>
                <w:rFonts w:ascii="Calibri" w:eastAsia="Arial" w:hAnsi="Calibri" w:cs="Calibri"/>
                <w:bCs/>
                <w:lang w:val="en-GB"/>
              </w:rPr>
              <w:t xml:space="preserve"> loaded agent" (the agent with the lowest total load is chosen).</w:t>
            </w:r>
          </w:p>
          <w:p w14:paraId="24AE67B4"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6. Call transfer to the internal PBX with continued recording of the conversation (if necessary).</w:t>
            </w:r>
          </w:p>
          <w:p w14:paraId="51CD27FA"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7. The possibility of identifying the subscriber according to the set parameters (phone number) and "picking up" the client's card. (provided integration with the Customer's user database is implemented).</w:t>
            </w:r>
          </w:p>
          <w:p w14:paraId="46837584"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8. Provide for the possibility of integrating the functionality of the new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with the existing telephony system to enable calls between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operators and staff of the administrative service of Ukraine, as well as to ensure the call recording function</w:t>
            </w:r>
          </w:p>
          <w:p w14:paraId="3C401EAC" w14:textId="77777777" w:rsidR="00223732" w:rsidRPr="00B16F66" w:rsidRDefault="00223732" w:rsidP="002A6A63">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9. In case of the need to expand the functionality of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the ability to route calls based on additional digits of the number/extension </w:t>
            </w:r>
            <w:proofErr w:type="spellStart"/>
            <w:r w:rsidRPr="00B16F66">
              <w:rPr>
                <w:rFonts w:ascii="Calibri" w:eastAsia="Arial" w:hAnsi="Calibri" w:cs="Calibri"/>
                <w:lang w:val="en-GB"/>
              </w:rPr>
              <w:t>dialed</w:t>
            </w:r>
            <w:proofErr w:type="spellEnd"/>
            <w:r w:rsidRPr="00B16F66">
              <w:rPr>
                <w:rFonts w:ascii="Calibri" w:eastAsia="Arial" w:hAnsi="Calibri" w:cs="Calibri"/>
                <w:lang w:val="en-GB"/>
              </w:rPr>
              <w:t xml:space="preserve"> by the caller, call priority, and queue wait time calculation can be added. Cisco UCCX is already included in the current specification and fully complies with Cisco licensing terms. The system ensures the capability to accept and process DTMF input at any time before the operator answers, allowing for flexible configuration. Additionally, the auto-</w:t>
            </w:r>
            <w:proofErr w:type="spellStart"/>
            <w:r w:rsidRPr="00B16F66">
              <w:rPr>
                <w:rFonts w:ascii="Calibri" w:eastAsia="Arial" w:hAnsi="Calibri" w:cs="Calibri"/>
                <w:lang w:val="en-GB"/>
              </w:rPr>
              <w:t>dialing</w:t>
            </w:r>
            <w:proofErr w:type="spellEnd"/>
            <w:r w:rsidRPr="00B16F66">
              <w:rPr>
                <w:rFonts w:ascii="Calibri" w:eastAsia="Arial" w:hAnsi="Calibri" w:cs="Calibri"/>
                <w:lang w:val="en-GB"/>
              </w:rPr>
              <w:t xml:space="preserve"> functionality can be integrated at any time, with the purchase of additional Outbound IVR Port licenses, where each license provides 1 concurrent outbound call.</w:t>
            </w:r>
          </w:p>
        </w:tc>
        <w:tc>
          <w:tcPr>
            <w:tcW w:w="3969" w:type="dxa"/>
            <w:shd w:val="clear" w:color="auto" w:fill="auto"/>
          </w:tcPr>
          <w:p w14:paraId="02E57E89"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3933FD46"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3502" w:type="dxa"/>
          </w:tcPr>
          <w:p w14:paraId="64247CE9"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4ECE1228" w14:textId="5B03E16E"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9023522"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7.</w:t>
            </w:r>
          </w:p>
        </w:tc>
        <w:tc>
          <w:tcPr>
            <w:tcW w:w="9449" w:type="dxa"/>
            <w:gridSpan w:val="2"/>
          </w:tcPr>
          <w:p w14:paraId="64BD5761"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Organization of language multi-level interactive IVR menu:</w:t>
            </w:r>
          </w:p>
        </w:tc>
        <w:tc>
          <w:tcPr>
            <w:tcW w:w="3502" w:type="dxa"/>
          </w:tcPr>
          <w:p w14:paraId="3EEC2ADA"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p>
        </w:tc>
      </w:tr>
      <w:tr w:rsidR="00223732" w:rsidRPr="00B16F66" w14:paraId="4A8E82DD" w14:textId="3D2152B1"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29B7447"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30C8A947"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When working with the IVR menu, the following should be provided:</w:t>
            </w:r>
          </w:p>
          <w:p w14:paraId="1D12C856"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construction of language menus with an arbitrary level of </w:t>
            </w:r>
            <w:proofErr w:type="gramStart"/>
            <w:r w:rsidRPr="00B16F66">
              <w:rPr>
                <w:rFonts w:ascii="Calibri" w:eastAsia="Arial" w:hAnsi="Calibri" w:cs="Calibri"/>
                <w:bCs/>
                <w:lang w:val="en-GB"/>
              </w:rPr>
              <w:t>nesting;</w:t>
            </w:r>
            <w:proofErr w:type="gramEnd"/>
          </w:p>
          <w:p w14:paraId="749C3FEA"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possibility of the applicant's self-service mode (provided integration with the Customer's user database is implemented) by selecting the necessary options in the IVR </w:t>
            </w:r>
            <w:proofErr w:type="gramStart"/>
            <w:r w:rsidRPr="00B16F66">
              <w:rPr>
                <w:rFonts w:ascii="Calibri" w:eastAsia="Arial" w:hAnsi="Calibri" w:cs="Calibri"/>
                <w:bCs/>
                <w:lang w:val="en-GB"/>
              </w:rPr>
              <w:t>menu;</w:t>
            </w:r>
            <w:proofErr w:type="gramEnd"/>
          </w:p>
          <w:p w14:paraId="294CE873"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transferring the call from the IVR to the specified group of </w:t>
            </w:r>
            <w:proofErr w:type="gramStart"/>
            <w:r w:rsidRPr="00B16F66">
              <w:rPr>
                <w:rFonts w:ascii="Calibri" w:eastAsia="Arial" w:hAnsi="Calibri" w:cs="Calibri"/>
                <w:bCs/>
                <w:lang w:val="en-GB"/>
              </w:rPr>
              <w:t>agents;</w:t>
            </w:r>
            <w:proofErr w:type="gramEnd"/>
          </w:p>
          <w:p w14:paraId="067E41BF"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possibility of automatic routing of the subscriber after the completion of service by the agent to a certain branch of the </w:t>
            </w:r>
            <w:r w:rsidRPr="00B16F66">
              <w:rPr>
                <w:rFonts w:ascii="Calibri" w:eastAsia="Arial" w:hAnsi="Calibri" w:cs="Calibri"/>
                <w:bCs/>
                <w:lang w:val="en-GB"/>
              </w:rPr>
              <w:lastRenderedPageBreak/>
              <w:t>IVR menu, where the subscriber can answer a given number of questions, following the given scenario by pressing the suggested numbers, followed by the creation of a report based on the survey of subscribers; (provided integration with the quality assessment database is implemented</w:t>
            </w:r>
            <w:proofErr w:type="gramStart"/>
            <w:r w:rsidRPr="00B16F66">
              <w:rPr>
                <w:rFonts w:ascii="Calibri" w:eastAsia="Arial" w:hAnsi="Calibri" w:cs="Calibri"/>
                <w:bCs/>
                <w:lang w:val="en-GB"/>
              </w:rPr>
              <w:t>);</w:t>
            </w:r>
            <w:proofErr w:type="gramEnd"/>
          </w:p>
          <w:p w14:paraId="34ACF82E"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editing the IVR menu from the workstation of a user with administrator rights using the designer (adding records, setting their playback time, etc.</w:t>
            </w:r>
            <w:proofErr w:type="gramStart"/>
            <w:r w:rsidRPr="00B16F66">
              <w:rPr>
                <w:rFonts w:ascii="Calibri" w:eastAsia="Arial" w:hAnsi="Calibri" w:cs="Calibri"/>
                <w:bCs/>
                <w:lang w:val="en-GB"/>
              </w:rPr>
              <w:t>);</w:t>
            </w:r>
            <w:proofErr w:type="gramEnd"/>
          </w:p>
          <w:p w14:paraId="6AB9D499"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Possibility of navigation using DTFM (response to button pressing by a subscriber</w:t>
            </w:r>
            <w:proofErr w:type="gramStart"/>
            <w:r w:rsidRPr="00B16F66">
              <w:rPr>
                <w:rFonts w:ascii="Calibri" w:eastAsia="Arial" w:hAnsi="Calibri" w:cs="Calibri"/>
                <w:bCs/>
                <w:lang w:val="en-GB"/>
              </w:rPr>
              <w:t>);</w:t>
            </w:r>
            <w:proofErr w:type="gramEnd"/>
          </w:p>
          <w:p w14:paraId="761DF441"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Possibility to switch the subscriber to the IVR system when he/she is in the queue waiting for an operator's response (with reserving a queue position</w:t>
            </w:r>
            <w:proofErr w:type="gramStart"/>
            <w:r w:rsidRPr="00B16F66">
              <w:rPr>
                <w:rFonts w:ascii="Calibri" w:eastAsia="Arial" w:hAnsi="Calibri" w:cs="Calibri"/>
                <w:bCs/>
                <w:lang w:val="en-GB"/>
              </w:rPr>
              <w:t>);</w:t>
            </w:r>
            <w:proofErr w:type="gramEnd"/>
          </w:p>
          <w:p w14:paraId="7630596C"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Setting up the IVR function in the system with automatic identification of the subscriber by the first beep, connection to the IVR and the possibility to disclose the status of the subscriber's call without the need to transfer the call for processing by a "live" </w:t>
            </w:r>
            <w:proofErr w:type="gramStart"/>
            <w:r w:rsidRPr="00B16F66">
              <w:rPr>
                <w:rFonts w:ascii="Calibri" w:eastAsia="Arial" w:hAnsi="Calibri" w:cs="Calibri"/>
                <w:bCs/>
                <w:lang w:val="en-GB"/>
              </w:rPr>
              <w:t>operator;</w:t>
            </w:r>
            <w:proofErr w:type="gramEnd"/>
          </w:p>
          <w:p w14:paraId="37E36F28"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Allowing to build a multi-level interactive voice response system (IVR), and the ability to integrate IVR with external databases, support for Voice </w:t>
            </w:r>
            <w:proofErr w:type="gramStart"/>
            <w:r w:rsidRPr="00B16F66">
              <w:rPr>
                <w:rFonts w:ascii="Calibri" w:eastAsia="Arial" w:hAnsi="Calibri" w:cs="Calibri"/>
                <w:bCs/>
                <w:lang w:val="en-GB"/>
              </w:rPr>
              <w:t>XML;</w:t>
            </w:r>
            <w:proofErr w:type="gramEnd"/>
          </w:p>
          <w:p w14:paraId="2B2C332A"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support the </w:t>
            </w:r>
            <w:proofErr w:type="spellStart"/>
            <w:r w:rsidRPr="00B16F66">
              <w:rPr>
                <w:rFonts w:ascii="Calibri" w:eastAsia="Arial" w:hAnsi="Calibri" w:cs="Calibri"/>
                <w:bCs/>
                <w:lang w:val="en-GB"/>
              </w:rPr>
              <w:t>MRCPv</w:t>
            </w:r>
            <w:proofErr w:type="spellEnd"/>
            <w:r>
              <w:rPr>
                <w:rFonts w:ascii="Calibri" w:eastAsia="Arial" w:hAnsi="Calibri" w:cs="Calibri"/>
                <w:bCs/>
                <w:lang w:val="uk-UA"/>
              </w:rPr>
              <w:t>1</w:t>
            </w:r>
            <w:r w:rsidRPr="00B16F66">
              <w:rPr>
                <w:rFonts w:ascii="Calibri" w:eastAsia="Arial" w:hAnsi="Calibri" w:cs="Calibri"/>
                <w:bCs/>
                <w:lang w:val="en-GB"/>
              </w:rPr>
              <w:t xml:space="preserve"> protocol to connect the speech recognition systems and </w:t>
            </w:r>
            <w:proofErr w:type="gramStart"/>
            <w:r w:rsidRPr="00B16F66">
              <w:rPr>
                <w:rFonts w:ascii="Calibri" w:eastAsia="Arial" w:hAnsi="Calibri" w:cs="Calibri"/>
                <w:bCs/>
                <w:lang w:val="en-GB"/>
              </w:rPr>
              <w:t>NLU;</w:t>
            </w:r>
            <w:proofErr w:type="gramEnd"/>
          </w:p>
          <w:p w14:paraId="59B39FBC"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support settings in the system of uniform templates and regulations for processing calls received via different communication </w:t>
            </w:r>
            <w:proofErr w:type="gramStart"/>
            <w:r w:rsidRPr="00B16F66">
              <w:rPr>
                <w:rFonts w:ascii="Calibri" w:eastAsia="Arial" w:hAnsi="Calibri" w:cs="Calibri"/>
                <w:bCs/>
                <w:lang w:val="en-GB"/>
              </w:rPr>
              <w:t>channels;</w:t>
            </w:r>
            <w:proofErr w:type="gramEnd"/>
          </w:p>
          <w:p w14:paraId="5B03C217"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Support for G.711, G.729 audio codec to ensure more efficient network </w:t>
            </w:r>
            <w:proofErr w:type="gramStart"/>
            <w:r w:rsidRPr="00B16F66">
              <w:rPr>
                <w:rFonts w:ascii="Calibri" w:eastAsia="Arial" w:hAnsi="Calibri" w:cs="Calibri"/>
                <w:bCs/>
                <w:lang w:val="en-GB"/>
              </w:rPr>
              <w:t>bandwidth;</w:t>
            </w:r>
            <w:proofErr w:type="gramEnd"/>
          </w:p>
          <w:p w14:paraId="3A39E18B"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perform a post-call questionnaire — support for customer surveys after a self-service session, which increases the level of customer </w:t>
            </w:r>
            <w:proofErr w:type="gramStart"/>
            <w:r w:rsidRPr="00B16F66">
              <w:rPr>
                <w:rFonts w:ascii="Calibri" w:eastAsia="Arial" w:hAnsi="Calibri" w:cs="Calibri"/>
                <w:bCs/>
                <w:lang w:val="en-GB"/>
              </w:rPr>
              <w:t>satisfaction;</w:t>
            </w:r>
            <w:proofErr w:type="gramEnd"/>
          </w:p>
          <w:p w14:paraId="598E6EA1"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read and record information from databases, providing subscribers with real-time access to information from </w:t>
            </w:r>
            <w:proofErr w:type="gramStart"/>
            <w:r w:rsidRPr="00B16F66">
              <w:rPr>
                <w:rFonts w:ascii="Calibri" w:eastAsia="Arial" w:hAnsi="Calibri" w:cs="Calibri"/>
                <w:bCs/>
                <w:lang w:val="en-GB"/>
              </w:rPr>
              <w:t>databases;</w:t>
            </w:r>
            <w:proofErr w:type="gramEnd"/>
          </w:p>
          <w:p w14:paraId="48370E39"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support Web service interfaces such as WSDL and SOAP allowing to integrate real-time business applications with web pages </w:t>
            </w:r>
            <w:proofErr w:type="gramStart"/>
            <w:r w:rsidRPr="00B16F66">
              <w:rPr>
                <w:rFonts w:ascii="Calibri" w:eastAsia="Arial" w:hAnsi="Calibri" w:cs="Calibri"/>
                <w:bCs/>
                <w:lang w:val="en-GB"/>
              </w:rPr>
              <w:t>enabled;</w:t>
            </w:r>
            <w:proofErr w:type="gramEnd"/>
          </w:p>
          <w:p w14:paraId="03298497"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ensure the possibility to leave voice messages by a </w:t>
            </w:r>
            <w:proofErr w:type="gramStart"/>
            <w:r w:rsidRPr="00B16F66">
              <w:rPr>
                <w:rFonts w:ascii="Calibri" w:eastAsia="Arial" w:hAnsi="Calibri" w:cs="Calibri"/>
                <w:bCs/>
                <w:lang w:val="en-GB"/>
              </w:rPr>
              <w:t>subscriber;</w:t>
            </w:r>
            <w:proofErr w:type="gramEnd"/>
          </w:p>
          <w:p w14:paraId="6AD04D33"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IVR should play audio announcements to a subscriber waiting in the servicing queue. Voice announcements should contain information about number in a queue, expected </w:t>
            </w:r>
            <w:r w:rsidRPr="00B16F66">
              <w:rPr>
                <w:rFonts w:ascii="Calibri" w:eastAsia="Arial" w:hAnsi="Calibri" w:cs="Calibri"/>
                <w:bCs/>
                <w:lang w:val="en-GB"/>
              </w:rPr>
              <w:lastRenderedPageBreak/>
              <w:t xml:space="preserve">holding time as well as other relevant information, considering the subscriber's commands, </w:t>
            </w:r>
            <w:proofErr w:type="gramStart"/>
            <w:r w:rsidRPr="00B16F66">
              <w:rPr>
                <w:rFonts w:ascii="Calibri" w:eastAsia="Arial" w:hAnsi="Calibri" w:cs="Calibri"/>
                <w:bCs/>
                <w:lang w:val="en-GB"/>
              </w:rPr>
              <w:t>etc.;</w:t>
            </w:r>
            <w:proofErr w:type="gramEnd"/>
          </w:p>
          <w:p w14:paraId="542E8E25"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p>
          <w:p w14:paraId="19101283" w14:textId="77777777" w:rsidR="00223732" w:rsidRPr="00B16F66" w:rsidRDefault="00223732" w:rsidP="002A6A63">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bCs/>
                <w:lang w:val="en-GB"/>
              </w:rPr>
              <w:t xml:space="preserve">The IVR should have an automatic recording of voice messages, oral appeals of citizens, calls to the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xml:space="preserve"> service as well as saving the conversation record in the text version. If a subscriber did not ask a question in the voice message or did not provide the phone number, the voice message should not be created.</w:t>
            </w:r>
          </w:p>
        </w:tc>
        <w:tc>
          <w:tcPr>
            <w:tcW w:w="3969" w:type="dxa"/>
            <w:shd w:val="clear" w:color="auto" w:fill="auto"/>
          </w:tcPr>
          <w:p w14:paraId="18A2E2BD"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3BE13A83"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3502" w:type="dxa"/>
          </w:tcPr>
          <w:p w14:paraId="426E3082"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1215C229" w14:textId="3742CF8A"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583F38DE"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lastRenderedPageBreak/>
              <w:t>8.</w:t>
            </w:r>
          </w:p>
        </w:tc>
        <w:tc>
          <w:tcPr>
            <w:tcW w:w="9449" w:type="dxa"/>
            <w:gridSpan w:val="2"/>
          </w:tcPr>
          <w:p w14:paraId="0C757BA9"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System infrastructure requirements:</w:t>
            </w:r>
          </w:p>
        </w:tc>
        <w:tc>
          <w:tcPr>
            <w:tcW w:w="3502" w:type="dxa"/>
          </w:tcPr>
          <w:p w14:paraId="1920B475"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p>
        </w:tc>
      </w:tr>
      <w:tr w:rsidR="00223732" w:rsidRPr="00B16F66" w14:paraId="3B8B576D" w14:textId="0E2F28D3"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7C66879"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41A2D208"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must implement:</w:t>
            </w:r>
          </w:p>
          <w:p w14:paraId="1E606236" w14:textId="77777777" w:rsidR="00223732" w:rsidRPr="00B16F66" w:rsidRDefault="00223732" w:rsidP="002A6A63">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recording of all agent conversations, including after transfer to the internal </w:t>
            </w:r>
            <w:proofErr w:type="gramStart"/>
            <w:r w:rsidRPr="00B16F66">
              <w:rPr>
                <w:rFonts w:ascii="Calibri" w:eastAsia="Arial" w:hAnsi="Calibri" w:cs="Calibri"/>
                <w:bCs/>
                <w:lang w:val="en-GB"/>
              </w:rPr>
              <w:t>PBX;</w:t>
            </w:r>
            <w:proofErr w:type="gramEnd"/>
          </w:p>
          <w:p w14:paraId="72A47B45" w14:textId="77777777" w:rsidR="00223732" w:rsidRPr="00B16F66" w:rsidRDefault="00223732" w:rsidP="002A6A63">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storage of all conversation recordings with a specified storage time (set at the request of the Customer during implementation and may be changed in the future by the Customer or at his request</w:t>
            </w:r>
            <w:proofErr w:type="gramStart"/>
            <w:r w:rsidRPr="00B16F66">
              <w:rPr>
                <w:rFonts w:ascii="Calibri" w:eastAsia="Arial" w:hAnsi="Calibri" w:cs="Calibri"/>
                <w:bCs/>
                <w:lang w:val="en-GB"/>
              </w:rPr>
              <w:t>);</w:t>
            </w:r>
            <w:proofErr w:type="gramEnd"/>
          </w:p>
          <w:p w14:paraId="2B19F51D" w14:textId="77777777" w:rsidR="00223732" w:rsidRPr="00B16F66" w:rsidRDefault="00223732" w:rsidP="002A6A63">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automatic archiving of records according to a predetermined schedule (set at the Customer's request during implementation and further changed by the Customer or at his request</w:t>
            </w:r>
            <w:proofErr w:type="gramStart"/>
            <w:r w:rsidRPr="00B16F66">
              <w:rPr>
                <w:rFonts w:ascii="Calibri" w:eastAsia="Arial" w:hAnsi="Calibri" w:cs="Calibri"/>
                <w:bCs/>
                <w:lang w:val="en-GB"/>
              </w:rPr>
              <w:t>);</w:t>
            </w:r>
            <w:proofErr w:type="gramEnd"/>
          </w:p>
          <w:p w14:paraId="1DDD1482" w14:textId="77777777" w:rsidR="00223732" w:rsidRPr="00B16F66" w:rsidRDefault="00223732" w:rsidP="002A6A63">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the possibility of searching and listening to the necessary recording of the conversation by </w:t>
            </w:r>
            <w:proofErr w:type="gramStart"/>
            <w:r w:rsidRPr="00B16F66">
              <w:rPr>
                <w:rFonts w:ascii="Calibri" w:eastAsia="Arial" w:hAnsi="Calibri" w:cs="Calibri"/>
                <w:bCs/>
                <w:lang w:val="en-GB"/>
              </w:rPr>
              <w:t>a number of</w:t>
            </w:r>
            <w:proofErr w:type="gramEnd"/>
            <w:r w:rsidRPr="00B16F66">
              <w:rPr>
                <w:rFonts w:ascii="Calibri" w:eastAsia="Arial" w:hAnsi="Calibri" w:cs="Calibri"/>
                <w:bCs/>
                <w:lang w:val="en-GB"/>
              </w:rPr>
              <w:t xml:space="preserve"> parameters, including by their combination (by the date and time of the conversation, by the date range, by the phone number, by the agent, by the duration of the conversation, by the number to which the call was transferred</w:t>
            </w:r>
            <w:proofErr w:type="gramStart"/>
            <w:r w:rsidRPr="00B16F66">
              <w:rPr>
                <w:rFonts w:ascii="Calibri" w:eastAsia="Arial" w:hAnsi="Calibri" w:cs="Calibri"/>
                <w:bCs/>
                <w:lang w:val="en-GB"/>
              </w:rPr>
              <w:t xml:space="preserve">, </w:t>
            </w:r>
            <w:r w:rsidRPr="001F2142">
              <w:rPr>
                <w:rFonts w:ascii="Calibri" w:eastAsia="Arial" w:hAnsi="Calibri" w:cs="Calibri"/>
                <w:bCs/>
                <w:strike/>
                <w:lang w:val="en-GB"/>
              </w:rPr>
              <w:t>,</w:t>
            </w:r>
            <w:proofErr w:type="gramEnd"/>
            <w:r w:rsidRPr="00B16F66">
              <w:rPr>
                <w:rFonts w:ascii="Calibri" w:eastAsia="Arial" w:hAnsi="Calibri" w:cs="Calibri"/>
                <w:bCs/>
                <w:lang w:val="en-GB"/>
              </w:rPr>
              <w:t xml:space="preserve"> etc.).</w:t>
            </w:r>
          </w:p>
          <w:p w14:paraId="456870D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 the conversation recording system, the possibility of saving the selected recording in the form of a sound file should be implemented, and the possibility of saving the conversation database on external media should also be provided.</w:t>
            </w:r>
          </w:p>
          <w:p w14:paraId="52BD584B" w14:textId="77777777" w:rsidR="00223732" w:rsidRPr="00940DA5"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trike/>
                <w:lang w:val="en-GB"/>
              </w:rPr>
            </w:pPr>
          </w:p>
        </w:tc>
        <w:tc>
          <w:tcPr>
            <w:tcW w:w="3969" w:type="dxa"/>
            <w:shd w:val="clear" w:color="auto" w:fill="auto"/>
          </w:tcPr>
          <w:p w14:paraId="44F128EF"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72BC440B"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3502" w:type="dxa"/>
          </w:tcPr>
          <w:p w14:paraId="423DF1E1"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7CEC1306" w14:textId="5E7E9685"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6BA5CD22"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9.</w:t>
            </w:r>
          </w:p>
        </w:tc>
        <w:tc>
          <w:tcPr>
            <w:tcW w:w="9449" w:type="dxa"/>
            <w:gridSpan w:val="2"/>
          </w:tcPr>
          <w:p w14:paraId="52BB77B4"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Chat module:</w:t>
            </w:r>
          </w:p>
        </w:tc>
        <w:tc>
          <w:tcPr>
            <w:tcW w:w="3502" w:type="dxa"/>
          </w:tcPr>
          <w:p w14:paraId="39615AB0"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p>
        </w:tc>
      </w:tr>
      <w:tr w:rsidR="00223732" w:rsidRPr="00B16F66" w14:paraId="36958BD9" w14:textId="2E88B1F1"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7A2B6D5"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084CC15B"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It is possible to implement the following functionality in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system:</w:t>
            </w:r>
          </w:p>
          <w:p w14:paraId="03A2677A"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saving the general history of interactions with the subscriber on all communication channels (telephony, web chat on the site, messengers) in the client card (if necessary; the function must be available when organizing the client identification system</w:t>
            </w:r>
            <w:proofErr w:type="gramStart"/>
            <w:r w:rsidRPr="00B16F66">
              <w:rPr>
                <w:rFonts w:ascii="Calibri" w:eastAsia="Arial" w:hAnsi="Calibri" w:cs="Calibri"/>
                <w:bCs/>
                <w:lang w:val="en-GB"/>
              </w:rPr>
              <w:t>);</w:t>
            </w:r>
            <w:proofErr w:type="gramEnd"/>
          </w:p>
          <w:p w14:paraId="08685544"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lastRenderedPageBreak/>
              <w:t>self-service of the subscriber according to predefined scenarios in the 24/7 mode (provided integration with the Customer's necessary databases is implemented</w:t>
            </w:r>
            <w:proofErr w:type="gramStart"/>
            <w:r w:rsidRPr="00B16F66">
              <w:rPr>
                <w:rFonts w:ascii="Calibri" w:eastAsia="Arial" w:hAnsi="Calibri" w:cs="Calibri"/>
                <w:bCs/>
                <w:lang w:val="en-GB"/>
              </w:rPr>
              <w:t>);</w:t>
            </w:r>
            <w:proofErr w:type="gramEnd"/>
          </w:p>
          <w:p w14:paraId="259BD00C" w14:textId="77777777" w:rsidR="00223732"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instant messaging programs used should include the following: </w:t>
            </w:r>
            <w:proofErr w:type="gramStart"/>
            <w:r w:rsidRPr="00B16F66">
              <w:rPr>
                <w:rFonts w:ascii="Calibri" w:eastAsia="Arial" w:hAnsi="Calibri" w:cs="Calibri"/>
                <w:bCs/>
                <w:lang w:val="en-GB"/>
              </w:rPr>
              <w:t>Viber;</w:t>
            </w:r>
            <w:proofErr w:type="gramEnd"/>
          </w:p>
          <w:p w14:paraId="658914A1"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Pr>
                <w:rFonts w:ascii="Calibri" w:eastAsia="Arial" w:hAnsi="Calibri" w:cs="Calibri"/>
                <w:bCs/>
                <w:lang w:val="en-GB"/>
              </w:rPr>
              <w:t xml:space="preserve">possibility of organization 2 simultaneous chat sessions (via Viber and/or </w:t>
            </w:r>
            <w:proofErr w:type="gramStart"/>
            <w:r>
              <w:rPr>
                <w:rFonts w:ascii="Calibri" w:eastAsia="Arial" w:hAnsi="Calibri" w:cs="Calibri"/>
                <w:bCs/>
                <w:lang w:val="en-GB"/>
              </w:rPr>
              <w:t>web-chat</w:t>
            </w:r>
            <w:proofErr w:type="gramEnd"/>
            <w:r>
              <w:rPr>
                <w:rFonts w:ascii="Calibri" w:eastAsia="Arial" w:hAnsi="Calibri" w:cs="Calibri"/>
                <w:bCs/>
                <w:lang w:val="en-GB"/>
              </w:rPr>
              <w:t xml:space="preserve">) for 5 </w:t>
            </w:r>
            <w:proofErr w:type="gramStart"/>
            <w:r>
              <w:rPr>
                <w:rFonts w:ascii="Calibri" w:eastAsia="Arial" w:hAnsi="Calibri" w:cs="Calibri"/>
                <w:bCs/>
                <w:lang w:val="en-GB"/>
              </w:rPr>
              <w:t>agents;</w:t>
            </w:r>
            <w:proofErr w:type="gramEnd"/>
          </w:p>
          <w:p w14:paraId="56E94E23"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availability of a single client identification system when using any of the available communication channels (if necessary; when organizing a client identification system) (provided integration with the Customer's user database is implemented</w:t>
            </w:r>
            <w:proofErr w:type="gramStart"/>
            <w:r w:rsidRPr="00B16F66">
              <w:rPr>
                <w:rFonts w:ascii="Calibri" w:eastAsia="Arial" w:hAnsi="Calibri" w:cs="Calibri"/>
                <w:bCs/>
                <w:lang w:val="en-GB"/>
              </w:rPr>
              <w:t>);</w:t>
            </w:r>
            <w:proofErr w:type="gramEnd"/>
          </w:p>
          <w:p w14:paraId="4F6772E6"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redirection of chats to a group of agents (if necessary</w:t>
            </w:r>
            <w:proofErr w:type="gramStart"/>
            <w:r w:rsidRPr="00B16F66">
              <w:rPr>
                <w:rFonts w:ascii="Calibri" w:eastAsia="Arial" w:hAnsi="Calibri" w:cs="Calibri"/>
                <w:bCs/>
                <w:lang w:val="en-GB"/>
              </w:rPr>
              <w:t>);</w:t>
            </w:r>
            <w:proofErr w:type="gramEnd"/>
          </w:p>
          <w:p w14:paraId="4EAFC7C2"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making changes to the dialogue maintenance logic through the web </w:t>
            </w:r>
            <w:proofErr w:type="gramStart"/>
            <w:r w:rsidRPr="00B16F66">
              <w:rPr>
                <w:rFonts w:ascii="Calibri" w:eastAsia="Arial" w:hAnsi="Calibri" w:cs="Calibri"/>
                <w:bCs/>
                <w:lang w:val="en-GB"/>
              </w:rPr>
              <w:t>interface;</w:t>
            </w:r>
            <w:proofErr w:type="gramEnd"/>
          </w:p>
          <w:p w14:paraId="488F2E06"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creation of menu buttons in </w:t>
            </w:r>
            <w:proofErr w:type="gramStart"/>
            <w:r w:rsidRPr="00B16F66">
              <w:rPr>
                <w:rFonts w:ascii="Calibri" w:eastAsia="Arial" w:hAnsi="Calibri" w:cs="Calibri"/>
                <w:bCs/>
                <w:lang w:val="en-GB"/>
              </w:rPr>
              <w:t>messengers;</w:t>
            </w:r>
            <w:proofErr w:type="gramEnd"/>
          </w:p>
          <w:p w14:paraId="37E58023"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at the end of each chat, conducting a customer survey about the quality of service and the degree of resolution of the given issue (provided integration with the quality assessment database is implemented</w:t>
            </w:r>
            <w:proofErr w:type="gramStart"/>
            <w:r w:rsidRPr="00B16F66">
              <w:rPr>
                <w:rFonts w:ascii="Calibri" w:eastAsia="Arial" w:hAnsi="Calibri" w:cs="Calibri"/>
                <w:bCs/>
                <w:lang w:val="en-GB"/>
              </w:rPr>
              <w:t>);</w:t>
            </w:r>
            <w:proofErr w:type="gramEnd"/>
          </w:p>
          <w:p w14:paraId="7A717E07"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user interface must be implemented according to the principle of a "thin" client (web client</w:t>
            </w:r>
            <w:proofErr w:type="gramStart"/>
            <w:r w:rsidRPr="00B16F66">
              <w:rPr>
                <w:rFonts w:ascii="Calibri" w:eastAsia="Arial" w:hAnsi="Calibri" w:cs="Calibri"/>
                <w:bCs/>
                <w:lang w:val="en-GB"/>
              </w:rPr>
              <w:t>);</w:t>
            </w:r>
            <w:proofErr w:type="gramEnd"/>
          </w:p>
          <w:p w14:paraId="6EFCBF09"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availability of an application program interface (API) for data </w:t>
            </w:r>
            <w:proofErr w:type="gramStart"/>
            <w:r w:rsidRPr="00B16F66">
              <w:rPr>
                <w:rFonts w:ascii="Calibri" w:eastAsia="Arial" w:hAnsi="Calibri" w:cs="Calibri"/>
                <w:bCs/>
                <w:lang w:val="en-GB"/>
              </w:rPr>
              <w:t>exchange;</w:t>
            </w:r>
            <w:proofErr w:type="gramEnd"/>
          </w:p>
          <w:p w14:paraId="7139BD12" w14:textId="77777777" w:rsidR="00223732" w:rsidRPr="005B2F42"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5B2F42">
              <w:rPr>
                <w:rFonts w:ascii="Calibri" w:eastAsia="Arial" w:hAnsi="Calibri" w:cs="Calibri"/>
                <w:bCs/>
                <w:lang w:val="en-GB"/>
              </w:rPr>
              <w:t>generation of historical statistics (number and duration of sessions (by channels, types of requests, etc.), number of customers (by channels, language, etc.), customer satisfaction statistics, etc.</w:t>
            </w:r>
            <w:proofErr w:type="gramStart"/>
            <w:r w:rsidRPr="005B2F42">
              <w:rPr>
                <w:rFonts w:ascii="Calibri" w:eastAsia="Arial" w:hAnsi="Calibri" w:cs="Calibri"/>
                <w:bCs/>
                <w:lang w:val="en-GB"/>
              </w:rPr>
              <w:t>);</w:t>
            </w:r>
            <w:proofErr w:type="gramEnd"/>
          </w:p>
          <w:p w14:paraId="4F173EAB" w14:textId="77777777" w:rsidR="00223732" w:rsidRPr="00B16F66" w:rsidRDefault="00223732" w:rsidP="002A6A63">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 xml:space="preserve">informing the subscriber about the working hours of the Contact </w:t>
            </w:r>
            <w:proofErr w:type="spellStart"/>
            <w:r w:rsidRPr="00B16F66">
              <w:rPr>
                <w:rFonts w:ascii="Calibri" w:eastAsia="Arial" w:hAnsi="Calibri" w:cs="Calibri"/>
                <w:bCs/>
                <w:lang w:val="en-GB"/>
              </w:rPr>
              <w:t>Center</w:t>
            </w:r>
            <w:proofErr w:type="spellEnd"/>
            <w:r w:rsidRPr="00B16F66">
              <w:rPr>
                <w:rFonts w:ascii="Calibri" w:eastAsia="Arial" w:hAnsi="Calibri" w:cs="Calibri"/>
                <w:bCs/>
                <w:lang w:val="en-GB"/>
              </w:rPr>
              <w:t>, etc.</w:t>
            </w:r>
          </w:p>
          <w:p w14:paraId="49CC0BF3" w14:textId="77777777" w:rsidR="00223732" w:rsidRPr="00B16F66" w:rsidRDefault="00223732" w:rsidP="002A6A63">
            <w:pPr>
              <w:ind w:firstLine="37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script for working with messengers is developed according to individual requirements</w:t>
            </w:r>
          </w:p>
        </w:tc>
        <w:tc>
          <w:tcPr>
            <w:tcW w:w="3969" w:type="dxa"/>
            <w:shd w:val="clear" w:color="auto" w:fill="auto"/>
          </w:tcPr>
          <w:p w14:paraId="33F33D59"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15855188"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w:t>
            </w:r>
            <w:r w:rsidRPr="00B16F66">
              <w:rPr>
                <w:rFonts w:ascii="Calibri" w:eastAsia="Arial" w:hAnsi="Calibri" w:cs="Calibri"/>
                <w:lang w:val="en-GB"/>
              </w:rPr>
              <w:lastRenderedPageBreak/>
              <w:t>specification) or other equivalent documents proving the compliance of the offered product with the technical requirements.</w:t>
            </w:r>
          </w:p>
        </w:tc>
        <w:tc>
          <w:tcPr>
            <w:tcW w:w="3502" w:type="dxa"/>
          </w:tcPr>
          <w:p w14:paraId="4D1F3075"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107CFFFC" w14:textId="66585B9E"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2222DB93"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10.</w:t>
            </w:r>
          </w:p>
        </w:tc>
        <w:tc>
          <w:tcPr>
            <w:tcW w:w="9449" w:type="dxa"/>
            <w:gridSpan w:val="2"/>
          </w:tcPr>
          <w:p w14:paraId="2E4E64C7"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rPr>
              <w:t>Organization of monitoring and reporting:</w:t>
            </w:r>
          </w:p>
        </w:tc>
        <w:tc>
          <w:tcPr>
            <w:tcW w:w="3502" w:type="dxa"/>
          </w:tcPr>
          <w:p w14:paraId="66BF982F"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p>
        </w:tc>
      </w:tr>
      <w:tr w:rsidR="00223732" w:rsidRPr="00B16F66" w14:paraId="739345EB" w14:textId="0B51F811"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6752A49"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77E3EDC9"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should automatically generate daily reports on its performance. These reports should contain the following information:</w:t>
            </w:r>
          </w:p>
          <w:p w14:paraId="7E262BDB"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total number of calls and chats received per </w:t>
            </w:r>
            <w:proofErr w:type="gramStart"/>
            <w:r w:rsidRPr="00B16F66">
              <w:rPr>
                <w:rFonts w:ascii="Calibri" w:eastAsia="Arial" w:hAnsi="Calibri" w:cs="Calibri"/>
                <w:lang w:val="en-GB"/>
              </w:rPr>
              <w:t>day;</w:t>
            </w:r>
            <w:proofErr w:type="gramEnd"/>
          </w:p>
          <w:p w14:paraId="196D69DF"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number of calls and chats in which there was a direct connection with a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w:t>
            </w:r>
            <w:proofErr w:type="gramStart"/>
            <w:r w:rsidRPr="00B16F66">
              <w:rPr>
                <w:rFonts w:ascii="Calibri" w:eastAsia="Arial" w:hAnsi="Calibri" w:cs="Calibri"/>
                <w:lang w:val="en-GB"/>
              </w:rPr>
              <w:t>agent;</w:t>
            </w:r>
            <w:proofErr w:type="gramEnd"/>
          </w:p>
          <w:p w14:paraId="1583467D"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number of calls and chats in which the citizen received advice through self-service in the IVR without switching the call </w:t>
            </w:r>
            <w:r w:rsidRPr="00B16F66">
              <w:rPr>
                <w:rFonts w:ascii="Calibri" w:eastAsia="Arial" w:hAnsi="Calibri" w:cs="Calibri"/>
                <w:lang w:val="en-GB"/>
              </w:rPr>
              <w:lastRenderedPageBreak/>
              <w:t>to an agent (provided integration with the Customer's user database is implemented</w:t>
            </w:r>
            <w:proofErr w:type="gramStart"/>
            <w:r w:rsidRPr="00B16F66">
              <w:rPr>
                <w:rFonts w:ascii="Calibri" w:eastAsia="Arial" w:hAnsi="Calibri" w:cs="Calibri"/>
                <w:lang w:val="en-GB"/>
              </w:rPr>
              <w:t>);</w:t>
            </w:r>
            <w:proofErr w:type="gramEnd"/>
          </w:p>
          <w:p w14:paraId="6833DEE8"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number of calls and chats in which the citizen received a consultation through self-service, after which the system transferred the call to an agent (provided integration with the Customer's user database is implemented</w:t>
            </w:r>
            <w:proofErr w:type="gramStart"/>
            <w:r w:rsidRPr="00B16F66">
              <w:rPr>
                <w:rFonts w:ascii="Calibri" w:eastAsia="Arial" w:hAnsi="Calibri" w:cs="Calibri"/>
                <w:lang w:val="en-GB"/>
              </w:rPr>
              <w:t>);</w:t>
            </w:r>
            <w:proofErr w:type="gramEnd"/>
          </w:p>
          <w:p w14:paraId="28FB5EA6"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number of calls and chats in which the citizen hung up the phone to connect with the </w:t>
            </w:r>
            <w:proofErr w:type="gramStart"/>
            <w:r w:rsidRPr="00B16F66">
              <w:rPr>
                <w:rFonts w:ascii="Calibri" w:eastAsia="Arial" w:hAnsi="Calibri" w:cs="Calibri"/>
                <w:lang w:val="en-GB"/>
              </w:rPr>
              <w:t>agent;</w:t>
            </w:r>
            <w:proofErr w:type="gramEnd"/>
          </w:p>
          <w:p w14:paraId="4E6ABD27" w14:textId="77777777" w:rsidR="00223732" w:rsidRPr="00B16F66" w:rsidRDefault="00223732" w:rsidP="002A6A63">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average call and chat session duration.</w:t>
            </w:r>
          </w:p>
          <w:p w14:paraId="6FE75981"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Online reporting should include:</w:t>
            </w:r>
          </w:p>
          <w:p w14:paraId="1961AFFD" w14:textId="77777777" w:rsidR="00223732" w:rsidRPr="00B16F66" w:rsidRDefault="00223732" w:rsidP="002A6A63">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online monitoring of the functionality of the Contact </w:t>
            </w:r>
            <w:proofErr w:type="spellStart"/>
            <w:r w:rsidRPr="00B16F66">
              <w:rPr>
                <w:rFonts w:ascii="Calibri" w:eastAsia="Arial" w:hAnsi="Calibri" w:cs="Calibri"/>
                <w:lang w:val="en-GB"/>
              </w:rPr>
              <w:t>Center</w:t>
            </w:r>
            <w:proofErr w:type="spellEnd"/>
            <w:r w:rsidRPr="00B16F66">
              <w:rPr>
                <w:rFonts w:ascii="Calibri" w:eastAsia="Arial" w:hAnsi="Calibri" w:cs="Calibri"/>
                <w:lang w:val="en-GB"/>
              </w:rPr>
              <w:t xml:space="preserve"> </w:t>
            </w:r>
            <w:proofErr w:type="gramStart"/>
            <w:r w:rsidRPr="00B16F66">
              <w:rPr>
                <w:rFonts w:ascii="Calibri" w:eastAsia="Arial" w:hAnsi="Calibri" w:cs="Calibri"/>
                <w:lang w:val="en-GB"/>
              </w:rPr>
              <w:t>software;</w:t>
            </w:r>
            <w:proofErr w:type="gramEnd"/>
          </w:p>
          <w:p w14:paraId="53A935C8" w14:textId="77777777" w:rsidR="00223732" w:rsidRPr="00B16F66" w:rsidRDefault="00223732" w:rsidP="002A6A63">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online monitoring of agents' work in real time (average conversation/chat session duration, average post-processing time, average call waiting time, etc.</w:t>
            </w:r>
            <w:proofErr w:type="gramStart"/>
            <w:r w:rsidRPr="00B16F66">
              <w:rPr>
                <w:rFonts w:ascii="Calibri" w:eastAsia="Arial" w:hAnsi="Calibri" w:cs="Calibri"/>
                <w:lang w:val="en-GB"/>
              </w:rPr>
              <w:t>);</w:t>
            </w:r>
            <w:proofErr w:type="gramEnd"/>
          </w:p>
          <w:p w14:paraId="1D810E54" w14:textId="77777777" w:rsidR="00223732" w:rsidRPr="00B16F66" w:rsidRDefault="00223732" w:rsidP="002A6A63">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online queue monitoring (general, by IVR menu directions, by agents</w:t>
            </w:r>
            <w:proofErr w:type="gramStart"/>
            <w:r w:rsidRPr="00B16F66">
              <w:rPr>
                <w:rFonts w:ascii="Calibri" w:eastAsia="Arial" w:hAnsi="Calibri" w:cs="Calibri"/>
                <w:lang w:val="en-GB"/>
              </w:rPr>
              <w:t>);</w:t>
            </w:r>
            <w:proofErr w:type="gramEnd"/>
          </w:p>
          <w:p w14:paraId="7B0F69BB"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The solution should provide for the compilation of </w:t>
            </w:r>
            <w:proofErr w:type="gramStart"/>
            <w:r w:rsidRPr="00B16F66">
              <w:rPr>
                <w:rFonts w:ascii="Calibri" w:eastAsia="Arial" w:hAnsi="Calibri" w:cs="Calibri"/>
                <w:lang w:val="en-GB"/>
              </w:rPr>
              <w:t>a number of</w:t>
            </w:r>
            <w:proofErr w:type="gramEnd"/>
            <w:r w:rsidRPr="00B16F66">
              <w:rPr>
                <w:rFonts w:ascii="Calibri" w:eastAsia="Arial" w:hAnsi="Calibri" w:cs="Calibri"/>
                <w:lang w:val="en-GB"/>
              </w:rPr>
              <w:t xml:space="preserve"> standard reports according to the specified parameters, containing statistical data on the efficiency of processing calls and chats and the productivity of agents.</w:t>
            </w:r>
          </w:p>
        </w:tc>
        <w:tc>
          <w:tcPr>
            <w:tcW w:w="3969" w:type="dxa"/>
            <w:shd w:val="clear" w:color="auto" w:fill="auto"/>
          </w:tcPr>
          <w:p w14:paraId="19581423"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63093717"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w:t>
            </w:r>
            <w:r w:rsidRPr="00B16F66">
              <w:rPr>
                <w:rFonts w:ascii="Calibri" w:eastAsia="Arial" w:hAnsi="Calibri" w:cs="Calibri"/>
                <w:lang w:val="en-GB"/>
              </w:rPr>
              <w:lastRenderedPageBreak/>
              <w:t>specification) or other equivalent documents proving the compliance of the offered product with the technical requirements.</w:t>
            </w:r>
          </w:p>
        </w:tc>
        <w:tc>
          <w:tcPr>
            <w:tcW w:w="3502" w:type="dxa"/>
          </w:tcPr>
          <w:p w14:paraId="62A6613E"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75D43C13" w14:textId="70B483D0"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3EE3D08"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11.</w:t>
            </w:r>
          </w:p>
        </w:tc>
        <w:tc>
          <w:tcPr>
            <w:tcW w:w="9449" w:type="dxa"/>
            <w:gridSpan w:val="2"/>
          </w:tcPr>
          <w:p w14:paraId="15A85511"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Accounting of appeals:</w:t>
            </w:r>
          </w:p>
        </w:tc>
        <w:tc>
          <w:tcPr>
            <w:tcW w:w="3502" w:type="dxa"/>
          </w:tcPr>
          <w:p w14:paraId="5831BE45"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p>
        </w:tc>
      </w:tr>
      <w:tr w:rsidR="00223732" w:rsidRPr="00B16F66" w14:paraId="556E7B5E" w14:textId="4F3EC727"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A118901"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3DC1DEFA"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solution must</w:t>
            </w:r>
            <w:r>
              <w:rPr>
                <w:rFonts w:ascii="Calibri" w:eastAsia="Arial" w:hAnsi="Calibri" w:cs="Calibri"/>
                <w:lang w:val="en-GB"/>
              </w:rPr>
              <w:t xml:space="preserve"> </w:t>
            </w:r>
            <w:r w:rsidRPr="00F91D94">
              <w:rPr>
                <w:rFonts w:ascii="Calibri" w:eastAsia="Arial" w:hAnsi="Calibri" w:cs="Calibri"/>
                <w:lang w:val="en-GB"/>
              </w:rPr>
              <w:t xml:space="preserve">provide </w:t>
            </w:r>
            <w:r>
              <w:rPr>
                <w:rFonts w:ascii="Calibri" w:eastAsia="Arial" w:hAnsi="Calibri" w:cs="Calibri"/>
                <w:lang w:val="en-GB"/>
              </w:rPr>
              <w:t xml:space="preserve">integration with </w:t>
            </w:r>
            <w:r w:rsidRPr="00F91D94">
              <w:rPr>
                <w:rFonts w:ascii="Calibri" w:eastAsia="Arial" w:hAnsi="Calibri" w:cs="Calibri"/>
                <w:lang w:val="en-GB"/>
              </w:rPr>
              <w:t>external CRM (Ivanti Neurons)</w:t>
            </w:r>
            <w:r w:rsidRPr="00B16F66">
              <w:rPr>
                <w:rFonts w:ascii="Calibri" w:eastAsia="Arial" w:hAnsi="Calibri" w:cs="Calibri"/>
                <w:lang w:val="en-GB"/>
              </w:rPr>
              <w:t xml:space="preserve"> </w:t>
            </w:r>
          </w:p>
        </w:tc>
        <w:tc>
          <w:tcPr>
            <w:tcW w:w="3969" w:type="dxa"/>
            <w:shd w:val="clear" w:color="auto" w:fill="auto"/>
          </w:tcPr>
          <w:p w14:paraId="51940113"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35FA1117"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3502" w:type="dxa"/>
          </w:tcPr>
          <w:p w14:paraId="366B02C7"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6BDFBF74" w14:textId="1A87DC41"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0A7FA117"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12</w:t>
            </w:r>
          </w:p>
        </w:tc>
        <w:tc>
          <w:tcPr>
            <w:tcW w:w="9449" w:type="dxa"/>
            <w:gridSpan w:val="2"/>
          </w:tcPr>
          <w:p w14:paraId="5D539DF6"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b/>
              </w:rPr>
              <w:t>Interaction with ZIS:</w:t>
            </w:r>
          </w:p>
        </w:tc>
        <w:tc>
          <w:tcPr>
            <w:tcW w:w="3502" w:type="dxa"/>
          </w:tcPr>
          <w:p w14:paraId="691972BE"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p>
        </w:tc>
      </w:tr>
      <w:tr w:rsidR="00223732" w:rsidRPr="00B16F66" w14:paraId="133464EF" w14:textId="3B818FA6"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1C0C439"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5B34749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The solution for integration (interaction) with other ZIS should ensure:</w:t>
            </w:r>
          </w:p>
          <w:p w14:paraId="0669429D" w14:textId="77777777" w:rsidR="00223732" w:rsidRPr="00B16F66" w:rsidRDefault="00223732" w:rsidP="002A6A63">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availability of a standard mechanism for remote software methods of calls using web </w:t>
            </w:r>
            <w:proofErr w:type="gramStart"/>
            <w:r w:rsidRPr="00B16F66">
              <w:rPr>
                <w:rFonts w:ascii="Calibri" w:eastAsia="Arial" w:hAnsi="Calibri" w:cs="Calibri"/>
                <w:bCs/>
              </w:rPr>
              <w:t>services;</w:t>
            </w:r>
            <w:proofErr w:type="gramEnd"/>
          </w:p>
          <w:p w14:paraId="0F2D3A49" w14:textId="77777777" w:rsidR="00223732" w:rsidRPr="00B16F66" w:rsidRDefault="00223732" w:rsidP="002A6A63">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the possibility of data import/export using </w:t>
            </w:r>
            <w:proofErr w:type="gramStart"/>
            <w:r w:rsidRPr="00B16F66">
              <w:rPr>
                <w:rFonts w:ascii="Calibri" w:eastAsia="Arial" w:hAnsi="Calibri" w:cs="Calibri"/>
                <w:bCs/>
              </w:rPr>
              <w:t>A</w:t>
            </w:r>
            <w:r>
              <w:rPr>
                <w:rFonts w:ascii="Calibri" w:eastAsia="Arial" w:hAnsi="Calibri" w:cs="Calibri"/>
                <w:bCs/>
              </w:rPr>
              <w:t>P</w:t>
            </w:r>
            <w:r w:rsidRPr="00B16F66">
              <w:rPr>
                <w:rFonts w:ascii="Calibri" w:eastAsia="Arial" w:hAnsi="Calibri" w:cs="Calibri"/>
                <w:bCs/>
              </w:rPr>
              <w:t>I;</w:t>
            </w:r>
            <w:proofErr w:type="gramEnd"/>
          </w:p>
          <w:p w14:paraId="5521AD4D" w14:textId="77777777" w:rsidR="00223732" w:rsidRPr="00B16F66" w:rsidRDefault="00223732" w:rsidP="002A6A63">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integration of the operator's workplace and third-party CRM </w:t>
            </w:r>
            <w:proofErr w:type="spellStart"/>
            <w:r w:rsidRPr="00B16F66">
              <w:rPr>
                <w:rFonts w:ascii="Calibri" w:eastAsia="Arial" w:hAnsi="Calibri" w:cs="Calibri"/>
                <w:bCs/>
              </w:rPr>
              <w:t>Ivanty</w:t>
            </w:r>
            <w:proofErr w:type="spellEnd"/>
            <w:r w:rsidRPr="00B16F66">
              <w:rPr>
                <w:rFonts w:ascii="Calibri" w:eastAsia="Arial" w:hAnsi="Calibri" w:cs="Calibri"/>
                <w:bCs/>
              </w:rPr>
              <w:t xml:space="preserve"> Neurons for ITSM with the "HELP DESK" system via API into a unified </w:t>
            </w:r>
            <w:proofErr w:type="gramStart"/>
            <w:r w:rsidRPr="00B16F66">
              <w:rPr>
                <w:rFonts w:ascii="Calibri" w:eastAsia="Arial" w:hAnsi="Calibri" w:cs="Calibri"/>
                <w:bCs/>
              </w:rPr>
              <w:t>interface;</w:t>
            </w:r>
            <w:proofErr w:type="gramEnd"/>
          </w:p>
          <w:p w14:paraId="08025850" w14:textId="77777777" w:rsidR="00223732" w:rsidRPr="00B16F66" w:rsidRDefault="00223732" w:rsidP="002A6A63">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lastRenderedPageBreak/>
              <w:t>connection to the public telephone network using the Customer's existing corporate telephone communication system based on Cisco UCM 11.5.</w:t>
            </w:r>
          </w:p>
          <w:p w14:paraId="5D02B9C5" w14:textId="77777777" w:rsidR="00223732" w:rsidRPr="00B16F66" w:rsidRDefault="00223732" w:rsidP="002A6A63">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Cs/>
              </w:rPr>
              <w:t>provide for the possibility of integrating the functionality of the new contact center with the existing telephony system to enable calls between contact center operators and staff of the administrative service of Ukraine, as well as to ensure the call recording function</w:t>
            </w:r>
          </w:p>
        </w:tc>
        <w:tc>
          <w:tcPr>
            <w:tcW w:w="3969" w:type="dxa"/>
            <w:shd w:val="clear" w:color="auto" w:fill="auto"/>
          </w:tcPr>
          <w:p w14:paraId="4C9DAA0F"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5791E61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lang w:val="en-GB"/>
              </w:rPr>
              <w:t xml:space="preserve">Supplier must also provide manufacturer's technical documentation (brochures, technical descriptions) and/or product manufacturer's declarations (if the manufacturer's technical documentation does not fully reflect the compliance of the offered product </w:t>
            </w:r>
            <w:r w:rsidRPr="00B16F66">
              <w:rPr>
                <w:rFonts w:ascii="Calibri" w:eastAsia="Arial" w:hAnsi="Calibri" w:cs="Calibri"/>
                <w:lang w:val="en-GB"/>
              </w:rPr>
              <w:lastRenderedPageBreak/>
              <w:t>with the requirements of the technical specification) or other equivalent documents proving the compliance of the offered product with the technical requirements.</w:t>
            </w:r>
          </w:p>
        </w:tc>
        <w:tc>
          <w:tcPr>
            <w:tcW w:w="3502" w:type="dxa"/>
          </w:tcPr>
          <w:p w14:paraId="7470B130"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065C4140" w14:textId="473D7046"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5C10EC3B"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13</w:t>
            </w:r>
          </w:p>
        </w:tc>
        <w:tc>
          <w:tcPr>
            <w:tcW w:w="9449" w:type="dxa"/>
            <w:gridSpan w:val="2"/>
          </w:tcPr>
          <w:p w14:paraId="1043713F"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r w:rsidRPr="00B16F66">
              <w:rPr>
                <w:rFonts w:ascii="Calibri" w:eastAsia="Arial" w:hAnsi="Calibri" w:cs="Calibri"/>
                <w:b/>
              </w:rPr>
              <w:t>Role model:</w:t>
            </w:r>
          </w:p>
        </w:tc>
        <w:tc>
          <w:tcPr>
            <w:tcW w:w="3502" w:type="dxa"/>
          </w:tcPr>
          <w:p w14:paraId="1B08FAD5"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p>
        </w:tc>
      </w:tr>
      <w:tr w:rsidR="00223732" w:rsidRPr="00B16F66" w14:paraId="5ED0A109" w14:textId="016B464B"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C3FF30B"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5C5BA8B6"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The allocation of powers and access rights to the software for receiving and processing calls and messages received by the Contact Center through various communication channels should be carried out depending on the role of the employee: "Agent", "Supervisor", "Administrator".</w:t>
            </w:r>
          </w:p>
          <w:p w14:paraId="43644567"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78C760D9"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For the user in the role of "Administrator", it is necessary to implement the possibility:</w:t>
            </w:r>
          </w:p>
          <w:p w14:paraId="13DB5C45" w14:textId="77777777" w:rsidR="00223732" w:rsidRPr="00B16F66" w:rsidRDefault="00223732" w:rsidP="002A6A63">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access to statistical information about calls and chats that have been </w:t>
            </w:r>
            <w:proofErr w:type="gramStart"/>
            <w:r w:rsidRPr="00B16F66">
              <w:rPr>
                <w:rFonts w:ascii="Calibri" w:eastAsia="Arial" w:hAnsi="Calibri" w:cs="Calibri"/>
                <w:bCs/>
              </w:rPr>
              <w:t>processed;</w:t>
            </w:r>
            <w:proofErr w:type="gramEnd"/>
          </w:p>
          <w:p w14:paraId="616F8B38" w14:textId="77777777" w:rsidR="00223732" w:rsidRPr="00B16F66" w:rsidRDefault="00223732" w:rsidP="002A6A63">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setting routing rules, editing the IVR menu, other system settings.</w:t>
            </w:r>
          </w:p>
          <w:p w14:paraId="0F3CE07A"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2D7C68D6"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For the user in the role of "Supervisor", it is necessary to implement the possibility:</w:t>
            </w:r>
          </w:p>
          <w:p w14:paraId="18CE9C48"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tracking and changing the status of the Log In/Log Out </w:t>
            </w:r>
            <w:proofErr w:type="gramStart"/>
            <w:r w:rsidRPr="00B16F66">
              <w:rPr>
                <w:rFonts w:ascii="Calibri" w:eastAsia="Arial" w:hAnsi="Calibri" w:cs="Calibri"/>
                <w:bCs/>
              </w:rPr>
              <w:t>agent;</w:t>
            </w:r>
            <w:proofErr w:type="gramEnd"/>
          </w:p>
          <w:p w14:paraId="494E3505"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access to statistical information about calls and chats processed in real time and </w:t>
            </w:r>
            <w:proofErr w:type="gramStart"/>
            <w:r w:rsidRPr="00B16F66">
              <w:rPr>
                <w:rFonts w:ascii="Calibri" w:eastAsia="Arial" w:hAnsi="Calibri" w:cs="Calibri"/>
                <w:bCs/>
              </w:rPr>
              <w:t>historically;</w:t>
            </w:r>
            <w:proofErr w:type="gramEnd"/>
          </w:p>
          <w:p w14:paraId="5854E9DD"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listening and evaluating agent </w:t>
            </w:r>
            <w:proofErr w:type="gramStart"/>
            <w:r w:rsidRPr="00B16F66">
              <w:rPr>
                <w:rFonts w:ascii="Calibri" w:eastAsia="Arial" w:hAnsi="Calibri" w:cs="Calibri"/>
                <w:bCs/>
              </w:rPr>
              <w:t>conversations;</w:t>
            </w:r>
            <w:proofErr w:type="gramEnd"/>
          </w:p>
          <w:p w14:paraId="4C9CB673"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connecting to the agent's conversation, transferring the </w:t>
            </w:r>
            <w:proofErr w:type="gramStart"/>
            <w:r w:rsidRPr="00B16F66">
              <w:rPr>
                <w:rFonts w:ascii="Calibri" w:eastAsia="Arial" w:hAnsi="Calibri" w:cs="Calibri"/>
                <w:bCs/>
              </w:rPr>
              <w:t>conversation;</w:t>
            </w:r>
            <w:proofErr w:type="gramEnd"/>
          </w:p>
          <w:p w14:paraId="33103A96"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management of queue priorities, setting of routing rules, </w:t>
            </w:r>
            <w:proofErr w:type="gramStart"/>
            <w:r w:rsidRPr="00B16F66">
              <w:rPr>
                <w:rFonts w:ascii="Calibri" w:eastAsia="Arial" w:hAnsi="Calibri" w:cs="Calibri"/>
                <w:bCs/>
              </w:rPr>
              <w:t>etc.;</w:t>
            </w:r>
            <w:proofErr w:type="gramEnd"/>
          </w:p>
          <w:p w14:paraId="10A45A0C" w14:textId="77777777" w:rsidR="00223732" w:rsidRPr="00B16F66" w:rsidRDefault="00223732" w:rsidP="002A6A63">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dynamically transfer agents from one group to another (without requiring the agent to change state).</w:t>
            </w:r>
          </w:p>
          <w:p w14:paraId="0C1F31C4"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23C4D08C"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For the user in the role of "Agent", it is necessary to implement the possibility:</w:t>
            </w:r>
          </w:p>
          <w:p w14:paraId="50814202" w14:textId="77777777" w:rsidR="00223732" w:rsidRPr="00B16F66" w:rsidRDefault="00223732" w:rsidP="002A6A63">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agent registration at any workplace by accessing the system through the web </w:t>
            </w:r>
            <w:proofErr w:type="gramStart"/>
            <w:r w:rsidRPr="00B16F66">
              <w:rPr>
                <w:rFonts w:ascii="Calibri" w:eastAsia="Arial" w:hAnsi="Calibri" w:cs="Calibri"/>
                <w:bCs/>
              </w:rPr>
              <w:t>interface;</w:t>
            </w:r>
            <w:proofErr w:type="gramEnd"/>
          </w:p>
          <w:p w14:paraId="09CE1495" w14:textId="77777777" w:rsidR="00223732" w:rsidRPr="00B16F66" w:rsidRDefault="00223732" w:rsidP="002A6A63">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tracking the status of other </w:t>
            </w:r>
            <w:proofErr w:type="gramStart"/>
            <w:r w:rsidRPr="00B16F66">
              <w:rPr>
                <w:rFonts w:ascii="Calibri" w:eastAsia="Arial" w:hAnsi="Calibri" w:cs="Calibri"/>
                <w:bCs/>
              </w:rPr>
              <w:t>agents;</w:t>
            </w:r>
            <w:proofErr w:type="gramEnd"/>
          </w:p>
          <w:p w14:paraId="41F8410A" w14:textId="77777777" w:rsidR="00223732" w:rsidRPr="00B16F66" w:rsidRDefault="00223732" w:rsidP="002A6A63">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Cs/>
              </w:rPr>
              <w:t>access to online monitoring of own queue.</w:t>
            </w:r>
          </w:p>
        </w:tc>
        <w:tc>
          <w:tcPr>
            <w:tcW w:w="3969" w:type="dxa"/>
            <w:shd w:val="clear" w:color="auto" w:fill="auto"/>
          </w:tcPr>
          <w:p w14:paraId="6BE3FD37"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247605FE"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3502" w:type="dxa"/>
          </w:tcPr>
          <w:p w14:paraId="0B7459EE"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5B99849A" w14:textId="6693CC62"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04BEC637" w14:textId="77777777" w:rsidR="00223732" w:rsidRPr="00B16F66" w:rsidRDefault="00223732" w:rsidP="002A6A63">
            <w:pPr>
              <w:ind w:left="164"/>
              <w:jc w:val="both"/>
              <w:rPr>
                <w:rFonts w:ascii="Calibri" w:eastAsia="Arial" w:hAnsi="Calibri" w:cs="Calibri"/>
                <w:lang w:val="en-GB"/>
              </w:rPr>
            </w:pPr>
            <w:r w:rsidRPr="00B16F66">
              <w:rPr>
                <w:rFonts w:ascii="Calibri" w:eastAsia="Arial" w:hAnsi="Calibri" w:cs="Calibri"/>
                <w:lang w:val="en-GB"/>
              </w:rPr>
              <w:t>14</w:t>
            </w:r>
          </w:p>
        </w:tc>
        <w:tc>
          <w:tcPr>
            <w:tcW w:w="9449" w:type="dxa"/>
            <w:gridSpan w:val="2"/>
          </w:tcPr>
          <w:p w14:paraId="25C6EDB2"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r w:rsidRPr="00B16F66">
              <w:rPr>
                <w:rFonts w:ascii="Calibri" w:eastAsia="Arial" w:hAnsi="Calibri" w:cs="Calibri"/>
                <w:b/>
              </w:rPr>
              <w:t>Delivery specification requirements</w:t>
            </w:r>
          </w:p>
        </w:tc>
        <w:tc>
          <w:tcPr>
            <w:tcW w:w="3502" w:type="dxa"/>
          </w:tcPr>
          <w:p w14:paraId="4F14B95F"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p>
        </w:tc>
      </w:tr>
      <w:tr w:rsidR="00223732" w:rsidRPr="00B16F66" w14:paraId="1EFD8805" w14:textId="184314BF"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B80F7F7"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0DB5876A"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
                <w:bCs/>
              </w:rPr>
              <w:t xml:space="preserve">Hardware </w:t>
            </w:r>
            <w:proofErr w:type="gramStart"/>
            <w:r w:rsidRPr="00B16F66">
              <w:rPr>
                <w:rFonts w:ascii="Calibri" w:eastAsia="Arial" w:hAnsi="Calibri" w:cs="Calibri"/>
                <w:b/>
                <w:bCs/>
              </w:rPr>
              <w:t xml:space="preserve">-  </w:t>
            </w:r>
            <w:r w:rsidRPr="00B16F66">
              <w:rPr>
                <w:rFonts w:ascii="Calibri" w:eastAsia="Arial" w:hAnsi="Calibri" w:cs="Calibri"/>
                <w:bCs/>
              </w:rPr>
              <w:t>2</w:t>
            </w:r>
            <w:proofErr w:type="gramEnd"/>
            <w:r w:rsidRPr="00B16F66">
              <w:rPr>
                <w:rFonts w:ascii="Calibri" w:eastAsia="Arial" w:hAnsi="Calibri" w:cs="Calibri"/>
                <w:bCs/>
              </w:rPr>
              <w:t xml:space="preserve"> server platforms, power cables and their service support for 3 years</w:t>
            </w:r>
          </w:p>
        </w:tc>
        <w:tc>
          <w:tcPr>
            <w:tcW w:w="3969" w:type="dxa"/>
            <w:shd w:val="clear" w:color="auto" w:fill="auto"/>
          </w:tcPr>
          <w:p w14:paraId="0818A855"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34FE688C"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w:t>
            </w:r>
          </w:p>
        </w:tc>
        <w:tc>
          <w:tcPr>
            <w:tcW w:w="3502" w:type="dxa"/>
          </w:tcPr>
          <w:p w14:paraId="607F9F1A"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51451691" w14:textId="05794C3A"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F57F464"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6C479297"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Software:</w:t>
            </w:r>
          </w:p>
          <w:p w14:paraId="10CFAB36" w14:textId="77777777" w:rsidR="00223732" w:rsidRPr="00B16F66" w:rsidRDefault="00223732" w:rsidP="002A6A63">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recording system licensing package in the amount of 24 pcs</w:t>
            </w:r>
          </w:p>
          <w:p w14:paraId="09E7EFF1" w14:textId="77777777" w:rsidR="00223732" w:rsidRPr="00B16F66" w:rsidRDefault="00223732" w:rsidP="002A6A63">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 xml:space="preserve">a licensing package for users of the telephony server and Contact Centre operators based </w:t>
            </w:r>
            <w:proofErr w:type="gramStart"/>
            <w:r w:rsidRPr="00B16F66">
              <w:rPr>
                <w:rFonts w:ascii="Calibri" w:eastAsia="Arial" w:hAnsi="Calibri" w:cs="Calibri"/>
              </w:rPr>
              <w:t>in</w:t>
            </w:r>
            <w:proofErr w:type="gramEnd"/>
            <w:r w:rsidRPr="00B16F66">
              <w:rPr>
                <w:rFonts w:ascii="Calibri" w:eastAsia="Arial" w:hAnsi="Calibri" w:cs="Calibri"/>
              </w:rPr>
              <w:t xml:space="preserve"> the amount of 24 units and service support for it for a period of 3 years</w:t>
            </w:r>
          </w:p>
          <w:p w14:paraId="21ECA24E" w14:textId="77777777" w:rsidR="00223732" w:rsidRPr="00B16F66" w:rsidRDefault="00223732" w:rsidP="002A6A63">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a license for the possibility of building a fault-tolerant cluster architecture of the Contact Centre and its service support for a period of 3 years.</w:t>
            </w:r>
          </w:p>
          <w:p w14:paraId="0E1B5531" w14:textId="77777777" w:rsidR="00223732" w:rsidRPr="00B16F66" w:rsidRDefault="00223732" w:rsidP="002A6A63">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Pr>
                <w:rFonts w:ascii="Calibri" w:eastAsia="Arial" w:hAnsi="Calibri" w:cs="Calibri"/>
              </w:rPr>
              <w:t xml:space="preserve">chatting and </w:t>
            </w:r>
            <w:r w:rsidRPr="00B16F66">
              <w:rPr>
                <w:rFonts w:ascii="Calibri" w:eastAsia="Arial" w:hAnsi="Calibri" w:cs="Calibri"/>
              </w:rPr>
              <w:t xml:space="preserve">scripting bot: </w:t>
            </w:r>
          </w:p>
          <w:p w14:paraId="499FFDE2" w14:textId="77777777" w:rsidR="00223732"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basic license with embedded product </w:t>
            </w:r>
            <w:proofErr w:type="gramStart"/>
            <w:r w:rsidRPr="00B16F66">
              <w:rPr>
                <w:rFonts w:ascii="Calibri" w:eastAsia="Arial" w:hAnsi="Calibri" w:cs="Calibri"/>
                <w:bCs/>
              </w:rPr>
              <w:t>logic</w:t>
            </w:r>
            <w:r>
              <w:rPr>
                <w:rFonts w:ascii="Calibri" w:eastAsia="Arial" w:hAnsi="Calibri" w:cs="Calibri"/>
                <w:bCs/>
              </w:rPr>
              <w:t>;</w:t>
            </w:r>
            <w:proofErr w:type="gramEnd"/>
          </w:p>
          <w:p w14:paraId="19DBB313"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Pr>
                <w:rFonts w:ascii="Calibri" w:eastAsia="Arial" w:hAnsi="Calibri" w:cs="Calibri"/>
                <w:bCs/>
              </w:rPr>
              <w:t xml:space="preserve">management </w:t>
            </w:r>
            <w:proofErr w:type="gramStart"/>
            <w:r>
              <w:rPr>
                <w:rFonts w:ascii="Calibri" w:eastAsia="Arial" w:hAnsi="Calibri" w:cs="Calibri"/>
                <w:bCs/>
              </w:rPr>
              <w:t>software;</w:t>
            </w:r>
            <w:proofErr w:type="gramEnd"/>
          </w:p>
          <w:p w14:paraId="1C71AFEE" w14:textId="77777777" w:rsidR="00223732" w:rsidRPr="005D666E"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connector to the Web </w:t>
            </w:r>
            <w:proofErr w:type="gramStart"/>
            <w:r w:rsidRPr="00B16F66">
              <w:rPr>
                <w:rFonts w:ascii="Calibri" w:eastAsia="Arial" w:hAnsi="Calibri" w:cs="Calibri"/>
                <w:bCs/>
              </w:rPr>
              <w:t>chat</w:t>
            </w:r>
            <w:r>
              <w:rPr>
                <w:rFonts w:ascii="Calibri" w:eastAsia="Arial" w:hAnsi="Calibri" w:cs="Calibri"/>
                <w:bCs/>
              </w:rPr>
              <w:t>;</w:t>
            </w:r>
            <w:proofErr w:type="gramEnd"/>
            <w:r w:rsidRPr="00B16F66">
              <w:rPr>
                <w:rFonts w:ascii="Calibri" w:eastAsia="Arial" w:hAnsi="Calibri" w:cs="Calibri"/>
                <w:bCs/>
              </w:rPr>
              <w:t xml:space="preserve"> </w:t>
            </w:r>
          </w:p>
          <w:p w14:paraId="5076F0A3"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connector to the </w:t>
            </w:r>
            <w:proofErr w:type="gramStart"/>
            <w:r>
              <w:rPr>
                <w:rFonts w:ascii="Calibri" w:eastAsia="Arial" w:hAnsi="Calibri" w:cs="Calibri"/>
                <w:bCs/>
              </w:rPr>
              <w:t>Viber;</w:t>
            </w:r>
            <w:proofErr w:type="gramEnd"/>
          </w:p>
          <w:p w14:paraId="7DFA7960"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connector to the </w:t>
            </w:r>
            <w:proofErr w:type="gramStart"/>
            <w:r w:rsidRPr="00B16F66">
              <w:rPr>
                <w:rFonts w:ascii="Calibri" w:eastAsia="Arial" w:hAnsi="Calibri" w:cs="Calibri"/>
                <w:bCs/>
              </w:rPr>
              <w:t>bot</w:t>
            </w:r>
            <w:r>
              <w:rPr>
                <w:rFonts w:ascii="Calibri" w:eastAsia="Arial" w:hAnsi="Calibri" w:cs="Calibri"/>
                <w:bCs/>
              </w:rPr>
              <w:t>;</w:t>
            </w:r>
            <w:proofErr w:type="gramEnd"/>
          </w:p>
          <w:p w14:paraId="0D0F41C1"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basic license for the </w:t>
            </w:r>
            <w:proofErr w:type="gramStart"/>
            <w:r w:rsidRPr="00B16F66">
              <w:rPr>
                <w:rFonts w:ascii="Calibri" w:eastAsia="Arial" w:hAnsi="Calibri" w:cs="Calibri"/>
                <w:bCs/>
              </w:rPr>
              <w:t>bot</w:t>
            </w:r>
            <w:proofErr w:type="gramEnd"/>
            <w:r w:rsidRPr="00B16F66">
              <w:rPr>
                <w:rFonts w:ascii="Calibri" w:eastAsia="Arial" w:hAnsi="Calibri" w:cs="Calibri"/>
                <w:bCs/>
              </w:rPr>
              <w:t xml:space="preserve"> and its </w:t>
            </w:r>
            <w:proofErr w:type="gramStart"/>
            <w:r w:rsidRPr="00B16F66">
              <w:rPr>
                <w:rFonts w:ascii="Calibri" w:eastAsia="Arial" w:hAnsi="Calibri" w:cs="Calibri"/>
                <w:bCs/>
              </w:rPr>
              <w:t>building</w:t>
            </w:r>
            <w:r>
              <w:rPr>
                <w:rFonts w:ascii="Calibri" w:eastAsia="Arial" w:hAnsi="Calibri" w:cs="Calibri"/>
                <w:bCs/>
              </w:rPr>
              <w:t>;</w:t>
            </w:r>
            <w:proofErr w:type="gramEnd"/>
          </w:p>
          <w:p w14:paraId="1D5A2F8E" w14:textId="77777777" w:rsidR="00223732"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license responsible for the number of simultaneous </w:t>
            </w:r>
            <w:proofErr w:type="gramStart"/>
            <w:r w:rsidRPr="00B16F66">
              <w:rPr>
                <w:rFonts w:ascii="Calibri" w:eastAsia="Arial" w:hAnsi="Calibri" w:cs="Calibri"/>
                <w:bCs/>
              </w:rPr>
              <w:t>bot</w:t>
            </w:r>
            <w:proofErr w:type="gramEnd"/>
            <w:r w:rsidRPr="00B16F66">
              <w:rPr>
                <w:rFonts w:ascii="Calibri" w:eastAsia="Arial" w:hAnsi="Calibri" w:cs="Calibri"/>
                <w:bCs/>
              </w:rPr>
              <w:t xml:space="preserve"> </w:t>
            </w:r>
            <w:proofErr w:type="gramStart"/>
            <w:r w:rsidRPr="00B16F66">
              <w:rPr>
                <w:rFonts w:ascii="Calibri" w:eastAsia="Arial" w:hAnsi="Calibri" w:cs="Calibri"/>
                <w:bCs/>
              </w:rPr>
              <w:t>sessions</w:t>
            </w:r>
            <w:r>
              <w:rPr>
                <w:rFonts w:ascii="Calibri" w:eastAsia="Arial" w:hAnsi="Calibri" w:cs="Calibri"/>
                <w:bCs/>
              </w:rPr>
              <w:t>;</w:t>
            </w:r>
            <w:proofErr w:type="gramEnd"/>
          </w:p>
          <w:p w14:paraId="27DF1508"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license responsible for the number of simultaneous </w:t>
            </w:r>
            <w:r>
              <w:rPr>
                <w:rFonts w:ascii="Calibri" w:eastAsia="Arial" w:hAnsi="Calibri" w:cs="Calibri"/>
                <w:bCs/>
              </w:rPr>
              <w:t>agents</w:t>
            </w:r>
            <w:r w:rsidRPr="00B16F66">
              <w:rPr>
                <w:rFonts w:ascii="Calibri" w:eastAsia="Arial" w:hAnsi="Calibri" w:cs="Calibri"/>
                <w:bCs/>
              </w:rPr>
              <w:t xml:space="preserve"> </w:t>
            </w:r>
            <w:proofErr w:type="gramStart"/>
            <w:r w:rsidRPr="00B16F66">
              <w:rPr>
                <w:rFonts w:ascii="Calibri" w:eastAsia="Arial" w:hAnsi="Calibri" w:cs="Calibri"/>
                <w:bCs/>
              </w:rPr>
              <w:t>sessions</w:t>
            </w:r>
            <w:r>
              <w:rPr>
                <w:rFonts w:ascii="Calibri" w:eastAsia="Arial" w:hAnsi="Calibri" w:cs="Calibri"/>
                <w:bCs/>
              </w:rPr>
              <w:t>;</w:t>
            </w:r>
            <w:proofErr w:type="gramEnd"/>
          </w:p>
          <w:p w14:paraId="3436A175" w14:textId="77777777" w:rsidR="00223732"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roofErr w:type="gramStart"/>
            <w:r w:rsidRPr="00B16F66">
              <w:rPr>
                <w:rFonts w:ascii="Calibri" w:eastAsia="Arial" w:hAnsi="Calibri" w:cs="Calibri"/>
                <w:bCs/>
              </w:rPr>
              <w:t>bot</w:t>
            </w:r>
            <w:proofErr w:type="gramEnd"/>
            <w:r w:rsidRPr="00B16F66">
              <w:rPr>
                <w:rFonts w:ascii="Calibri" w:eastAsia="Arial" w:hAnsi="Calibri" w:cs="Calibri"/>
                <w:bCs/>
              </w:rPr>
              <w:t xml:space="preserve"> script creation </w:t>
            </w:r>
            <w:proofErr w:type="gramStart"/>
            <w:r w:rsidRPr="00B16F66">
              <w:rPr>
                <w:rFonts w:ascii="Calibri" w:eastAsia="Arial" w:hAnsi="Calibri" w:cs="Calibri"/>
                <w:bCs/>
              </w:rPr>
              <w:t>services</w:t>
            </w:r>
            <w:r>
              <w:rPr>
                <w:rFonts w:ascii="Calibri" w:eastAsia="Arial" w:hAnsi="Calibri" w:cs="Calibri"/>
                <w:bCs/>
              </w:rPr>
              <w:t>;</w:t>
            </w:r>
            <w:proofErr w:type="gramEnd"/>
          </w:p>
          <w:p w14:paraId="2EDCDF45"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license responsible for</w:t>
            </w:r>
            <w:r>
              <w:rPr>
                <w:rFonts w:ascii="Calibri" w:eastAsia="Arial" w:hAnsi="Calibri" w:cs="Calibri"/>
                <w:bCs/>
              </w:rPr>
              <w:t xml:space="preserve"> chat </w:t>
            </w:r>
            <w:proofErr w:type="gramStart"/>
            <w:r>
              <w:rPr>
                <w:rFonts w:ascii="Calibri" w:eastAsia="Arial" w:hAnsi="Calibri" w:cs="Calibri"/>
                <w:bCs/>
              </w:rPr>
              <w:t>recording;</w:t>
            </w:r>
            <w:proofErr w:type="gramEnd"/>
          </w:p>
          <w:p w14:paraId="6A6E24C5" w14:textId="77777777" w:rsidR="00223732" w:rsidRPr="00B16F66" w:rsidRDefault="00223732" w:rsidP="002A6A63">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professional installation services</w:t>
            </w:r>
            <w:r>
              <w:rPr>
                <w:rFonts w:ascii="Calibri" w:eastAsia="Arial" w:hAnsi="Calibri" w:cs="Calibri"/>
                <w:bCs/>
              </w:rPr>
              <w:t>.</w:t>
            </w:r>
          </w:p>
          <w:p w14:paraId="1E857714"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
        </w:tc>
        <w:tc>
          <w:tcPr>
            <w:tcW w:w="3969" w:type="dxa"/>
            <w:shd w:val="clear" w:color="auto" w:fill="auto"/>
          </w:tcPr>
          <w:p w14:paraId="0136081F"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10E2362D"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w:t>
            </w:r>
          </w:p>
        </w:tc>
        <w:tc>
          <w:tcPr>
            <w:tcW w:w="3502" w:type="dxa"/>
            <w:shd w:val="clear" w:color="auto" w:fill="auto"/>
          </w:tcPr>
          <w:p w14:paraId="196DEEB7"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223732" w:rsidRPr="00B16F66" w14:paraId="2ED62236" w14:textId="38320E14"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27FA32F"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55A436D0"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b/>
                <w:bCs/>
              </w:rPr>
              <w:t xml:space="preserve">Phone set - </w:t>
            </w:r>
            <w:r>
              <w:rPr>
                <w:rFonts w:ascii="Calibri" w:eastAsia="Arial" w:hAnsi="Calibri" w:cs="Calibri"/>
                <w:b/>
                <w:bCs/>
                <w:lang w:val="uk-UA"/>
              </w:rPr>
              <w:t>24</w:t>
            </w:r>
            <w:r w:rsidRPr="00B16F66">
              <w:rPr>
                <w:rFonts w:ascii="Calibri" w:eastAsia="Arial" w:hAnsi="Calibri" w:cs="Calibri"/>
                <w:b/>
                <w:bCs/>
              </w:rPr>
              <w:t xml:space="preserve"> pieces IP Phone</w:t>
            </w:r>
            <w:r w:rsidRPr="00B16F66">
              <w:rPr>
                <w:rFonts w:ascii="Calibri" w:eastAsia="Arial" w:hAnsi="Calibri" w:cs="Calibri"/>
              </w:rPr>
              <w:t>:</w:t>
            </w:r>
          </w:p>
          <w:p w14:paraId="17D7A341"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Graphic display, at least 3.5" (396 x 162 pixels), monochrome</w:t>
            </w:r>
          </w:p>
          <w:p w14:paraId="469EB859"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Optical call notification and LED status indicator</w:t>
            </w:r>
          </w:p>
          <w:p w14:paraId="52130FF6"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Keyboard: – 2 freely programmable function keys with LED (red/green/yellow), 4 context-sensitive function keys 6 fixed function keys, 4-position navigator, plus OK key, 3 audio keys (mute/speaker/headset) with LED (red or green)</w:t>
            </w:r>
          </w:p>
          <w:p w14:paraId="40584435"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Volume control +/-</w:t>
            </w:r>
          </w:p>
          <w:p w14:paraId="153D780D"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Built-in microphone and speaker - hands-free conversation mode</w:t>
            </w:r>
          </w:p>
          <w:p w14:paraId="7233598B"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Headset port</w:t>
            </w:r>
          </w:p>
          <w:p w14:paraId="36FF2CFF"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10/100 Base-T Ethernet switch</w:t>
            </w:r>
          </w:p>
          <w:p w14:paraId="766E0415"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802.3af Power over Ethernet, class 1</w:t>
            </w:r>
          </w:p>
          <w:p w14:paraId="759F8479"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lastRenderedPageBreak/>
              <w:t>Full compatibility with the software platform of the Contact Center</w:t>
            </w:r>
          </w:p>
          <w:p w14:paraId="03AA1710"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Administration through the subscriber device management system, web interface and directly from the phone</w:t>
            </w:r>
          </w:p>
          <w:p w14:paraId="2F437317" w14:textId="77777777" w:rsidR="00223732" w:rsidRPr="00B16F66" w:rsidRDefault="00223732" w:rsidP="002A6A63">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Term of warranty and technical support</w:t>
            </w:r>
          </w:p>
          <w:p w14:paraId="49A30EA0"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Delivery set:</w:t>
            </w:r>
          </w:p>
          <w:p w14:paraId="0F74DEBA"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Desk phone with pre-installed SIP software</w:t>
            </w:r>
          </w:p>
          <w:p w14:paraId="11914DCE"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Handset plus cord</w:t>
            </w:r>
          </w:p>
          <w:p w14:paraId="0E628F36"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Stand</w:t>
            </w:r>
          </w:p>
          <w:p w14:paraId="761CC702"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Installation guide</w:t>
            </w:r>
          </w:p>
          <w:p w14:paraId="490B8100"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External power supply</w:t>
            </w:r>
          </w:p>
          <w:p w14:paraId="5960BEC8" w14:textId="77777777" w:rsidR="00223732" w:rsidRPr="00B16F66" w:rsidRDefault="00223732" w:rsidP="002A6A63">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Headset type «Wired Dual On-Ear», or equivalent</w:t>
            </w:r>
          </w:p>
          <w:p w14:paraId="6F83DA11"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tc>
        <w:tc>
          <w:tcPr>
            <w:tcW w:w="3969" w:type="dxa"/>
            <w:shd w:val="clear" w:color="auto" w:fill="auto"/>
          </w:tcPr>
          <w:p w14:paraId="3051AF18"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48B6FB5E"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w:t>
            </w:r>
          </w:p>
        </w:tc>
        <w:tc>
          <w:tcPr>
            <w:tcW w:w="3502" w:type="dxa"/>
          </w:tcPr>
          <w:p w14:paraId="7352DB2C"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223732" w:rsidRPr="00B16F66" w14:paraId="066A892D" w14:textId="4B8EA931" w:rsidTr="002237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7EB3C05"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466A73D1"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Jobs:</w:t>
            </w:r>
          </w:p>
          <w:p w14:paraId="7CE9F742"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Computer equipment for operators' workplaces is provided by the Customer.</w:t>
            </w:r>
          </w:p>
          <w:p w14:paraId="36BF931E"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The client part of the Contact Center software must be compatible with browsers and operating systems at the level of work with 32-bit and 64-bit versions, respectively, namely:</w:t>
            </w:r>
          </w:p>
          <w:p w14:paraId="6E7BAE5A" w14:textId="77777777" w:rsidR="00223732" w:rsidRPr="00B16F66" w:rsidRDefault="00223732" w:rsidP="002A6A63">
            <w:pPr>
              <w:numPr>
                <w:ilvl w:val="0"/>
                <w:numId w:val="37"/>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with operating systems such as "Windows", "Linux", "macOS</w:t>
            </w:r>
            <w:proofErr w:type="gramStart"/>
            <w:r w:rsidRPr="00B16F66">
              <w:rPr>
                <w:rFonts w:ascii="Calibri" w:eastAsia="Arial" w:hAnsi="Calibri" w:cs="Calibri"/>
              </w:rPr>
              <w:t>";</w:t>
            </w:r>
            <w:proofErr w:type="gramEnd"/>
          </w:p>
          <w:p w14:paraId="19DCA557" w14:textId="77777777" w:rsidR="00223732" w:rsidRPr="00B16F66" w:rsidRDefault="00223732" w:rsidP="002A6A63">
            <w:pPr>
              <w:numPr>
                <w:ilvl w:val="0"/>
                <w:numId w:val="37"/>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B16F66">
              <w:rPr>
                <w:rFonts w:ascii="Calibri" w:eastAsia="Arial" w:hAnsi="Calibri" w:cs="Calibri"/>
              </w:rPr>
              <w:t>with browsers: "Google Chrome"</w:t>
            </w:r>
            <w:proofErr w:type="gramStart"/>
            <w:r w:rsidRPr="00B16F66">
              <w:rPr>
                <w:rFonts w:ascii="Calibri" w:eastAsia="Arial" w:hAnsi="Calibri" w:cs="Calibri"/>
              </w:rPr>
              <w:t xml:space="preserve">, </w:t>
            </w:r>
            <w:r w:rsidRPr="00A9498C">
              <w:rPr>
                <w:rFonts w:ascii="Calibri" w:eastAsia="Arial" w:hAnsi="Calibri" w:cs="Calibri"/>
                <w:strike/>
              </w:rPr>
              <w:t>,</w:t>
            </w:r>
            <w:proofErr w:type="gramEnd"/>
            <w:r w:rsidRPr="00B16F66">
              <w:rPr>
                <w:rFonts w:ascii="Calibri" w:eastAsia="Arial" w:hAnsi="Calibri" w:cs="Calibri"/>
              </w:rPr>
              <w:t xml:space="preserve"> "Mozilla Firefox".</w:t>
            </w:r>
          </w:p>
        </w:tc>
        <w:tc>
          <w:tcPr>
            <w:tcW w:w="3969" w:type="dxa"/>
            <w:shd w:val="clear" w:color="auto" w:fill="auto"/>
          </w:tcPr>
          <w:p w14:paraId="40BFAAC9"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1407B2FE"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3502" w:type="dxa"/>
            <w:shd w:val="clear" w:color="auto" w:fill="auto"/>
          </w:tcPr>
          <w:p w14:paraId="3AFD98BD" w14:textId="77777777" w:rsidR="00223732" w:rsidRPr="00B16F66" w:rsidRDefault="00223732" w:rsidP="002A6A63">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223732" w:rsidRPr="00B16F66" w14:paraId="28F2A803" w14:textId="5056127B" w:rsidTr="00223732">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01D4117" w14:textId="77777777" w:rsidR="00223732" w:rsidRPr="00B16F66" w:rsidRDefault="00223732" w:rsidP="002A6A63">
            <w:pPr>
              <w:ind w:left="164"/>
              <w:jc w:val="both"/>
              <w:rPr>
                <w:rFonts w:ascii="Calibri" w:eastAsia="Arial" w:hAnsi="Calibri" w:cs="Calibri"/>
                <w:lang w:val="en-GB"/>
              </w:rPr>
            </w:pPr>
          </w:p>
        </w:tc>
        <w:tc>
          <w:tcPr>
            <w:tcW w:w="5480" w:type="dxa"/>
            <w:shd w:val="clear" w:color="auto" w:fill="auto"/>
          </w:tcPr>
          <w:p w14:paraId="3D56DC9B"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Technical and service support</w:t>
            </w:r>
          </w:p>
          <w:p w14:paraId="485A0A90"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 xml:space="preserve">All components of </w:t>
            </w:r>
            <w:r>
              <w:rPr>
                <w:rFonts w:ascii="Calibri" w:eastAsia="Arial" w:hAnsi="Calibri" w:cs="Calibri"/>
              </w:rPr>
              <w:t>Contact Centre</w:t>
            </w:r>
            <w:r w:rsidRPr="00B16F66">
              <w:rPr>
                <w:rFonts w:ascii="Calibri" w:eastAsia="Arial" w:hAnsi="Calibri" w:cs="Calibri"/>
              </w:rPr>
              <w:t xml:space="preserve"> must have at least three years of warranty and technical support for equipment and software from the Manufacturer.</w:t>
            </w:r>
          </w:p>
          <w:p w14:paraId="41541180"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rPr>
              <w:t xml:space="preserve">Service support </w:t>
            </w:r>
            <w:proofErr w:type="gramStart"/>
            <w:r w:rsidRPr="00B16F66">
              <w:rPr>
                <w:rFonts w:ascii="Calibri" w:eastAsia="Arial" w:hAnsi="Calibri" w:cs="Calibri"/>
              </w:rPr>
              <w:t>of</w:t>
            </w:r>
            <w:proofErr w:type="gramEnd"/>
            <w:r w:rsidRPr="00B16F66">
              <w:rPr>
                <w:rFonts w:ascii="Calibri" w:eastAsia="Arial" w:hAnsi="Calibri" w:cs="Calibri"/>
              </w:rPr>
              <w:t xml:space="preserve"> the </w:t>
            </w:r>
            <w:r>
              <w:rPr>
                <w:rFonts w:ascii="Calibri" w:eastAsia="Arial" w:hAnsi="Calibri" w:cs="Calibri"/>
              </w:rPr>
              <w:t xml:space="preserve">Contact </w:t>
            </w:r>
            <w:proofErr w:type="spellStart"/>
            <w:r>
              <w:rPr>
                <w:rFonts w:ascii="Calibri" w:eastAsia="Arial" w:hAnsi="Calibri" w:cs="Calibri"/>
              </w:rPr>
              <w:t>centre</w:t>
            </w:r>
            <w:proofErr w:type="spellEnd"/>
            <w:r w:rsidRPr="00B16F66">
              <w:rPr>
                <w:rFonts w:ascii="Calibri" w:eastAsia="Arial" w:hAnsi="Calibri" w:cs="Calibri"/>
              </w:rPr>
              <w:t xml:space="preserve"> from the Contractor (change of </w:t>
            </w:r>
            <w:proofErr w:type="gramStart"/>
            <w:r w:rsidRPr="00B16F66">
              <w:rPr>
                <w:rFonts w:ascii="Calibri" w:eastAsia="Arial" w:hAnsi="Calibri" w:cs="Calibri"/>
              </w:rPr>
              <w:t>routing</w:t>
            </w:r>
            <w:proofErr w:type="gramEnd"/>
            <w:r w:rsidRPr="00B16F66">
              <w:rPr>
                <w:rFonts w:ascii="Calibri" w:eastAsia="Arial" w:hAnsi="Calibri" w:cs="Calibri"/>
              </w:rPr>
              <w:t xml:space="preserve"> settings, editing of phrases and messages of automatic service at the request of the Customer, consultation on work and in the event of technical failures, accompanying the escalation of tickets to the Technical Support of the manufacturer) should be at least 12 months.</w:t>
            </w:r>
          </w:p>
        </w:tc>
        <w:tc>
          <w:tcPr>
            <w:tcW w:w="3969" w:type="dxa"/>
            <w:shd w:val="clear" w:color="auto" w:fill="auto"/>
          </w:tcPr>
          <w:p w14:paraId="51303783"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41CE7887"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3502" w:type="dxa"/>
          </w:tcPr>
          <w:p w14:paraId="110FD4EC" w14:textId="77777777" w:rsidR="00223732" w:rsidRPr="00B16F66" w:rsidRDefault="00223732" w:rsidP="002A6A63">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bl>
    <w:p w14:paraId="1622CBA7" w14:textId="77777777" w:rsidR="00D663EE" w:rsidRPr="00D663EE" w:rsidRDefault="00D663EE" w:rsidP="00012E0E">
      <w:pPr>
        <w:spacing w:before="240" w:after="240" w:line="240" w:lineRule="auto"/>
        <w:rPr>
          <w:rFonts w:eastAsia="Arial"/>
          <w:b/>
          <w:bCs/>
          <w:caps/>
          <w:lang w:val="en-GB" w:eastAsia="ja-JP"/>
        </w:rPr>
      </w:pPr>
    </w:p>
    <w:p w14:paraId="6A9DC0BA" w14:textId="77777777" w:rsidR="00CC0880" w:rsidRPr="007F26FA" w:rsidRDefault="0EB4C282" w:rsidP="0EB4C282">
      <w:pPr>
        <w:tabs>
          <w:tab w:val="left" w:pos="5535"/>
        </w:tabs>
        <w:spacing w:after="0" w:line="240" w:lineRule="auto"/>
        <w:jc w:val="both"/>
        <w:rPr>
          <w:color w:val="FF0000"/>
          <w:lang w:val="en-GB"/>
        </w:rPr>
      </w:pPr>
      <w:r w:rsidRPr="0EB4C282">
        <w:rPr>
          <w:b/>
          <w:bCs/>
          <w:color w:val="FF0000"/>
          <w:lang w:val="en-GB"/>
        </w:rPr>
        <w:t>*Note:</w:t>
      </w:r>
      <w:r w:rsidRPr="0EB4C282">
        <w:rPr>
          <w:color w:val="FF0000"/>
          <w:lang w:val="en-GB"/>
        </w:rPr>
        <w:t xml:space="preserve"> The supplier will be required to submit with the tender documents (manufacturer's technical descriptions and/or other documents) confirming that the characteristics of the goods offered by the supplier comply with the requirements.</w:t>
      </w:r>
    </w:p>
    <w:p w14:paraId="40F7A099" w14:textId="77777777" w:rsidR="00CC0880" w:rsidRPr="007F26FA" w:rsidRDefault="00CC0880" w:rsidP="00CC0880">
      <w:pPr>
        <w:spacing w:line="240" w:lineRule="auto"/>
        <w:jc w:val="both"/>
        <w:rPr>
          <w:rFonts w:eastAsia="Calibri" w:cstheme="minorHAnsi"/>
          <w:lang w:val="en-GB"/>
        </w:rPr>
      </w:pPr>
    </w:p>
    <w:p w14:paraId="76D8DF2D" w14:textId="77777777" w:rsidR="00CC0880" w:rsidRPr="007F26FA" w:rsidRDefault="00CC0880" w:rsidP="00CC0880">
      <w:pPr>
        <w:spacing w:line="240" w:lineRule="auto"/>
        <w:jc w:val="both"/>
        <w:rPr>
          <w:rFonts w:eastAsia="Calibri" w:cstheme="minorHAnsi"/>
          <w:lang w:val="en-GB"/>
        </w:rPr>
        <w:sectPr w:rsidR="00CC0880" w:rsidRPr="007F26FA" w:rsidSect="00FC0D7B">
          <w:pgSz w:w="15840" w:h="12240" w:orient="landscape"/>
          <w:pgMar w:top="1701" w:right="1134" w:bottom="567" w:left="1134" w:header="720" w:footer="720" w:gutter="0"/>
          <w:pgNumType w:start="0"/>
          <w:cols w:space="720"/>
          <w:titlePg/>
          <w:docGrid w:linePitch="360"/>
        </w:sectPr>
      </w:pPr>
    </w:p>
    <w:p w14:paraId="78F6BA21" w14:textId="77777777" w:rsidR="00CC0880" w:rsidRPr="007F26FA" w:rsidRDefault="00CC0880" w:rsidP="00CC0880">
      <w:pPr>
        <w:spacing w:line="240" w:lineRule="auto"/>
        <w:jc w:val="both"/>
        <w:rPr>
          <w:rFonts w:eastAsia="Calibri" w:cstheme="minorHAnsi"/>
          <w:lang w:val="en-GB"/>
        </w:rPr>
      </w:pPr>
    </w:p>
    <w:p w14:paraId="2C4F7CB3" w14:textId="77777777" w:rsidR="00CC0880" w:rsidRPr="007F26FA"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24"/>
        <w:gridCol w:w="3478"/>
        <w:gridCol w:w="2426"/>
        <w:gridCol w:w="3081"/>
      </w:tblGrid>
      <w:tr w:rsidR="00CC0880" w:rsidRPr="007F26FA" w14:paraId="1952474C" w14:textId="77777777" w:rsidTr="0EB4C282">
        <w:tc>
          <w:tcPr>
            <w:tcW w:w="0" w:type="auto"/>
            <w:shd w:val="clear" w:color="auto" w:fill="DEEAF6" w:themeFill="accent1" w:themeFillTint="33"/>
            <w:vAlign w:val="center"/>
          </w:tcPr>
          <w:p w14:paraId="56EC0726"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vAlign w:val="center"/>
          </w:tcPr>
          <w:p w14:paraId="37DB2E2C"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Document</w:t>
            </w:r>
          </w:p>
        </w:tc>
        <w:tc>
          <w:tcPr>
            <w:tcW w:w="0" w:type="auto"/>
            <w:shd w:val="clear" w:color="auto" w:fill="DEEAF6" w:themeFill="accent1" w:themeFillTint="33"/>
            <w:vAlign w:val="center"/>
          </w:tcPr>
          <w:p w14:paraId="6E872C77"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Does the document contain confidential information?</w:t>
            </w:r>
          </w:p>
          <w:p w14:paraId="52C1D34E"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(Yes / No)</w:t>
            </w:r>
          </w:p>
        </w:tc>
        <w:tc>
          <w:tcPr>
            <w:tcW w:w="0" w:type="auto"/>
            <w:shd w:val="clear" w:color="auto" w:fill="DEEAF6" w:themeFill="accent1" w:themeFillTint="33"/>
            <w:vAlign w:val="center"/>
          </w:tcPr>
          <w:p w14:paraId="70D43DC3"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Explanation of what specific information in the document is confidential and why</w:t>
            </w:r>
          </w:p>
        </w:tc>
      </w:tr>
      <w:tr w:rsidR="00CC0880" w:rsidRPr="007F26FA" w14:paraId="53C12E53" w14:textId="77777777" w:rsidTr="0EB4C282">
        <w:tc>
          <w:tcPr>
            <w:tcW w:w="0" w:type="auto"/>
            <w:vAlign w:val="center"/>
          </w:tcPr>
          <w:p w14:paraId="0485DFFE"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3478" w:type="dxa"/>
            <w:shd w:val="clear" w:color="auto" w:fill="auto"/>
            <w:vAlign w:val="center"/>
          </w:tcPr>
          <w:p w14:paraId="1EEEBB4A"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0" w:type="auto"/>
            <w:shd w:val="clear" w:color="auto" w:fill="auto"/>
            <w:vAlign w:val="center"/>
          </w:tcPr>
          <w:p w14:paraId="4793B935"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c>
          <w:tcPr>
            <w:tcW w:w="0" w:type="auto"/>
            <w:shd w:val="clear" w:color="auto" w:fill="auto"/>
            <w:vAlign w:val="center"/>
          </w:tcPr>
          <w:p w14:paraId="0935105B"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4</w:t>
            </w:r>
          </w:p>
        </w:tc>
      </w:tr>
      <w:tr w:rsidR="00CC0880" w:rsidRPr="007F26FA" w14:paraId="23226C1C" w14:textId="77777777" w:rsidTr="0EB4C282">
        <w:tc>
          <w:tcPr>
            <w:tcW w:w="0" w:type="auto"/>
          </w:tcPr>
          <w:p w14:paraId="351B19FE"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BC0F811" w14:textId="25ACA3E2" w:rsidR="00CC0880" w:rsidRPr="007F26FA" w:rsidRDefault="00012E0E" w:rsidP="0EB4C282">
            <w:pPr>
              <w:jc w:val="both"/>
              <w:rPr>
                <w:rFonts w:asciiTheme="minorHAnsi" w:hAnsiTheme="minorHAnsi" w:cstheme="minorBidi"/>
                <w:sz w:val="21"/>
                <w:szCs w:val="21"/>
                <w:lang w:val="en-GB"/>
              </w:rPr>
            </w:pPr>
            <w:r>
              <w:rPr>
                <w:rFonts w:asciiTheme="minorHAnsi" w:hAnsiTheme="minorHAnsi" w:cstheme="minorBidi"/>
                <w:sz w:val="21"/>
                <w:szCs w:val="21"/>
                <w:lang w:val="en-GB"/>
              </w:rPr>
              <w:t>T</w:t>
            </w:r>
            <w:r w:rsidR="0EB4C282" w:rsidRPr="0EB4C282">
              <w:rPr>
                <w:rFonts w:asciiTheme="minorHAnsi" w:hAnsiTheme="minorHAnsi" w:cstheme="minorBidi"/>
                <w:sz w:val="21"/>
                <w:szCs w:val="21"/>
                <w:lang w:val="en-GB"/>
              </w:rPr>
              <w:t>he joint operating agreement (in the case of a proposal submitted by a group of economic operators)</w:t>
            </w:r>
          </w:p>
        </w:tc>
        <w:tc>
          <w:tcPr>
            <w:tcW w:w="0" w:type="auto"/>
          </w:tcPr>
          <w:p w14:paraId="64F9995D" w14:textId="77777777" w:rsidR="00CC0880" w:rsidRPr="007F26FA" w:rsidRDefault="00CC0880" w:rsidP="00020179">
            <w:pPr>
              <w:rPr>
                <w:rFonts w:asciiTheme="minorHAnsi" w:hAnsiTheme="minorHAnsi" w:cstheme="minorHAnsi"/>
                <w:sz w:val="21"/>
                <w:szCs w:val="21"/>
                <w:lang w:val="en-GB"/>
              </w:rPr>
            </w:pPr>
          </w:p>
        </w:tc>
        <w:tc>
          <w:tcPr>
            <w:tcW w:w="0" w:type="auto"/>
          </w:tcPr>
          <w:p w14:paraId="567D61EC" w14:textId="77777777" w:rsidR="00CC0880" w:rsidRPr="007F26FA" w:rsidRDefault="00CC0880" w:rsidP="00020179">
            <w:pPr>
              <w:rPr>
                <w:rFonts w:asciiTheme="minorHAnsi" w:hAnsiTheme="minorHAnsi" w:cstheme="minorHAnsi"/>
                <w:sz w:val="21"/>
                <w:szCs w:val="21"/>
                <w:lang w:val="en-GB"/>
              </w:rPr>
            </w:pPr>
          </w:p>
        </w:tc>
      </w:tr>
      <w:tr w:rsidR="00CC0880" w:rsidRPr="007F26FA" w14:paraId="4BA44CD1" w14:textId="77777777" w:rsidTr="0EB4C282">
        <w:tc>
          <w:tcPr>
            <w:tcW w:w="0" w:type="auto"/>
          </w:tcPr>
          <w:p w14:paraId="7A9A2BAF"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2.</w:t>
            </w:r>
          </w:p>
        </w:tc>
        <w:tc>
          <w:tcPr>
            <w:tcW w:w="3478" w:type="dxa"/>
          </w:tcPr>
          <w:p w14:paraId="078ADDA7" w14:textId="50380D88" w:rsidR="00CC0880" w:rsidRPr="007F26FA" w:rsidRDefault="00012E0E" w:rsidP="0EB4C282">
            <w:pPr>
              <w:jc w:val="both"/>
              <w:rPr>
                <w:rFonts w:asciiTheme="minorHAnsi" w:hAnsiTheme="minorHAnsi" w:cstheme="minorBidi"/>
                <w:sz w:val="21"/>
                <w:szCs w:val="21"/>
                <w:lang w:val="en-GB"/>
              </w:rPr>
            </w:pPr>
            <w:r>
              <w:rPr>
                <w:rFonts w:asciiTheme="minorHAnsi" w:hAnsiTheme="minorHAnsi" w:cstheme="minorBidi"/>
                <w:sz w:val="21"/>
                <w:szCs w:val="21"/>
                <w:lang w:val="en-GB"/>
              </w:rPr>
              <w:t>T</w:t>
            </w:r>
            <w:r w:rsidR="0EB4C282" w:rsidRPr="0EB4C282">
              <w:rPr>
                <w:rFonts w:asciiTheme="minorHAnsi" w:hAnsiTheme="minorHAnsi" w:cstheme="minorBidi"/>
                <w:sz w:val="21"/>
                <w:szCs w:val="21"/>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7F26FA" w:rsidRDefault="00CC0880" w:rsidP="00020179">
            <w:pPr>
              <w:rPr>
                <w:rFonts w:asciiTheme="minorHAnsi" w:hAnsiTheme="minorHAnsi" w:cstheme="minorHAnsi"/>
                <w:sz w:val="21"/>
                <w:szCs w:val="21"/>
                <w:lang w:val="en-GB"/>
              </w:rPr>
            </w:pPr>
          </w:p>
        </w:tc>
        <w:tc>
          <w:tcPr>
            <w:tcW w:w="0" w:type="auto"/>
          </w:tcPr>
          <w:p w14:paraId="633D8F03" w14:textId="77777777" w:rsidR="00CC0880" w:rsidRPr="007F26FA" w:rsidRDefault="00CC0880" w:rsidP="00020179">
            <w:pPr>
              <w:rPr>
                <w:rFonts w:asciiTheme="minorHAnsi" w:hAnsiTheme="minorHAnsi" w:cstheme="minorHAnsi"/>
                <w:sz w:val="21"/>
                <w:szCs w:val="21"/>
                <w:lang w:val="en-GB"/>
              </w:rPr>
            </w:pPr>
          </w:p>
        </w:tc>
      </w:tr>
      <w:tr w:rsidR="00CC0880" w:rsidRPr="007F26FA" w14:paraId="78202A02" w14:textId="77777777" w:rsidTr="0EB4C282">
        <w:tc>
          <w:tcPr>
            <w:tcW w:w="0" w:type="auto"/>
          </w:tcPr>
          <w:p w14:paraId="7923C8E3"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3.</w:t>
            </w:r>
          </w:p>
        </w:tc>
        <w:tc>
          <w:tcPr>
            <w:tcW w:w="3478" w:type="dxa"/>
          </w:tcPr>
          <w:p w14:paraId="6CDE99EF" w14:textId="77777777" w:rsidR="00CC0880" w:rsidRPr="007F26FA" w:rsidRDefault="0EB4C282" w:rsidP="0EB4C282">
            <w:pPr>
              <w:tabs>
                <w:tab w:val="left" w:pos="1701"/>
              </w:tabs>
              <w:spacing w:line="20" w:lineRule="atLeast"/>
              <w:ind w:left="32"/>
              <w:jc w:val="both"/>
              <w:rPr>
                <w:rFonts w:asciiTheme="minorHAnsi" w:eastAsiaTheme="minorEastAsia" w:hAnsiTheme="minorHAnsi" w:cstheme="minorBidi"/>
                <w:sz w:val="21"/>
                <w:szCs w:val="21"/>
                <w:lang w:val="en-GB"/>
              </w:rPr>
            </w:pPr>
            <w:r w:rsidRPr="0EB4C282">
              <w:rPr>
                <w:rFonts w:asciiTheme="minorHAnsi" w:eastAsia="Calibri" w:hAnsiTheme="minorHAnsi" w:cstheme="minorBidi"/>
                <w:sz w:val="21"/>
                <w:szCs w:val="21"/>
                <w:lang w:val="en-GB"/>
              </w:rPr>
              <w:t>If the supplier uses economic operators, evidence that these resources will be available for the entire duration of the contractual obligations</w:t>
            </w:r>
          </w:p>
        </w:tc>
        <w:tc>
          <w:tcPr>
            <w:tcW w:w="0" w:type="auto"/>
          </w:tcPr>
          <w:p w14:paraId="32C44E33" w14:textId="77777777" w:rsidR="00CC0880" w:rsidRPr="007F26FA" w:rsidRDefault="00CC0880" w:rsidP="00020179">
            <w:pPr>
              <w:rPr>
                <w:rFonts w:asciiTheme="minorHAnsi" w:hAnsiTheme="minorHAnsi" w:cstheme="minorHAnsi"/>
                <w:sz w:val="21"/>
                <w:szCs w:val="21"/>
                <w:lang w:val="en-GB"/>
              </w:rPr>
            </w:pPr>
          </w:p>
        </w:tc>
        <w:tc>
          <w:tcPr>
            <w:tcW w:w="0" w:type="auto"/>
          </w:tcPr>
          <w:p w14:paraId="2FF8D56B" w14:textId="77777777" w:rsidR="00CC0880" w:rsidRPr="007F26FA" w:rsidRDefault="00CC0880" w:rsidP="00020179">
            <w:pPr>
              <w:rPr>
                <w:rFonts w:asciiTheme="minorHAnsi" w:hAnsiTheme="minorHAnsi" w:cstheme="minorHAnsi"/>
                <w:sz w:val="21"/>
                <w:szCs w:val="21"/>
                <w:lang w:val="en-GB"/>
              </w:rPr>
            </w:pPr>
          </w:p>
        </w:tc>
      </w:tr>
      <w:tr w:rsidR="00CC0880" w:rsidRPr="007F26FA" w14:paraId="786B8291" w14:textId="77777777" w:rsidTr="0EB4C282">
        <w:tc>
          <w:tcPr>
            <w:tcW w:w="0" w:type="auto"/>
          </w:tcPr>
          <w:p w14:paraId="04F87B27"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4.</w:t>
            </w:r>
          </w:p>
        </w:tc>
        <w:tc>
          <w:tcPr>
            <w:tcW w:w="3478" w:type="dxa"/>
          </w:tcPr>
          <w:p w14:paraId="4B993459" w14:textId="77777777" w:rsidR="00CC0880" w:rsidRPr="007F26FA" w:rsidRDefault="0EB4C282" w:rsidP="0EB4C282">
            <w:pPr>
              <w:jc w:val="both"/>
              <w:rPr>
                <w:rFonts w:asciiTheme="minorHAnsi" w:eastAsiaTheme="minorEastAsia" w:hAnsiTheme="minorHAnsi" w:cstheme="minorBidi"/>
                <w:sz w:val="21"/>
                <w:szCs w:val="21"/>
                <w:lang w:val="en-GB"/>
              </w:rPr>
            </w:pPr>
            <w:r w:rsidRPr="0EB4C282">
              <w:rPr>
                <w:rFonts w:asciiTheme="minorHAnsi" w:eastAsiaTheme="minorEastAsia" w:hAnsiTheme="minorHAnsi" w:cstheme="minorBidi"/>
                <w:sz w:val="21"/>
                <w:szCs w:val="21"/>
                <w:lang w:val="en-GB"/>
              </w:rPr>
              <w:t xml:space="preserve">Signed </w:t>
            </w:r>
            <w:r w:rsidRPr="0EB4C282">
              <w:rPr>
                <w:rFonts w:asciiTheme="minorHAnsi" w:eastAsia="Arial Unicode MS" w:hAnsiTheme="minorHAnsi" w:cstheme="minorBidi"/>
                <w:sz w:val="21"/>
                <w:szCs w:val="21"/>
                <w:lang w:val="en-US"/>
              </w:rPr>
              <w:t xml:space="preserve">Declaration of </w:t>
            </w:r>
            <w:proofErr w:type="spellStart"/>
            <w:r w:rsidRPr="0EB4C282">
              <w:rPr>
                <w:rFonts w:asciiTheme="minorHAnsi" w:eastAsia="Arial Unicode MS" w:hAnsiTheme="minorHAnsi" w:cstheme="minorBidi"/>
                <w:sz w:val="21"/>
                <w:szCs w:val="21"/>
                <w:lang w:val="en-US"/>
              </w:rPr>
              <w:t>Honour</w:t>
            </w:r>
            <w:proofErr w:type="spellEnd"/>
            <w:r w:rsidRPr="0EB4C282">
              <w:rPr>
                <w:rFonts w:asciiTheme="minorHAnsi" w:eastAsia="Arial Unicode MS" w:hAnsiTheme="minorHAnsi" w:cstheme="minorBidi"/>
                <w:sz w:val="21"/>
                <w:szCs w:val="21"/>
                <w:lang w:val="en-US"/>
              </w:rPr>
              <w:t xml:space="preserve"> on Grounds for Exclusion (Annex 3)</w:t>
            </w:r>
          </w:p>
          <w:p w14:paraId="4F7A287A" w14:textId="77777777" w:rsidR="00CC0880" w:rsidRPr="007F26FA" w:rsidRDefault="0EB4C282" w:rsidP="0EB4C282">
            <w:pPr>
              <w:pStyle w:val="NoSpacing"/>
              <w:tabs>
                <w:tab w:val="left" w:pos="331"/>
              </w:tabs>
              <w:jc w:val="both"/>
              <w:rPr>
                <w:rFonts w:asciiTheme="minorHAnsi" w:hAnsiTheme="minorHAnsi" w:cstheme="minorBidi"/>
                <w:lang w:val="en-GB"/>
              </w:rPr>
            </w:pPr>
            <w:r w:rsidRPr="0EB4C282">
              <w:rPr>
                <w:rFonts w:asciiTheme="minorHAnsi" w:hAnsiTheme="minorHAnsi" w:cstheme="minorBidi"/>
                <w:lang w:val="en-GB"/>
              </w:rPr>
              <w:t>*A separate declaration to be completed by:</w:t>
            </w:r>
          </w:p>
          <w:p w14:paraId="1C6FAA9D" w14:textId="77777777" w:rsidR="00CC0880" w:rsidRPr="007F26FA" w:rsidRDefault="0EB4C282" w:rsidP="00B16F66">
            <w:pPr>
              <w:pStyle w:val="NoSpacing"/>
              <w:numPr>
                <w:ilvl w:val="0"/>
                <w:numId w:val="11"/>
              </w:numPr>
              <w:tabs>
                <w:tab w:val="left" w:pos="331"/>
              </w:tabs>
              <w:ind w:left="0" w:hanging="32"/>
              <w:jc w:val="both"/>
              <w:rPr>
                <w:rFonts w:asciiTheme="minorHAnsi" w:hAnsiTheme="minorHAnsi" w:cstheme="minorBidi"/>
                <w:lang w:val="en-GB"/>
              </w:rPr>
            </w:pPr>
            <w:proofErr w:type="gramStart"/>
            <w:r w:rsidRPr="0EB4C282">
              <w:rPr>
                <w:rFonts w:asciiTheme="minorHAnsi" w:hAnsiTheme="minorHAnsi" w:cstheme="minorBidi"/>
                <w:lang w:val="en-GB"/>
              </w:rPr>
              <w:t>supplier;</w:t>
            </w:r>
            <w:proofErr w:type="gramEnd"/>
          </w:p>
          <w:p w14:paraId="02F0F7CB" w14:textId="77777777" w:rsidR="00CC0880" w:rsidRPr="007F26FA" w:rsidRDefault="0EB4C282" w:rsidP="00B16F66">
            <w:pPr>
              <w:pStyle w:val="NoSpacing"/>
              <w:numPr>
                <w:ilvl w:val="0"/>
                <w:numId w:val="11"/>
              </w:numPr>
              <w:tabs>
                <w:tab w:val="left" w:pos="331"/>
              </w:tabs>
              <w:ind w:left="0" w:hanging="32"/>
              <w:jc w:val="both"/>
              <w:rPr>
                <w:rFonts w:asciiTheme="minorHAnsi" w:hAnsiTheme="minorHAnsi" w:cstheme="minorBidi"/>
                <w:lang w:val="en-GB"/>
              </w:rPr>
            </w:pPr>
            <w:r w:rsidRPr="0EB4C282">
              <w:rPr>
                <w:rFonts w:asciiTheme="minorHAnsi" w:hAnsiTheme="minorHAnsi" w:cstheme="minorBidi"/>
                <w:lang w:val="en-GB"/>
              </w:rPr>
              <w:t>each member of the group of suppliers (in the case of a group of suppliers</w:t>
            </w:r>
            <w:proofErr w:type="gramStart"/>
            <w:r w:rsidRPr="0EB4C282">
              <w:rPr>
                <w:rFonts w:asciiTheme="minorHAnsi" w:hAnsiTheme="minorHAnsi" w:cstheme="minorBidi"/>
                <w:lang w:val="en-GB"/>
              </w:rPr>
              <w:t>);</w:t>
            </w:r>
            <w:proofErr w:type="gramEnd"/>
          </w:p>
          <w:p w14:paraId="715EE768" w14:textId="77777777" w:rsidR="00CC0880" w:rsidRPr="007F26F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Bidi"/>
                <w:sz w:val="21"/>
                <w:szCs w:val="21"/>
                <w:lang w:val="en-GB"/>
              </w:rPr>
            </w:pPr>
            <w:r w:rsidRPr="0EB4C282">
              <w:rPr>
                <w:rFonts w:asciiTheme="minorHAnsi" w:hAnsiTheme="minorHAnsi" w:cstheme="minorBidi"/>
                <w:sz w:val="21"/>
                <w:szCs w:val="21"/>
                <w:lang w:val="en-GB"/>
              </w:rPr>
              <w:t>each economic operator on whose capacity the supplier relies in accordance with Article 49 of the LPP (if any) (excluding quasi-suppliers)</w:t>
            </w:r>
          </w:p>
        </w:tc>
        <w:tc>
          <w:tcPr>
            <w:tcW w:w="0" w:type="auto"/>
          </w:tcPr>
          <w:p w14:paraId="60E0779E" w14:textId="77777777" w:rsidR="00CC0880" w:rsidRPr="007F26FA" w:rsidRDefault="00CC0880" w:rsidP="00020179">
            <w:pPr>
              <w:rPr>
                <w:rFonts w:asciiTheme="minorHAnsi" w:hAnsiTheme="minorHAnsi" w:cstheme="minorHAnsi"/>
                <w:sz w:val="21"/>
                <w:szCs w:val="21"/>
                <w:lang w:val="en-GB"/>
              </w:rPr>
            </w:pPr>
          </w:p>
        </w:tc>
        <w:tc>
          <w:tcPr>
            <w:tcW w:w="0" w:type="auto"/>
          </w:tcPr>
          <w:p w14:paraId="1E59DC77" w14:textId="77777777" w:rsidR="00CC0880" w:rsidRPr="007F26FA" w:rsidRDefault="00CC0880" w:rsidP="00020179">
            <w:pPr>
              <w:rPr>
                <w:rFonts w:asciiTheme="minorHAnsi" w:hAnsiTheme="minorHAnsi" w:cstheme="minorHAnsi"/>
                <w:sz w:val="21"/>
                <w:szCs w:val="21"/>
                <w:lang w:val="en-GB"/>
              </w:rPr>
            </w:pPr>
          </w:p>
        </w:tc>
      </w:tr>
      <w:tr w:rsidR="00012E0E" w:rsidRPr="007F26FA" w14:paraId="63847BDF" w14:textId="77777777" w:rsidTr="0EB4C282">
        <w:tc>
          <w:tcPr>
            <w:tcW w:w="0" w:type="auto"/>
          </w:tcPr>
          <w:p w14:paraId="27D86060" w14:textId="0D5880B6" w:rsidR="00012E0E" w:rsidRPr="0EB4C282" w:rsidRDefault="00012E0E" w:rsidP="00012E0E">
            <w:pPr>
              <w:rPr>
                <w:rFonts w:eastAsia="Calibri"/>
                <w:sz w:val="21"/>
                <w:szCs w:val="21"/>
                <w:lang w:val="en-GB"/>
              </w:rPr>
            </w:pPr>
            <w:r>
              <w:rPr>
                <w:rFonts w:eastAsia="Calibri"/>
                <w:sz w:val="21"/>
                <w:szCs w:val="21"/>
                <w:lang w:val="en-GB"/>
              </w:rPr>
              <w:t xml:space="preserve">5. </w:t>
            </w:r>
          </w:p>
        </w:tc>
        <w:tc>
          <w:tcPr>
            <w:tcW w:w="3478" w:type="dxa"/>
          </w:tcPr>
          <w:p w14:paraId="32F61A05" w14:textId="09995EC0" w:rsidR="00012E0E" w:rsidRPr="0EB4C282" w:rsidRDefault="00012E0E" w:rsidP="00012E0E">
            <w:pPr>
              <w:jc w:val="both"/>
              <w:rPr>
                <w:rFonts w:eastAsiaTheme="minorEastAsia"/>
                <w:sz w:val="21"/>
                <w:szCs w:val="21"/>
                <w:lang w:val="en-GB"/>
              </w:rPr>
            </w:pPr>
            <w:r w:rsidRPr="00286F58">
              <w:rPr>
                <w:rFonts w:asciiTheme="minorHAnsi" w:eastAsiaTheme="minorHAnsi" w:cstheme="minorHAnsi"/>
                <w:bCs/>
                <w:iCs/>
                <w:sz w:val="22"/>
                <w:szCs w:val="22"/>
                <w:lang w:val="en-GB"/>
              </w:rPr>
              <w:t xml:space="preserve">Declaration of compliance with national security requirements in </w:t>
            </w:r>
            <w:r w:rsidRPr="00CE7DEB">
              <w:rPr>
                <w:rFonts w:asciiTheme="minorHAnsi" w:eastAsiaTheme="minorHAnsi" w:cstheme="minorHAnsi"/>
                <w:bCs/>
                <w:iCs/>
                <w:sz w:val="22"/>
                <w:szCs w:val="22"/>
                <w:lang w:val="en-GB"/>
              </w:rPr>
              <w:t xml:space="preserve">accordance with the form set out in Annex </w:t>
            </w:r>
            <w:r w:rsidR="00CE7DEB" w:rsidRPr="00CE7DEB">
              <w:rPr>
                <w:rFonts w:asciiTheme="minorHAnsi" w:eastAsiaTheme="minorHAnsi" w:cstheme="minorHAnsi"/>
                <w:bCs/>
                <w:iCs/>
                <w:sz w:val="22"/>
                <w:szCs w:val="22"/>
                <w:lang w:val="en-GB"/>
              </w:rPr>
              <w:t>7</w:t>
            </w:r>
            <w:r w:rsidRPr="00CE7DEB">
              <w:rPr>
                <w:rFonts w:asciiTheme="minorHAnsi" w:eastAsiaTheme="minorHAnsi" w:cstheme="minorHAnsi"/>
                <w:bCs/>
                <w:iCs/>
                <w:sz w:val="22"/>
                <w:szCs w:val="22"/>
                <w:lang w:val="en-GB"/>
              </w:rPr>
              <w:t xml:space="preserve"> to the Procurement Conditions</w:t>
            </w:r>
          </w:p>
        </w:tc>
        <w:tc>
          <w:tcPr>
            <w:tcW w:w="0" w:type="auto"/>
          </w:tcPr>
          <w:p w14:paraId="2650EECF" w14:textId="77777777" w:rsidR="00012E0E" w:rsidRPr="007F26FA" w:rsidRDefault="00012E0E" w:rsidP="00012E0E">
            <w:pPr>
              <w:rPr>
                <w:rFonts w:cstheme="minorHAnsi"/>
                <w:sz w:val="21"/>
                <w:szCs w:val="21"/>
                <w:lang w:val="en-GB"/>
              </w:rPr>
            </w:pPr>
          </w:p>
        </w:tc>
        <w:tc>
          <w:tcPr>
            <w:tcW w:w="0" w:type="auto"/>
          </w:tcPr>
          <w:p w14:paraId="09E64F7F" w14:textId="77777777" w:rsidR="00012E0E" w:rsidRPr="007F26FA" w:rsidRDefault="00012E0E" w:rsidP="00012E0E">
            <w:pPr>
              <w:rPr>
                <w:rFonts w:cstheme="minorHAnsi"/>
                <w:sz w:val="21"/>
                <w:szCs w:val="21"/>
                <w:lang w:val="en-GB"/>
              </w:rPr>
            </w:pPr>
          </w:p>
        </w:tc>
      </w:tr>
      <w:tr w:rsidR="00012E0E" w:rsidRPr="007F26FA" w14:paraId="5B6E3002" w14:textId="77777777" w:rsidTr="0EB4C282">
        <w:tc>
          <w:tcPr>
            <w:tcW w:w="0" w:type="auto"/>
          </w:tcPr>
          <w:p w14:paraId="13CD31DE" w14:textId="2A13B8C3" w:rsidR="00012E0E" w:rsidRPr="007F26FA" w:rsidRDefault="00012E0E" w:rsidP="00012E0E">
            <w:pPr>
              <w:rPr>
                <w:rFonts w:asciiTheme="minorHAnsi" w:hAnsiTheme="minorHAnsi" w:cstheme="minorBidi"/>
                <w:sz w:val="21"/>
                <w:szCs w:val="21"/>
                <w:lang w:val="en-GB"/>
              </w:rPr>
            </w:pPr>
            <w:r>
              <w:rPr>
                <w:rFonts w:asciiTheme="minorHAnsi" w:eastAsia="Calibri" w:hAnsiTheme="minorHAnsi" w:cstheme="minorBidi"/>
                <w:sz w:val="21"/>
                <w:szCs w:val="21"/>
                <w:lang w:val="en-GB"/>
              </w:rPr>
              <w:t>6</w:t>
            </w:r>
            <w:r w:rsidRPr="0EB4C282">
              <w:rPr>
                <w:rFonts w:asciiTheme="minorHAnsi" w:eastAsia="Calibri" w:hAnsiTheme="minorHAnsi" w:cstheme="minorBidi"/>
                <w:sz w:val="21"/>
                <w:szCs w:val="21"/>
                <w:lang w:val="en-GB"/>
              </w:rPr>
              <w:t>.</w:t>
            </w:r>
          </w:p>
        </w:tc>
        <w:tc>
          <w:tcPr>
            <w:tcW w:w="3478" w:type="dxa"/>
          </w:tcPr>
          <w:p w14:paraId="41FED4EF" w14:textId="77777777" w:rsidR="00012E0E" w:rsidRPr="007F26FA" w:rsidRDefault="00012E0E" w:rsidP="00012E0E">
            <w:pPr>
              <w:jc w:val="both"/>
              <w:rPr>
                <w:rFonts w:asciiTheme="minorHAnsi" w:hAnsiTheme="minorHAnsi" w:cstheme="minorBidi"/>
                <w:sz w:val="21"/>
                <w:szCs w:val="21"/>
                <w:highlight w:val="yellow"/>
                <w:u w:val="single"/>
                <w:lang w:val="en-GB"/>
              </w:rPr>
            </w:pPr>
            <w:r w:rsidRPr="0EB4C282">
              <w:rPr>
                <w:rFonts w:asciiTheme="minorHAnsi" w:eastAsiaTheme="minorEastAsia" w:hAnsiTheme="minorHAnsi" w:cstheme="minorBidi"/>
                <w:sz w:val="21"/>
                <w:szCs w:val="21"/>
                <w:lang w:val="en-GB"/>
              </w:rPr>
              <w:t>Technical and / or other documents confirming the compliance of the goods offered by the supplier with the requirements of the Technical Specification</w:t>
            </w:r>
          </w:p>
        </w:tc>
        <w:tc>
          <w:tcPr>
            <w:tcW w:w="0" w:type="auto"/>
          </w:tcPr>
          <w:p w14:paraId="683BB302" w14:textId="77777777" w:rsidR="00012E0E" w:rsidRPr="007F26FA" w:rsidRDefault="00012E0E" w:rsidP="00012E0E">
            <w:pPr>
              <w:rPr>
                <w:rFonts w:asciiTheme="minorHAnsi" w:hAnsiTheme="minorHAnsi" w:cstheme="minorHAnsi"/>
                <w:sz w:val="21"/>
                <w:szCs w:val="21"/>
                <w:lang w:val="en-GB"/>
              </w:rPr>
            </w:pPr>
          </w:p>
        </w:tc>
        <w:tc>
          <w:tcPr>
            <w:tcW w:w="0" w:type="auto"/>
          </w:tcPr>
          <w:p w14:paraId="554F39EE" w14:textId="77777777" w:rsidR="00012E0E" w:rsidRPr="007F26FA" w:rsidRDefault="00012E0E" w:rsidP="00012E0E">
            <w:pPr>
              <w:rPr>
                <w:rFonts w:asciiTheme="minorHAnsi" w:hAnsiTheme="minorHAnsi" w:cstheme="minorHAnsi"/>
                <w:sz w:val="21"/>
                <w:szCs w:val="21"/>
                <w:lang w:val="en-GB"/>
              </w:rPr>
            </w:pPr>
          </w:p>
        </w:tc>
      </w:tr>
      <w:tr w:rsidR="00012E0E" w:rsidRPr="007F26FA" w14:paraId="624924F7" w14:textId="77777777" w:rsidTr="0EB4C282">
        <w:tc>
          <w:tcPr>
            <w:tcW w:w="0" w:type="auto"/>
          </w:tcPr>
          <w:p w14:paraId="2D34A0AF" w14:textId="6B7AC4C8" w:rsidR="00012E0E" w:rsidRPr="007F26FA" w:rsidRDefault="00372587" w:rsidP="00012E0E">
            <w:pPr>
              <w:rPr>
                <w:rFonts w:asciiTheme="minorHAnsi" w:hAnsiTheme="minorHAnsi" w:cstheme="minorBidi"/>
                <w:lang w:val="en-GB"/>
              </w:rPr>
            </w:pPr>
            <w:r>
              <w:rPr>
                <w:rFonts w:asciiTheme="minorHAnsi" w:eastAsia="Calibri" w:hAnsiTheme="minorHAnsi" w:cstheme="minorBidi"/>
                <w:sz w:val="21"/>
                <w:szCs w:val="21"/>
                <w:lang w:val="en-GB"/>
              </w:rPr>
              <w:t>7</w:t>
            </w:r>
            <w:r w:rsidR="00012E0E" w:rsidRPr="0EB4C282">
              <w:rPr>
                <w:rFonts w:asciiTheme="minorHAnsi" w:eastAsia="Calibri" w:hAnsiTheme="minorHAnsi" w:cstheme="minorBidi"/>
                <w:sz w:val="21"/>
                <w:szCs w:val="21"/>
                <w:lang w:val="en-GB"/>
              </w:rPr>
              <w:t>.</w:t>
            </w:r>
          </w:p>
        </w:tc>
        <w:tc>
          <w:tcPr>
            <w:tcW w:w="3478" w:type="dxa"/>
          </w:tcPr>
          <w:p w14:paraId="570518E3" w14:textId="77777777" w:rsidR="00012E0E" w:rsidRPr="007F26FA" w:rsidRDefault="00012E0E" w:rsidP="00012E0E">
            <w:pPr>
              <w:jc w:val="both"/>
              <w:rPr>
                <w:rFonts w:asciiTheme="minorHAnsi" w:hAnsiTheme="minorHAnsi" w:cstheme="minorBidi"/>
                <w:sz w:val="21"/>
                <w:szCs w:val="21"/>
                <w:highlight w:val="yellow"/>
                <w:lang w:val="en-GB"/>
              </w:rPr>
            </w:pPr>
            <w:r w:rsidRPr="0EB4C282">
              <w:rPr>
                <w:rFonts w:asciiTheme="minorHAnsi" w:hAnsiTheme="minorHAnsi" w:cstheme="minorBidi"/>
                <w:sz w:val="21"/>
                <w:szCs w:val="21"/>
                <w:lang w:val="en-GB"/>
              </w:rPr>
              <w:t>Other documents, if required by the Procurement Terms</w:t>
            </w:r>
          </w:p>
        </w:tc>
        <w:tc>
          <w:tcPr>
            <w:tcW w:w="0" w:type="auto"/>
          </w:tcPr>
          <w:p w14:paraId="7998A8F5" w14:textId="77777777" w:rsidR="00012E0E" w:rsidRPr="007F26FA" w:rsidRDefault="00012E0E" w:rsidP="00012E0E">
            <w:pPr>
              <w:rPr>
                <w:rFonts w:asciiTheme="minorHAnsi" w:hAnsiTheme="minorHAnsi" w:cstheme="minorHAnsi"/>
                <w:lang w:val="en-GB"/>
              </w:rPr>
            </w:pPr>
          </w:p>
        </w:tc>
        <w:tc>
          <w:tcPr>
            <w:tcW w:w="0" w:type="auto"/>
          </w:tcPr>
          <w:p w14:paraId="7096BFCE" w14:textId="77777777" w:rsidR="00012E0E" w:rsidRPr="007F26FA" w:rsidRDefault="00012E0E" w:rsidP="00012E0E">
            <w:pPr>
              <w:rPr>
                <w:rFonts w:asciiTheme="minorHAnsi" w:hAnsiTheme="minorHAnsi" w:cstheme="minorHAnsi"/>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B16F66">
      <w:pPr>
        <w:pStyle w:val="ListParagraph"/>
        <w:numPr>
          <w:ilvl w:val="0"/>
          <w:numId w:val="12"/>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lastRenderedPageBreak/>
        <w:t xml:space="preserve">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w:t>
      </w:r>
      <w:proofErr w:type="gramStart"/>
      <w:r w:rsidRPr="0EB4C282">
        <w:rPr>
          <w:lang w:val="en-GB"/>
        </w:rPr>
        <w:t>procurement;</w:t>
      </w:r>
      <w:proofErr w:type="gramEnd"/>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accept the conditions and procedures set out in the Procurement </w:t>
      </w:r>
      <w:proofErr w:type="gramStart"/>
      <w:r w:rsidRPr="0EB4C282">
        <w:rPr>
          <w:lang w:val="en-GB"/>
        </w:rPr>
        <w:t>Terms;</w:t>
      </w:r>
      <w:proofErr w:type="gramEnd"/>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 xml:space="preserve">The data and information provided in the tender documents are correct and include everything necessary for the proper performance of the </w:t>
      </w:r>
      <w:proofErr w:type="gramStart"/>
      <w:r w:rsidRPr="0EB4C282">
        <w:rPr>
          <w:rFonts w:eastAsia="Calibri"/>
          <w:lang w:val="en-GB"/>
        </w:rPr>
        <w:t>contract;</w:t>
      </w:r>
      <w:proofErr w:type="gramEnd"/>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 xml:space="preserve">The contract will be carried out only by persons entitled to carry out the relevant </w:t>
      </w:r>
      <w:proofErr w:type="gramStart"/>
      <w:r w:rsidRPr="0EB4C282">
        <w:rPr>
          <w:lang w:val="en-GB"/>
        </w:rPr>
        <w:t>activities;</w:t>
      </w:r>
      <w:proofErr w:type="gramEnd"/>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w:t>
      </w:r>
      <w:proofErr w:type="gramStart"/>
      <w:r w:rsidRPr="0EB4C282">
        <w:rPr>
          <w:lang w:val="en-GB"/>
        </w:rPr>
        <w:t>Terms;</w:t>
      </w:r>
      <w:proofErr w:type="gramEnd"/>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B16F66">
      <w:pPr>
        <w:pStyle w:val="ListParagraph"/>
        <w:numPr>
          <w:ilvl w:val="0"/>
          <w:numId w:val="12"/>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 xml:space="preserve">The supplier, its subcontractors, the economic entities whose capacities are relied upon, or persons controlling them, and the goods offered by the supplier (including their manufacturers) do not pose a threat to the national security of the beneficiary </w:t>
      </w:r>
      <w:proofErr w:type="gramStart"/>
      <w:r w:rsidRPr="0EB4C282">
        <w:rPr>
          <w:lang w:val="en-GB"/>
        </w:rPr>
        <w:t>state;</w:t>
      </w:r>
      <w:proofErr w:type="gramEnd"/>
    </w:p>
    <w:p w14:paraId="0BB18A86" w14:textId="0BD70BAF" w:rsidR="00CC0880"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EB4C282">
        <w:rPr>
          <w:vertAlign w:val="superscript"/>
          <w:lang w:val="en-GB"/>
        </w:rPr>
        <w:t>1</w:t>
      </w:r>
      <w:r w:rsidRPr="0EB4C282">
        <w:rPr>
          <w:lang w:val="en-GB"/>
        </w:rPr>
        <w:t xml:space="preserve"> of Article 45 of the Law on Public Procurement;</w:t>
      </w:r>
      <w:r w:rsidR="0000735E">
        <w:rPr>
          <w:lang w:val="en-GB"/>
        </w:rPr>
        <w:t xml:space="preserve"> </w:t>
      </w:r>
      <w:r w:rsidR="0000735E" w:rsidRPr="00294B33">
        <w:rPr>
          <w:rFonts w:cstheme="minorHAnsi"/>
          <w:lang w:val="en-GB"/>
        </w:rPr>
        <w:t xml:space="preserve">the supplier, its subcontractor, the economic operator whose capacities are relied </w:t>
      </w:r>
      <w:r w:rsidR="0000735E">
        <w:rPr>
          <w:rFonts w:cstheme="minorHAnsi"/>
          <w:lang w:val="en-GB"/>
        </w:rPr>
        <w:t>upon</w:t>
      </w:r>
      <w:r w:rsidR="0000735E" w:rsidRPr="00294B33">
        <w:rPr>
          <w:rFonts w:cstheme="minorHAnsi"/>
          <w:lang w:val="en-GB"/>
        </w:rPr>
        <w:t xml:space="preserve">, is not operating in the countries or territories referred to in the list referred to in </w:t>
      </w:r>
      <w:r w:rsidR="0000735E" w:rsidRPr="00286F58">
        <w:rPr>
          <w:rFonts w:cstheme="minorHAnsi"/>
          <w:lang w:val="en-GB"/>
        </w:rPr>
        <w:t xml:space="preserve">paragraph 15 of </w:t>
      </w:r>
      <w:r w:rsidR="0000735E" w:rsidRPr="00294B33">
        <w:rPr>
          <w:rFonts w:cstheme="minorHAnsi"/>
          <w:lang w:val="en-GB"/>
        </w:rPr>
        <w:t xml:space="preserve">Article 92 of </w:t>
      </w:r>
      <w:r w:rsidR="0000735E" w:rsidRPr="00286F58">
        <w:rPr>
          <w:rFonts w:cstheme="minorHAnsi"/>
          <w:lang w:val="en-GB"/>
        </w:rPr>
        <w:t>the Law on Public Procurement</w:t>
      </w:r>
      <w:r w:rsidR="0000735E" w:rsidRPr="00294B33">
        <w:rPr>
          <w:rFonts w:cstheme="minorHAnsi"/>
          <w:lang w:val="en-GB"/>
        </w:rPr>
        <w:t xml:space="preserve"> and is not a member of, or the head of a group of economic operators any member of which operates in the countries or territories referred to in the list referred to in </w:t>
      </w:r>
      <w:r w:rsidR="0000735E" w:rsidRPr="00286F58">
        <w:rPr>
          <w:rFonts w:cstheme="minorHAnsi"/>
          <w:lang w:val="en-GB"/>
        </w:rPr>
        <w:t xml:space="preserve">paragraph 15 of </w:t>
      </w:r>
      <w:r w:rsidR="0000735E" w:rsidRPr="00294B33">
        <w:rPr>
          <w:rFonts w:cstheme="minorHAnsi"/>
          <w:lang w:val="en-GB"/>
        </w:rPr>
        <w:t xml:space="preserve">Article 92 of </w:t>
      </w:r>
      <w:r w:rsidR="0000735E" w:rsidRPr="00286F58">
        <w:rPr>
          <w:rFonts w:cstheme="minorHAnsi"/>
          <w:lang w:val="en-GB"/>
        </w:rPr>
        <w:t>the Law on Public Procurement</w:t>
      </w:r>
      <w:r w:rsidR="0000735E"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sidR="0000735E">
        <w:rPr>
          <w:rFonts w:cstheme="minorHAnsi"/>
          <w:lang w:val="en-GB"/>
        </w:rPr>
        <w:t>up</w:t>
      </w:r>
      <w:r w:rsidR="0000735E"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77777777"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EB4C282">
        <w:rPr>
          <w:lang w:val="en-GB"/>
        </w:rPr>
        <w:t>In particular, I</w:t>
      </w:r>
      <w:proofErr w:type="gramEnd"/>
      <w:r w:rsidRPr="0EB4C282">
        <w:rPr>
          <w:lang w:val="en-GB"/>
        </w:rPr>
        <w:t xml:space="preserve"> confirm that:</w:t>
      </w:r>
    </w:p>
    <w:p w14:paraId="0BFB0CD7"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(a) the supplier I represent (and none of the members of the supplier group) is not a Russian citizen or a natural or legal person, entity or body established in </w:t>
      </w:r>
      <w:proofErr w:type="gramStart"/>
      <w:r w:rsidRPr="0EB4C282">
        <w:rPr>
          <w:lang w:val="en-GB"/>
        </w:rPr>
        <w:t>Russia;</w:t>
      </w:r>
      <w:proofErr w:type="gramEnd"/>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EB4C282">
        <w:rPr>
          <w:lang w:val="en-GB"/>
        </w:rPr>
        <w:t>paragraph;</w:t>
      </w:r>
      <w:proofErr w:type="gramEnd"/>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lastRenderedPageBreak/>
        <w:t>(c) neither I nor the company I represent is a natural or legal person, entity or body acting on behalf of, or at the direction of, an entity referred to in paragraph (a) or (b</w:t>
      </w:r>
      <w:proofErr w:type="gramStart"/>
      <w:r w:rsidRPr="0EB4C282">
        <w:rPr>
          <w:lang w:val="en-GB"/>
        </w:rPr>
        <w:t>);</w:t>
      </w:r>
      <w:proofErr w:type="gramEnd"/>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77777777"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7441935" w14:textId="32FD1AFF" w:rsidR="00CE7DEB" w:rsidRPr="00CE7DEB" w:rsidRDefault="004653AE" w:rsidP="00CE7DEB">
      <w:pPr>
        <w:pStyle w:val="ListParagraph"/>
        <w:numPr>
          <w:ilvl w:val="0"/>
          <w:numId w:val="14"/>
        </w:numPr>
        <w:spacing w:after="0"/>
        <w:ind w:left="0" w:firstLine="720"/>
        <w:jc w:val="both"/>
        <w:rPr>
          <w:lang w:val="en-GB"/>
        </w:rPr>
      </w:pPr>
      <w:r w:rsidRPr="004653AE">
        <w:rPr>
          <w:lang w:val="en-GB"/>
        </w:rPr>
        <w:t>the supplier, subcontractors, and entities whose capacity are relied upon are not subject to sanctions due to the armed aggression of the Russian Federation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EB4C282">
            <w:pPr>
              <w:spacing w:after="0" w:line="240" w:lineRule="auto"/>
              <w:jc w:val="right"/>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16CDA52A" w14:textId="77777777" w:rsidR="00CC0880" w:rsidRDefault="00CC0880" w:rsidP="00CC0880">
      <w:pPr>
        <w:spacing w:after="0" w:line="240" w:lineRule="auto"/>
        <w:jc w:val="both"/>
        <w:rPr>
          <w:rFonts w:eastAsia="Calibri" w:cstheme="minorHAnsi"/>
          <w:b/>
          <w:i/>
          <w:color w:val="2E74B5" w:themeColor="accent1" w:themeShade="BF"/>
          <w:u w:val="single"/>
          <w:lang w:val="en-GB"/>
        </w:rPr>
      </w:pPr>
    </w:p>
    <w:p w14:paraId="31F61000"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2A8C34BA"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3A6F1B79"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1B050F5B" w14:textId="77777777" w:rsidR="00D874FE" w:rsidRPr="007F26FA" w:rsidRDefault="00D874FE" w:rsidP="00CC0880">
      <w:pPr>
        <w:spacing w:after="0" w:line="240" w:lineRule="auto"/>
        <w:jc w:val="both"/>
        <w:rPr>
          <w:rFonts w:eastAsia="Calibri" w:cstheme="minorHAnsi"/>
          <w:b/>
          <w:i/>
          <w:color w:val="2E74B5" w:themeColor="accent1" w:themeShade="BF"/>
          <w:u w:val="single"/>
          <w:lang w:val="en-GB"/>
        </w:rPr>
      </w:pPr>
    </w:p>
    <w:p w14:paraId="6CAC7150" w14:textId="77777777" w:rsidR="00CC0880" w:rsidRPr="007F26FA" w:rsidRDefault="00CC0880" w:rsidP="00527A5D">
      <w:pPr>
        <w:spacing w:after="0" w:line="240" w:lineRule="auto"/>
        <w:ind w:left="57" w:right="57"/>
        <w:jc w:val="both"/>
        <w:rPr>
          <w:rFonts w:eastAsia="Times New Roman" w:cstheme="minorHAnsi"/>
          <w:lang w:val="en-US" w:eastAsia="uk-UA"/>
        </w:rPr>
      </w:pPr>
    </w:p>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proofErr w:type="spellStart"/>
      <w:r w:rsidRPr="0EB4C282">
        <w:rPr>
          <w:rFonts w:eastAsia="Arial Unicode MS"/>
          <w:lang w:val="en-US"/>
        </w:rPr>
        <w:t>Honour</w:t>
      </w:r>
      <w:proofErr w:type="spellEnd"/>
      <w:r w:rsidRPr="0EB4C282">
        <w:rPr>
          <w:rFonts w:eastAsia="Arial Unicode MS"/>
          <w:lang w:val="en-US"/>
        </w:rPr>
        <w:t xml:space="preserve">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Times New Roman"/>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7F26FA" w:rsidRDefault="0EB4C282" w:rsidP="0EB4C282">
      <w:pPr>
        <w:tabs>
          <w:tab w:val="left" w:pos="5954"/>
        </w:tabs>
        <w:ind w:right="57"/>
        <w:jc w:val="center"/>
        <w:rPr>
          <w:rFonts w:eastAsia="Times New Roman"/>
          <w:b/>
          <w:bCs/>
          <w:sz w:val="24"/>
          <w:szCs w:val="24"/>
          <w:lang w:val="en-US"/>
        </w:rPr>
      </w:pPr>
      <w:r w:rsidRPr="0EB4C282">
        <w:rPr>
          <w:rFonts w:eastAsia="Times New Roman"/>
          <w:b/>
          <w:bCs/>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29364A" w:rsidRPr="007F26FA" w14:paraId="23F39F7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7F26FA" w:rsidRDefault="0EB4C282" w:rsidP="0EB4C282">
            <w:pPr>
              <w:spacing w:after="0" w:line="240" w:lineRule="auto"/>
              <w:ind w:left="32"/>
              <w:jc w:val="center"/>
              <w:rPr>
                <w:rFonts w:eastAsia="Yu Mincho"/>
                <w:b/>
                <w:bCs/>
                <w:sz w:val="20"/>
                <w:szCs w:val="20"/>
                <w:lang w:val="en-GB" w:eastAsia="lt-LT"/>
              </w:rPr>
            </w:pPr>
            <w:r w:rsidRPr="0EB4C282">
              <w:rPr>
                <w:rFonts w:eastAsia="Yu Mincho"/>
                <w:b/>
                <w:bCs/>
                <w:sz w:val="20"/>
                <w:szCs w:val="20"/>
                <w:lang w:val="en-GB" w:eastAsia="lt-LT"/>
              </w:rPr>
              <w:t>No.</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7F26FA" w:rsidRDefault="0EB4C282" w:rsidP="0EB4C282">
            <w:pPr>
              <w:spacing w:after="0" w:line="240" w:lineRule="auto"/>
              <w:jc w:val="center"/>
              <w:rPr>
                <w:rFonts w:eastAsia="Yu Mincho"/>
                <w:sz w:val="20"/>
                <w:szCs w:val="20"/>
                <w:lang w:val="en-GB"/>
              </w:rPr>
            </w:pPr>
            <w:r w:rsidRPr="0EB4C282">
              <w:rPr>
                <w:rFonts w:eastAsia="Yu Mincho"/>
                <w:b/>
                <w:bCs/>
                <w:sz w:val="20"/>
                <w:szCs w:val="20"/>
                <w:lang w:val="en-GB" w:eastAsia="lt-LT"/>
              </w:rPr>
              <w:t>Grounds for excluding a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7F26FA" w:rsidRDefault="0EB4C282" w:rsidP="0EB4C282">
            <w:pPr>
              <w:spacing w:after="0" w:line="240" w:lineRule="auto"/>
              <w:jc w:val="center"/>
              <w:rPr>
                <w:rFonts w:eastAsia="Yu Mincho"/>
                <w:b/>
                <w:bCs/>
                <w:sz w:val="20"/>
                <w:szCs w:val="20"/>
                <w:lang w:val="en-GB" w:eastAsia="lt-LT"/>
              </w:rPr>
            </w:pPr>
            <w:r w:rsidRPr="0EB4C282">
              <w:rPr>
                <w:rFonts w:eastAsia="Yu Mincho"/>
                <w:b/>
                <w:bCs/>
                <w:sz w:val="20"/>
                <w:szCs w:val="20"/>
                <w:lang w:val="en-GB" w:eastAsia="lt-LT"/>
              </w:rPr>
              <w:t>Article of LPP, paragraph, clause and part of the ESPD form to complete</w:t>
            </w:r>
          </w:p>
        </w:tc>
      </w:tr>
      <w:tr w:rsidR="0029364A" w:rsidRPr="007F26FA" w14:paraId="54A39FFF"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The supplier or its responsible person referred to in Article 46(2)(2) of the LPP has been convicted of this offence:</w:t>
            </w:r>
          </w:p>
          <w:p w14:paraId="1182EDD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participating in, organising or directing a criminal </w:t>
            </w:r>
            <w:proofErr w:type="gramStart"/>
            <w:r w:rsidRPr="0EB4C282">
              <w:rPr>
                <w:rFonts w:eastAsia="Yu Mincho"/>
                <w:sz w:val="20"/>
                <w:szCs w:val="20"/>
                <w:lang w:val="en-GB"/>
              </w:rPr>
              <w:t>organisation;</w:t>
            </w:r>
            <w:proofErr w:type="gramEnd"/>
          </w:p>
          <w:p w14:paraId="66EB3ECC"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2) bribery, influence peddling and </w:t>
            </w:r>
            <w:proofErr w:type="gramStart"/>
            <w:r w:rsidRPr="0EB4C282">
              <w:rPr>
                <w:rFonts w:eastAsia="Yu Mincho"/>
                <w:sz w:val="20"/>
                <w:szCs w:val="20"/>
                <w:lang w:val="en-GB"/>
              </w:rPr>
              <w:t>bribery;</w:t>
            </w:r>
            <w:proofErr w:type="gramEnd"/>
          </w:p>
          <w:p w14:paraId="69D51550" w14:textId="77777777" w:rsidR="0029364A" w:rsidRPr="007F26FA" w:rsidRDefault="0EB4C282" w:rsidP="0EB4C282">
            <w:pPr>
              <w:spacing w:after="0" w:line="240" w:lineRule="auto"/>
              <w:rPr>
                <w:rFonts w:eastAsia="Yu Mincho"/>
                <w:sz w:val="20"/>
                <w:szCs w:val="20"/>
                <w:lang w:val="en-GB"/>
              </w:rPr>
            </w:pPr>
            <w:r w:rsidRPr="0EB4C282">
              <w:rPr>
                <w:rFonts w:eastAsia="Yu Mincho"/>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EB4C282">
              <w:rPr>
                <w:rFonts w:eastAsia="Yu Mincho"/>
                <w:sz w:val="20"/>
                <w:szCs w:val="20"/>
                <w:lang w:val="en-GB" w:eastAsia="lt-LT"/>
              </w:rPr>
              <w:t>misrepresentation</w:t>
            </w:r>
            <w:r w:rsidRPr="0EB4C282">
              <w:rPr>
                <w:rFonts w:eastAsia="Yu Mincho"/>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4) criminal </w:t>
            </w:r>
            <w:proofErr w:type="gramStart"/>
            <w:r w:rsidRPr="0EB4C282">
              <w:rPr>
                <w:rFonts w:eastAsia="Yu Mincho"/>
                <w:sz w:val="20"/>
                <w:szCs w:val="20"/>
                <w:lang w:val="en-GB"/>
              </w:rPr>
              <w:t>bankruptcy;</w:t>
            </w:r>
            <w:proofErr w:type="gramEnd"/>
          </w:p>
          <w:p w14:paraId="39C7280F"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5) terrorist offences and offences linked to terrorist </w:t>
            </w:r>
            <w:proofErr w:type="gramStart"/>
            <w:r w:rsidRPr="0EB4C282">
              <w:rPr>
                <w:rFonts w:eastAsia="Yu Mincho"/>
                <w:sz w:val="20"/>
                <w:szCs w:val="20"/>
                <w:lang w:val="en-GB"/>
              </w:rPr>
              <w:t>activities;</w:t>
            </w:r>
            <w:proofErr w:type="gramEnd"/>
          </w:p>
          <w:p w14:paraId="2858AD0E"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6) money </w:t>
            </w:r>
            <w:proofErr w:type="gramStart"/>
            <w:r w:rsidRPr="0EB4C282">
              <w:rPr>
                <w:rFonts w:eastAsia="Yu Mincho"/>
                <w:sz w:val="20"/>
                <w:szCs w:val="20"/>
                <w:lang w:val="en-GB"/>
              </w:rPr>
              <w:t>laundering;</w:t>
            </w:r>
            <w:proofErr w:type="gramEnd"/>
          </w:p>
          <w:p w14:paraId="6CF3B14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7) trafficking in human beings, buying or selling a </w:t>
            </w:r>
            <w:proofErr w:type="gramStart"/>
            <w:r w:rsidRPr="0EB4C282">
              <w:rPr>
                <w:rFonts w:eastAsia="Yu Mincho"/>
                <w:sz w:val="20"/>
                <w:szCs w:val="20"/>
                <w:lang w:val="en-GB"/>
              </w:rPr>
              <w:t>child;</w:t>
            </w:r>
            <w:proofErr w:type="gramEnd"/>
          </w:p>
          <w:p w14:paraId="5BE3C2CF"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7F26FA" w:rsidRDefault="0029364A" w:rsidP="00020179">
            <w:pPr>
              <w:spacing w:after="0" w:line="240" w:lineRule="auto"/>
              <w:jc w:val="both"/>
              <w:rPr>
                <w:rFonts w:eastAsia="Yu Mincho" w:cstheme="minorHAnsi"/>
                <w:b/>
                <w:bCs/>
                <w:sz w:val="20"/>
                <w:szCs w:val="20"/>
                <w:lang w:val="en-GB"/>
              </w:rPr>
            </w:pPr>
          </w:p>
          <w:p w14:paraId="087E96C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The supplier or the person responsible for the supplier shall be deemed to have been convicted of an offence referred to above where:</w:t>
            </w:r>
          </w:p>
          <w:p w14:paraId="7B6B7A9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the supplier, who is a natural person, has been the subject of a criminal conviction handed down and finalised within the last 5 years and has an unspent or unspent criminal </w:t>
            </w:r>
            <w:proofErr w:type="gramStart"/>
            <w:r w:rsidRPr="0EB4C282">
              <w:rPr>
                <w:rFonts w:eastAsia="Yu Mincho"/>
                <w:sz w:val="20"/>
                <w:szCs w:val="20"/>
                <w:lang w:val="en-GB"/>
              </w:rPr>
              <w:t>record;</w:t>
            </w:r>
            <w:proofErr w:type="gramEnd"/>
          </w:p>
          <w:p w14:paraId="654B612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17D9FA25"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3) the supplier, being a legal person, another organisation or a subdivision thereof, has been the subject of a conviction by a court of law or, in the case of Article 46(3) of the LPP, of a final administrative decision which has been handed down and which has </w:t>
            </w:r>
            <w:r w:rsidRPr="0EB4C282">
              <w:rPr>
                <w:rFonts w:eastAsia="Yu Mincho"/>
                <w:sz w:val="20"/>
                <w:szCs w:val="20"/>
                <w:lang w:val="en-GB"/>
              </w:rPr>
              <w:lastRenderedPageBreak/>
              <w:t>entered into force in the course of the preceding 5 years, provided that such a decision is taken in accordance with the requirements of the supplier's country's legislation.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b/>
                <w:bCs/>
                <w:sz w:val="20"/>
                <w:szCs w:val="20"/>
                <w:lang w:val="en-GB"/>
              </w:rPr>
              <w:lastRenderedPageBreak/>
              <w:t>Article 46(1) of the LPP</w:t>
            </w:r>
          </w:p>
          <w:p w14:paraId="54CCECC2"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928B44A"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bookmarkStart w:id="11" w:name="_Hlk90887843"/>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7F26FA" w:rsidRDefault="0029364A" w:rsidP="00020179">
            <w:pPr>
              <w:spacing w:after="0" w:line="240" w:lineRule="auto"/>
              <w:jc w:val="both"/>
              <w:rPr>
                <w:rFonts w:eastAsia="Yu Mincho" w:cstheme="minorHAnsi"/>
                <w:b/>
                <w:bCs/>
                <w:sz w:val="20"/>
                <w:szCs w:val="20"/>
                <w:lang w:val="en-GB"/>
              </w:rPr>
            </w:pPr>
          </w:p>
          <w:p w14:paraId="7D8BEDF1"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The supplier shall be deemed to have been convicted of an offence referred to above where:</w:t>
            </w:r>
          </w:p>
          <w:p w14:paraId="7C342152"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he supplier, who is a natural person, has been the subject of a criminal conviction handed down and finalised within the last 5 years and has an unspent or unspent criminal </w:t>
            </w:r>
            <w:proofErr w:type="gramStart"/>
            <w:r w:rsidRPr="0EB4C282">
              <w:rPr>
                <w:rFonts w:eastAsia="Yu Mincho"/>
                <w:sz w:val="20"/>
                <w:szCs w:val="20"/>
                <w:lang w:val="en-GB"/>
              </w:rPr>
              <w:t>record;</w:t>
            </w:r>
            <w:proofErr w:type="gramEnd"/>
          </w:p>
          <w:p w14:paraId="76EF40D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2) the supplier, being a legal person, another organisation or a subdivision thereof, has been the subject of a criminal conviction handed down and </w:t>
            </w:r>
            <w:proofErr w:type="gramStart"/>
            <w:r w:rsidRPr="0EB4C282">
              <w:rPr>
                <w:rFonts w:eastAsia="Yu Mincho"/>
                <w:sz w:val="20"/>
                <w:szCs w:val="20"/>
                <w:lang w:val="en-GB"/>
              </w:rPr>
              <w:t>entered into</w:t>
            </w:r>
            <w:proofErr w:type="gramEnd"/>
            <w:r w:rsidRPr="0EB4C282">
              <w:rPr>
                <w:rFonts w:eastAsia="Yu Mincho"/>
                <w:sz w:val="20"/>
                <w:szCs w:val="20"/>
                <w:lang w:val="en-GB"/>
              </w:rPr>
              <w:t xml:space="preserve"> final judgment within the last 5 years, or, in the case of paragraph 3, of a final administrative decision, if such a decision is taken in accordance with the requirements of the supplier's national law.</w:t>
            </w:r>
          </w:p>
          <w:p w14:paraId="53979AA0" w14:textId="77777777" w:rsidR="0029364A" w:rsidRPr="007F26FA" w:rsidRDefault="0029364A" w:rsidP="00020179">
            <w:pPr>
              <w:spacing w:after="0" w:line="240" w:lineRule="auto"/>
              <w:jc w:val="both"/>
              <w:rPr>
                <w:rFonts w:eastAsia="Yu Mincho" w:cstheme="minorHAnsi"/>
                <w:b/>
                <w:bCs/>
                <w:sz w:val="20"/>
                <w:szCs w:val="20"/>
                <w:lang w:val="en-GB"/>
              </w:rPr>
            </w:pPr>
          </w:p>
          <w:p w14:paraId="7A13C536"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However, this does not apply if:</w:t>
            </w:r>
          </w:p>
          <w:p w14:paraId="6381A7B2"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the supplier has an obligation to pay taxes, including social security contributions, and is therefore deemed to have already fulfilled the obligations referred to in this </w:t>
            </w:r>
            <w:proofErr w:type="gramStart"/>
            <w:r w:rsidRPr="0EB4C282">
              <w:rPr>
                <w:rFonts w:eastAsia="Yu Mincho"/>
                <w:sz w:val="20"/>
                <w:szCs w:val="20"/>
                <w:lang w:val="en-GB"/>
              </w:rPr>
              <w:t>paragraph;</w:t>
            </w:r>
            <w:proofErr w:type="gramEnd"/>
          </w:p>
          <w:p w14:paraId="000B33E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amount of the arrears does not exceed €50 (fifty euros</w:t>
            </w:r>
            <w:proofErr w:type="gramStart"/>
            <w:r w:rsidRPr="0EB4C282">
              <w:rPr>
                <w:rFonts w:eastAsia="Yu Mincho"/>
                <w:sz w:val="20"/>
                <w:szCs w:val="20"/>
                <w:lang w:val="en-GB"/>
              </w:rPr>
              <w:t>);</w:t>
            </w:r>
            <w:proofErr w:type="gramEnd"/>
          </w:p>
          <w:p w14:paraId="48D2EF65"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46(3) of the LPP</w:t>
            </w:r>
          </w:p>
          <w:p w14:paraId="57EF0F3E"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1"/>
      <w:tr w:rsidR="0029364A" w:rsidRPr="007F26FA" w14:paraId="3DC5ADE1"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46(4)(1) of the LPP</w:t>
            </w:r>
          </w:p>
          <w:p w14:paraId="4005E8ED"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373ACD0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w:t>
            </w:r>
            <w:proofErr w:type="gramStart"/>
            <w:r w:rsidRPr="0EB4C282">
              <w:rPr>
                <w:rFonts w:eastAsia="Yu Mincho"/>
                <w:sz w:val="20"/>
                <w:szCs w:val="20"/>
                <w:lang w:val="en-GB" w:eastAsia="lt-LT"/>
              </w:rPr>
              <w:t>entered into</w:t>
            </w:r>
            <w:proofErr w:type="gramEnd"/>
            <w:r w:rsidRPr="0EB4C282">
              <w:rPr>
                <w:rFonts w:eastAsia="Yu Mincho"/>
                <w:sz w:val="20"/>
                <w:szCs w:val="20"/>
                <w:lang w:val="en-GB" w:eastAsia="lt-LT"/>
              </w:rPr>
              <w:t xml:space="preserve"> a conflict-of-interest situation within the meaning of Article 21 of the LPP during the procurement process and the situation cannot be remedied. </w:t>
            </w:r>
          </w:p>
          <w:p w14:paraId="57162EC8"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46(4)(2) of the LPP</w:t>
            </w:r>
          </w:p>
          <w:p w14:paraId="66AA8846"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20FA04E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Competition within the meaning of Article 27(3) and (4) of the LPP has been distorted and the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46(4)(3) of the LPP</w:t>
            </w:r>
          </w:p>
        </w:tc>
      </w:tr>
      <w:tr w:rsidR="0029364A" w:rsidRPr="007F26FA" w14:paraId="0D90F08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w:t>
            </w:r>
            <w:r w:rsidRPr="0EB4C282">
              <w:rPr>
                <w:rFonts w:eastAsia="Yu Mincho"/>
                <w:sz w:val="20"/>
                <w:szCs w:val="20"/>
                <w:lang w:val="en-GB" w:eastAsia="lt-LT"/>
              </w:rPr>
              <w:lastRenderedPageBreak/>
              <w:t xml:space="preserve">the previous year, he has been excluded from the procurement procedure or the procedure for the award of the concession. </w:t>
            </w:r>
          </w:p>
          <w:p w14:paraId="1821719F"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lastRenderedPageBreak/>
              <w:t>Article 46(4)(4) of the LPP</w:t>
            </w:r>
          </w:p>
          <w:p w14:paraId="582A3644" w14:textId="77777777" w:rsidR="0029364A" w:rsidRPr="007F26FA" w:rsidRDefault="0029364A" w:rsidP="00020179">
            <w:pPr>
              <w:spacing w:after="0" w:line="240" w:lineRule="auto"/>
              <w:jc w:val="both"/>
              <w:rPr>
                <w:rFonts w:eastAsia="Yu Mincho" w:cstheme="minorHAnsi"/>
                <w:b/>
                <w:bCs/>
                <w:sz w:val="20"/>
                <w:szCs w:val="20"/>
                <w:lang w:val="en-GB" w:eastAsia="lt-LT"/>
              </w:rPr>
            </w:pPr>
          </w:p>
          <w:p w14:paraId="6670B9B3"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C61EB44"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46(4)(5) of the LPP</w:t>
            </w:r>
          </w:p>
        </w:tc>
      </w:tr>
      <w:tr w:rsidR="0029364A" w:rsidRPr="007F26FA" w14:paraId="4495CE1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 of the LPP</w:t>
            </w:r>
          </w:p>
          <w:p w14:paraId="514AFB4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243A506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7F26FA" w:rsidRDefault="0029364A" w:rsidP="00B16F66">
            <w:pPr>
              <w:numPr>
                <w:ilvl w:val="0"/>
                <w:numId w:val="8"/>
              </w:numPr>
              <w:spacing w:after="0" w:line="276" w:lineRule="auto"/>
              <w:rPr>
                <w:rFonts w:eastAsia="Yu Mincho" w:cstheme="minorHAnsi"/>
                <w:sz w:val="20"/>
                <w:szCs w:val="20"/>
                <w:lang w:val="en-GB" w:eastAsia="lt-LT"/>
              </w:rPr>
            </w:pPr>
          </w:p>
          <w:p w14:paraId="078B32CE" w14:textId="77777777" w:rsidR="0029364A" w:rsidRPr="007F26FA" w:rsidRDefault="0029364A" w:rsidP="00020179">
            <w:pPr>
              <w:spacing w:after="0" w:line="240"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46(4)(7) of the LPP</w:t>
            </w:r>
          </w:p>
          <w:p w14:paraId="095886DC"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68B2AD8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7F26FA" w:rsidRDefault="0029364A" w:rsidP="00B16F66">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46(4)(6)(b) of the LPP</w:t>
            </w:r>
          </w:p>
          <w:p w14:paraId="024D409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8106F06"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7F26FA" w:rsidRDefault="0029364A" w:rsidP="00B16F66">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46(4)(6)(c) of the LPP</w:t>
            </w:r>
          </w:p>
        </w:tc>
      </w:tr>
      <w:tr w:rsidR="0029364A" w:rsidRPr="007F26FA" w14:paraId="2F3089B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7F26FA" w:rsidRDefault="0029364A" w:rsidP="00B16F66">
            <w:pPr>
              <w:numPr>
                <w:ilvl w:val="0"/>
                <w:numId w:val="9"/>
              </w:numPr>
              <w:spacing w:after="0" w:line="276" w:lineRule="auto"/>
              <w:rPr>
                <w:rFonts w:eastAsia="Yu Mincho" w:cstheme="minorHAnsi"/>
                <w:sz w:val="20"/>
                <w:szCs w:val="20"/>
                <w:lang w:val="en-GB" w:eastAsia="lt-LT"/>
              </w:rPr>
            </w:pPr>
            <w:bookmarkStart w:id="12" w:name="_Hlk90887894"/>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lastRenderedPageBreak/>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7F26FA" w:rsidRDefault="0EB4C282" w:rsidP="0EB4C282">
            <w:pPr>
              <w:spacing w:line="276" w:lineRule="auto"/>
              <w:rPr>
                <w:rFonts w:eastAsia="Yu Mincho"/>
                <w:b/>
                <w:bCs/>
                <w:sz w:val="20"/>
                <w:szCs w:val="20"/>
                <w:lang w:val="en-GB" w:eastAsia="lt-LT"/>
              </w:rPr>
            </w:pPr>
            <w:r w:rsidRPr="0EB4C282">
              <w:rPr>
                <w:rFonts w:eastAsia="Yu Mincho"/>
                <w:b/>
                <w:bCs/>
                <w:sz w:val="20"/>
                <w:szCs w:val="20"/>
                <w:lang w:val="en-GB" w:eastAsia="lt-LT"/>
              </w:rPr>
              <w:lastRenderedPageBreak/>
              <w:t>Article 46(6)(2) of the LPP</w:t>
            </w:r>
          </w:p>
          <w:p w14:paraId="119F8150"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2"/>
      <w:tr w:rsidR="0029364A" w:rsidRPr="007F26FA" w14:paraId="6339D550"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7F26FA" w:rsidRDefault="0029364A" w:rsidP="00B16F66">
            <w:pPr>
              <w:numPr>
                <w:ilvl w:val="0"/>
                <w:numId w:val="9"/>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7F26FA" w:rsidRDefault="0EB4C282" w:rsidP="0EB4C282">
            <w:pPr>
              <w:spacing w:line="276" w:lineRule="auto"/>
              <w:rPr>
                <w:rFonts w:eastAsia="Yu Mincho"/>
                <w:b/>
                <w:bCs/>
                <w:sz w:val="20"/>
                <w:szCs w:val="20"/>
                <w:lang w:val="en-GB" w:eastAsia="lt-LT"/>
              </w:rPr>
            </w:pPr>
            <w:r w:rsidRPr="0EB4C282">
              <w:rPr>
                <w:rFonts w:eastAsia="Yu Mincho"/>
                <w:b/>
                <w:bCs/>
                <w:sz w:val="20"/>
                <w:szCs w:val="20"/>
                <w:lang w:val="en-GB" w:eastAsia="lt-LT"/>
              </w:rPr>
              <w:t>Article 46(6)(3) of the LPP</w:t>
            </w:r>
          </w:p>
          <w:p w14:paraId="44253A49" w14:textId="77777777" w:rsidR="0029364A" w:rsidRPr="007F26FA" w:rsidRDefault="0029364A" w:rsidP="00020179">
            <w:pPr>
              <w:spacing w:after="0" w:line="240" w:lineRule="auto"/>
              <w:jc w:val="both"/>
              <w:rPr>
                <w:rFonts w:eastAsia="Yu Mincho" w:cstheme="minorHAnsi"/>
                <w:sz w:val="20"/>
                <w:szCs w:val="20"/>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w:t>
      </w:r>
      <w:proofErr w:type="gramStart"/>
      <w:r w:rsidRPr="0EB4C282">
        <w:rPr>
          <w:rFonts w:eastAsia="Times New Roman"/>
          <w:lang w:val="en-US"/>
        </w:rPr>
        <w:t xml:space="preserve"> if</w:t>
      </w:r>
      <w:proofErr w:type="gramEnd"/>
      <w:r w:rsidRPr="0EB4C282">
        <w:rPr>
          <w:rFonts w:eastAsia="Times New Roman"/>
          <w:lang w:val="en-US"/>
        </w:rPr>
        <w:t xml:space="preserve">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44BBF4F9"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9B1BEB5"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5ACA729" w14:textId="77777777" w:rsidR="00FB35A5" w:rsidRPr="007F26FA" w:rsidRDefault="00FB35A5" w:rsidP="00A44AF9">
      <w:pPr>
        <w:tabs>
          <w:tab w:val="left" w:pos="5954"/>
        </w:tabs>
        <w:spacing w:after="0" w:line="240" w:lineRule="auto"/>
        <w:ind w:right="57"/>
        <w:jc w:val="center"/>
        <w:rPr>
          <w:rFonts w:eastAsia="Arial Unicode MS" w:cstheme="minorHAnsi"/>
          <w:lang w:val="en-US"/>
        </w:rPr>
      </w:pPr>
    </w:p>
    <w:p w14:paraId="150A39D3"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19F8A6B4"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772F9C1B" w14:textId="77777777" w:rsidR="00355A95" w:rsidRPr="007F26FA" w:rsidRDefault="00355A95" w:rsidP="00C526A1">
      <w:pPr>
        <w:tabs>
          <w:tab w:val="left" w:pos="5954"/>
        </w:tabs>
        <w:ind w:right="57"/>
        <w:rPr>
          <w:rFonts w:eastAsia="Times New Roman" w:cstheme="minorHAnsi"/>
          <w:b/>
          <w:sz w:val="24"/>
          <w:szCs w:val="24"/>
        </w:rPr>
      </w:pPr>
    </w:p>
    <w:p w14:paraId="73CC2EF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B32C22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500958"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4A835C7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C7E555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59C8881"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12D828B"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9F60BD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F317F9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8F9869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AC756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E205BD0"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A6F164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2B661D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D4F40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A1EEA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44E700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02C050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3C97A3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36365C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7456A6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D10A23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2C619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A5328CA" w14:textId="287C7951" w:rsidR="00527A5D" w:rsidRPr="007F26FA" w:rsidRDefault="00527A5D"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Pr="007F26FA" w:rsidRDefault="00527A5D" w:rsidP="00040949">
      <w:pPr>
        <w:tabs>
          <w:tab w:val="left" w:pos="5954"/>
        </w:tabs>
        <w:spacing w:after="0" w:line="240" w:lineRule="auto"/>
        <w:ind w:right="57"/>
        <w:jc w:val="center"/>
        <w:rPr>
          <w:rFonts w:eastAsia="Times New Roman" w:cstheme="minorHAnsi"/>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Pr="007F26FA" w:rsidRDefault="00FB35A5" w:rsidP="00147E6B">
      <w:pPr>
        <w:spacing w:after="0" w:line="240" w:lineRule="auto"/>
        <w:jc w:val="center"/>
        <w:rPr>
          <w:rFonts w:eastAsia="Times New Roman" w:cstheme="minorHAnsi"/>
          <w:lang w:val="en-US" w:eastAsia="uk-UA"/>
        </w:rPr>
      </w:pP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3775477F"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9F1B1D" w:rsidRPr="009F1B1D">
        <w:rPr>
          <w:rFonts w:eastAsia="Times New Roman"/>
          <w:lang w:val="en-US" w:eastAsia="uk-UA"/>
        </w:rPr>
        <w:t>Main Terms</w:t>
      </w:r>
      <w:r w:rsidRPr="009F1B1D">
        <w:rPr>
          <w:rFonts w:eastAsia="Times New Roman"/>
          <w:lang w:val="en-US" w:eastAsia="uk-UA"/>
        </w:rPr>
        <w:t xml:space="preserve"> of the Contract annexed as separate document]</w:t>
      </w:r>
      <w:bookmarkStart w:id="13" w:name="_Hlk167798994"/>
      <w:bookmarkEnd w:id="13"/>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187F9489" w14:textId="77777777" w:rsidR="004C3E79" w:rsidRDefault="004C3E79">
      <w:pPr>
        <w:rPr>
          <w:rFonts w:cstheme="minorHAnsi"/>
          <w:lang w:val="en-US"/>
        </w:rPr>
      </w:pPr>
    </w:p>
    <w:p w14:paraId="2B65F3BF" w14:textId="77777777" w:rsidR="0083365F" w:rsidRDefault="0083365F">
      <w:pPr>
        <w:rPr>
          <w:rFonts w:cstheme="minorHAnsi"/>
          <w:lang w:val="en-US"/>
        </w:r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0DE6DA66" w14:textId="77777777" w:rsidR="00F40D48" w:rsidRPr="00F40D48" w:rsidRDefault="0EB4C282" w:rsidP="0EB4C282">
      <w:pPr>
        <w:jc w:val="right"/>
        <w:rPr>
          <w:lang w:val="en-GB"/>
        </w:rPr>
      </w:pPr>
      <w:r w:rsidRPr="0EB4C282">
        <w:rPr>
          <w:lang w:val="en-GB"/>
        </w:rPr>
        <w:t>"List of Supplier Goods"</w:t>
      </w:r>
    </w:p>
    <w:p w14:paraId="6C552F6D" w14:textId="77777777" w:rsidR="00F40D48" w:rsidRPr="00F40D48" w:rsidRDefault="00F40D48" w:rsidP="00F40D48">
      <w:pPr>
        <w:rPr>
          <w:rFonts w:cstheme="minorHAnsi"/>
          <w:lang w:val="en-GB"/>
        </w:rPr>
      </w:pPr>
    </w:p>
    <w:p w14:paraId="1B096787" w14:textId="77777777" w:rsidR="00F40D48" w:rsidRPr="00F40D48" w:rsidRDefault="0EB4C282" w:rsidP="0EB4C282">
      <w:pPr>
        <w:jc w:val="center"/>
        <w:rPr>
          <w:b/>
          <w:bCs/>
          <w:lang w:val="en-GB"/>
        </w:rPr>
      </w:pPr>
      <w:r w:rsidRPr="0EB4C282">
        <w:rPr>
          <w:b/>
          <w:bCs/>
          <w:lang w:val="en-GB"/>
        </w:rPr>
        <w:t>LIST OF SUPPLIER GOODS</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0E9E6157" w:rsidR="00F40D48" w:rsidRPr="00F40D48" w:rsidRDefault="0EB4C282" w:rsidP="0EB4C282">
      <w:pPr>
        <w:rPr>
          <w:lang w:val="en-GB"/>
        </w:rPr>
      </w:pPr>
      <w:r w:rsidRPr="0EB4C282">
        <w:rPr>
          <w:lang w:val="en-GB"/>
        </w:rPr>
        <w:t>Here is the information to support the requirements of Section 9.1.1 of the Procurement Terms: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gridCol w:w="3544"/>
      </w:tblGrid>
      <w:tr w:rsidR="00F40D48" w:rsidRPr="00F40D48" w14:paraId="199BBCA3" w14:textId="77777777" w:rsidTr="0EB4C282">
        <w:trPr>
          <w:trHeight w:val="769"/>
        </w:trPr>
        <w:tc>
          <w:tcPr>
            <w:tcW w:w="3085" w:type="dxa"/>
            <w:shd w:val="clear" w:color="auto" w:fill="DEEAF6" w:themeFill="accent1" w:themeFillTint="33"/>
          </w:tcPr>
          <w:p w14:paraId="58AEEFF0" w14:textId="77777777" w:rsidR="00F40D48" w:rsidRPr="00F40D48" w:rsidRDefault="0EB4C282" w:rsidP="0EB4C282">
            <w:pPr>
              <w:rPr>
                <w:b/>
                <w:bCs/>
                <w:lang w:val="en-GB"/>
              </w:rPr>
            </w:pPr>
            <w:r w:rsidRPr="0EB4C282">
              <w:rPr>
                <w:b/>
                <w:bCs/>
                <w:lang w:val="en-GB"/>
              </w:rPr>
              <w:t>Title of the contract</w:t>
            </w:r>
          </w:p>
        </w:tc>
        <w:tc>
          <w:tcPr>
            <w:tcW w:w="2580" w:type="dxa"/>
            <w:shd w:val="clear" w:color="auto" w:fill="DEEAF6" w:themeFill="accent1" w:themeFillTint="33"/>
          </w:tcPr>
          <w:p w14:paraId="4A37AC32" w14:textId="77777777" w:rsidR="00F40D48" w:rsidRPr="00F40D48" w:rsidRDefault="00F40D48" w:rsidP="00F40D48">
            <w:pPr>
              <w:rPr>
                <w:rFonts w:cstheme="minorHAnsi"/>
                <w:b/>
                <w:lang w:val="en-GB"/>
              </w:rPr>
            </w:pPr>
          </w:p>
        </w:tc>
        <w:tc>
          <w:tcPr>
            <w:tcW w:w="3544" w:type="dxa"/>
            <w:shd w:val="clear" w:color="auto" w:fill="DEEAF6" w:themeFill="accent1" w:themeFillTint="33"/>
          </w:tcPr>
          <w:p w14:paraId="54D5C41E" w14:textId="77777777" w:rsidR="00F40D48" w:rsidRPr="00F40D48" w:rsidRDefault="00F40D48" w:rsidP="00F40D48">
            <w:pPr>
              <w:rPr>
                <w:rFonts w:cstheme="minorHAnsi"/>
                <w:b/>
                <w:lang w:val="en-GB"/>
              </w:rPr>
            </w:pPr>
          </w:p>
          <w:p w14:paraId="27D19774" w14:textId="77777777" w:rsidR="00F40D48" w:rsidRPr="00F40D48" w:rsidRDefault="00F40D48" w:rsidP="00F40D48">
            <w:pPr>
              <w:rPr>
                <w:rFonts w:cstheme="minorHAnsi"/>
                <w:b/>
                <w:lang w:val="en-GB"/>
              </w:rPr>
            </w:pPr>
          </w:p>
          <w:p w14:paraId="2EAC0DD7" w14:textId="77777777" w:rsidR="00F40D48" w:rsidRPr="00F40D48" w:rsidRDefault="00F40D48" w:rsidP="00F40D48">
            <w:pPr>
              <w:rPr>
                <w:rFonts w:cstheme="minorHAnsi"/>
                <w:b/>
                <w:lang w:val="en-GB"/>
              </w:rPr>
            </w:pPr>
          </w:p>
        </w:tc>
      </w:tr>
      <w:tr w:rsidR="00F40D48" w:rsidRPr="00F40D48" w14:paraId="4C6BACCA" w14:textId="77777777" w:rsidTr="0EB4C282">
        <w:trPr>
          <w:trHeight w:val="769"/>
        </w:trPr>
        <w:tc>
          <w:tcPr>
            <w:tcW w:w="3085" w:type="dxa"/>
          </w:tcPr>
          <w:p w14:paraId="06A0704A" w14:textId="77777777" w:rsidR="00F40D48" w:rsidRPr="00F40D48" w:rsidRDefault="0EB4C282" w:rsidP="0EB4C282">
            <w:pPr>
              <w:rPr>
                <w:b/>
                <w:bCs/>
                <w:lang w:val="en-GB"/>
              </w:rPr>
            </w:pPr>
            <w:r w:rsidRPr="0EB4C282">
              <w:rPr>
                <w:b/>
                <w:bCs/>
                <w:lang w:val="en-GB"/>
              </w:rPr>
              <w:t>Total value of the contract, EUR excluding VAT</w:t>
            </w:r>
          </w:p>
        </w:tc>
        <w:tc>
          <w:tcPr>
            <w:tcW w:w="2580" w:type="dxa"/>
          </w:tcPr>
          <w:p w14:paraId="54008DC4" w14:textId="77777777" w:rsidR="00F40D48" w:rsidRPr="00F40D48" w:rsidRDefault="00F40D48" w:rsidP="00F40D48">
            <w:pPr>
              <w:rPr>
                <w:rFonts w:cstheme="minorHAnsi"/>
                <w:b/>
                <w:lang w:val="en-GB"/>
              </w:rPr>
            </w:pPr>
          </w:p>
        </w:tc>
        <w:tc>
          <w:tcPr>
            <w:tcW w:w="3544" w:type="dxa"/>
            <w:shd w:val="clear" w:color="auto" w:fill="auto"/>
          </w:tcPr>
          <w:p w14:paraId="344B6B99" w14:textId="77777777" w:rsidR="00F40D48" w:rsidRPr="00F40D48" w:rsidRDefault="00F40D48" w:rsidP="00F40D48">
            <w:pPr>
              <w:rPr>
                <w:rFonts w:cstheme="minorHAnsi"/>
                <w:b/>
                <w:lang w:val="en-GB"/>
              </w:rPr>
            </w:pPr>
          </w:p>
        </w:tc>
      </w:tr>
      <w:tr w:rsidR="00F40D48" w:rsidRPr="00F40D48" w14:paraId="3E988E09" w14:textId="77777777" w:rsidTr="0EB4C282">
        <w:trPr>
          <w:trHeight w:val="769"/>
        </w:trPr>
        <w:tc>
          <w:tcPr>
            <w:tcW w:w="3085" w:type="dxa"/>
          </w:tcPr>
          <w:p w14:paraId="59D0A3EA" w14:textId="77777777" w:rsidR="00F40D48" w:rsidRPr="00F40D48" w:rsidRDefault="0EB4C282" w:rsidP="0EB4C282">
            <w:pPr>
              <w:rPr>
                <w:b/>
                <w:bCs/>
                <w:lang w:val="en-GB"/>
              </w:rPr>
            </w:pPr>
            <w:r w:rsidRPr="0EB4C282">
              <w:rPr>
                <w:b/>
                <w:bCs/>
                <w:lang w:val="en-GB"/>
              </w:rPr>
              <w:t xml:space="preserve">Value of goods produced and / or sold, EUR excluding VAT </w:t>
            </w:r>
          </w:p>
          <w:p w14:paraId="342D1C61" w14:textId="1CC770EF" w:rsidR="00F40D48" w:rsidRPr="00F40D48" w:rsidRDefault="0EB4C282" w:rsidP="0EB4C282">
            <w:pPr>
              <w:rPr>
                <w:lang w:val="en-GB"/>
              </w:rPr>
            </w:pPr>
            <w:r w:rsidRPr="0EB4C282">
              <w:rPr>
                <w:lang w:val="en-GB"/>
              </w:rPr>
              <w:t>(Where the supplier (or the entity on whose capacity the supplier relies) has performed the contract jointly with another entity, only the proportion of the goods produced and / or sold by the supplier (or the entity on whose capacity the supplier relies) shall be indicated in respect of the requirement set out in Section 9.1.1 of the Procurement Terms)</w:t>
            </w:r>
          </w:p>
        </w:tc>
        <w:tc>
          <w:tcPr>
            <w:tcW w:w="2580" w:type="dxa"/>
          </w:tcPr>
          <w:p w14:paraId="41A67CF2" w14:textId="77777777" w:rsidR="00F40D48" w:rsidRPr="00F40D48" w:rsidRDefault="00F40D48" w:rsidP="00F40D48">
            <w:pPr>
              <w:rPr>
                <w:rFonts w:cstheme="minorHAnsi"/>
                <w:b/>
                <w:lang w:val="en-GB"/>
              </w:rPr>
            </w:pPr>
          </w:p>
        </w:tc>
        <w:tc>
          <w:tcPr>
            <w:tcW w:w="3544" w:type="dxa"/>
            <w:shd w:val="clear" w:color="auto" w:fill="auto"/>
          </w:tcPr>
          <w:p w14:paraId="2B14233C" w14:textId="77777777" w:rsidR="00F40D48" w:rsidRPr="00F40D48" w:rsidRDefault="00F40D48" w:rsidP="00F40D48">
            <w:pPr>
              <w:rPr>
                <w:rFonts w:cstheme="minorHAnsi"/>
                <w:b/>
                <w:lang w:val="en-GB"/>
              </w:rPr>
            </w:pPr>
          </w:p>
        </w:tc>
      </w:tr>
      <w:tr w:rsidR="00F40D48" w:rsidRPr="00F40D48" w14:paraId="65F2B521" w14:textId="77777777" w:rsidTr="0EB4C282">
        <w:trPr>
          <w:trHeight w:val="1308"/>
        </w:trPr>
        <w:tc>
          <w:tcPr>
            <w:tcW w:w="3085" w:type="dxa"/>
          </w:tcPr>
          <w:p w14:paraId="7D8DD5EB" w14:textId="77777777" w:rsidR="00F40D48" w:rsidRPr="00F40D48" w:rsidRDefault="0EB4C282" w:rsidP="0EB4C282">
            <w:pPr>
              <w:rPr>
                <w:lang w:val="en-GB"/>
              </w:rPr>
            </w:pPr>
            <w:r w:rsidRPr="0EB4C282">
              <w:rPr>
                <w:lang w:val="en-GB"/>
              </w:rPr>
              <w:t>Date of signature of the contract and date by which the supplier had to fulfil its contractual obligations; date of completion of the contract.</w:t>
            </w:r>
          </w:p>
        </w:tc>
        <w:tc>
          <w:tcPr>
            <w:tcW w:w="2580" w:type="dxa"/>
          </w:tcPr>
          <w:p w14:paraId="455492BB" w14:textId="77777777" w:rsidR="00F40D48" w:rsidRPr="00F40D48" w:rsidRDefault="00F40D48" w:rsidP="00F40D48">
            <w:pPr>
              <w:rPr>
                <w:rFonts w:cstheme="minorHAnsi"/>
                <w:lang w:val="en-GB"/>
              </w:rPr>
            </w:pPr>
          </w:p>
        </w:tc>
        <w:tc>
          <w:tcPr>
            <w:tcW w:w="3544" w:type="dxa"/>
            <w:shd w:val="clear" w:color="auto" w:fill="auto"/>
          </w:tcPr>
          <w:p w14:paraId="588DDB3C" w14:textId="77777777" w:rsidR="00F40D48" w:rsidRPr="00F40D48" w:rsidRDefault="00F40D48" w:rsidP="00F40D48">
            <w:pPr>
              <w:rPr>
                <w:rFonts w:cstheme="minorHAnsi"/>
                <w:lang w:val="en-GB"/>
              </w:rPr>
            </w:pPr>
          </w:p>
          <w:p w14:paraId="55207BB1" w14:textId="77777777" w:rsidR="00F40D48" w:rsidRPr="00F40D48" w:rsidRDefault="00F40D48" w:rsidP="00F40D48">
            <w:pPr>
              <w:rPr>
                <w:rFonts w:cstheme="minorHAnsi"/>
                <w:lang w:val="en-GB"/>
              </w:rPr>
            </w:pPr>
          </w:p>
          <w:p w14:paraId="5A36088B" w14:textId="77777777" w:rsidR="00F40D48" w:rsidRPr="00F40D48" w:rsidRDefault="00F40D48" w:rsidP="00F40D48">
            <w:pPr>
              <w:rPr>
                <w:rFonts w:cstheme="minorHAnsi"/>
                <w:lang w:val="en-GB"/>
              </w:rPr>
            </w:pPr>
          </w:p>
        </w:tc>
      </w:tr>
      <w:tr w:rsidR="00F40D48" w:rsidRPr="00F40D48" w14:paraId="1FD76991" w14:textId="77777777" w:rsidTr="0EB4C282">
        <w:tc>
          <w:tcPr>
            <w:tcW w:w="3085" w:type="dxa"/>
          </w:tcPr>
          <w:p w14:paraId="2B1B9DC3" w14:textId="77777777" w:rsidR="00F40D48" w:rsidRPr="00F40D48" w:rsidRDefault="0EB4C282" w:rsidP="0EB4C282">
            <w:pPr>
              <w:rPr>
                <w:lang w:val="en-GB"/>
              </w:rPr>
            </w:pPr>
            <w:r w:rsidRPr="0EB4C282">
              <w:rPr>
                <w:lang w:val="en-GB"/>
              </w:rPr>
              <w:t>Brief description of the contract demonstrating compliance with the requirement.</w:t>
            </w:r>
          </w:p>
        </w:tc>
        <w:tc>
          <w:tcPr>
            <w:tcW w:w="2580" w:type="dxa"/>
          </w:tcPr>
          <w:p w14:paraId="5D801575" w14:textId="77777777" w:rsidR="00F40D48" w:rsidRPr="00F40D48" w:rsidRDefault="00F40D48" w:rsidP="00F40D48">
            <w:pPr>
              <w:rPr>
                <w:rFonts w:cstheme="minorHAnsi"/>
                <w:lang w:val="en-GB"/>
              </w:rPr>
            </w:pPr>
          </w:p>
        </w:tc>
        <w:tc>
          <w:tcPr>
            <w:tcW w:w="3544" w:type="dxa"/>
            <w:shd w:val="clear" w:color="auto" w:fill="auto"/>
          </w:tcPr>
          <w:p w14:paraId="15C41E9F" w14:textId="77777777" w:rsidR="00F40D48" w:rsidRPr="00F40D48" w:rsidRDefault="00F40D48" w:rsidP="00F40D48">
            <w:pPr>
              <w:rPr>
                <w:rFonts w:cstheme="minorHAnsi"/>
                <w:lang w:val="en-GB"/>
              </w:rPr>
            </w:pPr>
          </w:p>
        </w:tc>
      </w:tr>
      <w:tr w:rsidR="00F40D48" w:rsidRPr="00F40D48" w14:paraId="057ECF7F" w14:textId="77777777" w:rsidTr="0EB4C282">
        <w:tc>
          <w:tcPr>
            <w:tcW w:w="3085" w:type="dxa"/>
          </w:tcPr>
          <w:p w14:paraId="25F9B52C" w14:textId="77777777" w:rsidR="00F40D48" w:rsidRPr="00F40D48" w:rsidRDefault="0EB4C282" w:rsidP="0EB4C282">
            <w:pPr>
              <w:rPr>
                <w:lang w:val="en-GB"/>
              </w:rPr>
            </w:pPr>
            <w:r w:rsidRPr="0EB4C282">
              <w:rPr>
                <w:lang w:val="en-GB"/>
              </w:rPr>
              <w:t>Name of the supplier who carried out the contract (in the case of a group of economic operators, all members of the group of economic operators).</w:t>
            </w:r>
          </w:p>
        </w:tc>
        <w:tc>
          <w:tcPr>
            <w:tcW w:w="2580" w:type="dxa"/>
          </w:tcPr>
          <w:p w14:paraId="77A8161F" w14:textId="77777777" w:rsidR="00F40D48" w:rsidRPr="00F40D48" w:rsidRDefault="00F40D48" w:rsidP="00F40D48">
            <w:pPr>
              <w:rPr>
                <w:rFonts w:cstheme="minorHAnsi"/>
                <w:b/>
                <w:bCs/>
                <w:lang w:val="en-GB"/>
              </w:rPr>
            </w:pPr>
          </w:p>
        </w:tc>
        <w:tc>
          <w:tcPr>
            <w:tcW w:w="3544" w:type="dxa"/>
            <w:shd w:val="clear" w:color="auto" w:fill="auto"/>
          </w:tcPr>
          <w:p w14:paraId="0665ABDC" w14:textId="77777777" w:rsidR="00F40D48" w:rsidRPr="00F40D48" w:rsidRDefault="00F40D48" w:rsidP="00F40D48">
            <w:pPr>
              <w:rPr>
                <w:rFonts w:cstheme="minorHAnsi"/>
                <w:lang w:val="en-GB"/>
              </w:rPr>
            </w:pPr>
          </w:p>
        </w:tc>
      </w:tr>
      <w:tr w:rsidR="00F40D48" w:rsidRPr="00F40D48" w14:paraId="5D7506FC" w14:textId="77777777" w:rsidTr="0EB4C282">
        <w:tc>
          <w:tcPr>
            <w:tcW w:w="3085" w:type="dxa"/>
          </w:tcPr>
          <w:p w14:paraId="6CEAF3EE" w14:textId="77777777" w:rsidR="00F40D48" w:rsidRPr="00F40D48" w:rsidRDefault="0EB4C282" w:rsidP="0EB4C282">
            <w:pPr>
              <w:rPr>
                <w:lang w:val="en-GB"/>
              </w:rPr>
            </w:pPr>
            <w:r w:rsidRPr="0EB4C282">
              <w:rPr>
                <w:lang w:val="en-GB"/>
              </w:rPr>
              <w:lastRenderedPageBreak/>
              <w:t>The consignee to whom the goods have been sold and/or produced under the contract referred to (company name, address, telephone, contact person).</w:t>
            </w:r>
          </w:p>
        </w:tc>
        <w:tc>
          <w:tcPr>
            <w:tcW w:w="2580" w:type="dxa"/>
          </w:tcPr>
          <w:p w14:paraId="0C9CE587" w14:textId="77777777" w:rsidR="00F40D48" w:rsidRPr="00F40D48" w:rsidRDefault="00F40D48" w:rsidP="00F40D48">
            <w:pPr>
              <w:rPr>
                <w:rFonts w:cstheme="minorHAnsi"/>
                <w:lang w:val="en-GB"/>
              </w:rPr>
            </w:pPr>
          </w:p>
        </w:tc>
        <w:tc>
          <w:tcPr>
            <w:tcW w:w="3544" w:type="dxa"/>
            <w:shd w:val="clear" w:color="auto" w:fill="auto"/>
          </w:tcPr>
          <w:p w14:paraId="7A1E2D74" w14:textId="77777777" w:rsidR="00F40D48" w:rsidRPr="00F40D48" w:rsidRDefault="00F40D48" w:rsidP="00F40D48">
            <w:pPr>
              <w:rPr>
                <w:rFonts w:cstheme="minorHAnsi"/>
                <w:lang w:val="en-GB"/>
              </w:rPr>
            </w:pPr>
          </w:p>
          <w:p w14:paraId="72C2AAEE" w14:textId="77777777" w:rsidR="00F40D48" w:rsidRPr="00F40D48" w:rsidRDefault="00F40D48" w:rsidP="00F40D48">
            <w:pPr>
              <w:rPr>
                <w:rFonts w:cstheme="minorHAnsi"/>
                <w:lang w:val="en-GB"/>
              </w:rPr>
            </w:pPr>
          </w:p>
          <w:p w14:paraId="31246CF7" w14:textId="77777777" w:rsidR="00F40D48" w:rsidRPr="00F40D48" w:rsidRDefault="00F40D48" w:rsidP="00F40D48">
            <w:pPr>
              <w:rPr>
                <w:rFonts w:cstheme="minorHAnsi"/>
                <w:lang w:val="en-GB"/>
              </w:rPr>
            </w:pPr>
          </w:p>
        </w:tc>
      </w:tr>
      <w:tr w:rsidR="00F40D48" w:rsidRPr="00F40D48" w14:paraId="49AA2941" w14:textId="77777777" w:rsidTr="0EB4C282">
        <w:tc>
          <w:tcPr>
            <w:tcW w:w="3085" w:type="dxa"/>
          </w:tcPr>
          <w:p w14:paraId="6D99E7C8" w14:textId="77777777" w:rsidR="00F40D48" w:rsidRPr="00F40D48" w:rsidRDefault="0EB4C282" w:rsidP="0EB4C282">
            <w:pPr>
              <w:rPr>
                <w:lang w:val="en-GB"/>
              </w:rPr>
            </w:pPr>
            <w:r w:rsidRPr="0EB4C282">
              <w:rPr>
                <w:lang w:val="en-GB"/>
              </w:rPr>
              <w:t xml:space="preserve">Certificate of </w:t>
            </w:r>
            <w:r w:rsidRPr="0EB4C282">
              <w:rPr>
                <w:b/>
                <w:bCs/>
                <w:lang w:val="en-GB"/>
              </w:rPr>
              <w:t>satisfactory</w:t>
            </w:r>
            <w:r w:rsidRPr="0EB4C282">
              <w:rPr>
                <w:lang w:val="en-GB"/>
              </w:rPr>
              <w:t xml:space="preserve"> performance from the named consignee.</w:t>
            </w:r>
          </w:p>
        </w:tc>
        <w:tc>
          <w:tcPr>
            <w:tcW w:w="2580" w:type="dxa"/>
          </w:tcPr>
          <w:p w14:paraId="445DD59F" w14:textId="77777777" w:rsidR="00F40D48" w:rsidRPr="00F40D48" w:rsidRDefault="00F40D48" w:rsidP="00F40D48">
            <w:pPr>
              <w:rPr>
                <w:rFonts w:cstheme="minorHAnsi"/>
                <w:lang w:val="en-GB"/>
              </w:rPr>
            </w:pPr>
          </w:p>
        </w:tc>
        <w:tc>
          <w:tcPr>
            <w:tcW w:w="3544" w:type="dxa"/>
            <w:shd w:val="clear" w:color="auto" w:fill="auto"/>
          </w:tcPr>
          <w:p w14:paraId="5ED9193D" w14:textId="77777777" w:rsidR="00F40D48" w:rsidRPr="00F40D48" w:rsidRDefault="00F40D48" w:rsidP="00F40D48">
            <w:pPr>
              <w:rPr>
                <w:rFonts w:cstheme="minorHAnsi"/>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EB4C282">
            <w:pP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EB4C282">
            <w:pP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EB4C282">
            <w:pP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33017331" w:rsidR="00CE7DEB" w:rsidRDefault="00CE7DEB">
      <w:pPr>
        <w:rPr>
          <w:rFonts w:cstheme="minorHAnsi"/>
          <w:lang w:val="en-US"/>
        </w:rPr>
      </w:pPr>
      <w:r>
        <w:rPr>
          <w:rFonts w:cstheme="minorHAnsi"/>
          <w:lang w:val="en-US"/>
        </w:rPr>
        <w:br w:type="page"/>
      </w:r>
    </w:p>
    <w:p w14:paraId="3F65767B" w14:textId="52B4F281" w:rsidR="00CE7DEB" w:rsidRPr="009A102A" w:rsidRDefault="00CE7DEB" w:rsidP="00CE7DEB">
      <w:pPr>
        <w:tabs>
          <w:tab w:val="left" w:pos="5103"/>
        </w:tabs>
        <w:suppressAutoHyphens/>
        <w:ind w:left="6521"/>
        <w:jc w:val="right"/>
        <w:textAlignment w:val="baseline"/>
        <w:rPr>
          <w:rFonts w:cstheme="minorHAnsi"/>
          <w:lang w:val="en-GB"/>
        </w:rPr>
      </w:pPr>
      <w:r w:rsidRPr="009A102A">
        <w:rPr>
          <w:rFonts w:cstheme="minorHAnsi"/>
          <w:lang w:val="en-GB"/>
        </w:rPr>
        <w:lastRenderedPageBreak/>
        <w:t xml:space="preserve">Annex </w:t>
      </w:r>
      <w:r>
        <w:rPr>
          <w:rFonts w:cstheme="minorHAnsi"/>
          <w:lang w:val="en-GB"/>
        </w:rPr>
        <w:t>7</w:t>
      </w:r>
      <w:r w:rsidRPr="009A102A">
        <w:rPr>
          <w:rFonts w:cstheme="minorHAnsi"/>
          <w:lang w:val="en-GB"/>
        </w:rPr>
        <w:t xml:space="preserve"> </w:t>
      </w:r>
    </w:p>
    <w:p w14:paraId="327F28FF" w14:textId="77777777" w:rsidR="00CE7DEB" w:rsidRPr="009A102A" w:rsidRDefault="00CE7DEB" w:rsidP="00CE7DEB">
      <w:pPr>
        <w:tabs>
          <w:tab w:val="left" w:pos="5103"/>
        </w:tabs>
        <w:suppressAutoHyphens/>
        <w:ind w:left="5387"/>
        <w:textAlignment w:val="baseline"/>
        <w:rPr>
          <w:rFonts w:cstheme="minorHAnsi"/>
          <w:lang w:val="en-GB"/>
        </w:rPr>
      </w:pPr>
    </w:p>
    <w:p w14:paraId="53549015" w14:textId="77777777" w:rsidR="00CE7DEB" w:rsidRPr="009A102A" w:rsidRDefault="00CE7DEB" w:rsidP="00CE7DEB">
      <w:pPr>
        <w:shd w:val="clear" w:color="auto" w:fill="FFFFFF"/>
        <w:suppressAutoHyphens/>
        <w:jc w:val="center"/>
        <w:rPr>
          <w:rFonts w:cstheme="minorHAnsi"/>
          <w:b/>
          <w:lang w:val="en-GB"/>
        </w:rPr>
      </w:pPr>
      <w:r w:rsidRPr="009A102A">
        <w:rPr>
          <w:rFonts w:cstheme="minorHAnsi"/>
          <w:b/>
          <w:lang w:val="en-GB"/>
        </w:rPr>
        <w:t>(Standard form for declaration of compliance with national security requirements)</w:t>
      </w:r>
    </w:p>
    <w:p w14:paraId="6E286079" w14:textId="77777777" w:rsidR="00CE7DEB" w:rsidRPr="009A102A" w:rsidRDefault="00CE7DEB" w:rsidP="00CE7DEB">
      <w:pPr>
        <w:widowControl w:val="0"/>
        <w:tabs>
          <w:tab w:val="right" w:leader="underscore" w:pos="9071"/>
        </w:tabs>
        <w:suppressAutoHyphens/>
        <w:textAlignment w:val="baseline"/>
        <w:rPr>
          <w:rFonts w:cstheme="minorHAnsi"/>
          <w:lang w:val="en-GB"/>
        </w:rPr>
      </w:pPr>
      <w:r w:rsidRPr="009A102A">
        <w:rPr>
          <w:rFonts w:eastAsia="Calibri" w:cstheme="minorHAnsi"/>
          <w:lang w:val="en-GB"/>
        </w:rPr>
        <w:tab/>
      </w:r>
    </w:p>
    <w:p w14:paraId="1E0A02E9" w14:textId="77777777" w:rsidR="00CE7DEB" w:rsidRPr="009A102A" w:rsidRDefault="00CE7DEB" w:rsidP="00CE7DEB">
      <w:pPr>
        <w:shd w:val="clear" w:color="auto" w:fill="FFFFFF"/>
        <w:suppressAutoHyphens/>
        <w:ind w:right="-178"/>
        <w:jc w:val="center"/>
        <w:rPr>
          <w:rFonts w:cstheme="minorHAnsi"/>
          <w:lang w:val="en-GB"/>
        </w:rPr>
      </w:pPr>
      <w:r w:rsidRPr="009A102A">
        <w:rPr>
          <w:rFonts w:cstheme="minorHAnsi"/>
          <w:lang w:val="en-GB"/>
        </w:rPr>
        <w:t>(</w:t>
      </w:r>
      <w:r w:rsidRPr="009A102A">
        <w:rPr>
          <w:rFonts w:cstheme="minorHAnsi"/>
          <w:i/>
          <w:iCs/>
          <w:lang w:val="en-GB"/>
        </w:rPr>
        <w:t>Name of the supplier</w:t>
      </w:r>
      <w:r w:rsidRPr="009A102A">
        <w:rPr>
          <w:rFonts w:cstheme="minorHAnsi"/>
          <w:lang w:val="en-GB"/>
        </w:rPr>
        <w:t>)</w:t>
      </w:r>
    </w:p>
    <w:p w14:paraId="011E6F5A" w14:textId="77777777" w:rsidR="00CE7DEB" w:rsidRPr="009A102A" w:rsidRDefault="00CE7DEB" w:rsidP="00CE7DEB">
      <w:pPr>
        <w:widowControl w:val="0"/>
        <w:tabs>
          <w:tab w:val="right" w:leader="underscore" w:pos="9071"/>
        </w:tabs>
        <w:suppressAutoHyphens/>
        <w:textAlignment w:val="baseline"/>
        <w:rPr>
          <w:rFonts w:eastAsia="Calibri" w:cstheme="minorHAnsi"/>
          <w:lang w:val="en-GB"/>
        </w:rPr>
      </w:pPr>
      <w:r w:rsidRPr="009A102A">
        <w:rPr>
          <w:rFonts w:eastAsia="Calibri" w:cstheme="minorHAnsi"/>
          <w:lang w:val="en-GB"/>
        </w:rPr>
        <w:tab/>
      </w:r>
    </w:p>
    <w:p w14:paraId="07A286D9" w14:textId="77777777" w:rsidR="00CE7DEB" w:rsidRPr="009A102A" w:rsidRDefault="00CE7DEB" w:rsidP="00CE7DEB">
      <w:pPr>
        <w:suppressAutoHyphens/>
        <w:jc w:val="center"/>
        <w:textAlignment w:val="baseline"/>
        <w:rPr>
          <w:rFonts w:cstheme="minorHAnsi"/>
          <w:lang w:val="en-GB"/>
        </w:rPr>
      </w:pPr>
      <w:r w:rsidRPr="009A102A">
        <w:rPr>
          <w:rFonts w:eastAsia="Calibri" w:cstheme="minorHAnsi"/>
          <w:iCs/>
          <w:lang w:val="en-GB"/>
        </w:rPr>
        <w:t>(</w:t>
      </w:r>
      <w:r w:rsidRPr="009A102A">
        <w:rPr>
          <w:rFonts w:eastAsia="Calibri" w:cstheme="minorHAnsi"/>
          <w:i/>
          <w:lang w:val="en-GB"/>
        </w:rPr>
        <w:t xml:space="preserve">Addressee (name of the </w:t>
      </w:r>
      <w:r>
        <w:rPr>
          <w:rFonts w:eastAsia="Calibri" w:cstheme="minorHAnsi"/>
          <w:i/>
          <w:lang w:val="en-GB"/>
        </w:rPr>
        <w:t>procurer</w:t>
      </w:r>
      <w:r w:rsidRPr="009A102A">
        <w:rPr>
          <w:rFonts w:eastAsia="Calibri" w:cstheme="minorHAnsi"/>
          <w:i/>
          <w:lang w:val="en-GB"/>
        </w:rPr>
        <w:t>/entity)</w:t>
      </w:r>
      <w:r w:rsidRPr="009A102A">
        <w:rPr>
          <w:rFonts w:eastAsia="Calibri" w:cstheme="minorHAnsi"/>
          <w:iCs/>
          <w:lang w:val="en-GB"/>
        </w:rPr>
        <w:t>)</w:t>
      </w:r>
    </w:p>
    <w:p w14:paraId="011BDA53"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b/>
          <w:bCs/>
          <w:lang w:val="en-GB"/>
        </w:rPr>
      </w:pPr>
    </w:p>
    <w:p w14:paraId="24935691" w14:textId="77777777" w:rsidR="00CE7DEB" w:rsidRPr="009A102A" w:rsidRDefault="00CE7DEB" w:rsidP="00CE7DEB">
      <w:pPr>
        <w:widowControl w:val="0"/>
        <w:tabs>
          <w:tab w:val="right" w:leader="underscore" w:pos="9071"/>
        </w:tabs>
        <w:suppressAutoHyphens/>
        <w:jc w:val="center"/>
        <w:textAlignment w:val="baseline"/>
        <w:rPr>
          <w:rFonts w:cstheme="minorHAnsi"/>
          <w:lang w:val="en-GB"/>
        </w:rPr>
      </w:pPr>
      <w:r w:rsidRPr="009A102A">
        <w:rPr>
          <w:rFonts w:eastAsia="Calibri" w:cstheme="minorHAnsi"/>
          <w:b/>
          <w:bCs/>
          <w:lang w:val="en-GB"/>
        </w:rPr>
        <w:t>DECLARATION OF COMPLIANCE WITH NATIONAL SECURITY REQUIREMENTS</w:t>
      </w:r>
    </w:p>
    <w:p w14:paraId="436CC18B"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b/>
          <w:bCs/>
          <w:lang w:val="en-GB"/>
        </w:rPr>
      </w:pPr>
    </w:p>
    <w:p w14:paraId="3E49DC6B"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 ____ 20__, No. ______</w:t>
      </w:r>
    </w:p>
    <w:p w14:paraId="3299D66E"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w:t>
      </w:r>
      <w:r w:rsidRPr="009A102A">
        <w:rPr>
          <w:rFonts w:eastAsia="Calibri" w:cstheme="minorHAnsi"/>
          <w:i/>
          <w:iCs/>
          <w:lang w:val="en-GB"/>
        </w:rPr>
        <w:t>Date, number</w:t>
      </w:r>
      <w:r w:rsidRPr="009A102A">
        <w:rPr>
          <w:rFonts w:eastAsia="Calibri" w:cstheme="minorHAnsi"/>
          <w:lang w:val="en-GB"/>
        </w:rPr>
        <w:t>)</w:t>
      </w:r>
    </w:p>
    <w:p w14:paraId="52C40078"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__________________________</w:t>
      </w:r>
    </w:p>
    <w:p w14:paraId="4452D283" w14:textId="77777777" w:rsidR="00CE7DEB" w:rsidRPr="009A102A" w:rsidRDefault="00CE7DEB" w:rsidP="00CE7DEB">
      <w:pPr>
        <w:widowControl w:val="0"/>
        <w:tabs>
          <w:tab w:val="right" w:leader="underscore" w:pos="9071"/>
        </w:tabs>
        <w:suppressAutoHyphens/>
        <w:jc w:val="center"/>
        <w:textAlignment w:val="baseline"/>
        <w:rPr>
          <w:rFonts w:cstheme="minorHAnsi"/>
          <w:lang w:val="en-GB"/>
        </w:rPr>
      </w:pPr>
      <w:r w:rsidRPr="009A102A">
        <w:rPr>
          <w:rFonts w:eastAsia="Calibri" w:cstheme="minorHAnsi"/>
          <w:i/>
          <w:iCs/>
          <w:lang w:val="en-GB"/>
        </w:rPr>
        <w:t>(Location of Conclusion)</w:t>
      </w:r>
    </w:p>
    <w:p w14:paraId="3862BA0A" w14:textId="77777777" w:rsidR="00CE7DEB" w:rsidRPr="009A102A" w:rsidRDefault="00CE7DEB" w:rsidP="00CE7DEB">
      <w:pPr>
        <w:ind w:firstLine="567"/>
        <w:jc w:val="both"/>
        <w:rPr>
          <w:rFonts w:cstheme="minorHAnsi"/>
          <w:color w:val="000000"/>
          <w:lang w:val="en-GB"/>
        </w:rPr>
      </w:pPr>
      <w:r w:rsidRPr="009A102A">
        <w:rPr>
          <w:rFonts w:cstheme="minorHAnsi"/>
          <w:color w:val="000000"/>
          <w:lang w:val="en-GB"/>
        </w:rPr>
        <w:t>I, __________________________________________________________________</w:t>
      </w:r>
      <w:proofErr w:type="gramStart"/>
      <w:r w:rsidRPr="009A102A">
        <w:rPr>
          <w:rFonts w:cstheme="minorHAnsi"/>
          <w:color w:val="000000"/>
          <w:lang w:val="en-GB"/>
        </w:rPr>
        <w:t>_ ,</w:t>
      </w:r>
      <w:proofErr w:type="gramEnd"/>
    </w:p>
    <w:p w14:paraId="3E87F24A" w14:textId="77777777" w:rsidR="00CE7DEB" w:rsidRPr="009A102A" w:rsidRDefault="00CE7DEB" w:rsidP="00CE7DEB">
      <w:pPr>
        <w:ind w:left="960" w:firstLine="318"/>
        <w:jc w:val="both"/>
        <w:rPr>
          <w:rFonts w:cstheme="minorHAnsi"/>
          <w:color w:val="000000"/>
          <w:lang w:val="en-GB"/>
        </w:rPr>
      </w:pPr>
      <w:r w:rsidRPr="009A102A">
        <w:rPr>
          <w:rFonts w:cstheme="minorHAnsi"/>
          <w:i/>
          <w:iCs/>
          <w:color w:val="000000"/>
          <w:lang w:val="en-GB"/>
        </w:rPr>
        <w:t>(The title and name, surname of the supplier's manager or his authorised representative)</w:t>
      </w:r>
    </w:p>
    <w:p w14:paraId="0066E6DD" w14:textId="77777777" w:rsidR="00CE7DEB" w:rsidRPr="009A102A" w:rsidRDefault="00CE7DEB" w:rsidP="00CE7DEB">
      <w:pPr>
        <w:jc w:val="both"/>
        <w:rPr>
          <w:rFonts w:cstheme="minorHAnsi"/>
          <w:color w:val="000000"/>
          <w:lang w:val="en-GB"/>
        </w:rPr>
      </w:pPr>
      <w:r w:rsidRPr="009A102A">
        <w:rPr>
          <w:rFonts w:cstheme="minorHAnsi"/>
          <w:color w:val="000000"/>
          <w:lang w:val="en-GB"/>
        </w:rPr>
        <w:t>I certify that under my authority (represented)___________________________</w:t>
      </w:r>
      <w:proofErr w:type="gramStart"/>
      <w:r w:rsidRPr="009A102A">
        <w:rPr>
          <w:rFonts w:cstheme="minorHAnsi"/>
          <w:color w:val="000000"/>
          <w:lang w:val="en-GB"/>
        </w:rPr>
        <w:t>_ ,</w:t>
      </w:r>
      <w:proofErr w:type="gramEnd"/>
    </w:p>
    <w:p w14:paraId="06B367EF" w14:textId="77777777" w:rsidR="00CE7DEB" w:rsidRPr="009A102A" w:rsidRDefault="00CE7DEB" w:rsidP="00CE7DEB">
      <w:pPr>
        <w:ind w:firstLine="4962"/>
        <w:jc w:val="both"/>
        <w:rPr>
          <w:rFonts w:cstheme="minorHAnsi"/>
          <w:color w:val="000000"/>
          <w:lang w:val="en-GB"/>
        </w:rPr>
      </w:pPr>
      <w:r w:rsidRPr="009A102A">
        <w:rPr>
          <w:rFonts w:cstheme="minorHAnsi"/>
          <w:i/>
          <w:iCs/>
          <w:color w:val="000000"/>
          <w:lang w:val="en-GB"/>
        </w:rPr>
        <w:t>(</w:t>
      </w:r>
      <w:r w:rsidRPr="009A102A">
        <w:rPr>
          <w:rFonts w:cstheme="minorHAnsi"/>
          <w:i/>
          <w:iCs/>
          <w:lang w:val="en-GB"/>
        </w:rPr>
        <w:t>Name of the supplier</w:t>
      </w:r>
      <w:r w:rsidRPr="009A102A">
        <w:rPr>
          <w:rFonts w:cstheme="minorHAnsi"/>
          <w:i/>
          <w:iCs/>
          <w:color w:val="000000"/>
          <w:lang w:val="en-GB"/>
        </w:rPr>
        <w:t xml:space="preserve">)    </w:t>
      </w:r>
    </w:p>
    <w:p w14:paraId="2BA6DF6B" w14:textId="77777777" w:rsidR="00CE7DEB" w:rsidRPr="009A102A" w:rsidRDefault="00CE7DEB" w:rsidP="00CE7DEB">
      <w:pPr>
        <w:jc w:val="both"/>
        <w:rPr>
          <w:rFonts w:cstheme="minorHAnsi"/>
          <w:color w:val="000000"/>
          <w:lang w:val="en-GB"/>
        </w:rPr>
      </w:pPr>
      <w:r w:rsidRPr="009A102A">
        <w:rPr>
          <w:rFonts w:cstheme="minorHAnsi"/>
          <w:color w:val="000000"/>
          <w:lang w:val="en-GB"/>
        </w:rPr>
        <w:t>participating in a procurement implemented by the public body Central Project Management Agency _____________________________________, meet the following requirements:</w:t>
      </w:r>
    </w:p>
    <w:p w14:paraId="3BD5D870" w14:textId="77777777" w:rsidR="00CE7DEB" w:rsidRPr="009A102A" w:rsidRDefault="00CE7DEB" w:rsidP="00CE7DEB">
      <w:pPr>
        <w:jc w:val="both"/>
        <w:rPr>
          <w:rFonts w:cstheme="minorHAnsi"/>
          <w:color w:val="000000"/>
          <w:lang w:val="en-GB"/>
        </w:rPr>
      </w:pPr>
      <w:r w:rsidRPr="009A102A">
        <w:rPr>
          <w:rFonts w:cstheme="minorHAnsi"/>
          <w:i/>
          <w:iCs/>
          <w:color w:val="000000"/>
          <w:lang w:val="en-GB"/>
        </w:rPr>
        <w:t>(Name of the object of the procurement, procurement number, date of publication in the C</w:t>
      </w:r>
      <w:r>
        <w:rPr>
          <w:rFonts w:cstheme="minorHAnsi"/>
          <w:i/>
          <w:iCs/>
          <w:color w:val="000000"/>
          <w:lang w:val="en-GB"/>
        </w:rPr>
        <w:t>P</w:t>
      </w:r>
      <w:r w:rsidRPr="009A102A">
        <w:rPr>
          <w:rFonts w:cstheme="minorHAnsi"/>
          <w:i/>
          <w:iCs/>
          <w:color w:val="000000"/>
          <w:lang w:val="en-GB"/>
        </w:rPr>
        <w:t>P IS</w:t>
      </w:r>
      <w:r w:rsidRPr="009A102A">
        <w:rPr>
          <w:rFonts w:cstheme="minorHAnsi"/>
          <w:color w:val="000000"/>
          <w:lang w:val="en-GB"/>
        </w:rPr>
        <w:t>)</w:t>
      </w:r>
    </w:p>
    <w:p w14:paraId="15DD23B5" w14:textId="77777777" w:rsidR="00CE7DEB" w:rsidRPr="009A102A" w:rsidRDefault="00CE7DEB" w:rsidP="00CE7DEB">
      <w:pPr>
        <w:ind w:firstLine="636"/>
        <w:jc w:val="both"/>
        <w:rPr>
          <w:rFonts w:cstheme="minorHAnsi"/>
          <w:color w:val="000000"/>
          <w:lang w:val="en-GB"/>
        </w:rPr>
      </w:pPr>
    </w:p>
    <w:p w14:paraId="5FAF9ED5" w14:textId="77777777" w:rsidR="00CE7DEB" w:rsidRPr="002B0303" w:rsidRDefault="00CE7DEB" w:rsidP="00CE7DEB">
      <w:pPr>
        <w:ind w:firstLine="567"/>
        <w:jc w:val="both"/>
        <w:rPr>
          <w:rFonts w:cstheme="minorHAnsi"/>
          <w:i/>
          <w:iCs/>
          <w:lang w:val="en-GB"/>
        </w:rPr>
      </w:pPr>
      <w:r w:rsidRPr="009A102A">
        <w:rPr>
          <w:rFonts w:cstheme="minorHAnsi"/>
          <w:i/>
          <w:iCs/>
          <w:lang w:val="en-GB"/>
        </w:rPr>
        <w:t>/</w:t>
      </w:r>
      <w:r w:rsidRPr="009A102A">
        <w:rPr>
          <w:rFonts w:cstheme="minorHAnsi"/>
          <w:lang w:val="en-GB"/>
        </w:rPr>
        <w:t xml:space="preserve"> </w:t>
      </w:r>
      <w:r w:rsidRPr="009A102A">
        <w:rPr>
          <w:rFonts w:cstheme="minorHAnsi"/>
          <w:i/>
          <w:iCs/>
          <w:lang w:val="en-GB"/>
        </w:rPr>
        <w:t xml:space="preserve">The </w:t>
      </w:r>
      <w:r>
        <w:rPr>
          <w:rFonts w:cstheme="minorHAnsi"/>
          <w:i/>
          <w:iCs/>
          <w:lang w:val="en-GB"/>
        </w:rPr>
        <w:t>procurer</w:t>
      </w:r>
      <w:r w:rsidRPr="009A102A">
        <w:rPr>
          <w:rFonts w:cstheme="minorHAnsi"/>
          <w:i/>
          <w:iCs/>
          <w:lang w:val="en-GB"/>
        </w:rPr>
        <w:t xml:space="preserve"> shall keep only those rows in the list below that meet the national security requirements for suppliers in the contract documents /</w:t>
      </w:r>
    </w:p>
    <w:p w14:paraId="6F6D478A" w14:textId="77777777" w:rsidR="00CE7DEB" w:rsidRPr="009A102A" w:rsidRDefault="00CE7DEB" w:rsidP="00CE7DEB">
      <w:pPr>
        <w:widowControl w:val="0"/>
        <w:suppressAutoHyphens/>
        <w:ind w:firstLine="567"/>
        <w:jc w:val="both"/>
        <w:textAlignment w:val="baseline"/>
        <w:rPr>
          <w:rFonts w:cstheme="minorHAnsi"/>
          <w:shd w:val="clear" w:color="auto" w:fill="008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CE7DEB" w:rsidRPr="009A102A" w14:paraId="6AE94056" w14:textId="77777777" w:rsidTr="000E033B">
        <w:tc>
          <w:tcPr>
            <w:tcW w:w="352" w:type="dxa"/>
            <w:tcBorders>
              <w:top w:val="single" w:sz="4" w:space="0" w:color="auto"/>
              <w:left w:val="single" w:sz="4" w:space="0" w:color="auto"/>
              <w:bottom w:val="single" w:sz="4" w:space="0" w:color="auto"/>
              <w:right w:val="single" w:sz="4" w:space="0" w:color="auto"/>
            </w:tcBorders>
            <w:hideMark/>
          </w:tcPr>
          <w:p w14:paraId="4E5E6421" w14:textId="77777777" w:rsidR="00CE7DEB" w:rsidRPr="009A102A" w:rsidRDefault="00CE7DEB" w:rsidP="000E033B">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16342E84" w14:textId="374B3710" w:rsidR="00CE7DEB" w:rsidRPr="009A102A" w:rsidRDefault="00CE7DEB" w:rsidP="000E033B">
            <w:pPr>
              <w:jc w:val="both"/>
              <w:rPr>
                <w:rFonts w:cstheme="minorHAnsi"/>
                <w:lang w:val="en-GB" w:eastAsia="lt-LT"/>
              </w:rPr>
            </w:pPr>
            <w:r w:rsidRPr="009A102A">
              <w:rPr>
                <w:rFonts w:cstheme="minorHAnsi"/>
                <w:lang w:val="en-GB" w:eastAsia="lt-LT"/>
              </w:rPr>
              <w:t>the goods offered by the supplier do not pose a threat to national security - in accordance with Article 37(9)(1) of the Public Procurement Law of the Republic of Lithuania, the manufacturer of the goods or the person controlling the manufacturer are not registered (if the manufacturer or the person controlling the manufacturer is a natural person - permanently residing or having citizenship) in the list referred to in Article 92(14) of the Public Procurement Law in the states or territories referred to in Article 92(14) of the Public Procurement Law (</w:t>
            </w:r>
            <w:r w:rsidR="0000735E" w:rsidRPr="009A102A">
              <w:rPr>
                <w:rFonts w:cstheme="minorHAnsi"/>
                <w:lang w:val="en-GB" w:eastAsia="lt-LT"/>
              </w:rPr>
              <w:t>Paragraph</w:t>
            </w:r>
            <w:r w:rsidR="0000735E" w:rsidRPr="009A102A" w:rsidDel="0000735E">
              <w:rPr>
                <w:rFonts w:cstheme="minorHAnsi"/>
                <w:lang w:val="en-GB" w:eastAsia="lt-LT"/>
              </w:rPr>
              <w:t xml:space="preserve">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Documents</w:t>
            </w:r>
            <w:r w:rsidRPr="009A102A">
              <w:rPr>
                <w:rFonts w:cstheme="minorHAnsi"/>
                <w:lang w:val="en-GB" w:eastAsia="lt-LT"/>
              </w:rPr>
              <w:t>).</w:t>
            </w:r>
          </w:p>
        </w:tc>
      </w:tr>
      <w:tr w:rsidR="00CE7DEB" w:rsidRPr="009A102A" w14:paraId="11585AF9" w14:textId="77777777" w:rsidTr="000E033B">
        <w:tc>
          <w:tcPr>
            <w:tcW w:w="352" w:type="dxa"/>
            <w:tcBorders>
              <w:top w:val="single" w:sz="4" w:space="0" w:color="auto"/>
              <w:left w:val="nil"/>
              <w:bottom w:val="nil"/>
              <w:right w:val="nil"/>
            </w:tcBorders>
          </w:tcPr>
          <w:p w14:paraId="115620E6"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3038E28F" w14:textId="77777777" w:rsidR="00CE7DEB" w:rsidRPr="009A102A" w:rsidRDefault="00CE7DEB" w:rsidP="000E033B">
            <w:pPr>
              <w:rPr>
                <w:rFonts w:cstheme="minorHAnsi"/>
                <w:lang w:val="en-GB" w:eastAsia="lt-LT"/>
              </w:rPr>
            </w:pPr>
          </w:p>
        </w:tc>
      </w:tr>
      <w:tr w:rsidR="00CE7DEB" w:rsidRPr="009A102A" w14:paraId="1EAA7219" w14:textId="77777777" w:rsidTr="000E033B">
        <w:tc>
          <w:tcPr>
            <w:tcW w:w="352" w:type="dxa"/>
            <w:tcBorders>
              <w:top w:val="nil"/>
              <w:left w:val="nil"/>
              <w:bottom w:val="nil"/>
              <w:right w:val="nil"/>
            </w:tcBorders>
          </w:tcPr>
          <w:p w14:paraId="05A6BFD4"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6919D26C" w14:textId="77777777" w:rsidR="00CE7DEB" w:rsidRPr="009A102A" w:rsidRDefault="00CE7DEB" w:rsidP="000E033B">
            <w:pPr>
              <w:rPr>
                <w:rFonts w:cstheme="minorHAnsi"/>
                <w:lang w:val="en-GB" w:eastAsia="lt-LT"/>
              </w:rPr>
            </w:pPr>
          </w:p>
        </w:tc>
      </w:tr>
    </w:tbl>
    <w:p w14:paraId="0BE7DC09" w14:textId="77777777" w:rsidR="00CE7DEB" w:rsidRPr="009A102A" w:rsidRDefault="00CE7DEB" w:rsidP="00CE7DEB">
      <w:pPr>
        <w:shd w:val="clear" w:color="auto" w:fill="FFFFFF"/>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CE7DEB" w:rsidRPr="009A102A" w14:paraId="1CCB10FA" w14:textId="77777777" w:rsidTr="000E033B">
        <w:tc>
          <w:tcPr>
            <w:tcW w:w="352" w:type="dxa"/>
            <w:tcBorders>
              <w:bottom w:val="single" w:sz="4" w:space="0" w:color="auto"/>
              <w:right w:val="single" w:sz="4" w:space="0" w:color="auto"/>
            </w:tcBorders>
            <w:hideMark/>
          </w:tcPr>
          <w:p w14:paraId="58F10C86" w14:textId="77777777" w:rsidR="00CE7DEB" w:rsidRPr="009A102A" w:rsidRDefault="00CE7DEB" w:rsidP="000E033B">
            <w:pPr>
              <w:spacing w:line="276" w:lineRule="auto"/>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327A66EB" w14:textId="5B8C2D17" w:rsidR="00CE7DEB" w:rsidRPr="009A102A" w:rsidRDefault="00CE7DEB" w:rsidP="000E033B">
            <w:pPr>
              <w:shd w:val="clear" w:color="auto" w:fill="FFFFFF"/>
              <w:spacing w:line="276" w:lineRule="auto"/>
              <w:jc w:val="both"/>
              <w:rPr>
                <w:rFonts w:cstheme="minorHAnsi"/>
                <w:i/>
                <w:iCs/>
                <w:lang w:val="en-GB"/>
              </w:rPr>
            </w:pPr>
            <w:r w:rsidRPr="009A102A">
              <w:rPr>
                <w:rFonts w:cstheme="minorHAnsi"/>
                <w:lang w:val="en-GB" w:eastAsia="lt-LT"/>
              </w:rPr>
              <w:t xml:space="preserve">the services offered by the supplier do not constitute a threat to national security - in accordance with Article 37(9)(2) of the Public Procurement Law, the services will not be provided from the </w:t>
            </w:r>
            <w:r w:rsidRPr="009A102A">
              <w:rPr>
                <w:rFonts w:cstheme="minorHAnsi"/>
                <w:lang w:val="en-GB" w:eastAsia="lt-LT"/>
              </w:rPr>
              <w:lastRenderedPageBreak/>
              <w:t>countries or territories referred to in the list referred to in Article 92(14) of the Public Procurement Law (</w:t>
            </w:r>
            <w:r w:rsidR="0000735E" w:rsidRPr="009A102A">
              <w:rPr>
                <w:rFonts w:cstheme="minorHAnsi"/>
                <w:lang w:val="en-GB" w:eastAsia="lt-LT"/>
              </w:rPr>
              <w:t>Paragraph</w:t>
            </w:r>
            <w:r w:rsidR="0000735E" w:rsidRPr="009A102A" w:rsidDel="0000735E">
              <w:rPr>
                <w:rFonts w:cstheme="minorHAnsi"/>
                <w:lang w:val="en-GB" w:eastAsia="lt-LT"/>
              </w:rPr>
              <w:t xml:space="preserve">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w:t>
            </w:r>
            <w:r w:rsidRPr="009A102A">
              <w:rPr>
                <w:rFonts w:cstheme="minorHAnsi"/>
                <w:lang w:val="en-GB" w:eastAsia="lt-LT"/>
              </w:rPr>
              <w:t xml:space="preserve">s). </w:t>
            </w:r>
            <w:r w:rsidRPr="009A102A">
              <w:rPr>
                <w:rFonts w:cstheme="minorHAnsi"/>
                <w:i/>
                <w:iCs/>
                <w:lang w:val="en-GB"/>
              </w:rPr>
              <w:t xml:space="preserve">  </w:t>
            </w:r>
          </w:p>
        </w:tc>
      </w:tr>
      <w:tr w:rsidR="00CE7DEB" w:rsidRPr="009A102A" w14:paraId="65658121" w14:textId="77777777" w:rsidTr="000E033B">
        <w:tc>
          <w:tcPr>
            <w:tcW w:w="352" w:type="dxa"/>
            <w:tcBorders>
              <w:left w:val="nil"/>
              <w:bottom w:val="nil"/>
              <w:right w:val="nil"/>
            </w:tcBorders>
          </w:tcPr>
          <w:p w14:paraId="355704DD" w14:textId="77777777" w:rsidR="00CE7DEB" w:rsidRPr="009A102A" w:rsidRDefault="00CE7DEB" w:rsidP="000E033B">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6662550B" w14:textId="77777777" w:rsidR="00CE7DEB" w:rsidRPr="009A102A" w:rsidRDefault="00CE7DEB" w:rsidP="000E033B">
            <w:pPr>
              <w:spacing w:line="276" w:lineRule="auto"/>
              <w:rPr>
                <w:rFonts w:cstheme="minorHAnsi"/>
                <w:lang w:val="en-GB" w:eastAsia="lt-LT"/>
              </w:rPr>
            </w:pPr>
          </w:p>
        </w:tc>
      </w:tr>
      <w:tr w:rsidR="00CE7DEB" w:rsidRPr="009A102A" w14:paraId="6AAC572C" w14:textId="77777777" w:rsidTr="000E033B">
        <w:trPr>
          <w:trHeight w:val="708"/>
        </w:trPr>
        <w:tc>
          <w:tcPr>
            <w:tcW w:w="352" w:type="dxa"/>
            <w:tcBorders>
              <w:top w:val="nil"/>
              <w:left w:val="nil"/>
              <w:bottom w:val="nil"/>
              <w:right w:val="nil"/>
            </w:tcBorders>
          </w:tcPr>
          <w:p w14:paraId="0217ABAE" w14:textId="77777777" w:rsidR="00CE7DEB" w:rsidRPr="009A102A" w:rsidRDefault="00CE7DEB" w:rsidP="000E033B">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6121D9C5" w14:textId="77777777" w:rsidR="00CE7DEB" w:rsidRPr="009A102A" w:rsidRDefault="00CE7DEB" w:rsidP="000E033B">
            <w:pPr>
              <w:spacing w:line="276" w:lineRule="auto"/>
              <w:rPr>
                <w:rFonts w:cstheme="minorHAnsi"/>
                <w:lang w:val="en-GB" w:eastAsia="lt-LT"/>
              </w:rPr>
            </w:pPr>
          </w:p>
        </w:tc>
      </w:tr>
    </w:tbl>
    <w:p w14:paraId="70992672" w14:textId="77777777" w:rsidR="00CE7DEB" w:rsidRPr="009A102A" w:rsidRDefault="00CE7DEB" w:rsidP="00CE7DEB">
      <w:pPr>
        <w:shd w:val="clear" w:color="auto" w:fill="FFFFFF"/>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CE7DEB" w:rsidRPr="009A102A" w14:paraId="790B7910" w14:textId="77777777" w:rsidTr="000E033B">
        <w:tc>
          <w:tcPr>
            <w:tcW w:w="352" w:type="dxa"/>
            <w:tcBorders>
              <w:top w:val="single" w:sz="4" w:space="0" w:color="auto"/>
              <w:left w:val="single" w:sz="4" w:space="0" w:color="auto"/>
              <w:bottom w:val="single" w:sz="4" w:space="0" w:color="auto"/>
              <w:right w:val="single" w:sz="4" w:space="0" w:color="auto"/>
            </w:tcBorders>
            <w:hideMark/>
          </w:tcPr>
          <w:p w14:paraId="3E64E018" w14:textId="77777777" w:rsidR="00CE7DEB" w:rsidRPr="009A102A" w:rsidRDefault="00CE7DEB" w:rsidP="000E033B">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3EF5DC26" w14:textId="77777777" w:rsidR="00CE7DEB" w:rsidRPr="009A102A" w:rsidRDefault="00CE7DEB" w:rsidP="000E033B">
            <w:pPr>
              <w:jc w:val="both"/>
              <w:rPr>
                <w:rFonts w:cstheme="minorHAnsi"/>
                <w:lang w:val="en-GB"/>
              </w:rPr>
            </w:pPr>
            <w:r w:rsidRPr="009A102A">
              <w:rPr>
                <w:rFonts w:cstheme="minorHAnsi"/>
                <w:lang w:val="en-GB" w:eastAsia="lt-LT"/>
              </w:rPr>
              <w:t xml:space="preserve">the supplier does not have interests which may endanger national security - in accordance with Article 47(9) of the Public Procurement Law, the supplier, its sub-suppliers or the economic operators whose capacities are relied upon or the persons controlling them are not registered (if the supplier, its sub-supplier, the economic operator whose capacities are relied upon or the person controlling the economic operator is a natural person - permanently residing or having nationality) in the list of the States or territories referred to in Article 92(14) of the Public Procurement Law. (Paragraph </w:t>
            </w:r>
            <w:r>
              <w:rPr>
                <w:rFonts w:cstheme="minorHAnsi"/>
                <w:lang w:val="en-GB" w:eastAsia="lt-LT"/>
              </w:rPr>
              <w:t>11</w:t>
            </w:r>
            <w:r w:rsidRPr="009A102A">
              <w:rPr>
                <w:rFonts w:cstheme="minorHAnsi"/>
                <w:lang w:val="en-GB" w:eastAsia="lt-LT"/>
              </w:rPr>
              <w:t>.1.4 of the</w:t>
            </w:r>
            <w:r>
              <w:rPr>
                <w:rFonts w:cstheme="minorHAnsi"/>
                <w:lang w:val="en-GB" w:eastAsia="lt-LT"/>
              </w:rPr>
              <w:t xml:space="preserve"> </w:t>
            </w:r>
            <w:r w:rsidRPr="009A102A">
              <w:rPr>
                <w:rFonts w:cstheme="minorHAnsi"/>
                <w:lang w:val="en-GB" w:eastAsia="lt-LT"/>
              </w:rPr>
              <w:t xml:space="preserve">Procurement </w:t>
            </w:r>
            <w:r>
              <w:rPr>
                <w:rFonts w:cstheme="minorHAnsi"/>
                <w:lang w:val="en-GB" w:eastAsia="lt-LT"/>
              </w:rPr>
              <w:t>Documents</w:t>
            </w:r>
            <w:r w:rsidRPr="009A102A">
              <w:rPr>
                <w:rFonts w:cstheme="minorHAnsi"/>
                <w:lang w:val="en-GB" w:eastAsia="lt-LT"/>
              </w:rPr>
              <w:t>)</w:t>
            </w:r>
            <w:r>
              <w:rPr>
                <w:rFonts w:cstheme="minorHAnsi"/>
                <w:lang w:val="en-GB" w:eastAsia="lt-LT"/>
              </w:rPr>
              <w:t>.</w:t>
            </w:r>
          </w:p>
        </w:tc>
      </w:tr>
      <w:tr w:rsidR="00CE7DEB" w:rsidRPr="009A102A" w14:paraId="408B4D8C" w14:textId="77777777" w:rsidTr="000E033B">
        <w:tc>
          <w:tcPr>
            <w:tcW w:w="352" w:type="dxa"/>
            <w:tcBorders>
              <w:top w:val="single" w:sz="4" w:space="0" w:color="auto"/>
              <w:left w:val="nil"/>
              <w:bottom w:val="nil"/>
              <w:right w:val="nil"/>
            </w:tcBorders>
          </w:tcPr>
          <w:p w14:paraId="48306428"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037F2A6D" w14:textId="77777777" w:rsidR="00CE7DEB" w:rsidRPr="009A102A" w:rsidRDefault="00CE7DEB" w:rsidP="000E033B">
            <w:pPr>
              <w:rPr>
                <w:rFonts w:cstheme="minorHAnsi"/>
                <w:lang w:val="en-GB" w:eastAsia="lt-LT"/>
              </w:rPr>
            </w:pPr>
          </w:p>
        </w:tc>
      </w:tr>
      <w:tr w:rsidR="00CE7DEB" w:rsidRPr="009A102A" w14:paraId="1D0BE1AA" w14:textId="77777777" w:rsidTr="000E033B">
        <w:tc>
          <w:tcPr>
            <w:tcW w:w="352" w:type="dxa"/>
            <w:tcBorders>
              <w:top w:val="nil"/>
              <w:left w:val="nil"/>
              <w:bottom w:val="nil"/>
              <w:right w:val="nil"/>
            </w:tcBorders>
          </w:tcPr>
          <w:p w14:paraId="3B2AC54F"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72E02C2E" w14:textId="77777777" w:rsidR="00CE7DEB" w:rsidRPr="009A102A" w:rsidRDefault="00CE7DEB" w:rsidP="000E033B">
            <w:pPr>
              <w:rPr>
                <w:rFonts w:cstheme="minorHAnsi"/>
                <w:lang w:val="en-GB" w:eastAsia="lt-LT"/>
              </w:rPr>
            </w:pPr>
          </w:p>
        </w:tc>
      </w:tr>
    </w:tbl>
    <w:p w14:paraId="6BDD0175" w14:textId="77777777" w:rsidR="00CE7DEB" w:rsidRPr="009A102A" w:rsidRDefault="00CE7DEB" w:rsidP="00CE7DEB">
      <w:pPr>
        <w:widowControl w:val="0"/>
        <w:shd w:val="clear" w:color="auto" w:fill="FFFFFF"/>
        <w:suppressAutoHyphens/>
        <w:jc w:val="both"/>
        <w:textAlignment w:val="baseline"/>
        <w:rPr>
          <w:rFonts w:cstheme="minorHAnsi"/>
          <w:shd w:val="clear" w:color="auto" w:fill="008000"/>
          <w:lang w:val="en-GB"/>
        </w:rPr>
      </w:pPr>
    </w:p>
    <w:p w14:paraId="188DE961" w14:textId="77777777" w:rsidR="00CE7DEB" w:rsidRPr="009A102A" w:rsidRDefault="00CE7DEB" w:rsidP="00CE7DEB">
      <w:pPr>
        <w:shd w:val="clear" w:color="auto" w:fill="FFFFFF"/>
        <w:ind w:firstLine="720"/>
        <w:rPr>
          <w:rFonts w:cstheme="minorHAnsi"/>
          <w:lang w:val="en-GB"/>
        </w:rPr>
      </w:pPr>
      <w:r w:rsidRPr="009A102A">
        <w:rPr>
          <w:rFonts w:cstheme="minorHAnsi"/>
          <w:lang w:val="en-GB"/>
        </w:rPr>
        <w:t>I certify that these data are correct and up to date on the date of submission of the proposal.</w:t>
      </w:r>
    </w:p>
    <w:p w14:paraId="173EFC17" w14:textId="77777777" w:rsidR="00CE7DEB" w:rsidRPr="009A102A" w:rsidRDefault="00CE7DEB" w:rsidP="00CE7DEB">
      <w:pPr>
        <w:shd w:val="clear" w:color="auto" w:fill="FFFFFF"/>
        <w:ind w:firstLine="720"/>
        <w:rPr>
          <w:rFonts w:cstheme="minorHAnsi"/>
          <w:lang w:val="en-GB"/>
        </w:rPr>
      </w:pPr>
    </w:p>
    <w:p w14:paraId="6659CDA1" w14:textId="77777777" w:rsidR="00CE7DEB" w:rsidRPr="009A102A" w:rsidRDefault="00CE7DEB" w:rsidP="00CE7DEB">
      <w:pPr>
        <w:ind w:left="709"/>
        <w:jc w:val="both"/>
        <w:rPr>
          <w:rFonts w:cstheme="minorHAnsi"/>
          <w:lang w:val="en-GB"/>
        </w:rPr>
      </w:pPr>
      <w:r w:rsidRPr="009A102A">
        <w:rPr>
          <w:rFonts w:cstheme="minorHAnsi"/>
          <w:lang w:val="en-GB"/>
        </w:rPr>
        <w:t>I understand that, in accordance with Article 39(4) of the Public Procurement Law, the contracting authority may, at any time during the procurement procedure, request candidates or tenderers to provide all or part of the documents confirming compliance with Article 37(9) of the Public Procurement Law, if this is necessary to ensure the proper conduct of the procurement procedure.</w:t>
      </w:r>
    </w:p>
    <w:p w14:paraId="1E327A13" w14:textId="77777777" w:rsidR="00CE7DEB" w:rsidRPr="009A102A" w:rsidRDefault="00CE7DEB" w:rsidP="00CE7DEB">
      <w:pPr>
        <w:widowControl w:val="0"/>
        <w:shd w:val="clear" w:color="auto" w:fill="FFFFFF"/>
        <w:suppressAutoHyphens/>
        <w:jc w:val="both"/>
        <w:textAlignment w:val="baseline"/>
        <w:rPr>
          <w:rFonts w:cstheme="minorHAnsi"/>
          <w:color w:val="000000"/>
          <w:shd w:val="clear" w:color="auto" w:fill="00FF00"/>
          <w:lang w:val="en-GB"/>
        </w:rPr>
      </w:pPr>
    </w:p>
    <w:p w14:paraId="1181E38D" w14:textId="77777777" w:rsidR="00CE7DEB" w:rsidRPr="009A102A" w:rsidRDefault="00CE7DEB" w:rsidP="00CE7DEB">
      <w:pPr>
        <w:ind w:left="709"/>
        <w:jc w:val="both"/>
        <w:rPr>
          <w:rFonts w:cstheme="minorHAnsi"/>
          <w:lang w:val="en-GB"/>
        </w:rPr>
      </w:pPr>
      <w:r w:rsidRPr="009A102A">
        <w:rPr>
          <w:rFonts w:cstheme="minorHAnsi"/>
          <w:lang w:val="en-GB"/>
        </w:rPr>
        <w:t xml:space="preserve">I understand that if a tender is declared the most economically advantageous </w:t>
      </w:r>
      <w:proofErr w:type="gramStart"/>
      <w:r w:rsidRPr="009A102A">
        <w:rPr>
          <w:rFonts w:cstheme="minorHAnsi"/>
          <w:lang w:val="en-GB"/>
        </w:rPr>
        <w:t>on the basis of</w:t>
      </w:r>
      <w:proofErr w:type="gramEnd"/>
      <w:r w:rsidRPr="009A102A">
        <w:rPr>
          <w:rFonts w:cstheme="minorHAnsi"/>
          <w:lang w:val="en-GB"/>
        </w:rPr>
        <w:t xml:space="preserve"> the results of the evaluation, documents confirming compliance with the national security requirements, as specified by the contracting authority, will have to be provided.</w:t>
      </w:r>
    </w:p>
    <w:p w14:paraId="3F0357FD" w14:textId="77777777" w:rsidR="00CE7DEB" w:rsidRPr="009A102A" w:rsidRDefault="00CE7DEB" w:rsidP="00CE7DEB">
      <w:pPr>
        <w:widowControl w:val="0"/>
        <w:suppressAutoHyphens/>
        <w:ind w:left="709"/>
        <w:jc w:val="both"/>
        <w:textAlignment w:val="baseline"/>
        <w:rPr>
          <w:rFonts w:cstheme="minorHAnsi"/>
          <w:lang w:val="en-GB"/>
        </w:rPr>
      </w:pPr>
    </w:p>
    <w:p w14:paraId="7E534E7C" w14:textId="77777777" w:rsidR="00CE7DEB" w:rsidRPr="009A102A" w:rsidRDefault="00CE7DEB" w:rsidP="00CE7DEB">
      <w:pPr>
        <w:widowControl w:val="0"/>
        <w:suppressAutoHyphens/>
        <w:jc w:val="center"/>
        <w:textAlignment w:val="baseline"/>
        <w:rPr>
          <w:rFonts w:cstheme="minorHAnsi"/>
          <w:lang w:val="en-GB"/>
        </w:rPr>
      </w:pPr>
    </w:p>
    <w:p w14:paraId="5CF6F97C" w14:textId="77777777" w:rsidR="00CE7DEB" w:rsidRPr="009A102A" w:rsidRDefault="00CE7DEB" w:rsidP="00CE7DEB">
      <w:pPr>
        <w:widowControl w:val="0"/>
        <w:suppressAutoHyphens/>
        <w:jc w:val="center"/>
        <w:textAlignment w:val="baseline"/>
        <w:rPr>
          <w:rFonts w:cstheme="minorHAnsi"/>
          <w:lang w:val="en-GB"/>
        </w:rPr>
      </w:pPr>
    </w:p>
    <w:p w14:paraId="09CDEF6E" w14:textId="77777777" w:rsidR="00CE7DEB" w:rsidRPr="009A102A" w:rsidRDefault="00CE7DEB" w:rsidP="00CE7DEB">
      <w:pPr>
        <w:widowControl w:val="0"/>
        <w:suppressAutoHyphens/>
        <w:jc w:val="center"/>
        <w:textAlignment w:val="baseline"/>
        <w:rPr>
          <w:rFonts w:eastAsia="Calibri" w:cstheme="minorHAnsi"/>
          <w:lang w:val="en-GB"/>
        </w:rPr>
      </w:pPr>
      <w:r w:rsidRPr="009A102A">
        <w:rPr>
          <w:rFonts w:eastAsia="Calibri" w:cstheme="minorHAnsi"/>
          <w:lang w:val="en-GB"/>
        </w:rPr>
        <w:t>____________________</w:t>
      </w:r>
      <w:r w:rsidRPr="009A102A">
        <w:rPr>
          <w:rFonts w:eastAsia="Calibri" w:cstheme="minorHAnsi"/>
          <w:i/>
          <w:iCs/>
          <w:lang w:val="en-GB"/>
        </w:rPr>
        <w:t xml:space="preserve">                             </w:t>
      </w:r>
      <w:r w:rsidRPr="009A102A">
        <w:rPr>
          <w:rFonts w:eastAsia="Calibri" w:cstheme="minorHAnsi"/>
          <w:lang w:val="en-GB"/>
        </w:rPr>
        <w:t>____________________</w:t>
      </w:r>
      <w:r w:rsidRPr="009A102A">
        <w:rPr>
          <w:rFonts w:eastAsia="Calibri" w:cstheme="minorHAnsi"/>
          <w:lang w:val="en-GB"/>
        </w:rPr>
        <w:tab/>
        <w:t xml:space="preserve">                   ___________________</w:t>
      </w:r>
    </w:p>
    <w:p w14:paraId="59ACF9E0" w14:textId="3C66F939" w:rsidR="00C1174F" w:rsidRDefault="00CE7DEB" w:rsidP="00CE7DEB">
      <w:pPr>
        <w:rPr>
          <w:rFonts w:cstheme="minorHAnsi"/>
          <w:lang w:val="en-US"/>
        </w:rPr>
      </w:pPr>
      <w:r w:rsidRPr="009A102A">
        <w:rPr>
          <w:rFonts w:eastAsia="Calibri" w:cstheme="minorHAnsi"/>
          <w:i/>
          <w:iCs/>
          <w:lang w:val="en-GB"/>
        </w:rPr>
        <w:t>(</w:t>
      </w:r>
      <w:proofErr w:type="gramStart"/>
      <w:r w:rsidRPr="009A102A">
        <w:rPr>
          <w:rFonts w:eastAsia="Calibri" w:cstheme="minorHAnsi"/>
          <w:i/>
          <w:iCs/>
          <w:lang w:val="en-GB"/>
        </w:rPr>
        <w:t xml:space="preserve">title)   </w:t>
      </w:r>
      <w:proofErr w:type="gramEnd"/>
      <w:r w:rsidRPr="009A102A">
        <w:rPr>
          <w:rFonts w:eastAsia="Calibri" w:cstheme="minorHAnsi"/>
          <w:i/>
          <w:iCs/>
          <w:lang w:val="en-GB"/>
        </w:rPr>
        <w:t xml:space="preserve">                                                    </w:t>
      </w:r>
      <w:proofErr w:type="gramStart"/>
      <w:r w:rsidRPr="009A102A">
        <w:rPr>
          <w:rFonts w:eastAsia="Calibri" w:cstheme="minorHAnsi"/>
          <w:i/>
          <w:iCs/>
          <w:lang w:val="en-GB"/>
        </w:rPr>
        <w:t xml:space="preserve">   (signature)   </w:t>
      </w:r>
      <w:proofErr w:type="gramEnd"/>
      <w:r w:rsidRPr="009A102A">
        <w:rPr>
          <w:rFonts w:eastAsia="Calibri" w:cstheme="minorHAnsi"/>
          <w:i/>
          <w:iCs/>
          <w:lang w:val="en-GB"/>
        </w:rPr>
        <w:t xml:space="preserve">                                           </w:t>
      </w:r>
      <w:proofErr w:type="gramStart"/>
      <w:r w:rsidRPr="009A102A">
        <w:rPr>
          <w:rFonts w:eastAsia="Calibri" w:cstheme="minorHAnsi"/>
          <w:i/>
          <w:iCs/>
          <w:lang w:val="en-GB"/>
        </w:rPr>
        <w:t xml:space="preserve">   (</w:t>
      </w:r>
      <w:proofErr w:type="gramEnd"/>
      <w:r w:rsidRPr="009A102A">
        <w:rPr>
          <w:rFonts w:eastAsia="Calibri" w:cstheme="minorHAnsi"/>
          <w:i/>
          <w:iCs/>
          <w:lang w:val="en-GB"/>
        </w:rPr>
        <w:t>name and surname)</w:t>
      </w:r>
    </w:p>
    <w:sectPr w:rsidR="00C1174F" w:rsidSect="003B77A6">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3BA6" w14:textId="77777777" w:rsidR="00FD3353" w:rsidRDefault="00FD3353" w:rsidP="00527A5D">
      <w:pPr>
        <w:spacing w:after="0" w:line="240" w:lineRule="auto"/>
      </w:pPr>
      <w:r>
        <w:separator/>
      </w:r>
    </w:p>
  </w:endnote>
  <w:endnote w:type="continuationSeparator" w:id="0">
    <w:p w14:paraId="3425103A" w14:textId="77777777" w:rsidR="00FD3353" w:rsidRDefault="00FD3353" w:rsidP="00527A5D">
      <w:pPr>
        <w:spacing w:after="0" w:line="240" w:lineRule="auto"/>
      </w:pPr>
      <w:r>
        <w:continuationSeparator/>
      </w:r>
    </w:p>
  </w:endnote>
  <w:endnote w:type="continuationNotice" w:id="1">
    <w:p w14:paraId="61AAB6DA" w14:textId="77777777" w:rsidR="00FD3353" w:rsidRDefault="00FD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6396" w14:textId="77777777" w:rsidR="00FD3353" w:rsidRDefault="00FD3353" w:rsidP="00527A5D">
      <w:pPr>
        <w:spacing w:after="0" w:line="240" w:lineRule="auto"/>
      </w:pPr>
      <w:r>
        <w:separator/>
      </w:r>
    </w:p>
  </w:footnote>
  <w:footnote w:type="continuationSeparator" w:id="0">
    <w:p w14:paraId="4E3B0691" w14:textId="77777777" w:rsidR="00FD3353" w:rsidRDefault="00FD3353" w:rsidP="00527A5D">
      <w:pPr>
        <w:spacing w:after="0" w:line="240" w:lineRule="auto"/>
      </w:pPr>
      <w:r>
        <w:continuationSeparator/>
      </w:r>
    </w:p>
  </w:footnote>
  <w:footnote w:type="continuationNotice" w:id="1">
    <w:p w14:paraId="13820736" w14:textId="77777777" w:rsidR="00FD3353" w:rsidRDefault="00FD3353">
      <w:pPr>
        <w:spacing w:after="0" w:line="240" w:lineRule="auto"/>
      </w:pPr>
    </w:p>
  </w:footnote>
  <w:footnote w:id="2">
    <w:p w14:paraId="57EAA9A5" w14:textId="77777777" w:rsidR="00935A0E" w:rsidRPr="00F90B5B" w:rsidRDefault="00935A0E" w:rsidP="00935A0E">
      <w:pPr>
        <w:pStyle w:val="FootnoteText"/>
        <w:jc w:val="both"/>
        <w:rPr>
          <w:lang w:val="en-GB"/>
        </w:rPr>
      </w:pPr>
      <w:r>
        <w:rPr>
          <w:rStyle w:val="FootnoteReference"/>
        </w:rPr>
        <w:footnoteRef/>
      </w:r>
      <w:r w:rsidRPr="00086017">
        <w:t xml:space="preserve"> (CC)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 w:id="3">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EB4C282">
        <w:rPr>
          <w:lang w:val="en-GB"/>
        </w:rPr>
        <w:t>EU;</w:t>
      </w:r>
      <w:proofErr w:type="gramEnd"/>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4">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 w:id="5">
    <w:p w14:paraId="7667457A" w14:textId="77777777" w:rsidR="004709F3" w:rsidRPr="00E22376" w:rsidRDefault="004709F3" w:rsidP="004709F3">
      <w:pPr>
        <w:pStyle w:val="FootnoteText"/>
        <w:jc w:val="both"/>
        <w:rPr>
          <w:sz w:val="16"/>
          <w:szCs w:val="16"/>
          <w:lang w:val="uk-UA"/>
        </w:rPr>
      </w:pPr>
      <w:r w:rsidRPr="006B52FF">
        <w:rPr>
          <w:rStyle w:val="FootnoteReference"/>
          <w:lang w:val="en-GB"/>
        </w:rPr>
        <w:footnoteRef/>
      </w:r>
      <w:r>
        <w:rPr>
          <w:sz w:val="18"/>
          <w:szCs w:val="18"/>
          <w:lang w:val="en-GB"/>
        </w:rPr>
        <w:t xml:space="preserve"> </w:t>
      </w:r>
      <w:r w:rsidRPr="00FF7372">
        <w:rPr>
          <w:sz w:val="18"/>
          <w:szCs w:val="18"/>
          <w:lang w:val="uk-UA"/>
        </w:rPr>
        <w:t xml:space="preserve">Exemption from VAT shall apply to </w:t>
      </w:r>
      <w:r w:rsidRPr="00FF7372">
        <w:rPr>
          <w:sz w:val="18"/>
          <w:szCs w:val="18"/>
          <w:lang w:val="en-US"/>
        </w:rPr>
        <w:t>operations</w:t>
      </w:r>
      <w:r w:rsidRPr="00FF7372">
        <w:rPr>
          <w:sz w:val="18"/>
          <w:szCs w:val="18"/>
          <w:lang w:val="uk-UA"/>
        </w:rPr>
        <w:t xml:space="preserve"> for the supply of Goods according to the article 3.3. of the Framework Contract between the </w:t>
      </w:r>
      <w:r w:rsidRPr="00E22376">
        <w:rPr>
          <w:sz w:val="16"/>
          <w:szCs w:val="16"/>
          <w:lang w:val="uk-UA"/>
        </w:rPr>
        <w:t>Government of Ukraine and the Commission of the European Union (ratified by the application of the Law of Ukraine № 360-VI (360-17) of 03.09.2008</w:t>
      </w:r>
      <w:r w:rsidRPr="00E22376">
        <w:rPr>
          <w:sz w:val="16"/>
          <w:szCs w:val="16"/>
          <w:lang w:val="en-US"/>
        </w:rPr>
        <w:t xml:space="preserve"> “On Ratification of the Framework Agreement between the Government of Ukraine and the Commission of the European Communities”</w:t>
      </w:r>
      <w:r w:rsidRPr="00E22376">
        <w:rPr>
          <w:sz w:val="16"/>
          <w:szCs w:val="16"/>
          <w:lang w:val="uk-UA"/>
        </w:rPr>
        <w:t>)  provided that:</w:t>
      </w:r>
    </w:p>
    <w:p w14:paraId="46BC0377" w14:textId="45C2C1D9" w:rsidR="004709F3" w:rsidRPr="00E22376" w:rsidRDefault="004709F3" w:rsidP="00BF4D19">
      <w:pPr>
        <w:pStyle w:val="FootnoteText"/>
        <w:jc w:val="both"/>
        <w:rPr>
          <w:sz w:val="16"/>
          <w:szCs w:val="16"/>
          <w:lang w:val="en-US"/>
        </w:rPr>
      </w:pPr>
      <w:r w:rsidRPr="00E22376">
        <w:rPr>
          <w:sz w:val="16"/>
          <w:szCs w:val="16"/>
          <w:lang w:val="en-US"/>
        </w:rPr>
        <w:t xml:space="preserve">- </w:t>
      </w:r>
      <w:r w:rsidR="00BF4D19" w:rsidRPr="00E22376">
        <w:rPr>
          <w:rFonts w:ascii="Calibri" w:eastAsia="Times New Roman" w:hAnsi="Calibri" w:cs="Calibri"/>
          <w:noProof/>
          <w:sz w:val="16"/>
          <w:szCs w:val="16"/>
          <w:lang w:val="en-GB" w:eastAsia="ru-RU"/>
        </w:rPr>
        <w:t xml:space="preserve">Goods under this Contract are financed within the </w:t>
      </w:r>
      <w:r w:rsidR="00BF4D19" w:rsidRPr="00E22376">
        <w:rPr>
          <w:rFonts w:ascii="Calibri" w:eastAsia="Times New Roman" w:hAnsi="Calibri" w:cs="Calibri"/>
          <w:noProof/>
          <w:sz w:val="16"/>
          <w:szCs w:val="16"/>
          <w:lang w:eastAsia="ru-RU"/>
        </w:rPr>
        <w:t xml:space="preserve">framework of the </w:t>
      </w:r>
      <w:r w:rsidR="00BF4D19" w:rsidRPr="00E22376">
        <w:rPr>
          <w:rFonts w:ascii="Calibri" w:eastAsia="Times New Roman" w:hAnsi="Calibri" w:cs="Calibri"/>
          <w:noProof/>
          <w:sz w:val="16"/>
          <w:szCs w:val="16"/>
          <w:lang w:eastAsia="ru-RU"/>
        </w:rPr>
        <w:t xml:space="preserve">European Union Contribution Agreement signed on 22nd December, 2023 No. NDICI-GEONEAR/ 2023/452-290 by the CPMA and European Union, represented by the European Commission, concerning implementation of the </w:t>
      </w:r>
      <w:r w:rsidR="00BF4D19" w:rsidRPr="00E22376">
        <w:rPr>
          <w:rFonts w:ascii="Calibri" w:eastAsia="Times New Roman" w:hAnsi="Calibri" w:cs="Calibri" w:hint="eastAsia"/>
          <w:noProof/>
          <w:sz w:val="16"/>
          <w:szCs w:val="16"/>
          <w:lang w:eastAsia="ru-RU"/>
        </w:rPr>
        <w:t>“</w:t>
      </w:r>
      <w:r w:rsidR="00BF4D19" w:rsidRPr="00E22376">
        <w:rPr>
          <w:rFonts w:ascii="Calibri" w:eastAsia="Times New Roman" w:hAnsi="Calibri" w:cs="Calibri"/>
          <w:noProof/>
          <w:sz w:val="16"/>
          <w:szCs w:val="16"/>
          <w:lang w:eastAsia="ru-RU"/>
        </w:rPr>
        <w:t>Extension of Public Finance Management Support programme for Ukraine</w:t>
      </w:r>
      <w:r w:rsidR="00BF4D19" w:rsidRPr="00E22376">
        <w:rPr>
          <w:rFonts w:ascii="Calibri" w:eastAsia="Times New Roman" w:hAnsi="Calibri" w:cs="Calibri" w:hint="eastAsia"/>
          <w:noProof/>
          <w:sz w:val="16"/>
          <w:szCs w:val="16"/>
          <w:lang w:eastAsia="ru-RU"/>
        </w:rPr>
        <w:t>“</w:t>
      </w:r>
      <w:r w:rsidR="00BF4D19" w:rsidRPr="00E22376">
        <w:rPr>
          <w:rFonts w:ascii="Calibri" w:eastAsia="Times New Roman" w:hAnsi="Calibri" w:cs="Calibri"/>
          <w:noProof/>
          <w:sz w:val="16"/>
          <w:szCs w:val="16"/>
          <w:lang w:eastAsia="ru-RU"/>
        </w:rPr>
        <w:t xml:space="preserve"> (hereinafter </w:t>
      </w:r>
      <w:r w:rsidR="00BF4D19" w:rsidRPr="00E22376">
        <w:rPr>
          <w:rFonts w:ascii="Calibri" w:eastAsia="Times New Roman" w:hAnsi="Calibri" w:cs="Calibri" w:hint="eastAsia"/>
          <w:noProof/>
          <w:sz w:val="16"/>
          <w:szCs w:val="16"/>
          <w:lang w:eastAsia="ru-RU"/>
        </w:rPr>
        <w:t>–</w:t>
      </w:r>
      <w:r w:rsidR="00BF4D19" w:rsidRPr="00E22376">
        <w:rPr>
          <w:rFonts w:ascii="Calibri" w:eastAsia="Times New Roman" w:hAnsi="Calibri" w:cs="Calibri"/>
          <w:noProof/>
          <w:sz w:val="16"/>
          <w:szCs w:val="16"/>
          <w:lang w:eastAsia="ru-RU"/>
        </w:rPr>
        <w:t xml:space="preserve"> Extension EU4PFM</w:t>
      </w:r>
      <w:r w:rsidR="00BF4D19" w:rsidRPr="00E22376">
        <w:rPr>
          <w:rFonts w:ascii="Calibri" w:eastAsia="Times New Roman" w:hAnsi="Calibri" w:cs="Calibri" w:hint="eastAsia"/>
          <w:noProof/>
          <w:sz w:val="16"/>
          <w:szCs w:val="16"/>
          <w:lang w:eastAsia="ru-RU"/>
        </w:rPr>
        <w:t>“</w:t>
      </w:r>
      <w:r w:rsidR="00BF4D19" w:rsidRPr="00E22376">
        <w:rPr>
          <w:rFonts w:ascii="Calibri" w:eastAsia="Times New Roman" w:hAnsi="Calibri" w:cs="Calibri"/>
          <w:noProof/>
          <w:sz w:val="16"/>
          <w:szCs w:val="16"/>
          <w:lang w:eastAsia="ru-RU"/>
        </w:rPr>
        <w:t xml:space="preserve">) financed from the Neighbourhood, Development and International Cooperation Instrument </w:t>
      </w:r>
      <w:r w:rsidR="00BF4D19" w:rsidRPr="00E22376">
        <w:rPr>
          <w:rFonts w:ascii="Calibri" w:eastAsia="Times New Roman" w:hAnsi="Calibri" w:cs="Calibri" w:hint="eastAsia"/>
          <w:noProof/>
          <w:sz w:val="16"/>
          <w:szCs w:val="16"/>
          <w:lang w:eastAsia="ru-RU"/>
        </w:rPr>
        <w:t>–</w:t>
      </w:r>
      <w:r w:rsidR="00BF4D19" w:rsidRPr="00E22376">
        <w:rPr>
          <w:rFonts w:ascii="Calibri" w:eastAsia="Times New Roman" w:hAnsi="Calibri" w:cs="Calibri"/>
          <w:noProof/>
          <w:sz w:val="16"/>
          <w:szCs w:val="16"/>
          <w:lang w:eastAsia="ru-RU"/>
        </w:rPr>
        <w:t xml:space="preserve"> Global Europe (NDICI </w:t>
      </w:r>
      <w:r w:rsidR="00BF4D19" w:rsidRPr="00E22376">
        <w:rPr>
          <w:rFonts w:ascii="Calibri" w:eastAsia="Times New Roman" w:hAnsi="Calibri" w:cs="Calibri" w:hint="eastAsia"/>
          <w:noProof/>
          <w:sz w:val="16"/>
          <w:szCs w:val="16"/>
          <w:lang w:eastAsia="ru-RU"/>
        </w:rPr>
        <w:t>–</w:t>
      </w:r>
      <w:r w:rsidR="00BF4D19" w:rsidRPr="00E22376">
        <w:rPr>
          <w:rFonts w:ascii="Calibri" w:eastAsia="Times New Roman" w:hAnsi="Calibri" w:cs="Calibri"/>
          <w:noProof/>
          <w:sz w:val="16"/>
          <w:szCs w:val="16"/>
          <w:lang w:eastAsia="ru-RU"/>
        </w:rPr>
        <w:t xml:space="preserve"> Global Europe.</w:t>
      </w:r>
    </w:p>
    <w:p w14:paraId="1E9FF798" w14:textId="77777777" w:rsidR="00BF4D19" w:rsidRPr="00E22376" w:rsidRDefault="004709F3" w:rsidP="00BF4D19">
      <w:pPr>
        <w:spacing w:after="0" w:line="240" w:lineRule="auto"/>
        <w:jc w:val="both"/>
        <w:rPr>
          <w:rFonts w:ascii="Calibri" w:eastAsia="Times New Roman" w:hAnsi="Calibri" w:cs="Calibri"/>
          <w:noProof/>
          <w:sz w:val="16"/>
          <w:szCs w:val="16"/>
          <w:lang w:val="en-GB" w:eastAsia="ru-RU"/>
        </w:rPr>
      </w:pPr>
      <w:r w:rsidRPr="00E22376">
        <w:rPr>
          <w:sz w:val="16"/>
          <w:szCs w:val="16"/>
          <w:lang w:val="en-US"/>
        </w:rPr>
        <w:t xml:space="preserve">- </w:t>
      </w:r>
    </w:p>
    <w:p w14:paraId="649AFE3C" w14:textId="77777777" w:rsidR="00BF4D19" w:rsidRPr="00E22376" w:rsidRDefault="00BF4D19" w:rsidP="00BF4D19">
      <w:pPr>
        <w:spacing w:after="0" w:line="240" w:lineRule="auto"/>
        <w:jc w:val="both"/>
        <w:rPr>
          <w:rFonts w:ascii="Calibri" w:eastAsia="Times New Roman" w:hAnsi="Calibri" w:cs="Calibri"/>
          <w:noProof/>
          <w:sz w:val="16"/>
          <w:szCs w:val="16"/>
          <w:lang w:val="en-GB" w:eastAsia="ru-RU"/>
        </w:rPr>
      </w:pPr>
      <w:r w:rsidRPr="00E22376">
        <w:rPr>
          <w:rFonts w:ascii="Calibri" w:eastAsia="Times New Roman" w:hAnsi="Calibri" w:cs="Calibri"/>
          <w:noProof/>
          <w:sz w:val="16"/>
          <w:szCs w:val="16"/>
          <w:lang w:val="en-GB" w:eastAsia="ru-RU"/>
        </w:rPr>
        <w:t>Project EU4PFM has been registered according to the Resolution of the Cabinet of Ministers of Ukraine dated 15th February, 2002 No.153 “On Establishing a Unified System for Attraction, Utilization and Monitoring of International Technical Assistance” and the Decree of the Cabinet of Ministers of Ukraine No. 1072 dated 4th of December, 2019 “On Introduction of Amendments and Declaring Invalid Some Normative Legal Acts” and confirmed with project registration card No. 5645 issued by the Secretariat of the Cabinet of Ministers of Ukraine on 30th August 2024.</w:t>
      </w:r>
    </w:p>
    <w:p w14:paraId="35DDB4B0" w14:textId="0C8EE851" w:rsidR="004709F3" w:rsidRPr="00F87E9B" w:rsidRDefault="004709F3" w:rsidP="004709F3">
      <w:pPr>
        <w:pStyle w:val="FootnoteText"/>
        <w:jc w:val="both"/>
        <w:rPr>
          <w:sz w:val="18"/>
          <w:szCs w:val="18"/>
          <w:lang w:val="en-GB"/>
        </w:rPr>
      </w:pPr>
    </w:p>
  </w:footnote>
  <w:footnote w:id="6">
    <w:p w14:paraId="15699038" w14:textId="439962C7" w:rsidR="004709F3" w:rsidRPr="004709F3" w:rsidRDefault="004709F3" w:rsidP="004709F3">
      <w:pPr>
        <w:spacing w:after="0" w:line="240" w:lineRule="auto"/>
        <w:jc w:val="both"/>
        <w:rPr>
          <w:rFonts w:eastAsia="Calibri" w:cs="Calibri"/>
          <w:sz w:val="18"/>
          <w:szCs w:val="18"/>
          <w:lang w:val="en-GB"/>
        </w:rPr>
      </w:pPr>
      <w:r w:rsidRPr="00603874">
        <w:rPr>
          <w:rStyle w:val="FootnoteReference"/>
          <w:sz w:val="18"/>
          <w:szCs w:val="18"/>
          <w:lang w:val="en-GB"/>
        </w:rPr>
        <w:footnoteRef/>
      </w:r>
      <w:r>
        <w:rPr>
          <w:sz w:val="18"/>
          <w:szCs w:val="18"/>
          <w:lang w:val="en-GB"/>
        </w:rPr>
        <w:t xml:space="preserve"> </w:t>
      </w:r>
      <w:r w:rsidRPr="004709F3">
        <w:rPr>
          <w:rFonts w:eastAsia="Calibri" w:cs="Calibri"/>
          <w:sz w:val="18"/>
          <w:szCs w:val="18"/>
          <w:lang w:val="en-GB"/>
        </w:rPr>
        <w:t xml:space="preserve">The </w:t>
      </w:r>
      <w:r w:rsidRPr="00942A9B">
        <w:rPr>
          <w:rFonts w:eastAsia="Calibri" w:cs="Calibri"/>
          <w:sz w:val="18"/>
          <w:szCs w:val="18"/>
          <w:lang w:val="en-GB"/>
        </w:rPr>
        <w:t xml:space="preserve">maximum amount of funds available for procurement is specified in clause </w:t>
      </w:r>
      <w:r w:rsidR="00D663EE" w:rsidRPr="00942A9B">
        <w:rPr>
          <w:rFonts w:eastAsia="Calibri" w:cs="Calibri"/>
          <w:sz w:val="18"/>
          <w:szCs w:val="18"/>
          <w:lang w:val="en-GB"/>
        </w:rPr>
        <w:t>3.3</w:t>
      </w:r>
      <w:r w:rsidRPr="00942A9B">
        <w:rPr>
          <w:rFonts w:eastAsia="Calibri" w:cs="Calibri"/>
          <w:sz w:val="18"/>
          <w:szCs w:val="18"/>
          <w:lang w:val="en-GB"/>
        </w:rPr>
        <w:t xml:space="preserve"> of the Procurement conditions. </w:t>
      </w:r>
      <w:r w:rsidRPr="00942A9B">
        <w:rPr>
          <w:rFonts w:eastAsia="Calibri" w:cs="Calibri"/>
          <w:b/>
          <w:sz w:val="18"/>
          <w:szCs w:val="18"/>
          <w:lang w:val="en-GB"/>
        </w:rPr>
        <w:t>If a tender exceeds this maximum amount (</w:t>
      </w:r>
      <w:r w:rsidR="00D663EE" w:rsidRPr="00942A9B">
        <w:rPr>
          <w:rFonts w:eastAsia="Calibri" w:cs="Calibri"/>
          <w:b/>
          <w:sz w:val="18"/>
          <w:szCs w:val="18"/>
          <w:lang w:val="en-GB"/>
        </w:rPr>
        <w:t>200</w:t>
      </w:r>
      <w:r w:rsidRPr="00942A9B">
        <w:rPr>
          <w:rFonts w:eastAsia="Calibri" w:cs="Calibri"/>
          <w:b/>
          <w:sz w:val="18"/>
          <w:szCs w:val="18"/>
          <w:lang w:val="en-GB"/>
        </w:rPr>
        <w:t> 000,00 Eur incl. VAT),</w:t>
      </w:r>
      <w:r w:rsidRPr="004709F3">
        <w:rPr>
          <w:rFonts w:eastAsia="Calibri" w:cs="Calibri"/>
          <w:b/>
          <w:sz w:val="18"/>
          <w:szCs w:val="18"/>
          <w:lang w:val="en-GB"/>
        </w:rPr>
        <w:t xml:space="preserve"> the tender will be rejected</w:t>
      </w:r>
      <w:r w:rsidRPr="004709F3">
        <w:rPr>
          <w:rFonts w:eastAsia="Calibri" w:cs="Calibr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6"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3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32"/>
  </w:num>
  <w:num w:numId="3" w16cid:durableId="2122990755">
    <w:abstractNumId w:val="1"/>
  </w:num>
  <w:num w:numId="4" w16cid:durableId="758477838">
    <w:abstractNumId w:val="4"/>
  </w:num>
  <w:num w:numId="5" w16cid:durableId="1897005890">
    <w:abstractNumId w:val="33"/>
  </w:num>
  <w:num w:numId="6" w16cid:durableId="1269968479">
    <w:abstractNumId w:val="19"/>
  </w:num>
  <w:num w:numId="7" w16cid:durableId="328676716">
    <w:abstractNumId w:val="6"/>
  </w:num>
  <w:num w:numId="8" w16cid:durableId="465706130">
    <w:abstractNumId w:val="29"/>
  </w:num>
  <w:num w:numId="9" w16cid:durableId="286862082">
    <w:abstractNumId w:val="24"/>
  </w:num>
  <w:num w:numId="10" w16cid:durableId="1318726842">
    <w:abstractNumId w:val="34"/>
  </w:num>
  <w:num w:numId="11" w16cid:durableId="189341952">
    <w:abstractNumId w:val="0"/>
  </w:num>
  <w:num w:numId="12" w16cid:durableId="862665936">
    <w:abstractNumId w:val="23"/>
  </w:num>
  <w:num w:numId="13" w16cid:durableId="865556683">
    <w:abstractNumId w:val="22"/>
  </w:num>
  <w:num w:numId="14" w16cid:durableId="559439200">
    <w:abstractNumId w:val="20"/>
  </w:num>
  <w:num w:numId="15" w16cid:durableId="44793723">
    <w:abstractNumId w:val="30"/>
  </w:num>
  <w:num w:numId="16" w16cid:durableId="193226453">
    <w:abstractNumId w:val="14"/>
  </w:num>
  <w:num w:numId="17" w16cid:durableId="1914853980">
    <w:abstractNumId w:val="13"/>
  </w:num>
  <w:num w:numId="18" w16cid:durableId="362049975">
    <w:abstractNumId w:val="16"/>
  </w:num>
  <w:num w:numId="19" w16cid:durableId="473839238">
    <w:abstractNumId w:val="35"/>
  </w:num>
  <w:num w:numId="20" w16cid:durableId="1865509316">
    <w:abstractNumId w:val="8"/>
  </w:num>
  <w:num w:numId="21" w16cid:durableId="1188523749">
    <w:abstractNumId w:val="5"/>
  </w:num>
  <w:num w:numId="22" w16cid:durableId="965434138">
    <w:abstractNumId w:val="12"/>
  </w:num>
  <w:num w:numId="23" w16cid:durableId="919874311">
    <w:abstractNumId w:val="26"/>
  </w:num>
  <w:num w:numId="24" w16cid:durableId="170921862">
    <w:abstractNumId w:val="17"/>
  </w:num>
  <w:num w:numId="25" w16cid:durableId="1151827667">
    <w:abstractNumId w:val="18"/>
  </w:num>
  <w:num w:numId="26" w16cid:durableId="703988896">
    <w:abstractNumId w:val="9"/>
  </w:num>
  <w:num w:numId="27" w16cid:durableId="1946108125">
    <w:abstractNumId w:val="7"/>
  </w:num>
  <w:num w:numId="28" w16cid:durableId="760638242">
    <w:abstractNumId w:val="21"/>
  </w:num>
  <w:num w:numId="29" w16cid:durableId="428740668">
    <w:abstractNumId w:val="3"/>
  </w:num>
  <w:num w:numId="30" w16cid:durableId="1719472454">
    <w:abstractNumId w:val="31"/>
  </w:num>
  <w:num w:numId="31" w16cid:durableId="463088367">
    <w:abstractNumId w:val="27"/>
  </w:num>
  <w:num w:numId="32" w16cid:durableId="2040080419">
    <w:abstractNumId w:val="36"/>
  </w:num>
  <w:num w:numId="33" w16cid:durableId="2066026236">
    <w:abstractNumId w:val="25"/>
  </w:num>
  <w:num w:numId="34" w16cid:durableId="771051676">
    <w:abstractNumId w:val="11"/>
  </w:num>
  <w:num w:numId="35" w16cid:durableId="1093085684">
    <w:abstractNumId w:val="15"/>
  </w:num>
  <w:num w:numId="36" w16cid:durableId="1261983818">
    <w:abstractNumId w:val="28"/>
  </w:num>
  <w:num w:numId="37" w16cid:durableId="74229240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4EA9"/>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692B"/>
    <w:rsid w:val="00096A6F"/>
    <w:rsid w:val="000A1150"/>
    <w:rsid w:val="000A15B5"/>
    <w:rsid w:val="000A3EE7"/>
    <w:rsid w:val="000A520A"/>
    <w:rsid w:val="000A579E"/>
    <w:rsid w:val="000C0035"/>
    <w:rsid w:val="000C7AE1"/>
    <w:rsid w:val="000D17EE"/>
    <w:rsid w:val="000D3033"/>
    <w:rsid w:val="000D3C00"/>
    <w:rsid w:val="000D67F0"/>
    <w:rsid w:val="000E2F81"/>
    <w:rsid w:val="000E4146"/>
    <w:rsid w:val="000E61AB"/>
    <w:rsid w:val="000E6490"/>
    <w:rsid w:val="000F08CA"/>
    <w:rsid w:val="000F3DDA"/>
    <w:rsid w:val="000F59FE"/>
    <w:rsid w:val="00103DFA"/>
    <w:rsid w:val="00106192"/>
    <w:rsid w:val="00110B57"/>
    <w:rsid w:val="0011135F"/>
    <w:rsid w:val="001113C8"/>
    <w:rsid w:val="00113446"/>
    <w:rsid w:val="00114759"/>
    <w:rsid w:val="00115C28"/>
    <w:rsid w:val="00116166"/>
    <w:rsid w:val="00116EC9"/>
    <w:rsid w:val="00120AE1"/>
    <w:rsid w:val="00122A1F"/>
    <w:rsid w:val="001310EA"/>
    <w:rsid w:val="00140557"/>
    <w:rsid w:val="00145760"/>
    <w:rsid w:val="00145779"/>
    <w:rsid w:val="00147E6B"/>
    <w:rsid w:val="00154E77"/>
    <w:rsid w:val="00156E8C"/>
    <w:rsid w:val="001642D4"/>
    <w:rsid w:val="00165B32"/>
    <w:rsid w:val="00171548"/>
    <w:rsid w:val="0017166B"/>
    <w:rsid w:val="00171DEF"/>
    <w:rsid w:val="0017755F"/>
    <w:rsid w:val="001838EF"/>
    <w:rsid w:val="00185EA1"/>
    <w:rsid w:val="00191402"/>
    <w:rsid w:val="00196366"/>
    <w:rsid w:val="0019660C"/>
    <w:rsid w:val="00197FE8"/>
    <w:rsid w:val="001A4AD2"/>
    <w:rsid w:val="001B18EE"/>
    <w:rsid w:val="001B5EAC"/>
    <w:rsid w:val="001C04C0"/>
    <w:rsid w:val="001D006E"/>
    <w:rsid w:val="001E23DC"/>
    <w:rsid w:val="001E53A5"/>
    <w:rsid w:val="001E6733"/>
    <w:rsid w:val="001E7362"/>
    <w:rsid w:val="001F089C"/>
    <w:rsid w:val="001F1E75"/>
    <w:rsid w:val="001F278E"/>
    <w:rsid w:val="001F322E"/>
    <w:rsid w:val="001F45EF"/>
    <w:rsid w:val="001F6F4E"/>
    <w:rsid w:val="00205FDF"/>
    <w:rsid w:val="0020726E"/>
    <w:rsid w:val="00214A99"/>
    <w:rsid w:val="0021767B"/>
    <w:rsid w:val="002210CC"/>
    <w:rsid w:val="00222B8C"/>
    <w:rsid w:val="00223732"/>
    <w:rsid w:val="002248CF"/>
    <w:rsid w:val="002250FB"/>
    <w:rsid w:val="002315FF"/>
    <w:rsid w:val="00232043"/>
    <w:rsid w:val="002344F2"/>
    <w:rsid w:val="002351FF"/>
    <w:rsid w:val="00245B19"/>
    <w:rsid w:val="002500A4"/>
    <w:rsid w:val="00254850"/>
    <w:rsid w:val="00257FD1"/>
    <w:rsid w:val="002636D6"/>
    <w:rsid w:val="0027212B"/>
    <w:rsid w:val="0027313E"/>
    <w:rsid w:val="00275FC7"/>
    <w:rsid w:val="00280DE5"/>
    <w:rsid w:val="00284525"/>
    <w:rsid w:val="002855EE"/>
    <w:rsid w:val="0029364A"/>
    <w:rsid w:val="0029369A"/>
    <w:rsid w:val="002973D1"/>
    <w:rsid w:val="002A58D2"/>
    <w:rsid w:val="002A6449"/>
    <w:rsid w:val="002B0303"/>
    <w:rsid w:val="002B0BC2"/>
    <w:rsid w:val="002B0F72"/>
    <w:rsid w:val="002C0A12"/>
    <w:rsid w:val="002C15D9"/>
    <w:rsid w:val="002C71C8"/>
    <w:rsid w:val="002C7694"/>
    <w:rsid w:val="002D555E"/>
    <w:rsid w:val="002D758D"/>
    <w:rsid w:val="002E0BE1"/>
    <w:rsid w:val="002E2E88"/>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48A7"/>
    <w:rsid w:val="003349FD"/>
    <w:rsid w:val="00337685"/>
    <w:rsid w:val="003413B2"/>
    <w:rsid w:val="0034741A"/>
    <w:rsid w:val="00354E9C"/>
    <w:rsid w:val="00355A95"/>
    <w:rsid w:val="003578A3"/>
    <w:rsid w:val="00362D50"/>
    <w:rsid w:val="00364DF8"/>
    <w:rsid w:val="00371363"/>
    <w:rsid w:val="00371DAA"/>
    <w:rsid w:val="0037237A"/>
    <w:rsid w:val="00372587"/>
    <w:rsid w:val="00374728"/>
    <w:rsid w:val="00382B18"/>
    <w:rsid w:val="003836CB"/>
    <w:rsid w:val="00384CF2"/>
    <w:rsid w:val="00394626"/>
    <w:rsid w:val="003958B8"/>
    <w:rsid w:val="00395E78"/>
    <w:rsid w:val="003A1812"/>
    <w:rsid w:val="003A3385"/>
    <w:rsid w:val="003A4CAD"/>
    <w:rsid w:val="003A7CA0"/>
    <w:rsid w:val="003B4A17"/>
    <w:rsid w:val="003B4FDE"/>
    <w:rsid w:val="003B77A6"/>
    <w:rsid w:val="003C0B4C"/>
    <w:rsid w:val="003C2ADE"/>
    <w:rsid w:val="003C57E9"/>
    <w:rsid w:val="003D6102"/>
    <w:rsid w:val="003D6152"/>
    <w:rsid w:val="003D7F64"/>
    <w:rsid w:val="003E15E9"/>
    <w:rsid w:val="003E5D2A"/>
    <w:rsid w:val="003E61ED"/>
    <w:rsid w:val="003F0A53"/>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70C6"/>
    <w:rsid w:val="00432333"/>
    <w:rsid w:val="00434D1F"/>
    <w:rsid w:val="00441506"/>
    <w:rsid w:val="0044288D"/>
    <w:rsid w:val="00442AA2"/>
    <w:rsid w:val="0044474E"/>
    <w:rsid w:val="004451D1"/>
    <w:rsid w:val="0044661F"/>
    <w:rsid w:val="00452F7A"/>
    <w:rsid w:val="00461F6D"/>
    <w:rsid w:val="00463D25"/>
    <w:rsid w:val="004653AE"/>
    <w:rsid w:val="00465CB4"/>
    <w:rsid w:val="00466681"/>
    <w:rsid w:val="004709F3"/>
    <w:rsid w:val="00472BC4"/>
    <w:rsid w:val="00475FDD"/>
    <w:rsid w:val="0048142A"/>
    <w:rsid w:val="004821AB"/>
    <w:rsid w:val="00482D34"/>
    <w:rsid w:val="004856E9"/>
    <w:rsid w:val="00485A1C"/>
    <w:rsid w:val="004903EE"/>
    <w:rsid w:val="004942F0"/>
    <w:rsid w:val="00496A69"/>
    <w:rsid w:val="004A040E"/>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249C"/>
    <w:rsid w:val="00532797"/>
    <w:rsid w:val="00535098"/>
    <w:rsid w:val="00541136"/>
    <w:rsid w:val="00541770"/>
    <w:rsid w:val="005510AD"/>
    <w:rsid w:val="00554F3F"/>
    <w:rsid w:val="00560300"/>
    <w:rsid w:val="005611A2"/>
    <w:rsid w:val="00561EDB"/>
    <w:rsid w:val="00563C11"/>
    <w:rsid w:val="00566F93"/>
    <w:rsid w:val="0056759E"/>
    <w:rsid w:val="00572281"/>
    <w:rsid w:val="00572F5E"/>
    <w:rsid w:val="00574FA9"/>
    <w:rsid w:val="00575D30"/>
    <w:rsid w:val="00580BD7"/>
    <w:rsid w:val="00582935"/>
    <w:rsid w:val="00585BB5"/>
    <w:rsid w:val="00586D37"/>
    <w:rsid w:val="00594930"/>
    <w:rsid w:val="0059548E"/>
    <w:rsid w:val="005A3561"/>
    <w:rsid w:val="005A5FB5"/>
    <w:rsid w:val="005A776A"/>
    <w:rsid w:val="005B1DBD"/>
    <w:rsid w:val="005B671F"/>
    <w:rsid w:val="005B7AE2"/>
    <w:rsid w:val="005C1DC1"/>
    <w:rsid w:val="005C76A1"/>
    <w:rsid w:val="005C7789"/>
    <w:rsid w:val="005D2927"/>
    <w:rsid w:val="005D6623"/>
    <w:rsid w:val="005E2233"/>
    <w:rsid w:val="005E44CA"/>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49C7"/>
    <w:rsid w:val="0065528C"/>
    <w:rsid w:val="00657469"/>
    <w:rsid w:val="0066145D"/>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B3D"/>
    <w:rsid w:val="00691C49"/>
    <w:rsid w:val="00693385"/>
    <w:rsid w:val="00696152"/>
    <w:rsid w:val="006962D5"/>
    <w:rsid w:val="006A4D36"/>
    <w:rsid w:val="006A61EC"/>
    <w:rsid w:val="006B1522"/>
    <w:rsid w:val="006B3EF7"/>
    <w:rsid w:val="006B6E95"/>
    <w:rsid w:val="006C20F0"/>
    <w:rsid w:val="006C5926"/>
    <w:rsid w:val="006D6710"/>
    <w:rsid w:val="006E3A1E"/>
    <w:rsid w:val="006E67BE"/>
    <w:rsid w:val="006F2058"/>
    <w:rsid w:val="006F3F53"/>
    <w:rsid w:val="006F6F49"/>
    <w:rsid w:val="0070203B"/>
    <w:rsid w:val="00702712"/>
    <w:rsid w:val="00705439"/>
    <w:rsid w:val="00705EF8"/>
    <w:rsid w:val="0071103C"/>
    <w:rsid w:val="00711C00"/>
    <w:rsid w:val="00715FBC"/>
    <w:rsid w:val="00724EEA"/>
    <w:rsid w:val="00747AB3"/>
    <w:rsid w:val="0075021D"/>
    <w:rsid w:val="00765679"/>
    <w:rsid w:val="00772A6D"/>
    <w:rsid w:val="00783C49"/>
    <w:rsid w:val="00793FD2"/>
    <w:rsid w:val="007958F2"/>
    <w:rsid w:val="00797319"/>
    <w:rsid w:val="007A1A4C"/>
    <w:rsid w:val="007A2D33"/>
    <w:rsid w:val="007A33D2"/>
    <w:rsid w:val="007A4D76"/>
    <w:rsid w:val="007B05C8"/>
    <w:rsid w:val="007B3532"/>
    <w:rsid w:val="007B58AC"/>
    <w:rsid w:val="007B64A4"/>
    <w:rsid w:val="007C2F81"/>
    <w:rsid w:val="007C6D0A"/>
    <w:rsid w:val="007D26FA"/>
    <w:rsid w:val="007D2F4C"/>
    <w:rsid w:val="007D427C"/>
    <w:rsid w:val="007D430F"/>
    <w:rsid w:val="007E0A37"/>
    <w:rsid w:val="007E1A2B"/>
    <w:rsid w:val="007E6831"/>
    <w:rsid w:val="007F26FA"/>
    <w:rsid w:val="007F4D77"/>
    <w:rsid w:val="00801AF1"/>
    <w:rsid w:val="00801F94"/>
    <w:rsid w:val="00802E9E"/>
    <w:rsid w:val="00806F18"/>
    <w:rsid w:val="00810FC6"/>
    <w:rsid w:val="00811229"/>
    <w:rsid w:val="00812967"/>
    <w:rsid w:val="00813DE8"/>
    <w:rsid w:val="00814C2E"/>
    <w:rsid w:val="0081651F"/>
    <w:rsid w:val="00823CBD"/>
    <w:rsid w:val="00823E2F"/>
    <w:rsid w:val="00824A3F"/>
    <w:rsid w:val="008316B2"/>
    <w:rsid w:val="0083212C"/>
    <w:rsid w:val="008322F9"/>
    <w:rsid w:val="0083261E"/>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71B7B"/>
    <w:rsid w:val="00873C79"/>
    <w:rsid w:val="008777B7"/>
    <w:rsid w:val="00884886"/>
    <w:rsid w:val="0088657B"/>
    <w:rsid w:val="00896EB9"/>
    <w:rsid w:val="00896FFC"/>
    <w:rsid w:val="0089726C"/>
    <w:rsid w:val="00897EAE"/>
    <w:rsid w:val="008A0698"/>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BFC"/>
    <w:rsid w:val="008D7F28"/>
    <w:rsid w:val="008E1F1D"/>
    <w:rsid w:val="008E2D16"/>
    <w:rsid w:val="008E3658"/>
    <w:rsid w:val="008F0288"/>
    <w:rsid w:val="008F1341"/>
    <w:rsid w:val="008F4919"/>
    <w:rsid w:val="008F4993"/>
    <w:rsid w:val="008F6FA9"/>
    <w:rsid w:val="00904EDF"/>
    <w:rsid w:val="00905C48"/>
    <w:rsid w:val="00906597"/>
    <w:rsid w:val="009142D4"/>
    <w:rsid w:val="009208F5"/>
    <w:rsid w:val="00920D38"/>
    <w:rsid w:val="00922979"/>
    <w:rsid w:val="009245FF"/>
    <w:rsid w:val="009252BB"/>
    <w:rsid w:val="00934301"/>
    <w:rsid w:val="00935A0E"/>
    <w:rsid w:val="00937DA7"/>
    <w:rsid w:val="00942A9B"/>
    <w:rsid w:val="0094653C"/>
    <w:rsid w:val="00950726"/>
    <w:rsid w:val="00950826"/>
    <w:rsid w:val="00950C2D"/>
    <w:rsid w:val="00952017"/>
    <w:rsid w:val="00952D48"/>
    <w:rsid w:val="00954EE9"/>
    <w:rsid w:val="0096319A"/>
    <w:rsid w:val="00963658"/>
    <w:rsid w:val="00971D81"/>
    <w:rsid w:val="0097386D"/>
    <w:rsid w:val="00977230"/>
    <w:rsid w:val="00981C91"/>
    <w:rsid w:val="00982575"/>
    <w:rsid w:val="00987550"/>
    <w:rsid w:val="00993FAB"/>
    <w:rsid w:val="00995F8C"/>
    <w:rsid w:val="00996FC7"/>
    <w:rsid w:val="009B5257"/>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F0D97"/>
    <w:rsid w:val="009F0EA7"/>
    <w:rsid w:val="009F19B7"/>
    <w:rsid w:val="009F1B1D"/>
    <w:rsid w:val="009F2862"/>
    <w:rsid w:val="009F365E"/>
    <w:rsid w:val="009F52BA"/>
    <w:rsid w:val="009F5D86"/>
    <w:rsid w:val="009F7FBF"/>
    <w:rsid w:val="00A002E4"/>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308"/>
    <w:rsid w:val="00A37618"/>
    <w:rsid w:val="00A41F19"/>
    <w:rsid w:val="00A436D5"/>
    <w:rsid w:val="00A441D4"/>
    <w:rsid w:val="00A44AF9"/>
    <w:rsid w:val="00A47AC0"/>
    <w:rsid w:val="00A550D2"/>
    <w:rsid w:val="00A7312D"/>
    <w:rsid w:val="00A7429D"/>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4767"/>
    <w:rsid w:val="00AB7963"/>
    <w:rsid w:val="00AC2BA9"/>
    <w:rsid w:val="00AC5F95"/>
    <w:rsid w:val="00AC68FB"/>
    <w:rsid w:val="00AC7DE7"/>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E"/>
    <w:rsid w:val="00BE6728"/>
    <w:rsid w:val="00BF0F53"/>
    <w:rsid w:val="00BF12AD"/>
    <w:rsid w:val="00BF2FD1"/>
    <w:rsid w:val="00BF4D19"/>
    <w:rsid w:val="00C0003E"/>
    <w:rsid w:val="00C0333B"/>
    <w:rsid w:val="00C04F0A"/>
    <w:rsid w:val="00C068D4"/>
    <w:rsid w:val="00C1174F"/>
    <w:rsid w:val="00C13631"/>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705A2"/>
    <w:rsid w:val="00C848AF"/>
    <w:rsid w:val="00C91729"/>
    <w:rsid w:val="00C96128"/>
    <w:rsid w:val="00C97CCD"/>
    <w:rsid w:val="00CA00F7"/>
    <w:rsid w:val="00CA29E9"/>
    <w:rsid w:val="00CA3BDF"/>
    <w:rsid w:val="00CB328A"/>
    <w:rsid w:val="00CB46AD"/>
    <w:rsid w:val="00CC0880"/>
    <w:rsid w:val="00CC0B67"/>
    <w:rsid w:val="00CC6A98"/>
    <w:rsid w:val="00CC6E6C"/>
    <w:rsid w:val="00CC7E35"/>
    <w:rsid w:val="00CC7FB5"/>
    <w:rsid w:val="00CD138F"/>
    <w:rsid w:val="00CD2DF9"/>
    <w:rsid w:val="00CD5597"/>
    <w:rsid w:val="00CE123A"/>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626CD"/>
    <w:rsid w:val="00D6419D"/>
    <w:rsid w:val="00D663EE"/>
    <w:rsid w:val="00D6795C"/>
    <w:rsid w:val="00D71A7D"/>
    <w:rsid w:val="00D74CE6"/>
    <w:rsid w:val="00D80F67"/>
    <w:rsid w:val="00D82578"/>
    <w:rsid w:val="00D84E6B"/>
    <w:rsid w:val="00D874FE"/>
    <w:rsid w:val="00D91303"/>
    <w:rsid w:val="00D96F17"/>
    <w:rsid w:val="00DA2D7D"/>
    <w:rsid w:val="00DA7188"/>
    <w:rsid w:val="00DA7EBC"/>
    <w:rsid w:val="00DC266B"/>
    <w:rsid w:val="00DC3DE7"/>
    <w:rsid w:val="00DC4E39"/>
    <w:rsid w:val="00DD0EBA"/>
    <w:rsid w:val="00DD2523"/>
    <w:rsid w:val="00DD4D49"/>
    <w:rsid w:val="00DE0828"/>
    <w:rsid w:val="00DE1C25"/>
    <w:rsid w:val="00DE398F"/>
    <w:rsid w:val="00DE6179"/>
    <w:rsid w:val="00DE6427"/>
    <w:rsid w:val="00DF4CFE"/>
    <w:rsid w:val="00DF75C7"/>
    <w:rsid w:val="00E0098B"/>
    <w:rsid w:val="00E019CE"/>
    <w:rsid w:val="00E044A4"/>
    <w:rsid w:val="00E10738"/>
    <w:rsid w:val="00E13228"/>
    <w:rsid w:val="00E163BE"/>
    <w:rsid w:val="00E208AF"/>
    <w:rsid w:val="00E22376"/>
    <w:rsid w:val="00E23756"/>
    <w:rsid w:val="00E2521C"/>
    <w:rsid w:val="00E30138"/>
    <w:rsid w:val="00E35622"/>
    <w:rsid w:val="00E40513"/>
    <w:rsid w:val="00E47432"/>
    <w:rsid w:val="00E514FE"/>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84F5A"/>
    <w:rsid w:val="00E907C7"/>
    <w:rsid w:val="00E95952"/>
    <w:rsid w:val="00E95D2A"/>
    <w:rsid w:val="00EA4047"/>
    <w:rsid w:val="00EA64AF"/>
    <w:rsid w:val="00EA78B4"/>
    <w:rsid w:val="00EB140C"/>
    <w:rsid w:val="00EB3729"/>
    <w:rsid w:val="00EB78B8"/>
    <w:rsid w:val="00EC0370"/>
    <w:rsid w:val="00EC2273"/>
    <w:rsid w:val="00EC2C74"/>
    <w:rsid w:val="00EC7B2C"/>
    <w:rsid w:val="00ED16F9"/>
    <w:rsid w:val="00ED4552"/>
    <w:rsid w:val="00ED7E44"/>
    <w:rsid w:val="00EE32FC"/>
    <w:rsid w:val="00EE3B0A"/>
    <w:rsid w:val="00EE512B"/>
    <w:rsid w:val="00EE6DEA"/>
    <w:rsid w:val="00EE771B"/>
    <w:rsid w:val="00EF0EE7"/>
    <w:rsid w:val="00F00912"/>
    <w:rsid w:val="00F02E15"/>
    <w:rsid w:val="00F05BB6"/>
    <w:rsid w:val="00F12143"/>
    <w:rsid w:val="00F157FC"/>
    <w:rsid w:val="00F21F2C"/>
    <w:rsid w:val="00F25DB0"/>
    <w:rsid w:val="00F31550"/>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7842"/>
    <w:rsid w:val="00F60132"/>
    <w:rsid w:val="00F63C2E"/>
    <w:rsid w:val="00F64A36"/>
    <w:rsid w:val="00F67ACC"/>
    <w:rsid w:val="00F721F6"/>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685A"/>
    <w:rsid w:val="00FD0C1A"/>
    <w:rsid w:val="00FD1ADF"/>
    <w:rsid w:val="00FD20A3"/>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36"/>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36"/>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pva.lt/korupcijos-ir-sukciavimo-preven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ublicprocurement@cpv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FF5"/>
    <w:rsid w:val="000F59FE"/>
    <w:rsid w:val="00116166"/>
    <w:rsid w:val="00171548"/>
    <w:rsid w:val="002B0F72"/>
    <w:rsid w:val="002E2E88"/>
    <w:rsid w:val="00325176"/>
    <w:rsid w:val="00384CF2"/>
    <w:rsid w:val="00397712"/>
    <w:rsid w:val="003C2ADE"/>
    <w:rsid w:val="003C71C5"/>
    <w:rsid w:val="00411C71"/>
    <w:rsid w:val="00430391"/>
    <w:rsid w:val="00452F7A"/>
    <w:rsid w:val="0046121B"/>
    <w:rsid w:val="004C5E2A"/>
    <w:rsid w:val="00554F3F"/>
    <w:rsid w:val="00563C11"/>
    <w:rsid w:val="00572F5E"/>
    <w:rsid w:val="00594930"/>
    <w:rsid w:val="005B5DB7"/>
    <w:rsid w:val="005F7C47"/>
    <w:rsid w:val="005F7FF8"/>
    <w:rsid w:val="006411C1"/>
    <w:rsid w:val="00673681"/>
    <w:rsid w:val="006B1522"/>
    <w:rsid w:val="006F3F53"/>
    <w:rsid w:val="0070568B"/>
    <w:rsid w:val="00711C00"/>
    <w:rsid w:val="007A4D76"/>
    <w:rsid w:val="007B05C8"/>
    <w:rsid w:val="008316B2"/>
    <w:rsid w:val="00853364"/>
    <w:rsid w:val="008C003E"/>
    <w:rsid w:val="00A41702"/>
    <w:rsid w:val="00A47AC0"/>
    <w:rsid w:val="00A56ECC"/>
    <w:rsid w:val="00A75378"/>
    <w:rsid w:val="00AF5361"/>
    <w:rsid w:val="00BE134B"/>
    <w:rsid w:val="00CF0985"/>
    <w:rsid w:val="00D6419D"/>
    <w:rsid w:val="00E47432"/>
    <w:rsid w:val="00E70C6F"/>
    <w:rsid w:val="00E73631"/>
    <w:rsid w:val="00EB7DAC"/>
    <w:rsid w:val="00F4256A"/>
    <w:rsid w:val="00FA58F2"/>
    <w:rsid w:val="00FD0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2.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3.xml><?xml version="1.0" encoding="utf-8"?>
<ds:datastoreItem xmlns:ds="http://schemas.openxmlformats.org/officeDocument/2006/customXml" ds:itemID="{440DBCC9-D77C-409E-97F7-26E3E6196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0DFDF-A9F4-4579-9FA6-196E5E561B0B}">
  <ds:schemaRefs>
    <ds:schemaRef ds:uri="http://schemas.microsoft.com/office/2006/metadata/properties"/>
    <ds:schemaRef ds:uri="a843bbba-5665-4b5f-aacc-cdcb1c804839"/>
    <ds:schemaRef ds:uri="4b2e9d09-07c5-42d4-ad0a-92e216c40b99"/>
    <ds:schemaRef ds:uri="http://schemas.microsoft.com/office/infopath/2007/PartnerControls"/>
    <ds:schemaRef ds:uri="http://schemas.openxmlformats.org/package/2006/metadata/core-properties"/>
    <ds:schemaRef ds:uri="http://schemas.microsoft.com/office/2006/documentManagement/types"/>
    <ds:schemaRef ds:uri="f5ebda27-b626-448f-a7d1-d1cf5ad133fa"/>
    <ds:schemaRef ds:uri="http://purl.org/dc/dcmitype/"/>
    <ds:schemaRef ds:uri="http://purl.org/dc/elements/1.1/"/>
    <ds:schemaRef ds:uri="028236e2-f653-4d19-ab67-4d06a9145e0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47</Pages>
  <Words>76645</Words>
  <Characters>43689</Characters>
  <Application>Microsoft Office Word</Application>
  <DocSecurity>0</DocSecurity>
  <Lines>364</Lines>
  <Paragraphs>240</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120094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Erika Simaitė</cp:lastModifiedBy>
  <cp:revision>67</cp:revision>
  <dcterms:created xsi:type="dcterms:W3CDTF">2024-06-13T12:00:00Z</dcterms:created>
  <dcterms:modified xsi:type="dcterms:W3CDTF">2025-05-07T07:14:00Z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4359;#Teisės ir pirkimų skyrius|72419e98-9ffe-4573-a524-85d9b5806ebb;#3174;#Tarptautinių vystomojo bendradarbiavimo projektų skyrius|6147cdd9-1227-4384-bc5f-05bff22a22b1;#4344;#Skaitmeninių sprendimų projektų skyrius|78470913-a55f-4d57-8683-90e0e7ae2c9d</vt:lpwstr>
  </property>
  <property fmtid="{D5CDD505-2E9C-101B-9397-08002B2CF9AE}" pid="11" name="ContentTypeId">
    <vt:lpwstr>0x010100D76F90AF19434866994CD715ED8FEE4200712820E1B0DE314FBCE77D75ADAD206D</vt:lpwstr>
  </property>
  <property fmtid="{D5CDD505-2E9C-101B-9397-08002B2CF9AE}" pid="12" name="DmsPermissionsUsers">
    <vt:lpwstr>768;#Erika Simaitė;#393;#Justas Šakočius;#1197;#Agnė Juršėnaitė-Skovorodko;#93;#Viktor Jurkianec;#79;#Neringa Pukanasienė</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