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16D5" w14:textId="77777777" w:rsidR="00D02B07" w:rsidRDefault="00D02B07" w:rsidP="00D02B07">
      <w:pPr>
        <w:pStyle w:val="Antrats"/>
        <w:jc w:val="center"/>
        <w:rPr>
          <w:b/>
        </w:rPr>
      </w:pPr>
      <w:r>
        <w:rPr>
          <w:noProof/>
        </w:rPr>
        <w:drawing>
          <wp:inline distT="0" distB="0" distL="0" distR="0" wp14:anchorId="49C2C1AD" wp14:editId="2B31C995">
            <wp:extent cx="6123940" cy="1294130"/>
            <wp:effectExtent l="0" t="0" r="0" b="1270"/>
            <wp:docPr id="1455584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7B67B906" w14:textId="77777777" w:rsidR="00D02B07" w:rsidRDefault="00D02B07" w:rsidP="00D02B07">
      <w:pPr>
        <w:pStyle w:val="Antrats"/>
        <w:jc w:val="center"/>
        <w:rPr>
          <w:b/>
        </w:rPr>
      </w:pPr>
    </w:p>
    <w:p w14:paraId="05BA75F8" w14:textId="46924FE1"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27D82C8C"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C9301C">
        <w:rPr>
          <w:rFonts w:cstheme="minorHAnsi"/>
          <w:szCs w:val="24"/>
        </w:rPr>
        <w:t>5</w:t>
      </w:r>
      <w:r w:rsidR="00D02B07">
        <w:rPr>
          <w:rFonts w:cstheme="minorHAnsi"/>
          <w:szCs w:val="24"/>
        </w:rPr>
        <w:t>-</w:t>
      </w:r>
      <w:r w:rsidR="00C9301C">
        <w:rPr>
          <w:rFonts w:cstheme="minorHAnsi"/>
          <w:szCs w:val="24"/>
        </w:rPr>
        <w:t>08</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C9301C">
        <w:rPr>
          <w:rFonts w:cstheme="minorHAnsi"/>
          <w:szCs w:val="24"/>
        </w:rPr>
        <w:t>84</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161B8903"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BC76B2">
        <w:rPr>
          <w:b/>
          <w:szCs w:val="24"/>
        </w:rPr>
        <w:t xml:space="preserve">CHIRURGINIŲ </w:t>
      </w:r>
      <w:r w:rsidR="00C30F9B">
        <w:rPr>
          <w:b/>
          <w:szCs w:val="24"/>
        </w:rPr>
        <w:t>SIŪLŲ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68836646"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C9301C">
        <w:rPr>
          <w:szCs w:val="24"/>
        </w:rPr>
        <w:t>5</w:t>
      </w:r>
      <w:r w:rsidR="00C30F9B">
        <w:rPr>
          <w:szCs w:val="24"/>
        </w:rPr>
        <w:t>-</w:t>
      </w:r>
      <w:r w:rsidR="00C9301C">
        <w:rPr>
          <w:szCs w:val="24"/>
        </w:rPr>
        <w:t>08</w:t>
      </w:r>
      <w:r w:rsidR="00515BDE">
        <w:rPr>
          <w:szCs w:val="24"/>
        </w:rPr>
        <w:t xml:space="preserve"> Nr. V30-</w:t>
      </w:r>
      <w:r w:rsidR="00C9301C">
        <w:rPr>
          <w:szCs w:val="24"/>
        </w:rPr>
        <w:t>27</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974AE"/>
    <w:rsid w:val="001C06C0"/>
    <w:rsid w:val="001E28EB"/>
    <w:rsid w:val="0021241B"/>
    <w:rsid w:val="002466B6"/>
    <w:rsid w:val="002758FE"/>
    <w:rsid w:val="002C644B"/>
    <w:rsid w:val="002E1914"/>
    <w:rsid w:val="003728EF"/>
    <w:rsid w:val="0039103E"/>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738F4"/>
    <w:rsid w:val="00B81FFF"/>
    <w:rsid w:val="00BC31B7"/>
    <w:rsid w:val="00BC76B2"/>
    <w:rsid w:val="00BC7701"/>
    <w:rsid w:val="00C03F4B"/>
    <w:rsid w:val="00C30F9B"/>
    <w:rsid w:val="00C9301C"/>
    <w:rsid w:val="00D02B07"/>
    <w:rsid w:val="00D239B5"/>
    <w:rsid w:val="00D25F65"/>
    <w:rsid w:val="00D77EA2"/>
    <w:rsid w:val="00DB1B9B"/>
    <w:rsid w:val="00DE0059"/>
    <w:rsid w:val="00E17B9E"/>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17</Pages>
  <Words>41347</Words>
  <Characters>23568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29</cp:revision>
  <cp:lastPrinted>2025-02-18T13:00:00Z</cp:lastPrinted>
  <dcterms:created xsi:type="dcterms:W3CDTF">2024-10-07T11:19:00Z</dcterms:created>
  <dcterms:modified xsi:type="dcterms:W3CDTF">2025-05-08T07:45:00Z</dcterms:modified>
</cp:coreProperties>
</file>