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D0CB4" w14:textId="59D81C6A" w:rsidR="00067044" w:rsidRPr="006D6FD3" w:rsidRDefault="0021766C" w:rsidP="00D25CEA">
      <w:pPr>
        <w:ind w:firstLine="709"/>
        <w:jc w:val="both"/>
        <w:rPr>
          <w:rFonts w:ascii="Times New Roman" w:hAnsi="Times New Roman" w:cs="Times New Roman"/>
        </w:rPr>
      </w:pPr>
      <w:proofErr w:type="spellStart"/>
      <w:r w:rsidRPr="006D6FD3">
        <w:rPr>
          <w:rFonts w:ascii="Times New Roman" w:hAnsi="Times New Roman" w:cs="Times New Roman"/>
          <w:lang w:val="en-US"/>
        </w:rPr>
        <w:t>Informuojame</w:t>
      </w:r>
      <w:proofErr w:type="spellEnd"/>
      <w:r w:rsidRPr="006D6FD3">
        <w:rPr>
          <w:rFonts w:ascii="Times New Roman" w:hAnsi="Times New Roman" w:cs="Times New Roman"/>
          <w:lang w:val="en-US"/>
        </w:rPr>
        <w:t xml:space="preserve">, </w:t>
      </w:r>
      <w:proofErr w:type="spellStart"/>
      <w:r w:rsidRPr="006D6FD3">
        <w:rPr>
          <w:rFonts w:ascii="Times New Roman" w:hAnsi="Times New Roman" w:cs="Times New Roman"/>
          <w:lang w:val="en-US"/>
        </w:rPr>
        <w:t>kad</w:t>
      </w:r>
      <w:proofErr w:type="spellEnd"/>
      <w:r w:rsidRPr="006D6FD3">
        <w:rPr>
          <w:rFonts w:ascii="Times New Roman" w:hAnsi="Times New Roman" w:cs="Times New Roman"/>
          <w:lang w:val="en-US"/>
        </w:rPr>
        <w:t xml:space="preserve"> </w:t>
      </w:r>
      <w:proofErr w:type="spellStart"/>
      <w:r w:rsidRPr="006D6FD3">
        <w:rPr>
          <w:rFonts w:ascii="Times New Roman" w:hAnsi="Times New Roman" w:cs="Times New Roman"/>
          <w:lang w:val="en-US"/>
        </w:rPr>
        <w:t>vykdant</w:t>
      </w:r>
      <w:proofErr w:type="spellEnd"/>
      <w:r w:rsidRPr="006D6FD3">
        <w:rPr>
          <w:rFonts w:ascii="Times New Roman" w:hAnsi="Times New Roman" w:cs="Times New Roman"/>
          <w:lang w:val="en-US"/>
        </w:rPr>
        <w:t xml:space="preserve"> </w:t>
      </w:r>
      <w:proofErr w:type="spellStart"/>
      <w:r w:rsidRPr="006D6FD3">
        <w:rPr>
          <w:rFonts w:ascii="Times New Roman" w:hAnsi="Times New Roman" w:cs="Times New Roman"/>
          <w:lang w:val="en-US"/>
        </w:rPr>
        <w:t>supaprastint</w:t>
      </w:r>
      <w:proofErr w:type="spellEnd"/>
      <w:r w:rsidRPr="006D6FD3">
        <w:rPr>
          <w:rFonts w:ascii="Times New Roman" w:hAnsi="Times New Roman" w:cs="Times New Roman"/>
        </w:rPr>
        <w:t>ą</w:t>
      </w:r>
      <w:r w:rsidR="00651436" w:rsidRPr="006D6FD3">
        <w:rPr>
          <w:rFonts w:ascii="Times New Roman" w:hAnsi="Times New Roman" w:cs="Times New Roman"/>
        </w:rPr>
        <w:t xml:space="preserve"> atvirą konkursą, buvo gautas </w:t>
      </w:r>
      <w:r w:rsidR="006D6FD3">
        <w:rPr>
          <w:rFonts w:ascii="Times New Roman" w:hAnsi="Times New Roman" w:cs="Times New Roman"/>
        </w:rPr>
        <w:t xml:space="preserve">Tiekėjo </w:t>
      </w:r>
      <w:r w:rsidR="00651436" w:rsidRPr="006D6FD3">
        <w:rPr>
          <w:rFonts w:ascii="Times New Roman" w:hAnsi="Times New Roman" w:cs="Times New Roman"/>
        </w:rPr>
        <w:t>paklausimas</w:t>
      </w:r>
      <w:r w:rsidR="001301D3" w:rsidRPr="006D6FD3">
        <w:rPr>
          <w:rFonts w:ascii="Times New Roman" w:hAnsi="Times New Roman" w:cs="Times New Roman"/>
        </w:rPr>
        <w:t>, teikiame atsakymą</w:t>
      </w:r>
      <w:r w:rsidR="00651436" w:rsidRPr="006D6FD3">
        <w:rPr>
          <w:rFonts w:ascii="Times New Roman" w:hAnsi="Times New Roman" w:cs="Times New Roman"/>
        </w:rPr>
        <w:t>.</w:t>
      </w:r>
    </w:p>
    <w:p w14:paraId="3B827BB9" w14:textId="7AE63BDD" w:rsidR="00651436" w:rsidRPr="006D6FD3" w:rsidRDefault="009927FF" w:rsidP="00D25CEA">
      <w:pPr>
        <w:ind w:firstLine="709"/>
        <w:jc w:val="both"/>
        <w:rPr>
          <w:rFonts w:ascii="Times New Roman" w:hAnsi="Times New Roman" w:cs="Times New Roman"/>
        </w:rPr>
      </w:pPr>
      <w:r w:rsidRPr="006D6FD3">
        <w:rPr>
          <w:rFonts w:ascii="Times New Roman" w:hAnsi="Times New Roman" w:cs="Times New Roman"/>
          <w:b/>
          <w:bCs/>
        </w:rPr>
        <w:t>Klausimas:</w:t>
      </w:r>
      <w:r w:rsidRPr="006D6FD3">
        <w:rPr>
          <w:rFonts w:ascii="Times New Roman" w:hAnsi="Times New Roman" w:cs="Times New Roman"/>
        </w:rPr>
        <w:t xml:space="preserve"> a</w:t>
      </w:r>
      <w:r w:rsidR="00651436" w:rsidRPr="006D6FD3">
        <w:rPr>
          <w:rFonts w:ascii="Times New Roman" w:hAnsi="Times New Roman" w:cs="Times New Roman"/>
        </w:rPr>
        <w:t>tsižvelgdami į paskelbtą pirkimą (ID-2521461), maloniai prašome apsvarstyti galimybę pirkimo objektą</w:t>
      </w:r>
      <w:r w:rsidRPr="006D6FD3">
        <w:rPr>
          <w:rFonts w:ascii="Times New Roman" w:hAnsi="Times New Roman" w:cs="Times New Roman"/>
        </w:rPr>
        <w:t xml:space="preserve"> </w:t>
      </w:r>
      <w:r w:rsidR="00651436" w:rsidRPr="006D6FD3">
        <w:rPr>
          <w:rFonts w:ascii="Times New Roman" w:hAnsi="Times New Roman" w:cs="Times New Roman"/>
        </w:rPr>
        <w:t>suskirstyti į atskiras dalis pagal perkamų baldų rūšis, pavyzdžiui:</w:t>
      </w:r>
    </w:p>
    <w:p w14:paraId="17D1359C" w14:textId="77777777" w:rsidR="00651436" w:rsidRPr="006D6FD3" w:rsidRDefault="00651436" w:rsidP="00D25CEA">
      <w:pPr>
        <w:ind w:firstLine="709"/>
        <w:jc w:val="both"/>
        <w:rPr>
          <w:rFonts w:ascii="Times New Roman" w:hAnsi="Times New Roman" w:cs="Times New Roman"/>
        </w:rPr>
      </w:pPr>
      <w:r w:rsidRPr="006D6FD3">
        <w:rPr>
          <w:rFonts w:ascii="Times New Roman" w:hAnsi="Times New Roman" w:cs="Times New Roman"/>
        </w:rPr>
        <w:t>• kietieji baldai (spintos, stalai, lentynos ir kt.),</w:t>
      </w:r>
    </w:p>
    <w:p w14:paraId="50026D80" w14:textId="77777777" w:rsidR="00651436" w:rsidRPr="006D6FD3" w:rsidRDefault="00651436" w:rsidP="00D25CEA">
      <w:pPr>
        <w:ind w:firstLine="709"/>
        <w:jc w:val="both"/>
        <w:rPr>
          <w:rFonts w:ascii="Times New Roman" w:hAnsi="Times New Roman" w:cs="Times New Roman"/>
        </w:rPr>
      </w:pPr>
      <w:r w:rsidRPr="006D6FD3">
        <w:rPr>
          <w:rFonts w:ascii="Times New Roman" w:hAnsi="Times New Roman" w:cs="Times New Roman"/>
        </w:rPr>
        <w:t>• kėdės ir sėdimosios vietos,</w:t>
      </w:r>
    </w:p>
    <w:p w14:paraId="082F9A73" w14:textId="77777777" w:rsidR="00651436" w:rsidRPr="006D6FD3" w:rsidRDefault="00651436" w:rsidP="00D25CEA">
      <w:pPr>
        <w:ind w:firstLine="709"/>
        <w:jc w:val="both"/>
        <w:rPr>
          <w:rFonts w:ascii="Times New Roman" w:hAnsi="Times New Roman" w:cs="Times New Roman"/>
        </w:rPr>
      </w:pPr>
      <w:r w:rsidRPr="006D6FD3">
        <w:rPr>
          <w:rFonts w:ascii="Times New Roman" w:hAnsi="Times New Roman" w:cs="Times New Roman"/>
        </w:rPr>
        <w:t>• metaliniai baldai,</w:t>
      </w:r>
    </w:p>
    <w:p w14:paraId="2544E42D" w14:textId="77777777" w:rsidR="00651436" w:rsidRPr="006D6FD3" w:rsidRDefault="00651436" w:rsidP="00D25CEA">
      <w:pPr>
        <w:ind w:firstLine="709"/>
        <w:jc w:val="both"/>
        <w:rPr>
          <w:rFonts w:ascii="Times New Roman" w:hAnsi="Times New Roman" w:cs="Times New Roman"/>
        </w:rPr>
      </w:pPr>
      <w:r w:rsidRPr="006D6FD3">
        <w:rPr>
          <w:rFonts w:ascii="Times New Roman" w:hAnsi="Times New Roman" w:cs="Times New Roman"/>
        </w:rPr>
        <w:t>• virtuvės baldai,</w:t>
      </w:r>
    </w:p>
    <w:p w14:paraId="5EF2673D" w14:textId="77777777" w:rsidR="00651436" w:rsidRPr="006D6FD3" w:rsidRDefault="00651436" w:rsidP="00D25CEA">
      <w:pPr>
        <w:ind w:firstLine="709"/>
        <w:jc w:val="both"/>
        <w:rPr>
          <w:rFonts w:ascii="Times New Roman" w:hAnsi="Times New Roman" w:cs="Times New Roman"/>
        </w:rPr>
      </w:pPr>
      <w:r w:rsidRPr="006D6FD3">
        <w:rPr>
          <w:rFonts w:ascii="Times New Roman" w:hAnsi="Times New Roman" w:cs="Times New Roman"/>
        </w:rPr>
        <w:t>• kt. (jei taikoma).</w:t>
      </w:r>
    </w:p>
    <w:p w14:paraId="146F87A6" w14:textId="77777777" w:rsidR="00651436" w:rsidRPr="006D6FD3" w:rsidRDefault="00651436" w:rsidP="00D25CEA">
      <w:pPr>
        <w:ind w:firstLine="709"/>
        <w:jc w:val="both"/>
        <w:rPr>
          <w:rFonts w:ascii="Times New Roman" w:hAnsi="Times New Roman" w:cs="Times New Roman"/>
        </w:rPr>
      </w:pPr>
      <w:r w:rsidRPr="006D6FD3">
        <w:rPr>
          <w:rFonts w:ascii="Times New Roman" w:hAnsi="Times New Roman" w:cs="Times New Roman"/>
        </w:rPr>
        <w:t>Toks suskirstymas būtų pagrįstas šiais argumentais:</w:t>
      </w:r>
    </w:p>
    <w:p w14:paraId="27522B28" w14:textId="46C279A0" w:rsidR="00651436" w:rsidRPr="006D6FD3" w:rsidRDefault="00651436" w:rsidP="00D25CEA">
      <w:pPr>
        <w:ind w:firstLine="709"/>
        <w:jc w:val="both"/>
        <w:rPr>
          <w:rFonts w:ascii="Times New Roman" w:hAnsi="Times New Roman" w:cs="Times New Roman"/>
        </w:rPr>
      </w:pPr>
      <w:r w:rsidRPr="006D6FD3">
        <w:rPr>
          <w:rFonts w:ascii="Times New Roman" w:hAnsi="Times New Roman" w:cs="Times New Roman"/>
        </w:rPr>
        <w:t>1. Viešųjų pirkimų įstatymo 27 str. 1 d. nuostatomis perkančiosios organizacijos skatinamos skaidyti</w:t>
      </w:r>
      <w:r w:rsidR="006B7A9E" w:rsidRPr="006D6FD3">
        <w:rPr>
          <w:rFonts w:ascii="Times New Roman" w:hAnsi="Times New Roman" w:cs="Times New Roman"/>
        </w:rPr>
        <w:t xml:space="preserve"> </w:t>
      </w:r>
      <w:r w:rsidRPr="006D6FD3">
        <w:rPr>
          <w:rFonts w:ascii="Times New Roman" w:hAnsi="Times New Roman" w:cs="Times New Roman"/>
        </w:rPr>
        <w:t>pirkimo objektą į dalis, kad sudarytų galimybes dalyvauti kuo platesniam tiekėjų ratui.</w:t>
      </w:r>
    </w:p>
    <w:p w14:paraId="22FD0EBE" w14:textId="36FBE5BF" w:rsidR="00651436" w:rsidRPr="006D6FD3" w:rsidRDefault="00651436" w:rsidP="00D25CEA">
      <w:pPr>
        <w:ind w:firstLine="709"/>
        <w:jc w:val="both"/>
        <w:rPr>
          <w:rFonts w:ascii="Times New Roman" w:hAnsi="Times New Roman" w:cs="Times New Roman"/>
        </w:rPr>
      </w:pPr>
      <w:r w:rsidRPr="006D6FD3">
        <w:rPr>
          <w:rFonts w:ascii="Times New Roman" w:hAnsi="Times New Roman" w:cs="Times New Roman"/>
        </w:rPr>
        <w:t>2. Baldų tiekimo rinka dažnai yra segmentuota – daug tiekėjų specializuojasi konkrečiose baldų</w:t>
      </w:r>
      <w:r w:rsidR="006B7A9E" w:rsidRPr="006D6FD3">
        <w:rPr>
          <w:rFonts w:ascii="Times New Roman" w:hAnsi="Times New Roman" w:cs="Times New Roman"/>
        </w:rPr>
        <w:t xml:space="preserve"> </w:t>
      </w:r>
      <w:r w:rsidRPr="006D6FD3">
        <w:rPr>
          <w:rFonts w:ascii="Times New Roman" w:hAnsi="Times New Roman" w:cs="Times New Roman"/>
        </w:rPr>
        <w:t>kategorijose (pvz., vien tik kietųjų baldų ar tik kėdžių tiekime), todėl logiškai neskaidyto (pagal perkamų</w:t>
      </w:r>
      <w:r w:rsidR="006B7A9E" w:rsidRPr="006D6FD3">
        <w:rPr>
          <w:rFonts w:ascii="Times New Roman" w:hAnsi="Times New Roman" w:cs="Times New Roman"/>
        </w:rPr>
        <w:t xml:space="preserve"> </w:t>
      </w:r>
      <w:r w:rsidRPr="006D6FD3">
        <w:rPr>
          <w:rFonts w:ascii="Times New Roman" w:hAnsi="Times New Roman" w:cs="Times New Roman"/>
        </w:rPr>
        <w:t>baldų rūšis) pirkimo sąlygos gali apriboti jų galimybes dalyvauti konkurse.</w:t>
      </w:r>
    </w:p>
    <w:p w14:paraId="54860FF4" w14:textId="73185959" w:rsidR="00651436" w:rsidRPr="006D6FD3" w:rsidRDefault="00651436" w:rsidP="00D25CEA">
      <w:pPr>
        <w:ind w:firstLine="709"/>
        <w:jc w:val="both"/>
        <w:rPr>
          <w:rFonts w:ascii="Times New Roman" w:hAnsi="Times New Roman" w:cs="Times New Roman"/>
        </w:rPr>
      </w:pPr>
      <w:r w:rsidRPr="006D6FD3">
        <w:rPr>
          <w:rFonts w:ascii="Times New Roman" w:hAnsi="Times New Roman" w:cs="Times New Roman"/>
        </w:rPr>
        <w:t>3. Išskaidžius pirkimą, galima tikėtis didesnės konkurencijos kiekvienoje dalyje, kas didina</w:t>
      </w:r>
      <w:r w:rsidR="006B7A9E" w:rsidRPr="006D6FD3">
        <w:rPr>
          <w:rFonts w:ascii="Times New Roman" w:hAnsi="Times New Roman" w:cs="Times New Roman"/>
        </w:rPr>
        <w:t xml:space="preserve"> </w:t>
      </w:r>
      <w:r w:rsidRPr="006D6FD3">
        <w:rPr>
          <w:rFonts w:ascii="Times New Roman" w:hAnsi="Times New Roman" w:cs="Times New Roman"/>
        </w:rPr>
        <w:t>ekonomiškumą ir leidžia pasiekti geresnį kokybės bei kainos santykį.</w:t>
      </w:r>
    </w:p>
    <w:p w14:paraId="19271A50" w14:textId="434E83E3" w:rsidR="00651436" w:rsidRPr="006D6FD3" w:rsidRDefault="00651436" w:rsidP="00D25CEA">
      <w:pPr>
        <w:ind w:firstLine="709"/>
        <w:jc w:val="both"/>
        <w:rPr>
          <w:rFonts w:ascii="Times New Roman" w:hAnsi="Times New Roman" w:cs="Times New Roman"/>
        </w:rPr>
      </w:pPr>
      <w:r w:rsidRPr="006D6FD3">
        <w:rPr>
          <w:rFonts w:ascii="Times New Roman" w:hAnsi="Times New Roman" w:cs="Times New Roman"/>
        </w:rPr>
        <w:t>4. Atskiri tiekėjai gali geriau kontroliuoti savo tiekimo terminus ir kokybę, todėl sumažėtų rizika</w:t>
      </w:r>
      <w:r w:rsidR="006B7A9E" w:rsidRPr="006D6FD3">
        <w:rPr>
          <w:rFonts w:ascii="Times New Roman" w:hAnsi="Times New Roman" w:cs="Times New Roman"/>
        </w:rPr>
        <w:t xml:space="preserve"> </w:t>
      </w:r>
      <w:r w:rsidRPr="006D6FD3">
        <w:rPr>
          <w:rFonts w:ascii="Times New Roman" w:hAnsi="Times New Roman" w:cs="Times New Roman"/>
        </w:rPr>
        <w:t>vėlavimams ar kokybės trūkumams įgyvendinant visą pirkimą.</w:t>
      </w:r>
    </w:p>
    <w:p w14:paraId="614878FE" w14:textId="77777777" w:rsidR="00651436" w:rsidRPr="006D6FD3" w:rsidRDefault="00651436" w:rsidP="00D25CEA">
      <w:pPr>
        <w:ind w:firstLine="709"/>
        <w:jc w:val="both"/>
        <w:rPr>
          <w:rFonts w:ascii="Times New Roman" w:hAnsi="Times New Roman" w:cs="Times New Roman"/>
        </w:rPr>
      </w:pPr>
    </w:p>
    <w:p w14:paraId="4F9F520E" w14:textId="6469070C" w:rsidR="009927FF" w:rsidRPr="006D6FD3" w:rsidRDefault="009927FF" w:rsidP="00D25CEA">
      <w:pPr>
        <w:ind w:firstLine="709"/>
        <w:jc w:val="both"/>
        <w:rPr>
          <w:rFonts w:ascii="Times New Roman" w:hAnsi="Times New Roman" w:cs="Times New Roman"/>
        </w:rPr>
      </w:pPr>
      <w:r w:rsidRPr="006D6FD3">
        <w:rPr>
          <w:rFonts w:ascii="Times New Roman" w:hAnsi="Times New Roman" w:cs="Times New Roman"/>
          <w:b/>
          <w:bCs/>
        </w:rPr>
        <w:t>Atsakymas:</w:t>
      </w:r>
      <w:r w:rsidRPr="006D6FD3">
        <w:rPr>
          <w:rFonts w:ascii="Times New Roman" w:hAnsi="Times New Roman" w:cs="Times New Roman"/>
        </w:rPr>
        <w:t xml:space="preserve"> </w:t>
      </w:r>
      <w:r w:rsidR="000D5267" w:rsidRPr="006D6FD3">
        <w:rPr>
          <w:rFonts w:ascii="Times New Roman" w:hAnsi="Times New Roman" w:cs="Times New Roman"/>
        </w:rPr>
        <w:t xml:space="preserve">Prieš skelbiant </w:t>
      </w:r>
      <w:r w:rsidR="00B72FE3" w:rsidRPr="006D6FD3">
        <w:rPr>
          <w:rFonts w:ascii="Times New Roman" w:hAnsi="Times New Roman" w:cs="Times New Roman"/>
        </w:rPr>
        <w:t>pirkimą, Perkančioji organizacija</w:t>
      </w:r>
      <w:r w:rsidR="00AE5437" w:rsidRPr="006D6FD3">
        <w:rPr>
          <w:rFonts w:ascii="Times New Roman" w:hAnsi="Times New Roman" w:cs="Times New Roman"/>
        </w:rPr>
        <w:t xml:space="preserve"> įvertino</w:t>
      </w:r>
      <w:r w:rsidR="00B72FE3" w:rsidRPr="006D6FD3">
        <w:rPr>
          <w:rFonts w:ascii="Times New Roman" w:hAnsi="Times New Roman" w:cs="Times New Roman"/>
        </w:rPr>
        <w:t xml:space="preserve"> pirkimo objekto skaidymo į dalis reikalingumą ir būtinumą, ypatingai atsižvelgiant į rinkos specifiką bei į tai, ar bus užtikrinta konkurencija ir tiekėjų nediskriminavimas</w:t>
      </w:r>
      <w:r w:rsidR="00AE5437" w:rsidRPr="006D6FD3">
        <w:rPr>
          <w:rFonts w:ascii="Times New Roman" w:hAnsi="Times New Roman" w:cs="Times New Roman"/>
        </w:rPr>
        <w:t>.</w:t>
      </w:r>
    </w:p>
    <w:p w14:paraId="5CB956FB" w14:textId="570DCC8D" w:rsidR="00B43814" w:rsidRPr="006D6FD3" w:rsidRDefault="00B43814" w:rsidP="00D25CEA">
      <w:pPr>
        <w:ind w:firstLine="709"/>
        <w:jc w:val="both"/>
        <w:rPr>
          <w:rFonts w:ascii="Times New Roman" w:hAnsi="Times New Roman" w:cs="Times New Roman"/>
        </w:rPr>
      </w:pPr>
      <w:r w:rsidRPr="006D6FD3">
        <w:rPr>
          <w:rFonts w:ascii="Times New Roman" w:hAnsi="Times New Roman" w:cs="Times New Roman"/>
        </w:rPr>
        <w:t>Pirkimo objektas buvo suskaidytas</w:t>
      </w:r>
      <w:r w:rsidR="00707ADD" w:rsidRPr="006D6FD3">
        <w:rPr>
          <w:rFonts w:ascii="Times New Roman" w:hAnsi="Times New Roman" w:cs="Times New Roman"/>
        </w:rPr>
        <w:t xml:space="preserve"> įvertinus pristatymo terminus, </w:t>
      </w:r>
      <w:r w:rsidR="002276C2" w:rsidRPr="006D6FD3">
        <w:rPr>
          <w:rFonts w:ascii="Times New Roman" w:hAnsi="Times New Roman" w:cs="Times New Roman"/>
        </w:rPr>
        <w:t xml:space="preserve">prekių specifiką </w:t>
      </w:r>
      <w:r w:rsidR="00707ADD" w:rsidRPr="006D6FD3">
        <w:rPr>
          <w:rFonts w:ascii="Times New Roman" w:hAnsi="Times New Roman" w:cs="Times New Roman"/>
        </w:rPr>
        <w:t>bei atskirų Perkančios</w:t>
      </w:r>
      <w:r w:rsidR="00C13443" w:rsidRPr="006D6FD3">
        <w:rPr>
          <w:rFonts w:ascii="Times New Roman" w:hAnsi="Times New Roman" w:cs="Times New Roman"/>
        </w:rPr>
        <w:t>ios</w:t>
      </w:r>
      <w:r w:rsidR="00707ADD" w:rsidRPr="006D6FD3">
        <w:rPr>
          <w:rFonts w:ascii="Times New Roman" w:hAnsi="Times New Roman" w:cs="Times New Roman"/>
        </w:rPr>
        <w:t xml:space="preserve"> organizacijos </w:t>
      </w:r>
      <w:r w:rsidR="00C13443" w:rsidRPr="006D6FD3">
        <w:rPr>
          <w:rFonts w:ascii="Times New Roman" w:hAnsi="Times New Roman" w:cs="Times New Roman"/>
        </w:rPr>
        <w:t>padalinių</w:t>
      </w:r>
      <w:r w:rsidR="005D37B8" w:rsidRPr="006D6FD3">
        <w:rPr>
          <w:rFonts w:ascii="Times New Roman" w:hAnsi="Times New Roman" w:cs="Times New Roman"/>
        </w:rPr>
        <w:t xml:space="preserve"> </w:t>
      </w:r>
      <w:r w:rsidR="004931B5" w:rsidRPr="006D6FD3">
        <w:rPr>
          <w:rFonts w:ascii="Times New Roman" w:hAnsi="Times New Roman" w:cs="Times New Roman"/>
        </w:rPr>
        <w:t xml:space="preserve">adresus. Dar smulkesnis pirkimo objekto skaidymas sudarytų per didelę ir neproporcingą </w:t>
      </w:r>
      <w:r w:rsidR="002276C2" w:rsidRPr="006D6FD3">
        <w:rPr>
          <w:rFonts w:ascii="Times New Roman" w:hAnsi="Times New Roman" w:cs="Times New Roman"/>
        </w:rPr>
        <w:t>Perkančiosios organizacijos administracinę naštą</w:t>
      </w:r>
      <w:r w:rsidR="00E23F69" w:rsidRPr="006D6FD3">
        <w:rPr>
          <w:rFonts w:ascii="Times New Roman" w:hAnsi="Times New Roman" w:cs="Times New Roman"/>
        </w:rPr>
        <w:t>.</w:t>
      </w:r>
    </w:p>
    <w:p w14:paraId="1834F488" w14:textId="4C690C9B" w:rsidR="00AB07BE" w:rsidRPr="006D6FD3" w:rsidRDefault="00E23F69" w:rsidP="00D25CEA">
      <w:pPr>
        <w:ind w:firstLine="709"/>
        <w:jc w:val="both"/>
        <w:rPr>
          <w:rFonts w:ascii="Times New Roman" w:hAnsi="Times New Roman" w:cs="Times New Roman"/>
        </w:rPr>
      </w:pPr>
      <w:r w:rsidRPr="006D6FD3">
        <w:rPr>
          <w:rFonts w:ascii="Times New Roman" w:hAnsi="Times New Roman" w:cs="Times New Roman"/>
        </w:rPr>
        <w:t xml:space="preserve">LR Viešųjų pirkimų </w:t>
      </w:r>
      <w:r w:rsidR="00A60FB7" w:rsidRPr="006D6FD3">
        <w:rPr>
          <w:rFonts w:ascii="Times New Roman" w:hAnsi="Times New Roman" w:cs="Times New Roman"/>
        </w:rPr>
        <w:t xml:space="preserve">tarnyba nurodo, kad </w:t>
      </w:r>
      <w:r w:rsidR="00AB07BE" w:rsidRPr="006D6FD3">
        <w:rPr>
          <w:rFonts w:ascii="Times New Roman" w:hAnsi="Times New Roman" w:cs="Times New Roman"/>
        </w:rPr>
        <w:t>pirkimo objekto smulkinimas pats savaime nėra siekiamas tikslas, t. y. sprendimas dėl pirkimo objekto skaidymo neturi būti formalus, remiantis tik VPĮ 28 straipsniu. Nei ankstesnė (iki 2017 m. liepos 1 d.) teismų praktika, nei dabartinis reguliavimas neturi būti aiškinamas taip, kad perkančiosios organizacijos privalo pirkimo objektą skaidyti tol, kol pačios smulkiausios jo dalys liks savarankiškos, nes tai lemtų absurdiškas situacijas ir neproporcingas perkančiųjų organizacijų pastangas (pavyzdžiui, kanceliarines prekes skaidyti pagal priemones – pieštukai, sąvaržėlės ir pan.).</w:t>
      </w:r>
    </w:p>
    <w:p w14:paraId="773A53A6" w14:textId="77777777" w:rsidR="00651436" w:rsidRPr="0021766C" w:rsidRDefault="00651436"/>
    <w:sectPr w:rsidR="00651436" w:rsidRPr="0021766C" w:rsidSect="0021766C">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27B35"/>
    <w:multiLevelType w:val="hybridMultilevel"/>
    <w:tmpl w:val="CC5219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7144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044"/>
    <w:rsid w:val="00067044"/>
    <w:rsid w:val="000D5267"/>
    <w:rsid w:val="001301D3"/>
    <w:rsid w:val="0021766C"/>
    <w:rsid w:val="002276C2"/>
    <w:rsid w:val="004931B5"/>
    <w:rsid w:val="005D37B8"/>
    <w:rsid w:val="00651436"/>
    <w:rsid w:val="006B7A9E"/>
    <w:rsid w:val="006D6FD3"/>
    <w:rsid w:val="00707ADD"/>
    <w:rsid w:val="00853FBC"/>
    <w:rsid w:val="009927FF"/>
    <w:rsid w:val="00A53072"/>
    <w:rsid w:val="00A60FB7"/>
    <w:rsid w:val="00AB07BE"/>
    <w:rsid w:val="00AE5437"/>
    <w:rsid w:val="00B43814"/>
    <w:rsid w:val="00B72FE3"/>
    <w:rsid w:val="00C13443"/>
    <w:rsid w:val="00D25CEA"/>
    <w:rsid w:val="00E23F69"/>
    <w:rsid w:val="00E712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EDE2F"/>
  <w15:chartTrackingRefBased/>
  <w15:docId w15:val="{866CF3FF-926E-45FA-82C1-92073276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70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70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70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70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70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70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70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70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70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0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70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70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70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70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70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70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70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7044"/>
    <w:rPr>
      <w:rFonts w:eastAsiaTheme="majorEastAsia" w:cstheme="majorBidi"/>
      <w:color w:val="272727" w:themeColor="text1" w:themeTint="D8"/>
    </w:rPr>
  </w:style>
  <w:style w:type="paragraph" w:styleId="Title">
    <w:name w:val="Title"/>
    <w:basedOn w:val="Normal"/>
    <w:next w:val="Normal"/>
    <w:link w:val="TitleChar"/>
    <w:uiPriority w:val="10"/>
    <w:qFormat/>
    <w:rsid w:val="000670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70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0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70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7044"/>
    <w:pPr>
      <w:spacing w:before="160"/>
      <w:jc w:val="center"/>
    </w:pPr>
    <w:rPr>
      <w:i/>
      <w:iCs/>
      <w:color w:val="404040" w:themeColor="text1" w:themeTint="BF"/>
    </w:rPr>
  </w:style>
  <w:style w:type="character" w:customStyle="1" w:styleId="QuoteChar">
    <w:name w:val="Quote Char"/>
    <w:basedOn w:val="DefaultParagraphFont"/>
    <w:link w:val="Quote"/>
    <w:uiPriority w:val="29"/>
    <w:rsid w:val="00067044"/>
    <w:rPr>
      <w:i/>
      <w:iCs/>
      <w:color w:val="404040" w:themeColor="text1" w:themeTint="BF"/>
    </w:rPr>
  </w:style>
  <w:style w:type="paragraph" w:styleId="ListParagraph">
    <w:name w:val="List Paragraph"/>
    <w:basedOn w:val="Normal"/>
    <w:uiPriority w:val="34"/>
    <w:qFormat/>
    <w:rsid w:val="00067044"/>
    <w:pPr>
      <w:ind w:left="720"/>
      <w:contextualSpacing/>
    </w:pPr>
  </w:style>
  <w:style w:type="character" w:styleId="IntenseEmphasis">
    <w:name w:val="Intense Emphasis"/>
    <w:basedOn w:val="DefaultParagraphFont"/>
    <w:uiPriority w:val="21"/>
    <w:qFormat/>
    <w:rsid w:val="00067044"/>
    <w:rPr>
      <w:i/>
      <w:iCs/>
      <w:color w:val="0F4761" w:themeColor="accent1" w:themeShade="BF"/>
    </w:rPr>
  </w:style>
  <w:style w:type="paragraph" w:styleId="IntenseQuote">
    <w:name w:val="Intense Quote"/>
    <w:basedOn w:val="Normal"/>
    <w:next w:val="Normal"/>
    <w:link w:val="IntenseQuoteChar"/>
    <w:uiPriority w:val="30"/>
    <w:qFormat/>
    <w:rsid w:val="000670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7044"/>
    <w:rPr>
      <w:i/>
      <w:iCs/>
      <w:color w:val="0F4761" w:themeColor="accent1" w:themeShade="BF"/>
    </w:rPr>
  </w:style>
  <w:style w:type="character" w:styleId="IntenseReference">
    <w:name w:val="Intense Reference"/>
    <w:basedOn w:val="DefaultParagraphFont"/>
    <w:uiPriority w:val="32"/>
    <w:qFormat/>
    <w:rsid w:val="000670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2056</Characters>
  <Application>Microsoft Office Word</Application>
  <DocSecurity>0</DocSecurity>
  <Lines>17</Lines>
  <Paragraphs>4</Paragraphs>
  <ScaleCrop>false</ScaleCrop>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Šatikė  | Lithuania Travel</dc:creator>
  <cp:keywords/>
  <dc:description/>
  <cp:lastModifiedBy>Vartotojas</cp:lastModifiedBy>
  <cp:revision>2</cp:revision>
  <dcterms:created xsi:type="dcterms:W3CDTF">2025-05-08T12:30:00Z</dcterms:created>
  <dcterms:modified xsi:type="dcterms:W3CDTF">2025-05-08T12:30:00Z</dcterms:modified>
</cp:coreProperties>
</file>