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C20" w:rsidRDefault="000D6391">
      <w:pPr>
        <w:spacing w:after="0" w:line="240" w:lineRule="auto"/>
        <w:ind w:right="-178"/>
        <w:jc w:val="right"/>
        <w:rPr>
          <w:rFonts w:ascii="Times New Roman" w:eastAsia="Times New Roman" w:hAnsi="Times New Roman" w:cs="Times New Roman"/>
        </w:rPr>
      </w:pPr>
      <w:r>
        <w:rPr>
          <w:rFonts w:ascii="Times New Roman" w:eastAsia="Times New Roman" w:hAnsi="Times New Roman" w:cs="Times New Roman"/>
        </w:rPr>
        <w:t xml:space="preserve">Pirkimo sąlygų </w:t>
      </w:r>
      <w:r w:rsidR="00BF7875">
        <w:rPr>
          <w:rFonts w:ascii="Times New Roman" w:eastAsia="Times New Roman" w:hAnsi="Times New Roman" w:cs="Times New Roman"/>
        </w:rPr>
        <w:t>1</w:t>
      </w:r>
      <w:r>
        <w:rPr>
          <w:rFonts w:ascii="Times New Roman" w:eastAsia="Times New Roman" w:hAnsi="Times New Roman" w:cs="Times New Roman"/>
        </w:rPr>
        <w:t xml:space="preserve"> priedas </w:t>
      </w:r>
    </w:p>
    <w:p w:rsidR="00C81C20" w:rsidRDefault="000D6391">
      <w:pPr>
        <w:spacing w:after="0" w:line="240" w:lineRule="auto"/>
        <w:ind w:right="-178"/>
        <w:jc w:val="right"/>
        <w:rPr>
          <w:rFonts w:ascii="Times New Roman" w:eastAsia="Times New Roman" w:hAnsi="Times New Roman" w:cs="Times New Roman"/>
          <w:i/>
        </w:rPr>
      </w:pPr>
      <w:r>
        <w:rPr>
          <w:rFonts w:ascii="Times New Roman" w:eastAsia="Times New Roman" w:hAnsi="Times New Roman" w:cs="Times New Roman"/>
        </w:rPr>
        <w:t>„Techninė specifikacija“</w:t>
      </w:r>
    </w:p>
    <w:p w:rsidR="00C81C20" w:rsidRDefault="00C81C20">
      <w:pPr>
        <w:jc w:val="center"/>
        <w:rPr>
          <w:rFonts w:ascii="Times New Roman" w:eastAsia="Times New Roman" w:hAnsi="Times New Roman" w:cs="Times New Roman"/>
          <w:b/>
          <w:color w:val="000000"/>
        </w:rPr>
      </w:pPr>
    </w:p>
    <w:p w:rsidR="00C81C20" w:rsidRDefault="000D6391" w:rsidP="00607B33">
      <w:pPr>
        <w:tabs>
          <w:tab w:val="left" w:pos="567"/>
          <w:tab w:val="left" w:pos="864"/>
          <w:tab w:val="center" w:pos="5103"/>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ŠIAULIŲ SANDOROS PROGIMNAZIJOS</w:t>
      </w:r>
    </w:p>
    <w:p w:rsidR="00C81C20" w:rsidRDefault="000D6391">
      <w:pPr>
        <w:jc w:val="center"/>
        <w:rPr>
          <w:rFonts w:ascii="Times New Roman" w:eastAsia="Times New Roman" w:hAnsi="Times New Roman" w:cs="Times New Roman"/>
          <w:b/>
        </w:rPr>
      </w:pPr>
      <w:r>
        <w:rPr>
          <w:rFonts w:ascii="Arial" w:eastAsia="Arial" w:hAnsi="Arial" w:cs="Arial"/>
          <w:color w:val="000000"/>
        </w:rPr>
        <w:t xml:space="preserve"> </w:t>
      </w:r>
      <w:r>
        <w:rPr>
          <w:rFonts w:ascii="Times New Roman" w:eastAsia="Times New Roman" w:hAnsi="Times New Roman" w:cs="Times New Roman"/>
          <w:b/>
          <w:color w:val="000000"/>
        </w:rPr>
        <w:t xml:space="preserve">PLASTIKINIŲ LANGŲ, STOGLANGIŲ </w:t>
      </w:r>
      <w:r>
        <w:rPr>
          <w:rFonts w:ascii="Times New Roman" w:eastAsia="Times New Roman" w:hAnsi="Times New Roman" w:cs="Times New Roman"/>
          <w:b/>
        </w:rPr>
        <w:t xml:space="preserve"> </w:t>
      </w:r>
    </w:p>
    <w:p w:rsidR="00C81C20" w:rsidRDefault="000D639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KEITIM</w:t>
      </w:r>
      <w:r>
        <w:rPr>
          <w:rFonts w:ascii="Times New Roman" w:eastAsia="Times New Roman" w:hAnsi="Times New Roman" w:cs="Times New Roman"/>
          <w:b/>
        </w:rPr>
        <w:t>O</w:t>
      </w:r>
      <w:r>
        <w:rPr>
          <w:rFonts w:ascii="Times New Roman" w:eastAsia="Times New Roman" w:hAnsi="Times New Roman" w:cs="Times New Roman"/>
          <w:b/>
          <w:color w:val="000000"/>
        </w:rPr>
        <w:t xml:space="preserve"> SU IŠMONTAVIMO / MONTAVIMO, </w:t>
      </w:r>
    </w:p>
    <w:p w:rsidR="00C81C20" w:rsidRDefault="000D639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APDAILOS  DARBAIS IR ROLETŲ PIRKIMAS</w:t>
      </w:r>
    </w:p>
    <w:p w:rsidR="00C81C20" w:rsidRDefault="000D6391">
      <w:pPr>
        <w:jc w:val="center"/>
        <w:rPr>
          <w:rFonts w:ascii="Times New Roman" w:eastAsia="Times New Roman" w:hAnsi="Times New Roman" w:cs="Times New Roman"/>
          <w:b/>
        </w:rPr>
      </w:pPr>
      <w:r>
        <w:rPr>
          <w:rFonts w:ascii="Times New Roman" w:eastAsia="Times New Roman" w:hAnsi="Times New Roman" w:cs="Times New Roman"/>
          <w:b/>
        </w:rPr>
        <w:t>TECHNINĖ SPECIFIKACIJA</w:t>
      </w:r>
    </w:p>
    <w:p w:rsidR="00C81C20" w:rsidRDefault="00C81C20">
      <w:pPr>
        <w:rPr>
          <w:rFonts w:ascii="Times New Roman" w:eastAsia="Times New Roman" w:hAnsi="Times New Roman" w:cs="Times New Roman"/>
          <w:b/>
          <w:sz w:val="26"/>
          <w:szCs w:val="26"/>
        </w:rPr>
      </w:pPr>
    </w:p>
    <w:tbl>
      <w:tblPr>
        <w:tblStyle w:val="a2"/>
        <w:tblW w:w="1020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7162"/>
      </w:tblGrid>
      <w:tr w:rsidR="00C81C20">
        <w:trPr>
          <w:trHeight w:val="355"/>
        </w:trPr>
        <w:tc>
          <w:tcPr>
            <w:tcW w:w="3045"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Vieta</w:t>
            </w:r>
          </w:p>
        </w:tc>
        <w:tc>
          <w:tcPr>
            <w:tcW w:w="7162" w:type="dxa"/>
            <w:vAlign w:val="center"/>
          </w:tcPr>
          <w:p w:rsidR="00C81C20" w:rsidRDefault="000D639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K. Korsako g. 8, </w:t>
            </w:r>
            <w:r>
              <w:rPr>
                <w:rFonts w:ascii="Times New Roman" w:eastAsia="Times New Roman" w:hAnsi="Times New Roman" w:cs="Times New Roman"/>
                <w:sz w:val="24"/>
                <w:szCs w:val="24"/>
              </w:rPr>
              <w:t>Šiauliai.</w:t>
            </w:r>
          </w:p>
          <w:p w:rsidR="00C81C20" w:rsidRDefault="000D63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Pastatas, kuriame turi būti atlikti Darbai, yra 2 aukštų.</w:t>
            </w:r>
          </w:p>
        </w:tc>
      </w:tr>
      <w:tr w:rsidR="00C81C20">
        <w:trPr>
          <w:trHeight w:val="352"/>
        </w:trPr>
        <w:tc>
          <w:tcPr>
            <w:tcW w:w="3045"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Darbų rūšis</w:t>
            </w:r>
          </w:p>
        </w:tc>
        <w:tc>
          <w:tcPr>
            <w:tcW w:w="7162"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Paprastasis remontas.</w:t>
            </w:r>
          </w:p>
        </w:tc>
      </w:tr>
      <w:tr w:rsidR="00C81C20">
        <w:trPr>
          <w:trHeight w:val="361"/>
        </w:trPr>
        <w:tc>
          <w:tcPr>
            <w:tcW w:w="3045"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Statinių paskirtis</w:t>
            </w:r>
          </w:p>
        </w:tc>
        <w:tc>
          <w:tcPr>
            <w:tcW w:w="7162"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įstaiga.</w:t>
            </w:r>
          </w:p>
        </w:tc>
      </w:tr>
      <w:tr w:rsidR="00C81C20">
        <w:trPr>
          <w:trHeight w:val="357"/>
        </w:trPr>
        <w:tc>
          <w:tcPr>
            <w:tcW w:w="3045"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Darbų pirkimo būdas</w:t>
            </w:r>
          </w:p>
        </w:tc>
        <w:tc>
          <w:tcPr>
            <w:tcW w:w="7162"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Pagal Lietuvos Respublikos viešųjų pirkimų įstatyme nurodytus reikalavimus.</w:t>
            </w:r>
          </w:p>
        </w:tc>
      </w:tr>
      <w:tr w:rsidR="00C81C20">
        <w:trPr>
          <w:trHeight w:val="357"/>
        </w:trPr>
        <w:tc>
          <w:tcPr>
            <w:tcW w:w="3045" w:type="dxa"/>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BVPŽ kodas</w:t>
            </w:r>
          </w:p>
        </w:tc>
        <w:tc>
          <w:tcPr>
            <w:tcW w:w="7162" w:type="dxa"/>
            <w:vAlign w:val="center"/>
          </w:tcPr>
          <w:p w:rsidR="00C81C20" w:rsidRDefault="000D63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BVPŽ kodas – 45421132-8 – langų įstatymo darbai.</w:t>
            </w:r>
          </w:p>
          <w:p w:rsidR="00C81C20" w:rsidRDefault="000D63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Papildomi BVPŽ kodai: </w:t>
            </w:r>
          </w:p>
          <w:p w:rsidR="00C81C20" w:rsidRDefault="000D63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45450000-6. Kiti pastatų užbaigimo darbai;</w:t>
            </w:r>
          </w:p>
          <w:p w:rsidR="00C81C20" w:rsidRDefault="00607B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39515400-9</w:t>
            </w:r>
            <w:r w:rsidR="000D6391">
              <w:rPr>
                <w:rFonts w:ascii="Times New Roman" w:eastAsia="Times New Roman" w:hAnsi="Times New Roman" w:cs="Times New Roman"/>
                <w:sz w:val="24"/>
                <w:szCs w:val="24"/>
              </w:rPr>
              <w:t xml:space="preserve"> Žaliuzės.</w:t>
            </w:r>
          </w:p>
        </w:tc>
      </w:tr>
      <w:tr w:rsidR="00C81C20">
        <w:trPr>
          <w:trHeight w:val="607"/>
        </w:trPr>
        <w:tc>
          <w:tcPr>
            <w:tcW w:w="3045"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Užsakovas</w:t>
            </w:r>
          </w:p>
        </w:tc>
        <w:tc>
          <w:tcPr>
            <w:tcW w:w="7162" w:type="dxa"/>
            <w:vAlign w:val="center"/>
          </w:tcPr>
          <w:p w:rsidR="00C81C20" w:rsidRDefault="000D639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Šiaulių „Sandoros“ progimnazija.</w:t>
            </w:r>
          </w:p>
        </w:tc>
      </w:tr>
      <w:tr w:rsidR="00C81C20">
        <w:trPr>
          <w:trHeight w:val="2280"/>
        </w:trPr>
        <w:tc>
          <w:tcPr>
            <w:tcW w:w="3045" w:type="dxa"/>
            <w:vAlign w:val="center"/>
          </w:tcPr>
          <w:p w:rsidR="00C81C20" w:rsidRDefault="000D639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Darbų atlikimo terminas </w:t>
            </w:r>
          </w:p>
        </w:tc>
        <w:tc>
          <w:tcPr>
            <w:tcW w:w="7162" w:type="dxa"/>
            <w:vAlign w:val="center"/>
          </w:tcPr>
          <w:p w:rsidR="00C81C20" w:rsidRDefault="000D63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Rangovas, prieš pradėdamas Darbus, turi parengti ir suderinti su Užsakovo atstovu Darbų atlikimo grafiką ne vėliau kaip per 2 (dvi) savaites nuo Sutarties įsigaliojimo dienos. Derinant Darbų atlikimo progimnazijos patalpose grafiką, turi būti atsižvelgiama į patalpų užimtumą, todėl Darbai įstaigoje turi būti vykdomi taip, kad netrukdytų progimnazijos ugdymo </w:t>
            </w:r>
            <w:r>
              <w:rPr>
                <w:rFonts w:ascii="Times New Roman" w:eastAsia="Times New Roman" w:hAnsi="Times New Roman" w:cs="Times New Roman"/>
                <w:b/>
                <w:sz w:val="24"/>
                <w:szCs w:val="24"/>
              </w:rPr>
              <w:t>proceso, t. y. laikotarpiu nuo 2025 m. birželio 10 d. iki  rugpjūčio 22 d.</w:t>
            </w:r>
            <w:r>
              <w:rPr>
                <w:rFonts w:ascii="Times New Roman" w:eastAsia="Times New Roman" w:hAnsi="Times New Roman" w:cs="Times New Roman"/>
                <w:sz w:val="24"/>
                <w:szCs w:val="24"/>
              </w:rPr>
              <w:t xml:space="preserve"> </w:t>
            </w:r>
          </w:p>
        </w:tc>
      </w:tr>
    </w:tbl>
    <w:p w:rsidR="00C81C20" w:rsidRDefault="00C81C20">
      <w:pPr>
        <w:spacing w:before="120" w:after="0" w:line="240" w:lineRule="auto"/>
        <w:jc w:val="both"/>
        <w:rPr>
          <w:rFonts w:ascii="Times New Roman" w:eastAsia="Times New Roman" w:hAnsi="Times New Roman" w:cs="Times New Roman"/>
          <w:b/>
          <w:sz w:val="24"/>
          <w:szCs w:val="24"/>
        </w:rPr>
      </w:pPr>
    </w:p>
    <w:p w:rsidR="00C81C20" w:rsidRPr="00607B33" w:rsidRDefault="000D6391" w:rsidP="00130130">
      <w:pPr>
        <w:numPr>
          <w:ilvl w:val="0"/>
          <w:numId w:val="7"/>
        </w:numPr>
        <w:tabs>
          <w:tab w:val="left" w:pos="426"/>
          <w:tab w:val="left" w:pos="1560"/>
        </w:tabs>
        <w:spacing w:line="240" w:lineRule="auto"/>
        <w:ind w:left="426" w:hanging="349"/>
        <w:jc w:val="both"/>
        <w:rPr>
          <w:rFonts w:ascii="Times New Roman" w:eastAsia="Times New Roman" w:hAnsi="Times New Roman" w:cs="Times New Roman"/>
          <w:b/>
          <w:sz w:val="24"/>
          <w:szCs w:val="24"/>
          <w:highlight w:val="lightGray"/>
        </w:rPr>
      </w:pPr>
      <w:r w:rsidRPr="00607B33">
        <w:rPr>
          <w:rFonts w:ascii="Times New Roman" w:eastAsia="Times New Roman" w:hAnsi="Times New Roman" w:cs="Times New Roman"/>
          <w:b/>
          <w:sz w:val="24"/>
          <w:szCs w:val="24"/>
          <w:highlight w:val="lightGray"/>
        </w:rPr>
        <w:t>Kiekiai ir išmatavimai (preliminarūs, tikslinami vietoje).</w:t>
      </w:r>
    </w:p>
    <w:p w:rsidR="00C81C20" w:rsidRPr="00323EA2" w:rsidRDefault="00323EA2" w:rsidP="00323EA2">
      <w:pPr>
        <w:tabs>
          <w:tab w:val="left" w:pos="0"/>
          <w:tab w:val="left" w:pos="156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1.1.  </w:t>
      </w:r>
      <w:r w:rsidR="00607B33" w:rsidRPr="00323EA2">
        <w:rPr>
          <w:rFonts w:ascii="Times New Roman" w:eastAsia="Times New Roman" w:hAnsi="Times New Roman" w:cs="Times New Roman"/>
          <w:b/>
          <w:sz w:val="24"/>
          <w:szCs w:val="24"/>
        </w:rPr>
        <w:t>Langai.</w:t>
      </w:r>
    </w:p>
    <w:tbl>
      <w:tblPr>
        <w:tblStyle w:val="a3"/>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4035"/>
        <w:gridCol w:w="1455"/>
        <w:gridCol w:w="1350"/>
        <w:gridCol w:w="2385"/>
      </w:tblGrid>
      <w:tr w:rsidR="00C81C20">
        <w:trPr>
          <w:trHeight w:val="485"/>
        </w:trPr>
        <w:tc>
          <w:tcPr>
            <w:tcW w:w="975" w:type="dxa"/>
          </w:tcPr>
          <w:p w:rsidR="00C81C20" w:rsidRPr="00607B33" w:rsidRDefault="000D6391">
            <w:pPr>
              <w:rPr>
                <w:rFonts w:ascii="Times New Roman" w:eastAsia="Times New Roman" w:hAnsi="Times New Roman" w:cs="Times New Roman"/>
                <w:b/>
              </w:rPr>
            </w:pPr>
            <w:r w:rsidRPr="00607B33">
              <w:rPr>
                <w:rFonts w:ascii="Times New Roman" w:eastAsia="Times New Roman" w:hAnsi="Times New Roman" w:cs="Times New Roman"/>
                <w:b/>
              </w:rPr>
              <w:t>Brėžinio žymėjimas</w:t>
            </w:r>
          </w:p>
        </w:tc>
        <w:tc>
          <w:tcPr>
            <w:tcW w:w="4035" w:type="dxa"/>
          </w:tcPr>
          <w:p w:rsidR="00C81C20" w:rsidRPr="00607B33" w:rsidRDefault="000D6391">
            <w:pP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Matmenys (mm), plotis x aukštis</w:t>
            </w:r>
          </w:p>
        </w:tc>
        <w:tc>
          <w:tcPr>
            <w:tcW w:w="1455" w:type="dxa"/>
          </w:tcPr>
          <w:p w:rsidR="00C81C20" w:rsidRPr="00607B33" w:rsidRDefault="000D6391">
            <w:pP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 xml:space="preserve">Kiekis </w:t>
            </w:r>
          </w:p>
        </w:tc>
        <w:tc>
          <w:tcPr>
            <w:tcW w:w="1350" w:type="dxa"/>
          </w:tcPr>
          <w:p w:rsidR="00C81C20" w:rsidRPr="00607B33" w:rsidRDefault="000D6391" w:rsidP="00F36CEC">
            <w:pP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Langų plotas (m</w:t>
            </w:r>
            <w:r w:rsidR="00DA793F" w:rsidRPr="00607B33">
              <w:rPr>
                <w:rFonts w:ascii="Times New Roman" w:eastAsia="Times New Roman" w:hAnsi="Times New Roman" w:cs="Times New Roman"/>
                <w:sz w:val="24"/>
                <w:szCs w:val="24"/>
              </w:rPr>
              <w:t>2</w:t>
            </w:r>
            <w:r w:rsidRPr="00607B33">
              <w:rPr>
                <w:rFonts w:ascii="Times New Roman" w:eastAsia="Times New Roman" w:hAnsi="Times New Roman" w:cs="Times New Roman"/>
                <w:sz w:val="24"/>
                <w:szCs w:val="24"/>
              </w:rPr>
              <w:t>/</w:t>
            </w:r>
            <w:proofErr w:type="spellStart"/>
            <w:r w:rsidRPr="00607B33">
              <w:rPr>
                <w:rFonts w:ascii="Times New Roman" w:eastAsia="Times New Roman" w:hAnsi="Times New Roman" w:cs="Times New Roman"/>
                <w:sz w:val="24"/>
                <w:szCs w:val="24"/>
              </w:rPr>
              <w:t>vnt</w:t>
            </w:r>
            <w:proofErr w:type="spellEnd"/>
            <w:r w:rsidRPr="00607B33">
              <w:rPr>
                <w:rFonts w:ascii="Times New Roman" w:eastAsia="Times New Roman" w:hAnsi="Times New Roman" w:cs="Times New Roman"/>
                <w:sz w:val="24"/>
                <w:szCs w:val="24"/>
              </w:rPr>
              <w:t>)</w:t>
            </w:r>
          </w:p>
        </w:tc>
        <w:tc>
          <w:tcPr>
            <w:tcW w:w="2385" w:type="dxa"/>
          </w:tcPr>
          <w:p w:rsidR="00F36CEC" w:rsidRPr="00607B33" w:rsidRDefault="00F36CEC" w:rsidP="00F36CEC">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Bendras orientacinis langų plotas</w:t>
            </w:r>
          </w:p>
          <w:p w:rsidR="00F36CEC" w:rsidRPr="00607B33" w:rsidRDefault="00F36CEC" w:rsidP="00F36CEC">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m2</w:t>
            </w:r>
          </w:p>
          <w:p w:rsidR="00C81C20" w:rsidRPr="00607B33" w:rsidRDefault="00C81C20" w:rsidP="008C5BFE">
            <w:pPr>
              <w:rPr>
                <w:rFonts w:ascii="Times New Roman" w:eastAsia="Times New Roman" w:hAnsi="Times New Roman" w:cs="Times New Roman"/>
                <w:sz w:val="24"/>
                <w:szCs w:val="24"/>
              </w:rPr>
            </w:pPr>
          </w:p>
        </w:tc>
      </w:tr>
      <w:tr w:rsidR="00C81C20" w:rsidTr="00330577">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L1</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2060x1770</w:t>
            </w:r>
          </w:p>
          <w:p w:rsidR="00C81C20" w:rsidRPr="00607B33" w:rsidRDefault="00C81C20">
            <w:pPr>
              <w:rPr>
                <w:rFonts w:ascii="Times New Roman" w:hAnsi="Times New Roman" w:cs="Times New Roman"/>
              </w:rPr>
            </w:pPr>
          </w:p>
          <w:p w:rsidR="00C81C20" w:rsidRPr="00607B33" w:rsidRDefault="000D6391">
            <w:pPr>
              <w:ind w:right="-19"/>
              <w:rPr>
                <w:rFonts w:ascii="Times New Roman" w:hAnsi="Times New Roman" w:cs="Times New Roman"/>
              </w:rPr>
            </w:pPr>
            <w:r w:rsidRPr="00607B33">
              <w:rPr>
                <w:rFonts w:ascii="Times New Roman" w:hAnsi="Times New Roman" w:cs="Times New Roman"/>
                <w:noProof/>
              </w:rPr>
              <w:lastRenderedPageBreak/>
              <w:drawing>
                <wp:inline distT="114300" distB="114300" distL="114300" distR="114300">
                  <wp:extent cx="1683702" cy="1683702"/>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683702" cy="1683702"/>
                          </a:xfrm>
                          <a:prstGeom prst="rect">
                            <a:avLst/>
                          </a:prstGeom>
                          <a:ln/>
                        </pic:spPr>
                      </pic:pic>
                    </a:graphicData>
                  </a:graphic>
                </wp:inline>
              </w:drawing>
            </w:r>
          </w:p>
          <w:p w:rsidR="00C81C20" w:rsidRPr="00607B33" w:rsidRDefault="00C81C20">
            <w:pPr>
              <w:ind w:left="2160"/>
              <w:rPr>
                <w:rFonts w:ascii="Times New Roman" w:hAnsi="Times New Roman" w:cs="Times New Roman"/>
              </w:rPr>
            </w:pPr>
          </w:p>
          <w:p w:rsidR="00C81C20" w:rsidRPr="00607B33" w:rsidRDefault="00C81C20">
            <w:pPr>
              <w:ind w:left="2160"/>
              <w:rPr>
                <w:rFonts w:ascii="Times New Roman" w:hAnsi="Times New Roman" w:cs="Times New Roman"/>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lastRenderedPageBreak/>
              <w:t>66</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3,65</w:t>
            </w:r>
          </w:p>
        </w:tc>
        <w:tc>
          <w:tcPr>
            <w:tcW w:w="2385" w:type="dxa"/>
            <w:vAlign w:val="center"/>
          </w:tcPr>
          <w:p w:rsidR="00C81C20" w:rsidRPr="00330577" w:rsidRDefault="00F36CEC" w:rsidP="00330577">
            <w:pPr>
              <w:jc w:val="center"/>
              <w:rPr>
                <w:rFonts w:ascii="Times New Roman" w:hAnsi="Times New Roman" w:cs="Times New Roman"/>
                <w:bCs/>
                <w:sz w:val="24"/>
                <w:szCs w:val="24"/>
              </w:rPr>
            </w:pPr>
            <w:r w:rsidRPr="00607B33">
              <w:rPr>
                <w:rFonts w:ascii="Times New Roman" w:hAnsi="Times New Roman" w:cs="Times New Roman"/>
                <w:bCs/>
                <w:sz w:val="24"/>
                <w:szCs w:val="24"/>
              </w:rPr>
              <w:t>240,9</w:t>
            </w:r>
          </w:p>
        </w:tc>
      </w:tr>
      <w:tr w:rsidR="00C81C20">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L2</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1840x1770</w:t>
            </w:r>
          </w:p>
          <w:p w:rsidR="00C81C20" w:rsidRPr="00607B33" w:rsidRDefault="00C81C20">
            <w:pPr>
              <w:rPr>
                <w:rFonts w:ascii="Times New Roman" w:hAnsi="Times New Roman" w:cs="Times New Roman"/>
              </w:rPr>
            </w:pPr>
          </w:p>
          <w:p w:rsidR="00C81C20" w:rsidRPr="00607B33" w:rsidRDefault="000D6391">
            <w:pPr>
              <w:rPr>
                <w:rFonts w:ascii="Times New Roman" w:hAnsi="Times New Roman" w:cs="Times New Roman"/>
              </w:rPr>
            </w:pPr>
            <w:r w:rsidRPr="00607B33">
              <w:rPr>
                <w:rFonts w:ascii="Times New Roman" w:hAnsi="Times New Roman" w:cs="Times New Roman"/>
                <w:noProof/>
              </w:rPr>
              <w:drawing>
                <wp:inline distT="114300" distB="114300" distL="114300" distR="114300">
                  <wp:extent cx="1835021" cy="1867356"/>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835021" cy="1867356"/>
                          </a:xfrm>
                          <a:prstGeom prst="rect">
                            <a:avLst/>
                          </a:prstGeom>
                          <a:ln/>
                        </pic:spPr>
                      </pic:pic>
                    </a:graphicData>
                  </a:graphic>
                </wp:inline>
              </w:drawing>
            </w:r>
          </w:p>
          <w:p w:rsidR="00C81C20" w:rsidRPr="00607B33" w:rsidRDefault="00C81C20">
            <w:pPr>
              <w:rPr>
                <w:rFonts w:ascii="Times New Roman" w:hAnsi="Times New Roman" w:cs="Times New Roman"/>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3</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3,26</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9,78</w:t>
            </w:r>
          </w:p>
        </w:tc>
      </w:tr>
      <w:tr w:rsidR="00C81C20">
        <w:trPr>
          <w:trHeight w:val="245"/>
        </w:trPr>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L3</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870x1770</w:t>
            </w:r>
          </w:p>
          <w:p w:rsidR="00C81C20" w:rsidRPr="00607B33" w:rsidRDefault="000D6391">
            <w:pPr>
              <w:rPr>
                <w:rFonts w:ascii="Times New Roman" w:hAnsi="Times New Roman" w:cs="Times New Roman"/>
              </w:rPr>
            </w:pPr>
            <w:r w:rsidRPr="00607B33">
              <w:rPr>
                <w:rFonts w:ascii="Times New Roman" w:hAnsi="Times New Roman" w:cs="Times New Roman"/>
                <w:noProof/>
              </w:rPr>
              <w:drawing>
                <wp:inline distT="114300" distB="114300" distL="114300" distR="114300">
                  <wp:extent cx="1180279" cy="1690896"/>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80279" cy="1690896"/>
                          </a:xfrm>
                          <a:prstGeom prst="rect">
                            <a:avLst/>
                          </a:prstGeom>
                          <a:ln/>
                        </pic:spPr>
                      </pic:pic>
                    </a:graphicData>
                  </a:graphic>
                </wp:inline>
              </w:drawing>
            </w:r>
          </w:p>
          <w:p w:rsidR="00C81C20" w:rsidRPr="00607B33" w:rsidRDefault="00C81C20">
            <w:pPr>
              <w:rPr>
                <w:rFonts w:ascii="Times New Roman" w:hAnsi="Times New Roman" w:cs="Times New Roman"/>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6</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1,54</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9,24</w:t>
            </w:r>
          </w:p>
        </w:tc>
      </w:tr>
      <w:tr w:rsidR="00C81C20">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L4</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880x563</w:t>
            </w:r>
          </w:p>
          <w:p w:rsidR="00C81C20" w:rsidRPr="00607B33" w:rsidRDefault="00C81C20">
            <w:pPr>
              <w:rPr>
                <w:rFonts w:ascii="Times New Roman" w:hAnsi="Times New Roman" w:cs="Times New Roman"/>
                <w:b/>
              </w:rPr>
            </w:pPr>
          </w:p>
          <w:p w:rsidR="00C81C20" w:rsidRPr="00607B33" w:rsidRDefault="000D6391">
            <w:pPr>
              <w:jc w:val="both"/>
              <w:rPr>
                <w:rFonts w:ascii="Times New Roman" w:hAnsi="Times New Roman" w:cs="Times New Roman"/>
              </w:rPr>
            </w:pPr>
            <w:r w:rsidRPr="00607B33">
              <w:rPr>
                <w:rFonts w:ascii="Times New Roman" w:hAnsi="Times New Roman" w:cs="Times New Roman"/>
                <w:noProof/>
              </w:rPr>
              <w:drawing>
                <wp:inline distT="114300" distB="114300" distL="114300" distR="114300">
                  <wp:extent cx="1332223" cy="999168"/>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32223" cy="999168"/>
                          </a:xfrm>
                          <a:prstGeom prst="rect">
                            <a:avLst/>
                          </a:prstGeom>
                          <a:ln/>
                        </pic:spPr>
                      </pic:pic>
                    </a:graphicData>
                  </a:graphic>
                </wp:inline>
              </w:drawing>
            </w:r>
          </w:p>
          <w:p w:rsidR="00C81C20" w:rsidRPr="00607B33" w:rsidRDefault="00C81C20">
            <w:pPr>
              <w:rPr>
                <w:rFonts w:ascii="Times New Roman" w:hAnsi="Times New Roman" w:cs="Times New Roman"/>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32</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0,49</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15,68</w:t>
            </w:r>
          </w:p>
        </w:tc>
      </w:tr>
      <w:tr w:rsidR="00C81C20">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L5</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870x1160</w:t>
            </w:r>
          </w:p>
          <w:p w:rsidR="00C81C20" w:rsidRPr="00607B33" w:rsidRDefault="000D6391">
            <w:pPr>
              <w:rPr>
                <w:rFonts w:ascii="Times New Roman" w:hAnsi="Times New Roman" w:cs="Times New Roman"/>
                <w:b/>
              </w:rPr>
            </w:pPr>
            <w:r w:rsidRPr="00607B33">
              <w:rPr>
                <w:rFonts w:ascii="Times New Roman" w:hAnsi="Times New Roman" w:cs="Times New Roman"/>
                <w:b/>
                <w:noProof/>
              </w:rPr>
              <w:drawing>
                <wp:inline distT="114300" distB="114300" distL="114300" distR="114300">
                  <wp:extent cx="966410" cy="1093153"/>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66410" cy="1093153"/>
                          </a:xfrm>
                          <a:prstGeom prst="rect">
                            <a:avLst/>
                          </a:prstGeom>
                          <a:ln/>
                        </pic:spPr>
                      </pic:pic>
                    </a:graphicData>
                  </a:graphic>
                </wp:inline>
              </w:drawing>
            </w:r>
          </w:p>
          <w:p w:rsidR="00C81C20" w:rsidRPr="00607B33" w:rsidRDefault="00C81C20">
            <w:pPr>
              <w:rPr>
                <w:rFonts w:ascii="Times New Roman" w:hAnsi="Times New Roman" w:cs="Times New Roman"/>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26</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1,01</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26,26</w:t>
            </w:r>
          </w:p>
        </w:tc>
      </w:tr>
      <w:tr w:rsidR="00C81C20">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L6</w:t>
            </w:r>
          </w:p>
        </w:tc>
        <w:tc>
          <w:tcPr>
            <w:tcW w:w="4035" w:type="dxa"/>
            <w:vAlign w:val="bottom"/>
          </w:tcPr>
          <w:p w:rsidR="00C81C20" w:rsidRPr="00607B33" w:rsidRDefault="000D6391">
            <w:pPr>
              <w:rPr>
                <w:rFonts w:ascii="Times New Roman" w:hAnsi="Times New Roman" w:cs="Times New Roman"/>
              </w:rPr>
            </w:pPr>
            <w:r w:rsidRPr="00607B33">
              <w:rPr>
                <w:rFonts w:ascii="Times New Roman" w:hAnsi="Times New Roman" w:cs="Times New Roman"/>
              </w:rPr>
              <w:t>560x5</w:t>
            </w:r>
            <w:r w:rsidR="002D3A6E" w:rsidRPr="00607B33">
              <w:rPr>
                <w:rFonts w:ascii="Times New Roman" w:hAnsi="Times New Roman" w:cs="Times New Roman"/>
              </w:rPr>
              <w:t>6</w:t>
            </w:r>
            <w:r w:rsidRPr="00607B33">
              <w:rPr>
                <w:rFonts w:ascii="Times New Roman" w:hAnsi="Times New Roman" w:cs="Times New Roman"/>
              </w:rPr>
              <w:t>0</w:t>
            </w:r>
          </w:p>
          <w:p w:rsidR="00C81C20" w:rsidRPr="00607B33" w:rsidRDefault="000D6391">
            <w:pPr>
              <w:rPr>
                <w:rFonts w:ascii="Times New Roman" w:hAnsi="Times New Roman" w:cs="Times New Roman"/>
              </w:rPr>
            </w:pPr>
            <w:bookmarkStart w:id="0" w:name="_heading=h.9a37z9fmrjxz" w:colFirst="0" w:colLast="0"/>
            <w:bookmarkEnd w:id="0"/>
            <w:r w:rsidRPr="00607B33">
              <w:rPr>
                <w:rFonts w:ascii="Times New Roman" w:hAnsi="Times New Roman" w:cs="Times New Roman"/>
                <w:noProof/>
              </w:rPr>
              <w:lastRenderedPageBreak/>
              <w:drawing>
                <wp:inline distT="114300" distB="114300" distL="114300" distR="114300">
                  <wp:extent cx="1370647" cy="1091999"/>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70647" cy="1091999"/>
                          </a:xfrm>
                          <a:prstGeom prst="rect">
                            <a:avLst/>
                          </a:prstGeom>
                          <a:ln/>
                        </pic:spPr>
                      </pic:pic>
                    </a:graphicData>
                  </a:graphic>
                </wp:inline>
              </w:drawing>
            </w: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lastRenderedPageBreak/>
              <w:t>40</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0,31</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12,4</w:t>
            </w:r>
          </w:p>
        </w:tc>
      </w:tr>
      <w:tr w:rsidR="00C81C20">
        <w:trPr>
          <w:trHeight w:val="1998"/>
        </w:trPr>
        <w:tc>
          <w:tcPr>
            <w:tcW w:w="975" w:type="dxa"/>
            <w:vAlign w:val="center"/>
          </w:tcPr>
          <w:p w:rsidR="00C81C20" w:rsidRPr="00607B33" w:rsidRDefault="000D6391">
            <w:pPr>
              <w:jc w:val="center"/>
              <w:rPr>
                <w:rFonts w:ascii="Times New Roman" w:eastAsia="Times New Roman" w:hAnsi="Times New Roman" w:cs="Times New Roman"/>
                <w:b/>
                <w:sz w:val="24"/>
                <w:szCs w:val="24"/>
              </w:rPr>
            </w:pPr>
            <w:r w:rsidRPr="00607B33">
              <w:rPr>
                <w:rFonts w:ascii="Times New Roman" w:hAnsi="Times New Roman" w:cs="Times New Roman"/>
                <w:b/>
              </w:rPr>
              <w:t xml:space="preserve">L7 </w:t>
            </w:r>
            <w:r w:rsidRPr="00607B33">
              <w:rPr>
                <w:rFonts w:ascii="Times New Roman" w:hAnsi="Times New Roman" w:cs="Times New Roman"/>
              </w:rPr>
              <w:t>(rūsyje)</w:t>
            </w:r>
          </w:p>
        </w:tc>
        <w:tc>
          <w:tcPr>
            <w:tcW w:w="4035" w:type="dxa"/>
          </w:tcPr>
          <w:p w:rsidR="00C81C20" w:rsidRPr="00607B33" w:rsidRDefault="000D6391">
            <w:pPr>
              <w:rPr>
                <w:rFonts w:ascii="Times New Roman" w:hAnsi="Times New Roman" w:cs="Times New Roman"/>
              </w:rPr>
            </w:pPr>
            <w:r w:rsidRPr="00607B33">
              <w:rPr>
                <w:rFonts w:ascii="Times New Roman" w:hAnsi="Times New Roman" w:cs="Times New Roman"/>
              </w:rPr>
              <w:t>1180x350</w:t>
            </w:r>
          </w:p>
          <w:p w:rsidR="00C81C20" w:rsidRPr="00607B33" w:rsidRDefault="00C81C20">
            <w:pPr>
              <w:rPr>
                <w:rFonts w:ascii="Times New Roman" w:hAnsi="Times New Roman" w:cs="Times New Roman"/>
                <w:b/>
              </w:rPr>
            </w:pPr>
          </w:p>
          <w:p w:rsidR="00C81C20" w:rsidRPr="00607B33" w:rsidRDefault="000D6391">
            <w:pPr>
              <w:rPr>
                <w:rFonts w:ascii="Times New Roman" w:hAnsi="Times New Roman" w:cs="Times New Roman"/>
                <w:b/>
              </w:rPr>
            </w:pPr>
            <w:r w:rsidRPr="00607B33">
              <w:rPr>
                <w:rFonts w:ascii="Times New Roman" w:hAnsi="Times New Roman" w:cs="Times New Roman"/>
                <w:b/>
                <w:noProof/>
              </w:rPr>
              <w:drawing>
                <wp:inline distT="114300" distB="114300" distL="114300" distR="114300">
                  <wp:extent cx="1262067" cy="721181"/>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62067" cy="721181"/>
                          </a:xfrm>
                          <a:prstGeom prst="rect">
                            <a:avLst/>
                          </a:prstGeom>
                          <a:ln/>
                        </pic:spPr>
                      </pic:pic>
                    </a:graphicData>
                  </a:graphic>
                </wp:inline>
              </w:drawing>
            </w:r>
          </w:p>
          <w:p w:rsidR="00C81C20" w:rsidRPr="00607B33" w:rsidRDefault="00C81C20">
            <w:pPr>
              <w:rPr>
                <w:rFonts w:ascii="Times New Roman" w:hAnsi="Times New Roman" w:cs="Times New Roman"/>
                <w:b/>
              </w:rPr>
            </w:pPr>
          </w:p>
        </w:tc>
        <w:tc>
          <w:tcPr>
            <w:tcW w:w="1455"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 xml:space="preserve">6 </w:t>
            </w:r>
          </w:p>
        </w:tc>
        <w:tc>
          <w:tcPr>
            <w:tcW w:w="1350" w:type="dxa"/>
            <w:vAlign w:val="center"/>
          </w:tcPr>
          <w:p w:rsidR="00C81C20" w:rsidRPr="00607B33" w:rsidRDefault="000D6391">
            <w:pPr>
              <w:jc w:val="center"/>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0,41</w:t>
            </w:r>
          </w:p>
        </w:tc>
        <w:tc>
          <w:tcPr>
            <w:tcW w:w="2385" w:type="dxa"/>
            <w:vAlign w:val="center"/>
          </w:tcPr>
          <w:p w:rsidR="00C81C20" w:rsidRPr="00607B33" w:rsidRDefault="00F36CEC" w:rsidP="00F36CEC">
            <w:pPr>
              <w:jc w:val="center"/>
              <w:rPr>
                <w:rFonts w:ascii="Times New Roman" w:hAnsi="Times New Roman" w:cs="Times New Roman"/>
                <w:bCs/>
                <w:sz w:val="24"/>
                <w:szCs w:val="24"/>
              </w:rPr>
            </w:pPr>
            <w:r w:rsidRPr="00607B33">
              <w:rPr>
                <w:rFonts w:ascii="Times New Roman" w:hAnsi="Times New Roman" w:cs="Times New Roman"/>
                <w:bCs/>
                <w:sz w:val="24"/>
                <w:szCs w:val="24"/>
              </w:rPr>
              <w:t>2,46</w:t>
            </w:r>
          </w:p>
        </w:tc>
      </w:tr>
      <w:tr w:rsidR="00130130" w:rsidTr="00350145">
        <w:trPr>
          <w:trHeight w:val="501"/>
        </w:trPr>
        <w:tc>
          <w:tcPr>
            <w:tcW w:w="975" w:type="dxa"/>
            <w:vAlign w:val="center"/>
          </w:tcPr>
          <w:p w:rsidR="00130130" w:rsidRPr="00607B33" w:rsidRDefault="00130130" w:rsidP="00A91E0C">
            <w:pPr>
              <w:jc w:val="center"/>
              <w:rPr>
                <w:rFonts w:ascii="Times New Roman" w:hAnsi="Times New Roman" w:cs="Times New Roman"/>
                <w:b/>
              </w:rPr>
            </w:pPr>
          </w:p>
        </w:tc>
        <w:tc>
          <w:tcPr>
            <w:tcW w:w="4035" w:type="dxa"/>
            <w:vAlign w:val="center"/>
          </w:tcPr>
          <w:p w:rsidR="00130130" w:rsidRPr="00607B33" w:rsidRDefault="00130130" w:rsidP="00A91E0C">
            <w:pPr>
              <w:jc w:val="right"/>
              <w:rPr>
                <w:rFonts w:ascii="Times New Roman" w:eastAsia="Times New Roman" w:hAnsi="Times New Roman" w:cs="Times New Roman"/>
                <w:sz w:val="24"/>
                <w:szCs w:val="24"/>
              </w:rPr>
            </w:pPr>
            <w:r w:rsidRPr="00607B33">
              <w:rPr>
                <w:rFonts w:ascii="Times New Roman" w:eastAsia="Times New Roman" w:hAnsi="Times New Roman" w:cs="Times New Roman"/>
                <w:sz w:val="24"/>
                <w:szCs w:val="24"/>
              </w:rPr>
              <w:t>Iš viso langų:</w:t>
            </w:r>
          </w:p>
        </w:tc>
        <w:tc>
          <w:tcPr>
            <w:tcW w:w="1455" w:type="dxa"/>
            <w:vAlign w:val="center"/>
          </w:tcPr>
          <w:p w:rsidR="00130130" w:rsidRPr="00607B33" w:rsidRDefault="00130130" w:rsidP="00350145">
            <w:pPr>
              <w:jc w:val="center"/>
              <w:rPr>
                <w:rFonts w:ascii="Times New Roman" w:eastAsia="Times New Roman" w:hAnsi="Times New Roman" w:cs="Times New Roman"/>
                <w:b/>
                <w:sz w:val="24"/>
                <w:szCs w:val="24"/>
              </w:rPr>
            </w:pPr>
            <w:r w:rsidRPr="00607B33">
              <w:rPr>
                <w:rFonts w:ascii="Times New Roman" w:eastAsia="Times New Roman" w:hAnsi="Times New Roman" w:cs="Times New Roman"/>
                <w:b/>
                <w:sz w:val="24"/>
                <w:szCs w:val="24"/>
              </w:rPr>
              <w:t xml:space="preserve">179 </w:t>
            </w:r>
            <w:proofErr w:type="spellStart"/>
            <w:r w:rsidR="00350145">
              <w:rPr>
                <w:rFonts w:ascii="Times New Roman" w:eastAsia="Times New Roman" w:hAnsi="Times New Roman" w:cs="Times New Roman"/>
                <w:b/>
                <w:sz w:val="24"/>
                <w:szCs w:val="24"/>
              </w:rPr>
              <w:t>vnt</w:t>
            </w:r>
            <w:proofErr w:type="spellEnd"/>
          </w:p>
        </w:tc>
        <w:tc>
          <w:tcPr>
            <w:tcW w:w="1350" w:type="dxa"/>
            <w:vAlign w:val="center"/>
          </w:tcPr>
          <w:p w:rsidR="00130130" w:rsidRPr="00350145" w:rsidRDefault="00130130" w:rsidP="00350145">
            <w:pPr>
              <w:ind w:left="567"/>
              <w:jc w:val="both"/>
              <w:rPr>
                <w:rFonts w:ascii="Times New Roman" w:eastAsia="Times New Roman" w:hAnsi="Times New Roman" w:cs="Times New Roman"/>
                <w:b/>
                <w:sz w:val="24"/>
                <w:szCs w:val="24"/>
              </w:rPr>
            </w:pPr>
          </w:p>
        </w:tc>
        <w:tc>
          <w:tcPr>
            <w:tcW w:w="2385" w:type="dxa"/>
            <w:vAlign w:val="center"/>
          </w:tcPr>
          <w:p w:rsidR="00130130" w:rsidRPr="00607B33" w:rsidRDefault="00350145" w:rsidP="00A91E0C">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317 m2</w:t>
            </w:r>
          </w:p>
        </w:tc>
      </w:tr>
    </w:tbl>
    <w:p w:rsidR="00130130" w:rsidRDefault="00130130"/>
    <w:p w:rsidR="00130130" w:rsidRPr="00607B33" w:rsidRDefault="00323EA2" w:rsidP="00323EA2">
      <w:pPr>
        <w:rPr>
          <w:rFonts w:ascii="Times New Roman" w:hAnsi="Times New Roman" w:cs="Times New Roman"/>
        </w:rPr>
      </w:pPr>
      <w:r>
        <w:rPr>
          <w:rFonts w:ascii="Times New Roman" w:eastAsia="Times New Roman" w:hAnsi="Times New Roman" w:cs="Times New Roman"/>
          <w:b/>
          <w:sz w:val="24"/>
          <w:szCs w:val="24"/>
        </w:rPr>
        <w:t xml:space="preserve">1.2.  </w:t>
      </w:r>
      <w:r w:rsidR="00607B33" w:rsidRPr="00323EA2">
        <w:rPr>
          <w:rFonts w:ascii="Times New Roman" w:eastAsia="Times New Roman" w:hAnsi="Times New Roman" w:cs="Times New Roman"/>
          <w:b/>
          <w:sz w:val="24"/>
          <w:szCs w:val="24"/>
        </w:rPr>
        <w:t>Stoglangiai</w:t>
      </w:r>
      <w:r w:rsidR="00130130" w:rsidRPr="00323EA2">
        <w:rPr>
          <w:rFonts w:ascii="Times New Roman" w:eastAsia="Times New Roman" w:hAnsi="Times New Roman" w:cs="Times New Roman"/>
          <w:b/>
          <w:sz w:val="24"/>
          <w:szCs w:val="24"/>
        </w:rPr>
        <w:t xml:space="preserve"> </w:t>
      </w:r>
      <w:r w:rsidR="00130130" w:rsidRPr="00607B33">
        <w:rPr>
          <w:rFonts w:ascii="Times New Roman" w:eastAsia="Times New Roman" w:hAnsi="Times New Roman" w:cs="Times New Roman"/>
          <w:sz w:val="24"/>
          <w:szCs w:val="24"/>
        </w:rPr>
        <w:t>(plokščiam universalios aktų-sporto salės stogui).</w:t>
      </w:r>
    </w:p>
    <w:tbl>
      <w:tblPr>
        <w:tblStyle w:val="a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4035"/>
        <w:gridCol w:w="1455"/>
        <w:gridCol w:w="1350"/>
        <w:gridCol w:w="1966"/>
      </w:tblGrid>
      <w:tr w:rsidR="00130130" w:rsidTr="00323EA2">
        <w:trPr>
          <w:trHeight w:val="485"/>
        </w:trPr>
        <w:tc>
          <w:tcPr>
            <w:tcW w:w="975" w:type="dxa"/>
          </w:tcPr>
          <w:p w:rsidR="00130130" w:rsidRDefault="00130130" w:rsidP="00A91E0C">
            <w:pPr>
              <w:rPr>
                <w:rFonts w:ascii="Times New Roman" w:eastAsia="Times New Roman" w:hAnsi="Times New Roman" w:cs="Times New Roman"/>
              </w:rPr>
            </w:pPr>
            <w:r>
              <w:rPr>
                <w:rFonts w:ascii="Times New Roman" w:eastAsia="Times New Roman" w:hAnsi="Times New Roman" w:cs="Times New Roman"/>
              </w:rPr>
              <w:t>Brėžinio žymėjimas</w:t>
            </w:r>
          </w:p>
        </w:tc>
        <w:tc>
          <w:tcPr>
            <w:tcW w:w="4035" w:type="dxa"/>
          </w:tcPr>
          <w:p w:rsidR="00130130" w:rsidRDefault="00130130" w:rsidP="00A91E0C">
            <w:pPr>
              <w:rPr>
                <w:rFonts w:ascii="Times New Roman" w:eastAsia="Times New Roman" w:hAnsi="Times New Roman" w:cs="Times New Roman"/>
                <w:sz w:val="24"/>
                <w:szCs w:val="24"/>
              </w:rPr>
            </w:pPr>
            <w:r>
              <w:rPr>
                <w:rFonts w:ascii="Times New Roman" w:eastAsia="Times New Roman" w:hAnsi="Times New Roman" w:cs="Times New Roman"/>
                <w:sz w:val="24"/>
                <w:szCs w:val="24"/>
              </w:rPr>
              <w:t>Matmenys (mm), plotis x aukštis</w:t>
            </w:r>
          </w:p>
        </w:tc>
        <w:tc>
          <w:tcPr>
            <w:tcW w:w="1455" w:type="dxa"/>
          </w:tcPr>
          <w:p w:rsidR="00130130" w:rsidRDefault="00130130" w:rsidP="00A91E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Kiekis </w:t>
            </w:r>
          </w:p>
        </w:tc>
        <w:tc>
          <w:tcPr>
            <w:tcW w:w="1350" w:type="dxa"/>
          </w:tcPr>
          <w:p w:rsidR="00130130" w:rsidRDefault="00130130" w:rsidP="00A91E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Langų plotas </w:t>
            </w:r>
            <w:proofErr w:type="spellStart"/>
            <w:r>
              <w:rPr>
                <w:rFonts w:ascii="Times New Roman" w:eastAsia="Times New Roman" w:hAnsi="Times New Roman" w:cs="Times New Roman"/>
                <w:sz w:val="24"/>
                <w:szCs w:val="24"/>
              </w:rPr>
              <w:t>plotas</w:t>
            </w:r>
            <w:proofErr w:type="spellEnd"/>
            <w:r>
              <w:rPr>
                <w:rFonts w:ascii="Times New Roman" w:eastAsia="Times New Roman" w:hAnsi="Times New Roman" w:cs="Times New Roman"/>
                <w:sz w:val="24"/>
                <w:szCs w:val="24"/>
              </w:rPr>
              <w:t xml:space="preserve"> (m2/</w:t>
            </w:r>
            <w:proofErr w:type="spellStart"/>
            <w:r>
              <w:rPr>
                <w:rFonts w:ascii="Times New Roman" w:eastAsia="Times New Roman" w:hAnsi="Times New Roman" w:cs="Times New Roman"/>
                <w:sz w:val="24"/>
                <w:szCs w:val="24"/>
              </w:rPr>
              <w:t>vnt</w:t>
            </w:r>
            <w:proofErr w:type="spellEnd"/>
            <w:r>
              <w:rPr>
                <w:rFonts w:ascii="Times New Roman" w:eastAsia="Times New Roman" w:hAnsi="Times New Roman" w:cs="Times New Roman"/>
                <w:sz w:val="24"/>
                <w:szCs w:val="24"/>
              </w:rPr>
              <w:t>)</w:t>
            </w:r>
          </w:p>
        </w:tc>
        <w:tc>
          <w:tcPr>
            <w:tcW w:w="1966" w:type="dxa"/>
          </w:tcPr>
          <w:p w:rsidR="00130130" w:rsidRDefault="00130130" w:rsidP="00A91E0C">
            <w:pPr>
              <w:rPr>
                <w:rFonts w:ascii="Times New Roman" w:eastAsia="Times New Roman" w:hAnsi="Times New Roman" w:cs="Times New Roman"/>
                <w:sz w:val="24"/>
                <w:szCs w:val="24"/>
              </w:rPr>
            </w:pPr>
            <w:r>
              <w:rPr>
                <w:rFonts w:ascii="Times New Roman" w:eastAsia="Times New Roman" w:hAnsi="Times New Roman" w:cs="Times New Roman"/>
                <w:sz w:val="24"/>
                <w:szCs w:val="24"/>
              </w:rPr>
              <w:t>Langų kiekis vnt.</w:t>
            </w:r>
          </w:p>
          <w:p w:rsidR="00130130" w:rsidRDefault="00130130" w:rsidP="00A91E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ant kurių bus tvirtinami </w:t>
            </w:r>
            <w:proofErr w:type="spellStart"/>
            <w:r w:rsidRPr="008C5BFE">
              <w:rPr>
                <w:rFonts w:ascii="Times New Roman" w:eastAsia="Times New Roman" w:hAnsi="Times New Roman" w:cs="Times New Roman"/>
                <w:b/>
                <w:sz w:val="24"/>
                <w:szCs w:val="24"/>
              </w:rPr>
              <w:t>roletai</w:t>
            </w:r>
            <w:proofErr w:type="spellEnd"/>
            <w:r w:rsidRPr="008C5BFE">
              <w:rPr>
                <w:rFonts w:ascii="Times New Roman" w:eastAsia="Times New Roman" w:hAnsi="Times New Roman" w:cs="Times New Roman"/>
                <w:b/>
                <w:sz w:val="24"/>
                <w:szCs w:val="24"/>
              </w:rPr>
              <w:t xml:space="preserve">  </w:t>
            </w:r>
          </w:p>
        </w:tc>
      </w:tr>
      <w:tr w:rsidR="00C81C20" w:rsidTr="00323EA2">
        <w:tc>
          <w:tcPr>
            <w:tcW w:w="975" w:type="dxa"/>
            <w:vAlign w:val="center"/>
          </w:tcPr>
          <w:p w:rsidR="00C81C20" w:rsidRDefault="00607B33">
            <w:pPr>
              <w:jc w:val="center"/>
            </w:pPr>
            <w:r>
              <w:t>-</w:t>
            </w:r>
          </w:p>
        </w:tc>
        <w:tc>
          <w:tcPr>
            <w:tcW w:w="4035" w:type="dxa"/>
            <w:vAlign w:val="bottom"/>
          </w:tcPr>
          <w:p w:rsidR="00C81C20" w:rsidRPr="00607B33" w:rsidRDefault="000D6391">
            <w:pPr>
              <w:rPr>
                <w:sz w:val="24"/>
                <w:szCs w:val="24"/>
              </w:rPr>
            </w:pPr>
            <w:r w:rsidRPr="00607B33">
              <w:rPr>
                <w:rFonts w:ascii="Times New Roman" w:eastAsia="Times New Roman" w:hAnsi="Times New Roman" w:cs="Times New Roman"/>
                <w:sz w:val="24"/>
                <w:szCs w:val="24"/>
              </w:rPr>
              <w:t>980x1280</w:t>
            </w:r>
          </w:p>
          <w:p w:rsidR="00C81C20" w:rsidRDefault="000D6391">
            <w:pPr>
              <w:rPr>
                <w:b/>
              </w:rPr>
            </w:pPr>
            <w:r>
              <w:rPr>
                <w:b/>
                <w:noProof/>
              </w:rPr>
              <w:drawing>
                <wp:inline distT="114300" distB="114300" distL="114300" distR="114300">
                  <wp:extent cx="1165004" cy="146409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165004" cy="1464095"/>
                          </a:xfrm>
                          <a:prstGeom prst="rect">
                            <a:avLst/>
                          </a:prstGeom>
                          <a:ln/>
                        </pic:spPr>
                      </pic:pic>
                    </a:graphicData>
                  </a:graphic>
                </wp:inline>
              </w:drawing>
            </w:r>
          </w:p>
          <w:p w:rsidR="00C81C20" w:rsidRDefault="00C81C20">
            <w:pPr>
              <w:rPr>
                <w:b/>
              </w:rPr>
            </w:pPr>
          </w:p>
        </w:tc>
        <w:tc>
          <w:tcPr>
            <w:tcW w:w="1455" w:type="dxa"/>
            <w:vAlign w:val="center"/>
          </w:tcPr>
          <w:p w:rsidR="00C81C20" w:rsidRDefault="000D63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0" w:type="dxa"/>
            <w:vAlign w:val="center"/>
          </w:tcPr>
          <w:p w:rsidR="00C81C20" w:rsidRDefault="000D63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966" w:type="dxa"/>
            <w:vAlign w:val="center"/>
          </w:tcPr>
          <w:p w:rsidR="00C81C20" w:rsidRDefault="00670D0A">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5</w:t>
            </w:r>
          </w:p>
        </w:tc>
      </w:tr>
      <w:tr w:rsidR="00C81C20" w:rsidTr="00323EA2">
        <w:tc>
          <w:tcPr>
            <w:tcW w:w="975" w:type="dxa"/>
            <w:vAlign w:val="center"/>
          </w:tcPr>
          <w:p w:rsidR="00C81C20" w:rsidRDefault="00607B33">
            <w:pPr>
              <w:jc w:val="center"/>
            </w:pPr>
            <w:r>
              <w:t>-</w:t>
            </w:r>
          </w:p>
        </w:tc>
        <w:tc>
          <w:tcPr>
            <w:tcW w:w="4035" w:type="dxa"/>
            <w:vAlign w:val="bottom"/>
          </w:tcPr>
          <w:p w:rsidR="00C81C20" w:rsidRPr="00607B33" w:rsidRDefault="00323EA2">
            <w:pPr>
              <w:jc w:val="both"/>
              <w:rPr>
                <w:rFonts w:ascii="Times New Roman" w:eastAsia="Times New Roman" w:hAnsi="Times New Roman" w:cs="Times New Roman"/>
                <w:sz w:val="24"/>
                <w:szCs w:val="24"/>
              </w:rPr>
            </w:pPr>
            <w:r w:rsidRPr="00607B33">
              <w:rPr>
                <w:noProof/>
                <w:sz w:val="24"/>
                <w:szCs w:val="24"/>
              </w:rPr>
              <w:drawing>
                <wp:anchor distT="0" distB="0" distL="114300" distR="114300" simplePos="0" relativeHeight="251658240" behindDoc="0" locked="0" layoutInCell="1" hidden="0" allowOverlap="1">
                  <wp:simplePos x="0" y="0"/>
                  <wp:positionH relativeFrom="column">
                    <wp:posOffset>-40640</wp:posOffset>
                  </wp:positionH>
                  <wp:positionV relativeFrom="paragraph">
                    <wp:posOffset>255270</wp:posOffset>
                  </wp:positionV>
                  <wp:extent cx="1208405" cy="1464310"/>
                  <wp:effectExtent l="0" t="0" r="0" b="0"/>
                  <wp:wrapSquare wrapText="bothSides" distT="0" distB="0" distL="114300" distR="11430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208405" cy="1464310"/>
                          </a:xfrm>
                          <a:prstGeom prst="rect">
                            <a:avLst/>
                          </a:prstGeom>
                          <a:ln/>
                        </pic:spPr>
                      </pic:pic>
                    </a:graphicData>
                  </a:graphic>
                  <wp14:sizeRelH relativeFrom="margin">
                    <wp14:pctWidth>0</wp14:pctWidth>
                  </wp14:sizeRelH>
                  <wp14:sizeRelV relativeFrom="margin">
                    <wp14:pctHeight>0</wp14:pctHeight>
                  </wp14:sizeRelV>
                </wp:anchor>
              </w:drawing>
            </w:r>
            <w:r w:rsidR="000D6391" w:rsidRPr="00607B33">
              <w:rPr>
                <w:rFonts w:ascii="Times New Roman" w:eastAsia="Times New Roman" w:hAnsi="Times New Roman" w:cs="Times New Roman"/>
                <w:sz w:val="24"/>
                <w:szCs w:val="24"/>
              </w:rPr>
              <w:t>980x1280</w:t>
            </w:r>
          </w:p>
        </w:tc>
        <w:tc>
          <w:tcPr>
            <w:tcW w:w="1455" w:type="dxa"/>
            <w:vAlign w:val="center"/>
          </w:tcPr>
          <w:p w:rsidR="00C81C20" w:rsidRDefault="000D63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50" w:type="dxa"/>
            <w:vAlign w:val="center"/>
          </w:tcPr>
          <w:p w:rsidR="00C81C20" w:rsidRDefault="000D639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966" w:type="dxa"/>
            <w:vAlign w:val="center"/>
          </w:tcPr>
          <w:p w:rsidR="00C81C20" w:rsidRDefault="00670D0A">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10</w:t>
            </w:r>
          </w:p>
        </w:tc>
      </w:tr>
      <w:tr w:rsidR="00C81C20" w:rsidTr="00323EA2">
        <w:tc>
          <w:tcPr>
            <w:tcW w:w="5010" w:type="dxa"/>
            <w:gridSpan w:val="2"/>
          </w:tcPr>
          <w:p w:rsidR="00C81C20" w:rsidRDefault="00593AE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Iš v</w:t>
            </w:r>
            <w:r w:rsidR="000D6391">
              <w:rPr>
                <w:rFonts w:ascii="Times New Roman" w:eastAsia="Times New Roman" w:hAnsi="Times New Roman" w:cs="Times New Roman"/>
                <w:sz w:val="24"/>
                <w:szCs w:val="24"/>
              </w:rPr>
              <w:t>iso stoglangių:</w:t>
            </w:r>
          </w:p>
        </w:tc>
        <w:tc>
          <w:tcPr>
            <w:tcW w:w="1455" w:type="dxa"/>
            <w:vAlign w:val="center"/>
          </w:tcPr>
          <w:p w:rsidR="00C81C20" w:rsidRDefault="000D639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w:t>
            </w:r>
            <w:proofErr w:type="spellStart"/>
            <w:r>
              <w:rPr>
                <w:rFonts w:ascii="Times New Roman" w:eastAsia="Times New Roman" w:hAnsi="Times New Roman" w:cs="Times New Roman"/>
                <w:b/>
                <w:sz w:val="24"/>
                <w:szCs w:val="24"/>
              </w:rPr>
              <w:t>vnt</w:t>
            </w:r>
            <w:proofErr w:type="spellEnd"/>
          </w:p>
        </w:tc>
        <w:tc>
          <w:tcPr>
            <w:tcW w:w="1350" w:type="dxa"/>
            <w:vAlign w:val="center"/>
          </w:tcPr>
          <w:p w:rsidR="00C81C20" w:rsidRDefault="00C81C20">
            <w:pPr>
              <w:jc w:val="center"/>
              <w:rPr>
                <w:rFonts w:ascii="Times New Roman" w:eastAsia="Times New Roman" w:hAnsi="Times New Roman" w:cs="Times New Roman"/>
                <w:b/>
                <w:sz w:val="24"/>
                <w:szCs w:val="24"/>
              </w:rPr>
            </w:pPr>
          </w:p>
        </w:tc>
        <w:tc>
          <w:tcPr>
            <w:tcW w:w="1966" w:type="dxa"/>
            <w:vAlign w:val="center"/>
          </w:tcPr>
          <w:p w:rsidR="00C81C20" w:rsidRDefault="003501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m2</w:t>
            </w:r>
          </w:p>
        </w:tc>
      </w:tr>
    </w:tbl>
    <w:p w:rsidR="00323EA2" w:rsidRDefault="00323EA2" w:rsidP="00323EA2">
      <w:pPr>
        <w:spacing w:before="120" w:after="0" w:line="240" w:lineRule="auto"/>
        <w:jc w:val="both"/>
        <w:rPr>
          <w:rFonts w:ascii="Cambria" w:eastAsia="Cambria" w:hAnsi="Cambria" w:cs="Cambria"/>
          <w:b/>
          <w:sz w:val="24"/>
          <w:szCs w:val="24"/>
        </w:rPr>
      </w:pPr>
    </w:p>
    <w:p w:rsidR="00323EA2" w:rsidRPr="00607B33" w:rsidRDefault="00323EA2" w:rsidP="00323EA2">
      <w:pPr>
        <w:spacing w:before="120" w:after="0" w:line="240" w:lineRule="auto"/>
        <w:jc w:val="both"/>
        <w:rPr>
          <w:rFonts w:ascii="Times New Roman" w:eastAsia="Cambria" w:hAnsi="Times New Roman" w:cs="Times New Roman"/>
          <w:b/>
          <w:sz w:val="24"/>
          <w:szCs w:val="24"/>
        </w:rPr>
      </w:pPr>
      <w:r w:rsidRPr="00607B33">
        <w:rPr>
          <w:rFonts w:ascii="Times New Roman" w:eastAsia="Cambria" w:hAnsi="Times New Roman" w:cs="Times New Roman"/>
          <w:b/>
          <w:sz w:val="24"/>
          <w:szCs w:val="24"/>
        </w:rPr>
        <w:t>1.3. Apdailos darbai.</w:t>
      </w:r>
    </w:p>
    <w:p w:rsidR="00323EA2" w:rsidRPr="00323EA2" w:rsidRDefault="00323EA2" w:rsidP="00323EA2">
      <w:pPr>
        <w:spacing w:before="120" w:after="0" w:line="240" w:lineRule="auto"/>
        <w:jc w:val="both"/>
        <w:rPr>
          <w:rFonts w:ascii="Cambria" w:eastAsia="Cambria" w:hAnsi="Cambria" w:cs="Cambria"/>
          <w:b/>
          <w:sz w:val="16"/>
          <w:szCs w:val="16"/>
        </w:rPr>
      </w:pPr>
    </w:p>
    <w:tbl>
      <w:tblPr>
        <w:tblStyle w:val="a3"/>
        <w:tblW w:w="98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1843"/>
        <w:gridCol w:w="1985"/>
        <w:gridCol w:w="943"/>
      </w:tblGrid>
      <w:tr w:rsidR="00323EA2" w:rsidTr="00323EA2">
        <w:trPr>
          <w:trHeight w:val="485"/>
        </w:trPr>
        <w:tc>
          <w:tcPr>
            <w:tcW w:w="5103" w:type="dxa"/>
          </w:tcPr>
          <w:p w:rsidR="00323EA2" w:rsidRDefault="00607B33" w:rsidP="00607B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Darbai</w:t>
            </w:r>
          </w:p>
        </w:tc>
        <w:tc>
          <w:tcPr>
            <w:tcW w:w="1843" w:type="dxa"/>
          </w:tcPr>
          <w:p w:rsidR="00323EA2" w:rsidRDefault="00323EA2" w:rsidP="00323EA2">
            <w:pPr>
              <w:rPr>
                <w:rFonts w:ascii="Times New Roman" w:eastAsia="Times New Roman" w:hAnsi="Times New Roman" w:cs="Times New Roman"/>
                <w:sz w:val="24"/>
                <w:szCs w:val="24"/>
              </w:rPr>
            </w:pPr>
            <w:r>
              <w:rPr>
                <w:rFonts w:ascii="Times New Roman" w:eastAsia="Times New Roman" w:hAnsi="Times New Roman" w:cs="Times New Roman"/>
                <w:sz w:val="24"/>
                <w:szCs w:val="24"/>
              </w:rPr>
              <w:t>Orientacinis kiekis  m2</w:t>
            </w:r>
          </w:p>
        </w:tc>
        <w:tc>
          <w:tcPr>
            <w:tcW w:w="1985" w:type="dxa"/>
          </w:tcPr>
          <w:p w:rsidR="00323EA2" w:rsidRDefault="00323EA2" w:rsidP="00323E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Orientacinis  </w:t>
            </w:r>
            <w:proofErr w:type="spellStart"/>
            <w:r w:rsidRPr="00323EA2">
              <w:rPr>
                <w:rFonts w:ascii="Times New Roman" w:eastAsia="Times New Roman" w:hAnsi="Times New Roman" w:cs="Times New Roman"/>
                <w:sz w:val="24"/>
                <w:szCs w:val="24"/>
              </w:rPr>
              <w:t>atkosų</w:t>
            </w:r>
            <w:proofErr w:type="spellEnd"/>
            <w:r w:rsidRPr="00323EA2">
              <w:rPr>
                <w:rFonts w:ascii="Times New Roman" w:eastAsia="Times New Roman" w:hAnsi="Times New Roman" w:cs="Times New Roman"/>
                <w:sz w:val="24"/>
                <w:szCs w:val="24"/>
              </w:rPr>
              <w:t xml:space="preserve"> ilgis </w:t>
            </w:r>
            <w:r>
              <w:rPr>
                <w:rFonts w:ascii="Times New Roman" w:eastAsia="Times New Roman" w:hAnsi="Times New Roman" w:cs="Times New Roman"/>
                <w:sz w:val="24"/>
                <w:szCs w:val="24"/>
              </w:rPr>
              <w:t>m</w:t>
            </w:r>
          </w:p>
        </w:tc>
        <w:tc>
          <w:tcPr>
            <w:tcW w:w="943" w:type="dxa"/>
          </w:tcPr>
          <w:p w:rsidR="00323EA2" w:rsidRDefault="00323EA2" w:rsidP="00A91E0C">
            <w:pPr>
              <w:rPr>
                <w:rFonts w:ascii="Times New Roman" w:eastAsia="Times New Roman" w:hAnsi="Times New Roman" w:cs="Times New Roman"/>
                <w:sz w:val="24"/>
                <w:szCs w:val="24"/>
              </w:rPr>
            </w:pPr>
          </w:p>
        </w:tc>
      </w:tr>
      <w:tr w:rsidR="00323EA2" w:rsidTr="00323EA2">
        <w:trPr>
          <w:trHeight w:val="485"/>
        </w:trPr>
        <w:tc>
          <w:tcPr>
            <w:tcW w:w="5103" w:type="dxa"/>
          </w:tcPr>
          <w:p w:rsidR="00323EA2" w:rsidRDefault="00323EA2" w:rsidP="00323EA2">
            <w:pPr>
              <w:rPr>
                <w:rFonts w:ascii="Times New Roman" w:eastAsia="Times New Roman" w:hAnsi="Times New Roman" w:cs="Times New Roman"/>
                <w:sz w:val="24"/>
                <w:szCs w:val="24"/>
              </w:rPr>
            </w:pPr>
            <w:r w:rsidRPr="00323EA2">
              <w:rPr>
                <w:rFonts w:ascii="Times New Roman" w:eastAsia="Times New Roman" w:hAnsi="Times New Roman" w:cs="Times New Roman"/>
                <w:sz w:val="24"/>
                <w:szCs w:val="24"/>
              </w:rPr>
              <w:t xml:space="preserve">Langų ir stoglangių </w:t>
            </w:r>
            <w:proofErr w:type="spellStart"/>
            <w:r w:rsidRPr="00323EA2">
              <w:rPr>
                <w:rFonts w:ascii="Times New Roman" w:eastAsia="Times New Roman" w:hAnsi="Times New Roman" w:cs="Times New Roman"/>
                <w:sz w:val="24"/>
                <w:szCs w:val="24"/>
              </w:rPr>
              <w:t>angokraščių</w:t>
            </w:r>
            <w:proofErr w:type="spellEnd"/>
            <w:r w:rsidRPr="00323EA2">
              <w:rPr>
                <w:rFonts w:ascii="Times New Roman" w:eastAsia="Times New Roman" w:hAnsi="Times New Roman" w:cs="Times New Roman"/>
                <w:sz w:val="24"/>
                <w:szCs w:val="24"/>
              </w:rPr>
              <w:t xml:space="preserve"> apdailos darbai </w:t>
            </w:r>
          </w:p>
        </w:tc>
        <w:tc>
          <w:tcPr>
            <w:tcW w:w="1843" w:type="dxa"/>
          </w:tcPr>
          <w:p w:rsidR="00323EA2" w:rsidRDefault="00E40C81" w:rsidP="00E40C81">
            <w:pPr>
              <w:jc w:val="center"/>
              <w:rPr>
                <w:rFonts w:ascii="Times New Roman" w:eastAsia="Times New Roman" w:hAnsi="Times New Roman" w:cs="Times New Roman"/>
                <w:sz w:val="24"/>
                <w:szCs w:val="24"/>
              </w:rPr>
            </w:pPr>
            <w:r w:rsidRPr="00E40C81">
              <w:rPr>
                <w:rFonts w:ascii="Times New Roman" w:eastAsia="Times New Roman" w:hAnsi="Times New Roman" w:cs="Times New Roman"/>
                <w:sz w:val="24"/>
                <w:szCs w:val="24"/>
                <w:highlight w:val="yellow"/>
              </w:rPr>
              <w:t>380</w:t>
            </w:r>
          </w:p>
        </w:tc>
        <w:tc>
          <w:tcPr>
            <w:tcW w:w="1985" w:type="dxa"/>
          </w:tcPr>
          <w:p w:rsidR="00323EA2" w:rsidRDefault="00E40C81" w:rsidP="00E40C81">
            <w:pPr>
              <w:jc w:val="center"/>
              <w:rPr>
                <w:rFonts w:ascii="Times New Roman" w:eastAsia="Times New Roman" w:hAnsi="Times New Roman" w:cs="Times New Roman"/>
                <w:sz w:val="24"/>
                <w:szCs w:val="24"/>
              </w:rPr>
            </w:pPr>
            <w:r w:rsidRPr="00E40C81">
              <w:rPr>
                <w:rFonts w:ascii="Times New Roman" w:eastAsia="Times New Roman" w:hAnsi="Times New Roman" w:cs="Times New Roman"/>
                <w:sz w:val="24"/>
                <w:szCs w:val="24"/>
                <w:highlight w:val="yellow"/>
              </w:rPr>
              <w:t>710</w:t>
            </w:r>
          </w:p>
        </w:tc>
        <w:tc>
          <w:tcPr>
            <w:tcW w:w="943" w:type="dxa"/>
          </w:tcPr>
          <w:p w:rsidR="00323EA2" w:rsidRDefault="00323EA2" w:rsidP="00A91E0C">
            <w:pPr>
              <w:rPr>
                <w:rFonts w:ascii="Times New Roman" w:eastAsia="Times New Roman" w:hAnsi="Times New Roman" w:cs="Times New Roman"/>
                <w:sz w:val="24"/>
                <w:szCs w:val="24"/>
              </w:rPr>
            </w:pPr>
          </w:p>
        </w:tc>
      </w:tr>
    </w:tbl>
    <w:p w:rsidR="00323EA2" w:rsidRDefault="00323EA2" w:rsidP="00323EA2">
      <w:pPr>
        <w:spacing w:before="120" w:after="0" w:line="240" w:lineRule="auto"/>
        <w:jc w:val="both"/>
        <w:rPr>
          <w:rFonts w:ascii="Cambria" w:eastAsia="Cambria" w:hAnsi="Cambria" w:cs="Cambria"/>
          <w:b/>
          <w:sz w:val="24"/>
          <w:szCs w:val="24"/>
        </w:rPr>
      </w:pPr>
    </w:p>
    <w:p w:rsidR="00323EA2" w:rsidRDefault="00323EA2" w:rsidP="00323EA2">
      <w:pPr>
        <w:spacing w:before="120" w:after="0" w:line="240" w:lineRule="auto"/>
        <w:jc w:val="both"/>
        <w:rPr>
          <w:rFonts w:ascii="Cambria" w:eastAsia="Cambria" w:hAnsi="Cambria" w:cs="Cambria"/>
          <w:b/>
          <w:sz w:val="24"/>
          <w:szCs w:val="24"/>
        </w:rPr>
      </w:pPr>
    </w:p>
    <w:p w:rsidR="00323EA2" w:rsidRPr="00607B33" w:rsidRDefault="00323EA2" w:rsidP="00323EA2">
      <w:pPr>
        <w:spacing w:before="120" w:after="0" w:line="240" w:lineRule="auto"/>
        <w:jc w:val="both"/>
        <w:rPr>
          <w:rFonts w:ascii="Times New Roman" w:eastAsia="Cambria" w:hAnsi="Times New Roman" w:cs="Times New Roman"/>
          <w:b/>
          <w:sz w:val="24"/>
          <w:szCs w:val="24"/>
        </w:rPr>
      </w:pPr>
      <w:r w:rsidRPr="00607B33">
        <w:rPr>
          <w:rFonts w:ascii="Times New Roman" w:eastAsia="Cambria" w:hAnsi="Times New Roman" w:cs="Times New Roman"/>
          <w:b/>
          <w:sz w:val="24"/>
          <w:szCs w:val="24"/>
        </w:rPr>
        <w:lastRenderedPageBreak/>
        <w:t xml:space="preserve">1.4. </w:t>
      </w:r>
      <w:proofErr w:type="spellStart"/>
      <w:r w:rsidRPr="00607B33">
        <w:rPr>
          <w:rFonts w:ascii="Times New Roman" w:eastAsia="Cambria" w:hAnsi="Times New Roman" w:cs="Times New Roman"/>
          <w:b/>
          <w:sz w:val="24"/>
          <w:szCs w:val="24"/>
        </w:rPr>
        <w:t>Roletai</w:t>
      </w:r>
      <w:proofErr w:type="spellEnd"/>
      <w:r w:rsidRPr="00607B33">
        <w:rPr>
          <w:rFonts w:ascii="Times New Roman" w:eastAsia="Cambria" w:hAnsi="Times New Roman" w:cs="Times New Roman"/>
          <w:b/>
          <w:sz w:val="24"/>
          <w:szCs w:val="24"/>
        </w:rPr>
        <w:t>.</w:t>
      </w:r>
    </w:p>
    <w:p w:rsidR="00323EA2" w:rsidRDefault="00323EA2">
      <w:pPr>
        <w:spacing w:before="120" w:after="0" w:line="240" w:lineRule="auto"/>
        <w:jc w:val="both"/>
        <w:rPr>
          <w:rFonts w:ascii="Cambria" w:eastAsia="Cambria" w:hAnsi="Cambria" w:cs="Cambria"/>
          <w:b/>
          <w:sz w:val="24"/>
          <w:szCs w:val="24"/>
        </w:rPr>
      </w:pPr>
    </w:p>
    <w:tbl>
      <w:tblPr>
        <w:tblStyle w:val="a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693"/>
        <w:gridCol w:w="1134"/>
        <w:gridCol w:w="1134"/>
        <w:gridCol w:w="1134"/>
        <w:gridCol w:w="1418"/>
        <w:gridCol w:w="1134"/>
      </w:tblGrid>
      <w:tr w:rsidR="00AB4470" w:rsidTr="00AB4470">
        <w:trPr>
          <w:trHeight w:val="485"/>
        </w:trPr>
        <w:tc>
          <w:tcPr>
            <w:tcW w:w="1276" w:type="dxa"/>
          </w:tcPr>
          <w:p w:rsidR="00AB4470" w:rsidRPr="00323EA2" w:rsidRDefault="00AB4470" w:rsidP="00AB4470">
            <w:pPr>
              <w:rPr>
                <w:rFonts w:ascii="Times New Roman" w:eastAsia="Times New Roman" w:hAnsi="Times New Roman" w:cs="Times New Roman"/>
              </w:rPr>
            </w:pPr>
            <w:r w:rsidRPr="00323EA2">
              <w:rPr>
                <w:rFonts w:ascii="Times New Roman" w:eastAsia="Times New Roman" w:hAnsi="Times New Roman" w:cs="Times New Roman"/>
              </w:rPr>
              <w:t>Lango brėžinyje  žymėjimas</w:t>
            </w:r>
          </w:p>
        </w:tc>
        <w:tc>
          <w:tcPr>
            <w:tcW w:w="2693" w:type="dxa"/>
          </w:tcPr>
          <w:p w:rsidR="00AB4470" w:rsidRPr="00607B33" w:rsidRDefault="00AB4470" w:rsidP="00AB4470">
            <w:pPr>
              <w:rPr>
                <w:rFonts w:ascii="Times New Roman" w:eastAsia="Times New Roman" w:hAnsi="Times New Roman" w:cs="Times New Roman"/>
              </w:rPr>
            </w:pPr>
            <w:r>
              <w:rPr>
                <w:rFonts w:ascii="Times New Roman" w:eastAsia="Times New Roman" w:hAnsi="Times New Roman" w:cs="Times New Roman"/>
              </w:rPr>
              <w:t xml:space="preserve">Langų matmenys ant kurių bus montuojami </w:t>
            </w:r>
            <w:proofErr w:type="spellStart"/>
            <w:r>
              <w:rPr>
                <w:rFonts w:ascii="Times New Roman" w:eastAsia="Times New Roman" w:hAnsi="Times New Roman" w:cs="Times New Roman"/>
              </w:rPr>
              <w:t>roletai</w:t>
            </w:r>
            <w:proofErr w:type="spellEnd"/>
            <w:r w:rsidRPr="00607B33">
              <w:rPr>
                <w:rFonts w:ascii="Times New Roman" w:eastAsia="Times New Roman" w:hAnsi="Times New Roman" w:cs="Times New Roman"/>
              </w:rPr>
              <w:t xml:space="preserve"> (mm)</w:t>
            </w:r>
          </w:p>
        </w:tc>
        <w:tc>
          <w:tcPr>
            <w:tcW w:w="1134" w:type="dxa"/>
            <w:vAlign w:val="center"/>
          </w:tcPr>
          <w:p w:rsidR="00AB4470" w:rsidRPr="00323EA2" w:rsidRDefault="00AB4470" w:rsidP="00AB4470">
            <w:pPr>
              <w:jc w:val="center"/>
              <w:rPr>
                <w:rFonts w:ascii="Times New Roman" w:eastAsia="Times New Roman" w:hAnsi="Times New Roman" w:cs="Times New Roman"/>
              </w:rPr>
            </w:pPr>
            <w:proofErr w:type="spellStart"/>
            <w:r w:rsidRPr="00323EA2">
              <w:rPr>
                <w:rFonts w:ascii="Times New Roman" w:eastAsia="Times New Roman" w:hAnsi="Times New Roman" w:cs="Times New Roman"/>
              </w:rPr>
              <w:t>Roletų</w:t>
            </w:r>
            <w:proofErr w:type="spellEnd"/>
            <w:r w:rsidRPr="00323EA2">
              <w:rPr>
                <w:rFonts w:ascii="Times New Roman" w:eastAsia="Times New Roman" w:hAnsi="Times New Roman" w:cs="Times New Roman"/>
              </w:rPr>
              <w:t xml:space="preserve"> kiekis ant</w:t>
            </w:r>
          </w:p>
          <w:p w:rsidR="00AB4470" w:rsidRPr="00323EA2" w:rsidRDefault="00AB4470" w:rsidP="00AB4470">
            <w:pPr>
              <w:jc w:val="center"/>
              <w:rPr>
                <w:rFonts w:ascii="Times New Roman" w:eastAsia="Times New Roman" w:hAnsi="Times New Roman" w:cs="Times New Roman"/>
              </w:rPr>
            </w:pPr>
            <w:r w:rsidRPr="00323EA2">
              <w:rPr>
                <w:rFonts w:ascii="Times New Roman" w:eastAsia="Times New Roman" w:hAnsi="Times New Roman" w:cs="Times New Roman"/>
              </w:rPr>
              <w:t>1 lango</w:t>
            </w:r>
          </w:p>
          <w:p w:rsidR="00AB4470" w:rsidRPr="00323EA2" w:rsidRDefault="00AB4470" w:rsidP="00AB4470">
            <w:pPr>
              <w:jc w:val="center"/>
              <w:rPr>
                <w:rFonts w:ascii="Times New Roman" w:eastAsia="Times New Roman" w:hAnsi="Times New Roman" w:cs="Times New Roman"/>
              </w:rPr>
            </w:pPr>
            <w:proofErr w:type="spellStart"/>
            <w:r w:rsidRPr="00323EA2">
              <w:rPr>
                <w:rFonts w:ascii="Times New Roman" w:eastAsia="Times New Roman" w:hAnsi="Times New Roman" w:cs="Times New Roman"/>
              </w:rPr>
              <w:t>vnt</w:t>
            </w:r>
            <w:proofErr w:type="spellEnd"/>
          </w:p>
        </w:tc>
        <w:tc>
          <w:tcPr>
            <w:tcW w:w="1134" w:type="dxa"/>
            <w:vAlign w:val="center"/>
          </w:tcPr>
          <w:p w:rsidR="00AB4470" w:rsidRDefault="00AB4470" w:rsidP="00AB4470">
            <w:pPr>
              <w:jc w:val="center"/>
              <w:rPr>
                <w:rFonts w:ascii="Times New Roman" w:eastAsia="Times New Roman" w:hAnsi="Times New Roman" w:cs="Times New Roman"/>
              </w:rPr>
            </w:pPr>
            <w:proofErr w:type="spellStart"/>
            <w:r w:rsidRPr="00323EA2">
              <w:rPr>
                <w:rFonts w:ascii="Times New Roman" w:eastAsia="Times New Roman" w:hAnsi="Times New Roman" w:cs="Times New Roman"/>
              </w:rPr>
              <w:t>Roletų</w:t>
            </w:r>
            <w:proofErr w:type="spellEnd"/>
            <w:r w:rsidRPr="00323EA2">
              <w:rPr>
                <w:rFonts w:ascii="Times New Roman" w:eastAsia="Times New Roman" w:hAnsi="Times New Roman" w:cs="Times New Roman"/>
              </w:rPr>
              <w:t xml:space="preserve"> kiekis</w:t>
            </w:r>
          </w:p>
          <w:p w:rsidR="00AB4470" w:rsidRPr="00323EA2" w:rsidRDefault="00AB4470" w:rsidP="00AB4470">
            <w:pPr>
              <w:jc w:val="cente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vnt</w:t>
            </w:r>
            <w:proofErr w:type="spellEnd"/>
          </w:p>
        </w:tc>
        <w:tc>
          <w:tcPr>
            <w:tcW w:w="1134" w:type="dxa"/>
            <w:vAlign w:val="center"/>
          </w:tcPr>
          <w:p w:rsidR="00AB4470" w:rsidRPr="00323EA2" w:rsidRDefault="00AB4470" w:rsidP="00AB4470">
            <w:pPr>
              <w:jc w:val="center"/>
              <w:rPr>
                <w:rFonts w:ascii="Times New Roman" w:eastAsia="Times New Roman" w:hAnsi="Times New Roman" w:cs="Times New Roman"/>
              </w:rPr>
            </w:pPr>
            <w:r w:rsidRPr="00323EA2">
              <w:rPr>
                <w:rFonts w:ascii="Times New Roman" w:eastAsia="Times New Roman" w:hAnsi="Times New Roman" w:cs="Times New Roman"/>
              </w:rPr>
              <w:t>L</w:t>
            </w:r>
            <w:r>
              <w:rPr>
                <w:rFonts w:ascii="Times New Roman" w:eastAsia="Times New Roman" w:hAnsi="Times New Roman" w:cs="Times New Roman"/>
              </w:rPr>
              <w:t>angų</w:t>
            </w:r>
            <w:r w:rsidR="00155760">
              <w:rPr>
                <w:rFonts w:ascii="Times New Roman" w:eastAsia="Times New Roman" w:hAnsi="Times New Roman" w:cs="Times New Roman"/>
              </w:rPr>
              <w:t xml:space="preserve">, ant kurių montuojami </w:t>
            </w:r>
            <w:proofErr w:type="spellStart"/>
            <w:r w:rsidR="00155760">
              <w:rPr>
                <w:rFonts w:ascii="Times New Roman" w:eastAsia="Times New Roman" w:hAnsi="Times New Roman" w:cs="Times New Roman"/>
              </w:rPr>
              <w:t>roletai</w:t>
            </w:r>
            <w:proofErr w:type="spellEnd"/>
            <w:r w:rsidR="00155760">
              <w:rPr>
                <w:rFonts w:ascii="Times New Roman" w:eastAsia="Times New Roman" w:hAnsi="Times New Roman" w:cs="Times New Roman"/>
              </w:rPr>
              <w:t>,</w:t>
            </w:r>
            <w:r>
              <w:rPr>
                <w:rFonts w:ascii="Times New Roman" w:eastAsia="Times New Roman" w:hAnsi="Times New Roman" w:cs="Times New Roman"/>
              </w:rPr>
              <w:t xml:space="preserve"> kiekis</w:t>
            </w:r>
          </w:p>
          <w:p w:rsidR="00AB4470" w:rsidRPr="00323EA2" w:rsidRDefault="00AB4470" w:rsidP="00AB4470">
            <w:pPr>
              <w:tabs>
                <w:tab w:val="right" w:pos="1009"/>
              </w:tabs>
              <w:jc w:val="center"/>
              <w:rPr>
                <w:rFonts w:ascii="Times New Roman" w:eastAsia="Times New Roman" w:hAnsi="Times New Roman" w:cs="Times New Roman"/>
              </w:rPr>
            </w:pPr>
            <w:r w:rsidRPr="00323EA2">
              <w:rPr>
                <w:rFonts w:ascii="Times New Roman" w:eastAsia="Times New Roman" w:hAnsi="Times New Roman" w:cs="Times New Roman"/>
              </w:rPr>
              <w:t>vnt.</w:t>
            </w:r>
          </w:p>
        </w:tc>
        <w:tc>
          <w:tcPr>
            <w:tcW w:w="1418" w:type="dxa"/>
            <w:vAlign w:val="center"/>
          </w:tcPr>
          <w:p w:rsidR="00AB4470" w:rsidRDefault="00AB4470" w:rsidP="00AB4470">
            <w:pPr>
              <w:jc w:val="center"/>
              <w:rPr>
                <w:rFonts w:ascii="Times New Roman" w:eastAsia="Times New Roman" w:hAnsi="Times New Roman" w:cs="Times New Roman"/>
              </w:rPr>
            </w:pPr>
            <w:r>
              <w:rPr>
                <w:rFonts w:ascii="Times New Roman" w:eastAsia="Times New Roman" w:hAnsi="Times New Roman" w:cs="Times New Roman"/>
              </w:rPr>
              <w:t>Orientacinis</w:t>
            </w:r>
          </w:p>
          <w:p w:rsidR="00AB4470" w:rsidRPr="00323EA2" w:rsidRDefault="00AB4470" w:rsidP="00AB4470">
            <w:pPr>
              <w:jc w:val="center"/>
              <w:rPr>
                <w:rFonts w:ascii="Times New Roman" w:eastAsia="Times New Roman" w:hAnsi="Times New Roman" w:cs="Times New Roman"/>
              </w:rPr>
            </w:pPr>
            <w:r>
              <w:rPr>
                <w:rFonts w:ascii="Times New Roman" w:eastAsia="Times New Roman" w:hAnsi="Times New Roman" w:cs="Times New Roman"/>
              </w:rPr>
              <w:t>vieno</w:t>
            </w:r>
            <w:r w:rsidRPr="00323EA2">
              <w:rPr>
                <w:rFonts w:ascii="Times New Roman" w:eastAsia="Times New Roman" w:hAnsi="Times New Roman" w:cs="Times New Roman"/>
              </w:rPr>
              <w:t xml:space="preserve"> lango plotas</w:t>
            </w:r>
          </w:p>
          <w:p w:rsidR="00AB4470" w:rsidRPr="00323EA2" w:rsidRDefault="00AB4470" w:rsidP="00AB4470">
            <w:pPr>
              <w:jc w:val="center"/>
              <w:rPr>
                <w:rFonts w:ascii="Times New Roman" w:eastAsia="Times New Roman" w:hAnsi="Times New Roman" w:cs="Times New Roman"/>
              </w:rPr>
            </w:pPr>
            <w:r w:rsidRPr="00323EA2">
              <w:rPr>
                <w:rFonts w:ascii="Times New Roman" w:eastAsia="Times New Roman" w:hAnsi="Times New Roman" w:cs="Times New Roman"/>
              </w:rPr>
              <w:t>m2</w:t>
            </w:r>
          </w:p>
        </w:tc>
        <w:tc>
          <w:tcPr>
            <w:tcW w:w="1134" w:type="dxa"/>
            <w:vAlign w:val="center"/>
          </w:tcPr>
          <w:p w:rsidR="00AB4470" w:rsidRDefault="00AB4470" w:rsidP="00AB4470">
            <w:pPr>
              <w:jc w:val="center"/>
              <w:rPr>
                <w:rFonts w:ascii="Times New Roman" w:eastAsia="Times New Roman" w:hAnsi="Times New Roman" w:cs="Times New Roman"/>
              </w:rPr>
            </w:pPr>
            <w:r w:rsidRPr="00AB4470">
              <w:rPr>
                <w:rFonts w:ascii="Times New Roman" w:eastAsia="Times New Roman" w:hAnsi="Times New Roman" w:cs="Times New Roman"/>
              </w:rPr>
              <w:t>Orientacinis langų plotas   m2</w:t>
            </w:r>
          </w:p>
        </w:tc>
      </w:tr>
      <w:tr w:rsidR="00AB4470" w:rsidTr="00AB4470">
        <w:trPr>
          <w:trHeight w:val="2006"/>
        </w:trPr>
        <w:tc>
          <w:tcPr>
            <w:tcW w:w="1276" w:type="dxa"/>
            <w:vAlign w:val="center"/>
          </w:tcPr>
          <w:p w:rsidR="00AB4470" w:rsidRDefault="00AB4470" w:rsidP="00AB4470">
            <w:pPr>
              <w:jc w:val="center"/>
              <w:rPr>
                <w:rFonts w:ascii="Times New Roman" w:eastAsia="Times New Roman" w:hAnsi="Times New Roman" w:cs="Times New Roman"/>
                <w:sz w:val="24"/>
                <w:szCs w:val="24"/>
              </w:rPr>
            </w:pPr>
            <w:r>
              <w:t>L1</w:t>
            </w:r>
          </w:p>
        </w:tc>
        <w:tc>
          <w:tcPr>
            <w:tcW w:w="2693" w:type="dxa"/>
            <w:vAlign w:val="bottom"/>
          </w:tcPr>
          <w:p w:rsidR="00AB4470" w:rsidRPr="00607B33" w:rsidRDefault="00AB4470" w:rsidP="00AB4470">
            <w:r w:rsidRPr="00607B33">
              <w:t>2060x1770</w:t>
            </w:r>
          </w:p>
          <w:p w:rsidR="00AB4470" w:rsidRPr="00607B33" w:rsidRDefault="00AB4470" w:rsidP="00AB4470">
            <w:pPr>
              <w:ind w:right="-19"/>
            </w:pPr>
            <w:r w:rsidRPr="00607B33">
              <w:rPr>
                <w:noProof/>
              </w:rPr>
              <w:drawing>
                <wp:inline distT="114300" distB="114300" distL="114300" distR="114300" wp14:anchorId="1C166973" wp14:editId="22D82F01">
                  <wp:extent cx="808742" cy="896206"/>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818347" cy="906849"/>
                          </a:xfrm>
                          <a:prstGeom prst="rect">
                            <a:avLst/>
                          </a:prstGeom>
                          <a:ln/>
                        </pic:spPr>
                      </pic:pic>
                    </a:graphicData>
                  </a:graphic>
                </wp:inline>
              </w:drawing>
            </w:r>
          </w:p>
          <w:p w:rsidR="00AB4470" w:rsidRPr="00607B33" w:rsidRDefault="00AB4470" w:rsidP="00AB4470">
            <w:pPr>
              <w:ind w:left="2160"/>
            </w:pPr>
          </w:p>
          <w:p w:rsidR="00AB4470" w:rsidRPr="00607B33" w:rsidRDefault="00AB4470" w:rsidP="00AB4470">
            <w:pPr>
              <w:ind w:left="2160"/>
            </w:pP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134" w:type="dxa"/>
            <w:vAlign w:val="center"/>
          </w:tcPr>
          <w:p w:rsidR="00AB4470" w:rsidRDefault="00AB4470" w:rsidP="00AB4470">
            <w:pPr>
              <w:jc w:val="center"/>
              <w:rPr>
                <w:color w:val="000000"/>
              </w:rPr>
            </w:pPr>
            <w:r>
              <w:rPr>
                <w:color w:val="000000"/>
              </w:rPr>
              <w:t>264</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418"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1134" w:type="dxa"/>
            <w:vAlign w:val="center"/>
          </w:tcPr>
          <w:p w:rsidR="00AB4470" w:rsidRDefault="00AB4470" w:rsidP="00AB4470">
            <w:pPr>
              <w:jc w:val="center"/>
            </w:pPr>
            <w:r>
              <w:t>240,9</w:t>
            </w:r>
          </w:p>
        </w:tc>
      </w:tr>
      <w:tr w:rsidR="00AB4470" w:rsidTr="00AB4470">
        <w:tc>
          <w:tcPr>
            <w:tcW w:w="1276" w:type="dxa"/>
            <w:vAlign w:val="center"/>
          </w:tcPr>
          <w:p w:rsidR="00AB4470" w:rsidRDefault="00AB4470" w:rsidP="00AB4470">
            <w:pPr>
              <w:jc w:val="center"/>
              <w:rPr>
                <w:rFonts w:ascii="Times New Roman" w:eastAsia="Times New Roman" w:hAnsi="Times New Roman" w:cs="Times New Roman"/>
                <w:sz w:val="24"/>
                <w:szCs w:val="24"/>
              </w:rPr>
            </w:pPr>
            <w:r>
              <w:t>L2</w:t>
            </w:r>
          </w:p>
        </w:tc>
        <w:tc>
          <w:tcPr>
            <w:tcW w:w="2693" w:type="dxa"/>
            <w:vAlign w:val="bottom"/>
          </w:tcPr>
          <w:p w:rsidR="00AB4470" w:rsidRPr="00607B33" w:rsidRDefault="00AB4470" w:rsidP="00AB4470">
            <w:r w:rsidRPr="00607B33">
              <w:t>1840x1770</w:t>
            </w:r>
          </w:p>
          <w:p w:rsidR="00AB4470" w:rsidRPr="00607B33" w:rsidRDefault="00AB4470" w:rsidP="00AB4470">
            <w:r w:rsidRPr="00607B33">
              <w:rPr>
                <w:noProof/>
              </w:rPr>
              <w:drawing>
                <wp:inline distT="114300" distB="114300" distL="114300" distR="114300" wp14:anchorId="5A90051D" wp14:editId="62211BE0">
                  <wp:extent cx="967823" cy="912684"/>
                  <wp:effectExtent l="0" t="0" r="3810" b="1905"/>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77949" cy="922233"/>
                          </a:xfrm>
                          <a:prstGeom prst="rect">
                            <a:avLst/>
                          </a:prstGeom>
                          <a:ln/>
                        </pic:spPr>
                      </pic:pic>
                    </a:graphicData>
                  </a:graphic>
                </wp:inline>
              </w:drawing>
            </w:r>
          </w:p>
          <w:p w:rsidR="00AB4470" w:rsidRPr="00607B33" w:rsidRDefault="00AB4470" w:rsidP="00AB4470"/>
        </w:tc>
        <w:tc>
          <w:tcPr>
            <w:tcW w:w="1134" w:type="dxa"/>
            <w:vAlign w:val="center"/>
          </w:tcPr>
          <w:p w:rsidR="00AB4470" w:rsidRPr="00014B81" w:rsidRDefault="00AB4470" w:rsidP="00AB4470">
            <w:pPr>
              <w:jc w:val="center"/>
              <w:rPr>
                <w:rFonts w:ascii="Times New Roman" w:eastAsia="Times New Roman" w:hAnsi="Times New Roman" w:cs="Times New Roman"/>
              </w:rPr>
            </w:pPr>
            <w:r>
              <w:rPr>
                <w:rFonts w:ascii="Times New Roman" w:eastAsia="Times New Roman" w:hAnsi="Times New Roman" w:cs="Times New Roman"/>
                <w:sz w:val="24"/>
                <w:szCs w:val="24"/>
              </w:rPr>
              <w:t xml:space="preserve">4 </w:t>
            </w:r>
          </w:p>
        </w:tc>
        <w:tc>
          <w:tcPr>
            <w:tcW w:w="1134" w:type="dxa"/>
            <w:vAlign w:val="center"/>
          </w:tcPr>
          <w:p w:rsidR="00AB4470" w:rsidRDefault="00AB4470" w:rsidP="00AB4470">
            <w:pPr>
              <w:jc w:val="center"/>
              <w:rPr>
                <w:color w:val="000000"/>
              </w:rPr>
            </w:pPr>
            <w:r>
              <w:rPr>
                <w:color w:val="000000"/>
              </w:rPr>
              <w:t>8</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1134" w:type="dxa"/>
            <w:vAlign w:val="center"/>
          </w:tcPr>
          <w:p w:rsidR="00AB4470" w:rsidRDefault="00AB4470" w:rsidP="00AB4470">
            <w:pPr>
              <w:jc w:val="center"/>
            </w:pPr>
            <w:r>
              <w:t>6,52</w:t>
            </w:r>
          </w:p>
        </w:tc>
      </w:tr>
      <w:tr w:rsidR="00AB4470" w:rsidTr="00AB4470">
        <w:trPr>
          <w:trHeight w:val="245"/>
        </w:trPr>
        <w:tc>
          <w:tcPr>
            <w:tcW w:w="1276" w:type="dxa"/>
            <w:vAlign w:val="center"/>
          </w:tcPr>
          <w:p w:rsidR="00AB4470" w:rsidRDefault="00AB4470" w:rsidP="00AB4470">
            <w:pPr>
              <w:jc w:val="center"/>
              <w:rPr>
                <w:rFonts w:ascii="Times New Roman" w:eastAsia="Times New Roman" w:hAnsi="Times New Roman" w:cs="Times New Roman"/>
                <w:sz w:val="24"/>
                <w:szCs w:val="24"/>
              </w:rPr>
            </w:pPr>
            <w:r>
              <w:t>L3</w:t>
            </w:r>
          </w:p>
        </w:tc>
        <w:tc>
          <w:tcPr>
            <w:tcW w:w="2693" w:type="dxa"/>
            <w:vAlign w:val="bottom"/>
          </w:tcPr>
          <w:p w:rsidR="00AB4470" w:rsidRPr="00607B33" w:rsidRDefault="00AB4470" w:rsidP="00AB4470">
            <w:r w:rsidRPr="00607B33">
              <w:t>870x1770</w:t>
            </w:r>
          </w:p>
          <w:p w:rsidR="00AB4470" w:rsidRPr="00607B33" w:rsidRDefault="00AB4470" w:rsidP="00AB4470">
            <w:r w:rsidRPr="00607B33">
              <w:rPr>
                <w:noProof/>
              </w:rPr>
              <w:drawing>
                <wp:inline distT="114300" distB="114300" distL="114300" distR="114300" wp14:anchorId="2B374142" wp14:editId="01CF5580">
                  <wp:extent cx="742508" cy="815609"/>
                  <wp:effectExtent l="0" t="0" r="635" b="381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0805" cy="824723"/>
                          </a:xfrm>
                          <a:prstGeom prst="rect">
                            <a:avLst/>
                          </a:prstGeom>
                          <a:ln/>
                        </pic:spPr>
                      </pic:pic>
                    </a:graphicData>
                  </a:graphic>
                </wp:inline>
              </w:drawing>
            </w:r>
          </w:p>
          <w:p w:rsidR="00AB4470" w:rsidRPr="00607B33" w:rsidRDefault="00AB4470" w:rsidP="00AB4470"/>
        </w:tc>
        <w:tc>
          <w:tcPr>
            <w:tcW w:w="1134" w:type="dxa"/>
            <w:vAlign w:val="center"/>
          </w:tcPr>
          <w:p w:rsidR="00AB4470" w:rsidRPr="00014B81" w:rsidRDefault="00AB4470" w:rsidP="00AB4470">
            <w:pPr>
              <w:jc w:val="center"/>
              <w:rPr>
                <w:rFonts w:ascii="Times New Roman" w:eastAsia="Times New Roman" w:hAnsi="Times New Roman" w:cs="Times New Roman"/>
              </w:rPr>
            </w:pPr>
            <w:r>
              <w:rPr>
                <w:rFonts w:ascii="Times New Roman" w:eastAsia="Times New Roman" w:hAnsi="Times New Roman" w:cs="Times New Roman"/>
                <w:sz w:val="24"/>
                <w:szCs w:val="24"/>
              </w:rPr>
              <w:t xml:space="preserve">1 </w:t>
            </w:r>
          </w:p>
        </w:tc>
        <w:tc>
          <w:tcPr>
            <w:tcW w:w="1134" w:type="dxa"/>
            <w:vAlign w:val="center"/>
          </w:tcPr>
          <w:p w:rsidR="00AB4470" w:rsidRDefault="00AB4470" w:rsidP="00AB4470">
            <w:pPr>
              <w:jc w:val="center"/>
              <w:rPr>
                <w:color w:val="000000"/>
              </w:rPr>
            </w:pPr>
            <w:r>
              <w:rPr>
                <w:color w:val="000000"/>
              </w:rPr>
              <w:t>6</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8"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134" w:type="dxa"/>
            <w:vAlign w:val="center"/>
          </w:tcPr>
          <w:p w:rsidR="00AB4470" w:rsidRDefault="00AB4470" w:rsidP="00AB4470">
            <w:pPr>
              <w:jc w:val="center"/>
            </w:pPr>
            <w:r>
              <w:t>9,24</w:t>
            </w:r>
          </w:p>
        </w:tc>
      </w:tr>
      <w:tr w:rsidR="00AB4470" w:rsidTr="00AB4470">
        <w:tc>
          <w:tcPr>
            <w:tcW w:w="1276" w:type="dxa"/>
            <w:vAlign w:val="center"/>
          </w:tcPr>
          <w:p w:rsidR="00AB4470" w:rsidRDefault="00AB4470" w:rsidP="00AB4470">
            <w:pPr>
              <w:jc w:val="center"/>
              <w:rPr>
                <w:rFonts w:ascii="Times New Roman" w:eastAsia="Times New Roman" w:hAnsi="Times New Roman" w:cs="Times New Roman"/>
                <w:sz w:val="24"/>
                <w:szCs w:val="24"/>
              </w:rPr>
            </w:pPr>
            <w:r>
              <w:t>L5</w:t>
            </w:r>
          </w:p>
        </w:tc>
        <w:tc>
          <w:tcPr>
            <w:tcW w:w="2693" w:type="dxa"/>
            <w:vAlign w:val="bottom"/>
          </w:tcPr>
          <w:p w:rsidR="00AB4470" w:rsidRPr="00607B33" w:rsidRDefault="00AB4470" w:rsidP="00AB4470">
            <w:r w:rsidRPr="00607B33">
              <w:t>870x1160</w:t>
            </w:r>
          </w:p>
          <w:p w:rsidR="00AB4470" w:rsidRPr="00607B33" w:rsidRDefault="00AB4470" w:rsidP="00AB4470">
            <w:r w:rsidRPr="00607B33">
              <w:rPr>
                <w:noProof/>
              </w:rPr>
              <w:drawing>
                <wp:inline distT="114300" distB="114300" distL="114300" distR="114300" wp14:anchorId="0A0FBEC9" wp14:editId="1916C9BD">
                  <wp:extent cx="719345" cy="790353"/>
                  <wp:effectExtent l="0" t="0" r="508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26147" cy="797826"/>
                          </a:xfrm>
                          <a:prstGeom prst="rect">
                            <a:avLst/>
                          </a:prstGeom>
                          <a:ln/>
                        </pic:spPr>
                      </pic:pic>
                    </a:graphicData>
                  </a:graphic>
                </wp:inline>
              </w:drawing>
            </w:r>
          </w:p>
          <w:p w:rsidR="00AB4470" w:rsidRPr="00607B33" w:rsidRDefault="00AB4470" w:rsidP="00AB4470"/>
        </w:tc>
        <w:tc>
          <w:tcPr>
            <w:tcW w:w="1134" w:type="dxa"/>
            <w:vAlign w:val="center"/>
          </w:tcPr>
          <w:p w:rsidR="00AB4470" w:rsidRPr="00014B81" w:rsidRDefault="00AB4470" w:rsidP="00AB4470">
            <w:pPr>
              <w:jc w:val="center"/>
              <w:rPr>
                <w:rFonts w:ascii="Times New Roman" w:eastAsia="Times New Roman" w:hAnsi="Times New Roman" w:cs="Times New Roman"/>
              </w:rPr>
            </w:pPr>
            <w:r>
              <w:rPr>
                <w:rFonts w:ascii="Times New Roman" w:eastAsia="Times New Roman" w:hAnsi="Times New Roman" w:cs="Times New Roman"/>
                <w:sz w:val="24"/>
                <w:szCs w:val="24"/>
              </w:rPr>
              <w:t xml:space="preserve">1 </w:t>
            </w:r>
          </w:p>
        </w:tc>
        <w:tc>
          <w:tcPr>
            <w:tcW w:w="1134" w:type="dxa"/>
            <w:vAlign w:val="center"/>
          </w:tcPr>
          <w:p w:rsidR="00AB4470" w:rsidRDefault="00AB4470" w:rsidP="00AB4470">
            <w:pPr>
              <w:jc w:val="center"/>
              <w:rPr>
                <w:color w:val="000000"/>
              </w:rPr>
            </w:pPr>
            <w:r>
              <w:rPr>
                <w:color w:val="000000"/>
              </w:rPr>
              <w:t>10</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8"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134" w:type="dxa"/>
            <w:vAlign w:val="center"/>
          </w:tcPr>
          <w:p w:rsidR="00AB4470" w:rsidRDefault="00AB4470" w:rsidP="00AB4470">
            <w:pPr>
              <w:jc w:val="center"/>
            </w:pPr>
            <w:r>
              <w:t>10,1</w:t>
            </w:r>
          </w:p>
        </w:tc>
      </w:tr>
      <w:tr w:rsidR="00AB4470" w:rsidTr="00AB4470">
        <w:trPr>
          <w:trHeight w:val="1655"/>
        </w:trPr>
        <w:tc>
          <w:tcPr>
            <w:tcW w:w="1276" w:type="dxa"/>
            <w:vAlign w:val="center"/>
          </w:tcPr>
          <w:p w:rsidR="00AB4470" w:rsidRDefault="00AB4470" w:rsidP="00AB4470">
            <w:pPr>
              <w:jc w:val="center"/>
            </w:pPr>
            <w:r>
              <w:t>-</w:t>
            </w:r>
          </w:p>
        </w:tc>
        <w:tc>
          <w:tcPr>
            <w:tcW w:w="2693" w:type="dxa"/>
          </w:tcPr>
          <w:p w:rsidR="00AB4470" w:rsidRPr="00607B33" w:rsidRDefault="00AB4470" w:rsidP="00AB4470">
            <w:pPr>
              <w:rPr>
                <w:rFonts w:ascii="Times New Roman" w:eastAsia="Times New Roman" w:hAnsi="Times New Roman" w:cs="Times New Roman"/>
              </w:rPr>
            </w:pPr>
            <w:r w:rsidRPr="00607B33">
              <w:rPr>
                <w:noProof/>
              </w:rPr>
              <w:drawing>
                <wp:anchor distT="0" distB="0" distL="114300" distR="114300" simplePos="0" relativeHeight="251697152" behindDoc="0" locked="0" layoutInCell="1" hidden="0" allowOverlap="1" wp14:anchorId="1A462248" wp14:editId="0F9DEB74">
                  <wp:simplePos x="0" y="0"/>
                  <wp:positionH relativeFrom="column">
                    <wp:posOffset>74930</wp:posOffset>
                  </wp:positionH>
                  <wp:positionV relativeFrom="paragraph">
                    <wp:posOffset>207010</wp:posOffset>
                  </wp:positionV>
                  <wp:extent cx="513080" cy="732790"/>
                  <wp:effectExtent l="0" t="0" r="1270" b="0"/>
                  <wp:wrapSquare wrapText="bothSides" distT="0" distB="0" distL="114300" distR="11430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3080" cy="732790"/>
                          </a:xfrm>
                          <a:prstGeom prst="rect">
                            <a:avLst/>
                          </a:prstGeom>
                          <a:ln/>
                        </pic:spPr>
                      </pic:pic>
                    </a:graphicData>
                  </a:graphic>
                  <wp14:sizeRelH relativeFrom="margin">
                    <wp14:pctWidth>0</wp14:pctWidth>
                  </wp14:sizeRelH>
                  <wp14:sizeRelV relativeFrom="margin">
                    <wp14:pctHeight>0</wp14:pctHeight>
                  </wp14:sizeRelV>
                </wp:anchor>
              </w:drawing>
            </w:r>
            <w:r w:rsidRPr="00607B33">
              <w:rPr>
                <w:rFonts w:ascii="Times New Roman" w:eastAsia="Times New Roman" w:hAnsi="Times New Roman" w:cs="Times New Roman"/>
              </w:rPr>
              <w:t>980x1280 stoglangiai</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vAlign w:val="center"/>
          </w:tcPr>
          <w:p w:rsidR="00AB4470" w:rsidRDefault="00AB4470" w:rsidP="00AB4470">
            <w:pPr>
              <w:jc w:val="center"/>
              <w:rPr>
                <w:color w:val="000000"/>
              </w:rPr>
            </w:pPr>
            <w:r>
              <w:rPr>
                <w:color w:val="000000"/>
              </w:rPr>
              <w:t>12</w:t>
            </w:r>
          </w:p>
        </w:tc>
        <w:tc>
          <w:tcPr>
            <w:tcW w:w="1134"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8" w:type="dxa"/>
            <w:vAlign w:val="center"/>
          </w:tcPr>
          <w:p w:rsidR="00AB4470" w:rsidRDefault="00AB4470" w:rsidP="00AB44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vAlign w:val="center"/>
          </w:tcPr>
          <w:p w:rsidR="00AB4470" w:rsidRDefault="00AB4470" w:rsidP="00AB4470">
            <w:pPr>
              <w:jc w:val="center"/>
            </w:pPr>
            <w:r>
              <w:t>15</w:t>
            </w:r>
          </w:p>
        </w:tc>
      </w:tr>
      <w:tr w:rsidR="00AB4470" w:rsidTr="00AB4470">
        <w:trPr>
          <w:trHeight w:val="743"/>
        </w:trPr>
        <w:tc>
          <w:tcPr>
            <w:tcW w:w="5103" w:type="dxa"/>
            <w:gridSpan w:val="3"/>
            <w:vAlign w:val="center"/>
          </w:tcPr>
          <w:p w:rsidR="00AB4470" w:rsidRDefault="00AB4470" w:rsidP="00AB4470">
            <w:pPr>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Iš viso:</w:t>
            </w:r>
          </w:p>
        </w:tc>
        <w:tc>
          <w:tcPr>
            <w:tcW w:w="1134" w:type="dxa"/>
            <w:vAlign w:val="center"/>
          </w:tcPr>
          <w:p w:rsidR="00AB4470" w:rsidRDefault="00AB4470" w:rsidP="00AB44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300</w:t>
            </w:r>
          </w:p>
        </w:tc>
        <w:tc>
          <w:tcPr>
            <w:tcW w:w="1134" w:type="dxa"/>
            <w:vAlign w:val="center"/>
          </w:tcPr>
          <w:p w:rsidR="00AB4470" w:rsidRDefault="00AB4470" w:rsidP="00AB44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96</w:t>
            </w:r>
          </w:p>
        </w:tc>
        <w:tc>
          <w:tcPr>
            <w:tcW w:w="1418" w:type="dxa"/>
            <w:vAlign w:val="center"/>
          </w:tcPr>
          <w:p w:rsidR="00AB4470" w:rsidRPr="00AB4470" w:rsidRDefault="00AB4470" w:rsidP="00AB44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vAlign w:val="center"/>
          </w:tcPr>
          <w:p w:rsidR="00AB4470" w:rsidRDefault="00AB4470" w:rsidP="00AB44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281.76</w:t>
            </w:r>
          </w:p>
        </w:tc>
      </w:tr>
    </w:tbl>
    <w:p w:rsidR="00C81C20" w:rsidRDefault="000D6391">
      <w:pPr>
        <w:spacing w:before="120" w:after="0" w:line="240" w:lineRule="auto"/>
        <w:ind w:left="720"/>
        <w:jc w:val="both"/>
        <w:rPr>
          <w:rFonts w:ascii="Cambria" w:eastAsia="Cambria" w:hAnsi="Cambria" w:cs="Cambria"/>
          <w:b/>
          <w:sz w:val="24"/>
          <w:szCs w:val="24"/>
        </w:rPr>
      </w:pPr>
      <w:r>
        <w:br w:type="page"/>
      </w:r>
    </w:p>
    <w:p w:rsidR="00C81C20" w:rsidRPr="00607B33" w:rsidRDefault="000D6391">
      <w:pPr>
        <w:numPr>
          <w:ilvl w:val="0"/>
          <w:numId w:val="7"/>
        </w:numPr>
        <w:spacing w:before="120" w:after="0" w:line="240" w:lineRule="auto"/>
        <w:jc w:val="both"/>
        <w:rPr>
          <w:rFonts w:ascii="Cambria" w:eastAsia="Cambria" w:hAnsi="Cambria" w:cs="Cambria"/>
          <w:b/>
          <w:sz w:val="24"/>
          <w:szCs w:val="24"/>
          <w:highlight w:val="lightGray"/>
        </w:rPr>
      </w:pPr>
      <w:r w:rsidRPr="00607B33">
        <w:rPr>
          <w:rFonts w:ascii="Times New Roman" w:eastAsia="Cambria" w:hAnsi="Times New Roman" w:cs="Times New Roman"/>
          <w:b/>
          <w:sz w:val="24"/>
          <w:szCs w:val="24"/>
          <w:highlight w:val="lightGray"/>
        </w:rPr>
        <w:lastRenderedPageBreak/>
        <w:t>Techniniai</w:t>
      </w:r>
      <w:r w:rsidRPr="00607B33">
        <w:rPr>
          <w:rFonts w:ascii="Cambria" w:eastAsia="Cambria" w:hAnsi="Cambria" w:cs="Cambria"/>
          <w:b/>
          <w:sz w:val="24"/>
          <w:szCs w:val="24"/>
          <w:highlight w:val="lightGray"/>
        </w:rPr>
        <w:t xml:space="preserve"> medžiagų, gaminių ir darbų reikalavimai.</w:t>
      </w:r>
    </w:p>
    <w:p w:rsidR="00C81C20" w:rsidRPr="00DA793F" w:rsidRDefault="00C81C20">
      <w:pPr>
        <w:spacing w:before="120" w:after="0" w:line="240" w:lineRule="auto"/>
        <w:jc w:val="both"/>
        <w:rPr>
          <w:rFonts w:ascii="Times New Roman" w:eastAsia="Times New Roman" w:hAnsi="Times New Roman" w:cs="Times New Roman"/>
          <w:b/>
          <w:sz w:val="16"/>
          <w:szCs w:val="16"/>
        </w:rPr>
      </w:pPr>
    </w:p>
    <w:tbl>
      <w:tblPr>
        <w:tblStyle w:val="a4"/>
        <w:tblW w:w="10153" w:type="dxa"/>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2"/>
        <w:gridCol w:w="9231"/>
      </w:tblGrid>
      <w:tr w:rsidR="00A3023A" w:rsidRPr="00A3023A" w:rsidTr="00DA793F">
        <w:trPr>
          <w:trHeight w:val="510"/>
          <w:tblHeader/>
        </w:trPr>
        <w:tc>
          <w:tcPr>
            <w:tcW w:w="922" w:type="dxa"/>
          </w:tcPr>
          <w:p w:rsidR="00C81C20" w:rsidRPr="00A3023A" w:rsidRDefault="000D6391">
            <w:pPr>
              <w:pBdr>
                <w:top w:val="nil"/>
                <w:left w:val="nil"/>
                <w:bottom w:val="nil"/>
                <w:right w:val="nil"/>
                <w:between w:val="nil"/>
              </w:pBdr>
              <w:spacing w:line="281" w:lineRule="auto"/>
              <w:ind w:left="78" w:right="66"/>
              <w:jc w:val="center"/>
              <w:rPr>
                <w:rFonts w:ascii="Times New Roman" w:eastAsia="Times New Roman" w:hAnsi="Times New Roman" w:cs="Times New Roman"/>
              </w:rPr>
            </w:pPr>
            <w:r w:rsidRPr="00A3023A">
              <w:rPr>
                <w:rFonts w:ascii="Times New Roman" w:eastAsia="Times New Roman" w:hAnsi="Times New Roman" w:cs="Times New Roman"/>
              </w:rPr>
              <w:t xml:space="preserve">Eil. Nr. </w:t>
            </w:r>
          </w:p>
        </w:tc>
        <w:tc>
          <w:tcPr>
            <w:tcW w:w="9231" w:type="dxa"/>
          </w:tcPr>
          <w:p w:rsidR="00C81C20" w:rsidRPr="00A3023A" w:rsidRDefault="000D6391">
            <w:pPr>
              <w:pBdr>
                <w:top w:val="nil"/>
                <w:left w:val="nil"/>
                <w:bottom w:val="nil"/>
                <w:right w:val="nil"/>
                <w:between w:val="nil"/>
              </w:pBdr>
              <w:tabs>
                <w:tab w:val="left" w:pos="6793"/>
              </w:tabs>
              <w:spacing w:line="281" w:lineRule="auto"/>
              <w:ind w:right="49"/>
              <w:rPr>
                <w:rFonts w:ascii="Times New Roman" w:eastAsia="Times New Roman" w:hAnsi="Times New Roman" w:cs="Times New Roman"/>
                <w:b/>
              </w:rPr>
            </w:pPr>
            <w:r w:rsidRPr="00A3023A">
              <w:rPr>
                <w:rFonts w:ascii="Times New Roman" w:eastAsia="Times New Roman" w:hAnsi="Times New Roman" w:cs="Times New Roman"/>
                <w:b/>
              </w:rPr>
              <w:t>Charakteristika, techniniai ir įrengimo reikalavimai</w:t>
            </w:r>
            <w:r w:rsidRPr="00A3023A">
              <w:rPr>
                <w:rFonts w:ascii="Times New Roman" w:eastAsia="Times New Roman" w:hAnsi="Times New Roman" w:cs="Times New Roman"/>
                <w:b/>
              </w:rPr>
              <w:tab/>
            </w:r>
          </w:p>
        </w:tc>
      </w:tr>
      <w:tr w:rsidR="00A3023A" w:rsidRPr="00A3023A" w:rsidTr="00DA793F">
        <w:trPr>
          <w:trHeight w:val="330"/>
        </w:trPr>
        <w:tc>
          <w:tcPr>
            <w:tcW w:w="922" w:type="dxa"/>
          </w:tcPr>
          <w:p w:rsidR="00C81C20" w:rsidRPr="00A3023A" w:rsidRDefault="00C81C20">
            <w:pPr>
              <w:pBdr>
                <w:top w:val="nil"/>
                <w:left w:val="nil"/>
                <w:bottom w:val="nil"/>
                <w:right w:val="nil"/>
                <w:between w:val="nil"/>
              </w:pBdr>
              <w:spacing w:line="281" w:lineRule="auto"/>
              <w:ind w:left="78" w:right="66"/>
              <w:jc w:val="center"/>
              <w:rPr>
                <w:rFonts w:ascii="Times New Roman" w:eastAsia="Times New Roman" w:hAnsi="Times New Roman" w:cs="Times New Roman"/>
              </w:rPr>
            </w:pPr>
          </w:p>
        </w:tc>
        <w:tc>
          <w:tcPr>
            <w:tcW w:w="9231" w:type="dxa"/>
          </w:tcPr>
          <w:p w:rsidR="00C81C20" w:rsidRPr="00A3023A" w:rsidRDefault="000D6391">
            <w:pPr>
              <w:tabs>
                <w:tab w:val="left" w:pos="6793"/>
              </w:tabs>
              <w:spacing w:line="239" w:lineRule="auto"/>
              <w:ind w:left="141" w:right="49"/>
              <w:jc w:val="both"/>
              <w:rPr>
                <w:rFonts w:ascii="Times New Roman" w:eastAsia="Times New Roman" w:hAnsi="Times New Roman" w:cs="Times New Roman"/>
                <w:b/>
              </w:rPr>
            </w:pPr>
            <w:r w:rsidRPr="00A3023A">
              <w:rPr>
                <w:rFonts w:ascii="Times New Roman" w:eastAsia="Times New Roman" w:hAnsi="Times New Roman" w:cs="Times New Roman"/>
                <w:b/>
              </w:rPr>
              <w:t>Ardymo, demontavimo darbai.</w:t>
            </w:r>
          </w:p>
          <w:p w:rsidR="00C81C20" w:rsidRPr="00A3023A" w:rsidRDefault="000D6391">
            <w:pPr>
              <w:numPr>
                <w:ilvl w:val="0"/>
                <w:numId w:val="4"/>
              </w:numPr>
              <w:spacing w:line="239" w:lineRule="auto"/>
              <w:ind w:right="241"/>
              <w:jc w:val="both"/>
              <w:rPr>
                <w:rFonts w:ascii="Times New Roman" w:eastAsia="Times New Roman" w:hAnsi="Times New Roman" w:cs="Times New Roman"/>
              </w:rPr>
            </w:pPr>
            <w:r w:rsidRPr="00A3023A">
              <w:rPr>
                <w:rFonts w:ascii="Times New Roman" w:eastAsia="Times New Roman" w:hAnsi="Times New Roman" w:cs="Times New Roman"/>
              </w:rPr>
              <w:t>Senų medinių langų blokų su išorinėms  palangėmis demontavimas, pašalinant atliekas.</w:t>
            </w:r>
          </w:p>
          <w:p w:rsidR="00C81C20" w:rsidRPr="00A3023A" w:rsidRDefault="000D6391">
            <w:pPr>
              <w:widowControl/>
              <w:numPr>
                <w:ilvl w:val="0"/>
                <w:numId w:val="4"/>
              </w:numPr>
              <w:rPr>
                <w:rFonts w:ascii="Times New Roman" w:eastAsia="Times New Roman" w:hAnsi="Times New Roman" w:cs="Times New Roman"/>
              </w:rPr>
            </w:pPr>
            <w:r w:rsidRPr="00A3023A">
              <w:rPr>
                <w:rFonts w:ascii="Times New Roman" w:eastAsia="Times New Roman" w:hAnsi="Times New Roman" w:cs="Times New Roman"/>
              </w:rPr>
              <w:t xml:space="preserve">Vidinės palangės nekeičiamos. </w:t>
            </w:r>
            <w:r w:rsidRPr="00E610C1">
              <w:rPr>
                <w:rFonts w:ascii="Times New Roman" w:eastAsia="Times New Roman" w:hAnsi="Times New Roman" w:cs="Times New Roman"/>
                <w:b/>
              </w:rPr>
              <w:t>Keičiant langus, saugoti vidines palanges. Sumontavus langus, palangės turi būti tinkamos eksploatacijai</w:t>
            </w:r>
            <w:r w:rsidRPr="00A3023A">
              <w:rPr>
                <w:rFonts w:ascii="Times New Roman" w:eastAsia="Times New Roman" w:hAnsi="Times New Roman" w:cs="Times New Roman"/>
              </w:rPr>
              <w:t>.</w:t>
            </w:r>
          </w:p>
          <w:p w:rsidR="00C81C20" w:rsidRPr="00A3023A" w:rsidRDefault="000D6391">
            <w:pPr>
              <w:numPr>
                <w:ilvl w:val="0"/>
                <w:numId w:val="4"/>
              </w:numPr>
              <w:tabs>
                <w:tab w:val="left" w:pos="6793"/>
              </w:tabs>
              <w:spacing w:line="239" w:lineRule="auto"/>
              <w:ind w:right="241"/>
              <w:jc w:val="both"/>
              <w:rPr>
                <w:rFonts w:ascii="Times New Roman" w:eastAsia="Times New Roman" w:hAnsi="Times New Roman" w:cs="Times New Roman"/>
              </w:rPr>
            </w:pPr>
            <w:r w:rsidRPr="00A3023A">
              <w:rPr>
                <w:rFonts w:ascii="Times New Roman" w:eastAsia="Times New Roman" w:hAnsi="Times New Roman" w:cs="Times New Roman"/>
              </w:rPr>
              <w:t>Vykdant ardymo darbus, turi būti nepažeistos statinio veikiančios inžinerinės sistemos, kitos konstrukcijos, įranga bei turtas</w:t>
            </w:r>
            <w:r w:rsidR="00E610C1">
              <w:rPr>
                <w:rFonts w:ascii="Times New Roman" w:eastAsia="Times New Roman" w:hAnsi="Times New Roman" w:cs="Times New Roman"/>
              </w:rPr>
              <w:t>.</w:t>
            </w:r>
          </w:p>
          <w:p w:rsidR="00C81C20" w:rsidRPr="00A3023A" w:rsidRDefault="000D6391">
            <w:pPr>
              <w:numPr>
                <w:ilvl w:val="0"/>
                <w:numId w:val="4"/>
              </w:numPr>
              <w:tabs>
                <w:tab w:val="left" w:pos="6793"/>
              </w:tabs>
              <w:spacing w:line="239" w:lineRule="auto"/>
              <w:ind w:right="241"/>
              <w:jc w:val="both"/>
              <w:rPr>
                <w:rFonts w:ascii="Times New Roman" w:eastAsia="Times New Roman" w:hAnsi="Times New Roman" w:cs="Times New Roman"/>
              </w:rPr>
            </w:pPr>
            <w:r w:rsidRPr="00A3023A">
              <w:rPr>
                <w:rFonts w:ascii="Times New Roman" w:eastAsia="Times New Roman" w:hAnsi="Times New Roman" w:cs="Times New Roman"/>
              </w:rPr>
              <w:t xml:space="preserve">Išardytas medžiagas ir konstrukcijas išnešti iš patalpų. Statybinės atliekos turi būti tvarkomos vadovaujantis Statybinių atliekų tvarkymo taisyklėmis, patvirtintomis Lietuvos Respublikos aplinkos ministro 2006 m. gruodžio 29 d. ¡sakymu Nr. DI-637. </w:t>
            </w:r>
          </w:p>
        </w:tc>
      </w:tr>
      <w:tr w:rsidR="00A3023A" w:rsidRPr="00A3023A" w:rsidTr="00A3023A">
        <w:trPr>
          <w:trHeight w:val="1443"/>
        </w:trPr>
        <w:tc>
          <w:tcPr>
            <w:tcW w:w="922" w:type="dxa"/>
          </w:tcPr>
          <w:p w:rsidR="00C81C20" w:rsidRPr="00A3023A" w:rsidRDefault="00C81C20">
            <w:pPr>
              <w:pBdr>
                <w:top w:val="nil"/>
                <w:left w:val="nil"/>
                <w:bottom w:val="nil"/>
                <w:right w:val="nil"/>
                <w:between w:val="nil"/>
              </w:pBdr>
              <w:spacing w:line="281" w:lineRule="auto"/>
              <w:ind w:left="78" w:right="66"/>
              <w:jc w:val="center"/>
              <w:rPr>
                <w:rFonts w:ascii="Times New Roman" w:eastAsia="Times New Roman" w:hAnsi="Times New Roman" w:cs="Times New Roman"/>
              </w:rPr>
            </w:pPr>
          </w:p>
        </w:tc>
        <w:tc>
          <w:tcPr>
            <w:tcW w:w="9231" w:type="dxa"/>
          </w:tcPr>
          <w:p w:rsidR="00C81C20" w:rsidRPr="00A3023A" w:rsidRDefault="000D6391" w:rsidP="00330577">
            <w:pPr>
              <w:tabs>
                <w:tab w:val="left" w:pos="6793"/>
              </w:tabs>
              <w:ind w:left="141" w:right="283"/>
              <w:rPr>
                <w:rFonts w:ascii="Times New Roman" w:eastAsia="Times New Roman" w:hAnsi="Times New Roman" w:cs="Times New Roman"/>
                <w:b/>
              </w:rPr>
            </w:pPr>
            <w:bookmarkStart w:id="1" w:name="_GoBack"/>
            <w:r w:rsidRPr="00A3023A">
              <w:rPr>
                <w:rFonts w:ascii="Times New Roman" w:eastAsia="Times New Roman" w:hAnsi="Times New Roman" w:cs="Times New Roman"/>
                <w:b/>
              </w:rPr>
              <w:t>Plastikiniai langai, jų montavimas.</w:t>
            </w:r>
          </w:p>
          <w:bookmarkEnd w:id="1"/>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Langų rėmų spalva iš vidaus pusės baltos spalvos, iš išorės – pilkos (antracito).</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Langų pageidaujamas suskaidymas bei varstymas ir orientaciniai matmenys nurodomi darbų užduoties schemose. </w:t>
            </w:r>
          </w:p>
          <w:p w:rsidR="00C81C20" w:rsidRPr="00A3023A" w:rsidRDefault="000D6391" w:rsidP="00194FF5">
            <w:pPr>
              <w:numPr>
                <w:ilvl w:val="0"/>
                <w:numId w:val="5"/>
              </w:numP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 xml:space="preserve">Varstomi langai  trijų padėčių: atidarymas, atvertimas, </w:t>
            </w:r>
            <w:proofErr w:type="spellStart"/>
            <w:r w:rsidRPr="00A3023A">
              <w:rPr>
                <w:rFonts w:ascii="Times New Roman" w:eastAsia="Times New Roman" w:hAnsi="Times New Roman" w:cs="Times New Roman"/>
              </w:rPr>
              <w:t>mikroventiliacija</w:t>
            </w:r>
            <w:proofErr w:type="spellEnd"/>
            <w:r w:rsidRPr="00A3023A">
              <w:rPr>
                <w:rFonts w:ascii="Times New Roman" w:eastAsia="Times New Roman" w:hAnsi="Times New Roman" w:cs="Times New Roman"/>
              </w:rPr>
              <w:t>. Langai varstomi pagal vertikalią ašį su atidarymo padėties fiksatoriumi.</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Profiliai šešių kamerų.</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Profilių išorinių sienelių storis ne mažesnis kaip 3 mm. </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 xml:space="preserve">Stiklo paketai trijų  stiklų, su dviem </w:t>
            </w:r>
            <w:proofErr w:type="spellStart"/>
            <w:r w:rsidRPr="00A3023A">
              <w:rPr>
                <w:rFonts w:ascii="Times New Roman" w:eastAsia="Times New Roman" w:hAnsi="Times New Roman" w:cs="Times New Roman"/>
              </w:rPr>
              <w:t>selektyviniais</w:t>
            </w:r>
            <w:proofErr w:type="spellEnd"/>
            <w:r w:rsidRPr="00A3023A">
              <w:rPr>
                <w:rFonts w:ascii="Times New Roman" w:eastAsia="Times New Roman" w:hAnsi="Times New Roman" w:cs="Times New Roman"/>
              </w:rPr>
              <w:t xml:space="preserve"> stiklais.</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Užraktai reguliuojami.</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Neprasukamos rankenos, baltos spalvos.</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Profiliai armuojami ne siauresne nei 1,5 mm cinkuoto plieno armatūra. PVC profiliai be švino stabilizatorių.</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Laidumo koeficientas ne didesnis, kaip 0,8 W/m2K</w:t>
            </w:r>
            <w:r w:rsidR="00E610C1">
              <w:rPr>
                <w:rFonts w:ascii="Times New Roman" w:eastAsia="Times New Roman" w:hAnsi="Times New Roman" w:cs="Times New Roman"/>
              </w:rPr>
              <w:t>.</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Vyriai metaliniai.</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 xml:space="preserve">Rėmo plotis ne mažesnis </w:t>
            </w:r>
            <w:r w:rsidR="00FA04C7" w:rsidRPr="00FA04C7">
              <w:rPr>
                <w:rFonts w:ascii="Times New Roman" w:eastAsia="Times New Roman" w:hAnsi="Times New Roman" w:cs="Times New Roman"/>
                <w:b/>
                <w:highlight w:val="yellow"/>
              </w:rPr>
              <w:t>80</w:t>
            </w:r>
            <w:r w:rsidRPr="00A3023A">
              <w:rPr>
                <w:rFonts w:ascii="Times New Roman" w:eastAsia="Times New Roman" w:hAnsi="Times New Roman" w:cs="Times New Roman"/>
              </w:rPr>
              <w:t xml:space="preserve"> mm. </w:t>
            </w:r>
          </w:p>
          <w:p w:rsidR="00C81C20" w:rsidRPr="00A3023A" w:rsidRDefault="000D6391" w:rsidP="00194FF5">
            <w:pPr>
              <w:numPr>
                <w:ilvl w:val="0"/>
                <w:numId w:val="5"/>
              </w:numP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PVC profilių sutvirtinimo armatūra metalinė, ne plonesnė kaip 1,5 mm, atspari korozijai.</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Visi gaminiai privalo būti paženklinti CE ženklu. Pakeistų langų ir durų charakteristikos turi atitikti STR 2.05.20:2006 „Langai ir išorinės išėjimo durys”.</w:t>
            </w:r>
          </w:p>
          <w:p w:rsidR="00C81C20" w:rsidRPr="00A3023A" w:rsidRDefault="000D6391" w:rsidP="00194FF5">
            <w:pPr>
              <w:numPr>
                <w:ilvl w:val="0"/>
                <w:numId w:val="5"/>
              </w:numPr>
              <w:ind w:right="283"/>
              <w:jc w:val="both"/>
              <w:rPr>
                <w:rFonts w:ascii="Times New Roman" w:eastAsia="Times New Roman" w:hAnsi="Times New Roman" w:cs="Times New Roman"/>
              </w:rPr>
            </w:pPr>
            <w:r w:rsidRPr="00A3023A">
              <w:rPr>
                <w:rFonts w:ascii="Times New Roman" w:eastAsia="Times New Roman" w:hAnsi="Times New Roman" w:cs="Times New Roman"/>
              </w:rPr>
              <w:t>Langai montuojami su varžtais per rėmą, gręžiant.</w:t>
            </w:r>
          </w:p>
          <w:p w:rsidR="00C81C20" w:rsidRPr="00A3023A" w:rsidRDefault="000D6391" w:rsidP="00194FF5">
            <w:pPr>
              <w:numPr>
                <w:ilvl w:val="0"/>
                <w:numId w:val="5"/>
              </w:numPr>
              <w:ind w:right="283"/>
              <w:jc w:val="both"/>
              <w:rPr>
                <w:rFonts w:ascii="Times New Roman" w:eastAsia="Times New Roman" w:hAnsi="Times New Roman" w:cs="Times New Roman"/>
              </w:rPr>
            </w:pPr>
            <w:r w:rsidRPr="00A3023A">
              <w:rPr>
                <w:rFonts w:ascii="Times New Roman" w:eastAsia="Times New Roman" w:hAnsi="Times New Roman" w:cs="Times New Roman"/>
              </w:rPr>
              <w:t>Varstant langus, jų varčios turi lengvai atsidaryti, užsidaryti ir išlaikyti pusiausvyrą bet kurioje padėtyje.</w:t>
            </w:r>
          </w:p>
          <w:p w:rsidR="00C81C20" w:rsidRPr="00A3023A" w:rsidRDefault="000D6391" w:rsidP="00194FF5">
            <w:pPr>
              <w:numPr>
                <w:ilvl w:val="0"/>
                <w:numId w:val="5"/>
              </w:numPr>
              <w:ind w:right="283"/>
              <w:jc w:val="both"/>
              <w:rPr>
                <w:rFonts w:ascii="Times New Roman" w:eastAsia="Times New Roman" w:hAnsi="Times New Roman" w:cs="Times New Roman"/>
              </w:rPr>
            </w:pPr>
            <w:r w:rsidRPr="00A3023A">
              <w:rPr>
                <w:rFonts w:ascii="Times New Roman" w:eastAsia="Times New Roman" w:hAnsi="Times New Roman" w:cs="Times New Roman"/>
              </w:rPr>
              <w:t>Sumontuotuose gaminiuose neturi būti įlenkimų, nelygumų, plyšių arba įskilimų.</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PVC profiliai ir sandarinimo medžiagos neturi būti radioaktyvios, negali išskirti į aplinką sveikatai pavojingų medžiagų bei privalo atitikti LR sveikatos apsaugos ministerijos ne maisto prekėms keliamus reikalavimus.</w:t>
            </w:r>
          </w:p>
          <w:p w:rsidR="00C81C20" w:rsidRPr="00A3023A" w:rsidRDefault="000D6391" w:rsidP="00194FF5">
            <w:pPr>
              <w:numPr>
                <w:ilvl w:val="0"/>
                <w:numId w:val="5"/>
              </w:numPr>
              <w:pBdr>
                <w:top w:val="nil"/>
                <w:left w:val="nil"/>
                <w:bottom w:val="nil"/>
                <w:right w:val="nil"/>
                <w:between w:val="nil"/>
              </w:pBdr>
              <w:tabs>
                <w:tab w:val="left" w:pos="6793"/>
              </w:tabs>
              <w:ind w:right="283"/>
              <w:rPr>
                <w:rFonts w:ascii="Times New Roman" w:eastAsia="Times New Roman" w:hAnsi="Times New Roman" w:cs="Times New Roman"/>
              </w:rPr>
            </w:pPr>
            <w:r w:rsidRPr="00A3023A">
              <w:rPr>
                <w:rFonts w:ascii="Times New Roman" w:eastAsia="Times New Roman" w:hAnsi="Times New Roman" w:cs="Times New Roman"/>
              </w:rPr>
              <w:t>PVC langų profilių liepsnos plitimo indeksas turi atitikti galiojančių normatyvinių dokumentų reikalavimus.</w:t>
            </w:r>
          </w:p>
          <w:p w:rsidR="00C81C20" w:rsidRPr="00A3023A" w:rsidRDefault="000D6391" w:rsidP="00194FF5">
            <w:pPr>
              <w:numPr>
                <w:ilvl w:val="0"/>
                <w:numId w:val="5"/>
              </w:numPr>
              <w:tabs>
                <w:tab w:val="left" w:pos="6793"/>
              </w:tabs>
              <w:ind w:right="283"/>
              <w:jc w:val="both"/>
              <w:rPr>
                <w:rFonts w:ascii="Times New Roman" w:eastAsia="Times New Roman" w:hAnsi="Times New Roman" w:cs="Times New Roman"/>
              </w:rPr>
            </w:pPr>
            <w:r w:rsidRPr="00A3023A">
              <w:rPr>
                <w:rFonts w:ascii="Times New Roman" w:eastAsia="Times New Roman" w:hAnsi="Times New Roman" w:cs="Times New Roman"/>
              </w:rPr>
              <w:t xml:space="preserve">Langai turi atitikti STR 2.04.01:2018 „Pastatų </w:t>
            </w:r>
            <w:proofErr w:type="spellStart"/>
            <w:r w:rsidRPr="00A3023A">
              <w:rPr>
                <w:rFonts w:ascii="Times New Roman" w:eastAsia="Times New Roman" w:hAnsi="Times New Roman" w:cs="Times New Roman"/>
              </w:rPr>
              <w:t>atitvaros</w:t>
            </w:r>
            <w:proofErr w:type="spellEnd"/>
            <w:r w:rsidRPr="00A3023A">
              <w:rPr>
                <w:rFonts w:ascii="Times New Roman" w:eastAsia="Times New Roman" w:hAnsi="Times New Roman" w:cs="Times New Roman"/>
              </w:rPr>
              <w:t xml:space="preserve">. Sienos, stogai, langai ir išorinės įėjimo durys” reikalavimus. </w:t>
            </w:r>
          </w:p>
          <w:p w:rsidR="00C81C20" w:rsidRPr="00A3023A" w:rsidRDefault="000D6391" w:rsidP="00194FF5">
            <w:pPr>
              <w:numPr>
                <w:ilvl w:val="0"/>
                <w:numId w:val="5"/>
              </w:numPr>
              <w:tabs>
                <w:tab w:val="left" w:pos="6793"/>
              </w:tabs>
              <w:ind w:right="283"/>
              <w:jc w:val="both"/>
              <w:rPr>
                <w:rFonts w:ascii="Times New Roman" w:eastAsia="Times New Roman" w:hAnsi="Times New Roman" w:cs="Times New Roman"/>
              </w:rPr>
            </w:pPr>
            <w:r w:rsidRPr="00A3023A">
              <w:rPr>
                <w:rFonts w:ascii="Times New Roman" w:eastAsia="Times New Roman" w:hAnsi="Times New Roman" w:cs="Times New Roman"/>
              </w:rPr>
              <w:t xml:space="preserve">Montuojant langus laikytis statybos taisyklių ST 2491109.01:2013 „Langų, durų ir jų konstrukcijų montavimas” ir kitų instrukcijų, nustatytų langų gamintojų, taip pat statybos normų reikalavimų šiems darbams vykdyti. Langai tvirtinami pagal gamintojų patvirtintą instrukciją. </w:t>
            </w:r>
          </w:p>
          <w:p w:rsidR="00194FF5" w:rsidRPr="00A3023A" w:rsidRDefault="00194FF5" w:rsidP="00194FF5">
            <w:pPr>
              <w:numPr>
                <w:ilvl w:val="0"/>
                <w:numId w:val="5"/>
              </w:numPr>
              <w:tabs>
                <w:tab w:val="left" w:pos="6793"/>
              </w:tabs>
              <w:ind w:right="283"/>
              <w:jc w:val="both"/>
              <w:rPr>
                <w:rFonts w:ascii="Times New Roman" w:eastAsia="Times New Roman" w:hAnsi="Times New Roman" w:cs="Times New Roman"/>
              </w:rPr>
            </w:pPr>
            <w:r w:rsidRPr="00A3023A">
              <w:rPr>
                <w:rFonts w:ascii="Times New Roman" w:eastAsia="Times New Roman" w:hAnsi="Times New Roman" w:cs="Times New Roman"/>
              </w:rPr>
              <w:t xml:space="preserve">Gaminiai turi atitikti </w:t>
            </w:r>
            <w:r w:rsidRPr="00A3023A">
              <w:rPr>
                <w:rFonts w:ascii="Times New Roman" w:hAnsi="Times New Roman" w:cs="Times New Roman"/>
              </w:rPr>
              <w:t>minimalūs aplinkos apsaugos kriterijus pagal  Lietuvos Respublikos aplinkos ministro 2011 m. birželio 28 d. įsakymu Nr. D1-508 patvirtinto „Aplinkos apsaugos kriterijų taikymo, vykdant žaliuosius pirkimus, tvarkos aprašo“  4.1 papunktį.</w:t>
            </w:r>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 xml:space="preserve">visose plastikinėse detalėse, kurių masė ≥ 50 g, švino ar kadmio junginiai neturi viršyti 100 </w:t>
            </w:r>
            <w:proofErr w:type="spellStart"/>
            <w:r w:rsidRPr="00A3023A">
              <w:rPr>
                <w:rFonts w:ascii="Times New Roman" w:hAnsi="Times New Roman" w:cs="Times New Roman"/>
              </w:rPr>
              <w:t>ppm</w:t>
            </w:r>
            <w:proofErr w:type="spellEnd"/>
            <w:r w:rsidRPr="00A3023A">
              <w:rPr>
                <w:rFonts w:ascii="Times New Roman" w:hAnsi="Times New Roman" w:cs="Times New Roman"/>
              </w:rPr>
              <w:t>;</w:t>
            </w:r>
            <w:bookmarkStart w:id="2" w:name="part_ae1829a1d2ae4c78b51b3192390865fe"/>
            <w:bookmarkEnd w:id="2"/>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visos plastikinės detalės, kurių masė ≥ 50 g, turi būti paženklintos pagal LST EN ISO 11469 ar lygiavertį standartą;</w:t>
            </w:r>
            <w:bookmarkStart w:id="3" w:name="part_ebffa25862f64c63aec7e0f80b95210d"/>
            <w:bookmarkEnd w:id="3"/>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produkte neturi būti naudojamas  poveikį šiltnamio efektui darantis dujų užpildas, kurio globalinio šiltėjimo potencialas (GWP) &gt; 5 (per 100 metų laikotarpį);</w:t>
            </w:r>
            <w:bookmarkStart w:id="4" w:name="part_3a23c65cf99645d0a56bc5c5c5a0159b"/>
            <w:bookmarkEnd w:id="4"/>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 xml:space="preserve">produktas,  naudojamas normaliomis naudojimo sąlygomis, neturi išskirti pavojingų cheminių medžiagų, klasifikuojamų priskiriant bet kurią iš nurodytų pavojingumo frazę pagal Europos Reglamentą (EB) Nr. 1272/2008: kancerogeninės (H350, H350i, H351), </w:t>
            </w:r>
            <w:r w:rsidRPr="00A3023A">
              <w:rPr>
                <w:rFonts w:ascii="Times New Roman" w:hAnsi="Times New Roman" w:cs="Times New Roman"/>
              </w:rPr>
              <w:lastRenderedPageBreak/>
              <w:t>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(H400, H410, H411, H412, H413).</w:t>
            </w:r>
          </w:p>
          <w:p w:rsidR="00194FF5" w:rsidRPr="00A3023A" w:rsidRDefault="00194FF5" w:rsidP="00194FF5">
            <w:pPr>
              <w:tabs>
                <w:tab w:val="left" w:pos="6793"/>
              </w:tabs>
              <w:ind w:right="283"/>
              <w:jc w:val="both"/>
              <w:rPr>
                <w:rFonts w:ascii="Times New Roman" w:eastAsia="Times New Roman" w:hAnsi="Times New Roman" w:cs="Times New Roman"/>
              </w:rPr>
            </w:pPr>
          </w:p>
        </w:tc>
      </w:tr>
      <w:tr w:rsidR="00A3023A" w:rsidRPr="00A3023A" w:rsidTr="00DA793F">
        <w:trPr>
          <w:trHeight w:val="330"/>
        </w:trPr>
        <w:tc>
          <w:tcPr>
            <w:tcW w:w="922" w:type="dxa"/>
          </w:tcPr>
          <w:p w:rsidR="00C81C20" w:rsidRPr="00A3023A" w:rsidRDefault="00C81C20">
            <w:pPr>
              <w:pBdr>
                <w:top w:val="nil"/>
                <w:left w:val="nil"/>
                <w:bottom w:val="nil"/>
                <w:right w:val="nil"/>
                <w:between w:val="nil"/>
              </w:pBdr>
              <w:spacing w:line="281" w:lineRule="auto"/>
              <w:ind w:left="78" w:right="66"/>
              <w:jc w:val="center"/>
              <w:rPr>
                <w:rFonts w:ascii="Times New Roman" w:eastAsia="Times New Roman" w:hAnsi="Times New Roman" w:cs="Times New Roman"/>
              </w:rPr>
            </w:pPr>
          </w:p>
        </w:tc>
        <w:tc>
          <w:tcPr>
            <w:tcW w:w="9231" w:type="dxa"/>
          </w:tcPr>
          <w:p w:rsidR="00C81C20" w:rsidRPr="00A3023A" w:rsidRDefault="000D6391">
            <w:pPr>
              <w:pBdr>
                <w:top w:val="nil"/>
                <w:left w:val="nil"/>
                <w:bottom w:val="nil"/>
                <w:right w:val="nil"/>
                <w:between w:val="nil"/>
              </w:pBdr>
              <w:tabs>
                <w:tab w:val="left" w:pos="6793"/>
              </w:tabs>
              <w:spacing w:line="281" w:lineRule="auto"/>
              <w:ind w:left="160" w:right="49"/>
              <w:rPr>
                <w:rFonts w:ascii="Times New Roman" w:eastAsia="Times New Roman" w:hAnsi="Times New Roman" w:cs="Times New Roman"/>
                <w:b/>
              </w:rPr>
            </w:pPr>
            <w:r w:rsidRPr="00A3023A">
              <w:rPr>
                <w:rFonts w:ascii="Times New Roman" w:eastAsia="Times New Roman" w:hAnsi="Times New Roman" w:cs="Times New Roman"/>
                <w:b/>
              </w:rPr>
              <w:t>Palangės</w:t>
            </w:r>
          </w:p>
          <w:p w:rsidR="00C81C20" w:rsidRPr="00A3023A" w:rsidRDefault="000D6391" w:rsidP="00330577">
            <w:pPr>
              <w:widowControl/>
              <w:numPr>
                <w:ilvl w:val="0"/>
                <w:numId w:val="6"/>
              </w:numPr>
              <w:pBdr>
                <w:top w:val="nil"/>
                <w:left w:val="nil"/>
                <w:bottom w:val="nil"/>
                <w:right w:val="nil"/>
                <w:between w:val="nil"/>
              </w:pBdr>
              <w:ind w:right="141"/>
              <w:rPr>
                <w:rFonts w:ascii="Times New Roman" w:eastAsia="Times New Roman" w:hAnsi="Times New Roman" w:cs="Times New Roman"/>
              </w:rPr>
            </w:pPr>
            <w:r w:rsidRPr="00A3023A">
              <w:rPr>
                <w:rFonts w:ascii="Times New Roman" w:eastAsia="Times New Roman" w:hAnsi="Times New Roman" w:cs="Times New Roman"/>
              </w:rPr>
              <w:t xml:space="preserve">Sumontuoti naujas skardines lauko palanges, kurios turi būti pagamintos iš ne mažiau kaip 0,7 mm storio cinkuotos skardos. </w:t>
            </w:r>
          </w:p>
          <w:p w:rsidR="00C81C20" w:rsidRPr="00A3023A" w:rsidRDefault="000D6391" w:rsidP="00330577">
            <w:pPr>
              <w:widowControl/>
              <w:numPr>
                <w:ilvl w:val="0"/>
                <w:numId w:val="6"/>
              </w:numPr>
              <w:pBdr>
                <w:top w:val="nil"/>
                <w:left w:val="nil"/>
                <w:bottom w:val="nil"/>
                <w:right w:val="nil"/>
                <w:between w:val="nil"/>
              </w:pBdr>
              <w:ind w:right="141"/>
              <w:rPr>
                <w:rFonts w:ascii="Times New Roman" w:eastAsia="Times New Roman" w:hAnsi="Times New Roman" w:cs="Times New Roman"/>
              </w:rPr>
            </w:pPr>
            <w:r w:rsidRPr="00A3023A">
              <w:rPr>
                <w:rFonts w:ascii="Times New Roman" w:eastAsia="Times New Roman" w:hAnsi="Times New Roman" w:cs="Times New Roman"/>
              </w:rPr>
              <w:t>Naujų lauko palangių spalva turi atitikti esamų palangių spalvą. Spalvą nusistatyti langų matavimų metu.</w:t>
            </w:r>
          </w:p>
        </w:tc>
      </w:tr>
      <w:tr w:rsidR="00A3023A" w:rsidRPr="00A3023A" w:rsidTr="00DA793F">
        <w:trPr>
          <w:trHeight w:val="2202"/>
        </w:trPr>
        <w:tc>
          <w:tcPr>
            <w:tcW w:w="922" w:type="dxa"/>
          </w:tcPr>
          <w:p w:rsidR="00C81C20" w:rsidRPr="00A3023A" w:rsidRDefault="00C81C20">
            <w:pPr>
              <w:pBdr>
                <w:top w:val="nil"/>
                <w:left w:val="nil"/>
                <w:bottom w:val="nil"/>
                <w:right w:val="nil"/>
                <w:between w:val="nil"/>
              </w:pBdr>
              <w:rPr>
                <w:rFonts w:ascii="Times New Roman" w:eastAsia="Times New Roman" w:hAnsi="Times New Roman" w:cs="Times New Roman"/>
              </w:rPr>
            </w:pPr>
          </w:p>
        </w:tc>
        <w:tc>
          <w:tcPr>
            <w:tcW w:w="9231" w:type="dxa"/>
          </w:tcPr>
          <w:p w:rsidR="00C81C20" w:rsidRPr="00A3023A" w:rsidRDefault="000D6391">
            <w:pPr>
              <w:widowControl/>
              <w:pBdr>
                <w:top w:val="nil"/>
                <w:left w:val="nil"/>
                <w:bottom w:val="nil"/>
                <w:right w:val="nil"/>
                <w:between w:val="nil"/>
              </w:pBdr>
              <w:rPr>
                <w:rFonts w:ascii="Times New Roman" w:eastAsia="Times New Roman" w:hAnsi="Times New Roman" w:cs="Times New Roman"/>
                <w:b/>
              </w:rPr>
            </w:pPr>
            <w:proofErr w:type="spellStart"/>
            <w:r w:rsidRPr="00A3023A">
              <w:rPr>
                <w:rFonts w:ascii="Times New Roman" w:eastAsia="Times New Roman" w:hAnsi="Times New Roman" w:cs="Times New Roman"/>
                <w:b/>
              </w:rPr>
              <w:t>Angokraščių</w:t>
            </w:r>
            <w:proofErr w:type="spellEnd"/>
            <w:r w:rsidRPr="00A3023A">
              <w:rPr>
                <w:rFonts w:ascii="Times New Roman" w:eastAsia="Times New Roman" w:hAnsi="Times New Roman" w:cs="Times New Roman"/>
                <w:b/>
              </w:rPr>
              <w:t xml:space="preserve"> apdaila</w:t>
            </w:r>
          </w:p>
          <w:p w:rsidR="00C81C20" w:rsidRPr="00A3023A" w:rsidRDefault="000D6391" w:rsidP="00330577">
            <w:pPr>
              <w:widowControl/>
              <w:numPr>
                <w:ilvl w:val="0"/>
                <w:numId w:val="3"/>
              </w:numPr>
              <w:pBdr>
                <w:top w:val="nil"/>
                <w:left w:val="nil"/>
                <w:bottom w:val="nil"/>
                <w:right w:val="nil"/>
                <w:between w:val="nil"/>
              </w:pBdr>
              <w:ind w:right="283"/>
              <w:rPr>
                <w:rFonts w:ascii="Times New Roman" w:eastAsia="Times New Roman" w:hAnsi="Times New Roman" w:cs="Times New Roman"/>
              </w:rPr>
            </w:pPr>
            <w:proofErr w:type="spellStart"/>
            <w:r w:rsidRPr="00A3023A">
              <w:rPr>
                <w:rFonts w:ascii="Times New Roman" w:eastAsia="Times New Roman" w:hAnsi="Times New Roman" w:cs="Times New Roman"/>
              </w:rPr>
              <w:t>Angokraščių</w:t>
            </w:r>
            <w:proofErr w:type="spellEnd"/>
            <w:r w:rsidRPr="00A3023A">
              <w:rPr>
                <w:rFonts w:ascii="Times New Roman" w:eastAsia="Times New Roman" w:hAnsi="Times New Roman" w:cs="Times New Roman"/>
              </w:rPr>
              <w:t xml:space="preserve"> sutvarkymas visų keičiamų langų iš vidaus ir iš išorės.</w:t>
            </w:r>
          </w:p>
          <w:p w:rsidR="00C81C20" w:rsidRPr="00A3023A" w:rsidRDefault="000D6391" w:rsidP="00330577">
            <w:pPr>
              <w:widowControl/>
              <w:numPr>
                <w:ilvl w:val="0"/>
                <w:numId w:val="3"/>
              </w:numPr>
              <w:pBdr>
                <w:top w:val="nil"/>
                <w:left w:val="nil"/>
                <w:bottom w:val="nil"/>
                <w:right w:val="nil"/>
                <w:between w:val="nil"/>
              </w:pBdr>
              <w:ind w:right="283"/>
              <w:rPr>
                <w:rFonts w:ascii="Times New Roman" w:eastAsia="Times New Roman" w:hAnsi="Times New Roman" w:cs="Times New Roman"/>
              </w:rPr>
            </w:pPr>
            <w:r w:rsidRPr="00A3023A">
              <w:rPr>
                <w:rFonts w:ascii="Times New Roman" w:eastAsia="Times New Roman" w:hAnsi="Times New Roman" w:cs="Times New Roman"/>
              </w:rPr>
              <w:t xml:space="preserve">Tarpai tarp sienos ir lango staktos sandarinami specialiomis sandarinimo putomis arba naudojant besiplečiančią sandarinimo juostą. </w:t>
            </w:r>
          </w:p>
          <w:p w:rsidR="00C81C20" w:rsidRPr="00A3023A" w:rsidRDefault="000D6391" w:rsidP="00330577">
            <w:pPr>
              <w:widowControl/>
              <w:numPr>
                <w:ilvl w:val="0"/>
                <w:numId w:val="3"/>
              </w:numPr>
              <w:pBdr>
                <w:top w:val="nil"/>
                <w:left w:val="nil"/>
                <w:bottom w:val="nil"/>
                <w:right w:val="nil"/>
                <w:between w:val="nil"/>
              </w:pBdr>
              <w:ind w:right="283"/>
              <w:rPr>
                <w:rFonts w:ascii="Times New Roman" w:eastAsia="Times New Roman" w:hAnsi="Times New Roman" w:cs="Times New Roman"/>
              </w:rPr>
            </w:pPr>
            <w:r w:rsidRPr="00A3023A">
              <w:rPr>
                <w:rFonts w:ascii="Times New Roman" w:eastAsia="Times New Roman" w:hAnsi="Times New Roman" w:cs="Times New Roman"/>
              </w:rPr>
              <w:t>Privaloma išlaikyti pilną siūlės funkcionalumą: išorinė siūlės zona turi patikimai saugoti siūlę nuo atmosferos poveikio ir išleisti siūlėje susikaupusią drėgmę, funkcinė zona turi tenkinti šilumos laidumo ir triukšmo sulaikymo reikalavimus, vidinė zona turi apsaugoti siūlę nuo drėgmės patekimo į ją. Šiam tikslui pasiekti naudoti garo izoliacijos ir difuzines juostas arba specialias besiplečiančias tarpines.</w:t>
            </w:r>
          </w:p>
          <w:p w:rsidR="00C81C20" w:rsidRPr="00A3023A" w:rsidRDefault="000D6391" w:rsidP="00330577">
            <w:pPr>
              <w:numPr>
                <w:ilvl w:val="0"/>
                <w:numId w:val="3"/>
              </w:numPr>
              <w:spacing w:line="237" w:lineRule="auto"/>
              <w:ind w:right="283"/>
              <w:jc w:val="both"/>
              <w:rPr>
                <w:rFonts w:ascii="Times New Roman" w:eastAsia="Times New Roman" w:hAnsi="Times New Roman" w:cs="Times New Roman"/>
              </w:rPr>
            </w:pPr>
            <w:r w:rsidRPr="00A3023A">
              <w:rPr>
                <w:rFonts w:ascii="Times New Roman" w:eastAsia="Times New Roman" w:hAnsi="Times New Roman" w:cs="Times New Roman"/>
              </w:rPr>
              <w:t>Nuimti apsaugines lauko juosteles.</w:t>
            </w:r>
          </w:p>
          <w:p w:rsidR="00C81C20" w:rsidRPr="00A3023A" w:rsidRDefault="000D6391" w:rsidP="00330577">
            <w:pPr>
              <w:numPr>
                <w:ilvl w:val="0"/>
                <w:numId w:val="3"/>
              </w:numPr>
              <w:pBdr>
                <w:top w:val="nil"/>
                <w:left w:val="nil"/>
                <w:bottom w:val="nil"/>
                <w:right w:val="nil"/>
                <w:between w:val="nil"/>
              </w:pBdr>
              <w:spacing w:line="236" w:lineRule="auto"/>
              <w:ind w:right="283"/>
              <w:jc w:val="both"/>
              <w:rPr>
                <w:rFonts w:ascii="Times New Roman" w:eastAsia="Times New Roman" w:hAnsi="Times New Roman" w:cs="Times New Roman"/>
              </w:rPr>
            </w:pPr>
            <w:r w:rsidRPr="00A3023A">
              <w:rPr>
                <w:rFonts w:ascii="Times New Roman" w:eastAsia="Times New Roman" w:hAnsi="Times New Roman" w:cs="Times New Roman"/>
              </w:rPr>
              <w:t xml:space="preserve">Tinkavimo darbai turi būti atliekami vadovaujantis Lietuvos statybininkų asociacijos patvirtintomis taisyklėmis ST 121895674.210.01:20ł 4 „Apdailos darbai“. </w:t>
            </w:r>
          </w:p>
          <w:p w:rsidR="00C81C20" w:rsidRPr="00A3023A" w:rsidRDefault="000D6391" w:rsidP="00330577">
            <w:pPr>
              <w:numPr>
                <w:ilvl w:val="0"/>
                <w:numId w:val="3"/>
              </w:numPr>
              <w:pBdr>
                <w:top w:val="nil"/>
                <w:left w:val="nil"/>
                <w:bottom w:val="nil"/>
                <w:right w:val="nil"/>
                <w:between w:val="nil"/>
              </w:pBdr>
              <w:spacing w:line="237" w:lineRule="auto"/>
              <w:ind w:right="283"/>
              <w:jc w:val="both"/>
              <w:rPr>
                <w:rFonts w:ascii="Times New Roman" w:eastAsia="Times New Roman" w:hAnsi="Times New Roman" w:cs="Times New Roman"/>
              </w:rPr>
            </w:pPr>
            <w:r w:rsidRPr="00A3023A">
              <w:rPr>
                <w:rFonts w:ascii="Times New Roman" w:eastAsia="Times New Roman" w:hAnsi="Times New Roman" w:cs="Times New Roman"/>
              </w:rPr>
              <w:t>Paruoštas tinkavimui paviršius turi būti nuvalytas nuo dulkių ir sudrėkintas. Turi būti paruošiamasis, du išlyginamieji ir dengiamasis sluoksniai. Bendras tinko sluoksnis turi būti ne storesnis kaip 20 mm. Tinkuojamus storesniu sluoksniu paviršius reikia aptaisyti metaliniu tinkleliu. Išlyginti sienų paviršiai turi atitikti pagerinto tinko kokybinius reikalavimus.</w:t>
            </w:r>
          </w:p>
          <w:p w:rsidR="00C81C20" w:rsidRPr="00A3023A" w:rsidRDefault="000D6391" w:rsidP="00330577">
            <w:pPr>
              <w:numPr>
                <w:ilvl w:val="0"/>
                <w:numId w:val="3"/>
              </w:numPr>
              <w:pBdr>
                <w:top w:val="nil"/>
                <w:left w:val="nil"/>
                <w:bottom w:val="nil"/>
                <w:right w:val="nil"/>
                <w:between w:val="nil"/>
              </w:pBdr>
              <w:spacing w:line="237" w:lineRule="auto"/>
              <w:ind w:right="283"/>
              <w:jc w:val="both"/>
              <w:rPr>
                <w:rFonts w:ascii="Times New Roman" w:eastAsia="Times New Roman" w:hAnsi="Times New Roman" w:cs="Times New Roman"/>
              </w:rPr>
            </w:pPr>
            <w:r w:rsidRPr="00A3023A">
              <w:rPr>
                <w:rFonts w:ascii="Times New Roman" w:eastAsia="Times New Roman" w:hAnsi="Times New Roman" w:cs="Times New Roman"/>
              </w:rPr>
              <w:t>Anksčiau dažytų vidaus sienų gerasis dažymas dažais, paruošiant paviršių ir pritaikant spalvą.</w:t>
            </w:r>
          </w:p>
          <w:p w:rsidR="00C81C20" w:rsidRPr="00A3023A" w:rsidRDefault="000D6391" w:rsidP="00330577">
            <w:pPr>
              <w:numPr>
                <w:ilvl w:val="0"/>
                <w:numId w:val="3"/>
              </w:numPr>
              <w:pBdr>
                <w:top w:val="nil"/>
                <w:left w:val="nil"/>
                <w:bottom w:val="nil"/>
                <w:right w:val="nil"/>
                <w:between w:val="nil"/>
              </w:pBdr>
              <w:spacing w:line="237" w:lineRule="auto"/>
              <w:ind w:right="283"/>
              <w:jc w:val="both"/>
              <w:rPr>
                <w:rFonts w:ascii="Times New Roman" w:eastAsia="Times New Roman" w:hAnsi="Times New Roman" w:cs="Times New Roman"/>
              </w:rPr>
            </w:pPr>
            <w:r w:rsidRPr="00C72002">
              <w:rPr>
                <w:rFonts w:ascii="Times New Roman" w:eastAsia="Times New Roman" w:hAnsi="Times New Roman" w:cs="Times New Roman"/>
              </w:rPr>
              <w:t>Fasadų dažymas fasadiniais dažais, pritaikant spalvą</w:t>
            </w:r>
            <w:r w:rsidR="00DC60E8" w:rsidRPr="00C72002">
              <w:rPr>
                <w:rFonts w:ascii="Times New Roman" w:eastAsia="Times New Roman" w:hAnsi="Times New Roman" w:cs="Times New Roman"/>
              </w:rPr>
              <w:t>.</w:t>
            </w:r>
          </w:p>
        </w:tc>
      </w:tr>
      <w:tr w:rsidR="00A3023A" w:rsidRPr="00A3023A" w:rsidTr="00DA793F">
        <w:trPr>
          <w:trHeight w:val="551"/>
        </w:trPr>
        <w:tc>
          <w:tcPr>
            <w:tcW w:w="922" w:type="dxa"/>
          </w:tcPr>
          <w:p w:rsidR="00C81C20" w:rsidRPr="00A3023A" w:rsidRDefault="00C81C20">
            <w:pPr>
              <w:pBdr>
                <w:top w:val="nil"/>
                <w:left w:val="nil"/>
                <w:bottom w:val="nil"/>
                <w:right w:val="nil"/>
                <w:between w:val="nil"/>
              </w:pBdr>
              <w:spacing w:before="107"/>
              <w:ind w:left="78"/>
              <w:jc w:val="center"/>
              <w:rPr>
                <w:rFonts w:ascii="Times New Roman" w:eastAsia="Times New Roman" w:hAnsi="Times New Roman" w:cs="Times New Roman"/>
              </w:rPr>
            </w:pPr>
          </w:p>
        </w:tc>
        <w:tc>
          <w:tcPr>
            <w:tcW w:w="9231" w:type="dxa"/>
          </w:tcPr>
          <w:p w:rsidR="00C81C20" w:rsidRPr="00A3023A" w:rsidRDefault="000D6391">
            <w:pPr>
              <w:widowControl/>
              <w:rPr>
                <w:rFonts w:ascii="Times New Roman" w:eastAsia="Times New Roman" w:hAnsi="Times New Roman" w:cs="Times New Roman"/>
              </w:rPr>
            </w:pPr>
            <w:r w:rsidRPr="00A3023A">
              <w:rPr>
                <w:rFonts w:ascii="Times New Roman" w:eastAsia="Times New Roman" w:hAnsi="Times New Roman" w:cs="Times New Roman"/>
                <w:b/>
              </w:rPr>
              <w:t>Stoglangiai</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Siauras rėmas.</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Ne mažiau 3 kamerų stiklo paketas.</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highlight w:val="white"/>
              </w:rPr>
              <w:t xml:space="preserve">Konstrukcijoje turi būti  vienos kameros stiklo paketas su laminuotas vidiniu stiklu dėl papildomo saugumo, kad langui sudužus, šukės liktų savo vietoje ir nebyrėtų žemyn. </w:t>
            </w:r>
          </w:p>
          <w:p w:rsidR="00C81C20" w:rsidRPr="00A3023A" w:rsidRDefault="000D6391">
            <w:pPr>
              <w:widowControl/>
              <w:numPr>
                <w:ilvl w:val="0"/>
                <w:numId w:val="2"/>
              </w:numPr>
              <w:rPr>
                <w:rFonts w:ascii="Times New Roman" w:eastAsia="Times New Roman" w:hAnsi="Times New Roman" w:cs="Times New Roman"/>
                <w:highlight w:val="white"/>
              </w:rPr>
            </w:pPr>
            <w:r w:rsidRPr="00A3023A">
              <w:rPr>
                <w:rFonts w:ascii="Times New Roman" w:eastAsia="Times New Roman" w:hAnsi="Times New Roman" w:cs="Times New Roman"/>
                <w:highlight w:val="white"/>
              </w:rPr>
              <w:t>Lietaus jutiklis, kuriam suveikus, automatiškai uždaromas langas vos prasidėjus lietui.</w:t>
            </w:r>
          </w:p>
          <w:p w:rsidR="00C81C20" w:rsidRPr="00A3023A" w:rsidRDefault="000D6391">
            <w:pPr>
              <w:widowControl/>
              <w:numPr>
                <w:ilvl w:val="0"/>
                <w:numId w:val="2"/>
              </w:numPr>
              <w:rPr>
                <w:rFonts w:ascii="Times New Roman" w:eastAsia="Times New Roman" w:hAnsi="Times New Roman" w:cs="Times New Roman"/>
                <w:highlight w:val="white"/>
              </w:rPr>
            </w:pPr>
            <w:r w:rsidRPr="00A3023A">
              <w:rPr>
                <w:rFonts w:ascii="Times New Roman" w:eastAsia="Times New Roman" w:hAnsi="Times New Roman" w:cs="Times New Roman"/>
                <w:highlight w:val="white"/>
              </w:rPr>
              <w:t>Garso izoliacija nuo lietaus, krušos, lėktuvų keliamo triukšmo bei kitų trukdžių.</w:t>
            </w:r>
          </w:p>
          <w:p w:rsidR="00C81C20" w:rsidRPr="00A3023A" w:rsidRDefault="000D6391">
            <w:pPr>
              <w:widowControl/>
              <w:numPr>
                <w:ilvl w:val="0"/>
                <w:numId w:val="2"/>
              </w:numPr>
              <w:rPr>
                <w:rFonts w:ascii="Times New Roman" w:eastAsia="Times New Roman" w:hAnsi="Times New Roman" w:cs="Times New Roman"/>
              </w:rPr>
            </w:pPr>
            <w:proofErr w:type="spellStart"/>
            <w:r w:rsidRPr="00A3023A">
              <w:rPr>
                <w:rFonts w:ascii="Times New Roman" w:eastAsia="Times New Roman" w:hAnsi="Times New Roman" w:cs="Times New Roman"/>
              </w:rPr>
              <w:t>Uw</w:t>
            </w:r>
            <w:proofErr w:type="spellEnd"/>
            <w:r w:rsidRPr="00A3023A">
              <w:rPr>
                <w:rFonts w:ascii="Times New Roman" w:eastAsia="Times New Roman" w:hAnsi="Times New Roman" w:cs="Times New Roman"/>
              </w:rPr>
              <w:t xml:space="preserve"> Šilumos izoliacija (viso</w:t>
            </w:r>
            <w:r w:rsidR="00E610C1">
              <w:rPr>
                <w:rFonts w:ascii="Times New Roman" w:eastAsia="Times New Roman" w:hAnsi="Times New Roman" w:cs="Times New Roman"/>
              </w:rPr>
              <w:t xml:space="preserve"> lango) (W/m2K) – ne mažiau 1,1.</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Papildoma tarpinė – apsauga nuo skersvėjų.</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Būtina varstymo funkcija.</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Uždarymas, atidarymas valdomi nuotoliniu būdu pulteliu arba išmanaus telefono programėle.</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Montuojama varčios sandarumo tarpinė.</w:t>
            </w:r>
          </w:p>
          <w:p w:rsidR="00C81C20" w:rsidRPr="00A3023A" w:rsidRDefault="000D6391">
            <w:pPr>
              <w:widowControl/>
              <w:numPr>
                <w:ilvl w:val="0"/>
                <w:numId w:val="2"/>
              </w:numPr>
              <w:rPr>
                <w:rFonts w:ascii="Times New Roman" w:eastAsia="Times New Roman" w:hAnsi="Times New Roman" w:cs="Times New Roman"/>
              </w:rPr>
            </w:pPr>
            <w:r w:rsidRPr="00A3023A">
              <w:rPr>
                <w:rFonts w:ascii="Times New Roman" w:eastAsia="Times New Roman" w:hAnsi="Times New Roman" w:cs="Times New Roman"/>
              </w:rPr>
              <w:t>Turi būti atlikti  visi stogo remonto darbai, susiję su stoglangių įrengimo darbais bei vidaus apdailos darbai, susiję su stoglangių įrengimo darbais atstatant iki prad</w:t>
            </w:r>
            <w:r w:rsidR="00194FF5" w:rsidRPr="00A3023A">
              <w:rPr>
                <w:rFonts w:ascii="Times New Roman" w:eastAsia="Times New Roman" w:hAnsi="Times New Roman" w:cs="Times New Roman"/>
              </w:rPr>
              <w:t>inės būklės.</w:t>
            </w:r>
          </w:p>
          <w:p w:rsidR="00194FF5" w:rsidRPr="00A3023A" w:rsidRDefault="00194FF5" w:rsidP="00194FF5">
            <w:pPr>
              <w:numPr>
                <w:ilvl w:val="0"/>
                <w:numId w:val="5"/>
              </w:numPr>
              <w:tabs>
                <w:tab w:val="left" w:pos="6793"/>
              </w:tabs>
              <w:ind w:right="283"/>
              <w:jc w:val="both"/>
              <w:rPr>
                <w:rFonts w:ascii="Times New Roman" w:eastAsia="Times New Roman" w:hAnsi="Times New Roman" w:cs="Times New Roman"/>
              </w:rPr>
            </w:pPr>
            <w:r w:rsidRPr="00A3023A">
              <w:rPr>
                <w:rFonts w:ascii="Times New Roman" w:eastAsia="Times New Roman" w:hAnsi="Times New Roman" w:cs="Times New Roman"/>
              </w:rPr>
              <w:t xml:space="preserve">Gaminiai turi atitikti </w:t>
            </w:r>
            <w:r w:rsidRPr="00A3023A">
              <w:rPr>
                <w:rFonts w:ascii="Times New Roman" w:hAnsi="Times New Roman" w:cs="Times New Roman"/>
              </w:rPr>
              <w:t>minimalūs aplinkos apsaugos kriterijus pagal  Lietuvos Respublikos aplinkos ministro 2011 m. birželio 28 d. įsakymu Nr. D1-508 patvirtinto „Aplinkos apsaugos kriterijų taikymo, vykdant žaliuosius pirkimus</w:t>
            </w:r>
            <w:r w:rsidR="00E610C1">
              <w:rPr>
                <w:rFonts w:ascii="Times New Roman" w:hAnsi="Times New Roman" w:cs="Times New Roman"/>
              </w:rPr>
              <w:t>, tvarkos aprašo“  4.1 papunktį:</w:t>
            </w:r>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 xml:space="preserve">visose plastikinėse detalėse, kurių masė ≥ 50 g, švino ar kadmio junginiai neturi viršyti 100 </w:t>
            </w:r>
            <w:proofErr w:type="spellStart"/>
            <w:r w:rsidRPr="00A3023A">
              <w:rPr>
                <w:rFonts w:ascii="Times New Roman" w:hAnsi="Times New Roman" w:cs="Times New Roman"/>
              </w:rPr>
              <w:t>ppm</w:t>
            </w:r>
            <w:proofErr w:type="spellEnd"/>
            <w:r w:rsidRPr="00A3023A">
              <w:rPr>
                <w:rFonts w:ascii="Times New Roman" w:hAnsi="Times New Roman" w:cs="Times New Roman"/>
              </w:rPr>
              <w:t>;</w:t>
            </w:r>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visos plastikinės detalės, kurių masė ≥ 50 g, turi būti paženklintos pagal LST EN ISO 11469 ar lygiavertį standartą;</w:t>
            </w:r>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produkte neturi būti naudojamas  poveikį šiltnamio efektui darantis dujų užpildas, kurio globalinio šiltėjimo potencialas (GWP) &gt; 5 (per 100 metų laikotarpį);</w:t>
            </w:r>
          </w:p>
          <w:p w:rsidR="00194FF5" w:rsidRPr="00A3023A" w:rsidRDefault="00194FF5" w:rsidP="00194FF5">
            <w:pPr>
              <w:pStyle w:val="Sraopastraipa"/>
              <w:numPr>
                <w:ilvl w:val="0"/>
                <w:numId w:val="15"/>
              </w:numPr>
              <w:rPr>
                <w:rFonts w:ascii="Times New Roman" w:hAnsi="Times New Roman" w:cs="Times New Roman"/>
              </w:rPr>
            </w:pPr>
            <w:r w:rsidRPr="00A3023A">
              <w:rPr>
                <w:rFonts w:ascii="Times New Roman" w:hAnsi="Times New Roman" w:cs="Times New Roman"/>
              </w:rPr>
              <w:t xml:space="preserve">produktas,  naudojamas normaliomis naudojimo sąlygomis, neturi išskirti pavojingų cheminių medžiagų, klasifikuojamų priskiriant bet kurią iš nurodytų pavojingumo frazę pagal Europos Reglamentą (EB) Nr. 1272/2008: kancerogeninės (H350, H350i, H351), toksiškos reprodukcijai (H360D, H360F, H360FD, H360Fd, H360Df, H361f, H361d, </w:t>
            </w:r>
            <w:r w:rsidRPr="00A3023A">
              <w:rPr>
                <w:rFonts w:ascii="Times New Roman" w:hAnsi="Times New Roman" w:cs="Times New Roman"/>
              </w:rPr>
              <w:lastRenderedPageBreak/>
              <w:t>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(H400, H410, H411, H412, H413).</w:t>
            </w:r>
          </w:p>
          <w:p w:rsidR="00C81C20" w:rsidRPr="00A3023A" w:rsidRDefault="00C81C20">
            <w:pPr>
              <w:widowControl/>
              <w:rPr>
                <w:rFonts w:ascii="Times New Roman" w:eastAsia="Times New Roman" w:hAnsi="Times New Roman" w:cs="Times New Roman"/>
              </w:rPr>
            </w:pPr>
          </w:p>
        </w:tc>
      </w:tr>
      <w:tr w:rsidR="00A3023A" w:rsidRPr="00A3023A" w:rsidTr="00DA793F">
        <w:trPr>
          <w:trHeight w:val="551"/>
        </w:trPr>
        <w:tc>
          <w:tcPr>
            <w:tcW w:w="922" w:type="dxa"/>
          </w:tcPr>
          <w:p w:rsidR="00C81C20" w:rsidRPr="00A3023A" w:rsidRDefault="00C81C20">
            <w:pPr>
              <w:pBdr>
                <w:top w:val="nil"/>
                <w:left w:val="nil"/>
                <w:bottom w:val="nil"/>
                <w:right w:val="nil"/>
                <w:between w:val="nil"/>
              </w:pBdr>
              <w:spacing w:before="107"/>
              <w:ind w:left="78"/>
              <w:jc w:val="center"/>
              <w:rPr>
                <w:rFonts w:ascii="Times New Roman" w:eastAsia="Times New Roman" w:hAnsi="Times New Roman" w:cs="Times New Roman"/>
                <w:b/>
              </w:rPr>
            </w:pPr>
          </w:p>
        </w:tc>
        <w:tc>
          <w:tcPr>
            <w:tcW w:w="9231" w:type="dxa"/>
            <w:shd w:val="clear" w:color="auto" w:fill="auto"/>
          </w:tcPr>
          <w:p w:rsidR="00C81C20" w:rsidRPr="00A3023A" w:rsidRDefault="00607B33">
            <w:pPr>
              <w:ind w:firstLine="300"/>
              <w:rPr>
                <w:rFonts w:ascii="Times New Roman" w:eastAsia="Times New Roman" w:hAnsi="Times New Roman" w:cs="Times New Roman"/>
                <w:b/>
              </w:rPr>
            </w:pPr>
            <w:proofErr w:type="spellStart"/>
            <w:r w:rsidRPr="00A3023A">
              <w:rPr>
                <w:rFonts w:ascii="Times New Roman" w:eastAsia="Times New Roman" w:hAnsi="Times New Roman" w:cs="Times New Roman"/>
                <w:b/>
              </w:rPr>
              <w:t>Roletai</w:t>
            </w:r>
            <w:proofErr w:type="spellEnd"/>
          </w:p>
          <w:p w:rsidR="00C81C20" w:rsidRPr="00A3023A" w:rsidRDefault="000D6391">
            <w:pPr>
              <w:ind w:firstLine="300"/>
              <w:rPr>
                <w:rFonts w:ascii="Times New Roman" w:eastAsia="Times New Roman" w:hAnsi="Times New Roman" w:cs="Times New Roman"/>
              </w:rPr>
            </w:pPr>
            <w:r w:rsidRPr="00A3023A">
              <w:rPr>
                <w:rFonts w:ascii="Times New Roman" w:eastAsia="Times New Roman" w:hAnsi="Times New Roman" w:cs="Times New Roman"/>
              </w:rPr>
              <w:t xml:space="preserve">Matavimo paslauga: tikslus </w:t>
            </w:r>
            <w:proofErr w:type="spellStart"/>
            <w:r w:rsidRPr="00A3023A">
              <w:rPr>
                <w:rFonts w:ascii="Times New Roman" w:eastAsia="Times New Roman" w:hAnsi="Times New Roman" w:cs="Times New Roman"/>
              </w:rPr>
              <w:t>roletų</w:t>
            </w:r>
            <w:proofErr w:type="spellEnd"/>
            <w:r w:rsidRPr="00A3023A">
              <w:rPr>
                <w:rFonts w:ascii="Times New Roman" w:eastAsia="Times New Roman" w:hAnsi="Times New Roman" w:cs="Times New Roman"/>
              </w:rPr>
              <w:t xml:space="preserve">  matavimas.</w:t>
            </w:r>
          </w:p>
          <w:p w:rsidR="00C81C20" w:rsidRPr="00A3023A" w:rsidRDefault="000D6391">
            <w:pPr>
              <w:widowControl/>
              <w:numPr>
                <w:ilvl w:val="0"/>
                <w:numId w:val="8"/>
              </w:numPr>
              <w:pBdr>
                <w:top w:val="nil"/>
                <w:left w:val="nil"/>
                <w:bottom w:val="nil"/>
                <w:right w:val="nil"/>
                <w:between w:val="nil"/>
              </w:pBdr>
              <w:spacing w:line="259" w:lineRule="auto"/>
              <w:rPr>
                <w:rFonts w:ascii="Times New Roman" w:eastAsia="Times New Roman" w:hAnsi="Times New Roman" w:cs="Times New Roman"/>
              </w:rPr>
            </w:pPr>
            <w:r w:rsidRPr="005E43D5">
              <w:rPr>
                <w:rFonts w:ascii="Times New Roman" w:eastAsia="Times New Roman" w:hAnsi="Times New Roman" w:cs="Times New Roman"/>
              </w:rPr>
              <w:t xml:space="preserve">Sudedamosios dalys langų </w:t>
            </w:r>
            <w:proofErr w:type="spellStart"/>
            <w:r w:rsidRPr="005E43D5">
              <w:rPr>
                <w:rFonts w:ascii="Times New Roman" w:eastAsia="Times New Roman" w:hAnsi="Times New Roman" w:cs="Times New Roman"/>
              </w:rPr>
              <w:t>roletams</w:t>
            </w:r>
            <w:proofErr w:type="spellEnd"/>
            <w:r w:rsidRPr="00A3023A">
              <w:rPr>
                <w:rFonts w:ascii="Times New Roman" w:eastAsia="Times New Roman" w:hAnsi="Times New Roman" w:cs="Times New Roman"/>
              </w:rPr>
              <w:t>: kasetė, vamzdis, kreipiančiosios, apatinis profilis, valdymo mechanizmas grandinėle ir audinys.</w:t>
            </w:r>
          </w:p>
          <w:p w:rsidR="00C81C20" w:rsidRPr="00A3023A" w:rsidRDefault="000D6391">
            <w:pPr>
              <w:widowControl/>
              <w:numPr>
                <w:ilvl w:val="0"/>
                <w:numId w:val="8"/>
              </w:numPr>
              <w:pBdr>
                <w:top w:val="nil"/>
                <w:left w:val="nil"/>
                <w:bottom w:val="nil"/>
                <w:right w:val="nil"/>
                <w:between w:val="nil"/>
              </w:pBdr>
              <w:spacing w:line="259" w:lineRule="auto"/>
              <w:rPr>
                <w:rFonts w:ascii="Times New Roman" w:eastAsia="Times New Roman" w:hAnsi="Times New Roman" w:cs="Times New Roman"/>
              </w:rPr>
            </w:pPr>
            <w:r w:rsidRPr="00A3023A">
              <w:rPr>
                <w:rFonts w:ascii="Times New Roman" w:eastAsia="Times New Roman" w:hAnsi="Times New Roman" w:cs="Times New Roman"/>
              </w:rPr>
              <w:t xml:space="preserve">Tvirtinimo būdas: prie lango rėmo. </w:t>
            </w:r>
            <w:proofErr w:type="spellStart"/>
            <w:r w:rsidRPr="00A3023A">
              <w:rPr>
                <w:rFonts w:ascii="Times New Roman" w:eastAsia="Times New Roman" w:hAnsi="Times New Roman" w:cs="Times New Roman"/>
              </w:rPr>
              <w:t>Roletai</w:t>
            </w:r>
            <w:proofErr w:type="spellEnd"/>
            <w:r w:rsidRPr="00A3023A">
              <w:rPr>
                <w:rFonts w:ascii="Times New Roman" w:eastAsia="Times New Roman" w:hAnsi="Times New Roman" w:cs="Times New Roman"/>
              </w:rPr>
              <w:t xml:space="preserve"> turi judėti kartu su atveriamu langu ar stoglangiu. </w:t>
            </w:r>
          </w:p>
          <w:p w:rsidR="00C81C20" w:rsidRPr="00A3023A" w:rsidRDefault="000D6391">
            <w:pPr>
              <w:widowControl/>
              <w:numPr>
                <w:ilvl w:val="0"/>
                <w:numId w:val="8"/>
              </w:numPr>
              <w:rPr>
                <w:rFonts w:ascii="Times New Roman" w:eastAsia="Times New Roman" w:hAnsi="Times New Roman" w:cs="Times New Roman"/>
              </w:rPr>
            </w:pPr>
            <w:r w:rsidRPr="00A3023A">
              <w:rPr>
                <w:rFonts w:ascii="Times New Roman" w:eastAsia="Times New Roman" w:hAnsi="Times New Roman" w:cs="Times New Roman"/>
              </w:rPr>
              <w:t xml:space="preserve">Profilio </w:t>
            </w:r>
            <w:r w:rsidR="00E610C1">
              <w:rPr>
                <w:rFonts w:ascii="Times New Roman" w:eastAsia="Times New Roman" w:hAnsi="Times New Roman" w:cs="Times New Roman"/>
              </w:rPr>
              <w:t>ir kitų elementų spalva – balta.</w:t>
            </w:r>
          </w:p>
          <w:p w:rsidR="00C81C20" w:rsidRPr="00A3023A" w:rsidRDefault="000D6391">
            <w:pPr>
              <w:widowControl/>
              <w:numPr>
                <w:ilvl w:val="0"/>
                <w:numId w:val="8"/>
              </w:numPr>
              <w:rPr>
                <w:rFonts w:ascii="Times New Roman" w:eastAsia="Times New Roman" w:hAnsi="Times New Roman" w:cs="Times New Roman"/>
              </w:rPr>
            </w:pPr>
            <w:r w:rsidRPr="00A3023A">
              <w:rPr>
                <w:rFonts w:ascii="Times New Roman" w:eastAsia="Times New Roman" w:hAnsi="Times New Roman" w:cs="Times New Roman"/>
              </w:rPr>
              <w:t>Kasetė ir vamzdis turi būti pagaminti iš aliuminio arba lygiaverčio metalo lydinio.</w:t>
            </w:r>
          </w:p>
          <w:p w:rsidR="00C81C20" w:rsidRPr="00A3023A" w:rsidRDefault="000D6391">
            <w:pPr>
              <w:widowControl/>
              <w:numPr>
                <w:ilvl w:val="0"/>
                <w:numId w:val="8"/>
              </w:numPr>
              <w:pBdr>
                <w:top w:val="nil"/>
                <w:left w:val="nil"/>
                <w:bottom w:val="nil"/>
                <w:right w:val="nil"/>
                <w:between w:val="nil"/>
              </w:pBdr>
              <w:spacing w:line="259" w:lineRule="auto"/>
              <w:rPr>
                <w:rFonts w:ascii="Times New Roman" w:eastAsia="Times New Roman" w:hAnsi="Times New Roman" w:cs="Times New Roman"/>
              </w:rPr>
            </w:pPr>
            <w:r w:rsidRPr="00A3023A">
              <w:rPr>
                <w:rFonts w:ascii="Times New Roman" w:eastAsia="Times New Roman" w:hAnsi="Times New Roman" w:cs="Times New Roman"/>
              </w:rPr>
              <w:t>Kreipiančiosios turi būti pagamintos iš aliuminio arba plastiko.</w:t>
            </w:r>
          </w:p>
          <w:p w:rsidR="00C81C20" w:rsidRPr="00A3023A" w:rsidRDefault="000D6391">
            <w:pPr>
              <w:widowControl/>
              <w:numPr>
                <w:ilvl w:val="0"/>
                <w:numId w:val="8"/>
              </w:numPr>
              <w:pBdr>
                <w:top w:val="nil"/>
                <w:left w:val="nil"/>
                <w:bottom w:val="nil"/>
                <w:right w:val="nil"/>
                <w:between w:val="nil"/>
              </w:pBdr>
              <w:spacing w:line="259" w:lineRule="auto"/>
              <w:rPr>
                <w:rFonts w:ascii="Times New Roman" w:eastAsia="Times New Roman" w:hAnsi="Times New Roman" w:cs="Times New Roman"/>
              </w:rPr>
            </w:pPr>
            <w:proofErr w:type="spellStart"/>
            <w:r w:rsidRPr="00A3023A">
              <w:rPr>
                <w:rFonts w:ascii="Times New Roman" w:eastAsia="Times New Roman" w:hAnsi="Times New Roman" w:cs="Times New Roman"/>
              </w:rPr>
              <w:t>Roletai</w:t>
            </w:r>
            <w:proofErr w:type="spellEnd"/>
            <w:r w:rsidRPr="00A3023A">
              <w:rPr>
                <w:rFonts w:ascii="Times New Roman" w:eastAsia="Times New Roman" w:hAnsi="Times New Roman" w:cs="Times New Roman"/>
              </w:rPr>
              <w:t xml:space="preserve"> susisuka į viršuje esančią kasetę ant kiekvienos lango dalies (pagal lango sudalinimą).</w:t>
            </w:r>
          </w:p>
          <w:p w:rsidR="00C81C20" w:rsidRPr="00A3023A" w:rsidRDefault="000D6391" w:rsidP="005E43D5">
            <w:pPr>
              <w:widowControl/>
              <w:numPr>
                <w:ilvl w:val="0"/>
                <w:numId w:val="8"/>
              </w:numPr>
              <w:pBdr>
                <w:top w:val="nil"/>
                <w:left w:val="nil"/>
                <w:bottom w:val="nil"/>
                <w:right w:val="nil"/>
                <w:between w:val="nil"/>
              </w:pBdr>
              <w:spacing w:line="259" w:lineRule="auto"/>
              <w:rPr>
                <w:rFonts w:ascii="Times New Roman" w:eastAsia="Times New Roman" w:hAnsi="Times New Roman" w:cs="Times New Roman"/>
              </w:rPr>
            </w:pPr>
            <w:r w:rsidRPr="00A3023A">
              <w:rPr>
                <w:rFonts w:ascii="Times New Roman" w:eastAsia="Times New Roman" w:hAnsi="Times New Roman" w:cs="Times New Roman"/>
              </w:rPr>
              <w:t xml:space="preserve">Roletų kasetės varžteliais pritvirtinamos prie </w:t>
            </w:r>
            <w:proofErr w:type="spellStart"/>
            <w:r w:rsidRPr="00A3023A">
              <w:rPr>
                <w:rFonts w:ascii="Times New Roman" w:eastAsia="Times New Roman" w:hAnsi="Times New Roman" w:cs="Times New Roman"/>
              </w:rPr>
              <w:t>stiklajuosčių</w:t>
            </w:r>
            <w:proofErr w:type="spellEnd"/>
            <w:r w:rsidRPr="00A3023A">
              <w:rPr>
                <w:rFonts w:ascii="Times New Roman" w:eastAsia="Times New Roman" w:hAnsi="Times New Roman" w:cs="Times New Roman"/>
              </w:rPr>
              <w:t>, kreipiančiosios yra klijuojamos. </w:t>
            </w:r>
          </w:p>
          <w:p w:rsidR="00C81C20" w:rsidRPr="00A3023A" w:rsidRDefault="000D6391" w:rsidP="00A3023A">
            <w:pPr>
              <w:widowControl/>
              <w:numPr>
                <w:ilvl w:val="0"/>
                <w:numId w:val="1"/>
              </w:numPr>
              <w:ind w:left="726"/>
              <w:rPr>
                <w:rFonts w:ascii="Times New Roman" w:eastAsia="Times New Roman" w:hAnsi="Times New Roman" w:cs="Times New Roman"/>
              </w:rPr>
            </w:pPr>
            <w:proofErr w:type="spellStart"/>
            <w:r w:rsidRPr="00A3023A">
              <w:rPr>
                <w:rFonts w:ascii="Times New Roman" w:eastAsia="Times New Roman" w:hAnsi="Times New Roman" w:cs="Times New Roman"/>
              </w:rPr>
              <w:t>Roletai</w:t>
            </w:r>
            <w:proofErr w:type="spellEnd"/>
            <w:r w:rsidRPr="00A3023A">
              <w:rPr>
                <w:rFonts w:ascii="Times New Roman" w:eastAsia="Times New Roman" w:hAnsi="Times New Roman" w:cs="Times New Roman"/>
              </w:rPr>
              <w:t xml:space="preserve"> langams valdomi grandinėle, g</w:t>
            </w:r>
            <w:r w:rsidRPr="00A3023A">
              <w:rPr>
                <w:rFonts w:ascii="Times New Roman" w:eastAsia="Times New Roman" w:hAnsi="Times New Roman" w:cs="Times New Roman"/>
                <w:highlight w:val="white"/>
              </w:rPr>
              <w:t>randinėlė pagal Pirkėjo poreikį gali būti kairėje arba dešinėje pusėje.</w:t>
            </w:r>
            <w:r w:rsidR="008F4A98" w:rsidRPr="00A3023A">
              <w:rPr>
                <w:rFonts w:ascii="Times New Roman" w:eastAsia="Times New Roman" w:hAnsi="Times New Roman" w:cs="Times New Roman"/>
              </w:rPr>
              <w:t xml:space="preserve"> </w:t>
            </w:r>
            <w:r w:rsidR="008F4A98" w:rsidRPr="00A3023A">
              <w:rPr>
                <w:rFonts w:ascii="Times New Roman" w:hAnsi="Times New Roman" w:cs="Times New Roman"/>
                <w:shd w:val="clear" w:color="auto" w:fill="FFFFFF"/>
              </w:rPr>
              <w:t xml:space="preserve">Turi mechanizmą, leidžiantį sustabdyti </w:t>
            </w:r>
            <w:proofErr w:type="spellStart"/>
            <w:r w:rsidR="008F4A98" w:rsidRPr="00A3023A">
              <w:rPr>
                <w:rFonts w:ascii="Times New Roman" w:hAnsi="Times New Roman" w:cs="Times New Roman"/>
                <w:shd w:val="clear" w:color="auto" w:fill="FFFFFF"/>
              </w:rPr>
              <w:t>roletą</w:t>
            </w:r>
            <w:proofErr w:type="spellEnd"/>
            <w:r w:rsidR="008F4A98" w:rsidRPr="00A3023A">
              <w:rPr>
                <w:rFonts w:ascii="Times New Roman" w:hAnsi="Times New Roman" w:cs="Times New Roman"/>
                <w:shd w:val="clear" w:color="auto" w:fill="FFFFFF"/>
              </w:rPr>
              <w:t xml:space="preserve"> bet kokioje padėtyje</w:t>
            </w:r>
            <w:r w:rsidR="00E610C1">
              <w:rPr>
                <w:rFonts w:ascii="Times New Roman" w:hAnsi="Times New Roman" w:cs="Times New Roman"/>
                <w:shd w:val="clear" w:color="auto" w:fill="FFFFFF"/>
              </w:rPr>
              <w:t>.</w:t>
            </w:r>
          </w:p>
          <w:p w:rsidR="005E43D5" w:rsidRDefault="000D6391" w:rsidP="005E43D5">
            <w:pPr>
              <w:widowControl/>
              <w:numPr>
                <w:ilvl w:val="0"/>
                <w:numId w:val="1"/>
              </w:numPr>
              <w:spacing w:line="259" w:lineRule="auto"/>
              <w:ind w:left="726"/>
              <w:rPr>
                <w:rFonts w:ascii="Times New Roman" w:eastAsia="Times New Roman" w:hAnsi="Times New Roman" w:cs="Times New Roman"/>
              </w:rPr>
            </w:pPr>
            <w:r w:rsidRPr="00582CBB">
              <w:rPr>
                <w:rFonts w:ascii="Times New Roman" w:eastAsia="Times New Roman" w:hAnsi="Times New Roman" w:cs="Times New Roman"/>
                <w:b/>
              </w:rPr>
              <w:t>Audinys</w:t>
            </w:r>
            <w:r w:rsidR="00401E5E" w:rsidRPr="00582CBB">
              <w:rPr>
                <w:rFonts w:ascii="Times New Roman" w:eastAsia="Times New Roman" w:hAnsi="Times New Roman" w:cs="Times New Roman"/>
                <w:b/>
              </w:rPr>
              <w:t xml:space="preserve"> </w:t>
            </w:r>
            <w:r w:rsidR="00401E5E" w:rsidRPr="00582CBB">
              <w:rPr>
                <w:rFonts w:ascii="Times New Roman" w:eastAsia="Times New Roman" w:hAnsi="Times New Roman" w:cs="Times New Roman"/>
                <w:b/>
                <w:i/>
              </w:rPr>
              <w:t xml:space="preserve">visiems langams (išskyrus 3 </w:t>
            </w:r>
            <w:proofErr w:type="spellStart"/>
            <w:r w:rsidR="00401E5E" w:rsidRPr="00582CBB">
              <w:rPr>
                <w:rFonts w:ascii="Times New Roman" w:eastAsia="Times New Roman" w:hAnsi="Times New Roman" w:cs="Times New Roman"/>
                <w:b/>
                <w:i/>
              </w:rPr>
              <w:t>vnt</w:t>
            </w:r>
            <w:proofErr w:type="spellEnd"/>
            <w:r w:rsidR="00401E5E" w:rsidRPr="00582CBB">
              <w:rPr>
                <w:rFonts w:ascii="Times New Roman" w:eastAsia="Times New Roman" w:hAnsi="Times New Roman" w:cs="Times New Roman"/>
                <w:b/>
                <w:i/>
              </w:rPr>
              <w:t xml:space="preserve"> L1 tipo langų)</w:t>
            </w:r>
            <w:r w:rsidR="00401E5E" w:rsidRPr="00582CBB">
              <w:rPr>
                <w:rFonts w:ascii="Times New Roman" w:eastAsia="Times New Roman" w:hAnsi="Times New Roman" w:cs="Times New Roman"/>
                <w:b/>
                <w:lang w:val="en-US"/>
              </w:rPr>
              <w:t xml:space="preserve"> </w:t>
            </w:r>
            <w:r w:rsidR="00401E5E" w:rsidRPr="00582CBB">
              <w:rPr>
                <w:rFonts w:ascii="Times New Roman" w:eastAsia="Times New Roman" w:hAnsi="Times New Roman" w:cs="Times New Roman"/>
                <w:b/>
              </w:rPr>
              <w:t>– šviesą atspindintis</w:t>
            </w:r>
            <w:r w:rsidR="00401E5E" w:rsidRPr="00582CBB">
              <w:rPr>
                <w:rFonts w:ascii="Times New Roman" w:eastAsia="Times New Roman" w:hAnsi="Times New Roman" w:cs="Times New Roman"/>
                <w:b/>
                <w:lang w:val="en-US"/>
              </w:rPr>
              <w:t xml:space="preserve"> </w:t>
            </w:r>
            <w:proofErr w:type="spellStart"/>
            <w:r w:rsidR="00401E5E" w:rsidRPr="00582CBB">
              <w:rPr>
                <w:rFonts w:ascii="Times New Roman" w:eastAsia="Times New Roman" w:hAnsi="Times New Roman" w:cs="Times New Roman"/>
                <w:b/>
                <w:lang w:val="en-US"/>
              </w:rPr>
              <w:t>pilkos</w:t>
            </w:r>
            <w:proofErr w:type="spellEnd"/>
            <w:r w:rsidR="00C52543">
              <w:rPr>
                <w:rFonts w:ascii="Times New Roman" w:eastAsia="Times New Roman" w:hAnsi="Times New Roman" w:cs="Times New Roman"/>
                <w:b/>
                <w:lang w:val="en-US"/>
              </w:rPr>
              <w:t xml:space="preserve"> </w:t>
            </w:r>
            <w:proofErr w:type="spellStart"/>
            <w:r w:rsidR="00C52543">
              <w:rPr>
                <w:rFonts w:ascii="Times New Roman" w:eastAsia="Times New Roman" w:hAnsi="Times New Roman" w:cs="Times New Roman"/>
                <w:b/>
                <w:lang w:val="en-US"/>
              </w:rPr>
              <w:t>spalvos</w:t>
            </w:r>
            <w:proofErr w:type="spellEnd"/>
            <w:r w:rsidR="00401E5E" w:rsidRPr="00582CBB">
              <w:rPr>
                <w:rFonts w:ascii="Times New Roman" w:eastAsia="Times New Roman" w:hAnsi="Times New Roman" w:cs="Times New Roman"/>
                <w:b/>
              </w:rPr>
              <w:t>, kurio savybė</w:t>
            </w:r>
            <w:r w:rsidR="00401E5E" w:rsidRPr="00A3023A">
              <w:rPr>
                <w:rFonts w:ascii="Times New Roman" w:eastAsia="Times New Roman" w:hAnsi="Times New Roman" w:cs="Times New Roman"/>
              </w:rPr>
              <w:t>s:</w:t>
            </w:r>
          </w:p>
          <w:p w:rsidR="005E43D5" w:rsidRPr="00C72002" w:rsidRDefault="005E43D5" w:rsidP="005E43D5">
            <w:pPr>
              <w:pStyle w:val="Sraopastraipa"/>
              <w:numPr>
                <w:ilvl w:val="0"/>
                <w:numId w:val="20"/>
              </w:numPr>
              <w:ind w:hanging="218"/>
              <w:rPr>
                <w:rFonts w:ascii="Times New Roman" w:eastAsia="Times New Roman" w:hAnsi="Times New Roman" w:cs="Times New Roman"/>
              </w:rPr>
            </w:pPr>
            <w:r w:rsidRPr="00C72002">
              <w:rPr>
                <w:rFonts w:ascii="Times New Roman" w:eastAsia="Times New Roman" w:hAnsi="Times New Roman" w:cs="Times New Roman"/>
              </w:rPr>
              <w:t>š</w:t>
            </w:r>
            <w:r w:rsidR="00401E5E" w:rsidRPr="00C72002">
              <w:rPr>
                <w:rFonts w:ascii="Times New Roman" w:eastAsia="Times New Roman" w:hAnsi="Times New Roman" w:cs="Times New Roman"/>
              </w:rPr>
              <w:t>viesos atspindėjimas - ≥</w:t>
            </w:r>
            <w:r w:rsidR="00401E5E" w:rsidRPr="00C72002">
              <w:rPr>
                <w:rFonts w:ascii="Times New Roman" w:eastAsia="Times New Roman" w:hAnsi="Times New Roman" w:cs="Times New Roman"/>
                <w:lang w:val="en-US"/>
              </w:rPr>
              <w:t xml:space="preserve"> </w:t>
            </w:r>
            <w:r w:rsidR="00C72002" w:rsidRPr="00C72002">
              <w:rPr>
                <w:rFonts w:ascii="Times New Roman" w:eastAsia="Times New Roman" w:hAnsi="Times New Roman" w:cs="Times New Roman"/>
                <w:lang w:val="en-US"/>
              </w:rPr>
              <w:t>7</w:t>
            </w:r>
            <w:r w:rsidR="00401E5E" w:rsidRPr="00C72002">
              <w:rPr>
                <w:rFonts w:ascii="Times New Roman" w:eastAsia="Times New Roman" w:hAnsi="Times New Roman" w:cs="Times New Roman"/>
                <w:lang w:val="en-US"/>
              </w:rPr>
              <w:t>5%</w:t>
            </w:r>
          </w:p>
          <w:p w:rsidR="005E43D5" w:rsidRPr="00C72002" w:rsidRDefault="005E43D5" w:rsidP="005E43D5">
            <w:pPr>
              <w:pStyle w:val="Sraopastraipa"/>
              <w:numPr>
                <w:ilvl w:val="0"/>
                <w:numId w:val="20"/>
              </w:numPr>
              <w:ind w:hanging="218"/>
              <w:rPr>
                <w:rFonts w:ascii="Times New Roman" w:eastAsia="Times New Roman" w:hAnsi="Times New Roman" w:cs="Times New Roman"/>
              </w:rPr>
            </w:pPr>
            <w:r w:rsidRPr="00C72002">
              <w:rPr>
                <w:rFonts w:ascii="Times New Roman" w:eastAsia="Times New Roman" w:hAnsi="Times New Roman" w:cs="Times New Roman"/>
              </w:rPr>
              <w:t>š</w:t>
            </w:r>
            <w:r w:rsidR="00401E5E" w:rsidRPr="00C72002">
              <w:rPr>
                <w:rFonts w:ascii="Times New Roman" w:eastAsia="Times New Roman" w:hAnsi="Times New Roman" w:cs="Times New Roman"/>
              </w:rPr>
              <w:t xml:space="preserve">viesos </w:t>
            </w:r>
            <w:proofErr w:type="spellStart"/>
            <w:r w:rsidR="00401E5E" w:rsidRPr="00C72002">
              <w:rPr>
                <w:rFonts w:ascii="Times New Roman" w:eastAsia="Times New Roman" w:hAnsi="Times New Roman" w:cs="Times New Roman"/>
                <w:lang w:val="en-US"/>
              </w:rPr>
              <w:t>pralaidumas</w:t>
            </w:r>
            <w:proofErr w:type="spellEnd"/>
            <w:r w:rsidR="00401E5E" w:rsidRPr="00C72002">
              <w:rPr>
                <w:rFonts w:ascii="Times New Roman" w:eastAsia="Times New Roman" w:hAnsi="Times New Roman" w:cs="Times New Roman"/>
                <w:lang w:val="en-US"/>
              </w:rPr>
              <w:t xml:space="preserve"> </w:t>
            </w:r>
            <w:r w:rsidR="00401E5E" w:rsidRPr="00C72002">
              <w:rPr>
                <w:rFonts w:ascii="Times New Roman" w:eastAsia="Times New Roman" w:hAnsi="Times New Roman" w:cs="Times New Roman"/>
              </w:rPr>
              <w:t>- ≤</w:t>
            </w:r>
            <w:r w:rsidR="00401E5E" w:rsidRPr="00C72002">
              <w:rPr>
                <w:rFonts w:ascii="Times New Roman" w:eastAsia="Times New Roman" w:hAnsi="Times New Roman" w:cs="Times New Roman"/>
                <w:lang w:val="en-US"/>
              </w:rPr>
              <w:t xml:space="preserve"> </w:t>
            </w:r>
            <w:r w:rsidR="00C72002" w:rsidRPr="00C72002">
              <w:rPr>
                <w:rFonts w:ascii="Times New Roman" w:eastAsia="Times New Roman" w:hAnsi="Times New Roman" w:cs="Times New Roman"/>
                <w:lang w:val="en-US"/>
              </w:rPr>
              <w:t>7</w:t>
            </w:r>
            <w:r w:rsidR="00401E5E" w:rsidRPr="00C72002">
              <w:rPr>
                <w:rFonts w:ascii="Times New Roman" w:eastAsia="Times New Roman" w:hAnsi="Times New Roman" w:cs="Times New Roman"/>
                <w:lang w:val="en-US"/>
              </w:rPr>
              <w:t>%</w:t>
            </w:r>
          </w:p>
          <w:p w:rsidR="005E43D5" w:rsidRPr="00C72002" w:rsidRDefault="005E43D5" w:rsidP="005E43D5">
            <w:pPr>
              <w:pStyle w:val="Sraopastraipa"/>
              <w:numPr>
                <w:ilvl w:val="0"/>
                <w:numId w:val="20"/>
              </w:numPr>
              <w:ind w:hanging="218"/>
              <w:rPr>
                <w:rFonts w:ascii="Times New Roman" w:eastAsia="Times New Roman" w:hAnsi="Times New Roman" w:cs="Times New Roman"/>
              </w:rPr>
            </w:pPr>
            <w:r w:rsidRPr="00C72002">
              <w:rPr>
                <w:rFonts w:ascii="Times New Roman" w:eastAsia="Times New Roman" w:hAnsi="Times New Roman" w:cs="Times New Roman"/>
              </w:rPr>
              <w:t>š</w:t>
            </w:r>
            <w:r w:rsidR="00401E5E" w:rsidRPr="00C72002">
              <w:rPr>
                <w:rFonts w:ascii="Times New Roman" w:eastAsia="Times New Roman" w:hAnsi="Times New Roman" w:cs="Times New Roman"/>
              </w:rPr>
              <w:t xml:space="preserve">viesos </w:t>
            </w:r>
            <w:proofErr w:type="spellStart"/>
            <w:r w:rsidR="00401E5E" w:rsidRPr="00C72002">
              <w:rPr>
                <w:rFonts w:ascii="Times New Roman" w:eastAsia="Times New Roman" w:hAnsi="Times New Roman" w:cs="Times New Roman"/>
                <w:lang w:val="en-US"/>
              </w:rPr>
              <w:t>sugeriamumas</w:t>
            </w:r>
            <w:proofErr w:type="spellEnd"/>
            <w:r w:rsidR="00401E5E" w:rsidRPr="00C72002">
              <w:rPr>
                <w:rFonts w:ascii="Times New Roman" w:eastAsia="Times New Roman" w:hAnsi="Times New Roman" w:cs="Times New Roman"/>
                <w:lang w:val="en-US"/>
              </w:rPr>
              <w:t xml:space="preserve"> </w:t>
            </w:r>
            <w:r w:rsidR="00401E5E" w:rsidRPr="00C72002">
              <w:rPr>
                <w:rFonts w:ascii="Times New Roman" w:eastAsia="Times New Roman" w:hAnsi="Times New Roman" w:cs="Times New Roman"/>
              </w:rPr>
              <w:t>- ≥</w:t>
            </w:r>
            <w:r w:rsidR="00401E5E" w:rsidRPr="00C72002">
              <w:rPr>
                <w:rFonts w:ascii="Times New Roman" w:eastAsia="Times New Roman" w:hAnsi="Times New Roman" w:cs="Times New Roman"/>
                <w:lang w:val="en-US"/>
              </w:rPr>
              <w:t xml:space="preserve"> </w:t>
            </w:r>
            <w:r w:rsidR="00C72002" w:rsidRPr="00C72002">
              <w:rPr>
                <w:rFonts w:ascii="Times New Roman" w:eastAsia="Times New Roman" w:hAnsi="Times New Roman" w:cs="Times New Roman"/>
                <w:lang w:val="en-US"/>
              </w:rPr>
              <w:t>18</w:t>
            </w:r>
            <w:r w:rsidR="00401E5E" w:rsidRPr="00C72002">
              <w:rPr>
                <w:rFonts w:ascii="Times New Roman" w:eastAsia="Times New Roman" w:hAnsi="Times New Roman" w:cs="Times New Roman"/>
                <w:lang w:val="en-US"/>
              </w:rPr>
              <w:t>%</w:t>
            </w:r>
          </w:p>
          <w:p w:rsidR="005E43D5" w:rsidRDefault="005E43D5" w:rsidP="005E43D5">
            <w:pPr>
              <w:pStyle w:val="Sraopastraipa"/>
              <w:numPr>
                <w:ilvl w:val="0"/>
                <w:numId w:val="20"/>
              </w:numPr>
              <w:ind w:hanging="218"/>
              <w:rPr>
                <w:rFonts w:ascii="Times New Roman" w:eastAsia="Times New Roman" w:hAnsi="Times New Roman" w:cs="Times New Roman"/>
              </w:rPr>
            </w:pPr>
            <w:r w:rsidRPr="005E43D5">
              <w:rPr>
                <w:rFonts w:ascii="Times New Roman" w:eastAsia="Times New Roman" w:hAnsi="Times New Roman" w:cs="Times New Roman"/>
              </w:rPr>
              <w:t>a</w:t>
            </w:r>
            <w:r w:rsidR="00401E5E" w:rsidRPr="005E43D5">
              <w:rPr>
                <w:rFonts w:ascii="Times New Roman" w:eastAsia="Times New Roman" w:hAnsi="Times New Roman" w:cs="Times New Roman"/>
              </w:rPr>
              <w:t>udinio storis</w:t>
            </w:r>
            <w:r w:rsidR="00401E5E" w:rsidRPr="005E43D5">
              <w:rPr>
                <w:rFonts w:ascii="Times New Roman" w:eastAsia="Times New Roman" w:hAnsi="Times New Roman" w:cs="Times New Roman"/>
                <w:lang w:val="en-US"/>
              </w:rPr>
              <w:t xml:space="preserve"> -</w:t>
            </w:r>
            <w:r w:rsidR="00401E5E" w:rsidRPr="005E43D5">
              <w:rPr>
                <w:rFonts w:ascii="Times New Roman" w:eastAsia="Times New Roman" w:hAnsi="Times New Roman" w:cs="Times New Roman"/>
              </w:rPr>
              <w:t xml:space="preserve"> 0</w:t>
            </w:r>
            <w:r w:rsidR="00401E5E" w:rsidRPr="005E43D5">
              <w:rPr>
                <w:rFonts w:ascii="Times New Roman" w:eastAsia="Times New Roman" w:hAnsi="Times New Roman" w:cs="Times New Roman"/>
                <w:lang w:val="en-US"/>
              </w:rPr>
              <w:t>.35</w:t>
            </w:r>
            <w:r w:rsidR="00401E5E" w:rsidRPr="005E43D5">
              <w:rPr>
                <w:rFonts w:ascii="Times New Roman" w:eastAsia="Times New Roman" w:hAnsi="Times New Roman" w:cs="Times New Roman"/>
              </w:rPr>
              <w:t xml:space="preserve"> (±0.01) mm</w:t>
            </w:r>
          </w:p>
          <w:p w:rsidR="00401E5E" w:rsidRPr="005E43D5" w:rsidRDefault="005E43D5" w:rsidP="005E43D5">
            <w:pPr>
              <w:pStyle w:val="Sraopastraipa"/>
              <w:numPr>
                <w:ilvl w:val="0"/>
                <w:numId w:val="20"/>
              </w:numPr>
              <w:ind w:hanging="218"/>
              <w:rPr>
                <w:rFonts w:ascii="Times New Roman" w:eastAsia="Times New Roman" w:hAnsi="Times New Roman" w:cs="Times New Roman"/>
              </w:rPr>
            </w:pPr>
            <w:r w:rsidRPr="005E43D5">
              <w:rPr>
                <w:rFonts w:ascii="Times New Roman" w:eastAsia="Times New Roman" w:hAnsi="Times New Roman" w:cs="Times New Roman"/>
                <w:lang w:val="en-US"/>
              </w:rPr>
              <w:t>a</w:t>
            </w:r>
            <w:proofErr w:type="spellStart"/>
            <w:r w:rsidR="00401E5E" w:rsidRPr="005E43D5">
              <w:rPr>
                <w:rFonts w:ascii="Times New Roman" w:eastAsia="Times New Roman" w:hAnsi="Times New Roman" w:cs="Times New Roman"/>
              </w:rPr>
              <w:t>udinio</w:t>
            </w:r>
            <w:proofErr w:type="spellEnd"/>
            <w:r w:rsidR="00401E5E" w:rsidRPr="005E43D5">
              <w:rPr>
                <w:rFonts w:ascii="Times New Roman" w:eastAsia="Times New Roman" w:hAnsi="Times New Roman" w:cs="Times New Roman"/>
              </w:rPr>
              <w:t xml:space="preserve"> svoris </w:t>
            </w:r>
            <w:r w:rsidR="00401E5E" w:rsidRPr="005E43D5">
              <w:rPr>
                <w:rFonts w:ascii="Times New Roman" w:eastAsia="Times New Roman" w:hAnsi="Times New Roman" w:cs="Times New Roman"/>
                <w:lang w:val="en-US"/>
              </w:rPr>
              <w:t>- 240</w:t>
            </w:r>
            <w:r w:rsidR="00401E5E" w:rsidRPr="005E43D5">
              <w:rPr>
                <w:rFonts w:ascii="Times New Roman" w:eastAsia="Times New Roman" w:hAnsi="Times New Roman" w:cs="Times New Roman"/>
              </w:rPr>
              <w:t xml:space="preserve"> (±5) g/m2</w:t>
            </w:r>
          </w:p>
          <w:p w:rsidR="00E610C1" w:rsidRDefault="00A3023A" w:rsidP="00A3023A">
            <w:pPr>
              <w:pStyle w:val="Sraopastraipa"/>
              <w:numPr>
                <w:ilvl w:val="0"/>
                <w:numId w:val="19"/>
              </w:numPr>
              <w:ind w:left="726"/>
              <w:rPr>
                <w:rFonts w:ascii="Times New Roman" w:eastAsia="Times New Roman" w:hAnsi="Times New Roman" w:cs="Times New Roman"/>
              </w:rPr>
            </w:pPr>
            <w:r w:rsidRPr="00A3023A">
              <w:rPr>
                <w:rFonts w:ascii="Times New Roman" w:eastAsia="Times New Roman" w:hAnsi="Times New Roman" w:cs="Times New Roman"/>
              </w:rPr>
              <w:t xml:space="preserve">Audinys turi atitikti </w:t>
            </w:r>
            <w:r w:rsidRPr="00E610C1">
              <w:rPr>
                <w:rFonts w:ascii="Times New Roman" w:hAnsi="Times New Roman" w:cs="Times New Roman"/>
              </w:rPr>
              <w:t>aplinkos apsaugos kriterijus</w:t>
            </w:r>
            <w:r w:rsidRPr="00A3023A">
              <w:rPr>
                <w:rFonts w:ascii="Times New Roman" w:hAnsi="Times New Roman" w:cs="Times New Roman"/>
                <w:b/>
              </w:rPr>
              <w:t xml:space="preserve"> </w:t>
            </w:r>
            <w:r w:rsidRPr="00A3023A">
              <w:rPr>
                <w:rFonts w:ascii="Times New Roman" w:hAnsi="Times New Roman" w:cs="Times New Roman"/>
              </w:rPr>
              <w:t>pagal  Lietuvos Respublikos aplinkos minis</w:t>
            </w:r>
            <w:r w:rsidR="00E610C1">
              <w:rPr>
                <w:rFonts w:ascii="Times New Roman" w:hAnsi="Times New Roman" w:cs="Times New Roman"/>
              </w:rPr>
              <w:t>tro 2011 m. birželio 28 d. įsak</w:t>
            </w:r>
            <w:r w:rsidRPr="00A3023A">
              <w:rPr>
                <w:rFonts w:ascii="Times New Roman" w:hAnsi="Times New Roman" w:cs="Times New Roman"/>
              </w:rPr>
              <w:t>ymu Nr. D1-508 patvirtinto „Aplinkos apsaugos kriterijų taikymo, vykdant žaliuosius pirkimus, tvarkos aprašo“  4.1 papunktį (minimalūs aplinkos apsaugos kriterijai):</w:t>
            </w:r>
            <w:r w:rsidRPr="00A3023A">
              <w:rPr>
                <w:rFonts w:ascii="Times New Roman" w:eastAsia="Times New Roman" w:hAnsi="Times New Roman" w:cs="Times New Roman"/>
              </w:rPr>
              <w:t xml:space="preserve"> </w:t>
            </w:r>
          </w:p>
          <w:p w:rsidR="00A3023A" w:rsidRPr="00C52543" w:rsidRDefault="00A3023A" w:rsidP="00E610C1">
            <w:pPr>
              <w:ind w:left="726"/>
              <w:rPr>
                <w:rFonts w:ascii="Times New Roman" w:eastAsia="Times New Roman" w:hAnsi="Times New Roman" w:cs="Times New Roman"/>
              </w:rPr>
            </w:pPr>
            <w:r w:rsidRPr="00C52543">
              <w:rPr>
                <w:rFonts w:ascii="Times New Roman" w:eastAsia="Times New Roman" w:hAnsi="Times New Roman" w:cs="Times New Roman"/>
              </w:rPr>
              <w:t xml:space="preserve">OEKO-TEX® STANDARD 100 standartą, kuris pažymi, kad gaminys yra patikrintas dėl kenksmingų medžiagų. Pateikti OEKO-TEX® STANDARD 100 standartą įrodantį dokumentą </w:t>
            </w:r>
            <w:r w:rsidRPr="00C52543">
              <w:rPr>
                <w:rFonts w:ascii="Times New Roman" w:hAnsi="Times New Roman" w:cs="Times New Roman"/>
              </w:rPr>
              <w:t>arba kitą lygiavertį įrodymą</w:t>
            </w:r>
            <w:r w:rsidR="00E610C1" w:rsidRPr="00C52543">
              <w:rPr>
                <w:rFonts w:ascii="Times New Roman" w:hAnsi="Times New Roman" w:cs="Times New Roman"/>
              </w:rPr>
              <w:t>.</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Audinys yra nedegus (DIN 4102, B1</w:t>
            </w:r>
            <w:r w:rsidR="00E610C1">
              <w:rPr>
                <w:rFonts w:ascii="Times New Roman" w:eastAsia="Times New Roman" w:hAnsi="Times New Roman" w:cs="Times New Roman"/>
              </w:rPr>
              <w:t>.</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NF P 92-503-507,M1</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BS 5867 </w:t>
            </w:r>
            <w:proofErr w:type="spellStart"/>
            <w:r w:rsidRPr="00A3023A">
              <w:rPr>
                <w:rFonts w:ascii="Times New Roman" w:eastAsia="Times New Roman" w:hAnsi="Times New Roman" w:cs="Times New Roman"/>
              </w:rPr>
              <w:t>part</w:t>
            </w:r>
            <w:proofErr w:type="spellEnd"/>
            <w:r w:rsidRPr="00A3023A">
              <w:rPr>
                <w:rFonts w:ascii="Times New Roman" w:eastAsia="Times New Roman" w:hAnsi="Times New Roman" w:cs="Times New Roman"/>
              </w:rPr>
              <w:t xml:space="preserve"> 2 </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UNI 8456-UNI 9174 C1</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EN 13773 </w:t>
            </w:r>
            <w:proofErr w:type="spellStart"/>
            <w:r w:rsidRPr="00A3023A">
              <w:rPr>
                <w:rFonts w:ascii="Times New Roman" w:eastAsia="Times New Roman" w:hAnsi="Times New Roman" w:cs="Times New Roman"/>
              </w:rPr>
              <w:t>class</w:t>
            </w:r>
            <w:proofErr w:type="spellEnd"/>
            <w:r w:rsidRPr="00A3023A">
              <w:rPr>
                <w:rFonts w:ascii="Times New Roman" w:eastAsia="Times New Roman" w:hAnsi="Times New Roman" w:cs="Times New Roman"/>
              </w:rPr>
              <w:t xml:space="preserve"> 1</w:t>
            </w:r>
          </w:p>
          <w:p w:rsidR="00A3023A" w:rsidRPr="00A3023A" w:rsidRDefault="00A3023A" w:rsidP="00A3023A">
            <w:pPr>
              <w:widowControl/>
              <w:spacing w:line="259" w:lineRule="auto"/>
              <w:ind w:left="726"/>
              <w:rPr>
                <w:rFonts w:ascii="Times New Roman" w:eastAsia="Times New Roman" w:hAnsi="Times New Roman" w:cs="Times New Roman"/>
              </w:rPr>
            </w:pPr>
            <w:r w:rsidRPr="00A3023A">
              <w:rPr>
                <w:rFonts w:ascii="Times New Roman" w:eastAsia="Times New Roman" w:hAnsi="Times New Roman" w:cs="Times New Roman"/>
              </w:rPr>
              <w:t>NFPA 701- USA)</w:t>
            </w:r>
          </w:p>
          <w:p w:rsidR="005E43D5" w:rsidRPr="00582CBB" w:rsidRDefault="00401E5E" w:rsidP="00E610C1">
            <w:pPr>
              <w:pStyle w:val="Sraopastraipa"/>
              <w:numPr>
                <w:ilvl w:val="0"/>
                <w:numId w:val="19"/>
              </w:numPr>
              <w:ind w:left="726"/>
              <w:rPr>
                <w:rFonts w:ascii="Times New Roman" w:eastAsia="Times New Roman" w:hAnsi="Times New Roman" w:cs="Times New Roman"/>
                <w:b/>
              </w:rPr>
            </w:pPr>
            <w:proofErr w:type="spellStart"/>
            <w:r w:rsidRPr="00582CBB">
              <w:rPr>
                <w:rFonts w:ascii="Times New Roman" w:eastAsia="Times New Roman" w:hAnsi="Times New Roman" w:cs="Times New Roman"/>
                <w:b/>
                <w:lang w:val="en-US"/>
              </w:rPr>
              <w:t>Audinys</w:t>
            </w:r>
            <w:proofErr w:type="spellEnd"/>
            <w:r w:rsidRPr="00582CBB">
              <w:rPr>
                <w:rFonts w:ascii="Times New Roman" w:eastAsia="Times New Roman" w:hAnsi="Times New Roman" w:cs="Times New Roman"/>
                <w:b/>
                <w:lang w:val="en-US"/>
              </w:rPr>
              <w:t xml:space="preserve"> </w:t>
            </w:r>
            <w:r w:rsidRPr="00582CBB">
              <w:rPr>
                <w:rFonts w:ascii="Times New Roman" w:eastAsia="Times New Roman" w:hAnsi="Times New Roman" w:cs="Times New Roman"/>
                <w:b/>
                <w:i/>
              </w:rPr>
              <w:t>3 vnt</w:t>
            </w:r>
            <w:r w:rsidR="00A3023A" w:rsidRPr="00582CBB">
              <w:rPr>
                <w:rFonts w:ascii="Times New Roman" w:eastAsia="Times New Roman" w:hAnsi="Times New Roman" w:cs="Times New Roman"/>
                <w:b/>
                <w:i/>
              </w:rPr>
              <w:t>.</w:t>
            </w:r>
            <w:r w:rsidRPr="00582CBB">
              <w:rPr>
                <w:rFonts w:ascii="Times New Roman" w:eastAsia="Times New Roman" w:hAnsi="Times New Roman" w:cs="Times New Roman"/>
                <w:b/>
                <w:i/>
              </w:rPr>
              <w:t xml:space="preserve"> L1 tipo </w:t>
            </w:r>
            <w:proofErr w:type="spellStart"/>
            <w:r w:rsidRPr="00582CBB">
              <w:rPr>
                <w:rFonts w:ascii="Times New Roman" w:eastAsia="Times New Roman" w:hAnsi="Times New Roman" w:cs="Times New Roman"/>
                <w:b/>
                <w:i/>
              </w:rPr>
              <w:t>lang</w:t>
            </w:r>
            <w:r w:rsidRPr="00582CBB">
              <w:rPr>
                <w:rFonts w:ascii="Times New Roman" w:eastAsia="Times New Roman" w:hAnsi="Times New Roman" w:cs="Times New Roman"/>
                <w:b/>
                <w:i/>
                <w:lang w:val="en-US"/>
              </w:rPr>
              <w:t>ams</w:t>
            </w:r>
            <w:proofErr w:type="spellEnd"/>
            <w:r w:rsidRPr="00582CBB">
              <w:rPr>
                <w:rFonts w:ascii="Times New Roman" w:eastAsia="Times New Roman" w:hAnsi="Times New Roman" w:cs="Times New Roman"/>
                <w:b/>
                <w:lang w:val="en-US"/>
              </w:rPr>
              <w:t xml:space="preserve"> - </w:t>
            </w:r>
            <w:r w:rsidRPr="00582CBB">
              <w:rPr>
                <w:rFonts w:ascii="Times New Roman" w:eastAsia="Times New Roman" w:hAnsi="Times New Roman" w:cs="Times New Roman"/>
                <w:b/>
              </w:rPr>
              <w:t xml:space="preserve">šviesai nepralaidus pilkos </w:t>
            </w:r>
            <w:proofErr w:type="spellStart"/>
            <w:r w:rsidRPr="00582CBB">
              <w:rPr>
                <w:rFonts w:ascii="Times New Roman" w:eastAsia="Times New Roman" w:hAnsi="Times New Roman" w:cs="Times New Roman"/>
                <w:b/>
                <w:lang w:val="en-US"/>
              </w:rPr>
              <w:t>spalvos</w:t>
            </w:r>
            <w:proofErr w:type="spellEnd"/>
            <w:r w:rsidRPr="00582CBB">
              <w:rPr>
                <w:rFonts w:ascii="Times New Roman" w:eastAsia="Times New Roman" w:hAnsi="Times New Roman" w:cs="Times New Roman"/>
                <w:b/>
                <w:lang w:val="en-US"/>
              </w:rPr>
              <w:t xml:space="preserve"> </w:t>
            </w:r>
            <w:r w:rsidRPr="00582CBB">
              <w:rPr>
                <w:rFonts w:ascii="Times New Roman" w:eastAsia="Times New Roman" w:hAnsi="Times New Roman" w:cs="Times New Roman"/>
                <w:b/>
              </w:rPr>
              <w:t xml:space="preserve">audinys, kurio savybės: </w:t>
            </w:r>
          </w:p>
          <w:p w:rsidR="00401E5E" w:rsidRPr="00C72002" w:rsidRDefault="00401E5E" w:rsidP="005E43D5">
            <w:pPr>
              <w:pStyle w:val="Sraopastraipa"/>
              <w:numPr>
                <w:ilvl w:val="0"/>
                <w:numId w:val="23"/>
              </w:numPr>
              <w:ind w:left="1152"/>
              <w:rPr>
                <w:rFonts w:ascii="Times New Roman" w:eastAsia="Times New Roman" w:hAnsi="Times New Roman" w:cs="Times New Roman"/>
              </w:rPr>
            </w:pPr>
            <w:r w:rsidRPr="00C72002">
              <w:rPr>
                <w:rFonts w:ascii="Times New Roman" w:eastAsia="Times New Roman" w:hAnsi="Times New Roman" w:cs="Times New Roman"/>
              </w:rPr>
              <w:t>Šviesos atspindėjimas - ≥</w:t>
            </w:r>
            <w:r w:rsidRPr="00C72002">
              <w:rPr>
                <w:rFonts w:ascii="Times New Roman" w:eastAsia="Times New Roman" w:hAnsi="Times New Roman" w:cs="Times New Roman"/>
                <w:lang w:val="en-US"/>
              </w:rPr>
              <w:t xml:space="preserve"> 84</w:t>
            </w:r>
            <w:r w:rsidRPr="00C72002">
              <w:rPr>
                <w:rFonts w:ascii="Times New Roman" w:eastAsia="Times New Roman" w:hAnsi="Times New Roman" w:cs="Times New Roman"/>
              </w:rPr>
              <w:t>%</w:t>
            </w:r>
            <w:r w:rsidR="00582CBB" w:rsidRPr="00C72002">
              <w:rPr>
                <w:rFonts w:ascii="Times New Roman" w:eastAsia="Times New Roman" w:hAnsi="Times New Roman" w:cs="Times New Roman"/>
              </w:rPr>
              <w:t>,</w:t>
            </w:r>
          </w:p>
          <w:p w:rsidR="00401E5E" w:rsidRPr="00C72002" w:rsidRDefault="00401E5E" w:rsidP="005E43D5">
            <w:pPr>
              <w:pStyle w:val="Sraopastraipa"/>
              <w:numPr>
                <w:ilvl w:val="1"/>
                <w:numId w:val="23"/>
              </w:numPr>
              <w:ind w:left="1152"/>
              <w:rPr>
                <w:rFonts w:ascii="Times New Roman" w:eastAsia="Times New Roman" w:hAnsi="Times New Roman" w:cs="Times New Roman"/>
              </w:rPr>
            </w:pPr>
            <w:r w:rsidRPr="00C72002">
              <w:rPr>
                <w:rFonts w:ascii="Times New Roman" w:eastAsia="Times New Roman" w:hAnsi="Times New Roman" w:cs="Times New Roman"/>
              </w:rPr>
              <w:t>Šviesos pralaidumas - 0%</w:t>
            </w:r>
            <w:r w:rsidR="00582CBB" w:rsidRPr="00C72002">
              <w:rPr>
                <w:rFonts w:ascii="Times New Roman" w:eastAsia="Times New Roman" w:hAnsi="Times New Roman" w:cs="Times New Roman"/>
              </w:rPr>
              <w:t>,</w:t>
            </w:r>
          </w:p>
          <w:p w:rsidR="00401E5E" w:rsidRPr="00C72002" w:rsidRDefault="00401E5E" w:rsidP="005E43D5">
            <w:pPr>
              <w:pStyle w:val="Sraopastraipa"/>
              <w:numPr>
                <w:ilvl w:val="1"/>
                <w:numId w:val="23"/>
              </w:numPr>
              <w:ind w:left="1152"/>
              <w:rPr>
                <w:rFonts w:ascii="Times New Roman" w:eastAsia="Times New Roman" w:hAnsi="Times New Roman" w:cs="Times New Roman"/>
              </w:rPr>
            </w:pPr>
            <w:r w:rsidRPr="00C72002">
              <w:rPr>
                <w:rFonts w:ascii="Times New Roman" w:eastAsia="Times New Roman" w:hAnsi="Times New Roman" w:cs="Times New Roman"/>
              </w:rPr>
              <w:t xml:space="preserve">Šviesos </w:t>
            </w:r>
            <w:proofErr w:type="spellStart"/>
            <w:r w:rsidRPr="00C72002">
              <w:rPr>
                <w:rFonts w:ascii="Times New Roman" w:eastAsia="Times New Roman" w:hAnsi="Times New Roman" w:cs="Times New Roman"/>
              </w:rPr>
              <w:t>sugeriamumas</w:t>
            </w:r>
            <w:proofErr w:type="spellEnd"/>
            <w:r w:rsidRPr="00C72002">
              <w:rPr>
                <w:rFonts w:ascii="Times New Roman" w:eastAsia="Times New Roman" w:hAnsi="Times New Roman" w:cs="Times New Roman"/>
              </w:rPr>
              <w:t xml:space="preserve"> - ≤</w:t>
            </w:r>
            <w:r w:rsidRPr="00C72002">
              <w:rPr>
                <w:rFonts w:ascii="Times New Roman" w:eastAsia="Times New Roman" w:hAnsi="Times New Roman" w:cs="Times New Roman"/>
                <w:lang w:val="en-US"/>
              </w:rPr>
              <w:t xml:space="preserve"> 16</w:t>
            </w:r>
            <w:r w:rsidRPr="00C72002">
              <w:rPr>
                <w:rFonts w:ascii="Times New Roman" w:eastAsia="Times New Roman" w:hAnsi="Times New Roman" w:cs="Times New Roman"/>
              </w:rPr>
              <w:t>%</w:t>
            </w:r>
            <w:r w:rsidR="00582CBB" w:rsidRPr="00C72002">
              <w:rPr>
                <w:rFonts w:ascii="Times New Roman" w:eastAsia="Times New Roman" w:hAnsi="Times New Roman" w:cs="Times New Roman"/>
              </w:rPr>
              <w:t>,</w:t>
            </w:r>
          </w:p>
          <w:p w:rsidR="00401E5E" w:rsidRPr="005E43D5" w:rsidRDefault="00401E5E" w:rsidP="005E43D5">
            <w:pPr>
              <w:pStyle w:val="Sraopastraipa"/>
              <w:numPr>
                <w:ilvl w:val="1"/>
                <w:numId w:val="23"/>
              </w:numPr>
              <w:ind w:left="1152"/>
              <w:rPr>
                <w:rFonts w:ascii="Times New Roman" w:eastAsia="Times New Roman" w:hAnsi="Times New Roman" w:cs="Times New Roman"/>
              </w:rPr>
            </w:pPr>
            <w:r w:rsidRPr="005E43D5">
              <w:rPr>
                <w:rFonts w:ascii="Times New Roman" w:eastAsia="Times New Roman" w:hAnsi="Times New Roman" w:cs="Times New Roman"/>
              </w:rPr>
              <w:t>Audinio storis - 0.5</w:t>
            </w:r>
            <w:r w:rsidRPr="005E43D5">
              <w:rPr>
                <w:rFonts w:ascii="Times New Roman" w:eastAsia="Times New Roman" w:hAnsi="Times New Roman" w:cs="Times New Roman"/>
                <w:lang w:val="en-US"/>
              </w:rPr>
              <w:t>0</w:t>
            </w:r>
            <w:r w:rsidRPr="005E43D5">
              <w:rPr>
                <w:rFonts w:ascii="Times New Roman" w:eastAsia="Times New Roman" w:hAnsi="Times New Roman" w:cs="Times New Roman"/>
              </w:rPr>
              <w:t xml:space="preserve"> (±0.01) mm</w:t>
            </w:r>
            <w:r w:rsidR="00582CBB">
              <w:rPr>
                <w:rFonts w:ascii="Times New Roman" w:eastAsia="Times New Roman" w:hAnsi="Times New Roman" w:cs="Times New Roman"/>
              </w:rPr>
              <w:t>,</w:t>
            </w:r>
          </w:p>
          <w:p w:rsidR="00401E5E" w:rsidRPr="005E43D5" w:rsidRDefault="00401E5E" w:rsidP="005E43D5">
            <w:pPr>
              <w:pStyle w:val="Sraopastraipa"/>
              <w:numPr>
                <w:ilvl w:val="1"/>
                <w:numId w:val="23"/>
              </w:numPr>
              <w:ind w:left="1152"/>
              <w:rPr>
                <w:rFonts w:ascii="Times New Roman" w:eastAsia="Times New Roman" w:hAnsi="Times New Roman" w:cs="Times New Roman"/>
              </w:rPr>
            </w:pPr>
            <w:r w:rsidRPr="005E43D5">
              <w:rPr>
                <w:rFonts w:ascii="Times New Roman" w:eastAsia="Times New Roman" w:hAnsi="Times New Roman" w:cs="Times New Roman"/>
              </w:rPr>
              <w:t xml:space="preserve">Audinio svoris - </w:t>
            </w:r>
            <w:r w:rsidRPr="005E43D5">
              <w:rPr>
                <w:rFonts w:ascii="Times New Roman" w:eastAsia="Times New Roman" w:hAnsi="Times New Roman" w:cs="Times New Roman"/>
                <w:lang w:val="en-US"/>
              </w:rPr>
              <w:t>420</w:t>
            </w:r>
            <w:r w:rsidRPr="005E43D5">
              <w:rPr>
                <w:rFonts w:ascii="Times New Roman" w:eastAsia="Times New Roman" w:hAnsi="Times New Roman" w:cs="Times New Roman"/>
              </w:rPr>
              <w:t xml:space="preserve"> (±5) g/m2</w:t>
            </w:r>
            <w:r w:rsidR="00582CBB">
              <w:rPr>
                <w:rFonts w:ascii="Times New Roman" w:eastAsia="Times New Roman" w:hAnsi="Times New Roman" w:cs="Times New Roman"/>
              </w:rPr>
              <w:t>.</w:t>
            </w:r>
          </w:p>
          <w:p w:rsidR="00A3023A" w:rsidRPr="00A3023A" w:rsidRDefault="00401E5E" w:rsidP="00A3023A">
            <w:pPr>
              <w:pStyle w:val="Sraopastraipa"/>
              <w:numPr>
                <w:ilvl w:val="0"/>
                <w:numId w:val="17"/>
              </w:numPr>
              <w:ind w:left="726"/>
              <w:rPr>
                <w:rFonts w:ascii="Times New Roman" w:eastAsia="Times New Roman" w:hAnsi="Times New Roman" w:cs="Times New Roman"/>
              </w:rPr>
            </w:pPr>
            <w:r w:rsidRPr="00A3023A">
              <w:rPr>
                <w:rFonts w:ascii="Times New Roman" w:eastAsia="Times New Roman" w:hAnsi="Times New Roman" w:cs="Times New Roman"/>
              </w:rPr>
              <w:t xml:space="preserve">Audinys turi atitikti </w:t>
            </w:r>
            <w:r w:rsidR="00A3023A" w:rsidRPr="005E43D5">
              <w:rPr>
                <w:rFonts w:ascii="Times New Roman" w:hAnsi="Times New Roman" w:cs="Times New Roman"/>
              </w:rPr>
              <w:t>aplinkos apsaugos kriterijus</w:t>
            </w:r>
            <w:r w:rsidR="00A3023A" w:rsidRPr="00A3023A">
              <w:rPr>
                <w:rFonts w:ascii="Times New Roman" w:hAnsi="Times New Roman" w:cs="Times New Roman"/>
                <w:b/>
              </w:rPr>
              <w:t xml:space="preserve"> </w:t>
            </w:r>
            <w:r w:rsidR="00A3023A" w:rsidRPr="00A3023A">
              <w:rPr>
                <w:rFonts w:ascii="Times New Roman" w:hAnsi="Times New Roman" w:cs="Times New Roman"/>
              </w:rPr>
              <w:t xml:space="preserve">pagal  Lietuvos Respublikos aplinkos ministro 2011 m. birželio 28 d. </w:t>
            </w:r>
            <w:proofErr w:type="spellStart"/>
            <w:r w:rsidR="00A3023A" w:rsidRPr="00A3023A">
              <w:rPr>
                <w:rFonts w:ascii="Times New Roman" w:hAnsi="Times New Roman" w:cs="Times New Roman"/>
              </w:rPr>
              <w:t>įsak.ymu</w:t>
            </w:r>
            <w:proofErr w:type="spellEnd"/>
            <w:r w:rsidR="00A3023A" w:rsidRPr="00A3023A">
              <w:rPr>
                <w:rFonts w:ascii="Times New Roman" w:hAnsi="Times New Roman" w:cs="Times New Roman"/>
              </w:rPr>
              <w:t xml:space="preserve"> Nr. D1-508 patvirtinto „Aplinkos apsaugos kriterijų taikymo, vykdant žaliuosius pirkimus, tvarkos aprašo“  4.1 papunktį (minimalūs aplinkos apsaugos kriterijai):</w:t>
            </w:r>
            <w:r w:rsidRPr="00A3023A">
              <w:rPr>
                <w:rFonts w:ascii="Times New Roman" w:eastAsia="Times New Roman" w:hAnsi="Times New Roman" w:cs="Times New Roman"/>
              </w:rPr>
              <w:t xml:space="preserve"> </w:t>
            </w:r>
          </w:p>
          <w:p w:rsidR="00401E5E" w:rsidRPr="00582CBB" w:rsidRDefault="00401E5E" w:rsidP="00582CBB">
            <w:pPr>
              <w:ind w:left="726"/>
              <w:rPr>
                <w:rFonts w:ascii="Times New Roman" w:eastAsia="Times New Roman" w:hAnsi="Times New Roman" w:cs="Times New Roman"/>
              </w:rPr>
            </w:pPr>
            <w:r w:rsidRPr="00582CBB">
              <w:rPr>
                <w:rFonts w:ascii="Times New Roman" w:eastAsia="Times New Roman" w:hAnsi="Times New Roman" w:cs="Times New Roman"/>
              </w:rPr>
              <w:t>OEKO-TEX® STANDARD 100 standartą, kuris pažymi, kad gaminys yra patikrintas dėl kenksmingų medžiagų. Pateikti OEKO-TEX® STANDARD 100 standartą įrodantį dokumentą</w:t>
            </w:r>
            <w:r w:rsidR="00A3023A" w:rsidRPr="00582CBB">
              <w:rPr>
                <w:rFonts w:ascii="Times New Roman" w:eastAsia="Times New Roman" w:hAnsi="Times New Roman" w:cs="Times New Roman"/>
              </w:rPr>
              <w:t xml:space="preserve"> </w:t>
            </w:r>
            <w:r w:rsidR="00A3023A" w:rsidRPr="00582CBB">
              <w:rPr>
                <w:rFonts w:ascii="Times New Roman" w:hAnsi="Times New Roman" w:cs="Times New Roman"/>
              </w:rPr>
              <w:t>arba kitą lygiavertį įrodymą</w:t>
            </w:r>
            <w:r w:rsidRPr="00582CBB">
              <w:rPr>
                <w:rFonts w:ascii="Times New Roman" w:eastAsia="Times New Roman" w:hAnsi="Times New Roman" w:cs="Times New Roman"/>
              </w:rPr>
              <w:t>.</w:t>
            </w:r>
          </w:p>
          <w:p w:rsidR="00401E5E" w:rsidRPr="00A3023A" w:rsidRDefault="00401E5E" w:rsidP="00401E5E">
            <w:pPr>
              <w:widowControl/>
              <w:ind w:left="726"/>
              <w:rPr>
                <w:rFonts w:ascii="Times New Roman" w:eastAsia="Times New Roman" w:hAnsi="Times New Roman" w:cs="Times New Roman"/>
              </w:rPr>
            </w:pPr>
            <w:r w:rsidRPr="00A3023A">
              <w:rPr>
                <w:rFonts w:ascii="Times New Roman" w:eastAsia="Times New Roman" w:hAnsi="Times New Roman" w:cs="Times New Roman"/>
              </w:rPr>
              <w:t>Audinys yra nedegus (DIN 4102, B1</w:t>
            </w:r>
          </w:p>
          <w:p w:rsidR="00401E5E" w:rsidRPr="00A3023A" w:rsidRDefault="00401E5E" w:rsidP="00401E5E">
            <w:pPr>
              <w:widowControl/>
              <w:ind w:left="726"/>
              <w:rPr>
                <w:rFonts w:ascii="Times New Roman" w:eastAsia="Times New Roman" w:hAnsi="Times New Roman" w:cs="Times New Roman"/>
              </w:rPr>
            </w:pPr>
            <w:r w:rsidRPr="00A3023A">
              <w:rPr>
                <w:rFonts w:ascii="Times New Roman" w:eastAsia="Times New Roman" w:hAnsi="Times New Roman" w:cs="Times New Roman"/>
              </w:rPr>
              <w:t>NF P 92-503-507,M1</w:t>
            </w:r>
          </w:p>
          <w:p w:rsidR="00401E5E" w:rsidRPr="00A3023A" w:rsidRDefault="00401E5E" w:rsidP="00401E5E">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BS 5867 </w:t>
            </w:r>
            <w:proofErr w:type="spellStart"/>
            <w:r w:rsidRPr="00A3023A">
              <w:rPr>
                <w:rFonts w:ascii="Times New Roman" w:eastAsia="Times New Roman" w:hAnsi="Times New Roman" w:cs="Times New Roman"/>
              </w:rPr>
              <w:t>part</w:t>
            </w:r>
            <w:proofErr w:type="spellEnd"/>
            <w:r w:rsidRPr="00A3023A">
              <w:rPr>
                <w:rFonts w:ascii="Times New Roman" w:eastAsia="Times New Roman" w:hAnsi="Times New Roman" w:cs="Times New Roman"/>
              </w:rPr>
              <w:t xml:space="preserve"> 2 </w:t>
            </w:r>
          </w:p>
          <w:p w:rsidR="00401E5E" w:rsidRPr="00A3023A" w:rsidRDefault="00401E5E" w:rsidP="00401E5E">
            <w:pPr>
              <w:widowControl/>
              <w:ind w:left="726"/>
              <w:rPr>
                <w:rFonts w:ascii="Times New Roman" w:eastAsia="Times New Roman" w:hAnsi="Times New Roman" w:cs="Times New Roman"/>
              </w:rPr>
            </w:pPr>
            <w:r w:rsidRPr="00A3023A">
              <w:rPr>
                <w:rFonts w:ascii="Times New Roman" w:eastAsia="Times New Roman" w:hAnsi="Times New Roman" w:cs="Times New Roman"/>
              </w:rPr>
              <w:t>UNI 8456-UNI 9174 C1</w:t>
            </w:r>
          </w:p>
          <w:p w:rsidR="00401E5E" w:rsidRPr="00A3023A" w:rsidRDefault="00401E5E" w:rsidP="00401E5E">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EN 13773 </w:t>
            </w:r>
            <w:proofErr w:type="spellStart"/>
            <w:r w:rsidRPr="00A3023A">
              <w:rPr>
                <w:rFonts w:ascii="Times New Roman" w:eastAsia="Times New Roman" w:hAnsi="Times New Roman" w:cs="Times New Roman"/>
              </w:rPr>
              <w:t>class</w:t>
            </w:r>
            <w:proofErr w:type="spellEnd"/>
            <w:r w:rsidRPr="00A3023A">
              <w:rPr>
                <w:rFonts w:ascii="Times New Roman" w:eastAsia="Times New Roman" w:hAnsi="Times New Roman" w:cs="Times New Roman"/>
              </w:rPr>
              <w:t xml:space="preserve"> 1</w:t>
            </w:r>
          </w:p>
          <w:p w:rsidR="00C81C20" w:rsidRDefault="00401E5E" w:rsidP="00A3023A">
            <w:pPr>
              <w:widowControl/>
              <w:spacing w:line="259" w:lineRule="auto"/>
              <w:ind w:left="726"/>
              <w:rPr>
                <w:rFonts w:ascii="Times New Roman" w:eastAsia="Times New Roman" w:hAnsi="Times New Roman" w:cs="Times New Roman"/>
              </w:rPr>
            </w:pPr>
            <w:r w:rsidRPr="00A3023A">
              <w:rPr>
                <w:rFonts w:ascii="Times New Roman" w:eastAsia="Times New Roman" w:hAnsi="Times New Roman" w:cs="Times New Roman"/>
              </w:rPr>
              <w:t>NFPA 701- USA)</w:t>
            </w:r>
          </w:p>
          <w:p w:rsidR="00582CBB" w:rsidRPr="00582CBB" w:rsidRDefault="00582CBB" w:rsidP="00582CBB">
            <w:pPr>
              <w:pStyle w:val="Sraopastraipa"/>
              <w:numPr>
                <w:ilvl w:val="0"/>
                <w:numId w:val="17"/>
              </w:numPr>
              <w:ind w:left="726"/>
              <w:rPr>
                <w:rFonts w:ascii="Times New Roman" w:eastAsia="Times New Roman" w:hAnsi="Times New Roman" w:cs="Times New Roman"/>
              </w:rPr>
            </w:pPr>
            <w:r w:rsidRPr="00A3023A">
              <w:rPr>
                <w:rFonts w:ascii="Times New Roman" w:eastAsia="Times New Roman" w:hAnsi="Times New Roman" w:cs="Times New Roman"/>
              </w:rPr>
              <w:lastRenderedPageBreak/>
              <w:t>Audinio spalvos tikslinamos vietoje.</w:t>
            </w:r>
          </w:p>
        </w:tc>
      </w:tr>
      <w:tr w:rsidR="00A3023A" w:rsidRPr="00A3023A" w:rsidTr="00DA793F">
        <w:trPr>
          <w:trHeight w:val="551"/>
        </w:trPr>
        <w:tc>
          <w:tcPr>
            <w:tcW w:w="922" w:type="dxa"/>
          </w:tcPr>
          <w:p w:rsidR="00C81C20" w:rsidRPr="00A3023A" w:rsidRDefault="00C81C20">
            <w:pPr>
              <w:pBdr>
                <w:top w:val="nil"/>
                <w:left w:val="nil"/>
                <w:bottom w:val="nil"/>
                <w:right w:val="nil"/>
                <w:between w:val="nil"/>
              </w:pBdr>
              <w:spacing w:before="107"/>
              <w:ind w:left="78"/>
              <w:jc w:val="center"/>
              <w:rPr>
                <w:rFonts w:ascii="Times New Roman" w:eastAsia="Times New Roman" w:hAnsi="Times New Roman" w:cs="Times New Roman"/>
                <w:b/>
              </w:rPr>
            </w:pPr>
          </w:p>
        </w:tc>
        <w:tc>
          <w:tcPr>
            <w:tcW w:w="9231" w:type="dxa"/>
            <w:shd w:val="clear" w:color="auto" w:fill="auto"/>
          </w:tcPr>
          <w:p w:rsidR="00C81C20" w:rsidRPr="00A3023A" w:rsidRDefault="000D6391">
            <w:pPr>
              <w:ind w:firstLine="300"/>
              <w:rPr>
                <w:rFonts w:ascii="Times New Roman" w:eastAsia="Times New Roman" w:hAnsi="Times New Roman" w:cs="Times New Roman"/>
                <w:b/>
              </w:rPr>
            </w:pPr>
            <w:proofErr w:type="spellStart"/>
            <w:r w:rsidRPr="00A3023A">
              <w:rPr>
                <w:rFonts w:ascii="Times New Roman" w:eastAsia="Times New Roman" w:hAnsi="Times New Roman" w:cs="Times New Roman"/>
                <w:b/>
              </w:rPr>
              <w:t>Roletai</w:t>
            </w:r>
            <w:proofErr w:type="spellEnd"/>
            <w:r w:rsidRPr="00A3023A">
              <w:rPr>
                <w:rFonts w:ascii="Times New Roman" w:eastAsia="Times New Roman" w:hAnsi="Times New Roman" w:cs="Times New Roman"/>
                <w:b/>
              </w:rPr>
              <w:t xml:space="preserve"> stoglangiams</w:t>
            </w:r>
          </w:p>
          <w:p w:rsidR="00C81C20" w:rsidRPr="00A3023A" w:rsidRDefault="00C81C20">
            <w:pPr>
              <w:ind w:firstLine="300"/>
              <w:rPr>
                <w:rFonts w:ascii="Times New Roman" w:eastAsia="Times New Roman" w:hAnsi="Times New Roman" w:cs="Times New Roman"/>
              </w:rPr>
            </w:pPr>
          </w:p>
          <w:p w:rsidR="00C81C20" w:rsidRPr="00A3023A" w:rsidRDefault="000D6391">
            <w:pPr>
              <w:numPr>
                <w:ilvl w:val="0"/>
                <w:numId w:val="8"/>
              </w:numPr>
              <w:rPr>
                <w:rFonts w:ascii="Times New Roman" w:eastAsia="Times New Roman" w:hAnsi="Times New Roman" w:cs="Times New Roman"/>
              </w:rPr>
            </w:pPr>
            <w:r w:rsidRPr="00A3023A">
              <w:rPr>
                <w:rFonts w:ascii="Times New Roman" w:eastAsia="Times New Roman" w:hAnsi="Times New Roman" w:cs="Times New Roman"/>
              </w:rPr>
              <w:t>Matavimo paslauga: tikslus  matavimas.</w:t>
            </w:r>
          </w:p>
          <w:p w:rsidR="00C81C20" w:rsidRPr="00A3023A" w:rsidRDefault="000D6391">
            <w:pPr>
              <w:numPr>
                <w:ilvl w:val="0"/>
                <w:numId w:val="8"/>
              </w:numPr>
              <w:rPr>
                <w:rFonts w:ascii="Times New Roman" w:eastAsia="Times New Roman" w:hAnsi="Times New Roman" w:cs="Times New Roman"/>
              </w:rPr>
            </w:pPr>
            <w:proofErr w:type="spellStart"/>
            <w:r w:rsidRPr="00A3023A">
              <w:rPr>
                <w:rFonts w:ascii="Times New Roman" w:eastAsia="Times New Roman" w:hAnsi="Times New Roman" w:cs="Times New Roman"/>
              </w:rPr>
              <w:t>Pliusuotos</w:t>
            </w:r>
            <w:proofErr w:type="spellEnd"/>
            <w:r w:rsidRPr="00A3023A">
              <w:rPr>
                <w:rFonts w:ascii="Times New Roman" w:eastAsia="Times New Roman" w:hAnsi="Times New Roman" w:cs="Times New Roman"/>
              </w:rPr>
              <w:t xml:space="preserve"> žaliuzės.</w:t>
            </w:r>
          </w:p>
          <w:p w:rsidR="00C81C20" w:rsidRPr="00A3023A" w:rsidRDefault="000D6391">
            <w:pPr>
              <w:numPr>
                <w:ilvl w:val="0"/>
                <w:numId w:val="8"/>
              </w:numPr>
              <w:rPr>
                <w:rFonts w:ascii="Times New Roman" w:eastAsia="Times New Roman" w:hAnsi="Times New Roman" w:cs="Times New Roman"/>
              </w:rPr>
            </w:pPr>
            <w:r w:rsidRPr="00A3023A">
              <w:rPr>
                <w:rFonts w:ascii="Times New Roman" w:eastAsia="Times New Roman" w:hAnsi="Times New Roman" w:cs="Times New Roman"/>
              </w:rPr>
              <w:t>Sudedamosios dalys: viršutinis fiksuotas aliuminis profilis su vidiniais komponentais, pultelis, el. variklis, išorinė baterija, klostuotas audinys, slankiojantis aliuminis profilis, audinį perveriantys plieniniai trosai, apatinis fiksuotas aliuminis profilis, laikikliai, tvirtinimo elementai</w:t>
            </w:r>
            <w:r w:rsidR="00582CBB">
              <w:rPr>
                <w:rFonts w:ascii="Times New Roman" w:eastAsia="Times New Roman" w:hAnsi="Times New Roman" w:cs="Times New Roman"/>
              </w:rPr>
              <w:t>.</w:t>
            </w:r>
          </w:p>
          <w:p w:rsidR="00C81C20" w:rsidRPr="00A3023A" w:rsidRDefault="000D6391">
            <w:pPr>
              <w:numPr>
                <w:ilvl w:val="0"/>
                <w:numId w:val="8"/>
              </w:numPr>
              <w:rPr>
                <w:rFonts w:ascii="Times New Roman" w:eastAsia="Times New Roman" w:hAnsi="Times New Roman" w:cs="Times New Roman"/>
              </w:rPr>
            </w:pPr>
            <w:r w:rsidRPr="00A3023A">
              <w:rPr>
                <w:rFonts w:ascii="Times New Roman" w:eastAsia="Times New Roman" w:hAnsi="Times New Roman" w:cs="Times New Roman"/>
              </w:rPr>
              <w:t xml:space="preserve">Valdymas:  automatinis žaliuzių atidarymas / uždarymas pulteliu arba per </w:t>
            </w:r>
            <w:proofErr w:type="spellStart"/>
            <w:r w:rsidRPr="00A3023A">
              <w:rPr>
                <w:rFonts w:ascii="Times New Roman" w:eastAsia="Times New Roman" w:hAnsi="Times New Roman" w:cs="Times New Roman"/>
              </w:rPr>
              <w:t>Bluetooth</w:t>
            </w:r>
            <w:proofErr w:type="spellEnd"/>
            <w:r w:rsidRPr="00A3023A">
              <w:rPr>
                <w:rFonts w:ascii="Times New Roman" w:eastAsia="Times New Roman" w:hAnsi="Times New Roman" w:cs="Times New Roman"/>
              </w:rPr>
              <w:t xml:space="preserve"> ryšį prijungtame telefone esančia programą,  el. variklis įkraunamas kabeliu.</w:t>
            </w:r>
          </w:p>
          <w:p w:rsidR="005E43D5" w:rsidRPr="005E43D5" w:rsidRDefault="00401E5E" w:rsidP="005E43D5">
            <w:pPr>
              <w:numPr>
                <w:ilvl w:val="0"/>
                <w:numId w:val="8"/>
              </w:numPr>
              <w:rPr>
                <w:rFonts w:ascii="Times New Roman" w:eastAsia="Times New Roman" w:hAnsi="Times New Roman" w:cs="Times New Roman"/>
              </w:rPr>
            </w:pPr>
            <w:r w:rsidRPr="00A3023A">
              <w:rPr>
                <w:rFonts w:ascii="Times New Roman" w:eastAsia="Times New Roman" w:hAnsi="Times New Roman" w:cs="Times New Roman"/>
              </w:rPr>
              <w:t>Audinys</w:t>
            </w:r>
            <w:r w:rsidRPr="00A3023A">
              <w:rPr>
                <w:rFonts w:ascii="Times New Roman" w:eastAsia="Times New Roman" w:hAnsi="Times New Roman" w:cs="Times New Roman"/>
                <w:lang w:val="en-US"/>
              </w:rPr>
              <w:t xml:space="preserve"> -</w:t>
            </w:r>
            <w:r w:rsidRPr="00A3023A">
              <w:rPr>
                <w:rFonts w:ascii="Times New Roman" w:eastAsia="Times New Roman" w:hAnsi="Times New Roman" w:cs="Times New Roman"/>
              </w:rPr>
              <w:t xml:space="preserve"> šviesai nepralaidus </w:t>
            </w:r>
            <w:proofErr w:type="spellStart"/>
            <w:r w:rsidRPr="00A3023A">
              <w:rPr>
                <w:rFonts w:ascii="Times New Roman" w:eastAsia="Times New Roman" w:hAnsi="Times New Roman" w:cs="Times New Roman"/>
                <w:lang w:val="en-US"/>
              </w:rPr>
              <w:t>pilkos</w:t>
            </w:r>
            <w:proofErr w:type="spellEnd"/>
            <w:r w:rsidRPr="00A3023A">
              <w:rPr>
                <w:rFonts w:ascii="Times New Roman" w:eastAsia="Times New Roman" w:hAnsi="Times New Roman" w:cs="Times New Roman"/>
                <w:lang w:val="en-US"/>
              </w:rPr>
              <w:t xml:space="preserve"> </w:t>
            </w:r>
            <w:proofErr w:type="spellStart"/>
            <w:r w:rsidRPr="00A3023A">
              <w:rPr>
                <w:rFonts w:ascii="Times New Roman" w:eastAsia="Times New Roman" w:hAnsi="Times New Roman" w:cs="Times New Roman"/>
                <w:lang w:val="en-US"/>
              </w:rPr>
              <w:t>spalvos</w:t>
            </w:r>
            <w:proofErr w:type="spellEnd"/>
            <w:r w:rsidRPr="00A3023A">
              <w:rPr>
                <w:rFonts w:ascii="Times New Roman" w:eastAsia="Times New Roman" w:hAnsi="Times New Roman" w:cs="Times New Roman"/>
                <w:lang w:val="en-US"/>
              </w:rPr>
              <w:t xml:space="preserve"> </w:t>
            </w:r>
            <w:proofErr w:type="spellStart"/>
            <w:r w:rsidRPr="00A3023A">
              <w:rPr>
                <w:rFonts w:ascii="Times New Roman" w:eastAsia="Times New Roman" w:hAnsi="Times New Roman" w:cs="Times New Roman"/>
                <w:lang w:val="en-US"/>
              </w:rPr>
              <w:t>dvigubas</w:t>
            </w:r>
            <w:proofErr w:type="spellEnd"/>
            <w:r w:rsidRPr="00A3023A">
              <w:rPr>
                <w:rFonts w:ascii="Times New Roman" w:eastAsia="Times New Roman" w:hAnsi="Times New Roman" w:cs="Times New Roman"/>
              </w:rPr>
              <w:t xml:space="preserve"> audinys, kurio savybės: </w:t>
            </w:r>
            <w:r w:rsidRPr="00A3023A">
              <w:rPr>
                <w:rFonts w:ascii="Times New Roman" w:eastAsia="Times New Roman" w:hAnsi="Times New Roman" w:cs="Times New Roman"/>
              </w:rPr>
              <w:br/>
              <w:t>Korio principo audinys - du audinio sluoksniai tarpusavyje sujungti tik armonikėlės lenkimo vietose.</w:t>
            </w:r>
          </w:p>
          <w:p w:rsidR="00401E5E" w:rsidRPr="00C72002" w:rsidRDefault="00401E5E" w:rsidP="005E43D5">
            <w:pPr>
              <w:pStyle w:val="Sraopastraipa"/>
              <w:numPr>
                <w:ilvl w:val="0"/>
                <w:numId w:val="24"/>
              </w:numPr>
              <w:ind w:left="1152"/>
              <w:rPr>
                <w:rFonts w:ascii="Times New Roman" w:eastAsia="Times New Roman" w:hAnsi="Times New Roman" w:cs="Times New Roman"/>
              </w:rPr>
            </w:pPr>
            <w:r w:rsidRPr="00C72002">
              <w:rPr>
                <w:rFonts w:ascii="Times New Roman" w:eastAsia="Times New Roman" w:hAnsi="Times New Roman" w:cs="Times New Roman"/>
              </w:rPr>
              <w:t>Šviesos atspindėjimas - ≥</w:t>
            </w:r>
            <w:r w:rsidRPr="00C72002">
              <w:rPr>
                <w:rFonts w:ascii="Times New Roman" w:eastAsia="Times New Roman" w:hAnsi="Times New Roman" w:cs="Times New Roman"/>
                <w:lang w:val="en-US"/>
              </w:rPr>
              <w:t xml:space="preserve"> 52</w:t>
            </w:r>
            <w:r w:rsidRPr="00C72002">
              <w:rPr>
                <w:rFonts w:ascii="Times New Roman" w:eastAsia="Times New Roman" w:hAnsi="Times New Roman" w:cs="Times New Roman"/>
              </w:rPr>
              <w:t>%</w:t>
            </w:r>
            <w:r w:rsidR="00582CBB" w:rsidRPr="00C72002">
              <w:rPr>
                <w:rFonts w:ascii="Times New Roman" w:eastAsia="Times New Roman" w:hAnsi="Times New Roman" w:cs="Times New Roman"/>
              </w:rPr>
              <w:t>,</w:t>
            </w:r>
          </w:p>
          <w:p w:rsidR="00401E5E" w:rsidRPr="00C72002" w:rsidRDefault="00401E5E" w:rsidP="005E43D5">
            <w:pPr>
              <w:pStyle w:val="Sraopastraipa"/>
              <w:numPr>
                <w:ilvl w:val="0"/>
                <w:numId w:val="24"/>
              </w:numPr>
              <w:ind w:left="1152"/>
              <w:rPr>
                <w:rFonts w:ascii="Times New Roman" w:eastAsia="Times New Roman" w:hAnsi="Times New Roman" w:cs="Times New Roman"/>
              </w:rPr>
            </w:pPr>
            <w:r w:rsidRPr="00C72002">
              <w:rPr>
                <w:rFonts w:ascii="Times New Roman" w:eastAsia="Times New Roman" w:hAnsi="Times New Roman" w:cs="Times New Roman"/>
              </w:rPr>
              <w:t>Šviesos pralaidumas - 0%</w:t>
            </w:r>
            <w:r w:rsidR="00582CBB" w:rsidRPr="00C72002">
              <w:rPr>
                <w:rFonts w:ascii="Times New Roman" w:eastAsia="Times New Roman" w:hAnsi="Times New Roman" w:cs="Times New Roman"/>
              </w:rPr>
              <w:t>,</w:t>
            </w:r>
          </w:p>
          <w:p w:rsidR="00401E5E" w:rsidRPr="00C72002" w:rsidRDefault="00401E5E" w:rsidP="005E43D5">
            <w:pPr>
              <w:pStyle w:val="Sraopastraipa"/>
              <w:numPr>
                <w:ilvl w:val="0"/>
                <w:numId w:val="24"/>
              </w:numPr>
              <w:ind w:left="1152"/>
              <w:rPr>
                <w:rFonts w:ascii="Times New Roman" w:eastAsia="Times New Roman" w:hAnsi="Times New Roman" w:cs="Times New Roman"/>
              </w:rPr>
            </w:pPr>
            <w:r w:rsidRPr="00C72002">
              <w:rPr>
                <w:rFonts w:ascii="Times New Roman" w:eastAsia="Times New Roman" w:hAnsi="Times New Roman" w:cs="Times New Roman"/>
              </w:rPr>
              <w:t xml:space="preserve">Šviesos </w:t>
            </w:r>
            <w:proofErr w:type="spellStart"/>
            <w:r w:rsidRPr="00C72002">
              <w:rPr>
                <w:rFonts w:ascii="Times New Roman" w:eastAsia="Times New Roman" w:hAnsi="Times New Roman" w:cs="Times New Roman"/>
              </w:rPr>
              <w:t>sugeriamumas</w:t>
            </w:r>
            <w:proofErr w:type="spellEnd"/>
            <w:r w:rsidRPr="00C72002">
              <w:rPr>
                <w:rFonts w:ascii="Times New Roman" w:eastAsia="Times New Roman" w:hAnsi="Times New Roman" w:cs="Times New Roman"/>
              </w:rPr>
              <w:t xml:space="preserve"> - ≤</w:t>
            </w:r>
            <w:r w:rsidRPr="00C72002">
              <w:rPr>
                <w:rFonts w:ascii="Times New Roman" w:eastAsia="Times New Roman" w:hAnsi="Times New Roman" w:cs="Times New Roman"/>
                <w:lang w:val="en-US"/>
              </w:rPr>
              <w:t xml:space="preserve"> 48</w:t>
            </w:r>
            <w:r w:rsidRPr="00C72002">
              <w:rPr>
                <w:rFonts w:ascii="Times New Roman" w:eastAsia="Times New Roman" w:hAnsi="Times New Roman" w:cs="Times New Roman"/>
              </w:rPr>
              <w:t>%</w:t>
            </w:r>
            <w:r w:rsidR="00582CBB" w:rsidRPr="00C72002">
              <w:rPr>
                <w:rFonts w:ascii="Times New Roman" w:eastAsia="Times New Roman" w:hAnsi="Times New Roman" w:cs="Times New Roman"/>
              </w:rPr>
              <w:t>,</w:t>
            </w:r>
          </w:p>
          <w:p w:rsidR="00401E5E" w:rsidRPr="005E43D5" w:rsidRDefault="00401E5E" w:rsidP="005E43D5">
            <w:pPr>
              <w:pStyle w:val="Sraopastraipa"/>
              <w:numPr>
                <w:ilvl w:val="0"/>
                <w:numId w:val="24"/>
              </w:numPr>
              <w:ind w:left="1152"/>
              <w:rPr>
                <w:rFonts w:ascii="Times New Roman" w:eastAsia="Times New Roman" w:hAnsi="Times New Roman" w:cs="Times New Roman"/>
              </w:rPr>
            </w:pPr>
            <w:r w:rsidRPr="005E43D5">
              <w:rPr>
                <w:rFonts w:ascii="Times New Roman" w:eastAsia="Times New Roman" w:hAnsi="Times New Roman" w:cs="Times New Roman"/>
              </w:rPr>
              <w:t>Audinio storis - 0.</w:t>
            </w:r>
            <w:r w:rsidRPr="005E43D5">
              <w:rPr>
                <w:rFonts w:ascii="Times New Roman" w:eastAsia="Times New Roman" w:hAnsi="Times New Roman" w:cs="Times New Roman"/>
                <w:lang w:val="en-US"/>
              </w:rPr>
              <w:t>3</w:t>
            </w:r>
            <w:r w:rsidRPr="005E43D5">
              <w:rPr>
                <w:rFonts w:ascii="Times New Roman" w:eastAsia="Times New Roman" w:hAnsi="Times New Roman" w:cs="Times New Roman"/>
              </w:rPr>
              <w:t>5</w:t>
            </w:r>
            <w:r w:rsidRPr="005E43D5">
              <w:rPr>
                <w:rFonts w:ascii="Times New Roman" w:eastAsia="Times New Roman" w:hAnsi="Times New Roman" w:cs="Times New Roman"/>
                <w:lang w:val="en-US"/>
              </w:rPr>
              <w:t xml:space="preserve"> </w:t>
            </w:r>
            <w:r w:rsidRPr="005E43D5">
              <w:rPr>
                <w:rFonts w:ascii="Times New Roman" w:eastAsia="Times New Roman" w:hAnsi="Times New Roman" w:cs="Times New Roman"/>
              </w:rPr>
              <w:t>(±0.01) mm</w:t>
            </w:r>
            <w:r w:rsidR="00582CBB">
              <w:rPr>
                <w:rFonts w:ascii="Times New Roman" w:eastAsia="Times New Roman" w:hAnsi="Times New Roman" w:cs="Times New Roman"/>
              </w:rPr>
              <w:t>,</w:t>
            </w:r>
          </w:p>
          <w:p w:rsidR="00401E5E" w:rsidRPr="005E43D5" w:rsidRDefault="00401E5E" w:rsidP="005E43D5">
            <w:pPr>
              <w:pStyle w:val="Sraopastraipa"/>
              <w:numPr>
                <w:ilvl w:val="0"/>
                <w:numId w:val="24"/>
              </w:numPr>
              <w:ind w:left="1152"/>
              <w:rPr>
                <w:rFonts w:ascii="Times New Roman" w:eastAsia="Times New Roman" w:hAnsi="Times New Roman" w:cs="Times New Roman"/>
              </w:rPr>
            </w:pPr>
            <w:r w:rsidRPr="005E43D5">
              <w:rPr>
                <w:rFonts w:ascii="Times New Roman" w:eastAsia="Times New Roman" w:hAnsi="Times New Roman" w:cs="Times New Roman"/>
              </w:rPr>
              <w:t xml:space="preserve">Audinio svoris - </w:t>
            </w:r>
            <w:r w:rsidRPr="005E43D5">
              <w:rPr>
                <w:rFonts w:ascii="Times New Roman" w:eastAsia="Times New Roman" w:hAnsi="Times New Roman" w:cs="Times New Roman"/>
                <w:lang w:val="en-US"/>
              </w:rPr>
              <w:t xml:space="preserve">280 </w:t>
            </w:r>
            <w:r w:rsidRPr="005E43D5">
              <w:rPr>
                <w:rFonts w:ascii="Times New Roman" w:eastAsia="Times New Roman" w:hAnsi="Times New Roman" w:cs="Times New Roman"/>
              </w:rPr>
              <w:t>(±5) g/m2</w:t>
            </w:r>
            <w:r w:rsidR="00582CBB">
              <w:rPr>
                <w:rFonts w:ascii="Times New Roman" w:eastAsia="Times New Roman" w:hAnsi="Times New Roman" w:cs="Times New Roman"/>
              </w:rPr>
              <w:t>,</w:t>
            </w:r>
          </w:p>
          <w:p w:rsidR="00C81C20" w:rsidRPr="00A3023A" w:rsidRDefault="000D6391" w:rsidP="00401E5E">
            <w:pPr>
              <w:widowControl/>
              <w:numPr>
                <w:ilvl w:val="0"/>
                <w:numId w:val="8"/>
              </w:numPr>
              <w:spacing w:line="259" w:lineRule="auto"/>
              <w:rPr>
                <w:rFonts w:ascii="Times New Roman" w:eastAsia="Times New Roman" w:hAnsi="Times New Roman" w:cs="Times New Roman"/>
              </w:rPr>
            </w:pPr>
            <w:r w:rsidRPr="00A3023A">
              <w:rPr>
                <w:rFonts w:ascii="Times New Roman" w:eastAsia="Times New Roman" w:hAnsi="Times New Roman" w:cs="Times New Roman"/>
              </w:rPr>
              <w:t>Audinio spalva tikslinama vietoje.</w:t>
            </w:r>
          </w:p>
          <w:p w:rsidR="00A3023A" w:rsidRPr="00A3023A" w:rsidRDefault="00A3023A" w:rsidP="00A3023A">
            <w:pPr>
              <w:pStyle w:val="Sraopastraipa"/>
              <w:numPr>
                <w:ilvl w:val="0"/>
                <w:numId w:val="18"/>
              </w:numPr>
              <w:ind w:left="726"/>
              <w:rPr>
                <w:rFonts w:ascii="Times New Roman" w:eastAsia="Times New Roman" w:hAnsi="Times New Roman" w:cs="Times New Roman"/>
              </w:rPr>
            </w:pPr>
            <w:r w:rsidRPr="00A3023A">
              <w:rPr>
                <w:rFonts w:ascii="Times New Roman" w:eastAsia="Times New Roman" w:hAnsi="Times New Roman" w:cs="Times New Roman"/>
              </w:rPr>
              <w:t xml:space="preserve">Audinys turi atitikti </w:t>
            </w:r>
            <w:r w:rsidRPr="00582CBB">
              <w:rPr>
                <w:rFonts w:ascii="Times New Roman" w:hAnsi="Times New Roman" w:cs="Times New Roman"/>
              </w:rPr>
              <w:t xml:space="preserve">aplinkos apsaugos kriterijus </w:t>
            </w:r>
            <w:r w:rsidRPr="00A3023A">
              <w:rPr>
                <w:rFonts w:ascii="Times New Roman" w:hAnsi="Times New Roman" w:cs="Times New Roman"/>
              </w:rPr>
              <w:t>pagal  Lietuvos Respublikos aplinkos minis</w:t>
            </w:r>
            <w:r w:rsidR="00C52543">
              <w:rPr>
                <w:rFonts w:ascii="Times New Roman" w:hAnsi="Times New Roman" w:cs="Times New Roman"/>
              </w:rPr>
              <w:t>tro 2011 m. birželio 28 d. įsak</w:t>
            </w:r>
            <w:r w:rsidRPr="00A3023A">
              <w:rPr>
                <w:rFonts w:ascii="Times New Roman" w:hAnsi="Times New Roman" w:cs="Times New Roman"/>
              </w:rPr>
              <w:t>ymu Nr. D1-508 patvirtinto „Aplinkos apsaugos kriterijų taikymo, vykdant žaliuosius pirkimus, tvarkos aprašo“  4.1 papunktį (minimalūs aplinkos apsaugos kriterijai):</w:t>
            </w:r>
            <w:r w:rsidRPr="00A3023A">
              <w:rPr>
                <w:rFonts w:ascii="Times New Roman" w:eastAsia="Times New Roman" w:hAnsi="Times New Roman" w:cs="Times New Roman"/>
              </w:rPr>
              <w:t xml:space="preserve"> </w:t>
            </w:r>
          </w:p>
          <w:p w:rsidR="00A3023A" w:rsidRPr="00582CBB" w:rsidRDefault="00A3023A" w:rsidP="00582CBB">
            <w:pPr>
              <w:ind w:left="726"/>
              <w:rPr>
                <w:rFonts w:ascii="Times New Roman" w:eastAsia="Times New Roman" w:hAnsi="Times New Roman" w:cs="Times New Roman"/>
              </w:rPr>
            </w:pPr>
            <w:r w:rsidRPr="00582CBB">
              <w:rPr>
                <w:rFonts w:ascii="Times New Roman" w:eastAsia="Times New Roman" w:hAnsi="Times New Roman" w:cs="Times New Roman"/>
              </w:rPr>
              <w:t xml:space="preserve">OEKO-TEX® STANDARD 100 standartą, kuris pažymi, kad gaminys yra patikrintas dėl kenksmingų medžiagų. Pateikti OEKO-TEX® STANDARD 100 standartą įrodantį dokumentą </w:t>
            </w:r>
            <w:r w:rsidRPr="00582CBB">
              <w:rPr>
                <w:rFonts w:ascii="Times New Roman" w:hAnsi="Times New Roman" w:cs="Times New Roman"/>
              </w:rPr>
              <w:t>arba kitą lygiavertį įrodymą.</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Audinys yra nedegus (DIN 4102, B1</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NF P 92-503-507,M1</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BS 5867 </w:t>
            </w:r>
            <w:proofErr w:type="spellStart"/>
            <w:r w:rsidRPr="00A3023A">
              <w:rPr>
                <w:rFonts w:ascii="Times New Roman" w:eastAsia="Times New Roman" w:hAnsi="Times New Roman" w:cs="Times New Roman"/>
              </w:rPr>
              <w:t>part</w:t>
            </w:r>
            <w:proofErr w:type="spellEnd"/>
            <w:r w:rsidRPr="00A3023A">
              <w:rPr>
                <w:rFonts w:ascii="Times New Roman" w:eastAsia="Times New Roman" w:hAnsi="Times New Roman" w:cs="Times New Roman"/>
              </w:rPr>
              <w:t xml:space="preserve"> 2 </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UNI 8456-UNI 9174 C1</w:t>
            </w:r>
          </w:p>
          <w:p w:rsidR="00A3023A" w:rsidRPr="00A3023A" w:rsidRDefault="00A3023A" w:rsidP="00A3023A">
            <w:pPr>
              <w:widowControl/>
              <w:ind w:left="726"/>
              <w:rPr>
                <w:rFonts w:ascii="Times New Roman" w:eastAsia="Times New Roman" w:hAnsi="Times New Roman" w:cs="Times New Roman"/>
              </w:rPr>
            </w:pPr>
            <w:r w:rsidRPr="00A3023A">
              <w:rPr>
                <w:rFonts w:ascii="Times New Roman" w:eastAsia="Times New Roman" w:hAnsi="Times New Roman" w:cs="Times New Roman"/>
              </w:rPr>
              <w:t xml:space="preserve">EN 13773 </w:t>
            </w:r>
            <w:proofErr w:type="spellStart"/>
            <w:r w:rsidRPr="00A3023A">
              <w:rPr>
                <w:rFonts w:ascii="Times New Roman" w:eastAsia="Times New Roman" w:hAnsi="Times New Roman" w:cs="Times New Roman"/>
              </w:rPr>
              <w:t>class</w:t>
            </w:r>
            <w:proofErr w:type="spellEnd"/>
            <w:r w:rsidRPr="00A3023A">
              <w:rPr>
                <w:rFonts w:ascii="Times New Roman" w:eastAsia="Times New Roman" w:hAnsi="Times New Roman" w:cs="Times New Roman"/>
              </w:rPr>
              <w:t xml:space="preserve"> 1</w:t>
            </w:r>
          </w:p>
          <w:p w:rsidR="00401E5E" w:rsidRPr="00A3023A" w:rsidRDefault="00A3023A" w:rsidP="00A3023A">
            <w:pPr>
              <w:widowControl/>
              <w:spacing w:line="259" w:lineRule="auto"/>
              <w:ind w:left="726"/>
              <w:rPr>
                <w:rFonts w:ascii="Times New Roman" w:eastAsia="Times New Roman" w:hAnsi="Times New Roman" w:cs="Times New Roman"/>
              </w:rPr>
            </w:pPr>
            <w:r w:rsidRPr="00A3023A">
              <w:rPr>
                <w:rFonts w:ascii="Times New Roman" w:eastAsia="Times New Roman" w:hAnsi="Times New Roman" w:cs="Times New Roman"/>
              </w:rPr>
              <w:t>NFPA 701- USA)</w:t>
            </w:r>
          </w:p>
        </w:tc>
      </w:tr>
    </w:tbl>
    <w:p w:rsidR="00194FF5" w:rsidRDefault="00194FF5" w:rsidP="00194FF5">
      <w:pPr>
        <w:tabs>
          <w:tab w:val="left" w:pos="6793"/>
        </w:tabs>
        <w:ind w:left="360" w:right="283"/>
        <w:jc w:val="both"/>
        <w:rPr>
          <w:rFonts w:ascii="Times New Roman" w:eastAsia="Times New Roman" w:hAnsi="Times New Roman" w:cs="Times New Roman"/>
          <w:sz w:val="24"/>
          <w:szCs w:val="24"/>
        </w:rPr>
      </w:pPr>
    </w:p>
    <w:p w:rsidR="00A3023A" w:rsidRDefault="00A3023A" w:rsidP="00194FF5">
      <w:pPr>
        <w:tabs>
          <w:tab w:val="left" w:pos="6793"/>
        </w:tabs>
        <w:ind w:left="360" w:right="283"/>
        <w:jc w:val="both"/>
        <w:rPr>
          <w:rFonts w:ascii="Times New Roman" w:eastAsia="Times New Roman" w:hAnsi="Times New Roman" w:cs="Times New Roman"/>
          <w:sz w:val="24"/>
          <w:szCs w:val="24"/>
        </w:rPr>
      </w:pPr>
    </w:p>
    <w:p w:rsidR="00C81C20" w:rsidRPr="00607B33" w:rsidRDefault="000D6391">
      <w:pPr>
        <w:numPr>
          <w:ilvl w:val="0"/>
          <w:numId w:val="7"/>
        </w:numPr>
        <w:jc w:val="both"/>
        <w:rPr>
          <w:rFonts w:ascii="Times New Roman" w:eastAsia="Times New Roman" w:hAnsi="Times New Roman" w:cs="Times New Roman"/>
          <w:b/>
          <w:sz w:val="24"/>
          <w:szCs w:val="24"/>
          <w:highlight w:val="lightGray"/>
        </w:rPr>
      </w:pPr>
      <w:r w:rsidRPr="00607B33">
        <w:rPr>
          <w:rFonts w:ascii="Times New Roman" w:eastAsia="Times New Roman" w:hAnsi="Times New Roman" w:cs="Times New Roman"/>
          <w:b/>
          <w:sz w:val="24"/>
          <w:szCs w:val="24"/>
          <w:highlight w:val="lightGray"/>
        </w:rPr>
        <w:t>Garantinis aptarnavimas.</w:t>
      </w:r>
    </w:p>
    <w:p w:rsidR="00C81C20" w:rsidRDefault="00A302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4FF5">
        <w:rPr>
          <w:rFonts w:ascii="Times New Roman" w:eastAsia="Times New Roman" w:hAnsi="Times New Roman" w:cs="Times New Roman"/>
          <w:sz w:val="24"/>
          <w:szCs w:val="24"/>
        </w:rPr>
        <w:t xml:space="preserve">.1. </w:t>
      </w:r>
      <w:r w:rsidR="000D6391">
        <w:rPr>
          <w:rFonts w:ascii="Times New Roman" w:eastAsia="Times New Roman" w:hAnsi="Times New Roman" w:cs="Times New Roman"/>
          <w:sz w:val="24"/>
          <w:szCs w:val="24"/>
        </w:rPr>
        <w:t xml:space="preserve">Gaminių mechanizmams (spynos, rankenos ir t. t.) būtina suteikti </w:t>
      </w:r>
      <w:r w:rsidR="00330577">
        <w:rPr>
          <w:rFonts w:ascii="Times New Roman" w:eastAsia="Times New Roman" w:hAnsi="Times New Roman" w:cs="Times New Roman"/>
          <w:sz w:val="24"/>
          <w:szCs w:val="24"/>
        </w:rPr>
        <w:t>2 (</w:t>
      </w:r>
      <w:r w:rsidR="000D6391">
        <w:rPr>
          <w:rFonts w:ascii="Times New Roman" w:eastAsia="Times New Roman" w:hAnsi="Times New Roman" w:cs="Times New Roman"/>
          <w:sz w:val="24"/>
          <w:szCs w:val="24"/>
        </w:rPr>
        <w:t>dviejų metų</w:t>
      </w:r>
      <w:r w:rsidR="00330577">
        <w:rPr>
          <w:rFonts w:ascii="Times New Roman" w:eastAsia="Times New Roman" w:hAnsi="Times New Roman" w:cs="Times New Roman"/>
          <w:sz w:val="24"/>
          <w:szCs w:val="24"/>
        </w:rPr>
        <w:t>)</w:t>
      </w:r>
      <w:r w:rsidR="000D6391">
        <w:rPr>
          <w:rFonts w:ascii="Times New Roman" w:eastAsia="Times New Roman" w:hAnsi="Times New Roman" w:cs="Times New Roman"/>
          <w:sz w:val="24"/>
          <w:szCs w:val="24"/>
        </w:rPr>
        <w:t xml:space="preserve"> garantiją.</w:t>
      </w:r>
    </w:p>
    <w:p w:rsidR="00C81C20" w:rsidRDefault="00A302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4FF5">
        <w:rPr>
          <w:rFonts w:ascii="Times New Roman" w:eastAsia="Times New Roman" w:hAnsi="Times New Roman" w:cs="Times New Roman"/>
          <w:sz w:val="24"/>
          <w:szCs w:val="24"/>
        </w:rPr>
        <w:t xml:space="preserve">.2. </w:t>
      </w:r>
      <w:r w:rsidR="000D6391">
        <w:rPr>
          <w:rFonts w:ascii="Times New Roman" w:eastAsia="Times New Roman" w:hAnsi="Times New Roman" w:cs="Times New Roman"/>
          <w:sz w:val="24"/>
          <w:szCs w:val="24"/>
        </w:rPr>
        <w:t>Gaminiams (profiliams, stiklo paketams) suteikiama 5 (penkių) metų garantija. Rangovas prisiima  garantinius įsipareigojimus atsižvelgiant roletų  montavimą ant langų profilių.</w:t>
      </w:r>
    </w:p>
    <w:p w:rsidR="00C81C20" w:rsidRDefault="00A302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4FF5">
        <w:rPr>
          <w:rFonts w:ascii="Times New Roman" w:eastAsia="Times New Roman" w:hAnsi="Times New Roman" w:cs="Times New Roman"/>
          <w:sz w:val="24"/>
          <w:szCs w:val="24"/>
        </w:rPr>
        <w:t xml:space="preserve">.3. </w:t>
      </w:r>
      <w:r w:rsidR="000D6391">
        <w:rPr>
          <w:rFonts w:ascii="Times New Roman" w:eastAsia="Times New Roman" w:hAnsi="Times New Roman" w:cs="Times New Roman"/>
          <w:sz w:val="24"/>
          <w:szCs w:val="24"/>
        </w:rPr>
        <w:t>Apdailos darbams suteikiama 5 (penkių) metų garantija.</w:t>
      </w:r>
    </w:p>
    <w:p w:rsidR="00C81C20" w:rsidRDefault="00A302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94FF5">
        <w:rPr>
          <w:rFonts w:ascii="Times New Roman" w:eastAsia="Times New Roman" w:hAnsi="Times New Roman" w:cs="Times New Roman"/>
          <w:sz w:val="24"/>
          <w:szCs w:val="24"/>
        </w:rPr>
        <w:t xml:space="preserve">.4 </w:t>
      </w:r>
      <w:r w:rsidR="000D6391">
        <w:rPr>
          <w:rFonts w:ascii="Times New Roman" w:eastAsia="Times New Roman" w:hAnsi="Times New Roman" w:cs="Times New Roman"/>
          <w:sz w:val="24"/>
          <w:szCs w:val="24"/>
        </w:rPr>
        <w:t xml:space="preserve">Sumontuotiems </w:t>
      </w:r>
      <w:proofErr w:type="spellStart"/>
      <w:r w:rsidR="000D6391">
        <w:rPr>
          <w:rFonts w:ascii="Times New Roman" w:eastAsia="Times New Roman" w:hAnsi="Times New Roman" w:cs="Times New Roman"/>
          <w:sz w:val="24"/>
          <w:szCs w:val="24"/>
        </w:rPr>
        <w:t>roletams</w:t>
      </w:r>
      <w:proofErr w:type="spellEnd"/>
      <w:r w:rsidR="000D6391">
        <w:rPr>
          <w:rFonts w:ascii="Times New Roman" w:eastAsia="Times New Roman" w:hAnsi="Times New Roman" w:cs="Times New Roman"/>
          <w:sz w:val="24"/>
          <w:szCs w:val="24"/>
        </w:rPr>
        <w:t xml:space="preserve"> suteikiama  nemažiau nei </w:t>
      </w:r>
      <w:r w:rsidR="000D6391">
        <w:rPr>
          <w:rFonts w:ascii="Times New Roman" w:eastAsia="Times New Roman" w:hAnsi="Times New Roman" w:cs="Times New Roman"/>
        </w:rPr>
        <w:t>2 metų garantija.</w:t>
      </w:r>
    </w:p>
    <w:p w:rsidR="00C81C20" w:rsidRDefault="000D6391" w:rsidP="00DA79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94FF5" w:rsidRDefault="00194FF5" w:rsidP="00DA793F">
      <w:pPr>
        <w:spacing w:after="0" w:line="240" w:lineRule="auto"/>
        <w:jc w:val="both"/>
        <w:rPr>
          <w:rFonts w:ascii="Times New Roman" w:eastAsia="Times New Roman" w:hAnsi="Times New Roman" w:cs="Times New Roman"/>
          <w:sz w:val="24"/>
          <w:szCs w:val="24"/>
        </w:rPr>
      </w:pPr>
    </w:p>
    <w:p w:rsidR="00C81C20" w:rsidRDefault="000D6391">
      <w:pPr>
        <w:numPr>
          <w:ilvl w:val="0"/>
          <w:numId w:val="7"/>
        </w:num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highlight w:val="lightGray"/>
        </w:rPr>
      </w:pPr>
      <w:r w:rsidRPr="00607B33">
        <w:rPr>
          <w:rFonts w:ascii="Times New Roman" w:eastAsia="Times New Roman" w:hAnsi="Times New Roman" w:cs="Times New Roman"/>
          <w:b/>
          <w:sz w:val="24"/>
          <w:szCs w:val="24"/>
          <w:highlight w:val="lightGray"/>
        </w:rPr>
        <w:t xml:space="preserve">Senų langų ir stoglangių pavyzdžiai. </w:t>
      </w:r>
    </w:p>
    <w:p w:rsidR="00A3023A" w:rsidRDefault="00A3023A" w:rsidP="00A3023A">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highlight w:val="lightGray"/>
        </w:rPr>
      </w:pPr>
    </w:p>
    <w:p w:rsidR="00A3023A" w:rsidRPr="00607B33" w:rsidRDefault="00A3023A" w:rsidP="00A3023A">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highlight w:val="lightGray"/>
        </w:rPr>
      </w:pPr>
    </w:p>
    <w:p w:rsidR="00C81C20" w:rsidRDefault="00A3023A" w:rsidP="00DA793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A793F">
        <w:rPr>
          <w:rFonts w:ascii="Times New Roman" w:eastAsia="Times New Roman" w:hAnsi="Times New Roman" w:cs="Times New Roman"/>
          <w:sz w:val="24"/>
          <w:szCs w:val="24"/>
        </w:rPr>
        <w:t xml:space="preserve">.1. </w:t>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sidR="00607B33">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r w:rsidR="00607B33">
        <w:rPr>
          <w:rFonts w:ascii="Times New Roman" w:eastAsia="Times New Roman" w:hAnsi="Times New Roman" w:cs="Times New Roman"/>
          <w:sz w:val="24"/>
          <w:szCs w:val="24"/>
        </w:rPr>
        <w:t>.2</w:t>
      </w:r>
    </w:p>
    <w:p w:rsidR="00C81C20" w:rsidRDefault="00607B33">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D6391">
        <w:rPr>
          <w:rFonts w:ascii="Times New Roman" w:eastAsia="Times New Roman" w:hAnsi="Times New Roman" w:cs="Times New Roman"/>
          <w:sz w:val="24"/>
          <w:szCs w:val="24"/>
        </w:rPr>
        <w:t xml:space="preserve"> </w:t>
      </w:r>
      <w:r w:rsidR="000D6391">
        <w:rPr>
          <w:rFonts w:ascii="Times New Roman" w:eastAsia="Times New Roman" w:hAnsi="Times New Roman" w:cs="Times New Roman"/>
          <w:noProof/>
          <w:sz w:val="24"/>
          <w:szCs w:val="24"/>
        </w:rPr>
        <w:drawing>
          <wp:inline distT="114300" distB="114300" distL="114300" distR="114300">
            <wp:extent cx="1384813" cy="2431352"/>
            <wp:effectExtent l="0" t="0" r="6350" b="762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387658" cy="2436347"/>
                    </a:xfrm>
                    <a:prstGeom prst="rect">
                      <a:avLst/>
                    </a:prstGeom>
                    <a:ln/>
                  </pic:spPr>
                </pic:pic>
              </a:graphicData>
            </a:graphic>
          </wp:inline>
        </w:drawing>
      </w:r>
      <w:r>
        <w:rPr>
          <w:rFonts w:ascii="Times New Roman" w:eastAsia="Times New Roman" w:hAnsi="Times New Roman" w:cs="Times New Roman"/>
          <w:sz w:val="24"/>
          <w:szCs w:val="24"/>
        </w:rPr>
        <w:t xml:space="preserve">                                </w:t>
      </w:r>
      <w:r w:rsidR="000D6391">
        <w:rPr>
          <w:rFonts w:ascii="Times New Roman" w:eastAsia="Times New Roman" w:hAnsi="Times New Roman" w:cs="Times New Roman"/>
          <w:sz w:val="24"/>
          <w:szCs w:val="24"/>
        </w:rPr>
        <w:t xml:space="preserve"> </w:t>
      </w:r>
      <w:r w:rsidR="000D6391">
        <w:rPr>
          <w:rFonts w:ascii="Times New Roman" w:eastAsia="Times New Roman" w:hAnsi="Times New Roman" w:cs="Times New Roman"/>
          <w:noProof/>
          <w:sz w:val="24"/>
          <w:szCs w:val="24"/>
        </w:rPr>
        <w:drawing>
          <wp:inline distT="114300" distB="114300" distL="114300" distR="114300">
            <wp:extent cx="1447800" cy="2401272"/>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6"/>
                    <a:srcRect t="3514"/>
                    <a:stretch/>
                  </pic:blipFill>
                  <pic:spPr bwMode="auto">
                    <a:xfrm>
                      <a:off x="0" y="0"/>
                      <a:ext cx="1451759" cy="2407838"/>
                    </a:xfrm>
                    <a:prstGeom prst="rect">
                      <a:avLst/>
                    </a:prstGeom>
                    <a:ln>
                      <a:noFill/>
                    </a:ln>
                    <a:extLst>
                      <a:ext uri="{53640926-AAD7-44D8-BBD7-CCE9431645EC}">
                        <a14:shadowObscured xmlns:a14="http://schemas.microsoft.com/office/drawing/2010/main"/>
                      </a:ext>
                    </a:extLst>
                  </pic:spPr>
                </pic:pic>
              </a:graphicData>
            </a:graphic>
          </wp:inline>
        </w:drawing>
      </w:r>
    </w:p>
    <w:sectPr w:rsidR="00C81C20" w:rsidSect="00130130">
      <w:pgSz w:w="11906" w:h="16838"/>
      <w:pgMar w:top="709" w:right="566" w:bottom="851" w:left="1134"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34B"/>
    <w:multiLevelType w:val="multilevel"/>
    <w:tmpl w:val="90C68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B2483"/>
    <w:multiLevelType w:val="multilevel"/>
    <w:tmpl w:val="02802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54BF8"/>
    <w:multiLevelType w:val="multilevel"/>
    <w:tmpl w:val="549C37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5616A4"/>
    <w:multiLevelType w:val="multilevel"/>
    <w:tmpl w:val="AD506320"/>
    <w:lvl w:ilvl="0">
      <w:start w:val="8"/>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B46EE9"/>
    <w:multiLevelType w:val="hybridMultilevel"/>
    <w:tmpl w:val="90D234DC"/>
    <w:lvl w:ilvl="0" w:tplc="04270001">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5" w15:restartNumberingAfterBreak="0">
    <w:nsid w:val="1C371BCD"/>
    <w:multiLevelType w:val="hybridMultilevel"/>
    <w:tmpl w:val="0C52F262"/>
    <w:lvl w:ilvl="0" w:tplc="04270001">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6" w15:restartNumberingAfterBreak="0">
    <w:nsid w:val="22914F49"/>
    <w:multiLevelType w:val="hybridMultilevel"/>
    <w:tmpl w:val="F1ACDA26"/>
    <w:lvl w:ilvl="0" w:tplc="F10870EC">
      <w:start w:val="8"/>
      <w:numFmt w:val="bullet"/>
      <w:lvlText w:val="-"/>
      <w:lvlJc w:val="left"/>
      <w:pPr>
        <w:ind w:left="1086" w:hanging="360"/>
      </w:pPr>
      <w:rPr>
        <w:rFonts w:ascii="Times New Roman" w:eastAsia="Calibri" w:hAnsi="Times New Roman" w:cs="Times New Roman" w:hint="default"/>
      </w:rPr>
    </w:lvl>
    <w:lvl w:ilvl="1" w:tplc="04270003">
      <w:start w:val="1"/>
      <w:numFmt w:val="bullet"/>
      <w:lvlText w:val="o"/>
      <w:lvlJc w:val="left"/>
      <w:pPr>
        <w:ind w:left="1806" w:hanging="360"/>
      </w:pPr>
      <w:rPr>
        <w:rFonts w:ascii="Courier New" w:hAnsi="Courier New" w:cs="Courier New" w:hint="default"/>
      </w:rPr>
    </w:lvl>
    <w:lvl w:ilvl="2" w:tplc="04270005" w:tentative="1">
      <w:start w:val="1"/>
      <w:numFmt w:val="bullet"/>
      <w:lvlText w:val=""/>
      <w:lvlJc w:val="left"/>
      <w:pPr>
        <w:ind w:left="2526" w:hanging="360"/>
      </w:pPr>
      <w:rPr>
        <w:rFonts w:ascii="Wingdings" w:hAnsi="Wingdings" w:hint="default"/>
      </w:rPr>
    </w:lvl>
    <w:lvl w:ilvl="3" w:tplc="04270001" w:tentative="1">
      <w:start w:val="1"/>
      <w:numFmt w:val="bullet"/>
      <w:lvlText w:val=""/>
      <w:lvlJc w:val="left"/>
      <w:pPr>
        <w:ind w:left="3246" w:hanging="360"/>
      </w:pPr>
      <w:rPr>
        <w:rFonts w:ascii="Symbol" w:hAnsi="Symbol" w:hint="default"/>
      </w:rPr>
    </w:lvl>
    <w:lvl w:ilvl="4" w:tplc="04270003" w:tentative="1">
      <w:start w:val="1"/>
      <w:numFmt w:val="bullet"/>
      <w:lvlText w:val="o"/>
      <w:lvlJc w:val="left"/>
      <w:pPr>
        <w:ind w:left="3966" w:hanging="360"/>
      </w:pPr>
      <w:rPr>
        <w:rFonts w:ascii="Courier New" w:hAnsi="Courier New" w:cs="Courier New" w:hint="default"/>
      </w:rPr>
    </w:lvl>
    <w:lvl w:ilvl="5" w:tplc="04270005" w:tentative="1">
      <w:start w:val="1"/>
      <w:numFmt w:val="bullet"/>
      <w:lvlText w:val=""/>
      <w:lvlJc w:val="left"/>
      <w:pPr>
        <w:ind w:left="4686" w:hanging="360"/>
      </w:pPr>
      <w:rPr>
        <w:rFonts w:ascii="Wingdings" w:hAnsi="Wingdings" w:hint="default"/>
      </w:rPr>
    </w:lvl>
    <w:lvl w:ilvl="6" w:tplc="04270001" w:tentative="1">
      <w:start w:val="1"/>
      <w:numFmt w:val="bullet"/>
      <w:lvlText w:val=""/>
      <w:lvlJc w:val="left"/>
      <w:pPr>
        <w:ind w:left="5406" w:hanging="360"/>
      </w:pPr>
      <w:rPr>
        <w:rFonts w:ascii="Symbol" w:hAnsi="Symbol" w:hint="default"/>
      </w:rPr>
    </w:lvl>
    <w:lvl w:ilvl="7" w:tplc="04270003" w:tentative="1">
      <w:start w:val="1"/>
      <w:numFmt w:val="bullet"/>
      <w:lvlText w:val="o"/>
      <w:lvlJc w:val="left"/>
      <w:pPr>
        <w:ind w:left="6126" w:hanging="360"/>
      </w:pPr>
      <w:rPr>
        <w:rFonts w:ascii="Courier New" w:hAnsi="Courier New" w:cs="Courier New" w:hint="default"/>
      </w:rPr>
    </w:lvl>
    <w:lvl w:ilvl="8" w:tplc="04270005" w:tentative="1">
      <w:start w:val="1"/>
      <w:numFmt w:val="bullet"/>
      <w:lvlText w:val=""/>
      <w:lvlJc w:val="left"/>
      <w:pPr>
        <w:ind w:left="6846" w:hanging="360"/>
      </w:pPr>
      <w:rPr>
        <w:rFonts w:ascii="Wingdings" w:hAnsi="Wingdings" w:hint="default"/>
      </w:rPr>
    </w:lvl>
  </w:abstractNum>
  <w:abstractNum w:abstractNumId="7" w15:restartNumberingAfterBreak="0">
    <w:nsid w:val="261B0E2E"/>
    <w:multiLevelType w:val="hybridMultilevel"/>
    <w:tmpl w:val="4D46F58E"/>
    <w:lvl w:ilvl="0" w:tplc="F10870EC">
      <w:start w:val="8"/>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21F1D7B"/>
    <w:multiLevelType w:val="multilevel"/>
    <w:tmpl w:val="6D3AD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0E5FCE"/>
    <w:multiLevelType w:val="hybridMultilevel"/>
    <w:tmpl w:val="4B66EC42"/>
    <w:lvl w:ilvl="0" w:tplc="F10870EC">
      <w:start w:val="8"/>
      <w:numFmt w:val="bullet"/>
      <w:lvlText w:val="-"/>
      <w:lvlJc w:val="left"/>
      <w:pPr>
        <w:ind w:left="1446" w:hanging="360"/>
      </w:pPr>
      <w:rPr>
        <w:rFonts w:ascii="Times New Roman" w:eastAsia="Calibri" w:hAnsi="Times New Roman" w:cs="Times New Roman"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10" w15:restartNumberingAfterBreak="0">
    <w:nsid w:val="3B197A80"/>
    <w:multiLevelType w:val="multilevel"/>
    <w:tmpl w:val="9A8C52AC"/>
    <w:lvl w:ilvl="0">
      <w:start w:val="316"/>
      <w:numFmt w:val="decimal"/>
      <w:lvlText w:val="%1"/>
      <w:lvlJc w:val="left"/>
      <w:pPr>
        <w:ind w:left="660" w:hanging="660"/>
      </w:pPr>
      <w:rPr>
        <w:rFonts w:hint="default"/>
      </w:rPr>
    </w:lvl>
    <w:lvl w:ilvl="1">
      <w:start w:val="72"/>
      <w:numFmt w:val="decimal"/>
      <w:lvlText w:val="%1.%2"/>
      <w:lvlJc w:val="left"/>
      <w:pPr>
        <w:ind w:left="1227"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DC86674"/>
    <w:multiLevelType w:val="hybridMultilevel"/>
    <w:tmpl w:val="818EB9CE"/>
    <w:lvl w:ilvl="0" w:tplc="45F2BA82">
      <w:start w:val="8"/>
      <w:numFmt w:val="bullet"/>
      <w:lvlText w:val="­"/>
      <w:lvlJc w:val="left"/>
      <w:pPr>
        <w:ind w:left="1446" w:hanging="360"/>
      </w:pPr>
      <w:rPr>
        <w:rFonts w:ascii="Times New Roman" w:eastAsia="Calibri" w:hAnsi="Times New Roman" w:cs="Times New Roman"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12" w15:restartNumberingAfterBreak="0">
    <w:nsid w:val="40D85F54"/>
    <w:multiLevelType w:val="hybridMultilevel"/>
    <w:tmpl w:val="C56C39B2"/>
    <w:lvl w:ilvl="0" w:tplc="0427000F">
      <w:start w:val="1"/>
      <w:numFmt w:val="decimal"/>
      <w:lvlText w:val="%1."/>
      <w:lvlJc w:val="left"/>
      <w:pPr>
        <w:ind w:left="1446" w:hanging="360"/>
      </w:pPr>
    </w:lvl>
    <w:lvl w:ilvl="1" w:tplc="04270019" w:tentative="1">
      <w:start w:val="1"/>
      <w:numFmt w:val="lowerLetter"/>
      <w:lvlText w:val="%2."/>
      <w:lvlJc w:val="left"/>
      <w:pPr>
        <w:ind w:left="2166" w:hanging="360"/>
      </w:pPr>
    </w:lvl>
    <w:lvl w:ilvl="2" w:tplc="0427001B" w:tentative="1">
      <w:start w:val="1"/>
      <w:numFmt w:val="lowerRoman"/>
      <w:lvlText w:val="%3."/>
      <w:lvlJc w:val="right"/>
      <w:pPr>
        <w:ind w:left="2886" w:hanging="180"/>
      </w:pPr>
    </w:lvl>
    <w:lvl w:ilvl="3" w:tplc="0427000F" w:tentative="1">
      <w:start w:val="1"/>
      <w:numFmt w:val="decimal"/>
      <w:lvlText w:val="%4."/>
      <w:lvlJc w:val="left"/>
      <w:pPr>
        <w:ind w:left="3606" w:hanging="360"/>
      </w:pPr>
    </w:lvl>
    <w:lvl w:ilvl="4" w:tplc="04270019" w:tentative="1">
      <w:start w:val="1"/>
      <w:numFmt w:val="lowerLetter"/>
      <w:lvlText w:val="%5."/>
      <w:lvlJc w:val="left"/>
      <w:pPr>
        <w:ind w:left="4326" w:hanging="360"/>
      </w:pPr>
    </w:lvl>
    <w:lvl w:ilvl="5" w:tplc="0427001B" w:tentative="1">
      <w:start w:val="1"/>
      <w:numFmt w:val="lowerRoman"/>
      <w:lvlText w:val="%6."/>
      <w:lvlJc w:val="right"/>
      <w:pPr>
        <w:ind w:left="5046" w:hanging="180"/>
      </w:pPr>
    </w:lvl>
    <w:lvl w:ilvl="6" w:tplc="0427000F" w:tentative="1">
      <w:start w:val="1"/>
      <w:numFmt w:val="decimal"/>
      <w:lvlText w:val="%7."/>
      <w:lvlJc w:val="left"/>
      <w:pPr>
        <w:ind w:left="5766" w:hanging="360"/>
      </w:pPr>
    </w:lvl>
    <w:lvl w:ilvl="7" w:tplc="04270019" w:tentative="1">
      <w:start w:val="1"/>
      <w:numFmt w:val="lowerLetter"/>
      <w:lvlText w:val="%8."/>
      <w:lvlJc w:val="left"/>
      <w:pPr>
        <w:ind w:left="6486" w:hanging="360"/>
      </w:pPr>
    </w:lvl>
    <w:lvl w:ilvl="8" w:tplc="0427001B" w:tentative="1">
      <w:start w:val="1"/>
      <w:numFmt w:val="lowerRoman"/>
      <w:lvlText w:val="%9."/>
      <w:lvlJc w:val="right"/>
      <w:pPr>
        <w:ind w:left="7206" w:hanging="180"/>
      </w:pPr>
    </w:lvl>
  </w:abstractNum>
  <w:abstractNum w:abstractNumId="13" w15:restartNumberingAfterBreak="0">
    <w:nsid w:val="45D65B16"/>
    <w:multiLevelType w:val="multilevel"/>
    <w:tmpl w:val="549C37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7496C8A"/>
    <w:multiLevelType w:val="multilevel"/>
    <w:tmpl w:val="66CC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C334E1"/>
    <w:multiLevelType w:val="hybridMultilevel"/>
    <w:tmpl w:val="FA88F226"/>
    <w:lvl w:ilvl="0" w:tplc="45F2BA82">
      <w:start w:val="8"/>
      <w:numFmt w:val="bullet"/>
      <w:lvlText w:val="­"/>
      <w:lvlJc w:val="left"/>
      <w:pPr>
        <w:ind w:left="1086" w:hanging="360"/>
      </w:pPr>
      <w:rPr>
        <w:rFonts w:ascii="Times New Roman" w:eastAsia="Calibri" w:hAnsi="Times New Roman" w:cs="Times New Roman" w:hint="default"/>
      </w:rPr>
    </w:lvl>
    <w:lvl w:ilvl="1" w:tplc="45F2BA82">
      <w:start w:val="8"/>
      <w:numFmt w:val="bullet"/>
      <w:lvlText w:val="­"/>
      <w:lvlJc w:val="left"/>
      <w:pPr>
        <w:ind w:left="1440" w:hanging="360"/>
      </w:pPr>
      <w:rPr>
        <w:rFonts w:ascii="Times New Roman" w:eastAsia="Calibr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F332DD8"/>
    <w:multiLevelType w:val="multilevel"/>
    <w:tmpl w:val="DC80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A5455"/>
    <w:multiLevelType w:val="hybridMultilevel"/>
    <w:tmpl w:val="BE544F12"/>
    <w:lvl w:ilvl="0" w:tplc="04270001">
      <w:start w:val="1"/>
      <w:numFmt w:val="bullet"/>
      <w:lvlText w:val=""/>
      <w:lvlJc w:val="left"/>
      <w:pPr>
        <w:ind w:left="1635" w:hanging="360"/>
      </w:pPr>
      <w:rPr>
        <w:rFonts w:ascii="Symbol" w:hAnsi="Symbol" w:hint="default"/>
      </w:rPr>
    </w:lvl>
    <w:lvl w:ilvl="1" w:tplc="04270003" w:tentative="1">
      <w:start w:val="1"/>
      <w:numFmt w:val="bullet"/>
      <w:lvlText w:val="o"/>
      <w:lvlJc w:val="left"/>
      <w:pPr>
        <w:ind w:left="2355" w:hanging="360"/>
      </w:pPr>
      <w:rPr>
        <w:rFonts w:ascii="Courier New" w:hAnsi="Courier New" w:cs="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cs="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cs="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18" w15:restartNumberingAfterBreak="0">
    <w:nsid w:val="56E2606B"/>
    <w:multiLevelType w:val="multilevel"/>
    <w:tmpl w:val="8D8E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5111F2"/>
    <w:multiLevelType w:val="multilevel"/>
    <w:tmpl w:val="3FB09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F5F1619"/>
    <w:multiLevelType w:val="hybridMultilevel"/>
    <w:tmpl w:val="EE9C9810"/>
    <w:lvl w:ilvl="0" w:tplc="F10870EC">
      <w:start w:val="8"/>
      <w:numFmt w:val="bullet"/>
      <w:lvlText w:val="-"/>
      <w:lvlJc w:val="left"/>
      <w:pPr>
        <w:ind w:left="1086" w:hanging="360"/>
      </w:pPr>
      <w:rPr>
        <w:rFonts w:ascii="Times New Roman" w:eastAsia="Calibri" w:hAnsi="Times New Roman" w:cs="Times New Roman" w:hint="default"/>
      </w:rPr>
    </w:lvl>
    <w:lvl w:ilvl="1" w:tplc="04270003" w:tentative="1">
      <w:start w:val="1"/>
      <w:numFmt w:val="bullet"/>
      <w:lvlText w:val="o"/>
      <w:lvlJc w:val="left"/>
      <w:pPr>
        <w:ind w:left="1806" w:hanging="360"/>
      </w:pPr>
      <w:rPr>
        <w:rFonts w:ascii="Courier New" w:hAnsi="Courier New" w:cs="Courier New" w:hint="default"/>
      </w:rPr>
    </w:lvl>
    <w:lvl w:ilvl="2" w:tplc="04270005" w:tentative="1">
      <w:start w:val="1"/>
      <w:numFmt w:val="bullet"/>
      <w:lvlText w:val=""/>
      <w:lvlJc w:val="left"/>
      <w:pPr>
        <w:ind w:left="2526" w:hanging="360"/>
      </w:pPr>
      <w:rPr>
        <w:rFonts w:ascii="Wingdings" w:hAnsi="Wingdings" w:hint="default"/>
      </w:rPr>
    </w:lvl>
    <w:lvl w:ilvl="3" w:tplc="04270001" w:tentative="1">
      <w:start w:val="1"/>
      <w:numFmt w:val="bullet"/>
      <w:lvlText w:val=""/>
      <w:lvlJc w:val="left"/>
      <w:pPr>
        <w:ind w:left="3246" w:hanging="360"/>
      </w:pPr>
      <w:rPr>
        <w:rFonts w:ascii="Symbol" w:hAnsi="Symbol" w:hint="default"/>
      </w:rPr>
    </w:lvl>
    <w:lvl w:ilvl="4" w:tplc="04270003" w:tentative="1">
      <w:start w:val="1"/>
      <w:numFmt w:val="bullet"/>
      <w:lvlText w:val="o"/>
      <w:lvlJc w:val="left"/>
      <w:pPr>
        <w:ind w:left="3966" w:hanging="360"/>
      </w:pPr>
      <w:rPr>
        <w:rFonts w:ascii="Courier New" w:hAnsi="Courier New" w:cs="Courier New" w:hint="default"/>
      </w:rPr>
    </w:lvl>
    <w:lvl w:ilvl="5" w:tplc="04270005" w:tentative="1">
      <w:start w:val="1"/>
      <w:numFmt w:val="bullet"/>
      <w:lvlText w:val=""/>
      <w:lvlJc w:val="left"/>
      <w:pPr>
        <w:ind w:left="4686" w:hanging="360"/>
      </w:pPr>
      <w:rPr>
        <w:rFonts w:ascii="Wingdings" w:hAnsi="Wingdings" w:hint="default"/>
      </w:rPr>
    </w:lvl>
    <w:lvl w:ilvl="6" w:tplc="04270001" w:tentative="1">
      <w:start w:val="1"/>
      <w:numFmt w:val="bullet"/>
      <w:lvlText w:val=""/>
      <w:lvlJc w:val="left"/>
      <w:pPr>
        <w:ind w:left="5406" w:hanging="360"/>
      </w:pPr>
      <w:rPr>
        <w:rFonts w:ascii="Symbol" w:hAnsi="Symbol" w:hint="default"/>
      </w:rPr>
    </w:lvl>
    <w:lvl w:ilvl="7" w:tplc="04270003" w:tentative="1">
      <w:start w:val="1"/>
      <w:numFmt w:val="bullet"/>
      <w:lvlText w:val="o"/>
      <w:lvlJc w:val="left"/>
      <w:pPr>
        <w:ind w:left="6126" w:hanging="360"/>
      </w:pPr>
      <w:rPr>
        <w:rFonts w:ascii="Courier New" w:hAnsi="Courier New" w:cs="Courier New" w:hint="default"/>
      </w:rPr>
    </w:lvl>
    <w:lvl w:ilvl="8" w:tplc="04270005" w:tentative="1">
      <w:start w:val="1"/>
      <w:numFmt w:val="bullet"/>
      <w:lvlText w:val=""/>
      <w:lvlJc w:val="left"/>
      <w:pPr>
        <w:ind w:left="6846" w:hanging="360"/>
      </w:pPr>
      <w:rPr>
        <w:rFonts w:ascii="Wingdings" w:hAnsi="Wingdings" w:hint="default"/>
      </w:rPr>
    </w:lvl>
  </w:abstractNum>
  <w:abstractNum w:abstractNumId="21" w15:restartNumberingAfterBreak="0">
    <w:nsid w:val="688B662D"/>
    <w:multiLevelType w:val="hybridMultilevel"/>
    <w:tmpl w:val="33E67858"/>
    <w:lvl w:ilvl="0" w:tplc="04270001">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22" w15:restartNumberingAfterBreak="0">
    <w:nsid w:val="6F751A3A"/>
    <w:multiLevelType w:val="multilevel"/>
    <w:tmpl w:val="D2965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916E97"/>
    <w:multiLevelType w:val="multilevel"/>
    <w:tmpl w:val="D2384246"/>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num w:numId="1">
    <w:abstractNumId w:val="14"/>
  </w:num>
  <w:num w:numId="2">
    <w:abstractNumId w:val="18"/>
  </w:num>
  <w:num w:numId="3">
    <w:abstractNumId w:val="0"/>
  </w:num>
  <w:num w:numId="4">
    <w:abstractNumId w:val="8"/>
  </w:num>
  <w:num w:numId="5">
    <w:abstractNumId w:val="22"/>
  </w:num>
  <w:num w:numId="6">
    <w:abstractNumId w:val="1"/>
  </w:num>
  <w:num w:numId="7">
    <w:abstractNumId w:val="19"/>
  </w:num>
  <w:num w:numId="8">
    <w:abstractNumId w:val="16"/>
  </w:num>
  <w:num w:numId="9">
    <w:abstractNumId w:val="2"/>
  </w:num>
  <w:num w:numId="10">
    <w:abstractNumId w:val="13"/>
  </w:num>
  <w:num w:numId="11">
    <w:abstractNumId w:val="23"/>
  </w:num>
  <w:num w:numId="12">
    <w:abstractNumId w:val="10"/>
  </w:num>
  <w:num w:numId="13">
    <w:abstractNumId w:val="17"/>
  </w:num>
  <w:num w:numId="14">
    <w:abstractNumId w:val="12"/>
  </w:num>
  <w:num w:numId="15">
    <w:abstractNumId w:val="9"/>
  </w:num>
  <w:num w:numId="16">
    <w:abstractNumId w:val="3"/>
  </w:num>
  <w:num w:numId="17">
    <w:abstractNumId w:val="4"/>
  </w:num>
  <w:num w:numId="18">
    <w:abstractNumId w:val="21"/>
  </w:num>
  <w:num w:numId="19">
    <w:abstractNumId w:val="5"/>
  </w:num>
  <w:num w:numId="20">
    <w:abstractNumId w:val="20"/>
  </w:num>
  <w:num w:numId="21">
    <w:abstractNumId w:val="7"/>
  </w:num>
  <w:num w:numId="22">
    <w:abstractNumId w:val="6"/>
  </w:num>
  <w:num w:numId="23">
    <w:abstractNumId w:val="1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C20"/>
    <w:rsid w:val="00014B81"/>
    <w:rsid w:val="00021F68"/>
    <w:rsid w:val="00065234"/>
    <w:rsid w:val="000D6391"/>
    <w:rsid w:val="00130130"/>
    <w:rsid w:val="00155760"/>
    <w:rsid w:val="00194FF5"/>
    <w:rsid w:val="002A5B3E"/>
    <w:rsid w:val="002D3A6E"/>
    <w:rsid w:val="00323EA2"/>
    <w:rsid w:val="00324E13"/>
    <w:rsid w:val="00330577"/>
    <w:rsid w:val="00350145"/>
    <w:rsid w:val="003F22F4"/>
    <w:rsid w:val="00401E5E"/>
    <w:rsid w:val="00582CBB"/>
    <w:rsid w:val="00593AE8"/>
    <w:rsid w:val="005E43D5"/>
    <w:rsid w:val="005F0722"/>
    <w:rsid w:val="00607B33"/>
    <w:rsid w:val="00634D5E"/>
    <w:rsid w:val="00670D0A"/>
    <w:rsid w:val="006D0691"/>
    <w:rsid w:val="007220FF"/>
    <w:rsid w:val="008C5BFE"/>
    <w:rsid w:val="008F4A98"/>
    <w:rsid w:val="00A3023A"/>
    <w:rsid w:val="00AB4470"/>
    <w:rsid w:val="00BF7875"/>
    <w:rsid w:val="00C52543"/>
    <w:rsid w:val="00C72002"/>
    <w:rsid w:val="00C81C20"/>
    <w:rsid w:val="00D36983"/>
    <w:rsid w:val="00DA793F"/>
    <w:rsid w:val="00DC60E8"/>
    <w:rsid w:val="00E40C81"/>
    <w:rsid w:val="00E610C1"/>
    <w:rsid w:val="00F36CEC"/>
    <w:rsid w:val="00FA04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21A7F-060A-47A3-92BB-ACDDE48A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A3023A"/>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widowControl w:val="0"/>
      <w:spacing w:after="0" w:line="240" w:lineRule="auto"/>
    </w:pPr>
    <w:tblPr>
      <w:tblStyleRowBandSize w:val="1"/>
      <w:tblStyleColBandSize w:val="1"/>
    </w:tblPr>
  </w:style>
  <w:style w:type="paragraph" w:styleId="prastasiniatinklio">
    <w:name w:val="Normal (Web)"/>
    <w:basedOn w:val="prastasis"/>
    <w:uiPriority w:val="99"/>
    <w:semiHidden/>
    <w:unhideWhenUsed/>
    <w:rsid w:val="005C475A"/>
    <w:pPr>
      <w:spacing w:before="100" w:beforeAutospacing="1" w:after="100" w:afterAutospacing="1"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3F6A84"/>
    <w:pPr>
      <w:ind w:left="720"/>
      <w:contextualSpacing/>
    </w:p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widowControl w:val="0"/>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7282">
      <w:bodyDiv w:val="1"/>
      <w:marLeft w:val="0"/>
      <w:marRight w:val="0"/>
      <w:marTop w:val="0"/>
      <w:marBottom w:val="0"/>
      <w:divBdr>
        <w:top w:val="none" w:sz="0" w:space="0" w:color="auto"/>
        <w:left w:val="none" w:sz="0" w:space="0" w:color="auto"/>
        <w:bottom w:val="none" w:sz="0" w:space="0" w:color="auto"/>
        <w:right w:val="none" w:sz="0" w:space="0" w:color="auto"/>
      </w:divBdr>
    </w:div>
    <w:div w:id="199318322">
      <w:bodyDiv w:val="1"/>
      <w:marLeft w:val="0"/>
      <w:marRight w:val="0"/>
      <w:marTop w:val="0"/>
      <w:marBottom w:val="0"/>
      <w:divBdr>
        <w:top w:val="none" w:sz="0" w:space="0" w:color="auto"/>
        <w:left w:val="none" w:sz="0" w:space="0" w:color="auto"/>
        <w:bottom w:val="none" w:sz="0" w:space="0" w:color="auto"/>
        <w:right w:val="none" w:sz="0" w:space="0" w:color="auto"/>
      </w:divBdr>
    </w:div>
    <w:div w:id="903032847">
      <w:bodyDiv w:val="1"/>
      <w:marLeft w:val="0"/>
      <w:marRight w:val="0"/>
      <w:marTop w:val="0"/>
      <w:marBottom w:val="0"/>
      <w:divBdr>
        <w:top w:val="none" w:sz="0" w:space="0" w:color="auto"/>
        <w:left w:val="none" w:sz="0" w:space="0" w:color="auto"/>
        <w:bottom w:val="none" w:sz="0" w:space="0" w:color="auto"/>
        <w:right w:val="none" w:sz="0" w:space="0" w:color="auto"/>
      </w:divBdr>
    </w:div>
    <w:div w:id="1016465424">
      <w:bodyDiv w:val="1"/>
      <w:marLeft w:val="0"/>
      <w:marRight w:val="0"/>
      <w:marTop w:val="0"/>
      <w:marBottom w:val="0"/>
      <w:divBdr>
        <w:top w:val="none" w:sz="0" w:space="0" w:color="auto"/>
        <w:left w:val="none" w:sz="0" w:space="0" w:color="auto"/>
        <w:bottom w:val="none" w:sz="0" w:space="0" w:color="auto"/>
        <w:right w:val="none" w:sz="0" w:space="0" w:color="auto"/>
      </w:divBdr>
    </w:div>
    <w:div w:id="1210189273">
      <w:bodyDiv w:val="1"/>
      <w:marLeft w:val="0"/>
      <w:marRight w:val="0"/>
      <w:marTop w:val="0"/>
      <w:marBottom w:val="0"/>
      <w:divBdr>
        <w:top w:val="none" w:sz="0" w:space="0" w:color="auto"/>
        <w:left w:val="none" w:sz="0" w:space="0" w:color="auto"/>
        <w:bottom w:val="none" w:sz="0" w:space="0" w:color="auto"/>
        <w:right w:val="none" w:sz="0" w:space="0" w:color="auto"/>
      </w:divBdr>
    </w:div>
    <w:div w:id="1504589908">
      <w:bodyDiv w:val="1"/>
      <w:marLeft w:val="0"/>
      <w:marRight w:val="0"/>
      <w:marTop w:val="0"/>
      <w:marBottom w:val="0"/>
      <w:divBdr>
        <w:top w:val="none" w:sz="0" w:space="0" w:color="auto"/>
        <w:left w:val="none" w:sz="0" w:space="0" w:color="auto"/>
        <w:bottom w:val="none" w:sz="0" w:space="0" w:color="auto"/>
        <w:right w:val="none" w:sz="0" w:space="0" w:color="auto"/>
      </w:divBdr>
    </w:div>
    <w:div w:id="1801414414">
      <w:bodyDiv w:val="1"/>
      <w:marLeft w:val="0"/>
      <w:marRight w:val="0"/>
      <w:marTop w:val="0"/>
      <w:marBottom w:val="0"/>
      <w:divBdr>
        <w:top w:val="none" w:sz="0" w:space="0" w:color="auto"/>
        <w:left w:val="none" w:sz="0" w:space="0" w:color="auto"/>
        <w:bottom w:val="none" w:sz="0" w:space="0" w:color="auto"/>
        <w:right w:val="none" w:sz="0" w:space="0" w:color="auto"/>
      </w:divBdr>
    </w:div>
    <w:div w:id="1881236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Hl/vsN9OxNP2S1jSWL/UVGRuw==">CgMxLjAyDmguOWEzN3o5Zm1yanh6OAByITFTd0d4UGFPbEJRU3B4Wmg1c2psZDNveHY3YW9zM195Rw==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9575</Words>
  <Characters>5459</Characters>
  <Application>Microsoft Office Word</Application>
  <DocSecurity>0</DocSecurity>
  <Lines>45</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vartotojas</cp:lastModifiedBy>
  <cp:revision>3</cp:revision>
  <dcterms:created xsi:type="dcterms:W3CDTF">2025-05-06T14:12:00Z</dcterms:created>
  <dcterms:modified xsi:type="dcterms:W3CDTF">2025-05-07T09:40:00Z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ies>
</file>