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3335" w14:textId="77777777" w:rsidR="006A06D8" w:rsidRPr="006A06D8" w:rsidRDefault="006A06D8" w:rsidP="006A06D8">
      <w:pPr>
        <w:keepNext/>
        <w:spacing w:after="0" w:line="240" w:lineRule="auto"/>
        <w:jc w:val="center"/>
        <w:outlineLvl w:val="0"/>
        <w:rPr>
          <w:rFonts w:ascii="Arial" w:eastAsia="Times New Roman" w:hAnsi="Arial" w:cs="Arial"/>
          <w:b/>
          <w:bCs/>
          <w:kern w:val="0"/>
          <w:sz w:val="20"/>
          <w:szCs w:val="20"/>
          <w14:ligatures w14:val="none"/>
        </w:rPr>
      </w:pPr>
      <w:r w:rsidRPr="006A06D8">
        <w:rPr>
          <w:rFonts w:ascii="Arial" w:eastAsia="Times New Roman" w:hAnsi="Arial" w:cs="Arial"/>
          <w:b/>
          <w:bCs/>
          <w:kern w:val="0"/>
          <w:sz w:val="20"/>
          <w:szCs w:val="20"/>
          <w14:ligatures w14:val="none"/>
        </w:rPr>
        <w:t>PASIŪLYMŲ VERTINIMO KRITERIJAI (KAINOS IR KOKYBĖS SANTYKIS)</w:t>
      </w:r>
    </w:p>
    <w:p w14:paraId="248D6307" w14:textId="77777777" w:rsidR="006A06D8" w:rsidRPr="006A06D8" w:rsidRDefault="006A06D8" w:rsidP="006A06D8">
      <w:pPr>
        <w:keepNext/>
        <w:spacing w:after="0" w:line="240" w:lineRule="auto"/>
        <w:jc w:val="both"/>
        <w:outlineLvl w:val="0"/>
        <w:rPr>
          <w:rFonts w:ascii="Arial" w:eastAsia="Times New Roman" w:hAnsi="Arial" w:cs="Arial"/>
          <w:b/>
          <w:bCs/>
          <w:kern w:val="0"/>
          <w:sz w:val="20"/>
          <w:szCs w:val="20"/>
          <w14:ligatures w14:val="none"/>
        </w:rPr>
      </w:pPr>
    </w:p>
    <w:p w14:paraId="5F1CD729" w14:textId="77777777" w:rsidR="006A06D8" w:rsidRPr="006A06D8" w:rsidRDefault="006A06D8" w:rsidP="006A06D8">
      <w:pPr>
        <w:keepNext/>
        <w:keepLines/>
        <w:numPr>
          <w:ilvl w:val="0"/>
          <w:numId w:val="1"/>
        </w:numPr>
        <w:spacing w:before="240" w:after="0" w:line="240" w:lineRule="auto"/>
        <w:ind w:right="-284" w:firstLine="567"/>
        <w:jc w:val="both"/>
        <w:outlineLvl w:val="1"/>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 xml:space="preserve">Tiekėjų pasiūlymai bus vertinami ir ekonomiškai naudingiausias pasiūlymas bus išrenkamas pagal </w:t>
      </w:r>
      <w:r w:rsidRPr="006A06D8">
        <w:rPr>
          <w:rFonts w:ascii="Arial" w:eastAsia="Times New Roman" w:hAnsi="Arial" w:cs="Arial"/>
          <w:b/>
          <w:kern w:val="0"/>
          <w:sz w:val="20"/>
          <w:szCs w:val="20"/>
          <w14:ligatures w14:val="none"/>
        </w:rPr>
        <w:t>kainos ir kokybės</w:t>
      </w:r>
      <w:r w:rsidRPr="006A06D8">
        <w:rPr>
          <w:rFonts w:ascii="Arial" w:eastAsia="Times New Roman" w:hAnsi="Arial" w:cs="Arial"/>
          <w:kern w:val="0"/>
          <w:sz w:val="20"/>
          <w:szCs w:val="20"/>
          <w14:ligatures w14:val="none"/>
        </w:rPr>
        <w:t xml:space="preserve"> santykį, vadovaujantis šiais kriterijais bei balų priskyrimo tvarka:</w:t>
      </w:r>
    </w:p>
    <w:p w14:paraId="70773501" w14:textId="77777777" w:rsidR="006A06D8" w:rsidRPr="006A06D8" w:rsidRDefault="006A06D8" w:rsidP="006A06D8">
      <w:pPr>
        <w:spacing w:after="0" w:line="240" w:lineRule="auto"/>
        <w:jc w:val="both"/>
        <w:rPr>
          <w:rFonts w:ascii="Arial" w:eastAsia="Times New Roman" w:hAnsi="Arial" w:cs="Arial"/>
          <w:kern w:val="0"/>
          <w:sz w:val="20"/>
          <w:szCs w:val="20"/>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4962"/>
        <w:gridCol w:w="41"/>
        <w:gridCol w:w="2935"/>
      </w:tblGrid>
      <w:tr w:rsidR="006A06D8" w:rsidRPr="006A06D8" w14:paraId="4B1765D2" w14:textId="77777777" w:rsidTr="006A06D8">
        <w:trPr>
          <w:cantSplit/>
          <w:trHeight w:val="441"/>
        </w:trPr>
        <w:tc>
          <w:tcPr>
            <w:tcW w:w="7266" w:type="dxa"/>
            <w:gridSpan w:val="3"/>
            <w:shd w:val="clear" w:color="auto" w:fill="215868"/>
            <w:vAlign w:val="center"/>
          </w:tcPr>
          <w:p w14:paraId="283963E5" w14:textId="77777777" w:rsidR="006A06D8" w:rsidRPr="006A06D8" w:rsidRDefault="006A06D8" w:rsidP="006A06D8">
            <w:pPr>
              <w:spacing w:after="0" w:line="240" w:lineRule="auto"/>
              <w:ind w:right="-284"/>
              <w:jc w:val="both"/>
              <w:rPr>
                <w:rFonts w:ascii="Arial" w:eastAsia="Times New Roman" w:hAnsi="Arial" w:cs="Arial"/>
                <w:color w:val="FFFFFF"/>
                <w:kern w:val="0"/>
                <w:sz w:val="20"/>
                <w:szCs w:val="20"/>
                <w14:ligatures w14:val="none"/>
              </w:rPr>
            </w:pPr>
            <w:r w:rsidRPr="006A06D8">
              <w:rPr>
                <w:rFonts w:ascii="Arial" w:eastAsia="Times New Roman" w:hAnsi="Arial" w:cs="Arial"/>
                <w:color w:val="FFFFFF"/>
                <w:kern w:val="0"/>
                <w:sz w:val="20"/>
                <w:szCs w:val="20"/>
                <w14:ligatures w14:val="none"/>
              </w:rPr>
              <w:t>Vertinimo kriterijai, kriterijaus žymuo, aprašymas</w:t>
            </w:r>
          </w:p>
        </w:tc>
        <w:tc>
          <w:tcPr>
            <w:tcW w:w="2935" w:type="dxa"/>
            <w:shd w:val="clear" w:color="auto" w:fill="215868"/>
            <w:vAlign w:val="center"/>
          </w:tcPr>
          <w:p w14:paraId="3CBA1DD6" w14:textId="77777777" w:rsidR="006A06D8" w:rsidRPr="006A06D8" w:rsidRDefault="006A06D8" w:rsidP="006A06D8">
            <w:pPr>
              <w:spacing w:after="0" w:line="240" w:lineRule="auto"/>
              <w:jc w:val="both"/>
              <w:rPr>
                <w:rFonts w:ascii="Arial" w:eastAsia="Times New Roman" w:hAnsi="Arial" w:cs="Arial"/>
                <w:bCs/>
                <w:color w:val="FFFFFF"/>
                <w:kern w:val="0"/>
                <w:sz w:val="20"/>
                <w:szCs w:val="20"/>
                <w14:ligatures w14:val="none"/>
              </w:rPr>
            </w:pPr>
            <w:r w:rsidRPr="006A06D8">
              <w:rPr>
                <w:rFonts w:ascii="Arial" w:eastAsia="Calibri" w:hAnsi="Arial" w:cs="Arial"/>
                <w:bCs/>
                <w:color w:val="FFFFFF"/>
                <w:kern w:val="0"/>
                <w:sz w:val="20"/>
                <w:szCs w:val="20"/>
                <w14:ligatures w14:val="none"/>
              </w:rPr>
              <w:t>Kriterijaus lyginamasis svoris</w:t>
            </w:r>
            <w:r w:rsidRPr="006A06D8">
              <w:rPr>
                <w:rFonts w:ascii="Arial" w:eastAsia="Times New Roman" w:hAnsi="Arial" w:cs="Arial"/>
                <w:bCs/>
                <w:color w:val="FFFFFF"/>
                <w:kern w:val="0"/>
                <w:sz w:val="20"/>
                <w:szCs w:val="20"/>
                <w14:ligatures w14:val="none"/>
              </w:rPr>
              <w:t xml:space="preserve"> ekonominio naudingumo įvertinime</w:t>
            </w:r>
          </w:p>
        </w:tc>
      </w:tr>
      <w:tr w:rsidR="006A06D8" w:rsidRPr="006A06D8" w14:paraId="19BCB3A7" w14:textId="77777777" w:rsidTr="00B34540">
        <w:trPr>
          <w:cantSplit/>
        </w:trPr>
        <w:tc>
          <w:tcPr>
            <w:tcW w:w="2263" w:type="dxa"/>
            <w:vAlign w:val="center"/>
          </w:tcPr>
          <w:p w14:paraId="5BAA0347" w14:textId="77777777" w:rsidR="006A06D8" w:rsidRPr="006A06D8" w:rsidRDefault="006A06D8" w:rsidP="006A06D8">
            <w:pPr>
              <w:tabs>
                <w:tab w:val="center" w:pos="4819"/>
                <w:tab w:val="right" w:pos="9638"/>
              </w:tabs>
              <w:spacing w:after="0" w:line="240" w:lineRule="auto"/>
              <w:ind w:right="-284" w:hanging="120"/>
              <w:jc w:val="both"/>
              <w:rPr>
                <w:rFonts w:ascii="Arial" w:eastAsia="Times New Roman" w:hAnsi="Arial" w:cs="Arial"/>
                <w:b/>
                <w:kern w:val="0"/>
                <w:sz w:val="20"/>
                <w:szCs w:val="20"/>
                <w14:ligatures w14:val="none"/>
              </w:rPr>
            </w:pPr>
            <w:r w:rsidRPr="006A06D8">
              <w:rPr>
                <w:rFonts w:ascii="Arial" w:eastAsia="Times New Roman" w:hAnsi="Arial" w:cs="Arial"/>
                <w:b/>
                <w:kern w:val="0"/>
                <w:sz w:val="20"/>
                <w:szCs w:val="20"/>
                <w14:ligatures w14:val="none"/>
              </w:rPr>
              <w:t xml:space="preserve">Pirmasis kriterijus </w:t>
            </w:r>
          </w:p>
        </w:tc>
        <w:tc>
          <w:tcPr>
            <w:tcW w:w="4962" w:type="dxa"/>
            <w:vAlign w:val="center"/>
          </w:tcPr>
          <w:p w14:paraId="244C9A67" w14:textId="77777777" w:rsidR="006A06D8" w:rsidRPr="006A06D8" w:rsidRDefault="006A06D8" w:rsidP="006A06D8">
            <w:pPr>
              <w:spacing w:after="0" w:line="240" w:lineRule="auto"/>
              <w:ind w:left="-83" w:right="-28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Kaina, (A)</w:t>
            </w:r>
          </w:p>
        </w:tc>
        <w:tc>
          <w:tcPr>
            <w:tcW w:w="2976" w:type="dxa"/>
            <w:gridSpan w:val="2"/>
            <w:vAlign w:val="center"/>
          </w:tcPr>
          <w:p w14:paraId="29CC3291" w14:textId="665DB98C" w:rsidR="006A06D8" w:rsidRPr="006A06D8" w:rsidRDefault="006A06D8" w:rsidP="006A06D8">
            <w:pPr>
              <w:spacing w:after="0" w:line="240" w:lineRule="auto"/>
              <w:ind w:right="-28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X=8</w:t>
            </w:r>
            <w:r>
              <w:rPr>
                <w:rFonts w:ascii="Arial" w:eastAsia="Times New Roman" w:hAnsi="Arial" w:cs="Arial"/>
                <w:kern w:val="0"/>
                <w:sz w:val="20"/>
                <w:szCs w:val="20"/>
                <w14:ligatures w14:val="none"/>
              </w:rPr>
              <w:t>5</w:t>
            </w:r>
          </w:p>
        </w:tc>
      </w:tr>
      <w:tr w:rsidR="006A06D8" w:rsidRPr="006A06D8" w14:paraId="4578F7F6" w14:textId="77777777" w:rsidTr="00B34540">
        <w:trPr>
          <w:cantSplit/>
        </w:trPr>
        <w:tc>
          <w:tcPr>
            <w:tcW w:w="2263" w:type="dxa"/>
            <w:vAlign w:val="center"/>
          </w:tcPr>
          <w:p w14:paraId="7744D260" w14:textId="77777777" w:rsidR="006A06D8" w:rsidRPr="006A06D8" w:rsidRDefault="006A06D8" w:rsidP="006A06D8">
            <w:pPr>
              <w:spacing w:after="0" w:line="240" w:lineRule="auto"/>
              <w:ind w:left="-120" w:right="-284"/>
              <w:jc w:val="both"/>
              <w:rPr>
                <w:rFonts w:ascii="Arial" w:eastAsia="Times New Roman" w:hAnsi="Arial" w:cs="Arial"/>
                <w:b/>
                <w:i/>
                <w:kern w:val="0"/>
                <w:sz w:val="20"/>
                <w:szCs w:val="20"/>
                <w14:ligatures w14:val="none"/>
              </w:rPr>
            </w:pPr>
            <w:r w:rsidRPr="006A06D8">
              <w:rPr>
                <w:rFonts w:ascii="Arial" w:eastAsia="Times New Roman" w:hAnsi="Arial" w:cs="Arial"/>
                <w:b/>
                <w:kern w:val="0"/>
                <w:sz w:val="20"/>
                <w:szCs w:val="20"/>
                <w14:ligatures w14:val="none"/>
              </w:rPr>
              <w:t xml:space="preserve">Antrasis kriterijus </w:t>
            </w:r>
          </w:p>
        </w:tc>
        <w:tc>
          <w:tcPr>
            <w:tcW w:w="4962" w:type="dxa"/>
            <w:vAlign w:val="center"/>
          </w:tcPr>
          <w:p w14:paraId="26479C5F" w14:textId="77777777" w:rsidR="006A06D8" w:rsidRPr="006A06D8" w:rsidRDefault="006A06D8" w:rsidP="006A06D8">
            <w:pPr>
              <w:spacing w:after="0" w:line="240" w:lineRule="auto"/>
              <w:ind w:left="-83" w:right="3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Vidutinio darbo užmokesčio ir minimalaus darbo užmokesčio santykis, (B)</w:t>
            </w:r>
          </w:p>
        </w:tc>
        <w:tc>
          <w:tcPr>
            <w:tcW w:w="2976" w:type="dxa"/>
            <w:gridSpan w:val="2"/>
            <w:vAlign w:val="center"/>
          </w:tcPr>
          <w:p w14:paraId="2446A6C7" w14:textId="77777777" w:rsidR="006A06D8" w:rsidRPr="006A06D8" w:rsidRDefault="006A06D8" w:rsidP="006A06D8">
            <w:pPr>
              <w:spacing w:after="0" w:line="240" w:lineRule="auto"/>
              <w:ind w:right="-28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Y</w:t>
            </w:r>
            <w:r w:rsidRPr="006A06D8">
              <w:rPr>
                <w:rFonts w:ascii="Arial" w:eastAsia="Times New Roman" w:hAnsi="Arial" w:cs="Arial"/>
                <w:kern w:val="0"/>
                <w:sz w:val="20"/>
                <w:szCs w:val="20"/>
                <w:vertAlign w:val="subscript"/>
                <w14:ligatures w14:val="none"/>
              </w:rPr>
              <w:t>1</w:t>
            </w:r>
            <w:r w:rsidRPr="006A06D8">
              <w:rPr>
                <w:rFonts w:ascii="Arial" w:eastAsia="Times New Roman" w:hAnsi="Arial" w:cs="Arial"/>
                <w:kern w:val="0"/>
                <w:sz w:val="20"/>
                <w:szCs w:val="20"/>
                <w14:ligatures w14:val="none"/>
              </w:rPr>
              <w:t>=5</w:t>
            </w:r>
          </w:p>
        </w:tc>
      </w:tr>
      <w:tr w:rsidR="006A06D8" w:rsidRPr="006A06D8" w14:paraId="49C3CCD4" w14:textId="77777777" w:rsidTr="00B34540">
        <w:trPr>
          <w:cantSplit/>
        </w:trPr>
        <w:tc>
          <w:tcPr>
            <w:tcW w:w="2263" w:type="dxa"/>
            <w:vAlign w:val="center"/>
          </w:tcPr>
          <w:p w14:paraId="4CCD5FC6" w14:textId="77777777" w:rsidR="006A06D8" w:rsidRPr="006A06D8" w:rsidRDefault="006A06D8" w:rsidP="006A06D8">
            <w:pPr>
              <w:spacing w:after="0" w:line="240" w:lineRule="auto"/>
              <w:ind w:left="-120" w:right="-284"/>
              <w:jc w:val="both"/>
              <w:rPr>
                <w:rFonts w:ascii="Arial" w:eastAsia="Times New Roman" w:hAnsi="Arial" w:cs="Arial"/>
                <w:b/>
                <w:kern w:val="0"/>
                <w:sz w:val="20"/>
                <w:szCs w:val="20"/>
                <w14:ligatures w14:val="none"/>
              </w:rPr>
            </w:pPr>
            <w:r w:rsidRPr="006A06D8">
              <w:rPr>
                <w:rFonts w:ascii="Arial" w:eastAsia="Times New Roman" w:hAnsi="Arial" w:cs="Arial"/>
                <w:b/>
                <w:kern w:val="0"/>
                <w:sz w:val="20"/>
                <w:szCs w:val="20"/>
                <w14:ligatures w14:val="none"/>
              </w:rPr>
              <w:t>Trečiasis kriterijus</w:t>
            </w:r>
          </w:p>
        </w:tc>
        <w:tc>
          <w:tcPr>
            <w:tcW w:w="4962" w:type="dxa"/>
            <w:vAlign w:val="center"/>
          </w:tcPr>
          <w:p w14:paraId="2652D1B3" w14:textId="23AE311F" w:rsidR="00EC33D8" w:rsidRDefault="00EC33D8" w:rsidP="00C20F71">
            <w:pPr>
              <w:spacing w:after="0" w:line="240" w:lineRule="auto"/>
              <w:ind w:right="34"/>
              <w:jc w:val="both"/>
              <w:rPr>
                <w:rFonts w:ascii="Arial" w:eastAsia="Times New Roman" w:hAnsi="Arial" w:cs="Arial"/>
                <w:kern w:val="0"/>
                <w:sz w:val="20"/>
                <w:szCs w:val="20"/>
                <w14:ligatures w14:val="none"/>
              </w:rPr>
            </w:pPr>
            <w:r w:rsidRPr="00555443">
              <w:rPr>
                <w:rFonts w:ascii="Arial" w:eastAsia="Times New Roman" w:hAnsi="Arial" w:cs="Arial"/>
                <w:kern w:val="0"/>
                <w:sz w:val="20"/>
                <w:szCs w:val="20"/>
                <w14:ligatures w14:val="none"/>
              </w:rPr>
              <w:t>Sutarties vykd</w:t>
            </w:r>
            <w:r w:rsidR="00B3506F">
              <w:rPr>
                <w:rFonts w:ascii="Arial" w:eastAsia="Times New Roman" w:hAnsi="Arial" w:cs="Arial"/>
                <w:kern w:val="0"/>
                <w:sz w:val="20"/>
                <w:szCs w:val="20"/>
                <w14:ligatures w14:val="none"/>
              </w:rPr>
              <w:t>y</w:t>
            </w:r>
            <w:r w:rsidRPr="00555443">
              <w:rPr>
                <w:rFonts w:ascii="Arial" w:eastAsia="Times New Roman" w:hAnsi="Arial" w:cs="Arial"/>
                <w:kern w:val="0"/>
                <w:sz w:val="20"/>
                <w:szCs w:val="20"/>
                <w14:ligatures w14:val="none"/>
              </w:rPr>
              <w:t>mo metu naudojamos bent vienos transporto priemonės (kroviniams ir/ar transportavimui)</w:t>
            </w:r>
            <w:r w:rsidRPr="00555443">
              <w:rPr>
                <w:rFonts w:ascii="Arial" w:eastAsia="Times New Roman" w:hAnsi="Arial" w:cs="Arial"/>
                <w:color w:val="FF0000"/>
                <w:kern w:val="0"/>
                <w:sz w:val="20"/>
                <w:szCs w:val="20"/>
                <w14:ligatures w14:val="none"/>
              </w:rPr>
              <w:t xml:space="preserve"> </w:t>
            </w:r>
            <w:r w:rsidRPr="00555443">
              <w:rPr>
                <w:rFonts w:ascii="Arial" w:eastAsia="Times New Roman" w:hAnsi="Arial" w:cs="Arial"/>
                <w:kern w:val="0"/>
                <w:sz w:val="20"/>
                <w:szCs w:val="20"/>
                <w14:ligatures w14:val="none"/>
              </w:rPr>
              <w:t xml:space="preserve">atitiktis </w:t>
            </w:r>
            <w:r w:rsidR="00B3506F">
              <w:rPr>
                <w:rFonts w:ascii="Arial" w:eastAsia="Times New Roman" w:hAnsi="Arial" w:cs="Arial"/>
                <w:kern w:val="0"/>
                <w:sz w:val="20"/>
                <w:szCs w:val="20"/>
                <w14:ligatures w14:val="none"/>
              </w:rPr>
              <w:t>EURO arba STAGE standartų reikalavimams:</w:t>
            </w:r>
          </w:p>
          <w:p w14:paraId="1B668B7E" w14:textId="4ADF6D95" w:rsidR="000B7473" w:rsidRPr="00C20F71" w:rsidRDefault="000B7473" w:rsidP="00C20F71">
            <w:pPr>
              <w:spacing w:after="0" w:line="240" w:lineRule="auto"/>
              <w:ind w:right="34"/>
              <w:jc w:val="both"/>
              <w:rPr>
                <w:rFonts w:ascii="Arial" w:eastAsia="Times New Roman" w:hAnsi="Arial" w:cs="Arial"/>
                <w:kern w:val="0"/>
                <w:sz w:val="20"/>
                <w:szCs w:val="20"/>
                <w14:ligatures w14:val="none"/>
              </w:rPr>
            </w:pPr>
            <w:r w:rsidRPr="00C20F71">
              <w:rPr>
                <w:rFonts w:ascii="Arial" w:eastAsia="Times New Roman" w:hAnsi="Arial" w:cs="Arial"/>
                <w:kern w:val="0"/>
                <w:sz w:val="20"/>
                <w:szCs w:val="20"/>
                <w14:ligatures w14:val="none"/>
              </w:rPr>
              <w:t xml:space="preserve">Darbai </w:t>
            </w:r>
            <w:r w:rsidRPr="00C20F71">
              <w:rPr>
                <w:rFonts w:ascii="Arial" w:eastAsia="Times New Roman" w:hAnsi="Arial" w:cs="Arial"/>
                <w:b/>
                <w:bCs/>
                <w:kern w:val="0"/>
                <w:sz w:val="20"/>
                <w:szCs w:val="20"/>
                <w14:ligatures w14:val="none"/>
              </w:rPr>
              <w:t>bus</w:t>
            </w:r>
            <w:r w:rsidRPr="00C20F71">
              <w:rPr>
                <w:rFonts w:ascii="Arial" w:eastAsia="Times New Roman" w:hAnsi="Arial" w:cs="Arial"/>
                <w:kern w:val="0"/>
                <w:sz w:val="20"/>
                <w:szCs w:val="20"/>
                <w14:ligatures w14:val="none"/>
              </w:rPr>
              <w:t xml:space="preserve"> </w:t>
            </w:r>
            <w:r w:rsidR="00B3506F" w:rsidRPr="00C20F71">
              <w:rPr>
                <w:rFonts w:ascii="Arial" w:eastAsia="Times New Roman" w:hAnsi="Arial" w:cs="Arial"/>
                <w:kern w:val="0"/>
                <w:sz w:val="20"/>
                <w:szCs w:val="20"/>
                <w14:ligatures w14:val="none"/>
              </w:rPr>
              <w:t>vykdomi</w:t>
            </w:r>
            <w:r w:rsidRPr="00C20F71">
              <w:rPr>
                <w:rFonts w:ascii="Arial" w:eastAsia="Times New Roman" w:hAnsi="Arial" w:cs="Arial"/>
                <w:kern w:val="0"/>
                <w:sz w:val="20"/>
                <w:szCs w:val="20"/>
                <w14:ligatures w14:val="none"/>
              </w:rPr>
              <w:t xml:space="preserve"> transporto priemonėmis (kroviniams ir/ar transportavimui), iš kurių bent viena atitinka EURO 6 arba STAGE V standarto (arba lygiaverčio) reikalavimus.</w:t>
            </w:r>
          </w:p>
          <w:p w14:paraId="2B55BE66" w14:textId="77777777" w:rsidR="00B3506F" w:rsidRDefault="00B3506F" w:rsidP="00B3506F">
            <w:pPr>
              <w:pStyle w:val="ListParagraph"/>
              <w:spacing w:after="0" w:line="240" w:lineRule="auto"/>
              <w:ind w:left="360" w:right="34"/>
              <w:jc w:val="both"/>
              <w:rPr>
                <w:rFonts w:ascii="Arial" w:eastAsia="Times New Roman" w:hAnsi="Arial" w:cs="Arial"/>
                <w:kern w:val="0"/>
                <w:sz w:val="20"/>
                <w:szCs w:val="20"/>
                <w14:ligatures w14:val="none"/>
              </w:rPr>
            </w:pPr>
          </w:p>
          <w:p w14:paraId="5B7EBDE6" w14:textId="77777777" w:rsidR="006A06D8" w:rsidRPr="00D60F5D" w:rsidRDefault="000B7473" w:rsidP="00C20F71">
            <w:pPr>
              <w:spacing w:after="0" w:line="240" w:lineRule="auto"/>
              <w:ind w:right="34"/>
              <w:jc w:val="both"/>
              <w:rPr>
                <w:rFonts w:ascii="Arial" w:eastAsia="Times New Roman" w:hAnsi="Arial" w:cs="Arial"/>
                <w:kern w:val="0"/>
                <w:sz w:val="20"/>
                <w:szCs w:val="20"/>
                <w14:ligatures w14:val="none"/>
              </w:rPr>
            </w:pPr>
            <w:r w:rsidRPr="00C20F71">
              <w:rPr>
                <w:rFonts w:ascii="Arial" w:eastAsia="Times New Roman" w:hAnsi="Arial" w:cs="Arial"/>
                <w:kern w:val="0"/>
                <w:sz w:val="20"/>
                <w:szCs w:val="20"/>
                <w14:ligatures w14:val="none"/>
              </w:rPr>
              <w:t xml:space="preserve">Darbai </w:t>
            </w:r>
            <w:r w:rsidRPr="00C20F71">
              <w:rPr>
                <w:rFonts w:ascii="Arial" w:eastAsia="Times New Roman" w:hAnsi="Arial" w:cs="Arial"/>
                <w:b/>
                <w:bCs/>
                <w:kern w:val="0"/>
                <w:sz w:val="20"/>
                <w:szCs w:val="20"/>
                <w14:ligatures w14:val="none"/>
              </w:rPr>
              <w:t>bus</w:t>
            </w:r>
            <w:r w:rsidRPr="00C20F71">
              <w:rPr>
                <w:rFonts w:ascii="Arial" w:eastAsia="Times New Roman" w:hAnsi="Arial" w:cs="Arial"/>
                <w:kern w:val="0"/>
                <w:sz w:val="20"/>
                <w:szCs w:val="20"/>
                <w14:ligatures w14:val="none"/>
              </w:rPr>
              <w:t xml:space="preserve"> </w:t>
            </w:r>
            <w:r w:rsidR="00B3506F" w:rsidRPr="00C20F71">
              <w:rPr>
                <w:rFonts w:ascii="Arial" w:eastAsia="Times New Roman" w:hAnsi="Arial" w:cs="Arial"/>
                <w:kern w:val="0"/>
                <w:sz w:val="20"/>
                <w:szCs w:val="20"/>
                <w14:ligatures w14:val="none"/>
              </w:rPr>
              <w:t>vykdomi</w:t>
            </w:r>
            <w:r w:rsidRPr="00C20F71">
              <w:rPr>
                <w:rFonts w:ascii="Arial" w:eastAsia="Times New Roman" w:hAnsi="Arial" w:cs="Arial"/>
                <w:kern w:val="0"/>
                <w:sz w:val="20"/>
                <w:szCs w:val="20"/>
                <w14:ligatures w14:val="none"/>
              </w:rPr>
              <w:t xml:space="preserve"> transporto priemonėmis (kroviniams ir/ar transportavimui), iš kurių bent viena </w:t>
            </w:r>
            <w:r w:rsidRPr="00D60F5D">
              <w:rPr>
                <w:rFonts w:ascii="Arial" w:eastAsia="Times New Roman" w:hAnsi="Arial" w:cs="Arial"/>
                <w:kern w:val="0"/>
                <w:sz w:val="20"/>
                <w:szCs w:val="20"/>
                <w14:ligatures w14:val="none"/>
              </w:rPr>
              <w:t>atitinka EURO 5 arba STAGE IV standarto (arba lygiaverčio) reikalavimus.</w:t>
            </w:r>
          </w:p>
          <w:p w14:paraId="6C2728D1" w14:textId="77777777" w:rsidR="00D60F5D" w:rsidRPr="00D60F5D" w:rsidRDefault="00D60F5D" w:rsidP="00C20F71">
            <w:pPr>
              <w:spacing w:after="0" w:line="240" w:lineRule="auto"/>
              <w:ind w:right="34"/>
              <w:jc w:val="both"/>
              <w:rPr>
                <w:rFonts w:ascii="Arial" w:eastAsia="Times New Roman" w:hAnsi="Arial" w:cs="Arial"/>
                <w:kern w:val="0"/>
                <w:sz w:val="20"/>
                <w:szCs w:val="20"/>
                <w14:ligatures w14:val="none"/>
              </w:rPr>
            </w:pPr>
          </w:p>
          <w:p w14:paraId="7DE00CBD" w14:textId="078D2528" w:rsidR="00D60F5D" w:rsidRPr="00D60F5D" w:rsidRDefault="00D60F5D" w:rsidP="00D60F5D">
            <w:pPr>
              <w:suppressAutoHyphens/>
              <w:autoSpaceDN w:val="0"/>
              <w:spacing w:after="120" w:line="240" w:lineRule="auto"/>
              <w:jc w:val="both"/>
              <w:textAlignment w:val="baseline"/>
              <w:rPr>
                <w:rFonts w:ascii="Times New Roman" w:eastAsia="Times New Roman" w:hAnsi="Times New Roman" w:cs="Times New Roman"/>
                <w:color w:val="000000"/>
                <w:kern w:val="0"/>
                <w:sz w:val="22"/>
                <w:szCs w:val="22"/>
                <w:lang w:eastAsia="lt-LT"/>
                <w14:ligatures w14:val="none"/>
              </w:rPr>
            </w:pPr>
            <w:r w:rsidRPr="00D60F5D">
              <w:rPr>
                <w:rFonts w:ascii="Arial" w:eastAsia="Times New Roman" w:hAnsi="Arial" w:cs="Arial"/>
                <w:color w:val="000000"/>
                <w:kern w:val="0"/>
                <w:sz w:val="20"/>
                <w:szCs w:val="20"/>
                <w:lang w:eastAsia="lt-LT"/>
                <w14:ligatures w14:val="none"/>
              </w:rPr>
              <w:t>Tiekėjas kartu su pasiūlymu turi pateikti atitiktį įrodančius dokumentus</w:t>
            </w:r>
          </w:p>
        </w:tc>
        <w:tc>
          <w:tcPr>
            <w:tcW w:w="2976" w:type="dxa"/>
            <w:gridSpan w:val="2"/>
            <w:vAlign w:val="center"/>
          </w:tcPr>
          <w:p w14:paraId="7C8A6365" w14:textId="77777777" w:rsidR="00816826" w:rsidRDefault="00816826" w:rsidP="006A06D8">
            <w:pPr>
              <w:spacing w:after="0" w:line="240" w:lineRule="auto"/>
              <w:ind w:right="-284"/>
              <w:jc w:val="both"/>
              <w:rPr>
                <w:rFonts w:ascii="Arial" w:eastAsia="Times New Roman" w:hAnsi="Arial" w:cs="Arial"/>
                <w:kern w:val="0"/>
                <w:sz w:val="20"/>
                <w:szCs w:val="20"/>
                <w14:ligatures w14:val="none"/>
              </w:rPr>
            </w:pPr>
          </w:p>
          <w:p w14:paraId="7320CD47" w14:textId="77777777" w:rsidR="00816826" w:rsidRDefault="00816826" w:rsidP="006A06D8">
            <w:pPr>
              <w:spacing w:after="0" w:line="240" w:lineRule="auto"/>
              <w:ind w:right="-284"/>
              <w:jc w:val="both"/>
              <w:rPr>
                <w:rFonts w:ascii="Arial" w:eastAsia="Times New Roman" w:hAnsi="Arial" w:cs="Arial"/>
                <w:kern w:val="0"/>
                <w:sz w:val="20"/>
                <w:szCs w:val="20"/>
                <w14:ligatures w14:val="none"/>
              </w:rPr>
            </w:pPr>
          </w:p>
          <w:p w14:paraId="1BF399EA" w14:textId="77777777" w:rsidR="00EC33D8" w:rsidRDefault="00EC33D8" w:rsidP="006A06D8">
            <w:pPr>
              <w:spacing w:after="0" w:line="240" w:lineRule="auto"/>
              <w:ind w:right="-284"/>
              <w:jc w:val="both"/>
              <w:rPr>
                <w:rFonts w:ascii="Arial" w:eastAsia="Times New Roman" w:hAnsi="Arial" w:cs="Arial"/>
                <w:kern w:val="0"/>
                <w:sz w:val="20"/>
                <w:szCs w:val="20"/>
                <w14:ligatures w14:val="none"/>
              </w:rPr>
            </w:pPr>
          </w:p>
          <w:p w14:paraId="043CB68D" w14:textId="77777777" w:rsidR="00EC33D8" w:rsidRDefault="00EC33D8" w:rsidP="006A06D8">
            <w:pPr>
              <w:spacing w:after="0" w:line="240" w:lineRule="auto"/>
              <w:ind w:right="-284"/>
              <w:jc w:val="both"/>
              <w:rPr>
                <w:rFonts w:ascii="Arial" w:eastAsia="Times New Roman" w:hAnsi="Arial" w:cs="Arial"/>
                <w:kern w:val="0"/>
                <w:sz w:val="20"/>
                <w:szCs w:val="20"/>
                <w14:ligatures w14:val="none"/>
              </w:rPr>
            </w:pPr>
          </w:p>
          <w:p w14:paraId="6A3222DF" w14:textId="77777777" w:rsidR="00EC33D8" w:rsidRDefault="00EC33D8" w:rsidP="006A06D8">
            <w:pPr>
              <w:spacing w:after="0" w:line="240" w:lineRule="auto"/>
              <w:ind w:right="-284"/>
              <w:jc w:val="both"/>
              <w:rPr>
                <w:rFonts w:ascii="Arial" w:eastAsia="Times New Roman" w:hAnsi="Arial" w:cs="Arial"/>
                <w:kern w:val="0"/>
                <w:sz w:val="20"/>
                <w:szCs w:val="20"/>
                <w14:ligatures w14:val="none"/>
              </w:rPr>
            </w:pPr>
          </w:p>
          <w:p w14:paraId="1FD4F178" w14:textId="77777777" w:rsidR="00EC33D8" w:rsidRDefault="00EC33D8" w:rsidP="006A06D8">
            <w:pPr>
              <w:spacing w:after="0" w:line="240" w:lineRule="auto"/>
              <w:ind w:right="-284"/>
              <w:jc w:val="both"/>
              <w:rPr>
                <w:rFonts w:ascii="Arial" w:eastAsia="Times New Roman" w:hAnsi="Arial" w:cs="Arial"/>
                <w:kern w:val="0"/>
                <w:sz w:val="20"/>
                <w:szCs w:val="20"/>
                <w14:ligatures w14:val="none"/>
              </w:rPr>
            </w:pPr>
          </w:p>
          <w:p w14:paraId="06085352" w14:textId="77777777" w:rsidR="00EC33D8" w:rsidRDefault="00EC33D8" w:rsidP="006A06D8">
            <w:pPr>
              <w:spacing w:after="0" w:line="240" w:lineRule="auto"/>
              <w:ind w:right="-284"/>
              <w:jc w:val="both"/>
              <w:rPr>
                <w:rFonts w:ascii="Arial" w:eastAsia="Times New Roman" w:hAnsi="Arial" w:cs="Arial"/>
                <w:kern w:val="0"/>
                <w:sz w:val="20"/>
                <w:szCs w:val="20"/>
                <w14:ligatures w14:val="none"/>
              </w:rPr>
            </w:pPr>
          </w:p>
          <w:p w14:paraId="74618218" w14:textId="47403A45" w:rsidR="006A06D8" w:rsidRDefault="006A06D8" w:rsidP="006A06D8">
            <w:pPr>
              <w:spacing w:after="0" w:line="240" w:lineRule="auto"/>
              <w:ind w:right="-28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Y</w:t>
            </w:r>
            <w:r w:rsidRPr="006A06D8">
              <w:rPr>
                <w:rFonts w:ascii="Arial" w:eastAsia="Times New Roman" w:hAnsi="Arial" w:cs="Arial"/>
                <w:kern w:val="0"/>
                <w:sz w:val="20"/>
                <w:szCs w:val="20"/>
                <w:vertAlign w:val="subscript"/>
                <w14:ligatures w14:val="none"/>
              </w:rPr>
              <w:t>2</w:t>
            </w:r>
            <w:r w:rsidRPr="006A06D8">
              <w:rPr>
                <w:rFonts w:ascii="Arial" w:eastAsia="Times New Roman" w:hAnsi="Arial" w:cs="Arial"/>
                <w:kern w:val="0"/>
                <w:sz w:val="20"/>
                <w:szCs w:val="20"/>
                <w14:ligatures w14:val="none"/>
              </w:rPr>
              <w:t>=5</w:t>
            </w:r>
          </w:p>
          <w:p w14:paraId="417BC30D" w14:textId="77777777" w:rsidR="001E50F9" w:rsidRDefault="001E50F9" w:rsidP="006A06D8">
            <w:pPr>
              <w:spacing w:after="0" w:line="240" w:lineRule="auto"/>
              <w:ind w:right="-284"/>
              <w:jc w:val="both"/>
              <w:rPr>
                <w:rFonts w:ascii="Arial" w:eastAsia="Times New Roman" w:hAnsi="Arial" w:cs="Arial"/>
                <w:kern w:val="0"/>
                <w:sz w:val="20"/>
                <w:szCs w:val="20"/>
                <w14:ligatures w14:val="none"/>
              </w:rPr>
            </w:pPr>
          </w:p>
          <w:p w14:paraId="74C7207D" w14:textId="77777777" w:rsidR="00D60F5D" w:rsidRDefault="00D60F5D" w:rsidP="006A06D8">
            <w:pPr>
              <w:spacing w:after="0" w:line="240" w:lineRule="auto"/>
              <w:ind w:right="-284"/>
              <w:jc w:val="both"/>
              <w:rPr>
                <w:rFonts w:ascii="Arial" w:eastAsia="Times New Roman" w:hAnsi="Arial" w:cs="Arial"/>
                <w:kern w:val="0"/>
                <w:sz w:val="20"/>
                <w:szCs w:val="20"/>
                <w14:ligatures w14:val="none"/>
              </w:rPr>
            </w:pPr>
          </w:p>
          <w:p w14:paraId="395AC614" w14:textId="77777777" w:rsidR="00D60F5D" w:rsidRDefault="00D60F5D" w:rsidP="001E50F9">
            <w:pPr>
              <w:spacing w:after="0" w:line="240" w:lineRule="auto"/>
              <w:ind w:right="-284"/>
              <w:jc w:val="both"/>
              <w:rPr>
                <w:rFonts w:ascii="Arial" w:eastAsia="Times New Roman" w:hAnsi="Arial" w:cs="Arial"/>
                <w:kern w:val="0"/>
                <w:sz w:val="20"/>
                <w:szCs w:val="20"/>
                <w14:ligatures w14:val="none"/>
              </w:rPr>
            </w:pPr>
          </w:p>
          <w:p w14:paraId="0F205822" w14:textId="77777777" w:rsidR="00D60F5D" w:rsidRDefault="00D60F5D" w:rsidP="001E50F9">
            <w:pPr>
              <w:spacing w:after="0" w:line="240" w:lineRule="auto"/>
              <w:ind w:right="-284"/>
              <w:jc w:val="both"/>
              <w:rPr>
                <w:rFonts w:ascii="Arial" w:eastAsia="Times New Roman" w:hAnsi="Arial" w:cs="Arial"/>
                <w:kern w:val="0"/>
                <w:sz w:val="20"/>
                <w:szCs w:val="20"/>
                <w14:ligatures w14:val="none"/>
              </w:rPr>
            </w:pPr>
          </w:p>
          <w:p w14:paraId="7B172151" w14:textId="66E1C34D" w:rsidR="001E50F9" w:rsidRDefault="001E50F9" w:rsidP="001E50F9">
            <w:pPr>
              <w:spacing w:after="0" w:line="240" w:lineRule="auto"/>
              <w:ind w:right="-28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Y</w:t>
            </w:r>
            <w:r w:rsidRPr="006A06D8">
              <w:rPr>
                <w:rFonts w:ascii="Arial" w:eastAsia="Times New Roman" w:hAnsi="Arial" w:cs="Arial"/>
                <w:kern w:val="0"/>
                <w:sz w:val="20"/>
                <w:szCs w:val="20"/>
                <w:vertAlign w:val="subscript"/>
                <w14:ligatures w14:val="none"/>
              </w:rPr>
              <w:t>2</w:t>
            </w:r>
            <w:r w:rsidRPr="006A06D8">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3</w:t>
            </w:r>
          </w:p>
          <w:p w14:paraId="44613C87" w14:textId="77777777" w:rsidR="001E50F9" w:rsidRDefault="001E50F9" w:rsidP="006A06D8">
            <w:pPr>
              <w:spacing w:after="0" w:line="240" w:lineRule="auto"/>
              <w:ind w:right="-284"/>
              <w:jc w:val="both"/>
              <w:rPr>
                <w:rFonts w:ascii="Arial" w:eastAsia="Times New Roman" w:hAnsi="Arial" w:cs="Arial"/>
                <w:kern w:val="0"/>
                <w:sz w:val="20"/>
                <w:szCs w:val="20"/>
                <w14:ligatures w14:val="none"/>
              </w:rPr>
            </w:pPr>
          </w:p>
          <w:p w14:paraId="70F6C784" w14:textId="77777777" w:rsidR="001E50F9" w:rsidRDefault="001E50F9" w:rsidP="006A06D8">
            <w:pPr>
              <w:spacing w:after="0" w:line="240" w:lineRule="auto"/>
              <w:ind w:right="-284"/>
              <w:jc w:val="both"/>
              <w:rPr>
                <w:rFonts w:ascii="Arial" w:eastAsia="Times New Roman" w:hAnsi="Arial" w:cs="Arial"/>
                <w:kern w:val="0"/>
                <w:sz w:val="20"/>
                <w:szCs w:val="20"/>
                <w14:ligatures w14:val="none"/>
              </w:rPr>
            </w:pPr>
          </w:p>
          <w:p w14:paraId="2AF4C9C5" w14:textId="77777777" w:rsidR="001E50F9" w:rsidRDefault="001E50F9" w:rsidP="006A06D8">
            <w:pPr>
              <w:spacing w:after="0" w:line="240" w:lineRule="auto"/>
              <w:ind w:right="-284"/>
              <w:jc w:val="both"/>
              <w:rPr>
                <w:rFonts w:ascii="Arial" w:eastAsia="Times New Roman" w:hAnsi="Arial" w:cs="Arial"/>
                <w:kern w:val="0"/>
                <w:sz w:val="20"/>
                <w:szCs w:val="20"/>
                <w14:ligatures w14:val="none"/>
              </w:rPr>
            </w:pPr>
          </w:p>
          <w:p w14:paraId="17559863" w14:textId="77777777" w:rsidR="001E50F9" w:rsidRPr="006A06D8" w:rsidRDefault="001E50F9" w:rsidP="006A06D8">
            <w:pPr>
              <w:spacing w:after="0" w:line="240" w:lineRule="auto"/>
              <w:ind w:right="-284"/>
              <w:jc w:val="both"/>
              <w:rPr>
                <w:rFonts w:ascii="Arial" w:eastAsia="Times New Roman" w:hAnsi="Arial" w:cs="Arial"/>
                <w:kern w:val="0"/>
                <w:sz w:val="20"/>
                <w:szCs w:val="20"/>
                <w14:ligatures w14:val="none"/>
              </w:rPr>
            </w:pPr>
          </w:p>
        </w:tc>
      </w:tr>
      <w:tr w:rsidR="006A06D8" w:rsidRPr="006A06D8" w14:paraId="2C36842C" w14:textId="77777777" w:rsidTr="00B34540">
        <w:trPr>
          <w:cantSplit/>
        </w:trPr>
        <w:tc>
          <w:tcPr>
            <w:tcW w:w="2263" w:type="dxa"/>
            <w:vAlign w:val="center"/>
          </w:tcPr>
          <w:p w14:paraId="00712A4B" w14:textId="6F44BBF1" w:rsidR="006A06D8" w:rsidRPr="006A06D8" w:rsidRDefault="006A06D8" w:rsidP="006A06D8">
            <w:pPr>
              <w:spacing w:after="0" w:line="240" w:lineRule="auto"/>
              <w:ind w:left="-120" w:right="-284"/>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Ketvirtas</w:t>
            </w:r>
            <w:r w:rsidRPr="006A06D8">
              <w:rPr>
                <w:rFonts w:ascii="Arial" w:eastAsia="Times New Roman" w:hAnsi="Arial" w:cs="Arial"/>
                <w:b/>
                <w:kern w:val="0"/>
                <w:sz w:val="20"/>
                <w:szCs w:val="20"/>
                <w14:ligatures w14:val="none"/>
              </w:rPr>
              <w:t xml:space="preserve"> kriterijus</w:t>
            </w:r>
          </w:p>
        </w:tc>
        <w:tc>
          <w:tcPr>
            <w:tcW w:w="4962" w:type="dxa"/>
            <w:vAlign w:val="center"/>
          </w:tcPr>
          <w:p w14:paraId="107023F7" w14:textId="3824B5D2" w:rsidR="006A06D8" w:rsidRPr="006A06D8" w:rsidRDefault="006A06D8" w:rsidP="006A06D8">
            <w:pPr>
              <w:spacing w:after="0" w:line="240" w:lineRule="auto"/>
              <w:ind w:left="-83" w:right="34"/>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Socialinis kriterijus – darbuotojų sveikatos ir saugos vadybos priemonių taikymas (</w:t>
            </w:r>
            <w:r w:rsidR="006D472B">
              <w:rPr>
                <w:rFonts w:ascii="Arial" w:eastAsia="Times New Roman" w:hAnsi="Arial" w:cs="Arial"/>
                <w:kern w:val="0"/>
                <w:sz w:val="20"/>
                <w:szCs w:val="20"/>
                <w14:ligatures w14:val="none"/>
              </w:rPr>
              <w:t>D</w:t>
            </w:r>
            <w:r w:rsidRPr="006A06D8">
              <w:rPr>
                <w:rFonts w:ascii="Arial" w:eastAsia="Times New Roman" w:hAnsi="Arial" w:cs="Arial"/>
                <w:kern w:val="0"/>
                <w:sz w:val="20"/>
                <w:szCs w:val="20"/>
                <w14:ligatures w14:val="none"/>
              </w:rPr>
              <w:t>)</w:t>
            </w:r>
          </w:p>
        </w:tc>
        <w:tc>
          <w:tcPr>
            <w:tcW w:w="2976" w:type="dxa"/>
            <w:gridSpan w:val="2"/>
            <w:vAlign w:val="center"/>
          </w:tcPr>
          <w:p w14:paraId="39206E5C" w14:textId="2F21E2C3" w:rsidR="006A06D8" w:rsidRPr="006A06D8" w:rsidRDefault="006A06D8" w:rsidP="006A06D8">
            <w:pPr>
              <w:spacing w:after="0" w:line="240" w:lineRule="auto"/>
              <w:ind w:right="-284"/>
              <w:jc w:val="both"/>
              <w:rPr>
                <w:rFonts w:ascii="Arial" w:eastAsia="Times New Roman" w:hAnsi="Arial" w:cs="Arial"/>
                <w:kern w:val="0"/>
                <w:sz w:val="20"/>
                <w:szCs w:val="20"/>
                <w14:ligatures w14:val="none"/>
              </w:rPr>
            </w:pPr>
            <w:r w:rsidRPr="006A06D8">
              <w:rPr>
                <w:rFonts w:ascii="Arial" w:eastAsia="Calibri" w:hAnsi="Arial" w:cs="Arial"/>
                <w:iCs/>
                <w:kern w:val="0"/>
                <w:sz w:val="20"/>
                <w:szCs w:val="20"/>
                <w14:ligatures w14:val="none"/>
              </w:rPr>
              <w:t>Y</w:t>
            </w:r>
            <w:r w:rsidR="00795B67">
              <w:rPr>
                <w:rFonts w:ascii="Arial" w:eastAsia="Calibri" w:hAnsi="Arial" w:cs="Arial"/>
                <w:iCs/>
                <w:kern w:val="0"/>
                <w:sz w:val="20"/>
                <w:szCs w:val="20"/>
                <w:vertAlign w:val="subscript"/>
                <w14:ligatures w14:val="none"/>
              </w:rPr>
              <w:t>3</w:t>
            </w:r>
            <w:r w:rsidRPr="006A06D8">
              <w:rPr>
                <w:rFonts w:ascii="Arial" w:eastAsia="Times New Roman" w:hAnsi="Arial" w:cs="Arial"/>
                <w:kern w:val="0"/>
                <w:sz w:val="20"/>
                <w:szCs w:val="20"/>
                <w14:ligatures w14:val="none"/>
              </w:rPr>
              <w:t xml:space="preserve"> =5</w:t>
            </w:r>
          </w:p>
        </w:tc>
      </w:tr>
    </w:tbl>
    <w:p w14:paraId="42794561" w14:textId="77777777" w:rsidR="006A06D8" w:rsidRPr="006A06D8" w:rsidRDefault="006A06D8" w:rsidP="006A06D8">
      <w:pPr>
        <w:spacing w:after="0" w:line="240" w:lineRule="auto"/>
        <w:jc w:val="both"/>
        <w:rPr>
          <w:rFonts w:ascii="Arial" w:eastAsia="Times New Roman" w:hAnsi="Arial" w:cs="Arial"/>
          <w:kern w:val="0"/>
          <w:sz w:val="20"/>
          <w:szCs w:val="20"/>
          <w14:ligatures w14:val="none"/>
        </w:rPr>
      </w:pPr>
    </w:p>
    <w:p w14:paraId="41677953" w14:textId="36E3CE93" w:rsidR="006A06D8" w:rsidRPr="002B4876" w:rsidRDefault="006A06D8" w:rsidP="002B4876">
      <w:pPr>
        <w:pStyle w:val="ListParagraph"/>
        <w:numPr>
          <w:ilvl w:val="0"/>
          <w:numId w:val="1"/>
        </w:numPr>
        <w:tabs>
          <w:tab w:val="left" w:pos="0"/>
          <w:tab w:val="left" w:pos="567"/>
          <w:tab w:val="left" w:pos="2694"/>
        </w:tabs>
        <w:spacing w:before="240" w:after="240" w:line="240" w:lineRule="auto"/>
        <w:jc w:val="both"/>
        <w:rPr>
          <w:rFonts w:ascii="Arial" w:eastAsia="Times New Roman" w:hAnsi="Arial" w:cs="Arial"/>
          <w:b/>
          <w:kern w:val="0"/>
          <w:sz w:val="20"/>
          <w:szCs w:val="20"/>
          <w14:ligatures w14:val="none"/>
        </w:rPr>
      </w:pPr>
      <w:r w:rsidRPr="002B4876">
        <w:rPr>
          <w:rFonts w:ascii="Arial" w:eastAsia="Times New Roman" w:hAnsi="Arial" w:cs="Arial"/>
          <w:b/>
          <w:kern w:val="0"/>
          <w:sz w:val="20"/>
          <w:szCs w:val="20"/>
          <w14:ligatures w14:val="none"/>
        </w:rPr>
        <w:t>EKONOMINIO NAUDINGUMO APSKAIČIAVIMAS</w:t>
      </w:r>
    </w:p>
    <w:p w14:paraId="39A62BE3" w14:textId="0530F0C5" w:rsidR="006A06D8" w:rsidRPr="006A06D8" w:rsidRDefault="006A06D8" w:rsidP="006A06D8">
      <w:pPr>
        <w:tabs>
          <w:tab w:val="left" w:pos="0"/>
          <w:tab w:val="left" w:pos="1985"/>
          <w:tab w:val="left" w:pos="2694"/>
        </w:tabs>
        <w:spacing w:before="240" w:after="240" w:line="240" w:lineRule="auto"/>
        <w:ind w:firstLine="567"/>
        <w:jc w:val="both"/>
        <w:rPr>
          <w:rFonts w:ascii="Arial" w:eastAsia="Times New Roman" w:hAnsi="Arial" w:cs="Arial"/>
          <w:bCs/>
          <w:kern w:val="0"/>
          <w:sz w:val="20"/>
          <w:szCs w:val="20"/>
          <w14:ligatures w14:val="none"/>
        </w:rPr>
      </w:pPr>
      <w:r w:rsidRPr="006A06D8">
        <w:rPr>
          <w:rFonts w:ascii="Arial" w:eastAsia="Times New Roman" w:hAnsi="Arial" w:cs="Arial"/>
          <w:bCs/>
          <w:kern w:val="0"/>
          <w:sz w:val="20"/>
          <w:szCs w:val="20"/>
          <w14:ligatures w14:val="none"/>
        </w:rPr>
        <w:t>2.1, Ekonominis naudingumas (S) apskaičiuojamas sudedant tiekėjo pasiūlymo kainos A ir kitų kriterijų (B, C, D) balus:</w:t>
      </w:r>
    </w:p>
    <w:p w14:paraId="36EE68ED" w14:textId="469A57ED" w:rsidR="006A06D8" w:rsidRPr="006A06D8" w:rsidRDefault="006A06D8" w:rsidP="006A06D8">
      <w:pPr>
        <w:tabs>
          <w:tab w:val="left" w:pos="0"/>
        </w:tabs>
        <w:suppressAutoHyphens/>
        <w:spacing w:after="0" w:line="240" w:lineRule="auto"/>
        <w:ind w:firstLine="567"/>
        <w:jc w:val="center"/>
        <w:rPr>
          <w:rFonts w:ascii="Arial" w:eastAsia="Times New Roman" w:hAnsi="Arial" w:cs="Arial"/>
          <w:kern w:val="0"/>
          <w:sz w:val="20"/>
          <w:szCs w:val="20"/>
          <w:lang w:val="en-US"/>
          <w14:ligatures w14:val="none"/>
        </w:rPr>
      </w:pPr>
      <w:r w:rsidRPr="006A06D8">
        <w:rPr>
          <w:rFonts w:ascii="Arial" w:eastAsia="Times New Roman" w:hAnsi="Arial" w:cs="Arial"/>
          <w:kern w:val="0"/>
          <w:sz w:val="20"/>
          <w:szCs w:val="20"/>
          <w:lang w:val="en-US"/>
          <w14:ligatures w14:val="none"/>
        </w:rPr>
        <w:t>S = A + B +C + D</w:t>
      </w:r>
    </w:p>
    <w:p w14:paraId="733C0E2E" w14:textId="77777777" w:rsidR="006A06D8" w:rsidRPr="006A06D8" w:rsidRDefault="006A06D8" w:rsidP="002B4876">
      <w:pPr>
        <w:numPr>
          <w:ilvl w:val="1"/>
          <w:numId w:val="1"/>
        </w:numPr>
        <w:tabs>
          <w:tab w:val="left" w:pos="0"/>
          <w:tab w:val="left" w:pos="284"/>
        </w:tabs>
        <w:spacing w:before="120" w:after="120" w:line="240" w:lineRule="auto"/>
        <w:ind w:firstLine="567"/>
        <w:jc w:val="both"/>
        <w:rPr>
          <w:rFonts w:ascii="Arial" w:eastAsia="Times New Roman" w:hAnsi="Arial" w:cs="Arial"/>
          <w:kern w:val="0"/>
          <w:sz w:val="20"/>
          <w:szCs w:val="20"/>
          <w14:ligatures w14:val="none"/>
        </w:rPr>
      </w:pPr>
      <w:r w:rsidRPr="006A06D8">
        <w:rPr>
          <w:rFonts w:ascii="Arial" w:eastAsia="Times New Roman" w:hAnsi="Arial" w:cs="Arial"/>
          <w:b/>
          <w:kern w:val="0"/>
          <w:sz w:val="20"/>
          <w:szCs w:val="20"/>
          <w14:ligatures w14:val="none"/>
        </w:rPr>
        <w:t xml:space="preserve">Pirmasis kriterijus. </w:t>
      </w:r>
      <w:r w:rsidRPr="006A06D8">
        <w:rPr>
          <w:rFonts w:ascii="Arial" w:eastAsia="Times New Roman" w:hAnsi="Arial" w:cs="Arial"/>
          <w:kern w:val="0"/>
          <w:sz w:val="20"/>
          <w:szCs w:val="20"/>
          <w14:ligatures w14:val="none"/>
        </w:rPr>
        <w:t>Pasiūlymo kainos (A) balai apskaičiuojami mažiausios pasiūlytos kainos (A</w:t>
      </w:r>
      <w:r w:rsidRPr="006A06D8">
        <w:rPr>
          <w:rFonts w:ascii="Arial" w:eastAsia="Times New Roman" w:hAnsi="Arial" w:cs="Arial"/>
          <w:kern w:val="0"/>
          <w:sz w:val="20"/>
          <w:szCs w:val="20"/>
          <w:vertAlign w:val="subscript"/>
          <w14:ligatures w14:val="none"/>
        </w:rPr>
        <w:t>min</w:t>
      </w:r>
      <w:r w:rsidRPr="006A06D8">
        <w:rPr>
          <w:rFonts w:ascii="Arial" w:eastAsia="Times New Roman" w:hAnsi="Arial" w:cs="Arial"/>
          <w:kern w:val="0"/>
          <w:sz w:val="20"/>
          <w:szCs w:val="20"/>
          <w14:ligatures w14:val="none"/>
        </w:rPr>
        <w:t>) ir vertinamo pasiūlymo kainos (A</w:t>
      </w:r>
      <w:r w:rsidRPr="006A06D8">
        <w:rPr>
          <w:rFonts w:ascii="Arial" w:eastAsia="Times New Roman" w:hAnsi="Arial" w:cs="Arial"/>
          <w:kern w:val="0"/>
          <w:sz w:val="20"/>
          <w:szCs w:val="20"/>
          <w:vertAlign w:val="subscript"/>
          <w14:ligatures w14:val="none"/>
        </w:rPr>
        <w:t>p</w:t>
      </w:r>
      <w:r w:rsidRPr="006A06D8">
        <w:rPr>
          <w:rFonts w:ascii="Arial" w:eastAsia="Times New Roman" w:hAnsi="Arial" w:cs="Arial"/>
          <w:kern w:val="0"/>
          <w:sz w:val="20"/>
          <w:szCs w:val="20"/>
          <w14:ligatures w14:val="none"/>
        </w:rPr>
        <w:t>) santykį padauginant iš kainos lyginamojo svorio (X):</w:t>
      </w:r>
    </w:p>
    <w:p w14:paraId="61F902DB" w14:textId="77777777" w:rsidR="006A06D8" w:rsidRPr="006A06D8" w:rsidRDefault="006A06D8" w:rsidP="006A06D8">
      <w:pPr>
        <w:keepNext/>
        <w:tabs>
          <w:tab w:val="left" w:pos="1418"/>
        </w:tabs>
        <w:suppressAutoHyphens/>
        <w:spacing w:after="0" w:line="240" w:lineRule="auto"/>
        <w:ind w:left="999"/>
        <w:jc w:val="both"/>
        <w:outlineLvl w:val="1"/>
        <w:rPr>
          <w:rFonts w:ascii="Arial" w:eastAsia="Times New Roman" w:hAnsi="Arial" w:cs="Arial"/>
          <w:kern w:val="0"/>
          <w:sz w:val="20"/>
          <w:szCs w:val="20"/>
          <w14:ligatures w14:val="none"/>
        </w:rPr>
      </w:pPr>
      <m:oMath>
        <m:r>
          <w:rPr>
            <w:rFonts w:ascii="Cambria Math" w:eastAsia="Times New Roman" w:hAnsi="Cambria Math" w:cs="Arial"/>
            <w:kern w:val="0"/>
            <w:sz w:val="20"/>
            <w:szCs w:val="20"/>
            <w14:ligatures w14:val="none"/>
          </w:rPr>
          <m:t>A=</m:t>
        </m:r>
        <m:f>
          <m:fPr>
            <m:ctrlPr>
              <w:rPr>
                <w:rFonts w:ascii="Cambria Math" w:eastAsia="Times New Roman" w:hAnsi="Cambria Math" w:cs="Arial"/>
                <w:kern w:val="0"/>
                <w:sz w:val="20"/>
                <w:szCs w:val="20"/>
                <w14:ligatures w14:val="none"/>
              </w:rPr>
            </m:ctrlPr>
          </m:fPr>
          <m:num>
            <m:sSub>
              <m:sSubPr>
                <m:ctrlPr>
                  <w:rPr>
                    <w:rFonts w:ascii="Cambria Math" w:eastAsia="Times New Roman" w:hAnsi="Cambria Math" w:cs="Arial"/>
                    <w:kern w:val="0"/>
                    <w:sz w:val="20"/>
                    <w:szCs w:val="20"/>
                    <w14:ligatures w14:val="none"/>
                  </w:rPr>
                </m:ctrlPr>
              </m:sSubPr>
              <m:e>
                <m:r>
                  <w:rPr>
                    <w:rFonts w:ascii="Cambria Math" w:eastAsia="Times New Roman" w:hAnsi="Cambria Math" w:cs="Arial"/>
                    <w:kern w:val="0"/>
                    <w:sz w:val="20"/>
                    <w:szCs w:val="20"/>
                    <w14:ligatures w14:val="none"/>
                  </w:rPr>
                  <m:t>A</m:t>
                </m:r>
              </m:e>
              <m:sub>
                <m:r>
                  <w:rPr>
                    <w:rFonts w:ascii="Cambria Math" w:eastAsia="Times New Roman" w:hAnsi="Cambria Math" w:cs="Arial"/>
                    <w:kern w:val="0"/>
                    <w:sz w:val="20"/>
                    <w:szCs w:val="20"/>
                    <w14:ligatures w14:val="none"/>
                  </w:rPr>
                  <m:t>min</m:t>
                </m:r>
              </m:sub>
            </m:sSub>
          </m:num>
          <m:den>
            <m:sSub>
              <m:sSubPr>
                <m:ctrlPr>
                  <w:rPr>
                    <w:rFonts w:ascii="Cambria Math" w:eastAsia="Times New Roman" w:hAnsi="Cambria Math" w:cs="Arial"/>
                    <w:kern w:val="0"/>
                    <w:sz w:val="20"/>
                    <w:szCs w:val="20"/>
                    <w14:ligatures w14:val="none"/>
                  </w:rPr>
                </m:ctrlPr>
              </m:sSubPr>
              <m:e>
                <m:r>
                  <w:rPr>
                    <w:rFonts w:ascii="Cambria Math" w:eastAsia="Times New Roman" w:hAnsi="Cambria Math" w:cs="Arial"/>
                    <w:kern w:val="0"/>
                    <w:sz w:val="20"/>
                    <w:szCs w:val="20"/>
                    <w14:ligatures w14:val="none"/>
                  </w:rPr>
                  <m:t>A</m:t>
                </m:r>
              </m:e>
              <m:sub>
                <m:r>
                  <w:rPr>
                    <w:rFonts w:ascii="Cambria Math" w:eastAsia="Times New Roman" w:hAnsi="Cambria Math" w:cs="Arial"/>
                    <w:kern w:val="0"/>
                    <w:sz w:val="20"/>
                    <w:szCs w:val="20"/>
                    <w14:ligatures w14:val="none"/>
                  </w:rPr>
                  <m:t>p</m:t>
                </m:r>
              </m:sub>
            </m:sSub>
          </m:den>
        </m:f>
        <m:r>
          <w:rPr>
            <w:rFonts w:ascii="Cambria Math" w:eastAsia="Times New Roman" w:hAnsi="Cambria Math" w:cs="Arial"/>
            <w:kern w:val="0"/>
            <w:sz w:val="20"/>
            <w:szCs w:val="20"/>
            <w14:ligatures w14:val="none"/>
          </w:rPr>
          <m:t>·X</m:t>
        </m:r>
      </m:oMath>
      <w:r w:rsidRPr="006A06D8">
        <w:rPr>
          <w:rFonts w:ascii="Arial" w:eastAsia="Times New Roman" w:hAnsi="Arial" w:cs="Arial"/>
          <w:kern w:val="0"/>
          <w:sz w:val="20"/>
          <w:szCs w:val="20"/>
          <w14:ligatures w14:val="none"/>
        </w:rPr>
        <w:t xml:space="preserve"> .</w:t>
      </w:r>
    </w:p>
    <w:p w14:paraId="75868F02" w14:textId="77777777" w:rsidR="006D472B" w:rsidRDefault="006D472B" w:rsidP="006D472B">
      <w:pPr>
        <w:keepNext/>
        <w:spacing w:after="0" w:line="240" w:lineRule="auto"/>
        <w:ind w:left="927"/>
        <w:contextualSpacing/>
        <w:jc w:val="both"/>
        <w:outlineLvl w:val="0"/>
        <w:rPr>
          <w:rFonts w:ascii="Arial" w:eastAsia="Times New Roman" w:hAnsi="Arial" w:cs="Arial"/>
          <w:b/>
          <w:bCs/>
          <w:kern w:val="0"/>
          <w:sz w:val="20"/>
          <w:szCs w:val="20"/>
          <w14:ligatures w14:val="none"/>
        </w:rPr>
      </w:pPr>
    </w:p>
    <w:p w14:paraId="28EF670C" w14:textId="2A2C0347" w:rsidR="006A06D8" w:rsidRPr="006A06D8" w:rsidRDefault="006A06D8" w:rsidP="002B4876">
      <w:pPr>
        <w:keepNext/>
        <w:numPr>
          <w:ilvl w:val="1"/>
          <w:numId w:val="1"/>
        </w:numPr>
        <w:spacing w:after="0" w:line="240" w:lineRule="auto"/>
        <w:contextualSpacing/>
        <w:jc w:val="both"/>
        <w:outlineLvl w:val="0"/>
        <w:rPr>
          <w:rFonts w:ascii="Arial" w:eastAsia="Times New Roman" w:hAnsi="Arial" w:cs="Arial"/>
          <w:b/>
          <w:bCs/>
          <w:kern w:val="0"/>
          <w:sz w:val="20"/>
          <w:szCs w:val="20"/>
          <w14:ligatures w14:val="none"/>
        </w:rPr>
      </w:pPr>
      <w:r w:rsidRPr="006A06D8">
        <w:rPr>
          <w:rFonts w:ascii="Arial" w:eastAsia="Times New Roman" w:hAnsi="Arial" w:cs="Arial"/>
          <w:b/>
          <w:bCs/>
          <w:kern w:val="0"/>
          <w:sz w:val="20"/>
          <w:szCs w:val="20"/>
          <w14:ligatures w14:val="none"/>
        </w:rPr>
        <w:t xml:space="preserve">Antrasis kriterijus. </w:t>
      </w:r>
      <w:r w:rsidRPr="006A06D8">
        <w:rPr>
          <w:rFonts w:ascii="Arial" w:eastAsia="Times New Roman" w:hAnsi="Arial" w:cs="Arial"/>
          <w:kern w:val="0"/>
          <w:sz w:val="20"/>
          <w:szCs w:val="20"/>
          <w14:ligatures w14:val="none"/>
        </w:rPr>
        <w:t>Vidutinio darbo užmokesčio ir minimalaus darbo užmokesčio santykis (B).</w:t>
      </w:r>
    </w:p>
    <w:p w14:paraId="035108E3" w14:textId="77777777" w:rsidR="006A06D8" w:rsidRPr="006A06D8" w:rsidRDefault="006A06D8" w:rsidP="002B4876">
      <w:pPr>
        <w:numPr>
          <w:ilvl w:val="2"/>
          <w:numId w:val="1"/>
        </w:numPr>
        <w:spacing w:after="0" w:line="240" w:lineRule="auto"/>
        <w:contextualSpacing/>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Pirmiausia apskaičiuojamas vidutinio darbo užmokesčio (VDU) ir minimalaus darbo užmokesčio (MMA) santykis:</w:t>
      </w:r>
    </w:p>
    <w:p w14:paraId="56CE918E" w14:textId="77777777" w:rsidR="006A06D8" w:rsidRPr="006A06D8" w:rsidRDefault="006A06D8" w:rsidP="006A06D8">
      <w:pPr>
        <w:spacing w:after="0" w:line="240" w:lineRule="auto"/>
        <w:ind w:firstLine="567"/>
        <w:jc w:val="center"/>
        <w:rPr>
          <w:rFonts w:ascii="Arial" w:eastAsia="Times New Roman" w:hAnsi="Arial" w:cs="Arial"/>
          <w:b/>
          <w:bCs/>
          <w:kern w:val="0"/>
          <w:sz w:val="20"/>
          <w:szCs w:val="20"/>
          <w14:ligatures w14:val="none"/>
        </w:rPr>
      </w:pPr>
      <w:r w:rsidRPr="006A06D8">
        <w:rPr>
          <w:rFonts w:ascii="Arial" w:eastAsia="Times New Roman" w:hAnsi="Arial" w:cs="Arial"/>
          <w:b/>
          <w:bCs/>
          <w:kern w:val="0"/>
          <w:sz w:val="20"/>
          <w:szCs w:val="20"/>
          <w14:ligatures w14:val="none"/>
        </w:rPr>
        <w:t>Santykis=VDU​/MMA.</w:t>
      </w:r>
    </w:p>
    <w:p w14:paraId="4DB2CB0E" w14:textId="77777777" w:rsidR="006A06D8" w:rsidRPr="006A06D8" w:rsidRDefault="006A06D8" w:rsidP="006A06D8">
      <w:pPr>
        <w:spacing w:after="0" w:line="240" w:lineRule="auto"/>
        <w:ind w:left="567"/>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Pavyzdžiui, jei VDU yra 2196,4 EUR, o MMA yra 924 EUR, Santykis=2196,4/924​≈2,38</w:t>
      </w:r>
    </w:p>
    <w:p w14:paraId="5F24BA17" w14:textId="77777777" w:rsidR="006A06D8" w:rsidRPr="006A06D8" w:rsidRDefault="006A06D8" w:rsidP="002B4876">
      <w:pPr>
        <w:numPr>
          <w:ilvl w:val="2"/>
          <w:numId w:val="1"/>
        </w:numPr>
        <w:spacing w:after="0" w:line="240" w:lineRule="auto"/>
        <w:ind w:firstLine="567"/>
        <w:contextualSpacing/>
        <w:jc w:val="both"/>
        <w:rPr>
          <w:rFonts w:ascii="Arial" w:eastAsia="Times New Roman" w:hAnsi="Arial" w:cs="Arial"/>
          <w:kern w:val="0"/>
          <w:sz w:val="20"/>
          <w:szCs w:val="20"/>
          <w14:ligatures w14:val="none"/>
        </w:rPr>
      </w:pPr>
      <w:r w:rsidRPr="006A06D8">
        <w:rPr>
          <w:rFonts w:ascii="Arial" w:eastAsia="Times New Roman" w:hAnsi="Arial" w:cs="Arial"/>
          <w:b/>
          <w:bCs/>
          <w:kern w:val="0"/>
          <w:sz w:val="20"/>
          <w:szCs w:val="20"/>
          <w14:ligatures w14:val="none"/>
        </w:rPr>
        <w:t>Ekonominio naudingumo kriterijus B apskaičiuojamas</w:t>
      </w:r>
      <w:r w:rsidRPr="006A06D8">
        <w:rPr>
          <w:rFonts w:ascii="Arial" w:eastAsia="Times New Roman" w:hAnsi="Arial" w:cs="Arial"/>
          <w:kern w:val="0"/>
          <w:sz w:val="20"/>
          <w:szCs w:val="20"/>
          <w14:ligatures w14:val="none"/>
        </w:rPr>
        <w:t>:</w:t>
      </w:r>
    </w:p>
    <w:p w14:paraId="1F03F4AD" w14:textId="77777777" w:rsidR="006A06D8" w:rsidRPr="006A06D8" w:rsidRDefault="006A06D8" w:rsidP="006A06D8">
      <w:pPr>
        <w:spacing w:after="0" w:line="240" w:lineRule="auto"/>
        <w:ind w:firstLine="567"/>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 xml:space="preserve">B=(​Santykis </w:t>
      </w:r>
      <w:r w:rsidRPr="006A06D8">
        <w:rPr>
          <w:rFonts w:ascii="Arial" w:eastAsia="Times New Roman" w:hAnsi="Arial" w:cs="Arial"/>
          <w:kern w:val="0"/>
          <w:sz w:val="20"/>
          <w:szCs w:val="20"/>
          <w:vertAlign w:val="subscript"/>
          <w14:ligatures w14:val="none"/>
        </w:rPr>
        <w:t>tiekėjo</w:t>
      </w:r>
      <w:r w:rsidRPr="006A06D8">
        <w:rPr>
          <w:rFonts w:ascii="Arial" w:eastAsia="Times New Roman" w:hAnsi="Arial" w:cs="Arial"/>
          <w:kern w:val="0"/>
          <w:sz w:val="20"/>
          <w:szCs w:val="20"/>
          <w14:ligatures w14:val="none"/>
        </w:rPr>
        <w:t xml:space="preserve">/Santykis </w:t>
      </w:r>
      <w:r w:rsidRPr="006A06D8">
        <w:rPr>
          <w:rFonts w:ascii="Arial" w:eastAsia="Times New Roman" w:hAnsi="Arial" w:cs="Arial"/>
          <w:kern w:val="0"/>
          <w:sz w:val="20"/>
          <w:szCs w:val="20"/>
          <w:vertAlign w:val="subscript"/>
          <w14:ligatures w14:val="none"/>
        </w:rPr>
        <w:t>max</w:t>
      </w:r>
      <w:r w:rsidRPr="006A06D8">
        <w:rPr>
          <w:rFonts w:ascii="Arial" w:eastAsia="Times New Roman" w:hAnsi="Arial" w:cs="Arial"/>
          <w:kern w:val="0"/>
          <w:sz w:val="20"/>
          <w:szCs w:val="20"/>
          <w14:ligatures w14:val="none"/>
        </w:rPr>
        <w:t>​​)× Y</w:t>
      </w:r>
      <w:r w:rsidRPr="006A06D8">
        <w:rPr>
          <w:rFonts w:ascii="Arial" w:eastAsia="Times New Roman" w:hAnsi="Arial" w:cs="Arial"/>
          <w:kern w:val="0"/>
          <w:sz w:val="20"/>
          <w:szCs w:val="20"/>
          <w:vertAlign w:val="subscript"/>
          <w14:ligatures w14:val="none"/>
        </w:rPr>
        <w:t>1</w:t>
      </w:r>
      <w:r w:rsidRPr="006A06D8">
        <w:rPr>
          <w:rFonts w:ascii="Arial" w:eastAsia="Times New Roman" w:hAnsi="Arial" w:cs="Arial"/>
          <w:kern w:val="0"/>
          <w:sz w:val="20"/>
          <w:szCs w:val="20"/>
          <w14:ligatures w14:val="none"/>
        </w:rPr>
        <w:t xml:space="preserve">, kur: </w:t>
      </w:r>
    </w:p>
    <w:p w14:paraId="75CE4F09" w14:textId="77777777" w:rsidR="006A06D8" w:rsidRPr="006A06D8" w:rsidRDefault="006A06D8" w:rsidP="006A06D8">
      <w:pPr>
        <w:spacing w:after="0" w:line="240" w:lineRule="auto"/>
        <w:ind w:firstLine="567"/>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VDU</w:t>
      </w:r>
      <w:r w:rsidRPr="006A06D8">
        <w:rPr>
          <w:rFonts w:ascii="Arial" w:eastAsia="Times New Roman" w:hAnsi="Arial" w:cs="Arial"/>
          <w:kern w:val="0"/>
          <w:sz w:val="20"/>
          <w:szCs w:val="20"/>
          <w:vertAlign w:val="subscript"/>
          <w14:ligatures w14:val="none"/>
        </w:rPr>
        <w:t xml:space="preserve"> tiekėjo</w:t>
      </w:r>
      <w:r w:rsidRPr="006A06D8">
        <w:rPr>
          <w:rFonts w:ascii="Arial" w:eastAsia="Times New Roman" w:hAnsi="Arial" w:cs="Arial"/>
          <w:kern w:val="0"/>
          <w:sz w:val="20"/>
          <w:szCs w:val="20"/>
          <w14:ligatures w14:val="none"/>
        </w:rPr>
        <w:t xml:space="preserve"> ​/MMA) – tiekėjo siūlomas VDU ir MMA santykis;</w:t>
      </w:r>
    </w:p>
    <w:p w14:paraId="06BB0356" w14:textId="77777777" w:rsidR="006A06D8" w:rsidRPr="006A06D8" w:rsidRDefault="006A06D8" w:rsidP="006A06D8">
      <w:pPr>
        <w:spacing w:after="0" w:line="240" w:lineRule="auto"/>
        <w:ind w:firstLine="567"/>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(VDU​/MMA)</w:t>
      </w:r>
      <w:r w:rsidRPr="006A06D8">
        <w:rPr>
          <w:rFonts w:ascii="Arial" w:eastAsia="Times New Roman" w:hAnsi="Arial" w:cs="Arial"/>
          <w:kern w:val="0"/>
          <w:sz w:val="20"/>
          <w:szCs w:val="20"/>
          <w:vertAlign w:val="subscript"/>
          <w14:ligatures w14:val="none"/>
        </w:rPr>
        <w:t xml:space="preserve">max </w:t>
      </w:r>
      <w:r w:rsidRPr="006A06D8">
        <w:rPr>
          <w:rFonts w:ascii="Arial" w:eastAsia="Times New Roman" w:hAnsi="Arial" w:cs="Arial"/>
          <w:kern w:val="0"/>
          <w:sz w:val="20"/>
          <w:szCs w:val="20"/>
          <w14:ligatures w14:val="none"/>
        </w:rPr>
        <w:t xml:space="preserve"> – didžiausias VDU ir MMA santykis tarp visų tiekėjų;</w:t>
      </w:r>
    </w:p>
    <w:p w14:paraId="4F7B9F7B" w14:textId="77777777" w:rsidR="006A06D8" w:rsidRPr="006A06D8" w:rsidRDefault="006A06D8" w:rsidP="006A06D8">
      <w:pPr>
        <w:spacing w:after="0" w:line="240" w:lineRule="auto"/>
        <w:ind w:firstLine="567"/>
        <w:jc w:val="both"/>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Y</w:t>
      </w:r>
      <w:r w:rsidRPr="006A06D8">
        <w:rPr>
          <w:rFonts w:ascii="Arial" w:eastAsia="Times New Roman" w:hAnsi="Arial" w:cs="Arial"/>
          <w:kern w:val="0"/>
          <w:sz w:val="20"/>
          <w:szCs w:val="20"/>
          <w:vertAlign w:val="subscript"/>
          <w14:ligatures w14:val="none"/>
        </w:rPr>
        <w:t xml:space="preserve">1 </w:t>
      </w:r>
      <w:r w:rsidRPr="006A06D8">
        <w:rPr>
          <w:rFonts w:ascii="Arial" w:eastAsia="Times New Roman" w:hAnsi="Arial" w:cs="Arial"/>
          <w:kern w:val="0"/>
          <w:sz w:val="20"/>
          <w:szCs w:val="20"/>
          <w14:ligatures w14:val="none"/>
        </w:rPr>
        <w:t xml:space="preserve"> </w:t>
      </w:r>
      <w:r w:rsidRPr="006A06D8">
        <w:rPr>
          <w:rFonts w:ascii="Arial" w:eastAsia="Times New Roman" w:hAnsi="Arial" w:cs="Arial"/>
          <w:kern w:val="0"/>
          <w:sz w:val="20"/>
          <w:szCs w:val="20"/>
          <w:lang w:val="en-US"/>
          <w14:ligatures w14:val="none"/>
        </w:rPr>
        <w:t xml:space="preserve">= </w:t>
      </w:r>
      <w:r w:rsidRPr="006A06D8">
        <w:rPr>
          <w:rFonts w:ascii="Arial" w:eastAsia="Times New Roman" w:hAnsi="Arial" w:cs="Arial"/>
          <w:kern w:val="0"/>
          <w:sz w:val="20"/>
          <w:szCs w:val="20"/>
          <w14:ligatures w14:val="none"/>
        </w:rPr>
        <w:t>5.</w:t>
      </w:r>
    </w:p>
    <w:p w14:paraId="54A21616" w14:textId="77777777" w:rsidR="006A06D8" w:rsidRPr="006A06D8" w:rsidRDefault="006A06D8" w:rsidP="002B4876">
      <w:pPr>
        <w:numPr>
          <w:ilvl w:val="2"/>
          <w:numId w:val="1"/>
        </w:numPr>
        <w:spacing w:after="0" w:line="240" w:lineRule="auto"/>
        <w:ind w:firstLine="567"/>
        <w:contextualSpacing/>
        <w:jc w:val="both"/>
        <w:rPr>
          <w:rFonts w:ascii="Arial" w:eastAsia="Times New Roman" w:hAnsi="Arial" w:cs="Arial"/>
          <w:b/>
          <w:bCs/>
          <w:kern w:val="0"/>
          <w:sz w:val="20"/>
          <w:szCs w:val="20"/>
          <w14:ligatures w14:val="none"/>
        </w:rPr>
      </w:pPr>
      <w:r w:rsidRPr="006A06D8">
        <w:rPr>
          <w:rFonts w:ascii="Arial" w:eastAsia="Times New Roman" w:hAnsi="Arial" w:cs="Arial"/>
          <w:b/>
          <w:bCs/>
          <w:kern w:val="0"/>
          <w:sz w:val="20"/>
          <w:szCs w:val="20"/>
          <w14:ligatures w14:val="none"/>
        </w:rPr>
        <w:t>VDU apskaičiavimas:</w:t>
      </w:r>
    </w:p>
    <w:p w14:paraId="6936331D" w14:textId="527704B7" w:rsidR="006A06D8" w:rsidRPr="006A06D8" w:rsidRDefault="006A06D8" w:rsidP="006A06D8">
      <w:pPr>
        <w:spacing w:after="0" w:line="240" w:lineRule="auto"/>
        <w:ind w:firstLine="567"/>
        <w:jc w:val="both"/>
        <w:rPr>
          <w:rFonts w:ascii="Arial" w:eastAsia="Times New Roman" w:hAnsi="Arial" w:cs="Arial"/>
          <w:b/>
          <w:bCs/>
          <w:kern w:val="0"/>
          <w:sz w:val="20"/>
          <w:szCs w:val="20"/>
          <w14:ligatures w14:val="none"/>
        </w:rPr>
      </w:pPr>
      <w:r w:rsidRPr="006A06D8">
        <w:rPr>
          <w:rFonts w:ascii="Arial" w:eastAsia="Times New Roman" w:hAnsi="Arial" w:cs="Arial"/>
          <w:b/>
          <w:bCs/>
          <w:kern w:val="0"/>
          <w:sz w:val="20"/>
          <w:szCs w:val="20"/>
          <w14:ligatures w14:val="none"/>
        </w:rPr>
        <w:t>V</w:t>
      </w:r>
      <w:r w:rsidR="0033137C">
        <w:rPr>
          <w:rFonts w:ascii="Arial" w:eastAsia="Times New Roman" w:hAnsi="Arial" w:cs="Arial"/>
          <w:b/>
          <w:bCs/>
          <w:kern w:val="0"/>
          <w:sz w:val="20"/>
          <w:szCs w:val="20"/>
          <w14:ligatures w14:val="none"/>
        </w:rPr>
        <w:t>ertinamas v</w:t>
      </w:r>
      <w:r w:rsidRPr="006A06D8">
        <w:rPr>
          <w:rFonts w:ascii="Arial" w:eastAsia="Times New Roman" w:hAnsi="Arial" w:cs="Arial"/>
          <w:b/>
          <w:bCs/>
          <w:kern w:val="0"/>
          <w:sz w:val="20"/>
          <w:szCs w:val="20"/>
          <w14:ligatures w14:val="none"/>
        </w:rPr>
        <w:t>idutinis mėnesinis darbo užmokest</w:t>
      </w:r>
      <w:r w:rsidR="00644886">
        <w:rPr>
          <w:rFonts w:ascii="Arial" w:eastAsia="Times New Roman" w:hAnsi="Arial" w:cs="Arial"/>
          <w:b/>
          <w:bCs/>
          <w:kern w:val="0"/>
          <w:sz w:val="20"/>
          <w:szCs w:val="20"/>
          <w14:ligatures w14:val="none"/>
        </w:rPr>
        <w:t>is</w:t>
      </w:r>
      <w:r w:rsidRPr="006A06D8">
        <w:rPr>
          <w:rFonts w:ascii="Arial" w:eastAsia="Times New Roman" w:hAnsi="Arial" w:cs="Arial"/>
          <w:b/>
          <w:bCs/>
          <w:kern w:val="0"/>
          <w:sz w:val="20"/>
          <w:szCs w:val="20"/>
          <w14:ligatures w14:val="none"/>
        </w:rPr>
        <w:t xml:space="preserve"> (VDU)</w:t>
      </w:r>
      <w:r w:rsidRPr="00CF1FDB">
        <w:rPr>
          <w:rFonts w:ascii="Arial" w:eastAsia="Times New Roman" w:hAnsi="Arial" w:cs="Arial"/>
          <w:b/>
          <w:bCs/>
          <w:kern w:val="0"/>
          <w:sz w:val="20"/>
          <w:szCs w:val="20"/>
          <w14:ligatures w14:val="none"/>
        </w:rPr>
        <w:t>,</w:t>
      </w:r>
      <w:r w:rsidRPr="006A06D8">
        <w:rPr>
          <w:rFonts w:ascii="Arial" w:eastAsia="Times New Roman" w:hAnsi="Arial" w:cs="Arial"/>
          <w:b/>
          <w:bCs/>
          <w:kern w:val="0"/>
          <w:sz w:val="20"/>
          <w:szCs w:val="20"/>
          <w14:ligatures w14:val="none"/>
        </w:rPr>
        <w:t xml:space="preserve"> apskaičiuojamas kaip visų </w:t>
      </w:r>
      <w:r w:rsidR="0033137C">
        <w:rPr>
          <w:rFonts w:ascii="Arial" w:eastAsia="Times New Roman" w:hAnsi="Arial" w:cs="Arial"/>
          <w:b/>
          <w:bCs/>
          <w:kern w:val="0"/>
          <w:sz w:val="20"/>
          <w:szCs w:val="20"/>
          <w14:ligatures w14:val="none"/>
        </w:rPr>
        <w:t xml:space="preserve">tiekėjo ir jo pasitelktų subtiekėjų </w:t>
      </w:r>
      <w:r w:rsidRPr="006A06D8">
        <w:rPr>
          <w:rFonts w:ascii="Arial" w:eastAsia="Times New Roman" w:hAnsi="Arial" w:cs="Arial"/>
          <w:b/>
          <w:bCs/>
          <w:kern w:val="0"/>
          <w:sz w:val="20"/>
          <w:szCs w:val="20"/>
          <w14:ligatures w14:val="none"/>
        </w:rPr>
        <w:t>darbuotojų, vykd</w:t>
      </w:r>
      <w:r w:rsidR="0033137C">
        <w:rPr>
          <w:rFonts w:ascii="Arial" w:eastAsia="Times New Roman" w:hAnsi="Arial" w:cs="Arial"/>
          <w:b/>
          <w:bCs/>
          <w:kern w:val="0"/>
          <w:sz w:val="20"/>
          <w:szCs w:val="20"/>
          <w14:ligatures w14:val="none"/>
        </w:rPr>
        <w:t>ysiančių</w:t>
      </w:r>
      <w:r w:rsidRPr="006A06D8">
        <w:rPr>
          <w:rFonts w:ascii="Arial" w:eastAsia="Times New Roman" w:hAnsi="Arial" w:cs="Arial"/>
          <w:b/>
          <w:bCs/>
          <w:kern w:val="0"/>
          <w:sz w:val="20"/>
          <w:szCs w:val="20"/>
          <w14:ligatures w14:val="none"/>
        </w:rPr>
        <w:t xml:space="preserve"> pirkimo sutartį, išskyrus vadovaujančius darbuotojus, darbo užmokesčio sumą per mėnesį, įtraukiant </w:t>
      </w:r>
      <w:hyperlink r:id="rId6" w:tgtFrame="_blank" w:history="1">
        <w:r w:rsidRPr="006A06D8">
          <w:rPr>
            <w:rFonts w:ascii="Arial" w:eastAsia="Times New Roman" w:hAnsi="Arial" w:cs="Arial"/>
            <w:b/>
            <w:bCs/>
            <w:kern w:val="0"/>
            <w:sz w:val="20"/>
            <w:szCs w:val="20"/>
            <w14:ligatures w14:val="none"/>
          </w:rPr>
          <w:t xml:space="preserve">darbo užmokesčio </w:t>
        </w:r>
        <w:r w:rsidRPr="006A06D8">
          <w:rPr>
            <w:rFonts w:ascii="Arial" w:eastAsia="Times New Roman" w:hAnsi="Arial" w:cs="Arial"/>
            <w:b/>
            <w:bCs/>
            <w:kern w:val="0"/>
            <w:sz w:val="20"/>
            <w:szCs w:val="20"/>
            <w14:ligatures w14:val="none"/>
          </w:rPr>
          <w:lastRenderedPageBreak/>
          <w:t>komponentus, tokius kaip bazinis darbo užmokestis, priedai, premijos ir kitos išmokos</w:t>
        </w:r>
      </w:hyperlink>
      <w:r w:rsidRPr="006A06D8">
        <w:rPr>
          <w:rFonts w:ascii="Arial" w:eastAsia="Times New Roman" w:hAnsi="Arial" w:cs="Arial"/>
          <w:b/>
          <w:bCs/>
          <w:kern w:val="0"/>
          <w:sz w:val="20"/>
          <w:szCs w:val="20"/>
          <w14:ligatures w14:val="none"/>
        </w:rPr>
        <w:t>, padali</w:t>
      </w:r>
      <w:r w:rsidR="0033137C">
        <w:rPr>
          <w:rFonts w:ascii="Arial" w:eastAsia="Times New Roman" w:hAnsi="Arial" w:cs="Arial"/>
          <w:b/>
          <w:bCs/>
          <w:kern w:val="0"/>
          <w:sz w:val="20"/>
          <w:szCs w:val="20"/>
          <w14:ligatures w14:val="none"/>
        </w:rPr>
        <w:t>jus</w:t>
      </w:r>
      <w:r w:rsidRPr="006A06D8">
        <w:rPr>
          <w:rFonts w:ascii="Arial" w:eastAsia="Times New Roman" w:hAnsi="Arial" w:cs="Arial"/>
          <w:b/>
          <w:bCs/>
          <w:kern w:val="0"/>
          <w:sz w:val="20"/>
          <w:szCs w:val="20"/>
          <w14:ligatures w14:val="none"/>
        </w:rPr>
        <w:t xml:space="preserve"> iš </w:t>
      </w:r>
      <w:r w:rsidR="0033137C" w:rsidRPr="006A06D8">
        <w:rPr>
          <w:rFonts w:ascii="Arial" w:eastAsia="Times New Roman" w:hAnsi="Arial" w:cs="Arial"/>
          <w:b/>
          <w:bCs/>
          <w:kern w:val="0"/>
          <w:sz w:val="20"/>
          <w:szCs w:val="20"/>
          <w14:ligatures w14:val="none"/>
        </w:rPr>
        <w:t xml:space="preserve">visų </w:t>
      </w:r>
      <w:r w:rsidR="0033137C">
        <w:rPr>
          <w:rFonts w:ascii="Arial" w:eastAsia="Times New Roman" w:hAnsi="Arial" w:cs="Arial"/>
          <w:b/>
          <w:bCs/>
          <w:kern w:val="0"/>
          <w:sz w:val="20"/>
          <w:szCs w:val="20"/>
          <w14:ligatures w14:val="none"/>
        </w:rPr>
        <w:t xml:space="preserve">tiekėjo ir jo pasitelktų subtiekėjų </w:t>
      </w:r>
      <w:r w:rsidR="0033137C" w:rsidRPr="006A06D8">
        <w:rPr>
          <w:rFonts w:ascii="Arial" w:eastAsia="Times New Roman" w:hAnsi="Arial" w:cs="Arial"/>
          <w:b/>
          <w:bCs/>
          <w:kern w:val="0"/>
          <w:sz w:val="20"/>
          <w:szCs w:val="20"/>
          <w14:ligatures w14:val="none"/>
        </w:rPr>
        <w:t>darbuotojų, vykd</w:t>
      </w:r>
      <w:r w:rsidR="0033137C">
        <w:rPr>
          <w:rFonts w:ascii="Arial" w:eastAsia="Times New Roman" w:hAnsi="Arial" w:cs="Arial"/>
          <w:b/>
          <w:bCs/>
          <w:kern w:val="0"/>
          <w:sz w:val="20"/>
          <w:szCs w:val="20"/>
          <w14:ligatures w14:val="none"/>
        </w:rPr>
        <w:t>ysiančių</w:t>
      </w:r>
      <w:r w:rsidR="0033137C" w:rsidRPr="006A06D8">
        <w:rPr>
          <w:rFonts w:ascii="Arial" w:eastAsia="Times New Roman" w:hAnsi="Arial" w:cs="Arial"/>
          <w:b/>
          <w:bCs/>
          <w:kern w:val="0"/>
          <w:sz w:val="20"/>
          <w:szCs w:val="20"/>
          <w14:ligatures w14:val="none"/>
        </w:rPr>
        <w:t xml:space="preserve"> pirkimo sutartį, išskyrus vadovaujančius darbuotojus, </w:t>
      </w:r>
      <w:r w:rsidRPr="006A06D8">
        <w:rPr>
          <w:rFonts w:ascii="Arial" w:eastAsia="Times New Roman" w:hAnsi="Arial" w:cs="Arial"/>
          <w:b/>
          <w:bCs/>
          <w:kern w:val="0"/>
          <w:sz w:val="20"/>
          <w:szCs w:val="20"/>
          <w14:ligatures w14:val="none"/>
        </w:rPr>
        <w:t xml:space="preserve">skaičiaus. </w:t>
      </w:r>
      <w:r w:rsidR="0033137C">
        <w:rPr>
          <w:rFonts w:ascii="Arial" w:eastAsia="Times New Roman" w:hAnsi="Arial" w:cs="Arial"/>
          <w:b/>
          <w:bCs/>
          <w:kern w:val="0"/>
          <w:sz w:val="20"/>
          <w:szCs w:val="20"/>
          <w14:ligatures w14:val="none"/>
        </w:rPr>
        <w:t xml:space="preserve">VDU </w:t>
      </w:r>
      <w:r w:rsidRPr="006A06D8">
        <w:rPr>
          <w:rFonts w:ascii="Arial" w:eastAsia="Times New Roman" w:hAnsi="Arial" w:cs="Arial"/>
          <w:b/>
          <w:bCs/>
          <w:kern w:val="0"/>
          <w:sz w:val="20"/>
          <w:szCs w:val="20"/>
          <w14:ligatures w14:val="none"/>
        </w:rPr>
        <w:t xml:space="preserve">apskaičiuojamas neatskaičius mokesčių. </w:t>
      </w:r>
    </w:p>
    <w:p w14:paraId="5F53D9AB" w14:textId="77777777" w:rsidR="006A06D8" w:rsidRPr="006A06D8" w:rsidRDefault="006A06D8" w:rsidP="00CF1FDB">
      <w:pPr>
        <w:keepNext/>
        <w:numPr>
          <w:ilvl w:val="2"/>
          <w:numId w:val="1"/>
        </w:numPr>
        <w:spacing w:after="0" w:line="240" w:lineRule="auto"/>
        <w:ind w:firstLine="425"/>
        <w:contextualSpacing/>
        <w:jc w:val="both"/>
        <w:outlineLvl w:val="0"/>
        <w:rPr>
          <w:rFonts w:ascii="Arial" w:eastAsia="Times New Roman" w:hAnsi="Arial" w:cs="Arial"/>
          <w:b/>
          <w:bCs/>
          <w:kern w:val="0"/>
          <w:sz w:val="20"/>
          <w:szCs w:val="20"/>
          <w14:ligatures w14:val="none"/>
        </w:rPr>
      </w:pPr>
      <w:r w:rsidRPr="006A06D8">
        <w:rPr>
          <w:rFonts w:ascii="Arial" w:eastAsia="Times New Roman" w:hAnsi="Arial" w:cs="Arial"/>
          <w:kern w:val="0"/>
          <w:sz w:val="20"/>
          <w:szCs w:val="20"/>
          <w14:ligatures w14:val="none"/>
        </w:rPr>
        <w:t>Jeigu</w:t>
      </w:r>
      <w:r w:rsidRPr="006A06D8">
        <w:rPr>
          <w:rFonts w:ascii="Arial" w:eastAsia="Times New Roman" w:hAnsi="Arial" w:cs="Arial"/>
          <w:b/>
          <w:bCs/>
          <w:kern w:val="0"/>
          <w:sz w:val="20"/>
          <w:szCs w:val="20"/>
          <w14:ligatures w14:val="none"/>
        </w:rPr>
        <w:t xml:space="preserve"> </w:t>
      </w:r>
      <w:r w:rsidRPr="006A06D8">
        <w:rPr>
          <w:rFonts w:ascii="Arial" w:eastAsia="Times New Roman" w:hAnsi="Arial" w:cs="Arial"/>
          <w:kern w:val="0"/>
          <w:sz w:val="20"/>
          <w:szCs w:val="20"/>
          <w14:ligatures w14:val="none"/>
        </w:rPr>
        <w:t>VDU</w:t>
      </w:r>
      <w:r w:rsidRPr="006A06D8">
        <w:rPr>
          <w:rFonts w:ascii="Arial" w:eastAsia="Times New Roman" w:hAnsi="Arial" w:cs="Arial"/>
          <w:kern w:val="0"/>
          <w:sz w:val="20"/>
          <w:szCs w:val="20"/>
          <w:vertAlign w:val="subscript"/>
          <w14:ligatures w14:val="none"/>
        </w:rPr>
        <w:t xml:space="preserve"> tiekėjo</w:t>
      </w:r>
      <w:r w:rsidRPr="006A06D8">
        <w:rPr>
          <w:rFonts w:ascii="Arial" w:eastAsia="Times New Roman" w:hAnsi="Arial" w:cs="Arial"/>
          <w:kern w:val="0"/>
          <w:sz w:val="20"/>
          <w:szCs w:val="20"/>
          <w14:ligatures w14:val="none"/>
        </w:rPr>
        <w:t xml:space="preserve"> ​/MMA mažesnis už 1, toks dalyvio pasiūlymas atmetamas.</w:t>
      </w:r>
    </w:p>
    <w:p w14:paraId="733DE1DD" w14:textId="2069550D" w:rsidR="006A06D8" w:rsidRPr="006A06D8" w:rsidRDefault="006A06D8" w:rsidP="002B4876">
      <w:pPr>
        <w:keepNext/>
        <w:numPr>
          <w:ilvl w:val="2"/>
          <w:numId w:val="1"/>
        </w:numPr>
        <w:tabs>
          <w:tab w:val="left" w:pos="1276"/>
        </w:tabs>
        <w:spacing w:after="0" w:line="240" w:lineRule="auto"/>
        <w:ind w:firstLine="567"/>
        <w:contextualSpacing/>
        <w:jc w:val="both"/>
        <w:outlineLvl w:val="0"/>
        <w:rPr>
          <w:rFonts w:ascii="Arial" w:eastAsia="Times New Roman" w:hAnsi="Arial" w:cs="Arial"/>
          <w:b/>
          <w:bCs/>
          <w:kern w:val="0"/>
          <w:sz w:val="20"/>
          <w:szCs w:val="20"/>
          <w14:ligatures w14:val="none"/>
        </w:rPr>
      </w:pPr>
      <w:r w:rsidRPr="006A06D8">
        <w:rPr>
          <w:rFonts w:ascii="Arial" w:eastAsia="Times New Roman" w:hAnsi="Arial" w:cs="Arial"/>
          <w:kern w:val="0"/>
          <w:sz w:val="20"/>
          <w:szCs w:val="20"/>
          <w14:ligatures w14:val="none"/>
        </w:rPr>
        <w:t>Jei pasiūlymo formoje nebus nurodyta</w:t>
      </w:r>
      <w:r w:rsidR="00644886">
        <w:rPr>
          <w:rFonts w:ascii="Arial" w:eastAsia="Times New Roman" w:hAnsi="Arial" w:cs="Arial"/>
          <w:kern w:val="0"/>
          <w:sz w:val="20"/>
          <w:szCs w:val="20"/>
          <w14:ligatures w14:val="none"/>
        </w:rPr>
        <w:t>s</w:t>
      </w:r>
      <w:r w:rsidRPr="006A06D8">
        <w:rPr>
          <w:rFonts w:ascii="Arial" w:eastAsia="Times New Roman" w:hAnsi="Arial" w:cs="Arial"/>
          <w:kern w:val="0"/>
          <w:sz w:val="20"/>
          <w:szCs w:val="20"/>
          <w14:ligatures w14:val="none"/>
        </w:rPr>
        <w:t xml:space="preserve"> siūlomas mokėti vidutinis mėnesinis darbo užmokestis, bus skiriama 0 ekonominio naudingumo balų.</w:t>
      </w:r>
    </w:p>
    <w:p w14:paraId="280EDE1D" w14:textId="77777777" w:rsidR="006A06D8" w:rsidRPr="006A06D8" w:rsidRDefault="006A06D8" w:rsidP="002B4876">
      <w:pPr>
        <w:keepNext/>
        <w:numPr>
          <w:ilvl w:val="2"/>
          <w:numId w:val="1"/>
        </w:numPr>
        <w:tabs>
          <w:tab w:val="left" w:pos="1276"/>
        </w:tabs>
        <w:spacing w:after="0" w:line="240" w:lineRule="auto"/>
        <w:ind w:firstLine="567"/>
        <w:contextualSpacing/>
        <w:jc w:val="both"/>
        <w:outlineLvl w:val="0"/>
        <w:rPr>
          <w:rFonts w:ascii="Arial" w:eastAsia="Times New Roman" w:hAnsi="Arial" w:cs="Arial"/>
          <w:b/>
          <w:bCs/>
          <w:kern w:val="0"/>
          <w:sz w:val="20"/>
          <w:szCs w:val="20"/>
          <w14:ligatures w14:val="none"/>
        </w:rPr>
      </w:pPr>
      <w:r w:rsidRPr="006A06D8">
        <w:rPr>
          <w:rFonts w:ascii="Arial" w:eastAsia="Times New Roman" w:hAnsi="Arial" w:cs="Arial"/>
          <w:kern w:val="0"/>
          <w:sz w:val="20"/>
          <w:szCs w:val="20"/>
          <w14:ligatures w14:val="none"/>
        </w:rPr>
        <w:t>Jeigu tiekėjas nurodys ne konkretų vidutinį mėnesinį darbo užmokesčio dydį, o nurodys dydžio intervalą, bus vertinamas intervalo mažiausias dydis.</w:t>
      </w:r>
    </w:p>
    <w:p w14:paraId="5D6BB7B4" w14:textId="1F27B332" w:rsidR="006A06D8" w:rsidRPr="006A06D8" w:rsidRDefault="006A06D8" w:rsidP="002B4876">
      <w:pPr>
        <w:keepNext/>
        <w:numPr>
          <w:ilvl w:val="2"/>
          <w:numId w:val="1"/>
        </w:numPr>
        <w:tabs>
          <w:tab w:val="left" w:pos="1276"/>
        </w:tabs>
        <w:spacing w:after="0" w:line="240" w:lineRule="auto"/>
        <w:ind w:firstLine="567"/>
        <w:contextualSpacing/>
        <w:jc w:val="both"/>
        <w:outlineLvl w:val="0"/>
        <w:rPr>
          <w:rFonts w:ascii="Arial" w:eastAsia="Times New Roman" w:hAnsi="Arial" w:cs="Arial"/>
          <w:b/>
          <w:bCs/>
          <w:kern w:val="0"/>
          <w:sz w:val="20"/>
          <w:szCs w:val="20"/>
          <w14:ligatures w14:val="none"/>
        </w:rPr>
      </w:pPr>
      <w:r w:rsidRPr="006A06D8">
        <w:rPr>
          <w:rFonts w:ascii="Arial" w:eastAsia="Times New Roman" w:hAnsi="Arial" w:cs="Arial"/>
          <w:kern w:val="0"/>
          <w:sz w:val="20"/>
          <w:szCs w:val="20"/>
          <w14:ligatures w14:val="none"/>
        </w:rPr>
        <w:t xml:space="preserve">Tiekėjas, siūlydamas </w:t>
      </w:r>
      <w:r w:rsidR="00644886">
        <w:rPr>
          <w:rFonts w:ascii="Arial" w:eastAsia="Times New Roman" w:hAnsi="Arial" w:cs="Arial"/>
          <w:kern w:val="0"/>
          <w:sz w:val="20"/>
          <w:szCs w:val="20"/>
          <w14:ligatures w14:val="none"/>
        </w:rPr>
        <w:t xml:space="preserve">VDU </w:t>
      </w:r>
      <w:r w:rsidRPr="006A06D8">
        <w:rPr>
          <w:rFonts w:ascii="Arial" w:eastAsia="Times New Roman" w:hAnsi="Arial" w:cs="Arial"/>
          <w:kern w:val="0"/>
          <w:sz w:val="20"/>
          <w:szCs w:val="20"/>
          <w14:ligatures w14:val="none"/>
        </w:rPr>
        <w:t xml:space="preserve">įsipareigoja, kad </w:t>
      </w:r>
      <w:r w:rsidR="00644886">
        <w:rPr>
          <w:rFonts w:ascii="Arial" w:eastAsia="Times New Roman" w:hAnsi="Arial" w:cs="Arial"/>
          <w:kern w:val="0"/>
          <w:sz w:val="20"/>
          <w:szCs w:val="20"/>
          <w14:ligatures w14:val="none"/>
        </w:rPr>
        <w:t>pirkimo</w:t>
      </w:r>
      <w:r w:rsidR="00644886" w:rsidRPr="006A06D8">
        <w:rPr>
          <w:rFonts w:ascii="Arial" w:eastAsia="Times New Roman" w:hAnsi="Arial" w:cs="Arial"/>
          <w:kern w:val="0"/>
          <w:sz w:val="20"/>
          <w:szCs w:val="20"/>
          <w14:ligatures w14:val="none"/>
        </w:rPr>
        <w:t xml:space="preserve"> </w:t>
      </w:r>
      <w:r w:rsidRPr="006A06D8">
        <w:rPr>
          <w:rFonts w:ascii="Arial" w:eastAsia="Times New Roman" w:hAnsi="Arial" w:cs="Arial"/>
          <w:kern w:val="0"/>
          <w:sz w:val="20"/>
          <w:szCs w:val="20"/>
          <w14:ligatures w14:val="none"/>
        </w:rPr>
        <w:t>sutart</w:t>
      </w:r>
      <w:r w:rsidR="00644886">
        <w:rPr>
          <w:rFonts w:ascii="Arial" w:eastAsia="Times New Roman" w:hAnsi="Arial" w:cs="Arial"/>
          <w:kern w:val="0"/>
          <w:sz w:val="20"/>
          <w:szCs w:val="20"/>
          <w14:ligatures w14:val="none"/>
        </w:rPr>
        <w:t xml:space="preserve">ies galiojimo laikotarpiu jo ir subtiekėjo darbuotojams atliekantiems darbus pagal pirkimo sutartį </w:t>
      </w:r>
      <w:r w:rsidRPr="006A06D8">
        <w:rPr>
          <w:rFonts w:ascii="Arial" w:eastAsia="Times New Roman" w:hAnsi="Arial" w:cs="Arial"/>
          <w:kern w:val="0"/>
          <w:sz w:val="20"/>
          <w:szCs w:val="20"/>
          <w14:ligatures w14:val="none"/>
        </w:rPr>
        <w:t xml:space="preserve"> kiekvieną mėnesį</w:t>
      </w:r>
      <w:r w:rsidR="00644886">
        <w:rPr>
          <w:rFonts w:ascii="Arial" w:eastAsia="Times New Roman" w:hAnsi="Arial" w:cs="Arial"/>
          <w:kern w:val="0"/>
          <w:sz w:val="20"/>
          <w:szCs w:val="20"/>
          <w14:ligatures w14:val="none"/>
        </w:rPr>
        <w:t xml:space="preserve"> bus mokamas</w:t>
      </w:r>
      <w:r w:rsidRPr="006A06D8">
        <w:rPr>
          <w:rFonts w:ascii="Arial" w:eastAsia="Times New Roman" w:hAnsi="Arial" w:cs="Arial"/>
          <w:kern w:val="0"/>
          <w:sz w:val="20"/>
          <w:szCs w:val="20"/>
          <w14:ligatures w14:val="none"/>
        </w:rPr>
        <w:t xml:space="preserve"> ne mažesn</w:t>
      </w:r>
      <w:r w:rsidR="00644886">
        <w:rPr>
          <w:rFonts w:ascii="Arial" w:eastAsia="Times New Roman" w:hAnsi="Arial" w:cs="Arial"/>
          <w:kern w:val="0"/>
          <w:sz w:val="20"/>
          <w:szCs w:val="20"/>
          <w14:ligatures w14:val="none"/>
        </w:rPr>
        <w:t>is</w:t>
      </w:r>
      <w:r w:rsidRPr="006A06D8">
        <w:rPr>
          <w:rFonts w:ascii="Arial" w:eastAsia="Times New Roman" w:hAnsi="Arial" w:cs="Arial"/>
          <w:kern w:val="0"/>
          <w:sz w:val="20"/>
          <w:szCs w:val="20"/>
          <w14:ligatures w14:val="none"/>
        </w:rPr>
        <w:t xml:space="preserve"> kaip pasiūly</w:t>
      </w:r>
      <w:r w:rsidR="00B3506F">
        <w:rPr>
          <w:rFonts w:ascii="Arial" w:eastAsia="Times New Roman" w:hAnsi="Arial" w:cs="Arial"/>
          <w:kern w:val="0"/>
          <w:sz w:val="20"/>
          <w:szCs w:val="20"/>
          <w14:ligatures w14:val="none"/>
        </w:rPr>
        <w:t>me nurodytas</w:t>
      </w:r>
      <w:r w:rsidRPr="006A06D8">
        <w:rPr>
          <w:rFonts w:ascii="Arial" w:eastAsia="Times New Roman" w:hAnsi="Arial" w:cs="Arial"/>
          <w:kern w:val="0"/>
          <w:sz w:val="20"/>
          <w:szCs w:val="20"/>
          <w14:ligatures w14:val="none"/>
        </w:rPr>
        <w:t xml:space="preserve"> </w:t>
      </w:r>
      <w:r w:rsidR="00644886">
        <w:rPr>
          <w:rFonts w:ascii="Arial" w:eastAsia="Times New Roman" w:hAnsi="Arial" w:cs="Arial"/>
          <w:kern w:val="0"/>
          <w:sz w:val="20"/>
          <w:szCs w:val="20"/>
          <w14:ligatures w14:val="none"/>
        </w:rPr>
        <w:t xml:space="preserve">VDU. </w:t>
      </w:r>
    </w:p>
    <w:p w14:paraId="087364F0" w14:textId="2CE19A10" w:rsidR="006A06D8" w:rsidRPr="006A06D8" w:rsidRDefault="006A06D8" w:rsidP="006A06D8">
      <w:pPr>
        <w:spacing w:before="240" w:after="120" w:line="240" w:lineRule="auto"/>
        <w:ind w:firstLine="567"/>
        <w:jc w:val="both"/>
        <w:rPr>
          <w:rFonts w:ascii="Arial" w:eastAsia="Times New Roman" w:hAnsi="Arial" w:cs="Arial"/>
          <w:kern w:val="0"/>
          <w:sz w:val="20"/>
          <w:szCs w:val="20"/>
          <w14:ligatures w14:val="none"/>
        </w:rPr>
      </w:pPr>
      <w:r w:rsidRPr="006A06D8">
        <w:rPr>
          <w:rFonts w:ascii="Arial" w:eastAsia="Times New Roman" w:hAnsi="Arial" w:cs="Arial"/>
          <w:b/>
          <w:bCs/>
          <w:kern w:val="0"/>
          <w:sz w:val="20"/>
          <w:szCs w:val="20"/>
          <w14:ligatures w14:val="none"/>
        </w:rPr>
        <w:t>2.4.  Trečiasis kriterijus</w:t>
      </w:r>
      <w:r w:rsidR="007113A6">
        <w:rPr>
          <w:rFonts w:ascii="Arial" w:eastAsia="Times New Roman" w:hAnsi="Arial" w:cs="Arial"/>
          <w:b/>
          <w:bCs/>
          <w:kern w:val="0"/>
          <w:sz w:val="20"/>
          <w:szCs w:val="20"/>
          <w14:ligatures w14:val="none"/>
        </w:rPr>
        <w:t xml:space="preserve"> ( C )</w:t>
      </w:r>
      <w:r w:rsidRPr="006A06D8">
        <w:rPr>
          <w:rFonts w:ascii="Arial" w:eastAsia="Times New Roman" w:hAnsi="Arial" w:cs="Arial"/>
          <w:b/>
          <w:bCs/>
          <w:kern w:val="0"/>
          <w:sz w:val="20"/>
          <w:szCs w:val="20"/>
          <w14:ligatures w14:val="none"/>
        </w:rPr>
        <w:t xml:space="preserve"> - </w:t>
      </w:r>
      <w:r w:rsidRPr="00555443">
        <w:rPr>
          <w:rFonts w:ascii="Arial" w:eastAsia="Times New Roman" w:hAnsi="Arial" w:cs="Arial"/>
          <w:kern w:val="0"/>
          <w:sz w:val="20"/>
          <w:szCs w:val="20"/>
          <w14:ligatures w14:val="none"/>
        </w:rPr>
        <w:t>Sutarties vykd</w:t>
      </w:r>
      <w:r w:rsidR="00B3506F">
        <w:rPr>
          <w:rFonts w:ascii="Arial" w:eastAsia="Times New Roman" w:hAnsi="Arial" w:cs="Arial"/>
          <w:kern w:val="0"/>
          <w:sz w:val="20"/>
          <w:szCs w:val="20"/>
          <w14:ligatures w14:val="none"/>
        </w:rPr>
        <w:t>y</w:t>
      </w:r>
      <w:r w:rsidRPr="00555443">
        <w:rPr>
          <w:rFonts w:ascii="Arial" w:eastAsia="Times New Roman" w:hAnsi="Arial" w:cs="Arial"/>
          <w:kern w:val="0"/>
          <w:sz w:val="20"/>
          <w:szCs w:val="20"/>
          <w14:ligatures w14:val="none"/>
        </w:rPr>
        <w:t xml:space="preserve">mo metu naudojamos bent vienos transporto priemonės (kroviniams ir/ar </w:t>
      </w:r>
      <w:r w:rsidR="00D670B1" w:rsidRPr="00555443">
        <w:rPr>
          <w:rFonts w:ascii="Arial" w:eastAsia="Times New Roman" w:hAnsi="Arial" w:cs="Arial"/>
          <w:kern w:val="0"/>
          <w:sz w:val="20"/>
          <w:szCs w:val="20"/>
          <w14:ligatures w14:val="none"/>
        </w:rPr>
        <w:t>transportavimui</w:t>
      </w:r>
      <w:r w:rsidRPr="00555443">
        <w:rPr>
          <w:rFonts w:ascii="Arial" w:eastAsia="Times New Roman" w:hAnsi="Arial" w:cs="Arial"/>
          <w:kern w:val="0"/>
          <w:sz w:val="20"/>
          <w:szCs w:val="20"/>
          <w14:ligatures w14:val="none"/>
        </w:rPr>
        <w:t>)</w:t>
      </w:r>
      <w:r w:rsidRPr="00555443">
        <w:rPr>
          <w:rFonts w:ascii="Arial" w:eastAsia="Times New Roman" w:hAnsi="Arial" w:cs="Arial"/>
          <w:color w:val="FF0000"/>
          <w:kern w:val="0"/>
          <w:sz w:val="20"/>
          <w:szCs w:val="20"/>
          <w14:ligatures w14:val="none"/>
        </w:rPr>
        <w:t xml:space="preserve"> </w:t>
      </w:r>
      <w:r w:rsidRPr="00555443">
        <w:rPr>
          <w:rFonts w:ascii="Arial" w:eastAsia="Times New Roman" w:hAnsi="Arial" w:cs="Arial"/>
          <w:kern w:val="0"/>
          <w:sz w:val="20"/>
          <w:szCs w:val="20"/>
          <w14:ligatures w14:val="none"/>
        </w:rPr>
        <w:t>atitiktis</w:t>
      </w:r>
      <w:r w:rsidR="00B3506F" w:rsidRPr="00B3506F">
        <w:rPr>
          <w:rFonts w:ascii="Arial" w:eastAsia="Times New Roman" w:hAnsi="Arial" w:cs="Arial"/>
          <w:kern w:val="0"/>
          <w:sz w:val="20"/>
          <w:szCs w:val="20"/>
          <w14:ligatures w14:val="none"/>
        </w:rPr>
        <w:t xml:space="preserve"> </w:t>
      </w:r>
      <w:r w:rsidR="00B3506F">
        <w:rPr>
          <w:rFonts w:ascii="Arial" w:eastAsia="Times New Roman" w:hAnsi="Arial" w:cs="Arial"/>
          <w:kern w:val="0"/>
          <w:sz w:val="20"/>
          <w:szCs w:val="20"/>
          <w14:ligatures w14:val="none"/>
        </w:rPr>
        <w:t>EURO arba STAGE standartų reikalavimams</w:t>
      </w:r>
      <w:r w:rsidRPr="00555443">
        <w:rPr>
          <w:rFonts w:ascii="Arial" w:eastAsia="Times New Roman" w:hAnsi="Arial" w:cs="Arial"/>
          <w:kern w:val="0"/>
          <w:sz w:val="20"/>
          <w:szCs w:val="20"/>
          <w14:ligatures w14:val="none"/>
        </w:rPr>
        <w:t>.</w:t>
      </w:r>
      <w:r w:rsidRPr="006A06D8">
        <w:rPr>
          <w:rFonts w:ascii="Arial" w:eastAsia="Times New Roman" w:hAnsi="Arial" w:cs="Arial"/>
          <w:kern w:val="0"/>
          <w:sz w:val="20"/>
          <w:szCs w:val="20"/>
          <w14:ligatures w14:val="none"/>
        </w:rPr>
        <w:t xml:space="preserve"> Balai priskiriami tiesiogiai pagal lentelėje nurodytas reikšmes. Tiekėjas, pateikdamas pasiūlymą, pasiūlymo formoje nurodo vieną pasirinktą transporto priemonę, atitinkančią nurodytą reikalavimą, kurią įsipareigoja naudoti</w:t>
      </w:r>
      <w:r w:rsidR="003D3E59">
        <w:rPr>
          <w:rFonts w:ascii="Arial" w:eastAsia="Times New Roman" w:hAnsi="Arial" w:cs="Arial"/>
          <w:kern w:val="0"/>
          <w:sz w:val="20"/>
          <w:szCs w:val="20"/>
          <w14:ligatures w14:val="none"/>
        </w:rPr>
        <w:t xml:space="preserve"> </w:t>
      </w:r>
      <w:r w:rsidRPr="006A06D8">
        <w:rPr>
          <w:rFonts w:ascii="Arial" w:eastAsia="Times New Roman" w:hAnsi="Arial" w:cs="Arial"/>
          <w:kern w:val="0"/>
          <w:sz w:val="20"/>
          <w:szCs w:val="20"/>
          <w14:ligatures w14:val="none"/>
        </w:rPr>
        <w:t>vykdant pirkimo sutartį. Jeigu tiekėjas pasiūlymo formoje nenurodys transporto priemonės, atitinkančios nurodyto reikalavimo, šis ekonominio vertinimo kriterijus bus įvertinamas 0.</w:t>
      </w:r>
    </w:p>
    <w:p w14:paraId="4CFEBAE5" w14:textId="77777777" w:rsidR="006A06D8" w:rsidRPr="006A06D8" w:rsidRDefault="006A06D8" w:rsidP="006A06D8">
      <w:pPr>
        <w:keepNext/>
        <w:tabs>
          <w:tab w:val="left" w:pos="1276"/>
        </w:tabs>
        <w:spacing w:after="0" w:line="240" w:lineRule="auto"/>
        <w:ind w:left="567"/>
        <w:jc w:val="both"/>
        <w:outlineLvl w:val="0"/>
        <w:rPr>
          <w:rFonts w:ascii="Arial" w:eastAsia="Times New Roman" w:hAnsi="Arial" w:cs="Arial"/>
          <w:b/>
          <w:bCs/>
          <w:kern w:val="0"/>
          <w:sz w:val="20"/>
          <w:szCs w:val="20"/>
          <w14:ligatures w14:val="none"/>
        </w:rPr>
      </w:pPr>
    </w:p>
    <w:p w14:paraId="1CCA9591" w14:textId="484C3C79" w:rsidR="006A06D8" w:rsidRPr="006A06D8" w:rsidRDefault="006A06D8" w:rsidP="006A06D8">
      <w:pPr>
        <w:spacing w:after="0" w:line="240" w:lineRule="auto"/>
        <w:ind w:firstLine="567"/>
        <w:jc w:val="both"/>
        <w:rPr>
          <w:rFonts w:ascii="Arial" w:eastAsia="Times New Roman" w:hAnsi="Arial" w:cs="Arial"/>
          <w:bCs/>
          <w:kern w:val="0"/>
          <w:sz w:val="20"/>
          <w:szCs w:val="20"/>
          <w14:ligatures w14:val="none"/>
        </w:rPr>
      </w:pPr>
      <w:r w:rsidRPr="006A06D8">
        <w:rPr>
          <w:rFonts w:ascii="Arial" w:eastAsia="Times New Roman" w:hAnsi="Arial" w:cs="Arial"/>
          <w:b/>
          <w:bCs/>
          <w:kern w:val="0"/>
          <w:sz w:val="20"/>
          <w:szCs w:val="20"/>
          <w14:ligatures w14:val="none"/>
        </w:rPr>
        <w:t>2.</w:t>
      </w:r>
      <w:r>
        <w:rPr>
          <w:rFonts w:ascii="Arial" w:eastAsia="Times New Roman" w:hAnsi="Arial" w:cs="Arial"/>
          <w:b/>
          <w:bCs/>
          <w:kern w:val="0"/>
          <w:sz w:val="20"/>
          <w:szCs w:val="20"/>
          <w14:ligatures w14:val="none"/>
        </w:rPr>
        <w:t>5</w:t>
      </w:r>
      <w:r w:rsidRPr="006A06D8">
        <w:rPr>
          <w:rFonts w:ascii="Arial" w:eastAsia="Times New Roman" w:hAnsi="Arial" w:cs="Arial"/>
          <w:b/>
          <w:bCs/>
          <w:kern w:val="0"/>
          <w:sz w:val="20"/>
          <w:szCs w:val="20"/>
          <w14:ligatures w14:val="none"/>
        </w:rPr>
        <w:t xml:space="preserve">. </w:t>
      </w:r>
      <w:r>
        <w:rPr>
          <w:rFonts w:ascii="Arial" w:eastAsia="Times New Roman" w:hAnsi="Arial" w:cs="Arial"/>
          <w:b/>
          <w:bCs/>
          <w:kern w:val="0"/>
          <w:sz w:val="20"/>
          <w:szCs w:val="20"/>
          <w14:ligatures w14:val="none"/>
        </w:rPr>
        <w:t>ketvirtas</w:t>
      </w:r>
      <w:r w:rsidRPr="006A06D8">
        <w:rPr>
          <w:rFonts w:ascii="Arial" w:eastAsia="Times New Roman" w:hAnsi="Arial" w:cs="Arial"/>
          <w:b/>
          <w:bCs/>
          <w:kern w:val="0"/>
          <w:sz w:val="20"/>
          <w:szCs w:val="20"/>
          <w14:ligatures w14:val="none"/>
        </w:rPr>
        <w:t xml:space="preserve"> kriterijus (socialinis) – darbuotojų sveikatos ir saugos vadybos priemonių taikymas (</w:t>
      </w:r>
      <w:r w:rsidR="007113A6">
        <w:rPr>
          <w:rFonts w:ascii="Arial" w:eastAsia="Times New Roman" w:hAnsi="Arial" w:cs="Arial"/>
          <w:b/>
          <w:bCs/>
          <w:kern w:val="0"/>
          <w:sz w:val="20"/>
          <w:szCs w:val="20"/>
          <w14:ligatures w14:val="none"/>
        </w:rPr>
        <w:t>D</w:t>
      </w:r>
      <w:r w:rsidRPr="006A06D8">
        <w:rPr>
          <w:rFonts w:ascii="Arial" w:eastAsia="Times New Roman" w:hAnsi="Arial" w:cs="Arial"/>
          <w:b/>
          <w:bCs/>
          <w:kern w:val="0"/>
          <w:sz w:val="20"/>
          <w:szCs w:val="20"/>
          <w14:ligatures w14:val="none"/>
        </w:rPr>
        <w:t xml:space="preserve">). </w:t>
      </w:r>
      <w:r w:rsidRPr="006A06D8">
        <w:rPr>
          <w:rFonts w:ascii="Arial" w:eastAsia="Times New Roman" w:hAnsi="Arial" w:cs="Arial"/>
          <w:bCs/>
          <w:kern w:val="0"/>
          <w:sz w:val="20"/>
          <w:szCs w:val="20"/>
          <w14:ligatures w14:val="none"/>
        </w:rPr>
        <w:t>Vertinama ar tiekėjas turi LST EN ISO 45001 arba kitus lygiaverčius nepriklausomų įstaigų išduotus sertifikatus, pagrįstus atitinkamais Europos arba tarptautiniais standartais (kuriuos yra patvirtinusios sertifikavimo įstaigos, atitinkančios Europos Sąjungos teisės aktus arba tarptautinius sertifikavimo standartus) patvirtinantys, kad Tiekėjas, visu sutarties vykdymo laikotarpiu, darbų atlikimui taikys darbuotojų sveikatos ir saugos vadybos priemones.</w:t>
      </w:r>
    </w:p>
    <w:p w14:paraId="22D89034" w14:textId="43830E10" w:rsidR="006A06D8" w:rsidRPr="006A06D8" w:rsidRDefault="006A06D8" w:rsidP="006A06D8">
      <w:pPr>
        <w:spacing w:after="0" w:line="240" w:lineRule="auto"/>
        <w:ind w:firstLine="567"/>
        <w:jc w:val="both"/>
        <w:rPr>
          <w:rFonts w:ascii="Arial" w:eastAsia="Times New Roman" w:hAnsi="Arial" w:cs="Arial"/>
          <w:bCs/>
          <w:kern w:val="0"/>
          <w:sz w:val="20"/>
          <w:szCs w:val="20"/>
          <w14:ligatures w14:val="none"/>
        </w:rPr>
      </w:pPr>
      <w:r w:rsidRPr="006A06D8">
        <w:rPr>
          <w:rFonts w:ascii="Arial" w:eastAsia="Times New Roman" w:hAnsi="Arial" w:cs="Arial"/>
          <w:bCs/>
          <w:kern w:val="0"/>
          <w:sz w:val="20"/>
          <w:szCs w:val="20"/>
          <w14:ligatures w14:val="none"/>
        </w:rPr>
        <w:t>Tuo atveju jei Tiekėjas neatitinka ir/arba nepateikia atitikimo aukščiau nurodytam reikalavimui patvirtinančio dokumento, už šį kriterijų (</w:t>
      </w:r>
      <w:r w:rsidR="007113A6">
        <w:rPr>
          <w:rFonts w:ascii="Arial" w:eastAsia="Times New Roman" w:hAnsi="Arial" w:cs="Arial"/>
          <w:bCs/>
          <w:kern w:val="0"/>
          <w:sz w:val="20"/>
          <w:szCs w:val="20"/>
          <w14:ligatures w14:val="none"/>
        </w:rPr>
        <w:t>D</w:t>
      </w:r>
      <w:r w:rsidRPr="006A06D8">
        <w:rPr>
          <w:rFonts w:ascii="Arial" w:eastAsia="Times New Roman" w:hAnsi="Arial" w:cs="Arial"/>
          <w:bCs/>
          <w:kern w:val="0"/>
          <w:sz w:val="20"/>
          <w:szCs w:val="20"/>
          <w14:ligatures w14:val="none"/>
        </w:rPr>
        <w:t>) dalyvio pasiūlymas gauna 0 balų.</w:t>
      </w:r>
    </w:p>
    <w:p w14:paraId="6920DB07" w14:textId="77777777" w:rsidR="006A06D8" w:rsidRPr="006A06D8" w:rsidRDefault="006A06D8" w:rsidP="006A06D8">
      <w:pPr>
        <w:spacing w:after="0" w:line="240" w:lineRule="auto"/>
        <w:ind w:firstLine="567"/>
        <w:jc w:val="both"/>
        <w:rPr>
          <w:rFonts w:ascii="Arial" w:eastAsia="Times New Roman" w:hAnsi="Arial" w:cs="Arial"/>
          <w:bCs/>
          <w:kern w:val="0"/>
          <w:sz w:val="20"/>
          <w:szCs w:val="20"/>
          <w14:ligatures w14:val="none"/>
        </w:rPr>
      </w:pP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40"/>
        <w:gridCol w:w="4638"/>
      </w:tblGrid>
      <w:tr w:rsidR="006A06D8" w:rsidRPr="006A06D8" w14:paraId="31E5A5B4" w14:textId="77777777" w:rsidTr="006A06D8">
        <w:trPr>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215868"/>
            <w:vAlign w:val="center"/>
          </w:tcPr>
          <w:p w14:paraId="2C7F87F7" w14:textId="56BA3AB5" w:rsidR="006A06D8" w:rsidRPr="006A06D8" w:rsidRDefault="006A06D8" w:rsidP="006A06D8">
            <w:pPr>
              <w:spacing w:before="120" w:after="120" w:line="276" w:lineRule="auto"/>
              <w:ind w:firstLine="21"/>
              <w:jc w:val="center"/>
              <w:rPr>
                <w:rFonts w:ascii="Arial" w:eastAsia="Times New Roman" w:hAnsi="Arial" w:cs="Arial"/>
                <w:b/>
                <w:color w:val="EEECE1"/>
                <w:spacing w:val="10"/>
                <w:kern w:val="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none"/>
              </w:rPr>
            </w:pPr>
            <w:r w:rsidRPr="006A06D8">
              <w:rPr>
                <w:rFonts w:ascii="Arial" w:eastAsia="Times New Roman" w:hAnsi="Arial" w:cs="Arial"/>
                <w:b/>
                <w:color w:val="EEECE1"/>
                <w:spacing w:val="10"/>
                <w:kern w:val="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none"/>
              </w:rPr>
              <w:t>Darbuotojų sveikatos ir saugos vadybos priemonių taikymas (</w:t>
            </w:r>
            <w:r w:rsidR="007113A6">
              <w:rPr>
                <w:rFonts w:ascii="Arial" w:eastAsia="Times New Roman" w:hAnsi="Arial" w:cs="Arial"/>
                <w:b/>
                <w:color w:val="EEECE1"/>
                <w:spacing w:val="10"/>
                <w:kern w:val="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none"/>
              </w:rPr>
              <w:t>D</w:t>
            </w:r>
            <w:r w:rsidRPr="006A06D8">
              <w:rPr>
                <w:rFonts w:ascii="Arial" w:eastAsia="Times New Roman" w:hAnsi="Arial" w:cs="Arial"/>
                <w:b/>
                <w:color w:val="EEECE1"/>
                <w:spacing w:val="10"/>
                <w:kern w:val="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none"/>
              </w:rPr>
              <w:t>)</w:t>
            </w:r>
          </w:p>
        </w:tc>
        <w:tc>
          <w:tcPr>
            <w:tcW w:w="4638" w:type="dxa"/>
            <w:tcBorders>
              <w:top w:val="single" w:sz="4" w:space="0" w:color="000000"/>
              <w:left w:val="single" w:sz="4" w:space="0" w:color="000000"/>
              <w:bottom w:val="single" w:sz="4" w:space="0" w:color="000000"/>
              <w:right w:val="single" w:sz="4" w:space="0" w:color="000000"/>
            </w:tcBorders>
            <w:shd w:val="clear" w:color="auto" w:fill="215868"/>
            <w:vAlign w:val="center"/>
          </w:tcPr>
          <w:p w14:paraId="338FE234" w14:textId="77777777" w:rsidR="006A06D8" w:rsidRPr="006A06D8" w:rsidRDefault="006A06D8" w:rsidP="006A06D8">
            <w:pPr>
              <w:spacing w:after="0" w:line="276" w:lineRule="auto"/>
              <w:jc w:val="center"/>
              <w:rPr>
                <w:rFonts w:ascii="Arial" w:eastAsia="Times New Roman" w:hAnsi="Arial" w:cs="Arial"/>
                <w:b/>
                <w:color w:val="EEECE1"/>
                <w:spacing w:val="10"/>
                <w:kern w:val="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none"/>
              </w:rPr>
            </w:pPr>
            <w:r w:rsidRPr="006A06D8">
              <w:rPr>
                <w:rFonts w:ascii="Arial" w:eastAsia="Times New Roman" w:hAnsi="Arial" w:cs="Arial"/>
                <w:b/>
                <w:bCs/>
                <w:color w:val="EEECE1"/>
                <w:spacing w:val="10"/>
                <w:kern w:val="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none"/>
              </w:rPr>
              <w:t>Ekonominio naudingumo balai, kurie bus suteikti šiam kriterijui</w:t>
            </w:r>
          </w:p>
        </w:tc>
      </w:tr>
      <w:tr w:rsidR="006A06D8" w:rsidRPr="006A06D8" w14:paraId="773C6987" w14:textId="77777777" w:rsidTr="00B34540">
        <w:trPr>
          <w:jc w:val="center"/>
        </w:trPr>
        <w:tc>
          <w:tcPr>
            <w:tcW w:w="5440" w:type="dxa"/>
            <w:tcBorders>
              <w:top w:val="single" w:sz="4" w:space="0" w:color="auto"/>
              <w:left w:val="single" w:sz="4" w:space="0" w:color="auto"/>
              <w:bottom w:val="single" w:sz="4" w:space="0" w:color="auto"/>
              <w:right w:val="single" w:sz="4" w:space="0" w:color="auto"/>
            </w:tcBorders>
            <w:vAlign w:val="center"/>
          </w:tcPr>
          <w:p w14:paraId="5212C8CD" w14:textId="77777777" w:rsidR="006A06D8" w:rsidRPr="006A06D8" w:rsidRDefault="006A06D8" w:rsidP="006A06D8">
            <w:pPr>
              <w:spacing w:after="0" w:line="276" w:lineRule="auto"/>
              <w:ind w:firstLine="21"/>
              <w:jc w:val="center"/>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 xml:space="preserve">Skiriama, jei tiekėjas </w:t>
            </w:r>
            <w:r w:rsidRPr="006A06D8">
              <w:rPr>
                <w:rFonts w:ascii="Arial" w:eastAsia="Times New Roman" w:hAnsi="Arial" w:cs="Arial"/>
                <w:b/>
                <w:bCs/>
                <w:kern w:val="0"/>
                <w:sz w:val="20"/>
                <w:szCs w:val="20"/>
                <w14:ligatures w14:val="none"/>
              </w:rPr>
              <w:t>pateikia</w:t>
            </w:r>
            <w:r w:rsidRPr="006A06D8">
              <w:rPr>
                <w:rFonts w:ascii="Arial" w:eastAsia="Times New Roman" w:hAnsi="Arial" w:cs="Arial"/>
                <w:kern w:val="0"/>
                <w:sz w:val="20"/>
                <w:szCs w:val="20"/>
                <w14:ligatures w14:val="none"/>
              </w:rPr>
              <w:t xml:space="preserve"> įrodymus, jog turi LST EN ISO 45001 arba kitą  lygiavertį nepriklausomų įstaigų išduotą sertifikatą </w:t>
            </w:r>
          </w:p>
        </w:tc>
        <w:tc>
          <w:tcPr>
            <w:tcW w:w="4638" w:type="dxa"/>
            <w:tcBorders>
              <w:top w:val="single" w:sz="4" w:space="0" w:color="auto"/>
              <w:left w:val="single" w:sz="4" w:space="0" w:color="auto"/>
              <w:bottom w:val="single" w:sz="4" w:space="0" w:color="auto"/>
              <w:right w:val="single" w:sz="4" w:space="0" w:color="auto"/>
            </w:tcBorders>
            <w:vAlign w:val="center"/>
          </w:tcPr>
          <w:p w14:paraId="35AE3538" w14:textId="77777777" w:rsidR="006A06D8" w:rsidRPr="006A06D8" w:rsidRDefault="006A06D8" w:rsidP="006A06D8">
            <w:pPr>
              <w:spacing w:after="0" w:line="276" w:lineRule="auto"/>
              <w:jc w:val="center"/>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5</w:t>
            </w:r>
          </w:p>
        </w:tc>
      </w:tr>
      <w:tr w:rsidR="006A06D8" w:rsidRPr="006A06D8" w14:paraId="3C51C4CA" w14:textId="77777777" w:rsidTr="00B34540">
        <w:trPr>
          <w:jc w:val="center"/>
        </w:trPr>
        <w:tc>
          <w:tcPr>
            <w:tcW w:w="5440" w:type="dxa"/>
            <w:tcBorders>
              <w:top w:val="single" w:sz="4" w:space="0" w:color="auto"/>
              <w:left w:val="single" w:sz="4" w:space="0" w:color="auto"/>
              <w:bottom w:val="single" w:sz="4" w:space="0" w:color="auto"/>
              <w:right w:val="single" w:sz="4" w:space="0" w:color="auto"/>
            </w:tcBorders>
          </w:tcPr>
          <w:p w14:paraId="63A9451F" w14:textId="77777777" w:rsidR="006A06D8" w:rsidRPr="006A06D8" w:rsidRDefault="006A06D8" w:rsidP="006A06D8">
            <w:pPr>
              <w:spacing w:after="0" w:line="276" w:lineRule="auto"/>
              <w:ind w:firstLine="21"/>
              <w:jc w:val="center"/>
              <w:rPr>
                <w:rFonts w:ascii="Arial" w:eastAsia="Times New Roman" w:hAnsi="Arial" w:cs="Arial"/>
                <w:kern w:val="0"/>
                <w:sz w:val="20"/>
                <w:szCs w:val="20"/>
                <w14:ligatures w14:val="none"/>
              </w:rPr>
            </w:pPr>
            <w:r w:rsidRPr="006A06D8">
              <w:rPr>
                <w:rFonts w:ascii="Arial" w:eastAsia="Times New Roman" w:hAnsi="Arial" w:cs="Arial"/>
                <w:kern w:val="0"/>
                <w:sz w:val="20"/>
                <w:szCs w:val="20"/>
                <w:lang w:eastAsia="lt-LT"/>
                <w14:ligatures w14:val="none"/>
              </w:rPr>
              <w:t xml:space="preserve">Neskiriama, jei tiekėjas </w:t>
            </w:r>
            <w:r w:rsidRPr="006A06D8">
              <w:rPr>
                <w:rFonts w:ascii="Arial" w:eastAsia="Times New Roman" w:hAnsi="Arial" w:cs="Arial"/>
                <w:b/>
                <w:bCs/>
                <w:kern w:val="0"/>
                <w:sz w:val="20"/>
                <w:szCs w:val="20"/>
                <w:lang w:eastAsia="lt-LT"/>
                <w14:ligatures w14:val="none"/>
              </w:rPr>
              <w:t>nepateikia</w:t>
            </w:r>
            <w:r w:rsidRPr="006A06D8">
              <w:rPr>
                <w:rFonts w:ascii="Arial" w:eastAsia="Times New Roman" w:hAnsi="Arial" w:cs="Arial"/>
                <w:kern w:val="0"/>
                <w:sz w:val="20"/>
                <w:szCs w:val="20"/>
                <w:lang w:eastAsia="lt-LT"/>
                <w14:ligatures w14:val="none"/>
              </w:rPr>
              <w:t xml:space="preserve"> įrodymų, kad turi LST EN ISO 45001 arba kitą  lygiavertį nepriklausomų įstaigų išduotą sertifikatą </w:t>
            </w:r>
          </w:p>
        </w:tc>
        <w:tc>
          <w:tcPr>
            <w:tcW w:w="4638" w:type="dxa"/>
            <w:tcBorders>
              <w:top w:val="single" w:sz="4" w:space="0" w:color="auto"/>
              <w:left w:val="single" w:sz="4" w:space="0" w:color="auto"/>
              <w:bottom w:val="single" w:sz="4" w:space="0" w:color="auto"/>
              <w:right w:val="single" w:sz="4" w:space="0" w:color="auto"/>
            </w:tcBorders>
            <w:vAlign w:val="center"/>
          </w:tcPr>
          <w:p w14:paraId="6FCD9172" w14:textId="77777777" w:rsidR="006A06D8" w:rsidRPr="006A06D8" w:rsidRDefault="006A06D8" w:rsidP="006A06D8">
            <w:pPr>
              <w:spacing w:after="0" w:line="276" w:lineRule="auto"/>
              <w:jc w:val="center"/>
              <w:rPr>
                <w:rFonts w:ascii="Arial" w:eastAsia="Times New Roman" w:hAnsi="Arial" w:cs="Arial"/>
                <w:kern w:val="0"/>
                <w:sz w:val="20"/>
                <w:szCs w:val="20"/>
                <w14:ligatures w14:val="none"/>
              </w:rPr>
            </w:pPr>
            <w:r w:rsidRPr="006A06D8">
              <w:rPr>
                <w:rFonts w:ascii="Arial" w:eastAsia="Times New Roman" w:hAnsi="Arial" w:cs="Arial"/>
                <w:kern w:val="0"/>
                <w:sz w:val="20"/>
                <w:szCs w:val="20"/>
                <w14:ligatures w14:val="none"/>
              </w:rPr>
              <w:t>0</w:t>
            </w:r>
          </w:p>
        </w:tc>
      </w:tr>
    </w:tbl>
    <w:p w14:paraId="55C1CE00" w14:textId="77777777" w:rsidR="0094100A" w:rsidRDefault="0094100A"/>
    <w:sectPr w:rsidR="0094100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070"/>
    <w:multiLevelType w:val="hybridMultilevel"/>
    <w:tmpl w:val="6D7E12E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16D5D6C"/>
    <w:multiLevelType w:val="multilevel"/>
    <w:tmpl w:val="A544B13E"/>
    <w:lvl w:ilvl="0">
      <w:start w:val="1"/>
      <w:numFmt w:val="decimal"/>
      <w:lvlText w:val="%1."/>
      <w:lvlJc w:val="left"/>
      <w:pPr>
        <w:ind w:left="491" w:hanging="360"/>
      </w:pPr>
      <w:rPr>
        <w:rFonts w:hint="default"/>
      </w:rPr>
    </w:lvl>
    <w:lvl w:ilvl="1">
      <w:start w:val="2"/>
      <w:numFmt w:val="decimal"/>
      <w:isLgl/>
      <w:lvlText w:val="%1.%2."/>
      <w:lvlJc w:val="left"/>
      <w:pPr>
        <w:ind w:left="491" w:hanging="360"/>
      </w:pPr>
      <w:rPr>
        <w:rFonts w:hint="default"/>
        <w:b/>
        <w:sz w:val="20"/>
      </w:rPr>
    </w:lvl>
    <w:lvl w:ilvl="2">
      <w:start w:val="1"/>
      <w:numFmt w:val="decimal"/>
      <w:isLgl/>
      <w:lvlText w:val="%1.%2.%3."/>
      <w:lvlJc w:val="left"/>
      <w:pPr>
        <w:ind w:left="851" w:hanging="720"/>
      </w:pPr>
      <w:rPr>
        <w:rFonts w:hint="default"/>
        <w:b/>
        <w:sz w:val="20"/>
      </w:rPr>
    </w:lvl>
    <w:lvl w:ilvl="3">
      <w:start w:val="1"/>
      <w:numFmt w:val="decimal"/>
      <w:isLgl/>
      <w:lvlText w:val="%1.%2.%3.%4."/>
      <w:lvlJc w:val="left"/>
      <w:pPr>
        <w:ind w:left="851" w:hanging="720"/>
      </w:pPr>
      <w:rPr>
        <w:rFonts w:hint="default"/>
        <w:b/>
        <w:sz w:val="20"/>
      </w:rPr>
    </w:lvl>
    <w:lvl w:ilvl="4">
      <w:start w:val="1"/>
      <w:numFmt w:val="decimal"/>
      <w:isLgl/>
      <w:lvlText w:val="%1.%2.%3.%4.%5."/>
      <w:lvlJc w:val="left"/>
      <w:pPr>
        <w:ind w:left="1211" w:hanging="1080"/>
      </w:pPr>
      <w:rPr>
        <w:rFonts w:hint="default"/>
        <w:b/>
        <w:sz w:val="20"/>
      </w:rPr>
    </w:lvl>
    <w:lvl w:ilvl="5">
      <w:start w:val="1"/>
      <w:numFmt w:val="decimal"/>
      <w:isLgl/>
      <w:lvlText w:val="%1.%2.%3.%4.%5.%6."/>
      <w:lvlJc w:val="left"/>
      <w:pPr>
        <w:ind w:left="1211" w:hanging="1080"/>
      </w:pPr>
      <w:rPr>
        <w:rFonts w:hint="default"/>
        <w:b/>
        <w:sz w:val="20"/>
      </w:rPr>
    </w:lvl>
    <w:lvl w:ilvl="6">
      <w:start w:val="1"/>
      <w:numFmt w:val="decimal"/>
      <w:isLgl/>
      <w:lvlText w:val="%1.%2.%3.%4.%5.%6.%7."/>
      <w:lvlJc w:val="left"/>
      <w:pPr>
        <w:ind w:left="1571" w:hanging="1440"/>
      </w:pPr>
      <w:rPr>
        <w:rFonts w:hint="default"/>
        <w:b/>
        <w:sz w:val="20"/>
      </w:rPr>
    </w:lvl>
    <w:lvl w:ilvl="7">
      <w:start w:val="1"/>
      <w:numFmt w:val="decimal"/>
      <w:isLgl/>
      <w:lvlText w:val="%1.%2.%3.%4.%5.%6.%7.%8."/>
      <w:lvlJc w:val="left"/>
      <w:pPr>
        <w:ind w:left="1571" w:hanging="1440"/>
      </w:pPr>
      <w:rPr>
        <w:rFonts w:hint="default"/>
        <w:b/>
        <w:sz w:val="20"/>
      </w:rPr>
    </w:lvl>
    <w:lvl w:ilvl="8">
      <w:start w:val="1"/>
      <w:numFmt w:val="decimal"/>
      <w:isLgl/>
      <w:lvlText w:val="%1.%2.%3.%4.%5.%6.%7.%8.%9."/>
      <w:lvlJc w:val="left"/>
      <w:pPr>
        <w:ind w:left="1931" w:hanging="1800"/>
      </w:pPr>
      <w:rPr>
        <w:rFonts w:hint="default"/>
        <w:b/>
        <w:sz w:val="20"/>
      </w:rPr>
    </w:lvl>
  </w:abstractNum>
  <w:abstractNum w:abstractNumId="2" w15:restartNumberingAfterBreak="0">
    <w:nsid w:val="6A7A252A"/>
    <w:multiLevelType w:val="hybridMultilevel"/>
    <w:tmpl w:val="FAE6F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23778">
    <w:abstractNumId w:val="1"/>
  </w:num>
  <w:num w:numId="2" w16cid:durableId="470824833">
    <w:abstractNumId w:val="2"/>
  </w:num>
  <w:num w:numId="3" w16cid:durableId="189199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D8"/>
    <w:rsid w:val="00005D1D"/>
    <w:rsid w:val="00015A3E"/>
    <w:rsid w:val="000779DF"/>
    <w:rsid w:val="000B7473"/>
    <w:rsid w:val="000E3599"/>
    <w:rsid w:val="00104AE7"/>
    <w:rsid w:val="0013724E"/>
    <w:rsid w:val="00157B8A"/>
    <w:rsid w:val="001B748C"/>
    <w:rsid w:val="001C513C"/>
    <w:rsid w:val="001E50F9"/>
    <w:rsid w:val="002B4876"/>
    <w:rsid w:val="002F728E"/>
    <w:rsid w:val="0033137C"/>
    <w:rsid w:val="0034069F"/>
    <w:rsid w:val="003A151A"/>
    <w:rsid w:val="003D3E59"/>
    <w:rsid w:val="004C0B42"/>
    <w:rsid w:val="00512E00"/>
    <w:rsid w:val="00545E05"/>
    <w:rsid w:val="00555443"/>
    <w:rsid w:val="00557EA6"/>
    <w:rsid w:val="005E4E58"/>
    <w:rsid w:val="00624A08"/>
    <w:rsid w:val="00644886"/>
    <w:rsid w:val="00645AC3"/>
    <w:rsid w:val="006A06D8"/>
    <w:rsid w:val="006B6731"/>
    <w:rsid w:val="006D472B"/>
    <w:rsid w:val="007113A6"/>
    <w:rsid w:val="00795B67"/>
    <w:rsid w:val="007A1DB2"/>
    <w:rsid w:val="007F0634"/>
    <w:rsid w:val="00816826"/>
    <w:rsid w:val="00883089"/>
    <w:rsid w:val="00921BF1"/>
    <w:rsid w:val="0094100A"/>
    <w:rsid w:val="00965551"/>
    <w:rsid w:val="009B06AD"/>
    <w:rsid w:val="009D6333"/>
    <w:rsid w:val="00AA3641"/>
    <w:rsid w:val="00AF4413"/>
    <w:rsid w:val="00B3506F"/>
    <w:rsid w:val="00B37138"/>
    <w:rsid w:val="00BA5247"/>
    <w:rsid w:val="00BB5B78"/>
    <w:rsid w:val="00BF595A"/>
    <w:rsid w:val="00C20F71"/>
    <w:rsid w:val="00C51C2F"/>
    <w:rsid w:val="00C6780B"/>
    <w:rsid w:val="00C77C68"/>
    <w:rsid w:val="00CF1FDB"/>
    <w:rsid w:val="00D428F0"/>
    <w:rsid w:val="00D60F5D"/>
    <w:rsid w:val="00D670B1"/>
    <w:rsid w:val="00D74192"/>
    <w:rsid w:val="00D7449C"/>
    <w:rsid w:val="00DD53F3"/>
    <w:rsid w:val="00E1363E"/>
    <w:rsid w:val="00EC33D8"/>
    <w:rsid w:val="00F15EA5"/>
    <w:rsid w:val="00F334B0"/>
    <w:rsid w:val="00F61A23"/>
    <w:rsid w:val="00F86C94"/>
    <w:rsid w:val="00FD7B24"/>
    <w:rsid w:val="00FE4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088F"/>
  <w15:chartTrackingRefBased/>
  <w15:docId w15:val="{A128E051-F3EB-4423-BF8A-52117025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6D8"/>
    <w:rPr>
      <w:rFonts w:eastAsiaTheme="majorEastAsia" w:cstheme="majorBidi"/>
      <w:color w:val="272727" w:themeColor="text1" w:themeTint="D8"/>
    </w:rPr>
  </w:style>
  <w:style w:type="paragraph" w:styleId="Title">
    <w:name w:val="Title"/>
    <w:basedOn w:val="Normal"/>
    <w:next w:val="Normal"/>
    <w:link w:val="TitleChar"/>
    <w:uiPriority w:val="10"/>
    <w:qFormat/>
    <w:rsid w:val="006A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6D8"/>
    <w:pPr>
      <w:spacing w:before="160"/>
      <w:jc w:val="center"/>
    </w:pPr>
    <w:rPr>
      <w:i/>
      <w:iCs/>
      <w:color w:val="404040" w:themeColor="text1" w:themeTint="BF"/>
    </w:rPr>
  </w:style>
  <w:style w:type="character" w:customStyle="1" w:styleId="QuoteChar">
    <w:name w:val="Quote Char"/>
    <w:basedOn w:val="DefaultParagraphFont"/>
    <w:link w:val="Quote"/>
    <w:uiPriority w:val="29"/>
    <w:rsid w:val="006A06D8"/>
    <w:rPr>
      <w:i/>
      <w:iCs/>
      <w:color w:val="404040" w:themeColor="text1" w:themeTint="BF"/>
    </w:rPr>
  </w:style>
  <w:style w:type="paragraph" w:styleId="ListParagraph">
    <w:name w:val="List Paragraph"/>
    <w:basedOn w:val="Normal"/>
    <w:uiPriority w:val="34"/>
    <w:qFormat/>
    <w:rsid w:val="006A06D8"/>
    <w:pPr>
      <w:ind w:left="720"/>
      <w:contextualSpacing/>
    </w:pPr>
  </w:style>
  <w:style w:type="character" w:styleId="IntenseEmphasis">
    <w:name w:val="Intense Emphasis"/>
    <w:basedOn w:val="DefaultParagraphFont"/>
    <w:uiPriority w:val="21"/>
    <w:qFormat/>
    <w:rsid w:val="006A06D8"/>
    <w:rPr>
      <w:i/>
      <w:iCs/>
      <w:color w:val="0F4761" w:themeColor="accent1" w:themeShade="BF"/>
    </w:rPr>
  </w:style>
  <w:style w:type="paragraph" w:styleId="IntenseQuote">
    <w:name w:val="Intense Quote"/>
    <w:basedOn w:val="Normal"/>
    <w:next w:val="Normal"/>
    <w:link w:val="IntenseQuoteChar"/>
    <w:uiPriority w:val="30"/>
    <w:qFormat/>
    <w:rsid w:val="006A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6D8"/>
    <w:rPr>
      <w:i/>
      <w:iCs/>
      <w:color w:val="0F4761" w:themeColor="accent1" w:themeShade="BF"/>
    </w:rPr>
  </w:style>
  <w:style w:type="character" w:styleId="IntenseReference">
    <w:name w:val="Intense Reference"/>
    <w:basedOn w:val="DefaultParagraphFont"/>
    <w:uiPriority w:val="32"/>
    <w:qFormat/>
    <w:rsid w:val="006A06D8"/>
    <w:rPr>
      <w:b/>
      <w:bCs/>
      <w:smallCaps/>
      <w:color w:val="0F4761" w:themeColor="accent1" w:themeShade="BF"/>
      <w:spacing w:val="5"/>
    </w:rPr>
  </w:style>
  <w:style w:type="character" w:styleId="CommentReference">
    <w:name w:val="annotation reference"/>
    <w:basedOn w:val="DefaultParagraphFont"/>
    <w:uiPriority w:val="99"/>
    <w:semiHidden/>
    <w:unhideWhenUsed/>
    <w:rsid w:val="00AF4413"/>
    <w:rPr>
      <w:sz w:val="16"/>
      <w:szCs w:val="16"/>
    </w:rPr>
  </w:style>
  <w:style w:type="paragraph" w:styleId="CommentText">
    <w:name w:val="annotation text"/>
    <w:basedOn w:val="Normal"/>
    <w:link w:val="CommentTextChar"/>
    <w:uiPriority w:val="99"/>
    <w:unhideWhenUsed/>
    <w:rsid w:val="00AF4413"/>
    <w:pPr>
      <w:spacing w:line="240" w:lineRule="auto"/>
    </w:pPr>
    <w:rPr>
      <w:sz w:val="20"/>
      <w:szCs w:val="20"/>
    </w:rPr>
  </w:style>
  <w:style w:type="character" w:customStyle="1" w:styleId="CommentTextChar">
    <w:name w:val="Comment Text Char"/>
    <w:basedOn w:val="DefaultParagraphFont"/>
    <w:link w:val="CommentText"/>
    <w:uiPriority w:val="99"/>
    <w:rsid w:val="00AF4413"/>
    <w:rPr>
      <w:sz w:val="20"/>
      <w:szCs w:val="20"/>
    </w:rPr>
  </w:style>
  <w:style w:type="paragraph" w:styleId="CommentSubject">
    <w:name w:val="annotation subject"/>
    <w:basedOn w:val="CommentText"/>
    <w:next w:val="CommentText"/>
    <w:link w:val="CommentSubjectChar"/>
    <w:uiPriority w:val="99"/>
    <w:semiHidden/>
    <w:unhideWhenUsed/>
    <w:rsid w:val="00AF4413"/>
    <w:rPr>
      <w:b/>
      <w:bCs/>
    </w:rPr>
  </w:style>
  <w:style w:type="character" w:customStyle="1" w:styleId="CommentSubjectChar">
    <w:name w:val="Comment Subject Char"/>
    <w:basedOn w:val="CommentTextChar"/>
    <w:link w:val="CommentSubject"/>
    <w:uiPriority w:val="99"/>
    <w:semiHidden/>
    <w:rsid w:val="00AF4413"/>
    <w:rPr>
      <w:b/>
      <w:bCs/>
      <w:sz w:val="20"/>
      <w:szCs w:val="20"/>
    </w:rPr>
  </w:style>
  <w:style w:type="paragraph" w:styleId="Revision">
    <w:name w:val="Revision"/>
    <w:hidden/>
    <w:uiPriority w:val="99"/>
    <w:semiHidden/>
    <w:rsid w:val="00FE4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systart.lt/darbo-teise/vidutinis-darbo-uzmokest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85EC-103D-45D9-9FB6-19FAD8DC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3256</Words>
  <Characters>1857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VINCI Construction</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PETRIKONIS Rimvydas</dc:creator>
  <cp:keywords/>
  <dc:description/>
  <cp:lastModifiedBy>Tomas Laptikas</cp:lastModifiedBy>
  <cp:revision>5</cp:revision>
  <dcterms:created xsi:type="dcterms:W3CDTF">2025-03-03T16:36:00Z</dcterms:created>
  <dcterms:modified xsi:type="dcterms:W3CDTF">2025-05-08T09:41:00Z</dcterms:modified>
</cp:coreProperties>
</file>