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5F2E1" w14:textId="77777777" w:rsidR="001E29DA" w:rsidRDefault="00334FC3" w:rsidP="001E29DA">
      <w:pPr>
        <w:jc w:val="right"/>
        <w:rPr>
          <w:rFonts w:ascii="Arial" w:hAnsi="Arial" w:cs="Arial"/>
          <w:sz w:val="20"/>
          <w:szCs w:val="20"/>
        </w:rPr>
      </w:pPr>
      <w:r w:rsidRPr="00527EAC">
        <w:rPr>
          <w:rFonts w:ascii="Arial" w:hAnsi="Arial" w:cs="Arial"/>
          <w:sz w:val="20"/>
          <w:szCs w:val="20"/>
        </w:rPr>
        <w:t xml:space="preserve">Pirkimo sąlygų 4 priedas „Techninė </w:t>
      </w:r>
      <w:r>
        <w:rPr>
          <w:rFonts w:ascii="Arial" w:hAnsi="Arial" w:cs="Arial"/>
          <w:sz w:val="20"/>
          <w:szCs w:val="20"/>
        </w:rPr>
        <w:t xml:space="preserve">   </w:t>
      </w:r>
      <w:r w:rsidRPr="00527EAC">
        <w:rPr>
          <w:rFonts w:ascii="Arial" w:hAnsi="Arial" w:cs="Arial"/>
          <w:sz w:val="20"/>
          <w:szCs w:val="20"/>
        </w:rPr>
        <w:t>specifikacija“</w:t>
      </w:r>
    </w:p>
    <w:p w14:paraId="227352E8" w14:textId="77777777" w:rsidR="00971A07" w:rsidRPr="001E29DA" w:rsidRDefault="00971A07" w:rsidP="001E29DA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55356F0" w14:textId="77777777" w:rsidR="001E29DA" w:rsidRPr="007F76A2" w:rsidRDefault="001E29DA" w:rsidP="001E29DA">
      <w:pPr>
        <w:spacing w:line="288" w:lineRule="auto"/>
        <w:ind w:firstLine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F76A2">
        <w:rPr>
          <w:rFonts w:ascii="Arial" w:eastAsia="Calibri" w:hAnsi="Arial" w:cs="Arial"/>
          <w:b/>
          <w:sz w:val="22"/>
          <w:szCs w:val="22"/>
          <w:lang w:eastAsia="en-US"/>
        </w:rPr>
        <w:t>TECHNINĖ SPECIFIKACIJA</w:t>
      </w:r>
    </w:p>
    <w:p w14:paraId="3864490D" w14:textId="77777777" w:rsidR="00A87812" w:rsidRPr="00A87812" w:rsidRDefault="00A87812" w:rsidP="00A87812">
      <w:pPr>
        <w:spacing w:after="160" w:line="256" w:lineRule="auto"/>
        <w:ind w:firstLine="0"/>
        <w:jc w:val="center"/>
        <w:rPr>
          <w:rFonts w:ascii="Times New Roman" w:eastAsia="Aptos" w:hAnsi="Times New Roman" w:cs="Times New Roman"/>
          <w:b/>
          <w:bCs/>
          <w:color w:val="00B050"/>
          <w:kern w:val="2"/>
          <w:sz w:val="24"/>
          <w:szCs w:val="24"/>
          <w:lang w:eastAsia="en-US"/>
          <w14:ligatures w14:val="standardContextual"/>
        </w:rPr>
      </w:pPr>
    </w:p>
    <w:p w14:paraId="7A534113" w14:textId="77777777" w:rsidR="00A87812" w:rsidRPr="00A87812" w:rsidRDefault="00A87812" w:rsidP="00A87812">
      <w:pPr>
        <w:spacing w:after="160" w:line="256" w:lineRule="auto"/>
        <w:ind w:firstLine="0"/>
        <w:jc w:val="left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A87812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Paskirtis:</w:t>
      </w:r>
      <w:r w:rsidRPr="00A87812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Sistema skirta ankstyvam gaisro aptikimui atliekų rūšiavimo patalpose ir lauko sandėliavimo zonoje, kur gali būti didelis dulkių kiekis, drėgmė, temperatūros svyravimai ir korozinės sąlygos.</w:t>
      </w:r>
    </w:p>
    <w:p w14:paraId="66F46F6F" w14:textId="77777777" w:rsidR="00A87812" w:rsidRPr="00A87812" w:rsidRDefault="00A87812" w:rsidP="00A87812">
      <w:pPr>
        <w:spacing w:after="160" w:line="256" w:lineRule="auto"/>
        <w:ind w:firstLine="0"/>
        <w:jc w:val="left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A87812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Darbų apimtys</w:t>
      </w:r>
      <w:r w:rsidRPr="00A87812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: Įvertinus esamų patalpų planavimą, technologinių linijų išdėstymą suprojektuoti ir įrengti  oro mėginių ėmimo dūmų detekcijos sistemą prijungtą prie esamų centralių.</w:t>
      </w:r>
    </w:p>
    <w:p w14:paraId="4A63E724" w14:textId="57E035D3" w:rsidR="00A87812" w:rsidRPr="00A87812" w:rsidRDefault="00A87812" w:rsidP="00A87812">
      <w:pPr>
        <w:spacing w:after="160" w:line="256" w:lineRule="auto"/>
        <w:ind w:firstLine="0"/>
        <w:jc w:val="left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A87812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Patalpų duomen</w:t>
      </w:r>
      <w:r w:rsidR="00227FE5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y</w:t>
      </w:r>
      <w:r w:rsidRPr="00A87812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s (priedas nr.1)</w:t>
      </w:r>
      <w:r w:rsidRPr="00A87812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: Rūšiavimo patalpa – 1596 m</w:t>
      </w:r>
      <w:r w:rsidRPr="00A87812">
        <w:rPr>
          <w:rFonts w:ascii="Arial" w:eastAsia="Aptos" w:hAnsi="Arial" w:cs="Arial"/>
          <w:kern w:val="2"/>
          <w:sz w:val="22"/>
          <w:szCs w:val="22"/>
          <w:vertAlign w:val="superscript"/>
          <w:lang w:eastAsia="en-US"/>
          <w14:ligatures w14:val="standardContextual"/>
        </w:rPr>
        <w:t xml:space="preserve">2 </w:t>
      </w:r>
      <w:r w:rsidRPr="00A87812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,  vidutinis aukštis – apie 9 m;</w:t>
      </w:r>
    </w:p>
    <w:p w14:paraId="75A7268B" w14:textId="77777777" w:rsidR="00A87812" w:rsidRPr="00A87812" w:rsidRDefault="00A87812" w:rsidP="00A87812">
      <w:pPr>
        <w:spacing w:after="160" w:line="256" w:lineRule="auto"/>
        <w:ind w:firstLine="0"/>
        <w:jc w:val="left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A87812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 lauko sandėliavimas ( po stoginės) – 635 m</w:t>
      </w:r>
      <w:r w:rsidRPr="00A87812">
        <w:rPr>
          <w:rFonts w:ascii="Arial" w:eastAsia="Aptos" w:hAnsi="Arial" w:cs="Arial"/>
          <w:kern w:val="2"/>
          <w:sz w:val="22"/>
          <w:szCs w:val="22"/>
          <w:vertAlign w:val="superscript"/>
          <w:lang w:eastAsia="en-US"/>
          <w14:ligatures w14:val="standardContextual"/>
        </w:rPr>
        <w:t>2</w:t>
      </w:r>
      <w:r w:rsidRPr="00A87812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, vidutinis aukštis – apie 6 m;</w:t>
      </w:r>
    </w:p>
    <w:p w14:paraId="287E93DD" w14:textId="20FC1F9A" w:rsidR="00A87812" w:rsidRPr="00A87812" w:rsidRDefault="00A87812" w:rsidP="00A87812">
      <w:pPr>
        <w:spacing w:after="160" w:line="256" w:lineRule="auto"/>
        <w:ind w:firstLine="0"/>
        <w:jc w:val="left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A87812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Darbų terminas ir garantija: </w:t>
      </w:r>
      <w:r w:rsidRPr="00A87812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Projekto įgyvendinimas iki 30</w:t>
      </w:r>
      <w:r w:rsidR="00227FE5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A87812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k.d</w:t>
      </w:r>
      <w:r w:rsidR="003E1F47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.</w:t>
      </w:r>
      <w:r w:rsidRPr="00A87812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Garantija - 2 metai.</w:t>
      </w:r>
    </w:p>
    <w:p w14:paraId="1AFB5862" w14:textId="77777777" w:rsidR="00A87812" w:rsidRPr="00A87812" w:rsidRDefault="00A87812" w:rsidP="00A87812">
      <w:pPr>
        <w:spacing w:after="160" w:line="256" w:lineRule="auto"/>
        <w:ind w:firstLine="0"/>
        <w:jc w:val="left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A87812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Pagrindiniai kriterijai:</w:t>
      </w:r>
    </w:p>
    <w:p w14:paraId="377A6BF0" w14:textId="77777777" w:rsidR="00A87812" w:rsidRPr="00A87812" w:rsidRDefault="00A87812" w:rsidP="00A87812">
      <w:pPr>
        <w:numPr>
          <w:ilvl w:val="0"/>
          <w:numId w:val="14"/>
        </w:numPr>
        <w:spacing w:after="160" w:line="256" w:lineRule="auto"/>
        <w:jc w:val="left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A87812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ASD detektorius skirtas sudėtingoms aplinkoms:</w:t>
      </w:r>
      <w:r w:rsidRPr="00A87812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Sistema turi būti pritaikyta veikti dulkėtose, drėgnose ir korozinėse aplinkose, užtikrinant patikimą dūmų aptikimą atliekų rūšiavimo patalpose.</w:t>
      </w:r>
    </w:p>
    <w:p w14:paraId="6E8BA2D6" w14:textId="77777777" w:rsidR="00A87812" w:rsidRPr="00A87812" w:rsidRDefault="00A87812" w:rsidP="00A87812">
      <w:pPr>
        <w:numPr>
          <w:ilvl w:val="0"/>
          <w:numId w:val="14"/>
        </w:numPr>
        <w:spacing w:after="160" w:line="256" w:lineRule="auto"/>
        <w:jc w:val="left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A87812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Jautrumo klasės:</w:t>
      </w:r>
      <w:r w:rsidRPr="00A87812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Atitinka EN54-20 (A, B, C klasės), tinkamas pramoninėms patalpoms.</w:t>
      </w:r>
    </w:p>
    <w:p w14:paraId="7DF2E4F9" w14:textId="77777777" w:rsidR="00A87812" w:rsidRPr="00A87812" w:rsidRDefault="00A87812" w:rsidP="00A87812">
      <w:pPr>
        <w:numPr>
          <w:ilvl w:val="0"/>
          <w:numId w:val="14"/>
        </w:numPr>
        <w:spacing w:after="160" w:line="256" w:lineRule="auto"/>
        <w:jc w:val="left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A87812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Maksimalus pasiurbimo skylučių skaičius:</w:t>
      </w:r>
      <w:r w:rsidRPr="00A87812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Turi atitikti didelėms ir sudėtingoms patalpoms.</w:t>
      </w:r>
    </w:p>
    <w:p w14:paraId="6A4720C3" w14:textId="77777777" w:rsidR="00A87812" w:rsidRPr="00A87812" w:rsidRDefault="00A87812" w:rsidP="00A87812">
      <w:pPr>
        <w:numPr>
          <w:ilvl w:val="0"/>
          <w:numId w:val="15"/>
        </w:numPr>
        <w:spacing w:after="160" w:line="240" w:lineRule="auto"/>
        <w:contextualSpacing/>
        <w:jc w:val="left"/>
        <w:rPr>
          <w:rFonts w:ascii="Arial" w:eastAsia="Times New Roman" w:hAnsi="Arial" w:cs="Arial"/>
          <w:sz w:val="22"/>
          <w:szCs w:val="22"/>
        </w:rPr>
      </w:pPr>
      <w:r w:rsidRPr="00A87812">
        <w:rPr>
          <w:rFonts w:ascii="Arial" w:eastAsia="Times New Roman" w:hAnsi="Arial" w:cs="Arial"/>
          <w:b/>
          <w:bCs/>
          <w:sz w:val="22"/>
          <w:szCs w:val="22"/>
        </w:rPr>
        <w:t xml:space="preserve">Dūmų jautrumo matavimo ribos: </w:t>
      </w:r>
    </w:p>
    <w:p w14:paraId="45C0BFDE" w14:textId="77777777" w:rsidR="00A87812" w:rsidRPr="00A87812" w:rsidRDefault="00A87812" w:rsidP="00A87812">
      <w:pPr>
        <w:spacing w:line="240" w:lineRule="auto"/>
        <w:ind w:left="720" w:firstLine="0"/>
        <w:contextualSpacing/>
        <w:jc w:val="left"/>
        <w:rPr>
          <w:rFonts w:ascii="Arial" w:eastAsia="Times New Roman" w:hAnsi="Arial" w:cs="Arial"/>
          <w:sz w:val="22"/>
          <w:szCs w:val="22"/>
        </w:rPr>
      </w:pPr>
      <w:r w:rsidRPr="00A87812">
        <w:rPr>
          <w:rFonts w:ascii="Arial" w:eastAsia="Times New Roman" w:hAnsi="Arial" w:cs="Arial"/>
          <w:sz w:val="22"/>
          <w:szCs w:val="22"/>
        </w:rPr>
        <w:t>Turi būti galimybė nustatyti skirtingus jautrumo lygius pagal aplinkos sąlygas ir rizikos lygį.</w:t>
      </w:r>
    </w:p>
    <w:p w14:paraId="0E8D7820" w14:textId="77777777" w:rsidR="00A87812" w:rsidRPr="00A87812" w:rsidRDefault="00A87812" w:rsidP="00A87812">
      <w:pPr>
        <w:spacing w:line="240" w:lineRule="auto"/>
        <w:ind w:left="720" w:firstLine="0"/>
        <w:contextualSpacing/>
        <w:jc w:val="left"/>
        <w:rPr>
          <w:rFonts w:ascii="Arial" w:eastAsia="Times New Roman" w:hAnsi="Arial" w:cs="Arial"/>
          <w:sz w:val="22"/>
          <w:szCs w:val="22"/>
        </w:rPr>
      </w:pPr>
    </w:p>
    <w:p w14:paraId="64461A3F" w14:textId="77777777" w:rsidR="00A87812" w:rsidRPr="00A87812" w:rsidRDefault="00A87812" w:rsidP="00A87812">
      <w:pPr>
        <w:numPr>
          <w:ilvl w:val="0"/>
          <w:numId w:val="14"/>
        </w:numPr>
        <w:spacing w:after="160" w:line="256" w:lineRule="auto"/>
        <w:jc w:val="left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A87812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Atsišakojimų lankstumas:</w:t>
      </w:r>
      <w:r w:rsidRPr="00A87812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Didelis lankstumas, leidžiantis pritaikyti vamzdžių tinklą prie netaisyklingų atliekų rūšiavimo patalpų struktūrų.</w:t>
      </w:r>
    </w:p>
    <w:p w14:paraId="7069CCAF" w14:textId="77777777" w:rsidR="00A87812" w:rsidRPr="00A87812" w:rsidRDefault="00A87812" w:rsidP="00A87812">
      <w:pPr>
        <w:numPr>
          <w:ilvl w:val="0"/>
          <w:numId w:val="14"/>
        </w:numPr>
        <w:spacing w:after="160" w:line="256" w:lineRule="auto"/>
        <w:jc w:val="left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A87812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Apsaugos klasė:</w:t>
      </w:r>
      <w:r w:rsidRPr="00A87812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IP66 (atsparus vandeniui ir dulkėms), užtikrinantis veikimą dulkėtoje aplinkoje.</w:t>
      </w:r>
    </w:p>
    <w:p w14:paraId="25DE41B3" w14:textId="77777777" w:rsidR="00A87812" w:rsidRPr="00A87812" w:rsidRDefault="00A87812" w:rsidP="00A87812">
      <w:pPr>
        <w:numPr>
          <w:ilvl w:val="0"/>
          <w:numId w:val="14"/>
        </w:numPr>
        <w:spacing w:after="160" w:line="256" w:lineRule="auto"/>
        <w:jc w:val="left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A87812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Atsparumas drėgmei:</w:t>
      </w:r>
      <w:r w:rsidRPr="00A87812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Puikus, atitinka IP66 standartą, su dengtomis plokštėmis, tinkamas drėgnoms atliekų apdorojimo sąlygoms.</w:t>
      </w:r>
    </w:p>
    <w:p w14:paraId="5A8B27B3" w14:textId="77777777" w:rsidR="00A87812" w:rsidRPr="00A87812" w:rsidRDefault="00A87812" w:rsidP="00A87812">
      <w:pPr>
        <w:numPr>
          <w:ilvl w:val="0"/>
          <w:numId w:val="14"/>
        </w:numPr>
        <w:spacing w:after="160" w:line="256" w:lineRule="auto"/>
        <w:jc w:val="left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A87812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Temperatūros diapazonas:</w:t>
      </w:r>
      <w:r w:rsidRPr="00A87812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Nuo -30°C iki +60°C, tinkamas įvairioms atliekų rūšiavimo patalpų sąlygoms, įskaitant šaltas ar šiltas zonas.</w:t>
      </w:r>
    </w:p>
    <w:p w14:paraId="277ED64B" w14:textId="77777777" w:rsidR="00A87812" w:rsidRPr="00A87812" w:rsidRDefault="00A87812" w:rsidP="00A87812">
      <w:pPr>
        <w:numPr>
          <w:ilvl w:val="0"/>
          <w:numId w:val="14"/>
        </w:numPr>
        <w:spacing w:after="160" w:line="256" w:lineRule="auto"/>
        <w:jc w:val="left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A87812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Atsparumas korozijai:</w:t>
      </w:r>
      <w:r w:rsidRPr="00A87812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Specialiai pritaikyta korozinėms aplinkoms, kurios gali atsirasti dėl atliekų cheminių savybių.</w:t>
      </w:r>
    </w:p>
    <w:p w14:paraId="47EFD409" w14:textId="77777777" w:rsidR="00A87812" w:rsidRPr="00A87812" w:rsidRDefault="00A87812" w:rsidP="00A87812">
      <w:pPr>
        <w:numPr>
          <w:ilvl w:val="0"/>
          <w:numId w:val="14"/>
        </w:numPr>
        <w:spacing w:after="160" w:line="256" w:lineRule="auto"/>
        <w:jc w:val="left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A87812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Ventiliatoriaus galia:</w:t>
      </w:r>
      <w:r w:rsidRPr="00A87812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Turi užtikrinti efektyvų oro mėginių ėmimą net esant dideliam dulkių kiekiui ir turėti galimybė reguliuoti siurbimo greiti pritaikant konkrečiai aplinkai .</w:t>
      </w:r>
    </w:p>
    <w:p w14:paraId="56A64079" w14:textId="77777777" w:rsidR="00A87812" w:rsidRPr="00A87812" w:rsidRDefault="00A87812" w:rsidP="00A87812">
      <w:pPr>
        <w:numPr>
          <w:ilvl w:val="0"/>
          <w:numId w:val="14"/>
        </w:numPr>
        <w:spacing w:after="160" w:line="256" w:lineRule="auto"/>
        <w:jc w:val="left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A87812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Programinė įranga:</w:t>
      </w:r>
      <w:r w:rsidRPr="00A87812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Sistema turi turėti konfigūravimo programine įranga, leidžiančia nustatyti parametrus, stebėti veikimą ir atlikti diagnostiką per kompiuterį.</w:t>
      </w:r>
    </w:p>
    <w:p w14:paraId="43044EAE" w14:textId="77777777" w:rsidR="00A87812" w:rsidRPr="00A87812" w:rsidRDefault="00A87812" w:rsidP="00A87812">
      <w:pPr>
        <w:numPr>
          <w:ilvl w:val="0"/>
          <w:numId w:val="14"/>
        </w:numPr>
        <w:spacing w:after="160" w:line="256" w:lineRule="auto"/>
        <w:jc w:val="left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A87812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Detektorių tinklas:</w:t>
      </w:r>
      <w:r w:rsidRPr="00A87812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174B3232" w14:textId="182844B6" w:rsidR="00A87812" w:rsidRPr="00A87812" w:rsidRDefault="00A87812" w:rsidP="00A87812">
      <w:pPr>
        <w:spacing w:after="160" w:line="256" w:lineRule="auto"/>
        <w:ind w:left="720" w:firstLine="0"/>
        <w:jc w:val="left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A87812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Turi būti  galimybė jungti į bendr</w:t>
      </w:r>
      <w:r w:rsidR="00227FE5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ą</w:t>
      </w:r>
      <w:r w:rsidRPr="00A87812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tinklą monitoringui.</w:t>
      </w:r>
    </w:p>
    <w:p w14:paraId="3AD1587E" w14:textId="77777777" w:rsidR="00A87812" w:rsidRPr="00A87812" w:rsidRDefault="00A87812" w:rsidP="00A87812">
      <w:pPr>
        <w:numPr>
          <w:ilvl w:val="0"/>
          <w:numId w:val="14"/>
        </w:numPr>
        <w:spacing w:after="160" w:line="256" w:lineRule="auto"/>
        <w:jc w:val="left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A87812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Savaiminis kalibravimas:</w:t>
      </w:r>
      <w:r w:rsidRPr="00A87812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Rankinis arba programinis kalibravimas, lankstus pritaikymas prie kintančių atliekų rūšiavimo patalpų sąlygų.</w:t>
      </w:r>
    </w:p>
    <w:p w14:paraId="0C3CB9AF" w14:textId="77777777" w:rsidR="00A87812" w:rsidRPr="00A87812" w:rsidRDefault="00A87812" w:rsidP="00A87812">
      <w:pPr>
        <w:numPr>
          <w:ilvl w:val="0"/>
          <w:numId w:val="14"/>
        </w:numPr>
        <w:spacing w:after="160" w:line="256" w:lineRule="auto"/>
        <w:jc w:val="left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A87812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lastRenderedPageBreak/>
        <w:t>Oro mėginio transportavimo laikas:</w:t>
      </w:r>
      <w:r w:rsidRPr="00A87812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Mažesnis nei 120 sekundžių pagal EN54 standartą (reikalauja dūmų testo patikrinimo), užtikrinantis greitą gaisro aptikimą.</w:t>
      </w:r>
    </w:p>
    <w:p w14:paraId="10AC353C" w14:textId="77777777" w:rsidR="00A87812" w:rsidRPr="00A87812" w:rsidRDefault="00A87812" w:rsidP="00A87812">
      <w:pPr>
        <w:spacing w:after="160" w:line="256" w:lineRule="auto"/>
        <w:ind w:left="720" w:firstLine="0"/>
        <w:jc w:val="left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3982FD4A" w14:textId="77777777" w:rsidR="00A87812" w:rsidRPr="00A87812" w:rsidRDefault="00A87812" w:rsidP="00A87812">
      <w:pPr>
        <w:spacing w:after="160" w:line="256" w:lineRule="auto"/>
        <w:ind w:firstLine="0"/>
        <w:jc w:val="left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A87812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Sertifikatai:</w:t>
      </w:r>
    </w:p>
    <w:p w14:paraId="713BC617" w14:textId="77777777" w:rsidR="00A87812" w:rsidRPr="00A87812" w:rsidRDefault="00A87812" w:rsidP="00A87812">
      <w:pPr>
        <w:numPr>
          <w:ilvl w:val="0"/>
          <w:numId w:val="16"/>
        </w:numPr>
        <w:spacing w:after="160" w:line="256" w:lineRule="auto"/>
        <w:jc w:val="left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A87812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Atitinka VdS, UL, FM, CE reikalavimus, tinkamus pramoninėms patalpoms. </w:t>
      </w:r>
    </w:p>
    <w:p w14:paraId="1D2B41C4" w14:textId="77777777" w:rsidR="00A87812" w:rsidRPr="00A87812" w:rsidRDefault="00A87812" w:rsidP="00A87812">
      <w:pPr>
        <w:numPr>
          <w:ilvl w:val="0"/>
          <w:numId w:val="16"/>
        </w:numPr>
        <w:spacing w:after="160" w:line="256" w:lineRule="auto"/>
        <w:jc w:val="left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A87812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Atitinka EN54-20 (A, B, C klasės), tinkamus pramoninėms patalpoms.</w:t>
      </w:r>
    </w:p>
    <w:p w14:paraId="1F86B4C7" w14:textId="77777777" w:rsidR="00A87812" w:rsidRPr="00A87812" w:rsidRDefault="00A87812" w:rsidP="00A87812">
      <w:pPr>
        <w:spacing w:after="160" w:line="256" w:lineRule="auto"/>
        <w:ind w:firstLine="0"/>
        <w:jc w:val="left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A87812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Energijos sąnaudos:</w:t>
      </w:r>
    </w:p>
    <w:p w14:paraId="0DD1EF18" w14:textId="77777777" w:rsidR="00A87812" w:rsidRPr="00A87812" w:rsidRDefault="00A87812" w:rsidP="00A87812">
      <w:pPr>
        <w:numPr>
          <w:ilvl w:val="0"/>
          <w:numId w:val="15"/>
        </w:numPr>
        <w:spacing w:after="160" w:line="256" w:lineRule="auto"/>
        <w:jc w:val="left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A87812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Maitinimo šaltinis: 24 V AC arba 230 V AC, priklausomai nuo konfigūracijos.</w:t>
      </w:r>
    </w:p>
    <w:p w14:paraId="4B5B3091" w14:textId="77777777" w:rsidR="001E29DA" w:rsidRPr="001E29DA" w:rsidRDefault="001E29DA" w:rsidP="001E29DA">
      <w:pPr>
        <w:tabs>
          <w:tab w:val="left" w:pos="3510"/>
        </w:tabs>
        <w:spacing w:line="240" w:lineRule="auto"/>
        <w:ind w:firstLine="0"/>
        <w:jc w:val="left"/>
        <w:rPr>
          <w:rFonts w:ascii="Arial" w:eastAsia="Times New Roman" w:hAnsi="Arial" w:cs="Arial"/>
          <w:sz w:val="22"/>
          <w:szCs w:val="22"/>
          <w:lang w:eastAsia="en-US"/>
        </w:rPr>
      </w:pPr>
    </w:p>
    <w:p w14:paraId="3AA713EE" w14:textId="0462FBE7" w:rsidR="00334FC3" w:rsidRPr="001E29DA" w:rsidRDefault="00334FC3" w:rsidP="00334FC3">
      <w:pPr>
        <w:spacing w:line="240" w:lineRule="auto"/>
        <w:ind w:left="7200" w:firstLine="0"/>
        <w:rPr>
          <w:rFonts w:ascii="Arial" w:hAnsi="Arial" w:cs="Arial"/>
          <w:sz w:val="22"/>
          <w:szCs w:val="22"/>
        </w:rPr>
      </w:pPr>
    </w:p>
    <w:sectPr w:rsidR="00334FC3" w:rsidRPr="001E29DA" w:rsidSect="001E29DA">
      <w:headerReference w:type="default" r:id="rId7"/>
      <w:pgSz w:w="11907" w:h="16840" w:code="9"/>
      <w:pgMar w:top="1134" w:right="567" w:bottom="1134" w:left="1701" w:header="720" w:footer="720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36139" w14:textId="77777777" w:rsidR="002624D5" w:rsidRDefault="002624D5">
      <w:pPr>
        <w:spacing w:line="240" w:lineRule="auto"/>
      </w:pPr>
      <w:r>
        <w:separator/>
      </w:r>
    </w:p>
  </w:endnote>
  <w:endnote w:type="continuationSeparator" w:id="0">
    <w:p w14:paraId="1F76FCCE" w14:textId="77777777" w:rsidR="002624D5" w:rsidRDefault="00262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32D5C" w14:textId="77777777" w:rsidR="002624D5" w:rsidRDefault="002624D5">
      <w:pPr>
        <w:spacing w:line="240" w:lineRule="auto"/>
      </w:pPr>
      <w:r>
        <w:separator/>
      </w:r>
    </w:p>
  </w:footnote>
  <w:footnote w:type="continuationSeparator" w:id="0">
    <w:p w14:paraId="1663BAD7" w14:textId="77777777" w:rsidR="002624D5" w:rsidRDefault="002624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4640966"/>
      <w:docPartObj>
        <w:docPartGallery w:val="Page Numbers (Top of Page)"/>
        <w:docPartUnique/>
      </w:docPartObj>
    </w:sdtPr>
    <w:sdtContent>
      <w:p w14:paraId="64667C7F" w14:textId="77777777" w:rsidR="001E29DA" w:rsidRPr="00E6535E" w:rsidRDefault="001E29DA">
        <w:pPr>
          <w:pStyle w:val="Header"/>
          <w:jc w:val="center"/>
        </w:pPr>
        <w:r w:rsidRPr="00E6535E">
          <w:fldChar w:fldCharType="begin"/>
        </w:r>
        <w:r w:rsidRPr="00E6535E">
          <w:instrText>PAGE   \* MERGEFORMAT</w:instrText>
        </w:r>
        <w:r w:rsidRPr="00E6535E">
          <w:fldChar w:fldCharType="separate"/>
        </w:r>
        <w:r w:rsidRPr="00E6535E">
          <w:t>2</w:t>
        </w:r>
        <w:r w:rsidRPr="00E6535E">
          <w:fldChar w:fldCharType="end"/>
        </w:r>
      </w:p>
    </w:sdtContent>
  </w:sdt>
  <w:p w14:paraId="4AC2FB16" w14:textId="77777777" w:rsidR="001E29DA" w:rsidRDefault="001E29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51DB"/>
    <w:multiLevelType w:val="hybridMultilevel"/>
    <w:tmpl w:val="24C2A12C"/>
    <w:lvl w:ilvl="0" w:tplc="DB40B3EA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1126"/>
    <w:multiLevelType w:val="multilevel"/>
    <w:tmpl w:val="2A4E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A4E1D"/>
    <w:multiLevelType w:val="hybridMultilevel"/>
    <w:tmpl w:val="D9181C94"/>
    <w:lvl w:ilvl="0" w:tplc="54FEF05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C5B43"/>
    <w:multiLevelType w:val="multilevel"/>
    <w:tmpl w:val="EA987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30106C"/>
    <w:multiLevelType w:val="hybridMultilevel"/>
    <w:tmpl w:val="1A744B94"/>
    <w:lvl w:ilvl="0" w:tplc="E4C285A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31FF0"/>
    <w:multiLevelType w:val="hybridMultilevel"/>
    <w:tmpl w:val="6C6AA608"/>
    <w:lvl w:ilvl="0" w:tplc="00A27FC4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bCs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C3194"/>
    <w:multiLevelType w:val="hybridMultilevel"/>
    <w:tmpl w:val="78C49332"/>
    <w:lvl w:ilvl="0" w:tplc="7AAC9828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13937"/>
    <w:multiLevelType w:val="multilevel"/>
    <w:tmpl w:val="4E1CE70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59D45CC2"/>
    <w:multiLevelType w:val="hybridMultilevel"/>
    <w:tmpl w:val="AAA4E872"/>
    <w:lvl w:ilvl="0" w:tplc="3244C10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8234C"/>
    <w:multiLevelType w:val="multilevel"/>
    <w:tmpl w:val="A3B84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F23EE9"/>
    <w:multiLevelType w:val="hybridMultilevel"/>
    <w:tmpl w:val="832A5EDE"/>
    <w:lvl w:ilvl="0" w:tplc="1820F596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96AA1"/>
    <w:multiLevelType w:val="multilevel"/>
    <w:tmpl w:val="CBD89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4" w:hanging="432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200961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9142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3081709">
    <w:abstractNumId w:val="4"/>
  </w:num>
  <w:num w:numId="4" w16cid:durableId="1123570877">
    <w:abstractNumId w:val="0"/>
  </w:num>
  <w:num w:numId="5" w16cid:durableId="747844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3191266">
    <w:abstractNumId w:val="6"/>
  </w:num>
  <w:num w:numId="7" w16cid:durableId="2073696386">
    <w:abstractNumId w:val="8"/>
  </w:num>
  <w:num w:numId="8" w16cid:durableId="1878422943">
    <w:abstractNumId w:val="2"/>
  </w:num>
  <w:num w:numId="9" w16cid:durableId="968164479">
    <w:abstractNumId w:val="5"/>
  </w:num>
  <w:num w:numId="10" w16cid:durableId="1965915960">
    <w:abstractNumId w:val="10"/>
  </w:num>
  <w:num w:numId="11" w16cid:durableId="2049449078">
    <w:abstractNumId w:val="9"/>
  </w:num>
  <w:num w:numId="12" w16cid:durableId="2087140746">
    <w:abstractNumId w:val="3"/>
  </w:num>
  <w:num w:numId="13" w16cid:durableId="1799451424">
    <w:abstractNumId w:val="1"/>
  </w:num>
  <w:num w:numId="14" w16cid:durableId="177458946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86436565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0919326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C3"/>
    <w:rsid w:val="000C7C94"/>
    <w:rsid w:val="001A7B08"/>
    <w:rsid w:val="001C7B79"/>
    <w:rsid w:val="001E29DA"/>
    <w:rsid w:val="00206740"/>
    <w:rsid w:val="002279AB"/>
    <w:rsid w:val="00227FE5"/>
    <w:rsid w:val="002624D5"/>
    <w:rsid w:val="00294C5C"/>
    <w:rsid w:val="00334FC3"/>
    <w:rsid w:val="00362D90"/>
    <w:rsid w:val="003E1F47"/>
    <w:rsid w:val="004020C2"/>
    <w:rsid w:val="00443837"/>
    <w:rsid w:val="004E7D0A"/>
    <w:rsid w:val="004F467E"/>
    <w:rsid w:val="005C3579"/>
    <w:rsid w:val="00650723"/>
    <w:rsid w:val="00681BCC"/>
    <w:rsid w:val="00683ACF"/>
    <w:rsid w:val="00692964"/>
    <w:rsid w:val="006B16CE"/>
    <w:rsid w:val="00774FB9"/>
    <w:rsid w:val="00791E2B"/>
    <w:rsid w:val="007A5725"/>
    <w:rsid w:val="007F76A2"/>
    <w:rsid w:val="0081459F"/>
    <w:rsid w:val="008558AE"/>
    <w:rsid w:val="008B290C"/>
    <w:rsid w:val="00921CC1"/>
    <w:rsid w:val="009361E4"/>
    <w:rsid w:val="0094462E"/>
    <w:rsid w:val="00971A07"/>
    <w:rsid w:val="00983B60"/>
    <w:rsid w:val="00A30628"/>
    <w:rsid w:val="00A65F88"/>
    <w:rsid w:val="00A87812"/>
    <w:rsid w:val="00B23B9E"/>
    <w:rsid w:val="00B800E6"/>
    <w:rsid w:val="00C96665"/>
    <w:rsid w:val="00D12884"/>
    <w:rsid w:val="00D25D2F"/>
    <w:rsid w:val="00D4068F"/>
    <w:rsid w:val="00D46977"/>
    <w:rsid w:val="00D52B7B"/>
    <w:rsid w:val="00D8490F"/>
    <w:rsid w:val="00DD02BA"/>
    <w:rsid w:val="00E17EDE"/>
    <w:rsid w:val="00E41C79"/>
    <w:rsid w:val="00E56203"/>
    <w:rsid w:val="00E74095"/>
    <w:rsid w:val="00EC077F"/>
    <w:rsid w:val="00ED260E"/>
    <w:rsid w:val="00F45409"/>
    <w:rsid w:val="00F6715A"/>
    <w:rsid w:val="00FB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AEE29D"/>
  <w15:chartTrackingRefBased/>
  <w15:docId w15:val="{79627564-8E42-4309-B085-E2EE41AD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FC3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99"/>
    <w:rsid w:val="00921C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rsid w:val="00B800E6"/>
    <w:pPr>
      <w:suppressAutoHyphens/>
      <w:spacing w:line="240" w:lineRule="auto"/>
      <w:ind w:firstLine="0"/>
      <w:jc w:val="left"/>
    </w:pPr>
    <w:rPr>
      <w:rFonts w:ascii="Consolas" w:eastAsia="Calibri" w:hAnsi="Consolas" w:cs="Consolas"/>
      <w:lang w:eastAsia="ar-SA"/>
    </w:rPr>
  </w:style>
  <w:style w:type="character" w:customStyle="1" w:styleId="PlainTextChar">
    <w:name w:val="Plain Text Char"/>
    <w:basedOn w:val="DefaultParagraphFont"/>
    <w:link w:val="PlainText"/>
    <w:rsid w:val="00B800E6"/>
    <w:rPr>
      <w:rFonts w:ascii="Consolas" w:eastAsia="Calibri" w:hAnsi="Consolas" w:cs="Consolas"/>
      <w:kern w:val="0"/>
      <w:sz w:val="21"/>
      <w:szCs w:val="21"/>
      <w:lang w:val="lt-LT" w:eastAsia="ar-SA"/>
      <w14:ligatures w14:val="none"/>
    </w:rPr>
  </w:style>
  <w:style w:type="paragraph" w:styleId="BodyText2">
    <w:name w:val="Body Text 2"/>
    <w:basedOn w:val="Normal"/>
    <w:link w:val="BodyText2Char1"/>
    <w:rsid w:val="00B800E6"/>
    <w:pPr>
      <w:suppressAutoHyphens/>
      <w:spacing w:line="240" w:lineRule="auto"/>
      <w:ind w:firstLine="0"/>
      <w:jc w:val="center"/>
    </w:pPr>
    <w:rPr>
      <w:rFonts w:ascii="Times New Roman" w:eastAsia="Times New Roman" w:hAnsi="Times New Roman" w:cs="Times New Roman"/>
      <w:caps/>
      <w:sz w:val="20"/>
      <w:szCs w:val="20"/>
      <w:lang w:val="x-none" w:eastAsia="ar-SA"/>
    </w:rPr>
  </w:style>
  <w:style w:type="character" w:customStyle="1" w:styleId="BodyText2Char">
    <w:name w:val="Body Text 2 Char"/>
    <w:basedOn w:val="DefaultParagraphFont"/>
    <w:uiPriority w:val="99"/>
    <w:semiHidden/>
    <w:rsid w:val="00B800E6"/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customStyle="1" w:styleId="TableContents">
    <w:name w:val="Table Contents"/>
    <w:basedOn w:val="Normal"/>
    <w:rsid w:val="00B800E6"/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40" w:lineRule="auto"/>
      <w:ind w:firstLine="0"/>
      <w:jc w:val="left"/>
    </w:pPr>
    <w:rPr>
      <w:rFonts w:ascii="Times New Roman" w:eastAsia="Arial Unicode MS" w:hAnsi="Times New Roman" w:cs="Tahoma"/>
      <w:color w:val="000000"/>
      <w:sz w:val="24"/>
      <w:szCs w:val="24"/>
      <w:lang w:val="en-US" w:eastAsia="zh-CN"/>
    </w:rPr>
  </w:style>
  <w:style w:type="character" w:customStyle="1" w:styleId="BodyText2Char1">
    <w:name w:val="Body Text 2 Char1"/>
    <w:link w:val="BodyText2"/>
    <w:rsid w:val="00B800E6"/>
    <w:rPr>
      <w:rFonts w:ascii="Times New Roman" w:eastAsia="Times New Roman" w:hAnsi="Times New Roman" w:cs="Times New Roman"/>
      <w:caps/>
      <w:kern w:val="0"/>
      <w:sz w:val="20"/>
      <w:szCs w:val="20"/>
      <w:lang w:val="x-none" w:eastAsia="ar-SA"/>
      <w14:ligatures w14:val="non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List Paragr1"/>
    <w:basedOn w:val="Normal"/>
    <w:link w:val="ListParagraphChar"/>
    <w:uiPriority w:val="34"/>
    <w:qFormat/>
    <w:rsid w:val="00B800E6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B800E6"/>
    <w:rPr>
      <w:rFonts w:ascii="Calibri" w:eastAsia="Calibri" w:hAnsi="Calibri" w:cs="Times New Roman"/>
      <w:kern w:val="0"/>
      <w:lang w:val="lt-LT"/>
      <w14:ligatures w14:val="none"/>
    </w:rPr>
  </w:style>
  <w:style w:type="paragraph" w:customStyle="1" w:styleId="Standard">
    <w:name w:val="Standard"/>
    <w:rsid w:val="00B800E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Cs w:val="20"/>
      <w:lang w:val="lt-LT" w:eastAsia="ar-SA"/>
      <w14:ligatures w14:val="none"/>
    </w:rPr>
  </w:style>
  <w:style w:type="table" w:customStyle="1" w:styleId="Lentelstinklelis1">
    <w:name w:val="Lentelės tinklelis1"/>
    <w:basedOn w:val="TableNormal"/>
    <w:next w:val="TableGrid"/>
    <w:uiPriority w:val="39"/>
    <w:rsid w:val="001C7B7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7B79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C7B79"/>
    <w:rPr>
      <w:rFonts w:ascii="Arial" w:eastAsia="Times New Roman" w:hAnsi="Arial" w:cs="Arial"/>
      <w:kern w:val="0"/>
      <w:sz w:val="20"/>
      <w:szCs w:val="24"/>
      <w:lang w:val="lt-LT" w:eastAsia="lt-LT"/>
      <w14:ligatures w14:val="none"/>
    </w:rPr>
  </w:style>
  <w:style w:type="table" w:styleId="TableGrid">
    <w:name w:val="Table Grid"/>
    <w:basedOn w:val="TableNormal"/>
    <w:uiPriority w:val="39"/>
    <w:rsid w:val="001C7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TableNormal"/>
    <w:next w:val="TableGrid"/>
    <w:uiPriority w:val="39"/>
    <w:rsid w:val="00C9666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F76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1792</Words>
  <Characters>1023</Characters>
  <Application>Microsoft Office Word</Application>
  <DocSecurity>0</DocSecurity>
  <Lines>8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Rudžionytė</dc:creator>
  <cp:keywords/>
  <dc:description/>
  <cp:lastModifiedBy>Eglė Grušauskaitė</cp:lastModifiedBy>
  <cp:revision>32</cp:revision>
  <dcterms:created xsi:type="dcterms:W3CDTF">2024-07-02T09:37:00Z</dcterms:created>
  <dcterms:modified xsi:type="dcterms:W3CDTF">2025-05-09T06:58:00Z</dcterms:modified>
</cp:coreProperties>
</file>