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24AB13F" w14:textId="77777777" w:rsidR="00843BD2" w:rsidRPr="00843BD2" w:rsidRDefault="00843BD2" w:rsidP="00843BD2">
          <w:pPr>
            <w:spacing w:after="160" w:line="259" w:lineRule="auto"/>
            <w:ind w:firstLine="0"/>
            <w:jc w:val="left"/>
            <w:rPr>
              <w:rFonts w:eastAsiaTheme="minorHAnsi"/>
              <w:color w:val="FFFFFF"/>
              <w:sz w:val="22"/>
              <w:szCs w:val="22"/>
              <w:lang w:eastAsia="en-US"/>
            </w:rPr>
          </w:pPr>
          <w:r w:rsidRPr="00843BD2">
            <w:rPr>
              <w:rFonts w:eastAsiaTheme="minorHAnsi"/>
              <w:noProof/>
              <w:sz w:val="22"/>
              <w:szCs w:val="22"/>
              <w:lang w:val="en-US" w:eastAsia="en-US"/>
            </w:rPr>
            <w:drawing>
              <wp:anchor distT="0" distB="0" distL="114300" distR="114300" simplePos="0" relativeHeight="251659264" behindDoc="0" locked="0" layoutInCell="1" allowOverlap="1" wp14:anchorId="5AE1E637" wp14:editId="2749C0DF">
                <wp:simplePos x="0" y="0"/>
                <wp:positionH relativeFrom="margin">
                  <wp:align>center</wp:align>
                </wp:positionH>
                <wp:positionV relativeFrom="paragraph">
                  <wp:posOffset>-177</wp:posOffset>
                </wp:positionV>
                <wp:extent cx="866775" cy="857250"/>
                <wp:effectExtent l="0" t="0" r="9525" b="0"/>
                <wp:wrapNone/>
                <wp:docPr id="1" name="Picture 1" descr="cid:image001.png@01D46D21.36F9B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6D21.36F9B5B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7E6A51" w14:textId="77777777" w:rsidR="00843BD2" w:rsidRPr="00843BD2" w:rsidRDefault="00843BD2" w:rsidP="00843BD2">
          <w:pPr>
            <w:spacing w:line="240" w:lineRule="auto"/>
            <w:ind w:firstLine="0"/>
            <w:jc w:val="center"/>
            <w:rPr>
              <w:rFonts w:ascii="Times New Roman" w:eastAsia="Times New Roman" w:hAnsi="Times New Roman" w:cs="Times New Roman"/>
              <w:b/>
              <w:bCs/>
              <w:sz w:val="26"/>
              <w:szCs w:val="24"/>
              <w:lang w:eastAsia="en-US"/>
            </w:rPr>
          </w:pPr>
        </w:p>
        <w:p w14:paraId="4AC19A9D" w14:textId="77777777" w:rsidR="00843BD2" w:rsidRPr="00843BD2" w:rsidRDefault="00843BD2" w:rsidP="00843BD2">
          <w:pPr>
            <w:spacing w:line="240" w:lineRule="auto"/>
            <w:ind w:firstLine="0"/>
            <w:jc w:val="center"/>
            <w:rPr>
              <w:rFonts w:ascii="Times New Roman" w:eastAsia="Times New Roman" w:hAnsi="Times New Roman" w:cs="Times New Roman"/>
              <w:b/>
              <w:bCs/>
              <w:sz w:val="26"/>
              <w:szCs w:val="24"/>
              <w:lang w:eastAsia="en-US"/>
            </w:rPr>
          </w:pPr>
        </w:p>
        <w:p w14:paraId="0055562D" w14:textId="77777777" w:rsidR="00843BD2" w:rsidRPr="00843BD2" w:rsidRDefault="00843BD2" w:rsidP="00843BD2">
          <w:pPr>
            <w:spacing w:line="240" w:lineRule="auto"/>
            <w:ind w:firstLine="0"/>
            <w:jc w:val="center"/>
            <w:rPr>
              <w:rFonts w:ascii="Times New Roman" w:eastAsia="Times New Roman" w:hAnsi="Times New Roman" w:cs="Times New Roman"/>
              <w:b/>
              <w:bCs/>
              <w:sz w:val="26"/>
              <w:szCs w:val="24"/>
              <w:lang w:eastAsia="en-US"/>
            </w:rPr>
          </w:pPr>
        </w:p>
        <w:p w14:paraId="64D7A75B" w14:textId="77777777" w:rsidR="00843BD2" w:rsidRPr="00843BD2" w:rsidRDefault="00843BD2" w:rsidP="00843BD2">
          <w:pPr>
            <w:spacing w:line="240" w:lineRule="auto"/>
            <w:ind w:firstLine="0"/>
            <w:jc w:val="center"/>
            <w:rPr>
              <w:rFonts w:ascii="Times New Roman" w:eastAsia="Times New Roman" w:hAnsi="Times New Roman" w:cs="Times New Roman"/>
              <w:b/>
              <w:bCs/>
              <w:sz w:val="26"/>
              <w:szCs w:val="24"/>
              <w:lang w:eastAsia="en-US"/>
            </w:rPr>
          </w:pPr>
          <w:r w:rsidRPr="00843BD2">
            <w:rPr>
              <w:rFonts w:ascii="Times New Roman" w:eastAsia="Times New Roman" w:hAnsi="Times New Roman" w:cs="Times New Roman"/>
              <w:b/>
              <w:bCs/>
              <w:sz w:val="26"/>
              <w:szCs w:val="24"/>
              <w:lang w:eastAsia="en-US"/>
            </w:rPr>
            <w:t>LIETUVOS NACIONALINIS OPEROS IR BALETO TEATRAS</w:t>
          </w:r>
        </w:p>
        <w:p w14:paraId="403C31F1" w14:textId="77777777" w:rsidR="00843BD2" w:rsidRPr="00843BD2" w:rsidRDefault="00843BD2" w:rsidP="00843BD2">
          <w:pPr>
            <w:spacing w:after="120" w:line="20" w:lineRule="atLeast"/>
            <w:ind w:firstLine="0"/>
            <w:contextualSpacing/>
            <w:jc w:val="left"/>
            <w:rPr>
              <w:rFonts w:ascii="Arial" w:hAnsi="Arial" w:cs="Arial"/>
            </w:rPr>
          </w:pPr>
        </w:p>
        <w:p w14:paraId="553BC8E0" w14:textId="77777777" w:rsidR="001A52E8" w:rsidRPr="001A52E8" w:rsidRDefault="001A52E8" w:rsidP="001A52E8">
          <w:pPr>
            <w:spacing w:line="240" w:lineRule="auto"/>
            <w:ind w:left="4820" w:firstLine="1984"/>
            <w:jc w:val="left"/>
            <w:rPr>
              <w:rFonts w:ascii="Times New Roman" w:eastAsia="Times New Roman" w:hAnsi="Times New Roman" w:cs="Times New Roman"/>
              <w:i/>
              <w:sz w:val="24"/>
              <w:szCs w:val="24"/>
            </w:rPr>
          </w:pPr>
          <w:r w:rsidRPr="001A52E8">
            <w:rPr>
              <w:rFonts w:ascii="Times New Roman" w:eastAsia="Times New Roman" w:hAnsi="Times New Roman" w:cs="Times New Roman"/>
              <w:i/>
              <w:sz w:val="24"/>
              <w:szCs w:val="24"/>
            </w:rPr>
            <w:t>P</w:t>
          </w:r>
          <w:bookmarkStart w:id="0" w:name="_Ref60441210"/>
          <w:bookmarkEnd w:id="0"/>
          <w:r w:rsidRPr="001A52E8">
            <w:rPr>
              <w:rFonts w:ascii="Times New Roman" w:eastAsia="Times New Roman" w:hAnsi="Times New Roman" w:cs="Times New Roman"/>
              <w:i/>
              <w:sz w:val="24"/>
              <w:szCs w:val="24"/>
            </w:rPr>
            <w:t>ATVIRTINTA</w:t>
          </w:r>
        </w:p>
        <w:p w14:paraId="71960FC4" w14:textId="7E266336" w:rsidR="001A52E8" w:rsidRPr="001A52E8" w:rsidRDefault="001A52E8" w:rsidP="001A52E8">
          <w:pPr>
            <w:tabs>
              <w:tab w:val="right" w:leader="underscore" w:pos="8640"/>
            </w:tabs>
            <w:spacing w:line="240" w:lineRule="auto"/>
            <w:ind w:left="4820" w:firstLine="1984"/>
            <w:rPr>
              <w:rFonts w:ascii="Times New Roman" w:eastAsia="Times New Roman" w:hAnsi="Times New Roman" w:cs="Times New Roman"/>
              <w:i/>
              <w:sz w:val="24"/>
              <w:szCs w:val="24"/>
            </w:rPr>
          </w:pPr>
          <w:r w:rsidRPr="001A52E8">
            <w:rPr>
              <w:rFonts w:ascii="Times New Roman" w:eastAsia="Times New Roman" w:hAnsi="Times New Roman" w:cs="Times New Roman"/>
              <w:i/>
              <w:sz w:val="24"/>
              <w:szCs w:val="24"/>
            </w:rPr>
            <w:t>____________________________</w:t>
          </w:r>
        </w:p>
        <w:p w14:paraId="3189B622" w14:textId="77777777" w:rsidR="00A84B0A" w:rsidRDefault="00A84B0A" w:rsidP="001A52E8">
          <w:pPr>
            <w:tabs>
              <w:tab w:val="right" w:leader="underscore" w:pos="8640"/>
            </w:tabs>
            <w:spacing w:line="240" w:lineRule="auto"/>
            <w:ind w:left="6804" w:firstLine="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Rinkodaros</w:t>
          </w:r>
          <w:r w:rsidR="001A52E8" w:rsidRPr="007A09A1">
            <w:rPr>
              <w:rFonts w:ascii="Times New Roman" w:eastAsia="Times New Roman" w:hAnsi="Times New Roman" w:cs="Times New Roman"/>
              <w:color w:val="000000" w:themeColor="text1"/>
              <w:sz w:val="24"/>
              <w:szCs w:val="24"/>
            </w:rPr>
            <w:t xml:space="preserve"> tarnybos vadovas </w:t>
          </w:r>
        </w:p>
        <w:p w14:paraId="6054B148" w14:textId="7B561C54" w:rsidR="00843BD2" w:rsidRPr="00843BD2" w:rsidRDefault="007A09A1" w:rsidP="001A52E8">
          <w:pPr>
            <w:tabs>
              <w:tab w:val="right" w:leader="underscore" w:pos="8640"/>
            </w:tabs>
            <w:spacing w:line="240" w:lineRule="auto"/>
            <w:ind w:left="6804" w:firstLine="0"/>
            <w:rPr>
              <w:rFonts w:ascii="Arial" w:hAnsi="Arial" w:cs="Arial"/>
            </w:rPr>
          </w:pPr>
          <w:r w:rsidRPr="007A09A1">
            <w:rPr>
              <w:rFonts w:ascii="Times New Roman" w:eastAsia="Times New Roman" w:hAnsi="Times New Roman" w:cs="Times New Roman"/>
              <w:color w:val="000000" w:themeColor="text1"/>
              <w:sz w:val="24"/>
              <w:szCs w:val="24"/>
            </w:rPr>
            <w:t>Tautvydas Juzėnas</w:t>
          </w:r>
        </w:p>
        <w:p w14:paraId="2C2202FB" w14:textId="77777777" w:rsidR="00843BD2" w:rsidRPr="00843BD2" w:rsidRDefault="00843BD2" w:rsidP="00843BD2">
          <w:pPr>
            <w:spacing w:after="120" w:line="20" w:lineRule="atLeast"/>
            <w:ind w:firstLine="0"/>
            <w:contextualSpacing/>
            <w:jc w:val="left"/>
            <w:rPr>
              <w:rFonts w:ascii="Arial" w:hAnsi="Arial" w:cs="Arial"/>
            </w:rPr>
          </w:pPr>
        </w:p>
        <w:p w14:paraId="2FD91946" w14:textId="77777777" w:rsidR="00843BD2" w:rsidRPr="00843BD2" w:rsidRDefault="00843BD2" w:rsidP="00843BD2">
          <w:pPr>
            <w:spacing w:after="120" w:line="20" w:lineRule="atLeast"/>
            <w:ind w:firstLine="0"/>
            <w:contextualSpacing/>
            <w:jc w:val="left"/>
            <w:rPr>
              <w:rFonts w:ascii="Arial" w:hAnsi="Arial" w:cs="Arial"/>
            </w:rPr>
          </w:pPr>
        </w:p>
        <w:p w14:paraId="36AB4DD9" w14:textId="77777777" w:rsidR="00843BD2" w:rsidRPr="00843BD2" w:rsidRDefault="00843BD2" w:rsidP="00843BD2">
          <w:pPr>
            <w:spacing w:after="120" w:line="20" w:lineRule="atLeast"/>
            <w:ind w:firstLine="0"/>
            <w:contextualSpacing/>
            <w:jc w:val="left"/>
            <w:rPr>
              <w:rFonts w:ascii="Arial" w:hAnsi="Arial" w:cs="Arial"/>
            </w:rPr>
          </w:pPr>
        </w:p>
        <w:p w14:paraId="64D6593E" w14:textId="77777777" w:rsidR="00843BD2" w:rsidRPr="00843BD2" w:rsidRDefault="00843BD2" w:rsidP="00843BD2">
          <w:pPr>
            <w:spacing w:line="240" w:lineRule="auto"/>
            <w:ind w:firstLine="0"/>
            <w:contextualSpacing/>
            <w:jc w:val="center"/>
            <w:rPr>
              <w:rFonts w:cstheme="minorHAnsi"/>
              <w:b/>
              <w:bCs/>
              <w:sz w:val="28"/>
              <w:szCs w:val="28"/>
            </w:rPr>
          </w:pPr>
          <w:r w:rsidRPr="00843BD2">
            <w:rPr>
              <w:rFonts w:cstheme="minorHAnsi"/>
              <w:b/>
              <w:bCs/>
              <w:sz w:val="28"/>
              <w:szCs w:val="28"/>
            </w:rPr>
            <w:t xml:space="preserve">MAŽOS VERTĖS VIEŠOJO PIRKIMO </w:t>
          </w:r>
        </w:p>
        <w:p w14:paraId="0E2A9072" w14:textId="4DC1068F" w:rsidR="00843BD2" w:rsidRPr="00843BD2" w:rsidRDefault="00843BD2" w:rsidP="00843BD2">
          <w:pPr>
            <w:spacing w:line="240" w:lineRule="auto"/>
            <w:ind w:firstLine="0"/>
            <w:contextualSpacing/>
            <w:jc w:val="center"/>
            <w:rPr>
              <w:rFonts w:cstheme="minorHAnsi"/>
              <w:b/>
              <w:bCs/>
              <w:sz w:val="28"/>
              <w:szCs w:val="28"/>
            </w:rPr>
          </w:pPr>
          <w:r w:rsidRPr="008D7C51">
            <w:rPr>
              <w:rFonts w:cstheme="minorHAnsi"/>
              <w:b/>
              <w:bCs/>
              <w:sz w:val="28"/>
              <w:szCs w:val="28"/>
            </w:rPr>
            <w:t>„</w:t>
          </w:r>
          <w:r w:rsidR="001A52E8" w:rsidRPr="008D7C51">
            <w:rPr>
              <w:rFonts w:cstheme="minorHAnsi"/>
              <w:b/>
              <w:bCs/>
              <w:sz w:val="28"/>
              <w:szCs w:val="28"/>
            </w:rPr>
            <w:t>SPAUSDINIMO IR PRISTATYMO PASLAUGŲ PIRKIMAS</w:t>
          </w:r>
          <w:r w:rsidRPr="008D7C51">
            <w:rPr>
              <w:rFonts w:cstheme="minorHAnsi"/>
              <w:b/>
              <w:bCs/>
              <w:sz w:val="28"/>
              <w:szCs w:val="28"/>
            </w:rPr>
            <w:t>“</w:t>
          </w:r>
        </w:p>
        <w:p w14:paraId="11F40EA1" w14:textId="34057B15" w:rsidR="00843BD2" w:rsidRPr="00843BD2" w:rsidRDefault="00843BD2" w:rsidP="00843BD2">
          <w:pPr>
            <w:spacing w:after="120" w:line="20" w:lineRule="atLeast"/>
            <w:ind w:firstLine="0"/>
            <w:contextualSpacing/>
            <w:jc w:val="center"/>
            <w:rPr>
              <w:rFonts w:cstheme="minorHAnsi"/>
            </w:rPr>
          </w:pPr>
          <w:r w:rsidRPr="00843BD2">
            <w:rPr>
              <w:rFonts w:cstheme="minorHAnsi"/>
              <w:b/>
              <w:bCs/>
              <w:sz w:val="28"/>
              <w:szCs w:val="28"/>
            </w:rPr>
            <w:t xml:space="preserve">SKELBIAMOS APKLAUSOS </w:t>
          </w:r>
          <w:r w:rsidRPr="00B16AA2">
            <w:rPr>
              <w:rFonts w:cstheme="minorHAnsi"/>
              <w:b/>
              <w:bCs/>
              <w:sz w:val="28"/>
              <w:szCs w:val="28"/>
            </w:rPr>
            <w:t>SPECIALIOSIOS</w:t>
          </w:r>
          <w:r w:rsidRPr="00843BD2">
            <w:rPr>
              <w:rFonts w:cstheme="minorHAnsi"/>
              <w:b/>
              <w:bCs/>
              <w:sz w:val="28"/>
              <w:szCs w:val="28"/>
            </w:rPr>
            <w:t xml:space="preserve"> SĄLYGOS</w:t>
          </w: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17C01D9" w14:textId="78F6427D"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3CCB438" w14:textId="2E6C8141" w:rsidR="005F13F0" w:rsidRPr="00C17D3C" w:rsidRDefault="00A84B0A" w:rsidP="007334EA">
          <w:pPr>
            <w:spacing w:after="120"/>
            <w:ind w:left="567" w:firstLine="0"/>
            <w:contextualSpacing/>
            <w:rPr>
              <w:rFonts w:ascii="Arial" w:hAnsi="Arial" w:cs="Arial"/>
            </w:rPr>
          </w:pPr>
        </w:p>
      </w:sdtContent>
    </w:sdt>
    <w:p w14:paraId="12085CDF" w14:textId="16073931" w:rsidR="00746BAF" w:rsidRPr="004D1673" w:rsidRDefault="00C31EC9" w:rsidP="002E46CA">
      <w:pPr>
        <w:pStyle w:val="Heading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3C04A26E" w:rsidR="00FB3C75" w:rsidRPr="00244994" w:rsidRDefault="002902C1" w:rsidP="00A71501">
      <w:pPr>
        <w:spacing w:line="240" w:lineRule="auto"/>
        <w:ind w:firstLine="567"/>
        <w:rPr>
          <w:rFonts w:cstheme="minorHAnsi"/>
        </w:rPr>
      </w:pPr>
      <w:r w:rsidRPr="00244994">
        <w:rPr>
          <w:rFonts w:cstheme="minorHAnsi"/>
        </w:rPr>
        <w:t xml:space="preserve">1.1. </w:t>
      </w:r>
      <w:r w:rsidR="639AD35A" w:rsidRPr="00244994">
        <w:rPr>
          <w:rFonts w:cstheme="minorHAnsi"/>
        </w:rPr>
        <w:t>P</w:t>
      </w:r>
      <w:r w:rsidR="00B312C4">
        <w:rPr>
          <w:rFonts w:cstheme="minorHAnsi"/>
        </w:rPr>
        <w:t>erkančioji organizacija</w:t>
      </w:r>
      <w:r w:rsidR="00291EAC">
        <w:rPr>
          <w:rFonts w:cstheme="minorHAnsi"/>
        </w:rPr>
        <w:t xml:space="preserve"> </w:t>
      </w:r>
      <w:r w:rsidR="00FB3C75" w:rsidRPr="00244994">
        <w:rPr>
          <w:rFonts w:cstheme="minorHAnsi"/>
        </w:rPr>
        <w:t xml:space="preserve">– </w:t>
      </w:r>
      <w:r w:rsidR="00A71501" w:rsidRPr="00A71501">
        <w:rPr>
          <w:rFonts w:cstheme="minorHAnsi"/>
        </w:rPr>
        <w:t>Nacionalinis operos ir baleto teatras</w:t>
      </w:r>
      <w:r w:rsidR="00FB3C75" w:rsidRPr="00244994">
        <w:rPr>
          <w:rFonts w:cstheme="minorHAnsi"/>
        </w:rPr>
        <w:t xml:space="preserve">, juridinio asmens kodas </w:t>
      </w:r>
      <w:r w:rsidR="00A71501" w:rsidRPr="00A71501">
        <w:rPr>
          <w:rFonts w:cstheme="minorHAnsi"/>
        </w:rPr>
        <w:t>190753881</w:t>
      </w:r>
      <w:r w:rsidR="00FB3C75" w:rsidRPr="00A71501">
        <w:rPr>
          <w:rFonts w:cstheme="minorHAnsi"/>
        </w:rPr>
        <w:t xml:space="preserve">, adresas </w:t>
      </w:r>
      <w:r w:rsidR="00A71501" w:rsidRPr="00A71501">
        <w:rPr>
          <w:rFonts w:cstheme="minorHAnsi"/>
        </w:rPr>
        <w:t xml:space="preserve">A. Vienuolio g. 1, Vilnius. </w:t>
      </w:r>
      <w:r w:rsidR="4A61FFE7" w:rsidRPr="00244994">
        <w:rPr>
          <w:rFonts w:cstheme="minorHAnsi"/>
        </w:rPr>
        <w:t>P</w:t>
      </w:r>
      <w:r w:rsidR="00020176">
        <w:rPr>
          <w:rFonts w:cstheme="minorHAnsi"/>
        </w:rPr>
        <w:t>erkančioji organizacija</w:t>
      </w:r>
      <w:r w:rsidR="00FB3C75" w:rsidRPr="00244994">
        <w:rPr>
          <w:rFonts w:cstheme="minorHAnsi"/>
        </w:rPr>
        <w:t xml:space="preserve"> yra PVM mokėtoja.</w:t>
      </w:r>
    </w:p>
    <w:p w14:paraId="6669709E" w14:textId="67755CBF" w:rsidR="00316D64" w:rsidRPr="00244994" w:rsidRDefault="00CA0CC5" w:rsidP="002E46CA">
      <w:pPr>
        <w:pStyle w:val="ListParagraph"/>
        <w:numPr>
          <w:ilvl w:val="1"/>
          <w:numId w:val="8"/>
        </w:numPr>
        <w:spacing w:line="240" w:lineRule="auto"/>
        <w:ind w:left="0" w:firstLine="567"/>
        <w:rPr>
          <w:rFonts w:cstheme="minorHAnsi"/>
        </w:rPr>
      </w:pPr>
      <w:r w:rsidRPr="00244994">
        <w:rPr>
          <w:rFonts w:cstheme="minorHAnsi"/>
          <w:color w:val="000000" w:themeColor="text1"/>
        </w:rPr>
        <w:t xml:space="preserve">Pirkimas neatliekamas naudojantis centralizuotų pirkimų katalogu, nes </w:t>
      </w:r>
      <w:r w:rsidR="00A71501" w:rsidRPr="00A71501">
        <w:rPr>
          <w:rFonts w:cstheme="minorHAnsi"/>
          <w:color w:val="00B050"/>
        </w:rPr>
        <w:t>tokių paslaugų kataloge nėra</w:t>
      </w:r>
      <w:r w:rsidRPr="00244994">
        <w:rPr>
          <w:rFonts w:cstheme="minorHAnsi"/>
          <w:color w:val="000000" w:themeColor="text1"/>
        </w:rPr>
        <w:t xml:space="preserve">.  </w:t>
      </w:r>
    </w:p>
    <w:p w14:paraId="52EA068B" w14:textId="2C786F79" w:rsidR="00C71C6F" w:rsidRPr="00244994" w:rsidRDefault="00503A5B" w:rsidP="00A71501">
      <w:pPr>
        <w:spacing w:line="240" w:lineRule="auto"/>
        <w:ind w:firstLine="567"/>
        <w:rPr>
          <w:rFonts w:cstheme="minorHAnsi"/>
        </w:rPr>
      </w:pPr>
      <w:r w:rsidRPr="00244994">
        <w:rPr>
          <w:rFonts w:cstheme="minorHAnsi"/>
        </w:rPr>
        <w:t>1.</w:t>
      </w:r>
      <w:r w:rsidR="00A71501">
        <w:rPr>
          <w:rFonts w:cstheme="minorHAnsi"/>
        </w:rPr>
        <w:t>3</w:t>
      </w:r>
      <w:r w:rsidRPr="00244994">
        <w:rPr>
          <w:rFonts w:cstheme="minorHAnsi"/>
        </w:rPr>
        <w:t xml:space="preserve">. </w:t>
      </w:r>
      <w:r w:rsidR="00091F01" w:rsidRPr="00244994">
        <w:rPr>
          <w:rFonts w:cstheme="minorHAnsi"/>
        </w:rPr>
        <w:t xml:space="preserve">Pirkimo Komisija nėra sudaroma. </w:t>
      </w:r>
    </w:p>
    <w:p w14:paraId="16DB9CE8" w14:textId="7C2525D2" w:rsidR="001045C0" w:rsidRPr="007A09A1" w:rsidRDefault="004F6423" w:rsidP="00A71501">
      <w:pPr>
        <w:pStyle w:val="ListParagraph"/>
        <w:spacing w:line="240" w:lineRule="auto"/>
        <w:ind w:left="0" w:firstLine="567"/>
      </w:pPr>
      <w:r w:rsidRPr="004F6423">
        <w:t>1.</w:t>
      </w:r>
      <w:r w:rsidR="00A71501">
        <w:t>4</w:t>
      </w:r>
      <w:r w:rsidRPr="004F6423">
        <w:t>.</w:t>
      </w:r>
      <w:r w:rsidRPr="004F6423">
        <w:rPr>
          <w:i/>
          <w:iCs/>
        </w:rPr>
        <w:t xml:space="preserve"> </w:t>
      </w:r>
      <w:r w:rsidR="00D459E3">
        <w:t xml:space="preserve">Atliekamas žaliasis pirkimas. Pirkimas vykdomas vadovaujantis </w:t>
      </w:r>
      <w:hyperlink r:id="rId12" w:history="1">
        <w:r w:rsidR="00D459E3">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t xml:space="preserve">“ </w:t>
      </w:r>
      <w:r w:rsidR="00B4773C" w:rsidRPr="007A09A1">
        <w:t xml:space="preserve">4.1. </w:t>
      </w:r>
      <w:r w:rsidR="002B1C47" w:rsidRPr="007A09A1">
        <w:t>p. „</w:t>
      </w:r>
      <w:r w:rsidR="00B4773C" w:rsidRPr="008D7C51">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2B1C47" w:rsidRPr="008D7C51">
        <w:t>“</w:t>
      </w:r>
      <w:r w:rsidR="00D459E3" w:rsidRPr="008D7C51">
        <w:t xml:space="preserve">. Aplinkos apaugos kriterijai nustatyti </w:t>
      </w:r>
      <w:r w:rsidR="00DB6947" w:rsidRPr="008D7C51">
        <w:t xml:space="preserve">specialiųjų pirkimo sąlygų </w:t>
      </w:r>
      <w:r w:rsidR="002008BC" w:rsidRPr="008D7C51">
        <w:t>1 priede „Techninė specifikacija“</w:t>
      </w:r>
      <w:r w:rsidR="00D459E3" w:rsidRPr="008D7C51">
        <w:t>.</w:t>
      </w:r>
    </w:p>
    <w:p w14:paraId="481C6227" w14:textId="64C9FAE4" w:rsidR="4B7098B6" w:rsidRPr="00A71501" w:rsidRDefault="4B7098B6" w:rsidP="002E46CA">
      <w:pPr>
        <w:pStyle w:val="ListParagraph"/>
        <w:numPr>
          <w:ilvl w:val="1"/>
          <w:numId w:val="9"/>
        </w:numPr>
        <w:spacing w:line="240" w:lineRule="auto"/>
        <w:ind w:left="0" w:firstLine="567"/>
        <w:rPr>
          <w:rFonts w:cstheme="minorHAnsi"/>
        </w:rPr>
      </w:pPr>
      <w:r w:rsidRPr="00A71501">
        <w:rPr>
          <w:rFonts w:eastAsia="Arial" w:cstheme="minorHAnsi"/>
        </w:rPr>
        <w:t>Bendrosios</w:t>
      </w:r>
      <w:r w:rsidR="00931CA2" w:rsidRPr="00A71501">
        <w:rPr>
          <w:rFonts w:eastAsia="Arial" w:cstheme="minorHAnsi"/>
        </w:rPr>
        <w:t xml:space="preserve"> pirkimo</w:t>
      </w:r>
      <w:r w:rsidRPr="00A71501">
        <w:rPr>
          <w:rFonts w:eastAsia="Arial" w:cstheme="minorHAnsi"/>
        </w:rPr>
        <w:t xml:space="preserve"> sąlygos yra neatskiriama ši</w:t>
      </w:r>
      <w:r w:rsidR="00931CA2" w:rsidRPr="00A71501">
        <w:rPr>
          <w:rFonts w:eastAsia="Arial" w:cstheme="minorHAnsi"/>
        </w:rPr>
        <w:t>ų</w:t>
      </w:r>
      <w:r w:rsidRPr="00A71501">
        <w:rPr>
          <w:rFonts w:eastAsia="Arial" w:cstheme="minorHAnsi"/>
        </w:rPr>
        <w:t xml:space="preserve"> pirkimo sąlygų dalis.</w:t>
      </w:r>
    </w:p>
    <w:p w14:paraId="15179C0E" w14:textId="09C4B5AC" w:rsidR="00257685" w:rsidRPr="00244994" w:rsidRDefault="00257685" w:rsidP="00E62E95">
      <w:pPr>
        <w:pStyle w:val="ListParagraph"/>
        <w:spacing w:after="120" w:line="240" w:lineRule="auto"/>
        <w:ind w:left="697" w:firstLine="0"/>
        <w:rPr>
          <w:rFonts w:cstheme="minorHAnsi"/>
        </w:rPr>
      </w:pPr>
    </w:p>
    <w:p w14:paraId="4ED932F3" w14:textId="2CE07367" w:rsidR="00FB3C75" w:rsidRPr="00244994" w:rsidRDefault="00244994" w:rsidP="002E46CA">
      <w:pPr>
        <w:pStyle w:val="Heading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402E9C35" w:rsidR="00FB3C75" w:rsidRPr="007A09A1" w:rsidRDefault="4A330118" w:rsidP="002E46CA">
      <w:pPr>
        <w:pStyle w:val="NoSpacing"/>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DB6947" w:rsidRPr="007A09A1">
        <w:rPr>
          <w:rFonts w:eastAsia="Calibri" w:cstheme="minorHAnsi"/>
        </w:rPr>
        <w:t>Spausdinimo ir pristatymo</w:t>
      </w:r>
      <w:r w:rsidR="00E62143" w:rsidRPr="007A09A1">
        <w:rPr>
          <w:rFonts w:eastAsia="Calibri" w:cstheme="minorHAnsi"/>
        </w:rPr>
        <w:t xml:space="preserve"> paslaugas (toliau – Paslaugos)</w:t>
      </w:r>
      <w:r w:rsidR="00FB3C75" w:rsidRPr="007A09A1">
        <w:rPr>
          <w:rFonts w:eastAsia="Calibri" w:cstheme="minorHAnsi"/>
        </w:rPr>
        <w:t>.</w:t>
      </w:r>
      <w:r w:rsidR="00FB3C75" w:rsidRPr="007A09A1">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E62143" w:rsidRPr="007A09A1">
        <w:rPr>
          <w:rFonts w:cstheme="minorHAnsi"/>
        </w:rPr>
        <w:t>1</w:t>
      </w:r>
      <w:r w:rsidR="00AE2AEF" w:rsidRPr="007A09A1">
        <w:rPr>
          <w:rFonts w:cstheme="minorHAnsi"/>
        </w:rPr>
        <w:t xml:space="preserve"> priede</w:t>
      </w:r>
      <w:r w:rsidR="00E62143" w:rsidRPr="007A09A1">
        <w:rPr>
          <w:rFonts w:cstheme="minorHAnsi"/>
        </w:rPr>
        <w:t xml:space="preserve"> „Techninė specifikacija“</w:t>
      </w:r>
      <w:r w:rsidR="00AE2AEF" w:rsidRPr="007A09A1">
        <w:rPr>
          <w:rFonts w:cstheme="minorHAnsi"/>
        </w:rPr>
        <w:t>.</w:t>
      </w:r>
    </w:p>
    <w:p w14:paraId="00EF95D9" w14:textId="09EE3184" w:rsidR="00E62143" w:rsidRPr="007A09A1" w:rsidRDefault="00E62143" w:rsidP="002E46CA">
      <w:pPr>
        <w:pStyle w:val="NoSpacing"/>
        <w:numPr>
          <w:ilvl w:val="1"/>
          <w:numId w:val="7"/>
        </w:numPr>
        <w:tabs>
          <w:tab w:val="left" w:pos="1134"/>
        </w:tabs>
        <w:spacing w:after="120"/>
        <w:ind w:left="0" w:firstLine="709"/>
        <w:contextualSpacing/>
        <w:rPr>
          <w:rFonts w:cstheme="minorHAnsi"/>
        </w:rPr>
      </w:pPr>
      <w:r w:rsidRPr="00E62143">
        <w:rPr>
          <w:rFonts w:cstheme="minorHAnsi"/>
          <w:color w:val="000000" w:themeColor="text1"/>
        </w:rPr>
        <w:t xml:space="preserve">Paslaugų kodas pagal Bendrąjį viešųjų pirkimų žodyną (BVPŽ): </w:t>
      </w:r>
      <w:r w:rsidR="00DB6947" w:rsidRPr="007A09A1">
        <w:rPr>
          <w:rFonts w:cstheme="minorHAnsi"/>
        </w:rPr>
        <w:t xml:space="preserve">79823000-9 </w:t>
      </w:r>
      <w:r w:rsidRPr="007A09A1">
        <w:rPr>
          <w:rFonts w:cstheme="minorHAnsi"/>
        </w:rPr>
        <w:t>(</w:t>
      </w:r>
      <w:r w:rsidR="00DB6947" w:rsidRPr="007A09A1">
        <w:rPr>
          <w:rFonts w:cstheme="minorHAnsi"/>
        </w:rPr>
        <w:t>Spausdinimo ir pristatymo paslaugos</w:t>
      </w:r>
      <w:r w:rsidRPr="007A09A1">
        <w:rPr>
          <w:rFonts w:cstheme="minorHAnsi"/>
        </w:rPr>
        <w:t>)</w:t>
      </w:r>
      <w:r w:rsidR="006A5AA1" w:rsidRPr="007A09A1">
        <w:rPr>
          <w:rFonts w:cstheme="minorHAnsi"/>
        </w:rPr>
        <w:t>.</w:t>
      </w:r>
    </w:p>
    <w:p w14:paraId="49117D58" w14:textId="11313674" w:rsidR="005D280D" w:rsidRPr="007A09A1" w:rsidRDefault="002C41AA" w:rsidP="00E62E95">
      <w:pPr>
        <w:pStyle w:val="NoSpacing"/>
        <w:contextualSpacing/>
        <w:rPr>
          <w:rFonts w:cstheme="minorHAnsi"/>
        </w:rPr>
      </w:pPr>
      <w:r w:rsidRPr="007A09A1">
        <w:rPr>
          <w:rFonts w:cstheme="minorHAnsi"/>
        </w:rPr>
        <w:t>2.</w:t>
      </w:r>
      <w:r w:rsidR="007A09A1">
        <w:rPr>
          <w:rFonts w:cstheme="minorHAnsi"/>
        </w:rPr>
        <w:t>3</w:t>
      </w:r>
      <w:r w:rsidRPr="007A09A1">
        <w:rPr>
          <w:rFonts w:cstheme="minorHAnsi"/>
        </w:rPr>
        <w:t>.</w:t>
      </w:r>
      <w:r w:rsidR="00ED1C85" w:rsidRPr="007A09A1">
        <w:rPr>
          <w:rFonts w:cstheme="minorHAnsi"/>
        </w:rPr>
        <w:t xml:space="preserve"> </w:t>
      </w:r>
      <w:r w:rsidR="00FB3C75" w:rsidRPr="007A09A1">
        <w:rPr>
          <w:rFonts w:cstheme="minorHAnsi"/>
        </w:rPr>
        <w:t>Pirkimo objektas į dalis neskaidomas.</w:t>
      </w:r>
      <w:r w:rsidR="00702B7B" w:rsidRPr="007A09A1">
        <w:rPr>
          <w:rFonts w:cstheme="minorHAnsi"/>
        </w:rPr>
        <w:t xml:space="preserve"> Pirkimo apimtys, reikalavimai ir techninė specifikacija apibrėžti </w:t>
      </w:r>
      <w:r w:rsidR="00C314B2" w:rsidRPr="007A09A1">
        <w:rPr>
          <w:rFonts w:cstheme="minorHAnsi"/>
        </w:rPr>
        <w:t>s</w:t>
      </w:r>
      <w:r w:rsidR="000B6976" w:rsidRPr="007A09A1">
        <w:rPr>
          <w:rFonts w:cstheme="minorHAnsi"/>
        </w:rPr>
        <w:t>pecialiųjų p</w:t>
      </w:r>
      <w:r w:rsidR="00702B7B" w:rsidRPr="007A09A1">
        <w:rPr>
          <w:rFonts w:cstheme="minorHAnsi"/>
        </w:rPr>
        <w:t xml:space="preserve">irkimo sąlygų </w:t>
      </w:r>
      <w:r w:rsidR="006A5AA1" w:rsidRPr="007A09A1">
        <w:rPr>
          <w:rFonts w:cstheme="minorHAnsi"/>
        </w:rPr>
        <w:t>1</w:t>
      </w:r>
      <w:r w:rsidR="00702B7B" w:rsidRPr="007A09A1">
        <w:rPr>
          <w:rFonts w:cstheme="minorHAnsi"/>
        </w:rPr>
        <w:t xml:space="preserve"> </w:t>
      </w:r>
      <w:r w:rsidR="006A5AA1" w:rsidRPr="007A09A1">
        <w:rPr>
          <w:rFonts w:cstheme="minorHAnsi"/>
        </w:rPr>
        <w:t>priede „Techninė specifikacija“</w:t>
      </w:r>
      <w:r w:rsidR="00702B7B" w:rsidRPr="007A09A1">
        <w:rPr>
          <w:rFonts w:cstheme="minorHAnsi"/>
        </w:rPr>
        <w:t>.</w:t>
      </w:r>
    </w:p>
    <w:p w14:paraId="2B9FCCA2" w14:textId="66ED8AC9" w:rsidR="003943EC" w:rsidRDefault="003943EC" w:rsidP="00A636F3">
      <w:pPr>
        <w:pStyle w:val="ListParagraph"/>
        <w:spacing w:line="240" w:lineRule="auto"/>
        <w:ind w:left="0" w:firstLine="709"/>
        <w:rPr>
          <w:rFonts w:cstheme="minorHAnsi"/>
        </w:rPr>
      </w:pPr>
      <w:r w:rsidRPr="00630A0F">
        <w:rPr>
          <w:rFonts w:cstheme="minorHAnsi"/>
        </w:rPr>
        <w:t>2.</w:t>
      </w:r>
      <w:r w:rsidR="00BB55B4">
        <w:rPr>
          <w:rFonts w:cstheme="minorHAnsi"/>
        </w:rPr>
        <w:t>4</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055B3DC8" w:rsidR="00255C04" w:rsidRPr="003943EC" w:rsidRDefault="003943EC" w:rsidP="00A636F3">
      <w:pPr>
        <w:pStyle w:val="ListParagraph"/>
        <w:spacing w:line="240" w:lineRule="auto"/>
        <w:ind w:left="0" w:firstLine="709"/>
        <w:rPr>
          <w:rFonts w:cstheme="minorHAnsi"/>
        </w:rPr>
      </w:pPr>
      <w:r>
        <w:rPr>
          <w:rFonts w:cstheme="minorHAnsi"/>
        </w:rPr>
        <w:t>2.</w:t>
      </w:r>
      <w:r w:rsidR="00BB55B4">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E46CA">
      <w:pPr>
        <w:pStyle w:val="Heading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45A5333" w14:textId="63293D42" w:rsidR="008D7C51" w:rsidRPr="005E5328" w:rsidRDefault="00A7199C" w:rsidP="008D7C51">
      <w:pPr>
        <w:pStyle w:val="ListParagraph"/>
        <w:numPr>
          <w:ilvl w:val="1"/>
          <w:numId w:val="7"/>
        </w:numPr>
        <w:ind w:left="0" w:firstLine="567"/>
        <w:rPr>
          <w:rFonts w:cstheme="minorHAnsi"/>
        </w:rPr>
      </w:pPr>
      <w:r w:rsidRPr="005E5328">
        <w:rPr>
          <w:rFonts w:cstheme="minorHAnsi"/>
        </w:rPr>
        <w:lastRenderedPageBreak/>
        <w:t xml:space="preserve">Tiekėjams </w:t>
      </w:r>
      <w:r w:rsidRPr="005E5328">
        <w:rPr>
          <w:rFonts w:cstheme="minorHAnsi"/>
          <w:b/>
          <w:bCs/>
        </w:rPr>
        <w:t>nustatomi</w:t>
      </w:r>
      <w:r w:rsidRPr="005E5328">
        <w:rPr>
          <w:rFonts w:cstheme="minorHAnsi"/>
        </w:rPr>
        <w:t xml:space="preserve"> pašalinimo pagrindai.</w:t>
      </w:r>
      <w:r w:rsidR="008D7C51" w:rsidRPr="005E5328">
        <w:rPr>
          <w:rFonts w:cstheme="minorHAnsi"/>
        </w:rPr>
        <w:t xml:space="preserve"> Reikalavimai dėl tiekėjo ir subtiekėjų (jei taikoma), ūkio subjektų, kurių pajėgumais tiekėjas remiasi, pašalinimo pagrindų nebuvimo bei jų nebuvimą patvirtinantys dokumentai nurodyti pirkimo sąlygų </w:t>
      </w:r>
      <w:r w:rsidR="008D7C51" w:rsidRPr="005E5328">
        <w:rPr>
          <w:rFonts w:cstheme="minorHAnsi"/>
          <w:color w:val="00B050"/>
        </w:rPr>
        <w:t>3 priede</w:t>
      </w:r>
      <w:r w:rsidR="005E5328">
        <w:rPr>
          <w:rFonts w:cstheme="minorHAnsi"/>
          <w:color w:val="00B050"/>
        </w:rPr>
        <w:t xml:space="preserve"> „Pašalinimo pagrindai“</w:t>
      </w:r>
      <w:r w:rsidR="008D7C51" w:rsidRPr="005E5328">
        <w:rPr>
          <w:rFonts w:cstheme="minorHAnsi"/>
        </w:rPr>
        <w:t>.</w:t>
      </w:r>
    </w:p>
    <w:p w14:paraId="694FBDAB" w14:textId="1F1D2DF1" w:rsidR="009905AD" w:rsidRPr="00817AB9" w:rsidRDefault="005D280D" w:rsidP="00ED354C">
      <w:pPr>
        <w:pStyle w:val="ListParagraph"/>
        <w:numPr>
          <w:ilvl w:val="1"/>
          <w:numId w:val="7"/>
        </w:numPr>
        <w:spacing w:line="240" w:lineRule="auto"/>
        <w:ind w:left="0" w:firstLine="56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ED354C">
      <w:pPr>
        <w:spacing w:line="20" w:lineRule="atLeast"/>
        <w:ind w:firstLine="567"/>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E46CA">
      <w:pPr>
        <w:pStyle w:val="Heading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6F1469DF" w14:textId="48DD2718" w:rsidR="0008378B" w:rsidRPr="00F8218F" w:rsidRDefault="00F84C15" w:rsidP="00DB69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w:t>
      </w:r>
      <w:r w:rsidR="00DB6947">
        <w:rPr>
          <w:rFonts w:cstheme="minorHAnsi"/>
          <w:iCs/>
        </w:rPr>
        <w:t>netaiko reikalavimų, susijusių su nacionaliniu saugumu.</w:t>
      </w:r>
    </w:p>
    <w:p w14:paraId="490591E3" w14:textId="4440F86E" w:rsidR="006D3202" w:rsidRPr="001B1CD4" w:rsidRDefault="003630A0" w:rsidP="002E46CA">
      <w:pPr>
        <w:pStyle w:val="Heading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28782982" w:rsidR="008B12C0" w:rsidRPr="00F70558" w:rsidRDefault="000010DA" w:rsidP="00E62E95">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3F02F0">
        <w:rPr>
          <w:rFonts w:cstheme="minorHAnsi"/>
          <w:color w:val="00B050"/>
          <w:shd w:val="clear" w:color="auto" w:fill="FFFFFF"/>
        </w:rPr>
        <w:t>2</w:t>
      </w:r>
      <w:r w:rsidR="00D85943" w:rsidRPr="00F70558">
        <w:rPr>
          <w:rFonts w:cstheme="minorHAnsi"/>
          <w:shd w:val="clear" w:color="auto" w:fill="FFFFFF"/>
        </w:rPr>
        <w:t xml:space="preserve"> </w:t>
      </w:r>
      <w:r w:rsidR="005A5204" w:rsidRPr="00F70558">
        <w:rPr>
          <w:rFonts w:cstheme="minorHAnsi"/>
        </w:rPr>
        <w:fldChar w:fldCharType="end"/>
      </w:r>
      <w:r w:rsidR="008339CC" w:rsidRPr="003F02F0">
        <w:rPr>
          <w:rFonts w:cstheme="minorHAnsi"/>
          <w:color w:val="00B050"/>
        </w:rPr>
        <w:t>priede</w:t>
      </w:r>
      <w:r w:rsidR="008339CC">
        <w:rPr>
          <w:rFonts w:cstheme="minorHAnsi"/>
        </w:rPr>
        <w:t xml:space="preserv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E62E95">
      <w:pPr>
        <w:pStyle w:val="ListParagraph"/>
        <w:spacing w:line="240" w:lineRule="auto"/>
        <w:ind w:left="0"/>
        <w:rPr>
          <w:rFonts w:cstheme="minorHAnsi"/>
          <w:u w:val="single"/>
        </w:rPr>
      </w:pPr>
      <w:r w:rsidRPr="00F70558">
        <w:rPr>
          <w:rFonts w:eastAsia="Calibri" w:cstheme="minorHAnsi"/>
        </w:rPr>
        <w:t xml:space="preserve">5.2. </w:t>
      </w:r>
      <w:r w:rsidR="00AD4F1A" w:rsidRPr="003F02F0">
        <w:rPr>
          <w:rFonts w:eastAsia="Calibri" w:cstheme="minorHAnsi"/>
          <w:b/>
          <w:bCs/>
        </w:rPr>
        <w:t xml:space="preserve">Pasiūlymas gali būti pasirašytas </w:t>
      </w:r>
      <w:r w:rsidR="00FD5736" w:rsidRPr="003F02F0">
        <w:rPr>
          <w:rFonts w:eastAsia="Calibri" w:cstheme="minorHAnsi"/>
          <w:b/>
          <w:bCs/>
        </w:rPr>
        <w:t xml:space="preserve">fiziniu arba </w:t>
      </w:r>
      <w:r w:rsidR="00AD4F1A" w:rsidRPr="003F02F0">
        <w:rPr>
          <w:rFonts w:eastAsia="Calibri" w:cstheme="minorHAnsi"/>
          <w:b/>
          <w:bCs/>
        </w:rPr>
        <w:t>kvalifikuotu elektroniniu parašu</w:t>
      </w:r>
      <w:r w:rsidR="00AD4F1A" w:rsidRPr="00F70558">
        <w:rPr>
          <w:rFonts w:eastAsia="Calibri" w:cstheme="minorHAnsi"/>
        </w:rPr>
        <w:t xml:space="preserve">.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E62E95">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E62E95">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4A6CD9F" w:rsidR="00EB0E73" w:rsidRPr="00F70558" w:rsidRDefault="00392458" w:rsidP="00E62E95">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3F02F0">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E62E95">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1E32D368" w14:textId="77777777" w:rsidR="003F02F0" w:rsidRDefault="00AB0036" w:rsidP="003F02F0">
      <w:pPr>
        <w:pStyle w:val="ListParagraph"/>
        <w:spacing w:after="160" w:line="240" w:lineRule="auto"/>
        <w:ind w:left="0" w:firstLine="710"/>
        <w:rPr>
          <w:rFonts w:ascii="Arial" w:eastAsia="Arial" w:hAnsi="Arial" w:cs="Arial"/>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003F02F0">
        <w:rPr>
          <w:rFonts w:eastAsia="Arial"/>
          <w:b/>
          <w:bCs/>
        </w:rPr>
        <w:t xml:space="preserve">dviejų </w:t>
      </w:r>
      <w:r w:rsidR="00EE7D60" w:rsidRPr="003F02F0">
        <w:rPr>
          <w:rFonts w:eastAsia="Arial"/>
          <w:b/>
          <w:bCs/>
        </w:rPr>
        <w:t>skaitmenų</w:t>
      </w:r>
      <w:r w:rsidR="006A6A5B" w:rsidRPr="003F02F0">
        <w:rPr>
          <w:rFonts w:eastAsia="Arial"/>
          <w:b/>
          <w:bCs/>
        </w:rPr>
        <w:t xml:space="preserve"> po kablelio tikslumu</w:t>
      </w:r>
      <w:r w:rsidR="006A6A5B" w:rsidRPr="127DD6E8">
        <w:rPr>
          <w:rFonts w:eastAsia="Arial"/>
        </w:rPr>
        <w:t xml:space="preserve">.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60FE7DF4" w:rsidR="009C66EF" w:rsidRPr="00723492" w:rsidRDefault="009C66EF" w:rsidP="003F02F0">
      <w:pPr>
        <w:pStyle w:val="ListParagraph"/>
        <w:spacing w:after="160" w:line="240" w:lineRule="auto"/>
        <w:ind w:left="0" w:firstLine="71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360960" w14:textId="77777777" w:rsidR="00DB6947" w:rsidRPr="00B75F6D" w:rsidRDefault="00DB6947" w:rsidP="006A6A5B">
      <w:pPr>
        <w:pStyle w:val="ListParagraph"/>
        <w:spacing w:after="160" w:line="240" w:lineRule="auto"/>
        <w:ind w:left="0" w:firstLine="710"/>
        <w:rPr>
          <w:rFonts w:cstheme="minorHAnsi"/>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213BB5C6" w14:textId="77777777" w:rsidR="007F1519" w:rsidRDefault="007F1519" w:rsidP="00504AD9">
      <w:pPr>
        <w:pStyle w:val="ListParagraph"/>
        <w:spacing w:line="240" w:lineRule="auto"/>
        <w:ind w:left="0" w:firstLine="567"/>
        <w:rPr>
          <w:rFonts w:cstheme="minorHAnsi"/>
        </w:rPr>
      </w:pPr>
    </w:p>
    <w:p w14:paraId="7203423F" w14:textId="208B7607" w:rsidR="00F527B1" w:rsidRDefault="007F65C2" w:rsidP="00504AD9">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29826AE" w14:textId="77777777" w:rsidR="007F1519" w:rsidRPr="00504AD9" w:rsidRDefault="007F1519" w:rsidP="00504AD9">
      <w:pPr>
        <w:pStyle w:val="ListParagraph"/>
        <w:spacing w:line="240" w:lineRule="auto"/>
        <w:ind w:left="0" w:firstLine="567"/>
      </w:pPr>
    </w:p>
    <w:p w14:paraId="5D02D1AD" w14:textId="08322900" w:rsidR="00831133" w:rsidRPr="00E62E95" w:rsidRDefault="00B52705" w:rsidP="002E46CA">
      <w:pPr>
        <w:pStyle w:val="Heading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212C79E1" w14:textId="77777777" w:rsidR="007F1519" w:rsidRDefault="007F1519" w:rsidP="00A84437">
      <w:pPr>
        <w:pStyle w:val="ListParagraph"/>
        <w:spacing w:line="240" w:lineRule="auto"/>
        <w:ind w:left="0" w:firstLine="709"/>
        <w:rPr>
          <w:rFonts w:eastAsia="Calibri" w:cstheme="minorHAnsi"/>
        </w:rPr>
      </w:pPr>
    </w:p>
    <w:p w14:paraId="2DFF0A66" w14:textId="21BFE601" w:rsidR="00CD2CC2" w:rsidRDefault="005A4255" w:rsidP="00E70681">
      <w:pPr>
        <w:pStyle w:val="ListParagraph"/>
        <w:spacing w:line="240" w:lineRule="auto"/>
        <w:ind w:left="0" w:firstLine="567"/>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 xml:space="preserve">asiūlyme nurodytą </w:t>
      </w:r>
      <w:r w:rsidR="00831133" w:rsidRPr="007F1519">
        <w:rPr>
          <w:rFonts w:eastAsia="Calibri" w:cstheme="minorHAnsi"/>
          <w:b/>
          <w:bCs/>
        </w:rPr>
        <w:t>kainą</w:t>
      </w:r>
      <w:r w:rsidR="00831133" w:rsidRPr="00A84437">
        <w:rPr>
          <w:rFonts w:eastAsia="Calibri" w:cstheme="minorHAnsi"/>
        </w:rPr>
        <w:t>,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7F1519">
        <w:rPr>
          <w:rFonts w:eastAsia="Calibri" w:cstheme="minorHAnsi"/>
          <w:color w:val="00B050"/>
        </w:rPr>
        <w:t>2</w:t>
      </w:r>
      <w:r w:rsidR="00DE051B" w:rsidRPr="00A84437">
        <w:rPr>
          <w:rFonts w:eastAsia="Calibri" w:cstheme="minorHAnsi"/>
          <w:color w:val="00B050"/>
        </w:rPr>
        <w:t xml:space="preserve"> pried</w:t>
      </w:r>
      <w:r w:rsidR="007F1519">
        <w:rPr>
          <w:rFonts w:eastAsia="Calibri" w:cstheme="minorHAnsi"/>
          <w:color w:val="00B050"/>
        </w:rPr>
        <w:t>e „Pasiūlymo forma“</w:t>
      </w:r>
      <w:r w:rsidR="00831133" w:rsidRPr="00A84437">
        <w:rPr>
          <w:rFonts w:eastAsia="Calibri" w:cstheme="minorHAnsi"/>
        </w:rPr>
        <w:t>.</w:t>
      </w:r>
    </w:p>
    <w:p w14:paraId="479666FE" w14:textId="61F9B0F9" w:rsidR="004346BB" w:rsidRDefault="00660FD8" w:rsidP="00E70681">
      <w:pPr>
        <w:pStyle w:val="ListParagraph"/>
        <w:spacing w:line="240" w:lineRule="auto"/>
        <w:ind w:left="0" w:firstLine="567"/>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4346BB" w:rsidRPr="004346BB">
        <w:rPr>
          <w:rFonts w:cstheme="minorHAnsi"/>
          <w:color w:val="000000" w:themeColor="text1"/>
        </w:rPr>
        <w:t>Ekonomiškai naudingiausiu pasiūlymu laikomas mažiausios kainos pasiūlymas</w:t>
      </w:r>
      <w:r w:rsidR="004346BB">
        <w:rPr>
          <w:rFonts w:cstheme="minorHAnsi"/>
          <w:color w:val="000000" w:themeColor="text1"/>
        </w:rPr>
        <w:t>.</w:t>
      </w:r>
    </w:p>
    <w:p w14:paraId="69CC295B" w14:textId="3A5B06B7" w:rsidR="009C5AA9" w:rsidRPr="00A84437" w:rsidRDefault="004346BB" w:rsidP="00E70681">
      <w:pPr>
        <w:pStyle w:val="ListParagraph"/>
        <w:spacing w:line="240" w:lineRule="auto"/>
        <w:ind w:left="0" w:firstLine="567"/>
        <w:rPr>
          <w:rFonts w:cstheme="minorHAnsi"/>
        </w:rPr>
      </w:pPr>
      <w:r>
        <w:rPr>
          <w:rFonts w:cstheme="minorHAnsi"/>
          <w:color w:val="000000" w:themeColor="text1"/>
        </w:rPr>
        <w:t xml:space="preserve">7.3.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319446E" w:rsidR="00D83C57" w:rsidRDefault="000003B6" w:rsidP="00D83C57">
      <w:pPr>
        <w:pStyle w:val="ListParagraph"/>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0665D3">
        <w:rPr>
          <w:rFonts w:cstheme="minorHAnsi"/>
          <w:color w:val="00B050"/>
        </w:rPr>
        <w:t>4</w:t>
      </w:r>
      <w:r w:rsidR="00F56579" w:rsidRPr="00244994">
        <w:rPr>
          <w:rFonts w:cstheme="minorHAnsi"/>
          <w:color w:val="00B050"/>
        </w:rPr>
        <w:t xml:space="preserve"> </w:t>
      </w:r>
      <w:r w:rsidR="00F56579" w:rsidRPr="00CD101B">
        <w:rPr>
          <w:rFonts w:cstheme="minorHAnsi"/>
          <w:color w:val="00B050"/>
        </w:rPr>
        <w:t>priede</w:t>
      </w:r>
      <w:r w:rsidR="00F56579" w:rsidRPr="004A0305">
        <w:rPr>
          <w:rFonts w:cstheme="minorHAnsi"/>
        </w:rPr>
        <w:t xml:space="preserve">. </w:t>
      </w:r>
    </w:p>
    <w:p w14:paraId="7B6389DF" w14:textId="3463DB23" w:rsidR="00CB5907" w:rsidRDefault="00CB5907" w:rsidP="00CB5907">
      <w:pPr>
        <w:pStyle w:val="NoSpacing"/>
        <w:spacing w:line="300" w:lineRule="auto"/>
        <w:contextualSpacing/>
        <w:rPr>
          <w:rFonts w:ascii="Arial" w:eastAsiaTheme="minorHAnsi" w:hAnsi="Arial" w:cs="Arial"/>
        </w:rPr>
      </w:pPr>
    </w:p>
    <w:p w14:paraId="0893DBE5" w14:textId="77777777" w:rsidR="00DA5ACF" w:rsidRDefault="00D83C57" w:rsidP="00DA4A0C">
      <w:pPr>
        <w:pStyle w:val="Heading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bookmarkEnd w:id="22"/>
      <w:r w:rsidR="00DA5ACF">
        <w:rPr>
          <w:rFonts w:asciiTheme="minorHAnsi" w:hAnsiTheme="minorHAnsi" w:cstheme="minorHAnsi"/>
          <w:color w:val="auto"/>
        </w:rPr>
        <w:t>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DA5ACF" w:rsidRPr="004F1A11" w14:paraId="5211424A" w14:textId="77777777" w:rsidTr="00922DBB">
        <w:trPr>
          <w:trHeight w:val="20"/>
        </w:trPr>
        <w:tc>
          <w:tcPr>
            <w:tcW w:w="600" w:type="dxa"/>
          </w:tcPr>
          <w:p w14:paraId="00C704EC" w14:textId="2B63375C" w:rsidR="00DA5ACF" w:rsidRPr="004F1A11" w:rsidRDefault="00A84437" w:rsidP="00922DBB">
            <w:pPr>
              <w:ind w:firstLine="0"/>
              <w:rPr>
                <w:rFonts w:asciiTheme="minorHAnsi" w:hAnsiTheme="minorHAnsi" w:cstheme="minorHAnsi"/>
                <w:sz w:val="21"/>
                <w:szCs w:val="21"/>
              </w:rPr>
            </w:pPr>
            <w:r w:rsidRPr="00A84437">
              <w:rPr>
                <w:rFonts w:asciiTheme="minorHAnsi" w:hAnsiTheme="minorHAnsi" w:cstheme="minorHAnsi"/>
              </w:rPr>
              <w:t xml:space="preserve"> </w:t>
            </w:r>
            <w:r w:rsidR="00DA5ACF" w:rsidRPr="004F1A11">
              <w:rPr>
                <w:rFonts w:asciiTheme="minorHAnsi" w:hAnsiTheme="minorHAnsi" w:cstheme="minorHAnsi"/>
                <w:sz w:val="21"/>
                <w:szCs w:val="21"/>
              </w:rPr>
              <w:t>Eil.</w:t>
            </w:r>
          </w:p>
          <w:p w14:paraId="6E148894" w14:textId="77777777" w:rsidR="00DA5ACF" w:rsidRPr="004F1A11" w:rsidRDefault="00DA5ACF" w:rsidP="00922DBB">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24C89479" w14:textId="77777777" w:rsidR="00DA5ACF" w:rsidRPr="004F1A11" w:rsidRDefault="00DA5ACF" w:rsidP="00922DBB">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DF4AAF7" w14:textId="77777777" w:rsidR="00DA5ACF" w:rsidRPr="004F1A11" w:rsidRDefault="00DA5ACF" w:rsidP="00922DBB">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E4FAABB" w14:textId="77777777" w:rsidR="00DA5ACF" w:rsidRPr="004F1A11" w:rsidRDefault="00DA5ACF" w:rsidP="00922DBB">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0155C272" w14:textId="77777777" w:rsidR="00DA5ACF" w:rsidRPr="004F1A11" w:rsidRDefault="00DA5ACF" w:rsidP="00922DBB">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DA5ACF" w:rsidRPr="004F1A11" w14:paraId="38A9912E" w14:textId="77777777" w:rsidTr="00922DBB">
        <w:trPr>
          <w:trHeight w:val="20"/>
        </w:trPr>
        <w:tc>
          <w:tcPr>
            <w:tcW w:w="600" w:type="dxa"/>
          </w:tcPr>
          <w:p w14:paraId="7B28F788" w14:textId="77777777" w:rsidR="00DA5ACF" w:rsidRPr="004F1A11" w:rsidRDefault="00DA5ACF" w:rsidP="00922DBB">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6DAD223A" w14:textId="77777777" w:rsidR="00DA5ACF" w:rsidRPr="004F1A11" w:rsidRDefault="00DA5ACF" w:rsidP="00922DBB">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2606F4CC" w14:textId="77777777" w:rsidR="00DA5ACF" w:rsidRPr="004F1A11" w:rsidRDefault="00DA5ACF" w:rsidP="00922DBB">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73E9F4F9" w14:textId="77777777" w:rsidR="00DA5ACF" w:rsidRPr="004F1A11" w:rsidRDefault="00DA5ACF" w:rsidP="00922DBB">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167DD81" w14:textId="77777777" w:rsidR="00DA5ACF" w:rsidRPr="004F1A11" w:rsidRDefault="00DA5ACF" w:rsidP="00922DBB">
            <w:pPr>
              <w:ind w:firstLine="34"/>
              <w:rPr>
                <w:rFonts w:asciiTheme="minorHAnsi" w:hAnsiTheme="minorHAnsi" w:cstheme="minorHAnsi"/>
                <w:color w:val="7030A0"/>
                <w:sz w:val="21"/>
                <w:szCs w:val="21"/>
              </w:rPr>
            </w:pPr>
          </w:p>
        </w:tc>
      </w:tr>
      <w:tr w:rsidR="00DA5ACF" w:rsidRPr="004F1A11" w14:paraId="1DA3CCD1" w14:textId="77777777" w:rsidTr="00922DBB">
        <w:trPr>
          <w:trHeight w:val="20"/>
        </w:trPr>
        <w:tc>
          <w:tcPr>
            <w:tcW w:w="600" w:type="dxa"/>
          </w:tcPr>
          <w:p w14:paraId="5C335A2A" w14:textId="77777777" w:rsidR="00DA5ACF" w:rsidRPr="004F1A11" w:rsidRDefault="00DA5ACF" w:rsidP="00922DBB">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3916EFE6" w14:textId="77777777" w:rsidR="00DA5ACF" w:rsidRPr="004F1A11" w:rsidRDefault="00DA5ACF" w:rsidP="00922DBB">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3FFE20F3" w14:textId="77777777" w:rsidR="00DA5ACF" w:rsidRPr="004F1A11" w:rsidRDefault="00DA5ACF" w:rsidP="00922DBB">
            <w:pPr>
              <w:ind w:firstLine="34"/>
              <w:rPr>
                <w:rFonts w:asciiTheme="minorHAnsi" w:hAnsiTheme="minorHAnsi" w:cstheme="minorHAnsi"/>
                <w:sz w:val="21"/>
                <w:szCs w:val="21"/>
              </w:rPr>
            </w:pPr>
          </w:p>
          <w:p w14:paraId="1342CE51" w14:textId="77777777" w:rsidR="00DA5ACF" w:rsidRPr="004F1A11" w:rsidRDefault="00DA5ACF" w:rsidP="00922DBB">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DA5ACF">
              <w:rPr>
                <w:rFonts w:asciiTheme="minorHAnsi" w:hAnsiTheme="minorHAnsi" w:cstheme="minorHAnsi"/>
                <w:bCs/>
                <w:color w:val="00B050"/>
                <w:sz w:val="21"/>
                <w:szCs w:val="21"/>
              </w:rPr>
              <w:t>2 darbo dienoms</w:t>
            </w:r>
            <w:r w:rsidRPr="00DA5ACF">
              <w:rPr>
                <w:rFonts w:asciiTheme="minorHAnsi" w:hAnsiTheme="minorHAnsi" w:cstheme="minorHAnsi"/>
                <w:color w:val="00B050"/>
                <w:sz w:val="21"/>
                <w:szCs w:val="21"/>
              </w:rPr>
              <w:t xml:space="preserve"> </w:t>
            </w:r>
            <w:r w:rsidRPr="004F1A11">
              <w:rPr>
                <w:rFonts w:asciiTheme="minorHAnsi" w:hAnsiTheme="minorHAnsi" w:cstheme="minorHAnsi"/>
                <w:sz w:val="21"/>
                <w:szCs w:val="21"/>
              </w:rPr>
              <w:t>iki pasiūlymų pateikimo termino pabaigos.</w:t>
            </w:r>
          </w:p>
        </w:tc>
        <w:tc>
          <w:tcPr>
            <w:tcW w:w="3424" w:type="dxa"/>
          </w:tcPr>
          <w:p w14:paraId="04F1AA35" w14:textId="77777777" w:rsidR="00DA5ACF" w:rsidRPr="004F1A11" w:rsidRDefault="00DA5ACF" w:rsidP="00922DBB">
            <w:pPr>
              <w:ind w:firstLine="34"/>
              <w:rPr>
                <w:rFonts w:asciiTheme="minorHAnsi" w:hAnsiTheme="minorHAnsi" w:cstheme="minorHAnsi"/>
                <w:color w:val="7030A0"/>
                <w:sz w:val="21"/>
                <w:szCs w:val="21"/>
              </w:rPr>
            </w:pPr>
          </w:p>
          <w:p w14:paraId="461B703F" w14:textId="77777777" w:rsidR="00DA5ACF" w:rsidRPr="004F1A11" w:rsidRDefault="00DA5ACF" w:rsidP="00922DBB">
            <w:pPr>
              <w:ind w:firstLine="34"/>
              <w:rPr>
                <w:rFonts w:asciiTheme="minorHAnsi" w:hAnsiTheme="minorHAnsi" w:cstheme="minorHAnsi"/>
                <w:color w:val="7030A0"/>
                <w:sz w:val="21"/>
                <w:szCs w:val="21"/>
              </w:rPr>
            </w:pPr>
          </w:p>
          <w:p w14:paraId="25ADF52F" w14:textId="77777777" w:rsidR="00DA5ACF" w:rsidRPr="004F1A11" w:rsidRDefault="00DA5ACF" w:rsidP="00922DBB">
            <w:pPr>
              <w:ind w:firstLine="34"/>
              <w:rPr>
                <w:rFonts w:asciiTheme="minorHAnsi" w:hAnsiTheme="minorHAnsi" w:cstheme="minorHAnsi"/>
                <w:color w:val="7030A0"/>
                <w:sz w:val="21"/>
                <w:szCs w:val="21"/>
              </w:rPr>
            </w:pPr>
          </w:p>
        </w:tc>
      </w:tr>
      <w:tr w:rsidR="00DA5ACF" w:rsidRPr="004F1A11" w14:paraId="11D1F65D" w14:textId="77777777" w:rsidTr="00922DBB">
        <w:trPr>
          <w:trHeight w:val="20"/>
        </w:trPr>
        <w:tc>
          <w:tcPr>
            <w:tcW w:w="600" w:type="dxa"/>
          </w:tcPr>
          <w:p w14:paraId="2FF51F01" w14:textId="77777777" w:rsidR="00DA5ACF" w:rsidRPr="004F1A11" w:rsidRDefault="00DA5ACF" w:rsidP="00922DBB">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69B3423A" w14:textId="77777777" w:rsidR="00DA5ACF" w:rsidRPr="004F1A11" w:rsidRDefault="00DA5ACF" w:rsidP="00922DBB">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1D00953F" w14:textId="77777777" w:rsidR="00DA5ACF" w:rsidRPr="004F1A11" w:rsidRDefault="00DA5ACF" w:rsidP="00922DBB">
            <w:pPr>
              <w:ind w:firstLine="34"/>
              <w:rPr>
                <w:rFonts w:asciiTheme="minorHAnsi" w:hAnsiTheme="minorHAnsi" w:cstheme="minorHAnsi"/>
                <w:sz w:val="21"/>
                <w:szCs w:val="21"/>
              </w:rPr>
            </w:pPr>
          </w:p>
          <w:p w14:paraId="3A6A5420" w14:textId="77777777" w:rsidR="00DA5ACF" w:rsidRPr="004F1A11" w:rsidRDefault="00DA5ACF" w:rsidP="00922DBB">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Pr="00DA5ACF">
              <w:rPr>
                <w:rFonts w:asciiTheme="minorHAnsi" w:hAnsiTheme="minorHAnsi" w:cstheme="minorHAnsi"/>
                <w:bCs/>
                <w:color w:val="00B050"/>
                <w:sz w:val="21"/>
                <w:szCs w:val="21"/>
              </w:rPr>
              <w:t>1 darbo dienai</w:t>
            </w:r>
            <w:r w:rsidRPr="00DA5ACF">
              <w:rPr>
                <w:rFonts w:asciiTheme="minorHAnsi" w:hAnsiTheme="minorHAnsi" w:cstheme="minorHAnsi"/>
                <w:color w:val="00B050"/>
                <w:sz w:val="21"/>
                <w:szCs w:val="21"/>
              </w:rPr>
              <w:t xml:space="preserve"> </w:t>
            </w:r>
            <w:r w:rsidRPr="004F1A11">
              <w:rPr>
                <w:rFonts w:asciiTheme="minorHAnsi" w:hAnsiTheme="minorHAnsi" w:cstheme="minorHAnsi"/>
                <w:sz w:val="21"/>
                <w:szCs w:val="21"/>
              </w:rPr>
              <w:t>iki pasiūlymų pateikimo termino pabaigos.</w:t>
            </w:r>
          </w:p>
        </w:tc>
        <w:tc>
          <w:tcPr>
            <w:tcW w:w="3424" w:type="dxa"/>
          </w:tcPr>
          <w:p w14:paraId="1C2A18FB" w14:textId="77777777" w:rsidR="00DA5ACF" w:rsidRPr="004F1A11" w:rsidRDefault="00DA5ACF" w:rsidP="00922DBB">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160D285B" w14:textId="77777777" w:rsidR="00DA5ACF" w:rsidRPr="004F1A11" w:rsidRDefault="00DA5ACF" w:rsidP="00922DBB">
            <w:pPr>
              <w:ind w:firstLine="34"/>
              <w:rPr>
                <w:rFonts w:asciiTheme="minorHAnsi" w:hAnsiTheme="minorHAnsi" w:cstheme="minorHAnsi"/>
                <w:color w:val="7030A0"/>
                <w:sz w:val="21"/>
                <w:szCs w:val="21"/>
              </w:rPr>
            </w:pPr>
          </w:p>
        </w:tc>
      </w:tr>
      <w:tr w:rsidR="00DA5ACF" w:rsidRPr="004F1A11" w14:paraId="753E71D3" w14:textId="77777777" w:rsidTr="00922DBB">
        <w:trPr>
          <w:trHeight w:val="1055"/>
        </w:trPr>
        <w:tc>
          <w:tcPr>
            <w:tcW w:w="600" w:type="dxa"/>
          </w:tcPr>
          <w:p w14:paraId="3EE51651" w14:textId="77777777" w:rsidR="00DA5ACF" w:rsidRPr="004F1A11" w:rsidRDefault="00DA5ACF" w:rsidP="00922DBB">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7595F4AB" w14:textId="77777777" w:rsidR="00DA5ACF" w:rsidRPr="004F1A11" w:rsidRDefault="00DA5ACF" w:rsidP="00922DBB">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14D83CC2" w14:textId="77777777" w:rsidR="00DA5ACF" w:rsidRPr="004F1A11" w:rsidRDefault="00DA5ACF" w:rsidP="00922DBB">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Pr="00DB6947">
              <w:rPr>
                <w:rFonts w:asciiTheme="minorHAnsi" w:hAnsiTheme="minorHAnsi" w:cstheme="minorHAnsi"/>
                <w:color w:val="00B050"/>
                <w:sz w:val="21"/>
                <w:szCs w:val="21"/>
              </w:rPr>
              <w:t>45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469FA309" w14:textId="77777777" w:rsidR="00DA5ACF" w:rsidRPr="004F1A11" w:rsidRDefault="00DA5ACF" w:rsidP="00922DBB">
            <w:pPr>
              <w:ind w:firstLine="34"/>
              <w:rPr>
                <w:rFonts w:asciiTheme="minorHAnsi" w:hAnsiTheme="minorHAnsi" w:cstheme="minorHAnsi"/>
                <w:iCs/>
                <w:sz w:val="21"/>
                <w:szCs w:val="21"/>
              </w:rPr>
            </w:pPr>
          </w:p>
        </w:tc>
      </w:tr>
      <w:tr w:rsidR="00DA5ACF" w:rsidRPr="004F1A11" w14:paraId="0BD06663" w14:textId="77777777" w:rsidTr="00922DBB">
        <w:trPr>
          <w:trHeight w:val="20"/>
        </w:trPr>
        <w:tc>
          <w:tcPr>
            <w:tcW w:w="600" w:type="dxa"/>
          </w:tcPr>
          <w:p w14:paraId="77A19885" w14:textId="77777777" w:rsidR="00DA5ACF" w:rsidRPr="004F1A11" w:rsidRDefault="00DA5ACF" w:rsidP="00922DBB">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0D6523AD" w14:textId="77777777" w:rsidR="00DA5ACF" w:rsidRPr="004F1A11" w:rsidRDefault="00DA5ACF" w:rsidP="00922DBB">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7C1652F9" w14:textId="77777777" w:rsidR="00DA5ACF" w:rsidRPr="004F1A11" w:rsidRDefault="00DA5ACF" w:rsidP="00922DBB">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 xml:space="preserve">nuo pasiūlymų pateikimo galutinio termino pabaigos. </w:t>
            </w:r>
          </w:p>
        </w:tc>
        <w:tc>
          <w:tcPr>
            <w:tcW w:w="3424" w:type="dxa"/>
          </w:tcPr>
          <w:p w14:paraId="7F7A2452" w14:textId="77777777" w:rsidR="00DA5ACF" w:rsidRPr="004F1A11" w:rsidRDefault="00DA5ACF" w:rsidP="00922DBB">
            <w:pPr>
              <w:ind w:firstLine="34"/>
              <w:rPr>
                <w:rFonts w:asciiTheme="minorHAnsi" w:hAnsiTheme="minorHAnsi" w:cstheme="minorHAnsi"/>
                <w:sz w:val="21"/>
                <w:szCs w:val="21"/>
              </w:rPr>
            </w:pPr>
          </w:p>
        </w:tc>
      </w:tr>
      <w:tr w:rsidR="00DA5ACF" w:rsidRPr="004F1A11" w14:paraId="7DFAEA41" w14:textId="77777777" w:rsidTr="00922DBB">
        <w:trPr>
          <w:trHeight w:val="20"/>
        </w:trPr>
        <w:tc>
          <w:tcPr>
            <w:tcW w:w="600" w:type="dxa"/>
          </w:tcPr>
          <w:p w14:paraId="54F49C89" w14:textId="77777777" w:rsidR="00DA5ACF" w:rsidRPr="004F1A11" w:rsidRDefault="00DA5ACF" w:rsidP="00922DBB">
            <w:pPr>
              <w:ind w:firstLine="0"/>
              <w:rPr>
                <w:rFonts w:asciiTheme="minorHAnsi" w:hAnsiTheme="minorHAnsi" w:cstheme="minorHAnsi"/>
                <w:bCs/>
                <w:sz w:val="21"/>
                <w:szCs w:val="21"/>
              </w:rPr>
            </w:pPr>
            <w:r w:rsidRPr="004F1A11">
              <w:rPr>
                <w:rFonts w:asciiTheme="minorHAnsi" w:hAnsiTheme="minorHAnsi" w:cstheme="minorHAnsi"/>
                <w:bCs/>
                <w:sz w:val="21"/>
                <w:szCs w:val="21"/>
              </w:rPr>
              <w:t>6</w:t>
            </w:r>
          </w:p>
        </w:tc>
        <w:tc>
          <w:tcPr>
            <w:tcW w:w="2660" w:type="dxa"/>
          </w:tcPr>
          <w:p w14:paraId="472612EE" w14:textId="77777777" w:rsidR="00DA5ACF" w:rsidRPr="004F1A11" w:rsidRDefault="00DA5ACF" w:rsidP="00922DBB">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1AB1022A" w14:textId="77777777" w:rsidR="00DA5ACF" w:rsidRPr="004F1A11" w:rsidRDefault="00DA5ACF" w:rsidP="00922DBB">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13ACC699" w14:textId="77777777" w:rsidR="00DA5ACF" w:rsidRPr="004F1A11" w:rsidRDefault="00DA5ACF" w:rsidP="00922DBB">
            <w:pPr>
              <w:ind w:firstLine="34"/>
              <w:rPr>
                <w:rFonts w:asciiTheme="minorHAnsi" w:hAnsiTheme="minorHAnsi" w:cstheme="minorHAnsi"/>
                <w:sz w:val="21"/>
                <w:szCs w:val="21"/>
              </w:rPr>
            </w:pPr>
          </w:p>
        </w:tc>
        <w:tc>
          <w:tcPr>
            <w:tcW w:w="3424" w:type="dxa"/>
          </w:tcPr>
          <w:p w14:paraId="664B9E0B" w14:textId="77777777" w:rsidR="00DA5ACF" w:rsidRPr="004F1A11" w:rsidRDefault="00DA5ACF" w:rsidP="00922DBB">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 jei neprašoma pateikti pasiūlymo galiojimo užtikrinimą patvirtinančio dokumento</w:t>
            </w:r>
          </w:p>
        </w:tc>
      </w:tr>
      <w:tr w:rsidR="00DA5ACF" w:rsidRPr="004F1A11" w14:paraId="28A87AA1" w14:textId="77777777" w:rsidTr="00922DBB">
        <w:trPr>
          <w:trHeight w:val="20"/>
        </w:trPr>
        <w:tc>
          <w:tcPr>
            <w:tcW w:w="600" w:type="dxa"/>
          </w:tcPr>
          <w:p w14:paraId="1DF9ACC9" w14:textId="77777777" w:rsidR="00DA5ACF" w:rsidRPr="004F1A11" w:rsidRDefault="00DA5ACF" w:rsidP="00922DBB">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7</w:t>
            </w:r>
          </w:p>
        </w:tc>
        <w:tc>
          <w:tcPr>
            <w:tcW w:w="2660" w:type="dxa"/>
          </w:tcPr>
          <w:p w14:paraId="0E666786" w14:textId="77777777" w:rsidR="00DA5ACF" w:rsidRPr="004F1A11" w:rsidRDefault="00DA5ACF" w:rsidP="00922DBB">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099E449E" w14:textId="77777777" w:rsidR="00DA5ACF" w:rsidRPr="004F1A11" w:rsidRDefault="00DA5ACF" w:rsidP="00922DBB">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17BB1913" w14:textId="77777777" w:rsidR="00DA5ACF" w:rsidRPr="004F1A11" w:rsidRDefault="00DA5ACF" w:rsidP="00922DBB">
            <w:pPr>
              <w:ind w:firstLine="34"/>
              <w:rPr>
                <w:rFonts w:asciiTheme="minorHAnsi" w:hAnsiTheme="minorHAnsi" w:cstheme="minorHAnsi"/>
                <w:sz w:val="21"/>
                <w:szCs w:val="21"/>
              </w:rPr>
            </w:pPr>
          </w:p>
        </w:tc>
        <w:tc>
          <w:tcPr>
            <w:tcW w:w="3424" w:type="dxa"/>
          </w:tcPr>
          <w:p w14:paraId="7FBD9FCD" w14:textId="77777777" w:rsidR="00DA5ACF" w:rsidRPr="004F1A11" w:rsidRDefault="00DA5ACF" w:rsidP="00922DBB">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 jei neprašoma pateikti pasiūlymo galiojimo užtikrinimą patvirtinančio dokumento</w:t>
            </w:r>
          </w:p>
        </w:tc>
      </w:tr>
      <w:tr w:rsidR="00DA5ACF" w:rsidRPr="004F1A11" w14:paraId="49C8AED8" w14:textId="77777777" w:rsidTr="00922DBB">
        <w:trPr>
          <w:trHeight w:val="20"/>
        </w:trPr>
        <w:tc>
          <w:tcPr>
            <w:tcW w:w="600" w:type="dxa"/>
          </w:tcPr>
          <w:p w14:paraId="62752F67" w14:textId="77777777" w:rsidR="00DA5ACF" w:rsidRPr="004F1A11" w:rsidRDefault="00DA5ACF" w:rsidP="00922DBB">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44A8761B" w14:textId="77777777" w:rsidR="00DA5ACF" w:rsidRPr="004F1A11" w:rsidRDefault="00DA5ACF" w:rsidP="00922DBB">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0DC7D509" w14:textId="77777777" w:rsidR="00DA5ACF" w:rsidRPr="004F1A11" w:rsidRDefault="00DA5ACF" w:rsidP="00922DBB">
            <w:pPr>
              <w:ind w:firstLine="34"/>
              <w:rPr>
                <w:rFonts w:asciiTheme="minorHAnsi" w:hAnsiTheme="minorHAnsi" w:cstheme="minorHAnsi"/>
                <w:sz w:val="21"/>
                <w:szCs w:val="21"/>
              </w:rPr>
            </w:pPr>
            <w:r w:rsidRPr="00521D7D">
              <w:rPr>
                <w:rFonts w:asciiTheme="minorHAnsi" w:hAnsiTheme="minorHAnsi" w:cstheme="minorHAnsi"/>
                <w:bCs/>
                <w:color w:val="00B050"/>
                <w:sz w:val="21"/>
                <w:szCs w:val="21"/>
              </w:rPr>
              <w:t xml:space="preserve">3 (tris) darbo dienas </w:t>
            </w:r>
            <w:r w:rsidRPr="004F1A11">
              <w:rPr>
                <w:rFonts w:asciiTheme="minorHAnsi" w:hAnsiTheme="minorHAnsi" w:cstheme="minorHAnsi"/>
                <w:bCs/>
                <w:sz w:val="21"/>
                <w:szCs w:val="21"/>
              </w:rPr>
              <w:t>nuo sprendimo priėmimo dienos</w:t>
            </w:r>
          </w:p>
        </w:tc>
        <w:tc>
          <w:tcPr>
            <w:tcW w:w="3424" w:type="dxa"/>
          </w:tcPr>
          <w:p w14:paraId="46446AF9" w14:textId="77777777" w:rsidR="00DA5ACF" w:rsidRPr="004F1A11" w:rsidRDefault="00DA5ACF" w:rsidP="00922DBB">
            <w:pPr>
              <w:ind w:firstLine="34"/>
              <w:rPr>
                <w:rFonts w:asciiTheme="minorHAnsi" w:hAnsiTheme="minorHAnsi" w:cstheme="minorHAnsi"/>
                <w:sz w:val="21"/>
                <w:szCs w:val="21"/>
              </w:rPr>
            </w:pPr>
          </w:p>
        </w:tc>
      </w:tr>
      <w:tr w:rsidR="00DA5ACF" w:rsidRPr="004F1A11" w14:paraId="0FE82A30" w14:textId="77777777" w:rsidTr="00922DBB">
        <w:trPr>
          <w:trHeight w:val="20"/>
        </w:trPr>
        <w:tc>
          <w:tcPr>
            <w:tcW w:w="600" w:type="dxa"/>
          </w:tcPr>
          <w:p w14:paraId="32E86CE3" w14:textId="77777777" w:rsidR="00DA5ACF" w:rsidRPr="004F1A11" w:rsidRDefault="00DA5ACF" w:rsidP="00922DBB">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19A600D5" w14:textId="77777777" w:rsidR="00DA5ACF" w:rsidRPr="004F1A11" w:rsidRDefault="00DA5ACF" w:rsidP="00922DBB">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107A9FFB" w14:textId="68ED4F34" w:rsidR="00DA5ACF" w:rsidRPr="004F1A11" w:rsidRDefault="00DA5ACF" w:rsidP="00922DBB">
            <w:pPr>
              <w:ind w:firstLine="34"/>
              <w:rPr>
                <w:rFonts w:asciiTheme="minorHAnsi" w:hAnsiTheme="minorHAnsi" w:cstheme="minorHAnsi"/>
                <w:bCs/>
                <w:sz w:val="21"/>
                <w:szCs w:val="21"/>
              </w:rPr>
            </w:pPr>
            <w:r w:rsidRPr="00521D7D">
              <w:rPr>
                <w:rFonts w:asciiTheme="minorHAnsi" w:hAnsiTheme="minorHAnsi" w:cstheme="minorHAnsi"/>
                <w:bCs/>
                <w:color w:val="00B050"/>
                <w:sz w:val="21"/>
                <w:szCs w:val="21"/>
              </w:rPr>
              <w:t>3</w:t>
            </w:r>
            <w:r w:rsidR="00521D7D" w:rsidRPr="00521D7D">
              <w:rPr>
                <w:rFonts w:asciiTheme="minorHAnsi" w:hAnsiTheme="minorHAnsi" w:cstheme="minorHAnsi"/>
                <w:bCs/>
                <w:color w:val="00B050"/>
                <w:sz w:val="21"/>
                <w:szCs w:val="21"/>
              </w:rPr>
              <w:t xml:space="preserve"> </w:t>
            </w:r>
            <w:r w:rsidRPr="00521D7D">
              <w:rPr>
                <w:rFonts w:asciiTheme="minorHAnsi" w:hAnsiTheme="minorHAnsi" w:cstheme="minorHAnsi"/>
                <w:bCs/>
                <w:color w:val="00B050"/>
                <w:sz w:val="21"/>
                <w:szCs w:val="21"/>
              </w:rPr>
              <w:t xml:space="preserve">(tris) darbo dienas </w:t>
            </w:r>
            <w:r w:rsidRPr="004F1A11">
              <w:rPr>
                <w:rFonts w:asciiTheme="minorHAnsi" w:hAnsiTheme="minorHAnsi" w:cstheme="minorHAnsi"/>
                <w:bCs/>
                <w:sz w:val="21"/>
                <w:szCs w:val="21"/>
              </w:rPr>
              <w:t>nuo sprendimo priėmimo dienos</w:t>
            </w:r>
          </w:p>
        </w:tc>
        <w:tc>
          <w:tcPr>
            <w:tcW w:w="3424" w:type="dxa"/>
            <w:hideMark/>
          </w:tcPr>
          <w:p w14:paraId="4B58274A" w14:textId="77777777" w:rsidR="00DA5ACF" w:rsidRPr="004F1A11" w:rsidRDefault="00DA5ACF" w:rsidP="00922DBB">
            <w:pPr>
              <w:ind w:firstLine="34"/>
              <w:rPr>
                <w:rFonts w:asciiTheme="minorHAnsi" w:hAnsiTheme="minorHAnsi" w:cstheme="minorHAnsi"/>
                <w:sz w:val="21"/>
                <w:szCs w:val="21"/>
              </w:rPr>
            </w:pPr>
          </w:p>
        </w:tc>
      </w:tr>
      <w:tr w:rsidR="00DA5ACF" w:rsidRPr="004F1A11" w14:paraId="6C946932" w14:textId="77777777" w:rsidTr="00922DBB">
        <w:trPr>
          <w:trHeight w:val="20"/>
        </w:trPr>
        <w:tc>
          <w:tcPr>
            <w:tcW w:w="600" w:type="dxa"/>
          </w:tcPr>
          <w:p w14:paraId="58A720EB" w14:textId="77777777" w:rsidR="00DA5ACF" w:rsidRPr="004F1A11" w:rsidRDefault="00DA5ACF" w:rsidP="00922DBB">
            <w:pPr>
              <w:ind w:firstLine="0"/>
              <w:rPr>
                <w:rFonts w:asciiTheme="minorHAnsi" w:hAnsiTheme="minorHAnsi" w:cstheme="minorHAnsi"/>
                <w:bCs/>
                <w:sz w:val="21"/>
                <w:szCs w:val="21"/>
              </w:rPr>
            </w:pPr>
            <w:r w:rsidRPr="004F1A11">
              <w:rPr>
                <w:rFonts w:asciiTheme="minorHAnsi" w:hAnsiTheme="minorHAnsi" w:cstheme="minorHAnsi"/>
                <w:bCs/>
                <w:sz w:val="21"/>
                <w:szCs w:val="21"/>
              </w:rPr>
              <w:t>10</w:t>
            </w:r>
          </w:p>
        </w:tc>
        <w:tc>
          <w:tcPr>
            <w:tcW w:w="2660" w:type="dxa"/>
            <w:hideMark/>
          </w:tcPr>
          <w:p w14:paraId="1EA6BB07" w14:textId="77777777" w:rsidR="00DA5ACF" w:rsidRPr="004F1A11" w:rsidRDefault="00DA5ACF" w:rsidP="00922DBB">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7D61C558" w14:textId="77777777" w:rsidR="00DA5ACF" w:rsidRPr="00521D7D" w:rsidRDefault="00DA5ACF" w:rsidP="00922DBB">
            <w:pPr>
              <w:ind w:firstLine="34"/>
              <w:rPr>
                <w:rFonts w:asciiTheme="minorHAnsi" w:hAnsiTheme="minorHAnsi" w:cstheme="minorHAnsi"/>
                <w:color w:val="00B050"/>
                <w:sz w:val="21"/>
                <w:szCs w:val="21"/>
              </w:rPr>
            </w:pPr>
            <w:r w:rsidRPr="00521D7D">
              <w:rPr>
                <w:rFonts w:asciiTheme="minorHAnsi" w:hAnsiTheme="minorHAnsi" w:cstheme="minorHAnsi"/>
                <w:color w:val="00B050"/>
                <w:sz w:val="21"/>
                <w:szCs w:val="21"/>
              </w:rPr>
              <w:t>5 (penkias) darbo dienas</w:t>
            </w:r>
          </w:p>
          <w:p w14:paraId="2ADCBDF3" w14:textId="77777777" w:rsidR="00DA5ACF" w:rsidRPr="004F1A11" w:rsidRDefault="00DA5ACF" w:rsidP="00922DBB">
            <w:pPr>
              <w:ind w:firstLine="34"/>
              <w:rPr>
                <w:rFonts w:asciiTheme="minorHAnsi" w:hAnsiTheme="minorHAnsi" w:cstheme="minorHAnsi"/>
                <w:sz w:val="21"/>
                <w:szCs w:val="21"/>
              </w:rPr>
            </w:pPr>
          </w:p>
          <w:p w14:paraId="716FEC37" w14:textId="77777777" w:rsidR="00DA5ACF" w:rsidRPr="004F1A11" w:rsidRDefault="00DA5ACF" w:rsidP="00922DBB">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6DC5EB1F" w14:textId="77777777" w:rsidR="00DA5ACF" w:rsidRPr="004F1A11" w:rsidRDefault="00DA5ACF" w:rsidP="00922DBB">
            <w:pPr>
              <w:ind w:firstLine="34"/>
              <w:rPr>
                <w:rFonts w:asciiTheme="minorHAnsi" w:hAnsiTheme="minorHAnsi" w:cstheme="minorHAnsi"/>
                <w:sz w:val="21"/>
                <w:szCs w:val="21"/>
              </w:rPr>
            </w:pPr>
          </w:p>
          <w:p w14:paraId="5CD9E8E4" w14:textId="77777777" w:rsidR="00DA5ACF" w:rsidRPr="004F1A11" w:rsidRDefault="00DA5ACF" w:rsidP="00922DBB">
            <w:pPr>
              <w:ind w:firstLine="34"/>
              <w:rPr>
                <w:rFonts w:asciiTheme="minorHAnsi" w:hAnsiTheme="minorHAnsi" w:cstheme="minorHAnsi"/>
                <w:sz w:val="21"/>
                <w:szCs w:val="21"/>
              </w:rPr>
            </w:pPr>
            <w:r w:rsidRPr="00521D7D">
              <w:rPr>
                <w:rFonts w:asciiTheme="minorHAnsi" w:hAnsiTheme="minorHAnsi" w:cstheme="minorHAnsi"/>
                <w:color w:val="00B050"/>
                <w:sz w:val="21"/>
                <w:szCs w:val="21"/>
              </w:rPr>
              <w:t xml:space="preserve">15 (penkiolika) dienų </w:t>
            </w:r>
            <w:r w:rsidRPr="004F1A11">
              <w:rPr>
                <w:rFonts w:asciiTheme="minorHAnsi" w:hAnsiTheme="minorHAnsi" w:cstheme="minorHAnsi"/>
                <w:sz w:val="21"/>
                <w:szCs w:val="21"/>
              </w:rPr>
              <w:t xml:space="preserve">nuo pranešimo išsiuntimo tiekėjams dienos, jeigu šis pranešimas nebuvo siunčiamas elektroninėmis priemonėmis. </w:t>
            </w:r>
          </w:p>
          <w:p w14:paraId="2EC84A92" w14:textId="77777777" w:rsidR="00DA5ACF" w:rsidRPr="004F1A11" w:rsidRDefault="00DA5ACF" w:rsidP="00922DBB">
            <w:pPr>
              <w:ind w:firstLine="34"/>
              <w:rPr>
                <w:rFonts w:asciiTheme="minorHAnsi" w:hAnsiTheme="minorHAnsi" w:cstheme="minorHAnsi"/>
                <w:sz w:val="21"/>
                <w:szCs w:val="21"/>
              </w:rPr>
            </w:pPr>
          </w:p>
        </w:tc>
        <w:tc>
          <w:tcPr>
            <w:tcW w:w="3424" w:type="dxa"/>
            <w:hideMark/>
          </w:tcPr>
          <w:p w14:paraId="54E1916A" w14:textId="77777777" w:rsidR="00DA5ACF" w:rsidRPr="004F1A11" w:rsidRDefault="00DA5ACF" w:rsidP="00922DBB">
            <w:pPr>
              <w:ind w:firstLine="34"/>
              <w:rPr>
                <w:rFonts w:asciiTheme="minorHAnsi" w:hAnsiTheme="minorHAnsi" w:cstheme="minorHAnsi"/>
                <w:bCs/>
                <w:color w:val="7030A0"/>
                <w:sz w:val="21"/>
                <w:szCs w:val="21"/>
              </w:rPr>
            </w:pPr>
          </w:p>
        </w:tc>
      </w:tr>
      <w:tr w:rsidR="00DA5ACF" w:rsidRPr="004F1A11" w14:paraId="02D05297" w14:textId="77777777" w:rsidTr="00922DBB">
        <w:trPr>
          <w:trHeight w:val="20"/>
        </w:trPr>
        <w:tc>
          <w:tcPr>
            <w:tcW w:w="600" w:type="dxa"/>
          </w:tcPr>
          <w:p w14:paraId="14948D44" w14:textId="77777777" w:rsidR="00DA5ACF" w:rsidRPr="004F1A11" w:rsidRDefault="00DA5ACF" w:rsidP="00922DBB">
            <w:pPr>
              <w:ind w:firstLine="0"/>
              <w:rPr>
                <w:rFonts w:asciiTheme="minorHAnsi" w:hAnsiTheme="minorHAnsi" w:cstheme="minorHAnsi"/>
                <w:sz w:val="21"/>
                <w:szCs w:val="21"/>
              </w:rPr>
            </w:pPr>
            <w:r w:rsidRPr="004F1A11">
              <w:rPr>
                <w:rFonts w:asciiTheme="minorHAnsi" w:hAnsiTheme="minorHAnsi" w:cstheme="minorHAnsi"/>
                <w:sz w:val="21"/>
                <w:szCs w:val="21"/>
              </w:rPr>
              <w:t>11</w:t>
            </w:r>
          </w:p>
        </w:tc>
        <w:tc>
          <w:tcPr>
            <w:tcW w:w="2660" w:type="dxa"/>
            <w:hideMark/>
          </w:tcPr>
          <w:p w14:paraId="21FC24F9" w14:textId="77777777" w:rsidR="00DA5ACF" w:rsidRPr="004F1A11" w:rsidRDefault="00DA5ACF" w:rsidP="00922DBB">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612331EE" w14:textId="77777777" w:rsidR="00DA5ACF" w:rsidRPr="004F1A11" w:rsidRDefault="00DA5ACF" w:rsidP="00922DBB">
            <w:pPr>
              <w:ind w:firstLine="34"/>
              <w:rPr>
                <w:rFonts w:asciiTheme="minorHAnsi" w:hAnsiTheme="minorHAnsi" w:cstheme="minorHAnsi"/>
                <w:sz w:val="21"/>
                <w:szCs w:val="21"/>
              </w:rPr>
            </w:pPr>
            <w:r w:rsidRPr="00521D7D">
              <w:rPr>
                <w:rFonts w:asciiTheme="minorHAnsi" w:hAnsiTheme="minorHAnsi" w:cstheme="minorHAnsi"/>
                <w:color w:val="00B050"/>
                <w:sz w:val="21"/>
                <w:szCs w:val="21"/>
              </w:rPr>
              <w:t xml:space="preserve">6 (šešias) darbo dienas </w:t>
            </w:r>
            <w:r w:rsidRPr="004F1A11">
              <w:rPr>
                <w:rFonts w:asciiTheme="minorHAnsi" w:hAnsiTheme="minorHAnsi" w:cstheme="minorHAnsi"/>
                <w:sz w:val="21"/>
                <w:szCs w:val="21"/>
              </w:rPr>
              <w:t>nuo pretenzijos gavimo dienos</w:t>
            </w:r>
          </w:p>
        </w:tc>
        <w:tc>
          <w:tcPr>
            <w:tcW w:w="3424" w:type="dxa"/>
            <w:hideMark/>
          </w:tcPr>
          <w:p w14:paraId="1E3F709F" w14:textId="77777777" w:rsidR="00DA5ACF" w:rsidRPr="004F1A11" w:rsidRDefault="00DA5ACF" w:rsidP="00922DBB">
            <w:pPr>
              <w:ind w:firstLine="34"/>
              <w:rPr>
                <w:rFonts w:asciiTheme="minorHAnsi" w:hAnsiTheme="minorHAnsi" w:cstheme="minorHAnsi"/>
                <w:sz w:val="21"/>
                <w:szCs w:val="21"/>
              </w:rPr>
            </w:pPr>
          </w:p>
        </w:tc>
      </w:tr>
      <w:tr w:rsidR="00DA5ACF" w:rsidRPr="004F1A11" w14:paraId="539A6493" w14:textId="77777777" w:rsidTr="00922DBB">
        <w:trPr>
          <w:trHeight w:val="20"/>
        </w:trPr>
        <w:tc>
          <w:tcPr>
            <w:tcW w:w="600" w:type="dxa"/>
          </w:tcPr>
          <w:p w14:paraId="0CFD21A2" w14:textId="77777777" w:rsidR="00DA5ACF" w:rsidRPr="004F1A11" w:rsidRDefault="00DA5ACF" w:rsidP="00922DBB">
            <w:pPr>
              <w:ind w:firstLine="0"/>
              <w:rPr>
                <w:rFonts w:asciiTheme="minorHAnsi" w:hAnsiTheme="minorHAnsi" w:cstheme="minorHAnsi"/>
                <w:bCs/>
                <w:sz w:val="21"/>
                <w:szCs w:val="21"/>
              </w:rPr>
            </w:pPr>
            <w:r w:rsidRPr="004F1A11">
              <w:rPr>
                <w:rFonts w:asciiTheme="minorHAnsi" w:hAnsiTheme="minorHAnsi" w:cstheme="minorHAnsi"/>
                <w:bCs/>
                <w:sz w:val="21"/>
                <w:szCs w:val="21"/>
              </w:rPr>
              <w:t>12</w:t>
            </w:r>
          </w:p>
        </w:tc>
        <w:tc>
          <w:tcPr>
            <w:tcW w:w="2660" w:type="dxa"/>
            <w:hideMark/>
          </w:tcPr>
          <w:p w14:paraId="65FFEEDC" w14:textId="77777777" w:rsidR="00DA5ACF" w:rsidRPr="004F1A11" w:rsidRDefault="00DA5ACF" w:rsidP="00922DBB">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267B68CC" w14:textId="77777777" w:rsidR="00DA5ACF" w:rsidRPr="004F1A11" w:rsidRDefault="00DA5ACF" w:rsidP="00922DBB">
            <w:pPr>
              <w:ind w:firstLine="34"/>
              <w:rPr>
                <w:rFonts w:asciiTheme="minorHAnsi" w:hAnsiTheme="minorHAnsi" w:cstheme="minorHAnsi"/>
                <w:sz w:val="21"/>
                <w:szCs w:val="21"/>
                <w:highlight w:val="yellow"/>
              </w:rPr>
            </w:pPr>
            <w:r w:rsidRPr="00521D7D">
              <w:rPr>
                <w:rFonts w:asciiTheme="minorHAnsi" w:hAnsiTheme="minorHAnsi" w:cstheme="minorHAnsi"/>
                <w:color w:val="00B050"/>
                <w:sz w:val="21"/>
                <w:szCs w:val="21"/>
              </w:rPr>
              <w:t xml:space="preserve">per 15 (penkiolika) dienų </w:t>
            </w:r>
            <w:r w:rsidRPr="004F1A11">
              <w:rPr>
                <w:rFonts w:asciiTheme="minorHAnsi" w:hAnsiTheme="minorHAnsi" w:cstheme="minorHAnsi"/>
                <w:sz w:val="21"/>
                <w:szCs w:val="21"/>
              </w:rPr>
              <w:t xml:space="preserve">nuo dienos, kurią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67702077" w14:textId="77777777" w:rsidR="00DA5ACF" w:rsidRPr="004F1A11" w:rsidRDefault="00DA5ACF" w:rsidP="00922DBB">
            <w:pPr>
              <w:ind w:firstLine="34"/>
              <w:rPr>
                <w:rFonts w:asciiTheme="minorHAnsi" w:hAnsiTheme="minorHAnsi" w:cstheme="minorHAnsi"/>
                <w:sz w:val="21"/>
                <w:szCs w:val="21"/>
              </w:rPr>
            </w:pPr>
          </w:p>
        </w:tc>
      </w:tr>
    </w:tbl>
    <w:p w14:paraId="5B316373" w14:textId="7BFF74A2" w:rsidR="000D5039" w:rsidRPr="00A84437" w:rsidRDefault="000D5039" w:rsidP="00DA4A0C">
      <w:pPr>
        <w:pStyle w:val="Heading1"/>
        <w:spacing w:before="0" w:after="0" w:line="300" w:lineRule="auto"/>
        <w:ind w:firstLine="0"/>
        <w:rPr>
          <w:rFonts w:asciiTheme="minorHAnsi" w:hAnsiTheme="minorHAnsi" w:cstheme="minorHAnsi"/>
          <w:color w:val="auto"/>
        </w:rPr>
      </w:pP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21FE1B07" w:rsidR="00E250DF" w:rsidRDefault="00EE68F7" w:rsidP="00E85882">
      <w:pPr>
        <w:pStyle w:val="NoSpacing"/>
        <w:spacing w:line="300" w:lineRule="auto"/>
        <w:ind w:firstLine="0"/>
        <w:contextualSpacing/>
        <w:rPr>
          <w:rFonts w:ascii="Arial" w:eastAsiaTheme="minorHAnsi" w:hAnsi="Arial" w:cs="Arial"/>
        </w:rPr>
      </w:pPr>
      <w:r>
        <w:rPr>
          <w:rFonts w:ascii="Arial" w:eastAsiaTheme="minorHAnsi" w:hAnsi="Arial" w:cs="Arial"/>
        </w:rPr>
        <w:br w:type="page"/>
      </w:r>
    </w:p>
    <w:p w14:paraId="537EACFD" w14:textId="0CF0FBA9" w:rsidR="00112F92" w:rsidRDefault="00112F92" w:rsidP="00112F92">
      <w:pPr>
        <w:spacing w:line="200" w:lineRule="auto"/>
        <w:rPr>
          <w:rFonts w:ascii="Arial" w:eastAsia="Arial" w:hAnsi="Arial" w:cs="Arial"/>
        </w:rPr>
      </w:pPr>
    </w:p>
    <w:p w14:paraId="6BCC2113" w14:textId="6A762FBA" w:rsidR="00CB5907" w:rsidRPr="00A76EAF" w:rsidRDefault="00DE051B" w:rsidP="00105DAD">
      <w:pPr>
        <w:spacing w:line="240" w:lineRule="auto"/>
        <w:ind w:left="7314" w:firstLine="0"/>
        <w:rPr>
          <w:rFonts w:cstheme="minorHAnsi"/>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A76EAF">
        <w:rPr>
          <w:rFonts w:cstheme="minorHAnsi"/>
        </w:rPr>
        <w:t>P</w:t>
      </w:r>
      <w:r w:rsidR="00CB5907" w:rsidRPr="00A76EAF">
        <w:rPr>
          <w:rFonts w:cstheme="minorHAnsi"/>
        </w:rPr>
        <w:t xml:space="preserve">irkimo sąlygų </w:t>
      </w:r>
      <w:r w:rsidR="00DE7880">
        <w:rPr>
          <w:rFonts w:cstheme="minorHAnsi"/>
        </w:rPr>
        <w:t>1</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3C224FCE" w14:textId="77777777" w:rsidR="00CB5907" w:rsidRPr="00DE45EC" w:rsidRDefault="00CB5907" w:rsidP="00CB5907">
      <w:pPr>
        <w:jc w:val="center"/>
        <w:rPr>
          <w:rFonts w:cstheme="minorHAnsi"/>
          <w:b/>
          <w:bCs/>
          <w:sz w:val="28"/>
          <w:szCs w:val="28"/>
        </w:rPr>
      </w:pPr>
      <w:r w:rsidRPr="00DE45EC">
        <w:rPr>
          <w:rFonts w:cstheme="minorHAnsi"/>
          <w:b/>
          <w:bCs/>
          <w:sz w:val="28"/>
          <w:szCs w:val="28"/>
        </w:rPr>
        <w:t>TECHNINĖ SPECIFIKACIJA</w:t>
      </w:r>
    </w:p>
    <w:p w14:paraId="4860B37A" w14:textId="77777777" w:rsidR="00F645A1" w:rsidRDefault="00F645A1" w:rsidP="00CB5907">
      <w:pPr>
        <w:jc w:val="center"/>
        <w:rPr>
          <w:rFonts w:ascii="Arial" w:hAnsi="Arial" w:cs="Arial"/>
        </w:rPr>
      </w:pPr>
    </w:p>
    <w:p w14:paraId="10AD2F9B" w14:textId="77777777" w:rsidR="002E46CA" w:rsidRPr="00576902" w:rsidRDefault="002E46CA" w:rsidP="002E46CA">
      <w:pPr>
        <w:spacing w:line="259" w:lineRule="auto"/>
        <w:ind w:firstLine="567"/>
        <w:rPr>
          <w:rFonts w:eastAsia="Aptos" w:cstheme="minorHAnsi"/>
          <w:lang w:eastAsia="en-US"/>
        </w:rPr>
      </w:pPr>
      <w:r w:rsidRPr="00576902">
        <w:rPr>
          <w:rFonts w:eastAsia="Aptos" w:cstheme="minorHAnsi"/>
          <w:lang w:eastAsia="en-US"/>
        </w:rPr>
        <w:t xml:space="preserve">Lietuvos nacionalinis operos ir baleto teatras (toliau – LNOBT arba perkančioji organizacija) numato įsigyti Spausdinimo paslaugas (toliau – paslaugos) (BVPŽ kodas –79800000-2). </w:t>
      </w:r>
    </w:p>
    <w:p w14:paraId="5F080BCC" w14:textId="77777777" w:rsidR="002E46CA" w:rsidRPr="00576902" w:rsidRDefault="002E46CA" w:rsidP="002E46CA">
      <w:pPr>
        <w:spacing w:after="160" w:line="259" w:lineRule="auto"/>
        <w:ind w:firstLine="567"/>
        <w:rPr>
          <w:rFonts w:eastAsia="Aptos" w:cstheme="minorHAnsi"/>
          <w:lang w:eastAsia="en-US"/>
        </w:rPr>
      </w:pPr>
      <w:r w:rsidRPr="00576902">
        <w:rPr>
          <w:rFonts w:eastAsia="Aptos" w:cstheme="minorHAnsi"/>
          <w:lang w:eastAsia="en-US"/>
        </w:rPr>
        <w:t>Paslaugų tiekimo vieta: A. Vienuolio g.1, Vilnius.</w:t>
      </w:r>
    </w:p>
    <w:p w14:paraId="52B97DAE" w14:textId="77777777" w:rsidR="002E46CA" w:rsidRPr="00576902" w:rsidRDefault="002E46CA" w:rsidP="002E46CA">
      <w:pPr>
        <w:spacing w:after="160" w:line="259" w:lineRule="auto"/>
        <w:ind w:firstLine="567"/>
        <w:rPr>
          <w:rFonts w:eastAsia="Aptos" w:cstheme="minorHAnsi"/>
          <w:lang w:eastAsia="en-US"/>
        </w:rPr>
      </w:pPr>
    </w:p>
    <w:p w14:paraId="31175D9E" w14:textId="41635B9B" w:rsidR="002E46CA" w:rsidRPr="00576902" w:rsidRDefault="002E46CA" w:rsidP="00DE45EC">
      <w:pPr>
        <w:numPr>
          <w:ilvl w:val="1"/>
          <w:numId w:val="18"/>
        </w:numPr>
        <w:spacing w:after="160" w:line="259" w:lineRule="auto"/>
        <w:ind w:left="0" w:firstLine="567"/>
        <w:contextualSpacing/>
        <w:jc w:val="left"/>
        <w:rPr>
          <w:rFonts w:eastAsia="Aptos" w:cstheme="minorHAnsi"/>
          <w:b/>
          <w:bCs/>
          <w:lang w:eastAsia="en-US"/>
        </w:rPr>
      </w:pPr>
      <w:r w:rsidRPr="00576902">
        <w:rPr>
          <w:rFonts w:eastAsia="Aptos" w:cstheme="minorHAnsi"/>
          <w:b/>
          <w:bCs/>
          <w:lang w:eastAsia="en-US"/>
        </w:rPr>
        <w:t>Žurnalų BRAVISSIMO techninės charakteristikos:</w:t>
      </w:r>
    </w:p>
    <w:p w14:paraId="686F5555"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 xml:space="preserve">Žurnalo apimtis – 100 +/-30 psl. + viršelis ( pop. Kreidinis, užrašas lakas), </w:t>
      </w:r>
    </w:p>
    <w:p w14:paraId="12297D0A"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 xml:space="preserve">Žurnalo matmenys – 21 x 28 cm, </w:t>
      </w:r>
    </w:p>
    <w:p w14:paraId="5CAEB655"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Žurnalo spalvingumas – 4 + 4,  pop. 130 gsm.,</w:t>
      </w:r>
    </w:p>
    <w:p w14:paraId="3595C295" w14:textId="3B0AD4B5"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 xml:space="preserve">Viršelio spalvingumas - 4 + 4, </w:t>
      </w:r>
      <w:proofErr w:type="spellStart"/>
      <w:r w:rsidRPr="00576902">
        <w:rPr>
          <w:rFonts w:eastAsia="Aptos" w:cstheme="minorHAnsi"/>
          <w:lang w:eastAsia="en-US"/>
        </w:rPr>
        <w:t>pop</w:t>
      </w:r>
      <w:proofErr w:type="spellEnd"/>
      <w:r w:rsidRPr="00576902">
        <w:rPr>
          <w:rFonts w:eastAsia="Aptos" w:cstheme="minorHAnsi"/>
          <w:lang w:eastAsia="en-US"/>
        </w:rPr>
        <w:t>. 300 gsm</w:t>
      </w:r>
      <w:r w:rsidR="00DE45EC" w:rsidRPr="00576902">
        <w:rPr>
          <w:rFonts w:eastAsia="Aptos" w:cstheme="minorHAnsi"/>
          <w:lang w:eastAsia="en-US"/>
        </w:rPr>
        <w:t>.</w:t>
      </w:r>
      <w:r w:rsidRPr="00576902">
        <w:rPr>
          <w:rFonts w:eastAsia="Aptos" w:cstheme="minorHAnsi"/>
          <w:lang w:eastAsia="en-US"/>
        </w:rPr>
        <w:t xml:space="preserve">, </w:t>
      </w:r>
    </w:p>
    <w:p w14:paraId="4D569097" w14:textId="2B1A3D2D"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Žurnalo įrišimas –  siūta -</w:t>
      </w:r>
      <w:r w:rsidR="00DE45EC" w:rsidRPr="00576902">
        <w:rPr>
          <w:rFonts w:eastAsia="Aptos" w:cstheme="minorHAnsi"/>
          <w:lang w:eastAsia="en-US"/>
        </w:rPr>
        <w:t xml:space="preserve"> </w:t>
      </w:r>
      <w:r w:rsidRPr="00576902">
        <w:rPr>
          <w:rFonts w:eastAsia="Aptos" w:cstheme="minorHAnsi"/>
          <w:lang w:eastAsia="en-US"/>
        </w:rPr>
        <w:t>klijuota,</w:t>
      </w:r>
    </w:p>
    <w:p w14:paraId="0CF5CF1E" w14:textId="77777777" w:rsidR="002E46CA" w:rsidRPr="00576902" w:rsidRDefault="002E46CA" w:rsidP="00DE45EC">
      <w:pPr>
        <w:spacing w:after="160" w:line="259" w:lineRule="auto"/>
        <w:ind w:firstLine="567"/>
        <w:jc w:val="left"/>
        <w:rPr>
          <w:rFonts w:eastAsia="Aptos" w:cstheme="minorHAnsi"/>
          <w:lang w:eastAsia="en-US"/>
        </w:rPr>
      </w:pPr>
      <w:r w:rsidRPr="00576902">
        <w:rPr>
          <w:rFonts w:eastAsia="Aptos" w:cstheme="minorHAnsi"/>
          <w:lang w:eastAsia="en-US"/>
        </w:rPr>
        <w:t>Preliminarus žurnalo tiražas vienam užsakymui – 2000 vnt. </w:t>
      </w:r>
    </w:p>
    <w:p w14:paraId="4D1778B5" w14:textId="77777777" w:rsidR="002E46CA" w:rsidRPr="00576902" w:rsidRDefault="002E46CA" w:rsidP="00DE45EC">
      <w:pPr>
        <w:spacing w:after="160" w:line="259" w:lineRule="auto"/>
        <w:ind w:firstLine="567"/>
        <w:jc w:val="left"/>
        <w:rPr>
          <w:rFonts w:eastAsia="Aptos" w:cstheme="minorHAnsi"/>
          <w:lang w:eastAsia="en-US"/>
        </w:rPr>
      </w:pPr>
      <w:r w:rsidRPr="00576902">
        <w:rPr>
          <w:rFonts w:eastAsia="Aptos" w:cstheme="minorHAnsi"/>
          <w:lang w:eastAsia="en-US"/>
        </w:rPr>
        <w:t>Per metus numatomi 4 užsakymai, viso per metus - 8000 vnt.</w:t>
      </w:r>
    </w:p>
    <w:p w14:paraId="187E842F" w14:textId="77777777" w:rsidR="002E46CA" w:rsidRPr="00576902" w:rsidRDefault="002E46CA" w:rsidP="00DE45EC">
      <w:pPr>
        <w:spacing w:after="160" w:line="259" w:lineRule="auto"/>
        <w:ind w:firstLine="567"/>
        <w:jc w:val="left"/>
        <w:rPr>
          <w:rFonts w:eastAsia="Aptos" w:cstheme="minorHAnsi"/>
          <w:lang w:eastAsia="en-US"/>
        </w:rPr>
      </w:pPr>
    </w:p>
    <w:p w14:paraId="48A1BD0A" w14:textId="1BBE154A" w:rsidR="002E46CA" w:rsidRPr="00576902" w:rsidRDefault="002E46CA" w:rsidP="00DE45EC">
      <w:pPr>
        <w:numPr>
          <w:ilvl w:val="1"/>
          <w:numId w:val="18"/>
        </w:numPr>
        <w:spacing w:after="160" w:line="259" w:lineRule="auto"/>
        <w:ind w:left="0" w:firstLine="567"/>
        <w:contextualSpacing/>
        <w:jc w:val="left"/>
        <w:rPr>
          <w:rFonts w:eastAsia="Aptos" w:cstheme="minorHAnsi"/>
          <w:lang w:eastAsia="en-US"/>
        </w:rPr>
      </w:pPr>
      <w:r w:rsidRPr="00576902">
        <w:rPr>
          <w:rFonts w:eastAsia="Aptos" w:cstheme="minorHAnsi"/>
          <w:b/>
          <w:bCs/>
          <w:lang w:eastAsia="en-US"/>
        </w:rPr>
        <w:t>Programėlių techninės charakteristikos</w:t>
      </w:r>
      <w:r w:rsidRPr="00576902">
        <w:rPr>
          <w:rFonts w:eastAsia="Aptos" w:cstheme="minorHAnsi"/>
          <w:lang w:eastAsia="en-US"/>
        </w:rPr>
        <w:t>:</w:t>
      </w:r>
    </w:p>
    <w:p w14:paraId="7FDE0AC9"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 xml:space="preserve">Programėlių apimtis – iki 120 psl. + viršelis (pop. ofsetinis), </w:t>
      </w:r>
    </w:p>
    <w:p w14:paraId="0450BF47"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 xml:space="preserve">Programėlių matmenys – 16,5 x 24 cm, </w:t>
      </w:r>
    </w:p>
    <w:p w14:paraId="28C6BCD1"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Programėlių spalvingumas – 4 + 4,  pop. 130 gsm.,</w:t>
      </w:r>
    </w:p>
    <w:p w14:paraId="6B467657" w14:textId="298EF760"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 xml:space="preserve">Viršelio spalvingumas - 4 + 4, </w:t>
      </w:r>
      <w:proofErr w:type="spellStart"/>
      <w:r w:rsidRPr="00576902">
        <w:rPr>
          <w:rFonts w:eastAsia="Aptos" w:cstheme="minorHAnsi"/>
          <w:lang w:eastAsia="en-US"/>
        </w:rPr>
        <w:t>pop</w:t>
      </w:r>
      <w:proofErr w:type="spellEnd"/>
      <w:r w:rsidRPr="00576902">
        <w:rPr>
          <w:rFonts w:eastAsia="Aptos" w:cstheme="minorHAnsi"/>
          <w:lang w:eastAsia="en-US"/>
        </w:rPr>
        <w:t>. 300 gsm</w:t>
      </w:r>
      <w:r w:rsidR="00E458CA" w:rsidRPr="00576902">
        <w:rPr>
          <w:rFonts w:eastAsia="Aptos" w:cstheme="minorHAnsi"/>
          <w:lang w:eastAsia="en-US"/>
        </w:rPr>
        <w:t>.</w:t>
      </w:r>
      <w:r w:rsidRPr="00576902">
        <w:rPr>
          <w:rFonts w:eastAsia="Aptos" w:cstheme="minorHAnsi"/>
          <w:lang w:eastAsia="en-US"/>
        </w:rPr>
        <w:t xml:space="preserve">, </w:t>
      </w:r>
    </w:p>
    <w:p w14:paraId="0936CE56" w14:textId="7A87E16F"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Programėlių įrišimas – siūta</w:t>
      </w:r>
      <w:r w:rsidR="00E458CA" w:rsidRPr="00576902">
        <w:rPr>
          <w:rFonts w:eastAsia="Aptos" w:cstheme="minorHAnsi"/>
          <w:lang w:eastAsia="en-US"/>
        </w:rPr>
        <w:t xml:space="preserve"> </w:t>
      </w:r>
      <w:r w:rsidRPr="00576902">
        <w:rPr>
          <w:rFonts w:eastAsia="Aptos" w:cstheme="minorHAnsi"/>
          <w:lang w:eastAsia="en-US"/>
        </w:rPr>
        <w:t>- klijuota,</w:t>
      </w:r>
    </w:p>
    <w:p w14:paraId="16966DEB" w14:textId="33956A6F" w:rsidR="002E46CA" w:rsidRPr="00576902" w:rsidRDefault="002E46CA" w:rsidP="00DE45EC">
      <w:pPr>
        <w:spacing w:after="160" w:line="259" w:lineRule="auto"/>
        <w:ind w:firstLine="567"/>
        <w:jc w:val="left"/>
        <w:rPr>
          <w:rFonts w:eastAsia="Aptos" w:cstheme="minorHAnsi"/>
          <w:lang w:eastAsia="en-US"/>
        </w:rPr>
      </w:pPr>
      <w:r w:rsidRPr="00576902">
        <w:rPr>
          <w:rFonts w:eastAsia="Aptos" w:cstheme="minorHAnsi"/>
          <w:lang w:eastAsia="en-US"/>
        </w:rPr>
        <w:t>Vienam užsakymui  preliminarus kiekis –  500</w:t>
      </w:r>
      <w:r w:rsidR="00E458CA" w:rsidRPr="00576902">
        <w:rPr>
          <w:rFonts w:eastAsia="Aptos" w:cstheme="minorHAnsi"/>
          <w:lang w:eastAsia="en-US"/>
        </w:rPr>
        <w:t xml:space="preserve"> </w:t>
      </w:r>
      <w:r w:rsidRPr="00576902">
        <w:rPr>
          <w:rFonts w:eastAsia="Aptos" w:cstheme="minorHAnsi"/>
          <w:lang w:eastAsia="en-US"/>
        </w:rPr>
        <w:t>vnt.-</w:t>
      </w:r>
      <w:r w:rsidR="00E458CA" w:rsidRPr="00576902">
        <w:rPr>
          <w:rFonts w:eastAsia="Aptos" w:cstheme="minorHAnsi"/>
          <w:lang w:eastAsia="en-US"/>
        </w:rPr>
        <w:t xml:space="preserve"> </w:t>
      </w:r>
      <w:r w:rsidRPr="00576902">
        <w:rPr>
          <w:rFonts w:eastAsia="Aptos" w:cstheme="minorHAnsi"/>
          <w:lang w:eastAsia="en-US"/>
        </w:rPr>
        <w:t>1500</w:t>
      </w:r>
      <w:r w:rsidR="005D2122" w:rsidRPr="00576902">
        <w:rPr>
          <w:rFonts w:eastAsia="Aptos" w:cstheme="minorHAnsi"/>
          <w:lang w:eastAsia="en-US"/>
        </w:rPr>
        <w:t xml:space="preserve"> </w:t>
      </w:r>
      <w:r w:rsidRPr="00576902">
        <w:rPr>
          <w:rFonts w:eastAsia="Aptos" w:cstheme="minorHAnsi"/>
          <w:lang w:eastAsia="en-US"/>
        </w:rPr>
        <w:t>vnt.</w:t>
      </w:r>
    </w:p>
    <w:p w14:paraId="479B782A" w14:textId="12B7E33E" w:rsidR="005D2122" w:rsidRPr="00576902" w:rsidRDefault="005D2122" w:rsidP="00DE45EC">
      <w:pPr>
        <w:spacing w:after="160" w:line="259" w:lineRule="auto"/>
        <w:ind w:firstLine="567"/>
        <w:jc w:val="left"/>
        <w:rPr>
          <w:rFonts w:eastAsia="Aptos" w:cstheme="minorHAnsi"/>
          <w:lang w:eastAsia="en-US"/>
        </w:rPr>
      </w:pPr>
      <w:r w:rsidRPr="00576902">
        <w:rPr>
          <w:rFonts w:eastAsia="Aptos" w:cstheme="minorHAnsi"/>
          <w:lang w:eastAsia="en-US"/>
        </w:rPr>
        <w:t>Visas bendras preliminarus kiekis per metus – 15 000 vnt.</w:t>
      </w:r>
    </w:p>
    <w:p w14:paraId="24039E73" w14:textId="77777777" w:rsidR="002E46CA" w:rsidRPr="00576902" w:rsidRDefault="002E46CA" w:rsidP="00DE45EC">
      <w:pPr>
        <w:spacing w:after="160" w:line="259" w:lineRule="auto"/>
        <w:ind w:firstLine="567"/>
        <w:jc w:val="left"/>
        <w:rPr>
          <w:rFonts w:eastAsia="Aptos" w:cstheme="minorHAnsi"/>
          <w:lang w:eastAsia="en-US"/>
        </w:rPr>
      </w:pPr>
    </w:p>
    <w:p w14:paraId="39E25F98" w14:textId="66437266" w:rsidR="002E46CA" w:rsidRPr="00576902" w:rsidRDefault="002E46CA" w:rsidP="00DE45EC">
      <w:pPr>
        <w:numPr>
          <w:ilvl w:val="1"/>
          <w:numId w:val="18"/>
        </w:numPr>
        <w:spacing w:after="160" w:line="259" w:lineRule="auto"/>
        <w:ind w:left="0" w:firstLine="567"/>
        <w:contextualSpacing/>
        <w:jc w:val="left"/>
        <w:rPr>
          <w:rFonts w:eastAsia="Aptos" w:cstheme="minorHAnsi"/>
          <w:lang w:eastAsia="en-US"/>
        </w:rPr>
      </w:pPr>
      <w:bookmarkStart w:id="31" w:name="_Hlk178153843"/>
      <w:r w:rsidRPr="00576902">
        <w:rPr>
          <w:rFonts w:eastAsia="Aptos" w:cstheme="minorHAnsi"/>
          <w:b/>
          <w:bCs/>
          <w:lang w:eastAsia="en-US"/>
        </w:rPr>
        <w:t>Programėlių techninės charakteristikos</w:t>
      </w:r>
      <w:r w:rsidRPr="00576902">
        <w:rPr>
          <w:rFonts w:eastAsia="Aptos" w:cstheme="minorHAnsi"/>
          <w:lang w:eastAsia="en-US"/>
        </w:rPr>
        <w:t>:</w:t>
      </w:r>
    </w:p>
    <w:p w14:paraId="3C7A1E70"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 xml:space="preserve">Programėlių apimtis – iki 80 psl. + viršelis (pop. ofsetinis), </w:t>
      </w:r>
    </w:p>
    <w:p w14:paraId="33EE8ED2"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 xml:space="preserve">Programėlių matmenys – 13 x 20 cm, </w:t>
      </w:r>
    </w:p>
    <w:p w14:paraId="61E9E9DA"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Programėlių spalvingumas – 4 + 4,  pop. 130 gsm.,</w:t>
      </w:r>
    </w:p>
    <w:p w14:paraId="65BD28AF" w14:textId="6CB4EC9F"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 xml:space="preserve">Viršelio spalvingumas - 4 + 4, </w:t>
      </w:r>
      <w:proofErr w:type="spellStart"/>
      <w:r w:rsidRPr="00576902">
        <w:rPr>
          <w:rFonts w:eastAsia="Aptos" w:cstheme="minorHAnsi"/>
          <w:lang w:eastAsia="en-US"/>
        </w:rPr>
        <w:t>pop</w:t>
      </w:r>
      <w:proofErr w:type="spellEnd"/>
      <w:r w:rsidRPr="00576902">
        <w:rPr>
          <w:rFonts w:eastAsia="Aptos" w:cstheme="minorHAnsi"/>
          <w:lang w:eastAsia="en-US"/>
        </w:rPr>
        <w:t>. 300 gsm</w:t>
      </w:r>
      <w:r w:rsidR="00E458CA" w:rsidRPr="00576902">
        <w:rPr>
          <w:rFonts w:eastAsia="Aptos" w:cstheme="minorHAnsi"/>
          <w:lang w:eastAsia="en-US"/>
        </w:rPr>
        <w:t>.</w:t>
      </w:r>
      <w:r w:rsidRPr="00576902">
        <w:rPr>
          <w:rFonts w:eastAsia="Aptos" w:cstheme="minorHAnsi"/>
          <w:lang w:eastAsia="en-US"/>
        </w:rPr>
        <w:t xml:space="preserve">, </w:t>
      </w:r>
    </w:p>
    <w:p w14:paraId="24CEAF45" w14:textId="3C08532D"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Programėlių įrišimas – siūta - klijuota,</w:t>
      </w:r>
    </w:p>
    <w:bookmarkEnd w:id="31"/>
    <w:p w14:paraId="2826C0E9" w14:textId="266BA843" w:rsidR="002E46CA" w:rsidRPr="00576902" w:rsidRDefault="002E46CA" w:rsidP="00DE45EC">
      <w:pPr>
        <w:spacing w:after="160" w:line="259" w:lineRule="auto"/>
        <w:ind w:firstLine="567"/>
        <w:jc w:val="left"/>
        <w:rPr>
          <w:rFonts w:eastAsia="Aptos" w:cstheme="minorHAnsi"/>
          <w:lang w:eastAsia="en-US"/>
        </w:rPr>
      </w:pPr>
      <w:r w:rsidRPr="00576902">
        <w:rPr>
          <w:rFonts w:eastAsia="Aptos" w:cstheme="minorHAnsi"/>
          <w:lang w:eastAsia="en-US"/>
        </w:rPr>
        <w:lastRenderedPageBreak/>
        <w:t>Vienam užsakymui  preliminarus kiekis – 500 vnt.</w:t>
      </w:r>
    </w:p>
    <w:p w14:paraId="1A1CA40A" w14:textId="6DA57F01" w:rsidR="005D2122" w:rsidRPr="00576902" w:rsidRDefault="005D2122" w:rsidP="00DE45EC">
      <w:pPr>
        <w:spacing w:after="160" w:line="259" w:lineRule="auto"/>
        <w:ind w:firstLine="567"/>
        <w:jc w:val="left"/>
        <w:rPr>
          <w:rFonts w:eastAsia="Aptos" w:cstheme="minorHAnsi"/>
          <w:lang w:eastAsia="en-US"/>
        </w:rPr>
      </w:pPr>
      <w:r w:rsidRPr="00576902">
        <w:rPr>
          <w:rFonts w:eastAsia="Aptos" w:cstheme="minorHAnsi"/>
          <w:lang w:eastAsia="en-US"/>
        </w:rPr>
        <w:t>Visas bendras preliminarus kiekis per metus – 5000 vnt.</w:t>
      </w:r>
    </w:p>
    <w:p w14:paraId="71C37220" w14:textId="77777777" w:rsidR="002E46CA" w:rsidRPr="00576902" w:rsidRDefault="002E46CA" w:rsidP="00DE45EC">
      <w:pPr>
        <w:spacing w:after="160" w:line="259" w:lineRule="auto"/>
        <w:ind w:firstLine="567"/>
        <w:jc w:val="left"/>
        <w:rPr>
          <w:rFonts w:eastAsia="Aptos" w:cstheme="minorHAnsi"/>
          <w:lang w:eastAsia="en-US"/>
        </w:rPr>
      </w:pPr>
    </w:p>
    <w:p w14:paraId="71FE1A67" w14:textId="6CD204AB" w:rsidR="002E46CA" w:rsidRPr="00576902" w:rsidRDefault="002E46CA" w:rsidP="00DE45EC">
      <w:pPr>
        <w:numPr>
          <w:ilvl w:val="1"/>
          <w:numId w:val="18"/>
        </w:numPr>
        <w:spacing w:after="160" w:line="259" w:lineRule="auto"/>
        <w:ind w:left="0" w:firstLine="567"/>
        <w:contextualSpacing/>
        <w:jc w:val="left"/>
        <w:rPr>
          <w:rFonts w:eastAsia="Aptos" w:cstheme="minorHAnsi"/>
          <w:lang w:eastAsia="en-US"/>
        </w:rPr>
      </w:pPr>
      <w:r w:rsidRPr="00576902">
        <w:rPr>
          <w:rFonts w:eastAsia="Aptos" w:cstheme="minorHAnsi"/>
          <w:b/>
          <w:bCs/>
          <w:lang w:eastAsia="en-US"/>
        </w:rPr>
        <w:t>Programėlių techninės charakteristikos</w:t>
      </w:r>
      <w:r w:rsidRPr="00576902">
        <w:rPr>
          <w:rFonts w:eastAsia="Aptos" w:cstheme="minorHAnsi"/>
          <w:lang w:eastAsia="en-US"/>
        </w:rPr>
        <w:t>:</w:t>
      </w:r>
    </w:p>
    <w:p w14:paraId="3C47C719" w14:textId="77777777" w:rsidR="002E46CA" w:rsidRPr="00576902" w:rsidRDefault="002E46CA" w:rsidP="00DE45EC">
      <w:pPr>
        <w:spacing w:after="160" w:line="259" w:lineRule="auto"/>
        <w:ind w:firstLine="567"/>
        <w:jc w:val="left"/>
        <w:rPr>
          <w:rFonts w:eastAsia="Aptos" w:cstheme="minorHAnsi"/>
          <w:lang w:eastAsia="en-US"/>
        </w:rPr>
      </w:pPr>
      <w:r w:rsidRPr="00576902">
        <w:rPr>
          <w:rFonts w:eastAsia="Aptos" w:cstheme="minorHAnsi"/>
          <w:lang w:eastAsia="en-US"/>
        </w:rPr>
        <w:t>Programėlių apimtis - 60 psl. + viršelis (pop. ofsetinis),</w:t>
      </w:r>
    </w:p>
    <w:p w14:paraId="28ADD04B" w14:textId="77777777" w:rsidR="002E46CA" w:rsidRPr="00576902" w:rsidRDefault="002E46CA" w:rsidP="00DE45EC">
      <w:pPr>
        <w:spacing w:after="160" w:line="259" w:lineRule="auto"/>
        <w:ind w:firstLine="567"/>
        <w:jc w:val="left"/>
        <w:rPr>
          <w:rFonts w:eastAsia="Aptos" w:cstheme="minorHAnsi"/>
          <w:lang w:val="en-US" w:eastAsia="en-US"/>
        </w:rPr>
      </w:pPr>
      <w:r w:rsidRPr="00576902">
        <w:rPr>
          <w:rFonts w:eastAsia="Aptos" w:cstheme="minorHAnsi"/>
          <w:lang w:eastAsia="en-US"/>
        </w:rPr>
        <w:t>Programėlių matmenys – 15,5 x 21 cm,</w:t>
      </w:r>
    </w:p>
    <w:p w14:paraId="2F1C884A" w14:textId="77777777" w:rsidR="002E46CA" w:rsidRPr="00576902" w:rsidRDefault="002E46CA" w:rsidP="00DE45EC">
      <w:pPr>
        <w:spacing w:after="160" w:line="259" w:lineRule="auto"/>
        <w:ind w:firstLine="567"/>
        <w:jc w:val="left"/>
        <w:rPr>
          <w:rFonts w:eastAsia="Aptos" w:cstheme="minorHAnsi"/>
          <w:lang w:val="en-US" w:eastAsia="en-US"/>
        </w:rPr>
      </w:pPr>
      <w:r w:rsidRPr="00576902">
        <w:rPr>
          <w:rFonts w:eastAsia="Aptos" w:cstheme="minorHAnsi"/>
          <w:lang w:eastAsia="en-US"/>
        </w:rPr>
        <w:t>Programėlių spalvingumas – 4 + 4,  pop. 130 gsm.,</w:t>
      </w:r>
    </w:p>
    <w:p w14:paraId="74A55DD0" w14:textId="0B22CDB0" w:rsidR="002E46CA" w:rsidRPr="00576902" w:rsidRDefault="002E46CA" w:rsidP="00DE45EC">
      <w:pPr>
        <w:spacing w:after="160" w:line="259" w:lineRule="auto"/>
        <w:ind w:firstLine="567"/>
        <w:jc w:val="left"/>
        <w:rPr>
          <w:rFonts w:eastAsia="Aptos" w:cstheme="minorHAnsi"/>
          <w:lang w:val="en-US" w:eastAsia="en-US"/>
        </w:rPr>
      </w:pPr>
      <w:r w:rsidRPr="00576902">
        <w:rPr>
          <w:rFonts w:eastAsia="Aptos" w:cstheme="minorHAnsi"/>
          <w:lang w:eastAsia="en-US"/>
        </w:rPr>
        <w:t xml:space="preserve">Viršelio spalvingumas - 4 + 4, </w:t>
      </w:r>
      <w:proofErr w:type="spellStart"/>
      <w:r w:rsidRPr="00576902">
        <w:rPr>
          <w:rFonts w:eastAsia="Aptos" w:cstheme="minorHAnsi"/>
          <w:lang w:eastAsia="en-US"/>
        </w:rPr>
        <w:t>pop</w:t>
      </w:r>
      <w:proofErr w:type="spellEnd"/>
      <w:r w:rsidRPr="00576902">
        <w:rPr>
          <w:rFonts w:eastAsia="Aptos" w:cstheme="minorHAnsi"/>
          <w:lang w:eastAsia="en-US"/>
        </w:rPr>
        <w:t>. 300 gsm</w:t>
      </w:r>
      <w:r w:rsidR="00E458CA" w:rsidRPr="00576902">
        <w:rPr>
          <w:rFonts w:eastAsia="Aptos" w:cstheme="minorHAnsi"/>
          <w:lang w:eastAsia="en-US"/>
        </w:rPr>
        <w:t>.</w:t>
      </w:r>
      <w:r w:rsidRPr="00576902">
        <w:rPr>
          <w:rFonts w:eastAsia="Aptos" w:cstheme="minorHAnsi"/>
          <w:lang w:eastAsia="en-US"/>
        </w:rPr>
        <w:t>,</w:t>
      </w:r>
    </w:p>
    <w:p w14:paraId="070CFA17" w14:textId="77777777" w:rsidR="002E46CA" w:rsidRPr="00576902" w:rsidRDefault="002E46CA" w:rsidP="00DE45EC">
      <w:pPr>
        <w:spacing w:after="160" w:line="259" w:lineRule="auto"/>
        <w:ind w:firstLine="567"/>
        <w:jc w:val="left"/>
        <w:rPr>
          <w:rFonts w:eastAsia="Aptos" w:cstheme="minorHAnsi"/>
          <w:lang w:val="en-US" w:eastAsia="en-US"/>
        </w:rPr>
      </w:pPr>
      <w:r w:rsidRPr="00576902">
        <w:rPr>
          <w:rFonts w:eastAsia="Aptos" w:cstheme="minorHAnsi"/>
          <w:lang w:eastAsia="en-US"/>
        </w:rPr>
        <w:t>Programėlių įrišimas – siūta - klijuota,</w:t>
      </w:r>
    </w:p>
    <w:p w14:paraId="17E2EBD8" w14:textId="77777777" w:rsidR="002E46CA" w:rsidRPr="00576902" w:rsidRDefault="002E46CA" w:rsidP="00DE45EC">
      <w:pPr>
        <w:spacing w:after="160" w:line="259" w:lineRule="auto"/>
        <w:ind w:firstLine="567"/>
        <w:jc w:val="left"/>
        <w:rPr>
          <w:rFonts w:eastAsia="Aptos" w:cstheme="minorHAnsi"/>
          <w:lang w:eastAsia="en-US"/>
        </w:rPr>
      </w:pPr>
      <w:r w:rsidRPr="00576902">
        <w:rPr>
          <w:rFonts w:eastAsia="Aptos" w:cstheme="minorHAnsi"/>
          <w:lang w:eastAsia="en-US"/>
        </w:rPr>
        <w:t>Vienam užsakymui  preliminarus kiekis –  700 vnt.</w:t>
      </w:r>
    </w:p>
    <w:p w14:paraId="3A0C98AB" w14:textId="1049AE84" w:rsidR="005D2122" w:rsidRPr="00576902" w:rsidRDefault="005D2122" w:rsidP="00DE45EC">
      <w:pPr>
        <w:spacing w:after="160" w:line="259" w:lineRule="auto"/>
        <w:ind w:firstLine="567"/>
        <w:jc w:val="left"/>
        <w:rPr>
          <w:rFonts w:eastAsia="Aptos" w:cstheme="minorHAnsi"/>
          <w:lang w:val="en-US" w:eastAsia="en-US"/>
        </w:rPr>
      </w:pPr>
      <w:r w:rsidRPr="00576902">
        <w:rPr>
          <w:rFonts w:eastAsia="Aptos" w:cstheme="minorHAnsi"/>
          <w:lang w:eastAsia="en-US"/>
        </w:rPr>
        <w:t>Visas bendras preliminarus kiekis per metus – 5000 vnt.</w:t>
      </w:r>
    </w:p>
    <w:p w14:paraId="777E8CBD" w14:textId="77777777" w:rsidR="002E46CA" w:rsidRPr="00576902" w:rsidRDefault="002E46CA" w:rsidP="00DE45EC">
      <w:pPr>
        <w:spacing w:after="160" w:line="259" w:lineRule="auto"/>
        <w:ind w:firstLine="567"/>
        <w:rPr>
          <w:rFonts w:eastAsia="Aptos" w:cstheme="minorHAnsi"/>
          <w:lang w:eastAsia="en-US"/>
        </w:rPr>
      </w:pPr>
    </w:p>
    <w:p w14:paraId="4CEA359B" w14:textId="27E73B13" w:rsidR="002E46CA" w:rsidRPr="00576902" w:rsidRDefault="002E46CA" w:rsidP="00DE45EC">
      <w:pPr>
        <w:numPr>
          <w:ilvl w:val="1"/>
          <w:numId w:val="18"/>
        </w:numPr>
        <w:spacing w:after="160" w:line="259" w:lineRule="auto"/>
        <w:ind w:left="0" w:firstLine="567"/>
        <w:contextualSpacing/>
        <w:jc w:val="left"/>
        <w:rPr>
          <w:rFonts w:eastAsia="Aptos" w:cstheme="minorHAnsi"/>
          <w:b/>
          <w:bCs/>
          <w:lang w:eastAsia="en-US"/>
        </w:rPr>
      </w:pPr>
      <w:proofErr w:type="spellStart"/>
      <w:r w:rsidRPr="00576902">
        <w:rPr>
          <w:rFonts w:eastAsia="Aptos" w:cstheme="minorHAnsi"/>
          <w:b/>
          <w:bCs/>
          <w:lang w:eastAsia="en-US"/>
        </w:rPr>
        <w:t>Lankstuko</w:t>
      </w:r>
      <w:proofErr w:type="spellEnd"/>
      <w:r w:rsidRPr="00576902">
        <w:rPr>
          <w:rFonts w:eastAsia="Aptos" w:cstheme="minorHAnsi"/>
          <w:b/>
          <w:bCs/>
          <w:lang w:eastAsia="en-US"/>
        </w:rPr>
        <w:t xml:space="preserve"> ,,2025-2026 metų repertuaras“ techninės charakteristikos:</w:t>
      </w:r>
    </w:p>
    <w:p w14:paraId="50175A64"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 xml:space="preserve">Lankstuko matmenys – 87,5 x 210 mm, </w:t>
      </w:r>
    </w:p>
    <w:p w14:paraId="2AF39B6D" w14:textId="25462D00" w:rsidR="002E46CA" w:rsidRPr="00576902" w:rsidRDefault="002E46CA" w:rsidP="00DE45EC">
      <w:pPr>
        <w:spacing w:after="160" w:line="259" w:lineRule="auto"/>
        <w:ind w:firstLine="567"/>
        <w:rPr>
          <w:rFonts w:eastAsia="Aptos" w:cstheme="minorHAnsi"/>
          <w:lang w:eastAsia="en-US"/>
        </w:rPr>
      </w:pPr>
      <w:proofErr w:type="spellStart"/>
      <w:r w:rsidRPr="00576902">
        <w:rPr>
          <w:rFonts w:eastAsia="Times New Roman" w:cstheme="minorHAnsi"/>
          <w:lang w:val="en-US" w:eastAsia="en-US"/>
        </w:rPr>
        <w:t>Lankstuko</w:t>
      </w:r>
      <w:proofErr w:type="spellEnd"/>
      <w:r w:rsidRPr="00576902">
        <w:rPr>
          <w:rFonts w:eastAsia="Times New Roman" w:cstheme="minorHAnsi"/>
          <w:lang w:val="en-US" w:eastAsia="en-US"/>
        </w:rPr>
        <w:t xml:space="preserve"> </w:t>
      </w:r>
      <w:proofErr w:type="spellStart"/>
      <w:r w:rsidRPr="00576902">
        <w:rPr>
          <w:rFonts w:eastAsia="Times New Roman" w:cstheme="minorHAnsi"/>
          <w:lang w:val="en-US" w:eastAsia="en-US"/>
        </w:rPr>
        <w:t>išklotinė</w:t>
      </w:r>
      <w:proofErr w:type="spellEnd"/>
      <w:r w:rsidRPr="00576902">
        <w:rPr>
          <w:rFonts w:eastAsia="Times New Roman" w:cstheme="minorHAnsi"/>
          <w:lang w:val="en-US" w:eastAsia="en-US"/>
        </w:rPr>
        <w:t xml:space="preserve"> - 700 x 210 mm [16</w:t>
      </w:r>
      <w:r w:rsidR="00E458CA" w:rsidRPr="00576902">
        <w:rPr>
          <w:rFonts w:eastAsia="Times New Roman" w:cstheme="minorHAnsi"/>
          <w:lang w:val="en-US" w:eastAsia="en-US"/>
        </w:rPr>
        <w:t xml:space="preserve"> </w:t>
      </w:r>
      <w:proofErr w:type="spellStart"/>
      <w:r w:rsidRPr="00576902">
        <w:rPr>
          <w:rFonts w:eastAsia="Times New Roman" w:cstheme="minorHAnsi"/>
          <w:lang w:val="en-US" w:eastAsia="en-US"/>
        </w:rPr>
        <w:t>psl</w:t>
      </w:r>
      <w:proofErr w:type="spellEnd"/>
      <w:r w:rsidR="00E458CA" w:rsidRPr="00576902">
        <w:rPr>
          <w:rFonts w:eastAsia="Times New Roman" w:cstheme="minorHAnsi"/>
          <w:lang w:val="en-US" w:eastAsia="en-US"/>
        </w:rPr>
        <w:t>.</w:t>
      </w:r>
      <w:r w:rsidRPr="00576902">
        <w:rPr>
          <w:rFonts w:eastAsia="Times New Roman" w:cstheme="minorHAnsi"/>
          <w:lang w:val="en-US" w:eastAsia="en-US"/>
        </w:rPr>
        <w:t>]</w:t>
      </w:r>
    </w:p>
    <w:p w14:paraId="5E9E6A0E"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 xml:space="preserve">Lankstuko spalvingumas– 4 + 4, </w:t>
      </w:r>
    </w:p>
    <w:p w14:paraId="7E578388"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Lankstuko popierius - 130 gsm., ( pop. kreidinis),</w:t>
      </w:r>
    </w:p>
    <w:p w14:paraId="7E5E008C" w14:textId="7E8C5DBB"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7 lenkimai (armonika)</w:t>
      </w:r>
      <w:r w:rsidR="00E458CA" w:rsidRPr="00576902">
        <w:rPr>
          <w:rFonts w:eastAsia="Aptos" w:cstheme="minorHAnsi"/>
          <w:lang w:eastAsia="en-US"/>
        </w:rPr>
        <w:t>,</w:t>
      </w:r>
    </w:p>
    <w:p w14:paraId="7747FCB5" w14:textId="77777777" w:rsidR="002E46CA" w:rsidRPr="00576902" w:rsidRDefault="002E46CA" w:rsidP="00DE45EC">
      <w:pPr>
        <w:spacing w:after="160" w:line="259" w:lineRule="auto"/>
        <w:ind w:firstLine="567"/>
        <w:jc w:val="left"/>
        <w:rPr>
          <w:rFonts w:eastAsia="Aptos" w:cstheme="minorHAnsi"/>
          <w:lang w:eastAsia="en-US"/>
        </w:rPr>
      </w:pPr>
      <w:r w:rsidRPr="00576902">
        <w:rPr>
          <w:rFonts w:eastAsia="Aptos" w:cstheme="minorHAnsi"/>
          <w:lang w:eastAsia="en-US"/>
        </w:rPr>
        <w:t>Preliminarus lankstuko tiražas vienam užsakymui – 5000 vnt. </w:t>
      </w:r>
    </w:p>
    <w:p w14:paraId="1FB6A3B7" w14:textId="702591C4" w:rsidR="002E46CA" w:rsidRPr="00576902" w:rsidRDefault="002E46CA" w:rsidP="00DE45EC">
      <w:pPr>
        <w:spacing w:after="160" w:line="259" w:lineRule="auto"/>
        <w:ind w:firstLine="567"/>
        <w:jc w:val="left"/>
        <w:rPr>
          <w:rFonts w:eastAsia="Aptos" w:cstheme="minorHAnsi"/>
          <w:lang w:eastAsia="en-US"/>
        </w:rPr>
      </w:pPr>
      <w:r w:rsidRPr="00576902">
        <w:rPr>
          <w:rFonts w:eastAsia="Aptos" w:cstheme="minorHAnsi"/>
          <w:lang w:eastAsia="en-US"/>
        </w:rPr>
        <w:t xml:space="preserve">Per metus numatomi 2 užsakymai, </w:t>
      </w:r>
      <w:r w:rsidR="00513D4B" w:rsidRPr="00576902">
        <w:rPr>
          <w:rFonts w:eastAsia="Aptos" w:cstheme="minorHAnsi"/>
          <w:lang w:eastAsia="en-US"/>
        </w:rPr>
        <w:t>visas bendras preliminarus kiekis per metus</w:t>
      </w:r>
      <w:r w:rsidRPr="00576902">
        <w:rPr>
          <w:rFonts w:eastAsia="Aptos" w:cstheme="minorHAnsi"/>
          <w:lang w:eastAsia="en-US"/>
        </w:rPr>
        <w:t xml:space="preserve"> -  10000 vnt.</w:t>
      </w:r>
    </w:p>
    <w:p w14:paraId="3CB375FA" w14:textId="77777777" w:rsidR="002E46CA" w:rsidRPr="00576902" w:rsidRDefault="002E46CA" w:rsidP="00DE45EC">
      <w:pPr>
        <w:spacing w:after="160" w:line="259" w:lineRule="auto"/>
        <w:ind w:firstLine="567"/>
        <w:rPr>
          <w:rFonts w:eastAsia="Aptos" w:cstheme="minorHAnsi"/>
          <w:lang w:eastAsia="en-US"/>
        </w:rPr>
      </w:pPr>
    </w:p>
    <w:p w14:paraId="4BC1D122" w14:textId="69F645F8" w:rsidR="002E46CA" w:rsidRPr="00576902" w:rsidRDefault="002E46CA" w:rsidP="00DE45EC">
      <w:pPr>
        <w:numPr>
          <w:ilvl w:val="1"/>
          <w:numId w:val="18"/>
        </w:numPr>
        <w:spacing w:after="160" w:line="259" w:lineRule="auto"/>
        <w:ind w:left="0" w:firstLine="567"/>
        <w:contextualSpacing/>
        <w:jc w:val="left"/>
        <w:rPr>
          <w:rFonts w:eastAsia="Aptos" w:cstheme="minorHAnsi"/>
          <w:b/>
          <w:bCs/>
          <w:lang w:eastAsia="en-US"/>
        </w:rPr>
      </w:pPr>
      <w:proofErr w:type="spellStart"/>
      <w:r w:rsidRPr="00576902">
        <w:rPr>
          <w:rFonts w:eastAsia="Aptos" w:cstheme="minorHAnsi"/>
          <w:b/>
          <w:bCs/>
          <w:lang w:eastAsia="en-US"/>
        </w:rPr>
        <w:t>Lankstuko</w:t>
      </w:r>
      <w:proofErr w:type="spellEnd"/>
      <w:r w:rsidRPr="00576902">
        <w:rPr>
          <w:rFonts w:eastAsia="Aptos" w:cstheme="minorHAnsi"/>
          <w:b/>
          <w:bCs/>
          <w:lang w:eastAsia="en-US"/>
        </w:rPr>
        <w:t xml:space="preserve"> ,,Abonementas “ techninės charakteristikos:</w:t>
      </w:r>
    </w:p>
    <w:p w14:paraId="6580F2F8"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 xml:space="preserve">Lankstuko matmenys – 100 x 210 mm (pop. ofsetinis), </w:t>
      </w:r>
    </w:p>
    <w:p w14:paraId="1EF60A55"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 xml:space="preserve">Lankstuko </w:t>
      </w:r>
      <w:r w:rsidRPr="00576902">
        <w:rPr>
          <w:rFonts w:eastAsia="Times New Roman" w:cstheme="minorHAnsi"/>
          <w:lang w:eastAsia="en-US"/>
        </w:rPr>
        <w:t>išklotinė – 400 x 210 mm.</w:t>
      </w:r>
    </w:p>
    <w:p w14:paraId="5FF72A7B"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 xml:space="preserve">Lankstuko spalvingumas – 4 + 4, </w:t>
      </w:r>
    </w:p>
    <w:p w14:paraId="28259517"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Lankstuko popierius 100 gsm.,</w:t>
      </w:r>
    </w:p>
    <w:p w14:paraId="44D5561E" w14:textId="14A346D5"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3 lenkimai (viena perforacija); perforacijos vieta – pirmas puslapis (viršelis)</w:t>
      </w:r>
      <w:r w:rsidR="00E458CA" w:rsidRPr="00576902">
        <w:rPr>
          <w:rFonts w:eastAsia="Aptos" w:cstheme="minorHAnsi"/>
          <w:lang w:eastAsia="en-US"/>
        </w:rPr>
        <w:t>,</w:t>
      </w:r>
    </w:p>
    <w:p w14:paraId="475590AB"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Preliminarus lankstuko tiražas - 3 000 vnt.</w:t>
      </w:r>
    </w:p>
    <w:p w14:paraId="389BCCCF" w14:textId="77777777" w:rsidR="002E46CA" w:rsidRPr="00576902" w:rsidRDefault="002E46CA" w:rsidP="00DE45EC">
      <w:pPr>
        <w:spacing w:after="160" w:line="259" w:lineRule="auto"/>
        <w:ind w:firstLine="567"/>
        <w:rPr>
          <w:rFonts w:eastAsia="Aptos" w:cstheme="minorHAnsi"/>
          <w:b/>
          <w:bCs/>
          <w:lang w:eastAsia="en-US"/>
        </w:rPr>
      </w:pPr>
    </w:p>
    <w:p w14:paraId="4C0CEF20" w14:textId="77777777" w:rsidR="002E46CA" w:rsidRPr="00576902" w:rsidRDefault="002E46CA" w:rsidP="00DE45EC">
      <w:pPr>
        <w:numPr>
          <w:ilvl w:val="1"/>
          <w:numId w:val="18"/>
        </w:numPr>
        <w:spacing w:after="160" w:line="259" w:lineRule="auto"/>
        <w:ind w:left="0" w:firstLine="567"/>
        <w:contextualSpacing/>
        <w:jc w:val="left"/>
        <w:rPr>
          <w:rFonts w:eastAsia="Aptos" w:cstheme="minorHAnsi"/>
          <w:b/>
          <w:bCs/>
          <w:lang w:eastAsia="en-US"/>
        </w:rPr>
      </w:pPr>
      <w:r w:rsidRPr="00576902">
        <w:rPr>
          <w:rFonts w:eastAsia="Aptos" w:cstheme="minorHAnsi"/>
          <w:b/>
          <w:bCs/>
          <w:lang w:eastAsia="en-US"/>
        </w:rPr>
        <w:t xml:space="preserve"> Lankstuko ,,Antro pusmečio repertuaras“ techninės charakteristikos:</w:t>
      </w:r>
    </w:p>
    <w:p w14:paraId="273E74DF"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 xml:space="preserve">Lankstuko matmenys – 150 x 210 mm, </w:t>
      </w:r>
    </w:p>
    <w:p w14:paraId="2216451D" w14:textId="77777777" w:rsidR="002E46CA" w:rsidRPr="00576902" w:rsidRDefault="002E46CA" w:rsidP="00DE45EC">
      <w:pPr>
        <w:spacing w:after="160" w:line="259" w:lineRule="auto"/>
        <w:ind w:firstLine="567"/>
        <w:rPr>
          <w:rFonts w:eastAsia="Aptos" w:cstheme="minorHAnsi"/>
          <w:lang w:eastAsia="en-US"/>
        </w:rPr>
      </w:pPr>
      <w:proofErr w:type="spellStart"/>
      <w:r w:rsidRPr="00576902">
        <w:rPr>
          <w:rFonts w:eastAsia="Aptos" w:cstheme="minorHAnsi"/>
          <w:lang w:eastAsia="en-US"/>
        </w:rPr>
        <w:t>Lankstuko</w:t>
      </w:r>
      <w:proofErr w:type="spellEnd"/>
      <w:r w:rsidRPr="00576902">
        <w:rPr>
          <w:rFonts w:eastAsia="Aptos" w:cstheme="minorHAnsi"/>
          <w:lang w:eastAsia="en-US"/>
        </w:rPr>
        <w:t xml:space="preserve"> </w:t>
      </w:r>
      <w:proofErr w:type="spellStart"/>
      <w:r w:rsidRPr="00576902">
        <w:rPr>
          <w:rFonts w:eastAsia="Aptos" w:cstheme="minorHAnsi"/>
          <w:lang w:val="en-US" w:eastAsia="en-US"/>
        </w:rPr>
        <w:t>išklotinė</w:t>
      </w:r>
      <w:proofErr w:type="spellEnd"/>
      <w:r w:rsidRPr="00576902">
        <w:rPr>
          <w:rFonts w:eastAsia="Aptos" w:cstheme="minorHAnsi"/>
          <w:lang w:val="en-US" w:eastAsia="en-US"/>
        </w:rPr>
        <w:t xml:space="preserve"> - 300 x 420 mm [8psl]</w:t>
      </w:r>
    </w:p>
    <w:p w14:paraId="4B66228E"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lastRenderedPageBreak/>
        <w:t xml:space="preserve">Lankstuko spalvingumas– 4 + 4, </w:t>
      </w:r>
    </w:p>
    <w:p w14:paraId="28488431"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Lankstuko popierius - 130 gsm., (pop. kreidinis),</w:t>
      </w:r>
    </w:p>
    <w:p w14:paraId="01042724" w14:textId="06BDC21A"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2 lenkimai</w:t>
      </w:r>
      <w:r w:rsidR="00E458CA" w:rsidRPr="00576902">
        <w:rPr>
          <w:rFonts w:eastAsia="Aptos" w:cstheme="minorHAnsi"/>
          <w:lang w:eastAsia="en-US"/>
        </w:rPr>
        <w:t>,</w:t>
      </w:r>
    </w:p>
    <w:p w14:paraId="175E53AB"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Preliminarus lankstuko tiražas - 5000 vnt.</w:t>
      </w:r>
    </w:p>
    <w:p w14:paraId="18BC7475" w14:textId="77777777" w:rsidR="002E46CA" w:rsidRPr="00576902" w:rsidRDefault="002E46CA" w:rsidP="00DE45EC">
      <w:pPr>
        <w:spacing w:after="160" w:line="259" w:lineRule="auto"/>
        <w:ind w:firstLine="567"/>
        <w:rPr>
          <w:rFonts w:eastAsia="Aptos" w:cstheme="minorHAnsi"/>
          <w:lang w:eastAsia="en-US"/>
        </w:rPr>
      </w:pPr>
    </w:p>
    <w:p w14:paraId="10CC675D" w14:textId="5009F9E0" w:rsidR="002E46CA" w:rsidRPr="00576902" w:rsidRDefault="002E46CA" w:rsidP="00DE45EC">
      <w:pPr>
        <w:numPr>
          <w:ilvl w:val="1"/>
          <w:numId w:val="18"/>
        </w:numPr>
        <w:spacing w:after="160" w:line="259" w:lineRule="auto"/>
        <w:ind w:left="0" w:firstLine="567"/>
        <w:contextualSpacing/>
        <w:jc w:val="left"/>
        <w:rPr>
          <w:rFonts w:eastAsia="Aptos" w:cstheme="minorHAnsi"/>
          <w:lang w:eastAsia="en-US"/>
        </w:rPr>
      </w:pPr>
      <w:r w:rsidRPr="00576902">
        <w:rPr>
          <w:rFonts w:eastAsia="Aptos" w:cstheme="minorHAnsi"/>
          <w:b/>
          <w:bCs/>
          <w:lang w:eastAsia="en-US"/>
        </w:rPr>
        <w:t xml:space="preserve">Leidinio (sezono knygos) </w:t>
      </w:r>
      <w:r w:rsidR="0022620A" w:rsidRPr="00576902">
        <w:rPr>
          <w:rFonts w:eastAsia="Aptos" w:cstheme="minorHAnsi"/>
          <w:b/>
          <w:bCs/>
          <w:lang w:eastAsia="en-US"/>
        </w:rPr>
        <w:t xml:space="preserve">techninės </w:t>
      </w:r>
      <w:r w:rsidRPr="00576902">
        <w:rPr>
          <w:rFonts w:eastAsia="Aptos" w:cstheme="minorHAnsi"/>
          <w:b/>
          <w:bCs/>
          <w:lang w:eastAsia="en-US"/>
        </w:rPr>
        <w:t>charakteristikos:</w:t>
      </w:r>
      <w:r w:rsidRPr="00576902">
        <w:rPr>
          <w:rFonts w:eastAsia="Aptos" w:cstheme="minorHAnsi"/>
          <w:lang w:eastAsia="en-US"/>
        </w:rPr>
        <w:t xml:space="preserve">    </w:t>
      </w:r>
    </w:p>
    <w:p w14:paraId="0CA6151F"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Leidinio matmenys – 18 cm x 21 cm,</w:t>
      </w:r>
    </w:p>
    <w:p w14:paraId="5A84F62D" w14:textId="66C871E5"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Leidinio spalvingumas – 4 + 4, 130 psl., pop. 115 gsm., knyginis</w:t>
      </w:r>
      <w:r w:rsidR="0022620A" w:rsidRPr="00576902">
        <w:rPr>
          <w:rFonts w:eastAsia="Aptos" w:cstheme="minorHAnsi"/>
          <w:lang w:eastAsia="en-US"/>
        </w:rPr>
        <w:t>,</w:t>
      </w:r>
    </w:p>
    <w:p w14:paraId="39E50F7A"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Viršelio spalvingumas – 4 + 4, pop. 230 gsm., kartonas grafinis,</w:t>
      </w:r>
    </w:p>
    <w:p w14:paraId="238F8580" w14:textId="3470FD83"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Numatomas puslapių skaičius-160 +\- 20 psl</w:t>
      </w:r>
      <w:r w:rsidR="0022620A" w:rsidRPr="00576902">
        <w:rPr>
          <w:rFonts w:eastAsia="Aptos" w:cstheme="minorHAnsi"/>
          <w:lang w:eastAsia="en-US"/>
        </w:rPr>
        <w:t>.</w:t>
      </w:r>
    </w:p>
    <w:p w14:paraId="54015298"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Leidinio įrišimas – siūta, klijuota,</w:t>
      </w:r>
    </w:p>
    <w:p w14:paraId="51CA7BEA"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Preliminarus leidinio tiražas – 500 vnt.</w:t>
      </w:r>
    </w:p>
    <w:p w14:paraId="6000B305" w14:textId="77777777" w:rsidR="002E46CA" w:rsidRPr="00576902" w:rsidRDefault="002E46CA" w:rsidP="00DE45EC">
      <w:pPr>
        <w:spacing w:after="160" w:line="259" w:lineRule="auto"/>
        <w:ind w:firstLine="567"/>
        <w:rPr>
          <w:rFonts w:eastAsia="Aptos" w:cstheme="minorHAnsi"/>
          <w:lang w:eastAsia="en-US"/>
        </w:rPr>
      </w:pPr>
    </w:p>
    <w:p w14:paraId="15E0C00E" w14:textId="29C3D3A1" w:rsidR="002E46CA" w:rsidRPr="00576902" w:rsidRDefault="002E46CA" w:rsidP="00DE45EC">
      <w:pPr>
        <w:numPr>
          <w:ilvl w:val="1"/>
          <w:numId w:val="18"/>
        </w:numPr>
        <w:spacing w:after="160" w:line="259" w:lineRule="auto"/>
        <w:ind w:left="0" w:firstLine="567"/>
        <w:contextualSpacing/>
        <w:jc w:val="left"/>
        <w:rPr>
          <w:rFonts w:eastAsia="Aptos" w:cstheme="minorHAnsi"/>
          <w:b/>
          <w:bCs/>
          <w:lang w:eastAsia="en-US"/>
        </w:rPr>
      </w:pPr>
      <w:r w:rsidRPr="00576902">
        <w:rPr>
          <w:rFonts w:eastAsia="Aptos" w:cstheme="minorHAnsi"/>
          <w:b/>
          <w:bCs/>
          <w:lang w:eastAsia="en-US"/>
        </w:rPr>
        <w:t xml:space="preserve">Leidinio „Lietuvos </w:t>
      </w:r>
      <w:proofErr w:type="spellStart"/>
      <w:r w:rsidRPr="00576902">
        <w:rPr>
          <w:rFonts w:eastAsia="Aptos" w:cstheme="minorHAnsi"/>
          <w:b/>
          <w:bCs/>
          <w:lang w:eastAsia="en-US"/>
        </w:rPr>
        <w:t>baeltui</w:t>
      </w:r>
      <w:proofErr w:type="spellEnd"/>
      <w:r w:rsidRPr="00576902">
        <w:rPr>
          <w:rFonts w:eastAsia="Aptos" w:cstheme="minorHAnsi"/>
          <w:b/>
          <w:bCs/>
          <w:lang w:eastAsia="en-US"/>
        </w:rPr>
        <w:t xml:space="preserve"> 100“ </w:t>
      </w:r>
      <w:r w:rsidR="0022620A" w:rsidRPr="00576902">
        <w:rPr>
          <w:rFonts w:eastAsia="Aptos" w:cstheme="minorHAnsi"/>
          <w:b/>
          <w:bCs/>
          <w:lang w:eastAsia="en-US"/>
        </w:rPr>
        <w:t xml:space="preserve">techninės </w:t>
      </w:r>
      <w:r w:rsidRPr="00576902">
        <w:rPr>
          <w:rFonts w:eastAsia="Aptos" w:cstheme="minorHAnsi"/>
          <w:b/>
          <w:bCs/>
          <w:lang w:eastAsia="en-US"/>
        </w:rPr>
        <w:t>charakteristikos:</w:t>
      </w:r>
    </w:p>
    <w:p w14:paraId="6A348883"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Leidinio matmenys – 297 mm x 210 mm,</w:t>
      </w:r>
    </w:p>
    <w:p w14:paraId="7C6608F7"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Leidinio spalvingumas – 4 + 4, 130 psl., pop. 115 gsm., knyginis</w:t>
      </w:r>
    </w:p>
    <w:p w14:paraId="7172E3D6"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Viršelio spalvingumas – 4 + 4, pop. 230 gsm., kartonas grafinis,</w:t>
      </w:r>
    </w:p>
    <w:p w14:paraId="5F9B8F89"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Numatomas puslapių skaičius-100 +\- 20 psl</w:t>
      </w:r>
    </w:p>
    <w:p w14:paraId="6DDE7247"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Leidinio įrišimas – siūta, klijuota,</w:t>
      </w:r>
    </w:p>
    <w:p w14:paraId="09D30322"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Preliminarus leidinio tiražas – 500 vnt.</w:t>
      </w:r>
    </w:p>
    <w:p w14:paraId="7F2BF435" w14:textId="77777777" w:rsidR="002E46CA" w:rsidRPr="00576902" w:rsidRDefault="002E46CA" w:rsidP="00DE45EC">
      <w:pPr>
        <w:spacing w:after="160" w:line="259" w:lineRule="auto"/>
        <w:ind w:firstLine="567"/>
        <w:rPr>
          <w:rFonts w:eastAsia="Aptos" w:cstheme="minorHAnsi"/>
          <w:lang w:eastAsia="en-US"/>
        </w:rPr>
      </w:pPr>
    </w:p>
    <w:p w14:paraId="544492AF" w14:textId="26FD997E" w:rsidR="002E46CA" w:rsidRPr="00576902" w:rsidRDefault="002E46CA" w:rsidP="00DE45EC">
      <w:pPr>
        <w:spacing w:after="160" w:line="259" w:lineRule="auto"/>
        <w:ind w:firstLine="567"/>
        <w:rPr>
          <w:rFonts w:eastAsia="Aptos" w:cstheme="minorHAnsi"/>
          <w:b/>
          <w:bCs/>
          <w:lang w:eastAsia="en-US"/>
        </w:rPr>
      </w:pPr>
      <w:r w:rsidRPr="00576902">
        <w:rPr>
          <w:rFonts w:eastAsia="Aptos" w:cstheme="minorHAnsi"/>
          <w:b/>
          <w:bCs/>
          <w:lang w:eastAsia="en-US"/>
        </w:rPr>
        <w:t>1</w:t>
      </w:r>
      <w:r w:rsidR="0022620A" w:rsidRPr="00576902">
        <w:rPr>
          <w:rFonts w:eastAsia="Aptos" w:cstheme="minorHAnsi"/>
          <w:b/>
          <w:bCs/>
          <w:lang w:eastAsia="en-US"/>
        </w:rPr>
        <w:t>.</w:t>
      </w:r>
      <w:r w:rsidRPr="00576902">
        <w:rPr>
          <w:rFonts w:eastAsia="Aptos" w:cstheme="minorHAnsi"/>
          <w:b/>
          <w:bCs/>
          <w:lang w:eastAsia="en-US"/>
        </w:rPr>
        <w:t>10.</w:t>
      </w:r>
      <w:r w:rsidRPr="00576902">
        <w:rPr>
          <w:rFonts w:eastAsia="Aptos" w:cstheme="minorHAnsi"/>
          <w:lang w:eastAsia="en-US"/>
        </w:rPr>
        <w:t xml:space="preserve"> </w:t>
      </w:r>
      <w:r w:rsidRPr="00576902">
        <w:rPr>
          <w:rFonts w:eastAsia="Aptos" w:cstheme="minorHAnsi"/>
          <w:b/>
          <w:bCs/>
          <w:lang w:eastAsia="en-US"/>
        </w:rPr>
        <w:t xml:space="preserve">Leidinio (repertuaras knygutė) </w:t>
      </w:r>
      <w:r w:rsidR="0022620A" w:rsidRPr="00576902">
        <w:rPr>
          <w:rFonts w:eastAsia="Aptos" w:cstheme="minorHAnsi"/>
          <w:b/>
          <w:bCs/>
          <w:lang w:eastAsia="en-US"/>
        </w:rPr>
        <w:t xml:space="preserve">techninės </w:t>
      </w:r>
      <w:r w:rsidRPr="00576902">
        <w:rPr>
          <w:rFonts w:eastAsia="Aptos" w:cstheme="minorHAnsi"/>
          <w:b/>
          <w:bCs/>
          <w:lang w:eastAsia="en-US"/>
        </w:rPr>
        <w:t>charakteristikos:</w:t>
      </w:r>
    </w:p>
    <w:p w14:paraId="65BC201C"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 xml:space="preserve">Leidinio matmenys – </w:t>
      </w:r>
      <w:r w:rsidRPr="00576902">
        <w:rPr>
          <w:rFonts w:eastAsia="Aptos" w:cstheme="minorHAnsi"/>
          <w:lang w:val="en-US" w:eastAsia="en-US"/>
        </w:rPr>
        <w:t>10 x 15 cm.</w:t>
      </w:r>
    </w:p>
    <w:p w14:paraId="7D28B885"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Leidinio spalvingumas – 4 + 4, pop. 130 gsm.</w:t>
      </w:r>
    </w:p>
    <w:p w14:paraId="1E3BCB2B"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Numatomas puslapių skaičius - 40/50 psl.</w:t>
      </w:r>
    </w:p>
    <w:p w14:paraId="76EDE60B" w14:textId="77777777" w:rsidR="002E46CA" w:rsidRPr="00576902" w:rsidRDefault="002E46CA" w:rsidP="00DE45EC">
      <w:pPr>
        <w:spacing w:after="160" w:line="259" w:lineRule="auto"/>
        <w:ind w:firstLine="567"/>
        <w:rPr>
          <w:rFonts w:eastAsia="Aptos" w:cstheme="minorHAnsi"/>
          <w:lang w:eastAsia="en-US"/>
        </w:rPr>
      </w:pPr>
      <w:r w:rsidRPr="00576902">
        <w:rPr>
          <w:rFonts w:eastAsia="Aptos" w:cstheme="minorHAnsi"/>
          <w:lang w:eastAsia="en-US"/>
        </w:rPr>
        <w:t>Leidinio įrišimas – segta,</w:t>
      </w:r>
    </w:p>
    <w:p w14:paraId="1F9F2165" w14:textId="77777777" w:rsidR="002E46CA" w:rsidRPr="00576902" w:rsidRDefault="002E46CA" w:rsidP="00DE45EC">
      <w:pPr>
        <w:spacing w:after="160" w:line="259" w:lineRule="auto"/>
        <w:ind w:firstLine="567"/>
        <w:jc w:val="left"/>
        <w:rPr>
          <w:rFonts w:eastAsia="Aptos" w:cstheme="minorHAnsi"/>
          <w:lang w:eastAsia="en-US"/>
        </w:rPr>
      </w:pPr>
      <w:r w:rsidRPr="00576902">
        <w:rPr>
          <w:rFonts w:eastAsia="Aptos" w:cstheme="minorHAnsi"/>
          <w:lang w:eastAsia="en-US"/>
        </w:rPr>
        <w:t>Preliminarus lankstuko tiražas vienam užsakymui – 5000 vnt. </w:t>
      </w:r>
    </w:p>
    <w:p w14:paraId="36D0DAA9" w14:textId="331564F9" w:rsidR="002E46CA" w:rsidRPr="00576902" w:rsidRDefault="002E46CA" w:rsidP="00DE45EC">
      <w:pPr>
        <w:spacing w:after="160" w:line="259" w:lineRule="auto"/>
        <w:ind w:firstLine="567"/>
        <w:jc w:val="left"/>
        <w:rPr>
          <w:rFonts w:eastAsia="Aptos" w:cstheme="minorHAnsi"/>
          <w:lang w:eastAsia="en-US"/>
        </w:rPr>
      </w:pPr>
      <w:r w:rsidRPr="00576902">
        <w:rPr>
          <w:rFonts w:eastAsia="Aptos" w:cstheme="minorHAnsi"/>
          <w:lang w:eastAsia="en-US"/>
        </w:rPr>
        <w:t xml:space="preserve">Per metus numatomi 2 užsakymai, </w:t>
      </w:r>
      <w:r w:rsidR="00513D4B" w:rsidRPr="00576902">
        <w:rPr>
          <w:rFonts w:eastAsia="Aptos" w:cstheme="minorHAnsi"/>
          <w:lang w:eastAsia="en-US"/>
        </w:rPr>
        <w:t>visas bendras preliminarus kiekis per metus</w:t>
      </w:r>
      <w:r w:rsidRPr="00576902">
        <w:rPr>
          <w:rFonts w:eastAsia="Aptos" w:cstheme="minorHAnsi"/>
          <w:lang w:eastAsia="en-US"/>
        </w:rPr>
        <w:t xml:space="preserve"> -  10000 vnt.</w:t>
      </w:r>
    </w:p>
    <w:p w14:paraId="05615D5D" w14:textId="77777777" w:rsidR="002E46CA" w:rsidRPr="00576902" w:rsidRDefault="002E46CA" w:rsidP="00DE45EC">
      <w:pPr>
        <w:spacing w:after="160" w:line="259" w:lineRule="auto"/>
        <w:ind w:firstLine="567"/>
        <w:rPr>
          <w:rFonts w:eastAsia="Aptos" w:cstheme="minorHAnsi"/>
          <w:lang w:eastAsia="en-US"/>
        </w:rPr>
      </w:pPr>
    </w:p>
    <w:p w14:paraId="034775B5" w14:textId="77777777" w:rsidR="002E46CA" w:rsidRDefault="002E46CA" w:rsidP="00DE45EC">
      <w:pPr>
        <w:spacing w:after="160" w:line="259" w:lineRule="auto"/>
        <w:ind w:firstLine="567"/>
        <w:rPr>
          <w:rFonts w:eastAsia="Aptos" w:cstheme="minorHAnsi"/>
          <w:lang w:eastAsia="en-US"/>
        </w:rPr>
      </w:pPr>
    </w:p>
    <w:p w14:paraId="0086ECC1" w14:textId="77777777" w:rsidR="00F01938" w:rsidRPr="00576902" w:rsidRDefault="00F01938" w:rsidP="00DE45EC">
      <w:pPr>
        <w:spacing w:after="160" w:line="259" w:lineRule="auto"/>
        <w:ind w:firstLine="567"/>
        <w:rPr>
          <w:rFonts w:eastAsia="Aptos" w:cstheme="minorHAnsi"/>
          <w:lang w:eastAsia="en-US"/>
        </w:rPr>
      </w:pPr>
    </w:p>
    <w:p w14:paraId="677B47B7" w14:textId="77777777" w:rsidR="002E46CA" w:rsidRPr="00576902" w:rsidRDefault="002E46CA" w:rsidP="00DE45EC">
      <w:pPr>
        <w:spacing w:line="240" w:lineRule="auto"/>
        <w:ind w:right="-554" w:firstLine="567"/>
        <w:rPr>
          <w:rFonts w:eastAsia="Calibri" w:cstheme="minorHAnsi"/>
          <w:lang w:eastAsia="en-US"/>
        </w:rPr>
      </w:pPr>
      <w:r w:rsidRPr="00576902">
        <w:rPr>
          <w:rFonts w:eastAsia="Calibri" w:cstheme="minorHAnsi"/>
          <w:lang w:eastAsia="en-US"/>
        </w:rPr>
        <w:lastRenderedPageBreak/>
        <w:t>Spausdinimo paslaugos turi atitikti šiuos aplinkos apsaugos kriterijus:</w:t>
      </w:r>
    </w:p>
    <w:p w14:paraId="7F7B22B4" w14:textId="77777777" w:rsidR="002E46CA" w:rsidRPr="00576902" w:rsidRDefault="002E46CA" w:rsidP="00DE45EC">
      <w:pPr>
        <w:spacing w:line="240" w:lineRule="auto"/>
        <w:ind w:right="-897" w:firstLine="567"/>
        <w:contextualSpacing/>
        <w:rPr>
          <w:rFonts w:eastAsia="Calibri" w:cstheme="minorHAnsi"/>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4678"/>
      </w:tblGrid>
      <w:tr w:rsidR="002E46CA" w:rsidRPr="00576902" w14:paraId="1F933664" w14:textId="77777777" w:rsidTr="0008434D">
        <w:tc>
          <w:tcPr>
            <w:tcW w:w="567" w:type="dxa"/>
            <w:shd w:val="clear" w:color="auto" w:fill="auto"/>
          </w:tcPr>
          <w:p w14:paraId="31EF4176" w14:textId="77777777" w:rsidR="002E46CA" w:rsidRPr="00576902" w:rsidRDefault="002E46CA" w:rsidP="002E46CA">
            <w:pPr>
              <w:spacing w:line="240" w:lineRule="auto"/>
              <w:ind w:firstLine="0"/>
              <w:contextualSpacing/>
              <w:rPr>
                <w:rFonts w:eastAsia="Calibri" w:cstheme="minorHAnsi"/>
                <w:b/>
                <w:bCs/>
                <w:lang w:eastAsia="en-US"/>
              </w:rPr>
            </w:pPr>
            <w:r w:rsidRPr="00576902">
              <w:rPr>
                <w:rFonts w:eastAsia="Calibri" w:cstheme="minorHAnsi"/>
                <w:b/>
                <w:bCs/>
                <w:lang w:eastAsia="en-US"/>
              </w:rPr>
              <w:t>Eil. Nr.</w:t>
            </w:r>
          </w:p>
        </w:tc>
        <w:tc>
          <w:tcPr>
            <w:tcW w:w="4678" w:type="dxa"/>
            <w:shd w:val="clear" w:color="auto" w:fill="auto"/>
          </w:tcPr>
          <w:p w14:paraId="42AF1F43" w14:textId="77777777" w:rsidR="002E46CA" w:rsidRPr="00576902" w:rsidRDefault="002E46CA" w:rsidP="002E46CA">
            <w:pPr>
              <w:spacing w:line="240" w:lineRule="auto"/>
              <w:ind w:firstLine="0"/>
              <w:contextualSpacing/>
              <w:jc w:val="center"/>
              <w:rPr>
                <w:rFonts w:eastAsia="Calibri" w:cstheme="minorHAnsi"/>
                <w:b/>
                <w:bCs/>
                <w:lang w:eastAsia="en-US"/>
              </w:rPr>
            </w:pPr>
            <w:r w:rsidRPr="00576902">
              <w:rPr>
                <w:rFonts w:eastAsia="Calibri" w:cstheme="minorHAnsi"/>
                <w:b/>
                <w:bCs/>
                <w:lang w:eastAsia="en-US"/>
              </w:rPr>
              <w:t>Reikalaujami aplinkos apsaugos kriterijai spausdinimo paslaugoms</w:t>
            </w:r>
          </w:p>
        </w:tc>
        <w:tc>
          <w:tcPr>
            <w:tcW w:w="4678" w:type="dxa"/>
            <w:shd w:val="clear" w:color="auto" w:fill="auto"/>
          </w:tcPr>
          <w:p w14:paraId="534F2D8C" w14:textId="77777777" w:rsidR="002E46CA" w:rsidRPr="00576902" w:rsidRDefault="002E46CA" w:rsidP="002E46CA">
            <w:pPr>
              <w:spacing w:line="240" w:lineRule="auto"/>
              <w:ind w:firstLine="0"/>
              <w:contextualSpacing/>
              <w:jc w:val="center"/>
              <w:rPr>
                <w:rFonts w:eastAsia="Calibri" w:cstheme="minorHAnsi"/>
                <w:b/>
                <w:bCs/>
                <w:lang w:eastAsia="en-US"/>
              </w:rPr>
            </w:pPr>
            <w:r w:rsidRPr="00576902">
              <w:rPr>
                <w:rFonts w:eastAsia="Calibri" w:cstheme="minorHAnsi"/>
                <w:b/>
                <w:bCs/>
                <w:lang w:eastAsia="en-US"/>
              </w:rPr>
              <w:t>Atitiktį reikalavimams įrodantys dokumentai, kuriuos privalo pateikti paslaugų teikėjai</w:t>
            </w:r>
          </w:p>
        </w:tc>
      </w:tr>
      <w:tr w:rsidR="002E46CA" w:rsidRPr="00576902" w14:paraId="77A41981" w14:textId="77777777" w:rsidTr="0008434D">
        <w:tc>
          <w:tcPr>
            <w:tcW w:w="567" w:type="dxa"/>
            <w:shd w:val="clear" w:color="auto" w:fill="auto"/>
          </w:tcPr>
          <w:p w14:paraId="6D9A6EB2" w14:textId="77777777" w:rsidR="002E46CA" w:rsidRPr="00576902" w:rsidRDefault="002E46CA" w:rsidP="002E46CA">
            <w:pPr>
              <w:spacing w:line="240" w:lineRule="auto"/>
              <w:ind w:firstLine="0"/>
              <w:contextualSpacing/>
              <w:jc w:val="center"/>
              <w:rPr>
                <w:rFonts w:eastAsia="Calibri" w:cstheme="minorHAnsi"/>
                <w:i/>
                <w:iCs/>
                <w:lang w:eastAsia="en-US"/>
              </w:rPr>
            </w:pPr>
            <w:r w:rsidRPr="00576902">
              <w:rPr>
                <w:rFonts w:eastAsia="Calibri" w:cstheme="minorHAnsi"/>
                <w:i/>
                <w:iCs/>
                <w:lang w:eastAsia="en-US"/>
              </w:rPr>
              <w:t>1</w:t>
            </w:r>
          </w:p>
        </w:tc>
        <w:tc>
          <w:tcPr>
            <w:tcW w:w="4678" w:type="dxa"/>
            <w:shd w:val="clear" w:color="auto" w:fill="auto"/>
          </w:tcPr>
          <w:p w14:paraId="589590BC" w14:textId="77777777" w:rsidR="002E46CA" w:rsidRPr="00576902" w:rsidRDefault="002E46CA" w:rsidP="002E46CA">
            <w:pPr>
              <w:spacing w:line="240" w:lineRule="auto"/>
              <w:ind w:firstLine="0"/>
              <w:contextualSpacing/>
              <w:jc w:val="center"/>
              <w:rPr>
                <w:rFonts w:eastAsia="Calibri" w:cstheme="minorHAnsi"/>
                <w:i/>
                <w:iCs/>
                <w:lang w:eastAsia="en-US"/>
              </w:rPr>
            </w:pPr>
            <w:r w:rsidRPr="00576902">
              <w:rPr>
                <w:rFonts w:eastAsia="Calibri" w:cstheme="minorHAnsi"/>
                <w:i/>
                <w:iCs/>
                <w:lang w:eastAsia="en-US"/>
              </w:rPr>
              <w:t>2</w:t>
            </w:r>
          </w:p>
        </w:tc>
        <w:tc>
          <w:tcPr>
            <w:tcW w:w="4678" w:type="dxa"/>
            <w:shd w:val="clear" w:color="auto" w:fill="auto"/>
          </w:tcPr>
          <w:p w14:paraId="7CDE4FB0" w14:textId="77777777" w:rsidR="002E46CA" w:rsidRPr="00576902" w:rsidRDefault="002E46CA" w:rsidP="002E46CA">
            <w:pPr>
              <w:spacing w:line="240" w:lineRule="auto"/>
              <w:ind w:firstLine="0"/>
              <w:contextualSpacing/>
              <w:jc w:val="center"/>
              <w:rPr>
                <w:rFonts w:eastAsia="Calibri" w:cstheme="minorHAnsi"/>
                <w:i/>
                <w:iCs/>
                <w:lang w:eastAsia="en-US"/>
              </w:rPr>
            </w:pPr>
            <w:r w:rsidRPr="00576902">
              <w:rPr>
                <w:rFonts w:eastAsia="Calibri" w:cstheme="minorHAnsi"/>
                <w:i/>
                <w:iCs/>
                <w:lang w:eastAsia="en-US"/>
              </w:rPr>
              <w:t>3</w:t>
            </w:r>
          </w:p>
        </w:tc>
      </w:tr>
      <w:tr w:rsidR="002E46CA" w:rsidRPr="00576902" w14:paraId="010650ED" w14:textId="77777777" w:rsidTr="0008434D">
        <w:tc>
          <w:tcPr>
            <w:tcW w:w="9923" w:type="dxa"/>
            <w:gridSpan w:val="3"/>
            <w:shd w:val="clear" w:color="auto" w:fill="auto"/>
          </w:tcPr>
          <w:p w14:paraId="6D7372C1" w14:textId="77777777" w:rsidR="002E46CA" w:rsidRPr="00576902" w:rsidRDefault="002E46CA" w:rsidP="002E46CA">
            <w:pPr>
              <w:spacing w:line="240" w:lineRule="auto"/>
              <w:ind w:firstLine="0"/>
              <w:contextualSpacing/>
              <w:rPr>
                <w:rFonts w:eastAsia="Calibri" w:cstheme="minorHAnsi"/>
                <w:lang w:eastAsia="en-US"/>
              </w:rPr>
            </w:pPr>
            <w:r w:rsidRPr="00576902">
              <w:rPr>
                <w:rFonts w:eastAsia="Calibri" w:cstheme="minorHAnsi"/>
                <w:lang w:eastAsia="en-US"/>
              </w:rPr>
              <w:t>Spaudiniai turi būti spausdinami ant popieriaus, kuris turi atitikti aplinkos apsaugos kriterijų:</w:t>
            </w:r>
          </w:p>
        </w:tc>
      </w:tr>
      <w:tr w:rsidR="002E46CA" w:rsidRPr="00576902" w14:paraId="21C07183" w14:textId="77777777" w:rsidTr="0008434D">
        <w:tc>
          <w:tcPr>
            <w:tcW w:w="567" w:type="dxa"/>
            <w:shd w:val="clear" w:color="auto" w:fill="auto"/>
          </w:tcPr>
          <w:p w14:paraId="6A5B3C7B" w14:textId="77777777" w:rsidR="002E46CA" w:rsidRPr="00576902" w:rsidRDefault="002E46CA" w:rsidP="002E46CA">
            <w:pPr>
              <w:numPr>
                <w:ilvl w:val="0"/>
                <w:numId w:val="11"/>
              </w:numPr>
              <w:spacing w:after="200" w:line="276" w:lineRule="auto"/>
              <w:ind w:left="113"/>
              <w:contextualSpacing/>
              <w:jc w:val="left"/>
              <w:rPr>
                <w:rFonts w:eastAsia="Calibri" w:cstheme="minorHAnsi"/>
                <w:lang w:eastAsia="en-US"/>
              </w:rPr>
            </w:pPr>
            <w:r w:rsidRPr="00576902">
              <w:rPr>
                <w:rFonts w:eastAsia="Calibri" w:cstheme="minorHAnsi"/>
                <w:lang w:eastAsia="en-US"/>
              </w:rPr>
              <w:t>1.</w:t>
            </w:r>
          </w:p>
        </w:tc>
        <w:tc>
          <w:tcPr>
            <w:tcW w:w="4678" w:type="dxa"/>
            <w:shd w:val="clear" w:color="auto" w:fill="auto"/>
          </w:tcPr>
          <w:p w14:paraId="492C3737" w14:textId="77777777" w:rsidR="002E46CA" w:rsidRPr="00576902" w:rsidRDefault="002E46CA" w:rsidP="002E46CA">
            <w:pPr>
              <w:ind w:firstLine="0"/>
              <w:rPr>
                <w:rFonts w:eastAsia="Times New Roman" w:cstheme="minorHAnsi"/>
                <w:color w:val="000000"/>
                <w:lang w:eastAsia="en-US"/>
              </w:rPr>
            </w:pPr>
            <w:r w:rsidRPr="00576902">
              <w:rPr>
                <w:rFonts w:eastAsia="Calibri" w:cstheme="minorHAnsi"/>
                <w:lang w:eastAsia="en-US"/>
              </w:rPr>
              <w:t xml:space="preserve">1.1. </w:t>
            </w:r>
            <w:r w:rsidRPr="00576902">
              <w:rPr>
                <w:rFonts w:eastAsia="Times New Roman" w:cstheme="minorHAnsi"/>
                <w:color w:val="000000"/>
                <w:lang w:eastAsia="en-US"/>
              </w:rPr>
              <w:t>a) popieriaus sudėtyje turi būti ne mažiau kaip 75 % perdirbto popieriaus (naudoto popieriaus ir (ar) gamybos atliekų) plaušų</w:t>
            </w:r>
          </w:p>
          <w:p w14:paraId="404F19F0" w14:textId="77777777" w:rsidR="002E46CA" w:rsidRPr="00576902" w:rsidRDefault="002E46CA" w:rsidP="002E46CA">
            <w:pPr>
              <w:spacing w:line="240" w:lineRule="auto"/>
              <w:ind w:firstLine="0"/>
              <w:jc w:val="left"/>
              <w:rPr>
                <w:rFonts w:eastAsia="Times New Roman" w:cstheme="minorHAnsi"/>
                <w:color w:val="000000"/>
                <w:lang w:eastAsia="en-US"/>
              </w:rPr>
            </w:pPr>
            <w:r w:rsidRPr="00576902">
              <w:rPr>
                <w:rFonts w:eastAsia="Times New Roman" w:cstheme="minorHAnsi"/>
                <w:color w:val="000000"/>
                <w:lang w:eastAsia="en-US"/>
              </w:rPr>
              <w:t>arba</w:t>
            </w:r>
          </w:p>
          <w:p w14:paraId="35A2E7AD" w14:textId="77777777" w:rsidR="002E46CA" w:rsidRPr="00576902" w:rsidRDefault="002E46CA" w:rsidP="002E46CA">
            <w:pPr>
              <w:spacing w:line="240" w:lineRule="auto"/>
              <w:ind w:firstLine="0"/>
              <w:jc w:val="left"/>
              <w:rPr>
                <w:rFonts w:eastAsia="Times New Roman" w:cstheme="minorHAnsi"/>
                <w:color w:val="000000"/>
                <w:lang w:eastAsia="en-US"/>
              </w:rPr>
            </w:pPr>
            <w:r w:rsidRPr="00576902">
              <w:rPr>
                <w:rFonts w:eastAsia="Times New Roman" w:cstheme="minorHAnsi"/>
                <w:color w:val="000000"/>
                <w:lang w:eastAsia="en-US"/>
              </w:rPr>
              <w:t>b) popieriaus sudėtyje turi būti ne mažiau kaip 20 % pirminės medienos plaušų, gautų iš miškų, sertifikuotų naudojant </w:t>
            </w:r>
            <w:r w:rsidRPr="00576902">
              <w:rPr>
                <w:rFonts w:eastAsia="Times New Roman" w:cstheme="minorHAnsi"/>
                <w:i/>
                <w:iCs/>
                <w:color w:val="000000"/>
                <w:lang w:eastAsia="en-US"/>
              </w:rPr>
              <w:t>FSC</w:t>
            </w:r>
            <w:r w:rsidRPr="00576902">
              <w:rPr>
                <w:rFonts w:eastAsia="Times New Roman" w:cstheme="minorHAnsi"/>
                <w:color w:val="000000"/>
                <w:lang w:eastAsia="en-US"/>
              </w:rPr>
              <w:t> ar </w:t>
            </w:r>
            <w:r w:rsidRPr="00576902">
              <w:rPr>
                <w:rFonts w:eastAsia="Times New Roman" w:cstheme="minorHAnsi"/>
                <w:i/>
                <w:iCs/>
                <w:color w:val="000000"/>
                <w:lang w:eastAsia="en-US"/>
              </w:rPr>
              <w:t>PEFC</w:t>
            </w:r>
            <w:r w:rsidRPr="00576902">
              <w:rPr>
                <w:rFonts w:eastAsia="Times New Roman" w:cstheme="minorHAnsi"/>
                <w:color w:val="000000"/>
                <w:lang w:eastAsia="en-US"/>
              </w:rPr>
              <w:t> arba lygiavertes miškų sertifikavimo sistemas, likusi dalis – iš tinkamai išaugintų miškų ir (ar) perdirbto popieriaus plaušų.</w:t>
            </w:r>
          </w:p>
          <w:p w14:paraId="459EA95F" w14:textId="77777777" w:rsidR="002E46CA" w:rsidRPr="00576902" w:rsidRDefault="002E46CA" w:rsidP="002E46CA">
            <w:pPr>
              <w:spacing w:after="200" w:line="276" w:lineRule="auto"/>
              <w:ind w:firstLine="37"/>
              <w:contextualSpacing/>
              <w:rPr>
                <w:rFonts w:eastAsia="Calibri" w:cstheme="minorHAnsi"/>
                <w:lang w:eastAsia="en-US"/>
              </w:rPr>
            </w:pPr>
          </w:p>
          <w:p w14:paraId="72D46CF6" w14:textId="77777777" w:rsidR="002E46CA" w:rsidRPr="00576902" w:rsidRDefault="002E46CA" w:rsidP="002E46CA">
            <w:pPr>
              <w:ind w:firstLine="0"/>
              <w:rPr>
                <w:rFonts w:eastAsia="Times New Roman" w:cstheme="minorHAnsi"/>
                <w:color w:val="000000"/>
                <w:lang w:val="fr-FR" w:eastAsia="en-US"/>
              </w:rPr>
            </w:pPr>
            <w:r w:rsidRPr="00576902">
              <w:rPr>
                <w:rFonts w:eastAsia="Calibri" w:cstheme="minorHAnsi"/>
                <w:lang w:eastAsia="en-US"/>
              </w:rPr>
              <w:t xml:space="preserve">1.2. </w:t>
            </w:r>
            <w:r w:rsidRPr="00576902">
              <w:rPr>
                <w:rFonts w:eastAsia="Times New Roman" w:cstheme="minorHAnsi"/>
                <w:color w:val="000000"/>
                <w:lang w:eastAsia="en-US"/>
              </w:rPr>
              <w:t>Popierius turi būti nebalintas arba balintas</w:t>
            </w:r>
          </w:p>
          <w:p w14:paraId="5A651632" w14:textId="77777777" w:rsidR="002E46CA" w:rsidRPr="00576902" w:rsidRDefault="002E46CA" w:rsidP="002E46CA">
            <w:pPr>
              <w:spacing w:line="240" w:lineRule="auto"/>
              <w:ind w:firstLine="0"/>
              <w:jc w:val="left"/>
              <w:rPr>
                <w:rFonts w:eastAsia="Times New Roman" w:cstheme="minorHAnsi"/>
                <w:color w:val="000000"/>
                <w:lang w:val="fr-FR" w:eastAsia="en-US"/>
              </w:rPr>
            </w:pPr>
            <w:r w:rsidRPr="00576902">
              <w:rPr>
                <w:rFonts w:eastAsia="Times New Roman" w:cstheme="minorHAnsi"/>
                <w:color w:val="000000"/>
                <w:lang w:eastAsia="en-US"/>
              </w:rPr>
              <w:t>nenaudojant chloro dujų: gamyboje naudojama </w:t>
            </w:r>
            <w:r w:rsidRPr="00576902">
              <w:rPr>
                <w:rFonts w:eastAsia="Times New Roman" w:cstheme="minorHAnsi"/>
                <w:i/>
                <w:iCs/>
                <w:color w:val="000000"/>
                <w:lang w:eastAsia="en-US"/>
              </w:rPr>
              <w:t>ECF</w:t>
            </w:r>
            <w:r w:rsidRPr="00576902">
              <w:rPr>
                <w:rFonts w:eastAsia="Times New Roman" w:cstheme="minorHAnsi"/>
                <w:color w:val="000000"/>
                <w:lang w:eastAsia="en-US"/>
              </w:rPr>
              <w:t> (Elementary Chlorine-Free) technologija (balinimui nenaudojamos chloro dujos, bet naudojami chloro junginiai) arba </w:t>
            </w:r>
            <w:r w:rsidRPr="00576902">
              <w:rPr>
                <w:rFonts w:eastAsia="Times New Roman" w:cstheme="minorHAnsi"/>
                <w:i/>
                <w:iCs/>
                <w:color w:val="000000"/>
                <w:lang w:eastAsia="en-US"/>
              </w:rPr>
              <w:t>TCF</w:t>
            </w:r>
            <w:r w:rsidRPr="00576902">
              <w:rPr>
                <w:rFonts w:eastAsia="Times New Roman" w:cstheme="minorHAnsi"/>
                <w:color w:val="000000"/>
                <w:lang w:eastAsia="en-US"/>
              </w:rPr>
              <w:t> (Totally Chlorine-Free) technologija (balinama deguonimi, vandenilio peroksidu ar kitomis chloro junginių neturinčiomis priemonėmis), arba lygiavertės technologijos.</w:t>
            </w:r>
          </w:p>
        </w:tc>
        <w:tc>
          <w:tcPr>
            <w:tcW w:w="4678" w:type="dxa"/>
            <w:shd w:val="clear" w:color="auto" w:fill="auto"/>
          </w:tcPr>
          <w:p w14:paraId="73116DAD" w14:textId="77777777" w:rsidR="002E46CA" w:rsidRPr="00576902" w:rsidRDefault="002E46CA" w:rsidP="002E46CA">
            <w:pPr>
              <w:spacing w:line="240" w:lineRule="auto"/>
              <w:ind w:firstLine="0"/>
              <w:contextualSpacing/>
              <w:rPr>
                <w:rFonts w:eastAsia="Calibri" w:cstheme="minorHAnsi"/>
                <w:lang w:eastAsia="en-US"/>
              </w:rPr>
            </w:pPr>
            <w:r w:rsidRPr="00576902">
              <w:rPr>
                <w:rFonts w:eastAsia="Calibri" w:cstheme="minorHAnsi"/>
                <w:lang w:eastAsia="en-US"/>
              </w:rPr>
              <w:t xml:space="preserve">Ekologinis ženklas </w:t>
            </w:r>
            <w:r w:rsidRPr="00576902">
              <w:rPr>
                <w:rFonts w:eastAsia="Calibri" w:cstheme="minorHAnsi"/>
                <w:i/>
                <w:iCs/>
                <w:lang w:eastAsia="en-US"/>
              </w:rPr>
              <w:t>the Blue Angel</w:t>
            </w:r>
            <w:r w:rsidRPr="00576902">
              <w:rPr>
                <w:rFonts w:eastAsia="Calibri" w:cstheme="minorHAnsi"/>
                <w:lang w:eastAsia="en-US"/>
              </w:rPr>
              <w:t xml:space="preserve"> arba </w:t>
            </w:r>
            <w:r w:rsidRPr="00576902">
              <w:rPr>
                <w:rFonts w:eastAsia="Calibri" w:cstheme="minorHAnsi"/>
                <w:i/>
                <w:iCs/>
                <w:lang w:eastAsia="en-US"/>
              </w:rPr>
              <w:t>Nordic Swan</w:t>
            </w:r>
            <w:r w:rsidRPr="00576902">
              <w:rPr>
                <w:rFonts w:eastAsia="Calibri" w:cstheme="minorHAnsi"/>
                <w:lang w:eastAsia="en-US"/>
              </w:rPr>
              <w:t xml:space="preserve">, arba </w:t>
            </w:r>
            <w:r w:rsidRPr="00576902">
              <w:rPr>
                <w:rFonts w:eastAsia="Calibri" w:cstheme="minorHAnsi"/>
                <w:i/>
                <w:iCs/>
                <w:lang w:eastAsia="en-US"/>
              </w:rPr>
              <w:t>European Ecolabel</w:t>
            </w:r>
            <w:r w:rsidRPr="00576902">
              <w:rPr>
                <w:rFonts w:eastAsia="Calibri" w:cstheme="minorHAnsi"/>
                <w:lang w:eastAsia="en-US"/>
              </w:rPr>
              <w:t>, arba FSC ar PEFC sertifikatas, arba tiekėjo deklaracija, arba kiti lygiaverčiai įrodymai. Pateikiamas skenuotas dokumentas elektroninėje formoje.</w:t>
            </w:r>
          </w:p>
          <w:p w14:paraId="7EA98D2A" w14:textId="77777777" w:rsidR="002E46CA" w:rsidRPr="00576902" w:rsidRDefault="002E46CA" w:rsidP="002E46CA">
            <w:pPr>
              <w:spacing w:line="240" w:lineRule="auto"/>
              <w:ind w:firstLine="0"/>
              <w:contextualSpacing/>
              <w:rPr>
                <w:rFonts w:eastAsia="Calibri" w:cstheme="minorHAnsi"/>
                <w:lang w:eastAsia="en-US"/>
              </w:rPr>
            </w:pPr>
          </w:p>
          <w:p w14:paraId="49998642" w14:textId="77777777" w:rsidR="002E46CA" w:rsidRPr="00576902" w:rsidRDefault="002E46CA" w:rsidP="002E46CA">
            <w:pPr>
              <w:spacing w:line="240" w:lineRule="auto"/>
              <w:ind w:firstLine="0"/>
              <w:contextualSpacing/>
              <w:rPr>
                <w:rFonts w:eastAsia="Calibri" w:cstheme="minorHAnsi"/>
                <w:lang w:eastAsia="en-US"/>
              </w:rPr>
            </w:pPr>
          </w:p>
        </w:tc>
      </w:tr>
    </w:tbl>
    <w:p w14:paraId="6ECF78C4" w14:textId="77777777" w:rsidR="002E46CA" w:rsidRPr="00576902" w:rsidRDefault="002E46CA" w:rsidP="002E46CA">
      <w:pPr>
        <w:spacing w:line="240" w:lineRule="auto"/>
        <w:ind w:right="-897" w:firstLine="0"/>
        <w:jc w:val="left"/>
        <w:rPr>
          <w:rFonts w:eastAsia="Calibri" w:cstheme="minorHAnsi"/>
          <w:b/>
          <w:bCs/>
          <w:lang w:eastAsia="en-US"/>
        </w:rPr>
      </w:pPr>
    </w:p>
    <w:p w14:paraId="2858F0AA" w14:textId="77777777" w:rsidR="002E46CA" w:rsidRPr="00576902" w:rsidRDefault="002E46CA" w:rsidP="002E46CA">
      <w:pPr>
        <w:spacing w:line="240" w:lineRule="auto"/>
        <w:ind w:right="-897" w:firstLine="0"/>
        <w:jc w:val="left"/>
        <w:rPr>
          <w:rFonts w:eastAsia="Calibri" w:cstheme="minorHAnsi"/>
          <w:b/>
          <w:bCs/>
          <w:lang w:eastAsia="en-US"/>
        </w:rPr>
      </w:pPr>
      <w:r w:rsidRPr="00576902">
        <w:rPr>
          <w:rFonts w:eastAsia="Calibri" w:cstheme="minorHAnsi"/>
          <w:b/>
          <w:bCs/>
          <w:lang w:eastAsia="en-US"/>
        </w:rPr>
        <w:t>Atitikimas aplinkos apsaugos reikalavimams turės būti užtikrinamas paslaugų teikimo metu.</w:t>
      </w:r>
    </w:p>
    <w:p w14:paraId="77156E2A" w14:textId="77777777" w:rsidR="002E46CA" w:rsidRPr="00576902" w:rsidRDefault="002E46CA" w:rsidP="002E46CA">
      <w:pPr>
        <w:spacing w:after="160" w:line="259" w:lineRule="auto"/>
        <w:ind w:firstLine="0"/>
        <w:jc w:val="left"/>
        <w:rPr>
          <w:rFonts w:eastAsia="Aptos" w:cstheme="minorHAnsi"/>
          <w:lang w:eastAsia="en-US"/>
        </w:rPr>
      </w:pPr>
    </w:p>
    <w:p w14:paraId="0C303B3F" w14:textId="77777777" w:rsidR="002E46CA" w:rsidRPr="00576902" w:rsidRDefault="002E46CA" w:rsidP="002E46CA">
      <w:pPr>
        <w:spacing w:after="160" w:line="259" w:lineRule="auto"/>
        <w:ind w:firstLine="0"/>
        <w:jc w:val="left"/>
        <w:rPr>
          <w:rFonts w:eastAsia="Aptos" w:cstheme="minorHAnsi"/>
          <w:lang w:eastAsia="en-US"/>
        </w:rPr>
      </w:pPr>
    </w:p>
    <w:p w14:paraId="315D8846" w14:textId="77777777" w:rsidR="002E46CA" w:rsidRPr="00576902" w:rsidRDefault="002E46CA" w:rsidP="002E46CA">
      <w:pPr>
        <w:spacing w:after="160" w:line="259" w:lineRule="auto"/>
        <w:ind w:firstLine="0"/>
        <w:jc w:val="left"/>
        <w:rPr>
          <w:rFonts w:eastAsia="Aptos" w:cstheme="minorHAnsi"/>
          <w:lang w:eastAsia="en-US"/>
        </w:rPr>
      </w:pPr>
    </w:p>
    <w:p w14:paraId="761F8C2C" w14:textId="77777777" w:rsidR="00576902" w:rsidRDefault="00576902" w:rsidP="00506996">
      <w:pPr>
        <w:spacing w:line="240" w:lineRule="auto"/>
        <w:ind w:left="7314" w:firstLine="0"/>
        <w:rPr>
          <w:rFonts w:cstheme="minorHAnsi"/>
          <w:b/>
          <w:bCs/>
          <w:smallCaps/>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57B21DDF" w14:textId="77777777" w:rsidR="00576902" w:rsidRDefault="00576902" w:rsidP="00506996">
      <w:pPr>
        <w:spacing w:line="240" w:lineRule="auto"/>
        <w:ind w:left="7314" w:firstLine="0"/>
        <w:rPr>
          <w:rFonts w:cstheme="minorHAnsi"/>
          <w:b/>
          <w:bCs/>
          <w:smallCaps/>
        </w:rPr>
      </w:pPr>
    </w:p>
    <w:p w14:paraId="58D6F907" w14:textId="77777777" w:rsidR="00576902" w:rsidRDefault="00576902" w:rsidP="00506996">
      <w:pPr>
        <w:spacing w:line="240" w:lineRule="auto"/>
        <w:ind w:left="7314" w:firstLine="0"/>
        <w:rPr>
          <w:rFonts w:cstheme="minorHAnsi"/>
          <w:b/>
          <w:bCs/>
          <w:smallCaps/>
        </w:rPr>
      </w:pPr>
    </w:p>
    <w:p w14:paraId="3D1B6E13" w14:textId="77777777" w:rsidR="00576902" w:rsidRDefault="00576902" w:rsidP="00506996">
      <w:pPr>
        <w:spacing w:line="240" w:lineRule="auto"/>
        <w:ind w:left="7314" w:firstLine="0"/>
        <w:rPr>
          <w:rFonts w:cstheme="minorHAnsi"/>
          <w:b/>
          <w:bCs/>
          <w:smallCaps/>
        </w:rPr>
      </w:pPr>
    </w:p>
    <w:p w14:paraId="11F6E7F7" w14:textId="77777777" w:rsidR="00576902" w:rsidRDefault="00576902" w:rsidP="00506996">
      <w:pPr>
        <w:spacing w:line="240" w:lineRule="auto"/>
        <w:ind w:left="7314" w:firstLine="0"/>
        <w:rPr>
          <w:rFonts w:cstheme="minorHAnsi"/>
          <w:b/>
          <w:bCs/>
          <w:smallCaps/>
        </w:rPr>
      </w:pPr>
    </w:p>
    <w:p w14:paraId="1A1EF825" w14:textId="77777777" w:rsidR="00576902" w:rsidRDefault="00576902" w:rsidP="00506996">
      <w:pPr>
        <w:spacing w:line="240" w:lineRule="auto"/>
        <w:ind w:left="7314" w:firstLine="0"/>
        <w:rPr>
          <w:rFonts w:cstheme="minorHAnsi"/>
          <w:b/>
          <w:bCs/>
          <w:smallCaps/>
        </w:rPr>
      </w:pPr>
    </w:p>
    <w:p w14:paraId="0D816624" w14:textId="77777777" w:rsidR="00576902" w:rsidRDefault="00576902" w:rsidP="00506996">
      <w:pPr>
        <w:spacing w:line="240" w:lineRule="auto"/>
        <w:ind w:left="7314" w:firstLine="0"/>
        <w:rPr>
          <w:rFonts w:cstheme="minorHAnsi"/>
          <w:b/>
          <w:bCs/>
          <w:smallCaps/>
        </w:rPr>
      </w:pPr>
    </w:p>
    <w:p w14:paraId="5E87B79C" w14:textId="77777777" w:rsidR="00576902" w:rsidRDefault="00576902" w:rsidP="00506996">
      <w:pPr>
        <w:spacing w:line="240" w:lineRule="auto"/>
        <w:ind w:left="7314" w:firstLine="0"/>
        <w:rPr>
          <w:rFonts w:cstheme="minorHAnsi"/>
          <w:b/>
          <w:bCs/>
          <w:smallCaps/>
        </w:rPr>
      </w:pPr>
    </w:p>
    <w:p w14:paraId="4B80D4E8" w14:textId="77777777" w:rsidR="00576902" w:rsidRDefault="00576902" w:rsidP="00506996">
      <w:pPr>
        <w:spacing w:line="240" w:lineRule="auto"/>
        <w:ind w:left="7314" w:firstLine="0"/>
        <w:rPr>
          <w:rFonts w:cstheme="minorHAnsi"/>
          <w:b/>
          <w:bCs/>
          <w:smallCaps/>
        </w:rPr>
      </w:pPr>
    </w:p>
    <w:p w14:paraId="20818E26" w14:textId="77777777" w:rsidR="00576902" w:rsidRDefault="00576902" w:rsidP="00506996">
      <w:pPr>
        <w:spacing w:line="240" w:lineRule="auto"/>
        <w:ind w:left="7314" w:firstLine="0"/>
        <w:rPr>
          <w:rFonts w:cstheme="minorHAnsi"/>
          <w:b/>
          <w:bCs/>
          <w:smallCaps/>
        </w:rPr>
      </w:pPr>
    </w:p>
    <w:p w14:paraId="49D9E4C0" w14:textId="77777777" w:rsidR="00576902" w:rsidRDefault="00576902" w:rsidP="00506996">
      <w:pPr>
        <w:spacing w:line="240" w:lineRule="auto"/>
        <w:ind w:left="7314" w:firstLine="0"/>
        <w:rPr>
          <w:rFonts w:cstheme="minorHAnsi"/>
          <w:b/>
          <w:bCs/>
          <w:smallCaps/>
        </w:rPr>
      </w:pPr>
    </w:p>
    <w:p w14:paraId="1BEB1D8A" w14:textId="77777777" w:rsidR="00576902" w:rsidRDefault="00576902" w:rsidP="00506996">
      <w:pPr>
        <w:spacing w:line="240" w:lineRule="auto"/>
        <w:ind w:left="7314" w:firstLine="0"/>
        <w:rPr>
          <w:rFonts w:cstheme="minorHAnsi"/>
          <w:b/>
          <w:bCs/>
          <w:smallCaps/>
        </w:rPr>
      </w:pPr>
    </w:p>
    <w:p w14:paraId="0F81BF44" w14:textId="77777777" w:rsidR="00576902" w:rsidRDefault="00576902" w:rsidP="00506996">
      <w:pPr>
        <w:spacing w:line="240" w:lineRule="auto"/>
        <w:ind w:left="7314" w:firstLine="0"/>
        <w:rPr>
          <w:rFonts w:cstheme="minorHAnsi"/>
          <w:b/>
          <w:bCs/>
          <w:smallCaps/>
        </w:rPr>
      </w:pPr>
    </w:p>
    <w:p w14:paraId="52DEC1B2" w14:textId="77777777" w:rsidR="00576902" w:rsidRDefault="00576902" w:rsidP="00506996">
      <w:pPr>
        <w:spacing w:line="240" w:lineRule="auto"/>
        <w:ind w:left="7314" w:firstLine="0"/>
        <w:rPr>
          <w:rFonts w:cstheme="minorHAnsi"/>
          <w:b/>
          <w:bCs/>
          <w:smallCaps/>
        </w:rPr>
      </w:pPr>
    </w:p>
    <w:p w14:paraId="5E9F310C" w14:textId="77777777" w:rsidR="00576902" w:rsidRDefault="00576902" w:rsidP="00506996">
      <w:pPr>
        <w:spacing w:line="240" w:lineRule="auto"/>
        <w:ind w:left="7314" w:firstLine="0"/>
        <w:rPr>
          <w:rFonts w:cstheme="minorHAnsi"/>
          <w:b/>
          <w:bCs/>
          <w:smallCaps/>
        </w:rPr>
      </w:pPr>
    </w:p>
    <w:p w14:paraId="7D68FADE" w14:textId="77777777" w:rsidR="00576902" w:rsidRDefault="00576902" w:rsidP="00506996">
      <w:pPr>
        <w:spacing w:line="240" w:lineRule="auto"/>
        <w:ind w:left="7314" w:firstLine="0"/>
        <w:rPr>
          <w:rFonts w:cstheme="minorHAnsi"/>
          <w:b/>
          <w:bCs/>
          <w:smallCaps/>
        </w:rPr>
      </w:pPr>
    </w:p>
    <w:p w14:paraId="5762F752" w14:textId="77777777" w:rsidR="00576902" w:rsidRDefault="00576902" w:rsidP="00506996">
      <w:pPr>
        <w:spacing w:line="240" w:lineRule="auto"/>
        <w:ind w:left="7314" w:firstLine="0"/>
        <w:rPr>
          <w:rFonts w:cstheme="minorHAnsi"/>
          <w:b/>
          <w:bCs/>
          <w:smallCaps/>
        </w:rPr>
      </w:pPr>
    </w:p>
    <w:p w14:paraId="12DA495F" w14:textId="0AB6E4DA"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927491">
        <w:rPr>
          <w:rFonts w:cstheme="minorHAnsi"/>
        </w:rPr>
        <w:t>2</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7ED79052" w14:textId="77777777" w:rsidR="005356E4" w:rsidRPr="005356E4" w:rsidRDefault="005356E4" w:rsidP="005356E4">
      <w:pPr>
        <w:spacing w:line="240" w:lineRule="auto"/>
        <w:ind w:right="-178" w:firstLine="0"/>
        <w:jc w:val="center"/>
        <w:rPr>
          <w:rFonts w:cstheme="minorHAnsi"/>
        </w:rPr>
      </w:pPr>
      <w:bookmarkStart w:id="39" w:name="_Pirkimo_sąlygų_3"/>
      <w:bookmarkStart w:id="40" w:name="_Hlk9843352"/>
      <w:bookmarkEnd w:id="39"/>
      <w:r w:rsidRPr="005356E4">
        <w:rPr>
          <w:rFonts w:cstheme="minorHAnsi"/>
        </w:rPr>
        <w:t>Herbas arba prekių ženklas</w:t>
      </w:r>
    </w:p>
    <w:p w14:paraId="2EC88B02" w14:textId="77777777" w:rsidR="005356E4" w:rsidRPr="005356E4" w:rsidRDefault="005356E4" w:rsidP="005356E4">
      <w:pPr>
        <w:spacing w:line="240" w:lineRule="auto"/>
        <w:ind w:right="-178" w:firstLine="0"/>
        <w:jc w:val="center"/>
        <w:rPr>
          <w:rFonts w:cstheme="minorHAnsi"/>
        </w:rPr>
      </w:pPr>
    </w:p>
    <w:p w14:paraId="5E8990E2" w14:textId="77777777" w:rsidR="005356E4" w:rsidRPr="005356E4" w:rsidRDefault="005356E4" w:rsidP="005356E4">
      <w:pPr>
        <w:spacing w:line="240" w:lineRule="auto"/>
        <w:ind w:right="-178" w:firstLine="0"/>
        <w:jc w:val="center"/>
        <w:rPr>
          <w:rFonts w:cstheme="minorHAnsi"/>
        </w:rPr>
      </w:pPr>
      <w:r w:rsidRPr="005356E4">
        <w:rPr>
          <w:rFonts w:cstheme="minorHAnsi"/>
        </w:rPr>
        <w:t>(Tiekėjo pavadinimas)</w:t>
      </w:r>
    </w:p>
    <w:p w14:paraId="5E88210A" w14:textId="77777777" w:rsidR="005356E4" w:rsidRPr="005356E4" w:rsidRDefault="005356E4" w:rsidP="005356E4">
      <w:pPr>
        <w:spacing w:line="240" w:lineRule="auto"/>
        <w:ind w:right="-178" w:firstLine="0"/>
        <w:jc w:val="center"/>
        <w:rPr>
          <w:rFonts w:cstheme="minorHAnsi"/>
        </w:rPr>
      </w:pPr>
      <w:r w:rsidRPr="005356E4">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686EE6" w14:textId="77777777" w:rsidR="005356E4" w:rsidRPr="005356E4" w:rsidRDefault="005356E4" w:rsidP="005356E4">
      <w:pPr>
        <w:spacing w:line="240" w:lineRule="auto"/>
        <w:ind w:firstLine="0"/>
        <w:jc w:val="center"/>
        <w:rPr>
          <w:rFonts w:cstheme="minorHAnsi"/>
        </w:rPr>
      </w:pPr>
    </w:p>
    <w:p w14:paraId="6C734777" w14:textId="77777777" w:rsidR="005356E4" w:rsidRPr="005356E4" w:rsidRDefault="005356E4" w:rsidP="005356E4">
      <w:pPr>
        <w:spacing w:line="240" w:lineRule="auto"/>
        <w:ind w:firstLine="0"/>
        <w:jc w:val="left"/>
        <w:rPr>
          <w:rFonts w:cstheme="minorHAnsi"/>
        </w:rPr>
      </w:pPr>
      <w:r w:rsidRPr="005356E4">
        <w:rPr>
          <w:rFonts w:cstheme="minorHAnsi"/>
        </w:rPr>
        <w:t>LIETUVOS NACIONALINIAM OPEROS IR BALETO TEATRUI</w:t>
      </w:r>
    </w:p>
    <w:p w14:paraId="1D899F3D" w14:textId="77777777" w:rsidR="005356E4" w:rsidRPr="005356E4" w:rsidRDefault="005356E4" w:rsidP="005356E4">
      <w:pPr>
        <w:spacing w:line="240" w:lineRule="auto"/>
        <w:ind w:firstLine="0"/>
        <w:jc w:val="left"/>
        <w:rPr>
          <w:rFonts w:ascii="Times New Roman" w:eastAsia="Times New Roman" w:hAnsi="Times New Roman" w:cs="Times New Roman"/>
          <w:sz w:val="24"/>
          <w:szCs w:val="24"/>
          <w:lang w:eastAsia="en-US"/>
        </w:rPr>
      </w:pPr>
    </w:p>
    <w:p w14:paraId="43AE9624" w14:textId="77777777" w:rsidR="005356E4" w:rsidRPr="005356E4" w:rsidRDefault="005356E4" w:rsidP="005356E4">
      <w:pPr>
        <w:spacing w:line="240" w:lineRule="auto"/>
        <w:ind w:firstLine="0"/>
        <w:jc w:val="center"/>
        <w:rPr>
          <w:rFonts w:eastAsia="Times New Roman" w:cstheme="minorHAnsi"/>
          <w:b/>
          <w:lang w:eastAsia="en-US"/>
        </w:rPr>
      </w:pPr>
      <w:r w:rsidRPr="005356E4">
        <w:rPr>
          <w:rFonts w:eastAsia="Times New Roman" w:cstheme="minorHAnsi"/>
          <w:b/>
          <w:lang w:eastAsia="en-US"/>
        </w:rPr>
        <w:t>PASIŪLYMAS</w:t>
      </w:r>
    </w:p>
    <w:p w14:paraId="1BC2B8A6" w14:textId="3C4FB738" w:rsidR="005356E4" w:rsidRPr="005356E4" w:rsidRDefault="005356E4" w:rsidP="005356E4">
      <w:pPr>
        <w:spacing w:line="240" w:lineRule="auto"/>
        <w:ind w:firstLine="0"/>
        <w:jc w:val="center"/>
        <w:rPr>
          <w:rFonts w:eastAsia="Times New Roman" w:cstheme="minorHAnsi"/>
          <w:b/>
          <w:bCs/>
        </w:rPr>
      </w:pPr>
      <w:r w:rsidRPr="00BB55B4">
        <w:rPr>
          <w:rFonts w:eastAsia="Times New Roman" w:cstheme="minorHAnsi"/>
          <w:b/>
          <w:lang w:eastAsia="en-US"/>
        </w:rPr>
        <w:t xml:space="preserve">DĖL </w:t>
      </w:r>
      <w:r w:rsidR="00F645A1" w:rsidRPr="00BB55B4">
        <w:rPr>
          <w:rFonts w:eastAsia="Times New Roman" w:cstheme="minorHAnsi"/>
          <w:b/>
          <w:lang w:eastAsia="en-US"/>
        </w:rPr>
        <w:t>SPAUSDINIMO IR PRISTATYMO PASLAUGŲ</w:t>
      </w:r>
      <w:r w:rsidR="00F645A1" w:rsidRPr="00F645A1">
        <w:rPr>
          <w:rFonts w:eastAsia="Times New Roman" w:cstheme="minorHAnsi"/>
          <w:b/>
          <w:lang w:eastAsia="en-US"/>
        </w:rPr>
        <w:t xml:space="preserve"> </w:t>
      </w:r>
      <w:r w:rsidRPr="005356E4">
        <w:rPr>
          <w:rFonts w:eastAsia="Times New Roman" w:cstheme="minorHAnsi"/>
          <w:b/>
          <w:bCs/>
        </w:rPr>
        <w:t>PIRKIMO</w:t>
      </w:r>
    </w:p>
    <w:p w14:paraId="18327C6B" w14:textId="77777777" w:rsidR="005356E4" w:rsidRPr="005356E4" w:rsidRDefault="005356E4" w:rsidP="005356E4">
      <w:pPr>
        <w:spacing w:line="240" w:lineRule="auto"/>
        <w:ind w:firstLine="0"/>
        <w:jc w:val="center"/>
        <w:rPr>
          <w:rFonts w:eastAsia="Times New Roman" w:cstheme="minorHAnsi"/>
          <w:lang w:eastAsia="en-US"/>
        </w:rPr>
      </w:pPr>
    </w:p>
    <w:p w14:paraId="63DBCC9E" w14:textId="77777777" w:rsidR="005356E4" w:rsidRPr="005356E4" w:rsidRDefault="005356E4" w:rsidP="005356E4">
      <w:pPr>
        <w:spacing w:line="240" w:lineRule="auto"/>
        <w:ind w:firstLine="0"/>
        <w:jc w:val="center"/>
        <w:rPr>
          <w:rFonts w:eastAsia="Times New Roman" w:cstheme="minorHAnsi"/>
          <w:b/>
          <w:bCs/>
          <w:color w:val="000000"/>
          <w:lang w:eastAsia="en-US"/>
        </w:rPr>
      </w:pPr>
      <w:r w:rsidRPr="005356E4">
        <w:rPr>
          <w:rFonts w:eastAsia="Times New Roman" w:cstheme="minorHAnsi"/>
          <w:lang w:eastAsia="en-US"/>
        </w:rPr>
        <w:t>____________</w:t>
      </w:r>
      <w:r w:rsidRPr="005356E4">
        <w:rPr>
          <w:rFonts w:eastAsia="Times New Roman" w:cstheme="minorHAnsi"/>
          <w:b/>
          <w:bCs/>
          <w:color w:val="000000"/>
          <w:lang w:eastAsia="en-US"/>
        </w:rPr>
        <w:t xml:space="preserve"> </w:t>
      </w:r>
      <w:r w:rsidRPr="005356E4">
        <w:rPr>
          <w:rFonts w:eastAsia="Times New Roman" w:cstheme="minorHAnsi"/>
          <w:lang w:eastAsia="en-US"/>
        </w:rPr>
        <w:t>Nr.______</w:t>
      </w:r>
    </w:p>
    <w:p w14:paraId="0245A8A3" w14:textId="77777777" w:rsidR="005356E4" w:rsidRPr="005356E4" w:rsidRDefault="005356E4" w:rsidP="005356E4">
      <w:pPr>
        <w:shd w:val="clear" w:color="auto" w:fill="FFFFFF"/>
        <w:spacing w:line="240" w:lineRule="auto"/>
        <w:ind w:firstLine="0"/>
        <w:jc w:val="center"/>
        <w:rPr>
          <w:rFonts w:eastAsia="Times New Roman" w:cstheme="minorHAnsi"/>
          <w:bCs/>
          <w:color w:val="000000"/>
          <w:lang w:eastAsia="en-US"/>
        </w:rPr>
      </w:pPr>
      <w:r w:rsidRPr="005356E4">
        <w:rPr>
          <w:rFonts w:eastAsia="Times New Roman" w:cstheme="minorHAnsi"/>
          <w:bCs/>
          <w:color w:val="000000"/>
          <w:lang w:eastAsia="en-US"/>
        </w:rPr>
        <w:t>(Data)</w:t>
      </w:r>
    </w:p>
    <w:p w14:paraId="45632385" w14:textId="77777777" w:rsidR="005356E4" w:rsidRPr="005356E4" w:rsidRDefault="005356E4" w:rsidP="005356E4">
      <w:pPr>
        <w:shd w:val="clear" w:color="auto" w:fill="FFFFFF"/>
        <w:spacing w:line="240" w:lineRule="auto"/>
        <w:ind w:firstLine="0"/>
        <w:jc w:val="center"/>
        <w:rPr>
          <w:rFonts w:eastAsia="Times New Roman" w:cstheme="minorHAnsi"/>
          <w:bCs/>
          <w:color w:val="000000"/>
          <w:lang w:eastAsia="en-US"/>
        </w:rPr>
      </w:pPr>
      <w:r w:rsidRPr="005356E4">
        <w:rPr>
          <w:rFonts w:eastAsia="Times New Roman" w:cstheme="minorHAnsi"/>
          <w:bCs/>
          <w:color w:val="000000"/>
          <w:lang w:eastAsia="en-US"/>
        </w:rPr>
        <w:t>___________</w:t>
      </w:r>
    </w:p>
    <w:p w14:paraId="075688E7" w14:textId="77777777" w:rsidR="005356E4" w:rsidRPr="005356E4" w:rsidRDefault="005356E4" w:rsidP="005356E4">
      <w:pPr>
        <w:shd w:val="clear" w:color="auto" w:fill="FFFFFF"/>
        <w:spacing w:line="240" w:lineRule="auto"/>
        <w:ind w:firstLine="0"/>
        <w:jc w:val="center"/>
        <w:rPr>
          <w:rFonts w:eastAsia="Times New Roman" w:cstheme="minorHAnsi"/>
          <w:bCs/>
          <w:color w:val="000000"/>
          <w:lang w:eastAsia="en-US"/>
        </w:rPr>
      </w:pPr>
      <w:r w:rsidRPr="005356E4">
        <w:rPr>
          <w:rFonts w:eastAsia="Times New Roman" w:cstheme="minorHAnsi"/>
          <w:bCs/>
          <w:color w:val="000000"/>
          <w:lang w:eastAsia="en-US"/>
        </w:rPr>
        <w:t>(Sudarymo vieta)</w:t>
      </w:r>
    </w:p>
    <w:p w14:paraId="1DCEB965" w14:textId="77777777" w:rsidR="005356E4" w:rsidRPr="005356E4" w:rsidRDefault="005356E4" w:rsidP="005356E4">
      <w:pPr>
        <w:spacing w:line="240" w:lineRule="auto"/>
        <w:ind w:firstLine="0"/>
        <w:jc w:val="center"/>
        <w:rPr>
          <w:rFonts w:eastAsia="Times New Roman" w:cs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5356E4" w:rsidRPr="005356E4" w14:paraId="764CC292" w14:textId="77777777" w:rsidTr="00922DBB">
        <w:tc>
          <w:tcPr>
            <w:tcW w:w="4928" w:type="dxa"/>
          </w:tcPr>
          <w:p w14:paraId="1EAB295E" w14:textId="77777777" w:rsidR="005356E4" w:rsidRPr="005356E4" w:rsidRDefault="005356E4" w:rsidP="005356E4">
            <w:pPr>
              <w:spacing w:line="240" w:lineRule="auto"/>
              <w:ind w:firstLine="0"/>
              <w:rPr>
                <w:rFonts w:eastAsia="Times New Roman" w:cstheme="minorHAnsi"/>
                <w:i/>
                <w:lang w:eastAsia="en-US"/>
              </w:rPr>
            </w:pPr>
            <w:r w:rsidRPr="005356E4">
              <w:rPr>
                <w:rFonts w:eastAsia="Times New Roman" w:cstheme="minorHAnsi"/>
                <w:lang w:eastAsia="en-US"/>
              </w:rPr>
              <w:t xml:space="preserve">Tiekėjo pavadinimas, </w:t>
            </w:r>
            <w:r w:rsidRPr="005356E4">
              <w:rPr>
                <w:rFonts w:eastAsia="Calibri" w:cstheme="minorHAnsi"/>
                <w:color w:val="000000" w:themeColor="text1"/>
                <w:lang w:eastAsia="en-US"/>
              </w:rPr>
              <w:t xml:space="preserve">įmonės kodas, PVM kodas (toliau – Tiekėjas) </w:t>
            </w:r>
            <w:r w:rsidRPr="005356E4">
              <w:rPr>
                <w:rFonts w:eastAsia="Times New Roman" w:cstheme="minorHAnsi"/>
                <w:lang w:eastAsia="en-US"/>
              </w:rPr>
              <w:t xml:space="preserve">ūkio subjektų grupės nariai </w:t>
            </w:r>
          </w:p>
        </w:tc>
        <w:tc>
          <w:tcPr>
            <w:tcW w:w="4927" w:type="dxa"/>
          </w:tcPr>
          <w:p w14:paraId="275EAE2D" w14:textId="77777777" w:rsidR="005356E4" w:rsidRPr="005356E4" w:rsidRDefault="005356E4" w:rsidP="005356E4">
            <w:pPr>
              <w:spacing w:line="240" w:lineRule="auto"/>
              <w:ind w:firstLine="851"/>
              <w:rPr>
                <w:rFonts w:eastAsia="Times New Roman" w:cstheme="minorHAnsi"/>
                <w:bCs/>
                <w:lang w:eastAsia="en-US"/>
              </w:rPr>
            </w:pPr>
          </w:p>
        </w:tc>
      </w:tr>
      <w:tr w:rsidR="005356E4" w:rsidRPr="005356E4" w14:paraId="5921130E" w14:textId="77777777" w:rsidTr="00922DBB">
        <w:trPr>
          <w:trHeight w:val="160"/>
        </w:trPr>
        <w:tc>
          <w:tcPr>
            <w:tcW w:w="4928" w:type="dxa"/>
          </w:tcPr>
          <w:p w14:paraId="79D14D27" w14:textId="77777777" w:rsidR="005356E4" w:rsidRPr="005356E4" w:rsidRDefault="005356E4" w:rsidP="005356E4">
            <w:pPr>
              <w:spacing w:line="240" w:lineRule="auto"/>
              <w:ind w:firstLine="0"/>
              <w:rPr>
                <w:rFonts w:eastAsia="Times New Roman" w:cstheme="minorHAnsi"/>
                <w:lang w:eastAsia="en-US"/>
              </w:rPr>
            </w:pPr>
            <w:r w:rsidRPr="005356E4">
              <w:rPr>
                <w:rFonts w:eastAsia="Times New Roman" w:cstheme="minorHAnsi"/>
                <w:lang w:eastAsia="en-US"/>
              </w:rPr>
              <w:t>Tiekėjo adresas</w:t>
            </w:r>
          </w:p>
        </w:tc>
        <w:tc>
          <w:tcPr>
            <w:tcW w:w="4927" w:type="dxa"/>
          </w:tcPr>
          <w:p w14:paraId="6D89C395" w14:textId="77777777" w:rsidR="005356E4" w:rsidRPr="005356E4" w:rsidRDefault="005356E4" w:rsidP="005356E4">
            <w:pPr>
              <w:spacing w:line="240" w:lineRule="auto"/>
              <w:ind w:firstLine="851"/>
              <w:rPr>
                <w:rFonts w:eastAsia="Times New Roman" w:cstheme="minorHAnsi"/>
                <w:lang w:eastAsia="en-US"/>
              </w:rPr>
            </w:pPr>
          </w:p>
        </w:tc>
      </w:tr>
      <w:tr w:rsidR="005356E4" w:rsidRPr="005356E4" w14:paraId="726D6474" w14:textId="77777777" w:rsidTr="00922DBB">
        <w:tc>
          <w:tcPr>
            <w:tcW w:w="4928" w:type="dxa"/>
          </w:tcPr>
          <w:p w14:paraId="64E4D786" w14:textId="77777777" w:rsidR="005356E4" w:rsidRPr="005356E4" w:rsidRDefault="005356E4" w:rsidP="005356E4">
            <w:pPr>
              <w:spacing w:line="240" w:lineRule="auto"/>
              <w:ind w:firstLine="0"/>
              <w:rPr>
                <w:rFonts w:eastAsia="Times New Roman" w:cstheme="minorHAnsi"/>
                <w:lang w:eastAsia="en-US"/>
              </w:rPr>
            </w:pPr>
            <w:r w:rsidRPr="005356E4">
              <w:rPr>
                <w:rFonts w:eastAsia="Times New Roman" w:cstheme="minorHAnsi"/>
                <w:lang w:eastAsia="en-US"/>
              </w:rPr>
              <w:t>Už pasiūlymą atsakingo asmens vardas, pavardė</w:t>
            </w:r>
          </w:p>
        </w:tc>
        <w:tc>
          <w:tcPr>
            <w:tcW w:w="4927" w:type="dxa"/>
          </w:tcPr>
          <w:p w14:paraId="3A2D2EE9" w14:textId="77777777" w:rsidR="005356E4" w:rsidRPr="005356E4" w:rsidRDefault="005356E4" w:rsidP="005356E4">
            <w:pPr>
              <w:spacing w:line="240" w:lineRule="auto"/>
              <w:ind w:firstLine="851"/>
              <w:rPr>
                <w:rFonts w:eastAsia="Times New Roman" w:cstheme="minorHAnsi"/>
                <w:lang w:eastAsia="en-US"/>
              </w:rPr>
            </w:pPr>
          </w:p>
        </w:tc>
      </w:tr>
      <w:tr w:rsidR="005356E4" w:rsidRPr="005356E4" w14:paraId="14916469" w14:textId="77777777" w:rsidTr="00922DBB">
        <w:tc>
          <w:tcPr>
            <w:tcW w:w="4928" w:type="dxa"/>
          </w:tcPr>
          <w:p w14:paraId="69B39EBD" w14:textId="77777777" w:rsidR="005356E4" w:rsidRPr="005356E4" w:rsidRDefault="005356E4" w:rsidP="005356E4">
            <w:pPr>
              <w:spacing w:line="240" w:lineRule="auto"/>
              <w:ind w:firstLine="0"/>
              <w:rPr>
                <w:rFonts w:eastAsia="Times New Roman" w:cstheme="minorHAnsi"/>
                <w:lang w:eastAsia="en-US"/>
              </w:rPr>
            </w:pPr>
            <w:r w:rsidRPr="005356E4">
              <w:rPr>
                <w:rFonts w:eastAsia="Times New Roman" w:cstheme="minorHAnsi"/>
                <w:lang w:eastAsia="en-US"/>
              </w:rPr>
              <w:t>Telefono numeris</w:t>
            </w:r>
          </w:p>
        </w:tc>
        <w:tc>
          <w:tcPr>
            <w:tcW w:w="4927" w:type="dxa"/>
          </w:tcPr>
          <w:p w14:paraId="2ADDA861" w14:textId="77777777" w:rsidR="005356E4" w:rsidRPr="005356E4" w:rsidRDefault="005356E4" w:rsidP="005356E4">
            <w:pPr>
              <w:spacing w:line="240" w:lineRule="auto"/>
              <w:ind w:firstLine="851"/>
              <w:rPr>
                <w:rFonts w:eastAsia="Times New Roman" w:cstheme="minorHAnsi"/>
                <w:lang w:eastAsia="en-US"/>
              </w:rPr>
            </w:pPr>
            <w:r w:rsidRPr="005356E4">
              <w:rPr>
                <w:rFonts w:eastAsia="Times New Roman" w:cstheme="minorHAnsi"/>
                <w:lang w:eastAsia="en-US"/>
              </w:rPr>
              <w:t xml:space="preserve"> </w:t>
            </w:r>
          </w:p>
        </w:tc>
      </w:tr>
      <w:tr w:rsidR="005356E4" w:rsidRPr="005356E4" w14:paraId="64A010F1" w14:textId="77777777" w:rsidTr="00922DBB">
        <w:tc>
          <w:tcPr>
            <w:tcW w:w="4928" w:type="dxa"/>
          </w:tcPr>
          <w:p w14:paraId="28C5DB73" w14:textId="77777777" w:rsidR="005356E4" w:rsidRPr="005356E4" w:rsidRDefault="005356E4" w:rsidP="005356E4">
            <w:pPr>
              <w:spacing w:line="240" w:lineRule="auto"/>
              <w:ind w:firstLine="0"/>
              <w:rPr>
                <w:rFonts w:eastAsia="Times New Roman" w:cstheme="minorHAnsi"/>
                <w:lang w:eastAsia="en-US"/>
              </w:rPr>
            </w:pPr>
            <w:r w:rsidRPr="005356E4">
              <w:rPr>
                <w:rFonts w:eastAsia="Times New Roman" w:cstheme="minorHAnsi"/>
                <w:lang w:eastAsia="en-US"/>
              </w:rPr>
              <w:t>Fakso numeris</w:t>
            </w:r>
          </w:p>
        </w:tc>
        <w:tc>
          <w:tcPr>
            <w:tcW w:w="4927" w:type="dxa"/>
          </w:tcPr>
          <w:p w14:paraId="4980934F" w14:textId="77777777" w:rsidR="005356E4" w:rsidRPr="005356E4" w:rsidRDefault="005356E4" w:rsidP="005356E4">
            <w:pPr>
              <w:spacing w:line="240" w:lineRule="auto"/>
              <w:ind w:firstLine="851"/>
              <w:rPr>
                <w:rFonts w:eastAsia="Times New Roman" w:cstheme="minorHAnsi"/>
                <w:lang w:eastAsia="en-US"/>
              </w:rPr>
            </w:pPr>
          </w:p>
        </w:tc>
      </w:tr>
      <w:tr w:rsidR="005356E4" w:rsidRPr="005356E4" w14:paraId="1C33EF88" w14:textId="77777777" w:rsidTr="00922DBB">
        <w:tc>
          <w:tcPr>
            <w:tcW w:w="4928" w:type="dxa"/>
          </w:tcPr>
          <w:p w14:paraId="6BB6E62F" w14:textId="77777777" w:rsidR="005356E4" w:rsidRPr="005356E4" w:rsidRDefault="005356E4" w:rsidP="005356E4">
            <w:pPr>
              <w:spacing w:line="240" w:lineRule="auto"/>
              <w:ind w:firstLine="0"/>
              <w:rPr>
                <w:rFonts w:eastAsia="Times New Roman" w:cstheme="minorHAnsi"/>
                <w:lang w:eastAsia="en-US"/>
              </w:rPr>
            </w:pPr>
            <w:r w:rsidRPr="005356E4">
              <w:rPr>
                <w:rFonts w:eastAsia="Times New Roman" w:cstheme="minorHAnsi"/>
                <w:lang w:eastAsia="en-US"/>
              </w:rPr>
              <w:t>El. pašto adresas</w:t>
            </w:r>
          </w:p>
        </w:tc>
        <w:tc>
          <w:tcPr>
            <w:tcW w:w="4927" w:type="dxa"/>
          </w:tcPr>
          <w:p w14:paraId="62A983D8" w14:textId="77777777" w:rsidR="005356E4" w:rsidRPr="005356E4" w:rsidRDefault="005356E4" w:rsidP="005356E4">
            <w:pPr>
              <w:spacing w:line="240" w:lineRule="auto"/>
              <w:ind w:firstLine="851"/>
              <w:rPr>
                <w:rFonts w:eastAsia="Times New Roman" w:cstheme="minorHAnsi"/>
                <w:lang w:eastAsia="en-US"/>
              </w:rPr>
            </w:pPr>
          </w:p>
        </w:tc>
      </w:tr>
    </w:tbl>
    <w:p w14:paraId="0F78E3C4" w14:textId="77777777" w:rsidR="005356E4" w:rsidRPr="005356E4" w:rsidRDefault="005356E4" w:rsidP="005356E4">
      <w:pPr>
        <w:spacing w:line="240" w:lineRule="auto"/>
        <w:ind w:firstLine="0"/>
        <w:rPr>
          <w:rFonts w:eastAsia="Times New Roman" w:cstheme="minorHAnsi"/>
          <w:lang w:eastAsia="en-US"/>
        </w:rPr>
      </w:pPr>
    </w:p>
    <w:p w14:paraId="2BC681E3" w14:textId="77777777" w:rsidR="005356E4" w:rsidRPr="005356E4" w:rsidRDefault="005356E4" w:rsidP="005356E4">
      <w:pPr>
        <w:spacing w:line="240" w:lineRule="auto"/>
        <w:ind w:firstLine="567"/>
        <w:rPr>
          <w:rFonts w:eastAsia="Times New Roman" w:cstheme="minorHAnsi"/>
          <w:lang w:eastAsia="en-US"/>
        </w:rPr>
      </w:pPr>
      <w:r w:rsidRPr="005356E4">
        <w:rPr>
          <w:rFonts w:eastAsia="Times New Roman" w:cstheme="minorHAnsi"/>
          <w:lang w:eastAsia="en-US"/>
        </w:rPr>
        <w:t>Šiuo pasiūlymu pažymime, kad sutinkame su visomis pirkimo sąlygomis, nustatytomis: pirkimo sąlygose, kituose pirkimo dokumentuose (jų paaiškinimuose, papildymuose).</w:t>
      </w:r>
    </w:p>
    <w:p w14:paraId="7971B754" w14:textId="77777777" w:rsidR="005356E4" w:rsidRPr="005356E4" w:rsidRDefault="005356E4" w:rsidP="005356E4">
      <w:pPr>
        <w:spacing w:line="240" w:lineRule="auto"/>
        <w:ind w:firstLine="567"/>
        <w:rPr>
          <w:rFonts w:eastAsia="Times New Roman" w:cstheme="minorHAnsi"/>
          <w:lang w:eastAsia="en-US"/>
        </w:rPr>
      </w:pPr>
      <w:r w:rsidRPr="005356E4">
        <w:rPr>
          <w:rFonts w:eastAsia="Times New Roman" w:cstheme="minorHAnsi"/>
          <w:lang w:eastAsia="en-US"/>
        </w:rPr>
        <w:t xml:space="preserve">Taip pat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 </w:t>
      </w:r>
    </w:p>
    <w:p w14:paraId="1A9317DD" w14:textId="77777777" w:rsidR="005356E4" w:rsidRPr="005356E4" w:rsidRDefault="005356E4" w:rsidP="005356E4">
      <w:pPr>
        <w:spacing w:line="240" w:lineRule="auto"/>
        <w:ind w:firstLine="0"/>
        <w:rPr>
          <w:rFonts w:eastAsia="Times New Roman" w:cstheme="minorHAnsi"/>
          <w:lang w:eastAsia="en-US"/>
        </w:rPr>
      </w:pPr>
    </w:p>
    <w:p w14:paraId="180746FD" w14:textId="77777777" w:rsidR="005356E4" w:rsidRPr="005356E4" w:rsidRDefault="005356E4" w:rsidP="005356E4">
      <w:pPr>
        <w:spacing w:line="240" w:lineRule="auto"/>
        <w:ind w:firstLine="567"/>
        <w:rPr>
          <w:rFonts w:eastAsia="Times New Roman" w:cstheme="minorHAnsi"/>
          <w:lang w:eastAsia="en-US"/>
        </w:rPr>
      </w:pPr>
      <w:r w:rsidRPr="005356E4">
        <w:rPr>
          <w:rFonts w:eastAsia="Times New Roman" w:cstheme="minorHAnsi"/>
          <w:lang w:eastAsia="en-US"/>
        </w:rPr>
        <w:t xml:space="preserve">Mes siūlome </w:t>
      </w:r>
      <w:r w:rsidRPr="005356E4">
        <w:rPr>
          <w:rFonts w:eastAsia="Times New Roman" w:cstheme="minorHAnsi"/>
          <w:i/>
          <w:lang w:eastAsia="en-US"/>
        </w:rPr>
        <w:t>paslaugas</w:t>
      </w:r>
      <w:r w:rsidRPr="005356E4">
        <w:rPr>
          <w:rFonts w:eastAsia="Times New Roman" w:cstheme="minorHAnsi"/>
          <w:i/>
          <w:lang w:eastAsia="en-GB"/>
        </w:rPr>
        <w:t>,</w:t>
      </w:r>
      <w:r w:rsidRPr="005356E4">
        <w:rPr>
          <w:rFonts w:eastAsia="Times New Roman" w:cstheme="minorHAnsi"/>
          <w:color w:val="000000"/>
        </w:rPr>
        <w:t xml:space="preserve"> kurių kaina nurodyta 1 lentelėje</w:t>
      </w:r>
      <w:r w:rsidRPr="005356E4">
        <w:rPr>
          <w:rFonts w:eastAsia="Times New Roman" w:cstheme="minorHAnsi"/>
          <w:lang w:eastAsia="en-US"/>
        </w:rPr>
        <w:t xml:space="preserve">: </w:t>
      </w:r>
    </w:p>
    <w:p w14:paraId="6A3B193F" w14:textId="77777777" w:rsidR="005356E4" w:rsidRPr="005356E4" w:rsidRDefault="005356E4" w:rsidP="005356E4">
      <w:pPr>
        <w:spacing w:line="240" w:lineRule="auto"/>
        <w:ind w:firstLine="567"/>
        <w:rPr>
          <w:rFonts w:eastAsia="Times New Roman" w:cstheme="minorHAnsi"/>
          <w:lang w:eastAsia="en-US"/>
        </w:rPr>
      </w:pPr>
    </w:p>
    <w:p w14:paraId="78446EB5" w14:textId="77777777" w:rsidR="005356E4" w:rsidRPr="005356E4" w:rsidRDefault="005356E4" w:rsidP="005356E4">
      <w:pPr>
        <w:spacing w:line="240" w:lineRule="auto"/>
        <w:ind w:firstLine="0"/>
        <w:rPr>
          <w:rFonts w:eastAsia="Times New Roman" w:cstheme="minorHAnsi"/>
          <w:lang w:eastAsia="en-US"/>
        </w:rPr>
      </w:pPr>
      <w:r w:rsidRPr="005356E4">
        <w:rPr>
          <w:rFonts w:eastAsia="Times New Roman" w:cstheme="minorHAnsi"/>
          <w:lang w:eastAsia="en-US"/>
        </w:rPr>
        <w:t xml:space="preserve">1 lentelė. </w:t>
      </w:r>
    </w:p>
    <w:tbl>
      <w:tblPr>
        <w:tblW w:w="9629" w:type="dxa"/>
        <w:tblCellMar>
          <w:left w:w="0" w:type="dxa"/>
          <w:right w:w="0" w:type="dxa"/>
        </w:tblCellMar>
        <w:tblLook w:val="04A0" w:firstRow="1" w:lastRow="0" w:firstColumn="1" w:lastColumn="0" w:noHBand="0" w:noVBand="1"/>
      </w:tblPr>
      <w:tblGrid>
        <w:gridCol w:w="642"/>
        <w:gridCol w:w="3279"/>
        <w:gridCol w:w="1461"/>
        <w:gridCol w:w="963"/>
        <w:gridCol w:w="1621"/>
        <w:gridCol w:w="1663"/>
      </w:tblGrid>
      <w:tr w:rsidR="005356E4" w:rsidRPr="005356E4" w14:paraId="5D3E0A8D" w14:textId="77777777" w:rsidTr="00922DBB">
        <w:trPr>
          <w:trHeight w:val="997"/>
        </w:trPr>
        <w:tc>
          <w:tcPr>
            <w:tcW w:w="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581A60" w14:textId="77777777" w:rsidR="005356E4" w:rsidRPr="005356E4" w:rsidRDefault="005356E4" w:rsidP="005356E4">
            <w:pPr>
              <w:spacing w:line="240" w:lineRule="auto"/>
              <w:ind w:firstLine="0"/>
              <w:jc w:val="center"/>
              <w:rPr>
                <w:rFonts w:eastAsia="Times New Roman" w:cstheme="minorHAnsi"/>
                <w:b/>
              </w:rPr>
            </w:pPr>
            <w:r w:rsidRPr="005356E4">
              <w:rPr>
                <w:rFonts w:eastAsia="Times New Roman" w:cstheme="minorHAnsi"/>
                <w:b/>
              </w:rPr>
              <w:t>Eil. Nr.</w:t>
            </w:r>
          </w:p>
        </w:tc>
        <w:tc>
          <w:tcPr>
            <w:tcW w:w="3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8C231" w14:textId="77777777" w:rsidR="005356E4" w:rsidRPr="005356E4" w:rsidRDefault="005356E4" w:rsidP="005356E4">
            <w:pPr>
              <w:spacing w:line="240" w:lineRule="auto"/>
              <w:ind w:firstLine="0"/>
              <w:jc w:val="center"/>
              <w:rPr>
                <w:rFonts w:eastAsia="Times New Roman" w:cstheme="minorHAnsi"/>
                <w:b/>
              </w:rPr>
            </w:pPr>
            <w:r w:rsidRPr="005356E4">
              <w:rPr>
                <w:rFonts w:eastAsia="Times New Roman" w:cstheme="minorHAnsi"/>
                <w:b/>
                <w:spacing w:val="-4"/>
              </w:rPr>
              <w:t>Paslaugų</w:t>
            </w:r>
            <w:r w:rsidRPr="005356E4">
              <w:rPr>
                <w:rFonts w:eastAsia="Times New Roman" w:cstheme="minorHAnsi"/>
                <w:b/>
                <w:i/>
                <w:iCs/>
                <w:spacing w:val="-4"/>
              </w:rPr>
              <w:t xml:space="preserve"> </w:t>
            </w:r>
            <w:r w:rsidRPr="005356E4">
              <w:rPr>
                <w:rFonts w:eastAsia="Times New Roman" w:cstheme="minorHAnsi"/>
                <w:b/>
              </w:rPr>
              <w:t>pavadinimas</w:t>
            </w:r>
          </w:p>
        </w:tc>
        <w:tc>
          <w:tcPr>
            <w:tcW w:w="1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ED29A" w14:textId="0AC3318E" w:rsidR="005356E4" w:rsidRPr="005356E4" w:rsidRDefault="0002769F" w:rsidP="005356E4">
            <w:pPr>
              <w:spacing w:line="240" w:lineRule="auto"/>
              <w:ind w:firstLine="0"/>
              <w:jc w:val="center"/>
              <w:rPr>
                <w:rFonts w:eastAsia="Times New Roman" w:cstheme="minorHAnsi"/>
                <w:b/>
              </w:rPr>
            </w:pPr>
            <w:r w:rsidRPr="00BB55B4">
              <w:rPr>
                <w:rFonts w:eastAsia="Times New Roman" w:cstheme="minorHAnsi"/>
                <w:b/>
              </w:rPr>
              <w:t>Preliminarus</w:t>
            </w:r>
            <w:r w:rsidR="00DD0686" w:rsidRPr="00BB55B4">
              <w:rPr>
                <w:rFonts w:eastAsia="Times New Roman" w:cstheme="minorHAnsi"/>
                <w:b/>
              </w:rPr>
              <w:t xml:space="preserve"> bendras</w:t>
            </w:r>
            <w:r w:rsidRPr="00BB55B4">
              <w:rPr>
                <w:rFonts w:eastAsia="Times New Roman" w:cstheme="minorHAnsi"/>
                <w:b/>
              </w:rPr>
              <w:t xml:space="preserve"> k</w:t>
            </w:r>
            <w:r w:rsidR="005356E4" w:rsidRPr="00BB55B4">
              <w:rPr>
                <w:rFonts w:eastAsia="Times New Roman" w:cstheme="minorHAnsi"/>
                <w:b/>
              </w:rPr>
              <w:t>iekis</w:t>
            </w:r>
          </w:p>
        </w:tc>
        <w:tc>
          <w:tcPr>
            <w:tcW w:w="9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224114" w14:textId="77777777" w:rsidR="005356E4" w:rsidRPr="005356E4" w:rsidRDefault="005356E4" w:rsidP="005356E4">
            <w:pPr>
              <w:spacing w:line="240" w:lineRule="auto"/>
              <w:ind w:firstLine="0"/>
              <w:jc w:val="center"/>
              <w:rPr>
                <w:rFonts w:eastAsia="Times New Roman" w:cstheme="minorHAnsi"/>
                <w:b/>
              </w:rPr>
            </w:pPr>
            <w:r w:rsidRPr="005356E4">
              <w:rPr>
                <w:rFonts w:eastAsia="Times New Roman" w:cstheme="minorHAnsi"/>
                <w:b/>
              </w:rPr>
              <w:t>Mato vnt.</w:t>
            </w:r>
          </w:p>
        </w:tc>
        <w:tc>
          <w:tcPr>
            <w:tcW w:w="1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75BA8" w14:textId="0A326AEA" w:rsidR="005356E4" w:rsidRPr="005356E4" w:rsidRDefault="005356E4" w:rsidP="005356E4">
            <w:pPr>
              <w:spacing w:line="240" w:lineRule="auto"/>
              <w:ind w:firstLine="0"/>
              <w:jc w:val="center"/>
              <w:rPr>
                <w:rFonts w:eastAsia="Times New Roman" w:cstheme="minorHAnsi"/>
                <w:b/>
              </w:rPr>
            </w:pPr>
            <w:r w:rsidRPr="005356E4">
              <w:rPr>
                <w:rFonts w:eastAsia="Times New Roman" w:cstheme="minorHAnsi"/>
                <w:b/>
              </w:rPr>
              <w:t>Vieneto kaina, eurais be PVM</w:t>
            </w:r>
          </w:p>
        </w:tc>
        <w:tc>
          <w:tcPr>
            <w:tcW w:w="16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F40923" w14:textId="77777777" w:rsidR="005356E4" w:rsidRPr="005356E4" w:rsidRDefault="005356E4" w:rsidP="005356E4">
            <w:pPr>
              <w:spacing w:line="240" w:lineRule="auto"/>
              <w:ind w:firstLine="0"/>
              <w:jc w:val="center"/>
              <w:rPr>
                <w:rFonts w:eastAsia="Times New Roman" w:cstheme="minorHAnsi"/>
                <w:b/>
              </w:rPr>
            </w:pPr>
            <w:r w:rsidRPr="005356E4">
              <w:rPr>
                <w:rFonts w:eastAsia="Times New Roman" w:cstheme="minorHAnsi"/>
                <w:b/>
              </w:rPr>
              <w:t>Suma/vertė, eurais be PVM</w:t>
            </w:r>
          </w:p>
          <w:p w14:paraId="370F33AB" w14:textId="77777777" w:rsidR="005356E4" w:rsidRPr="005356E4" w:rsidRDefault="005356E4" w:rsidP="005356E4">
            <w:pPr>
              <w:spacing w:line="240" w:lineRule="auto"/>
              <w:ind w:firstLine="0"/>
              <w:jc w:val="center"/>
              <w:rPr>
                <w:rFonts w:eastAsia="Times New Roman" w:cstheme="minorHAnsi"/>
                <w:b/>
              </w:rPr>
            </w:pPr>
            <w:r w:rsidRPr="005356E4">
              <w:rPr>
                <w:rFonts w:eastAsia="Times New Roman" w:cstheme="minorHAnsi"/>
                <w:b/>
              </w:rPr>
              <w:t>(3*5)</w:t>
            </w:r>
          </w:p>
        </w:tc>
      </w:tr>
      <w:tr w:rsidR="005356E4" w:rsidRPr="005356E4" w14:paraId="0B28A1BF" w14:textId="77777777" w:rsidTr="00922DBB">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279E7D" w14:textId="77777777" w:rsidR="005356E4" w:rsidRPr="005356E4" w:rsidRDefault="005356E4" w:rsidP="005356E4">
            <w:pPr>
              <w:spacing w:line="240" w:lineRule="auto"/>
              <w:ind w:firstLine="0"/>
              <w:jc w:val="center"/>
              <w:rPr>
                <w:rFonts w:eastAsia="Times New Roman" w:cstheme="minorHAnsi"/>
                <w:b/>
                <w:bCs/>
              </w:rPr>
            </w:pPr>
            <w:r w:rsidRPr="005356E4">
              <w:rPr>
                <w:rFonts w:eastAsia="Times New Roman" w:cstheme="minorHAnsi"/>
                <w:b/>
                <w:bCs/>
              </w:rPr>
              <w:t>1</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7AF7DE06" w14:textId="77777777" w:rsidR="005356E4" w:rsidRPr="005356E4" w:rsidRDefault="005356E4" w:rsidP="005356E4">
            <w:pPr>
              <w:spacing w:line="240" w:lineRule="auto"/>
              <w:ind w:firstLine="0"/>
              <w:jc w:val="center"/>
              <w:rPr>
                <w:rFonts w:eastAsia="Times New Roman" w:cstheme="minorHAnsi"/>
                <w:b/>
                <w:bCs/>
              </w:rPr>
            </w:pPr>
            <w:r w:rsidRPr="005356E4">
              <w:rPr>
                <w:rFonts w:eastAsia="Times New Roman" w:cstheme="minorHAnsi"/>
                <w:b/>
                <w:bCs/>
              </w:rPr>
              <w:t>2</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120D8A5D" w14:textId="77777777" w:rsidR="005356E4" w:rsidRPr="005356E4" w:rsidRDefault="005356E4" w:rsidP="005356E4">
            <w:pPr>
              <w:spacing w:line="240" w:lineRule="auto"/>
              <w:ind w:firstLine="0"/>
              <w:jc w:val="center"/>
              <w:rPr>
                <w:rFonts w:eastAsia="Times New Roman" w:cstheme="minorHAnsi"/>
                <w:b/>
                <w:bCs/>
              </w:rPr>
            </w:pPr>
            <w:r w:rsidRPr="005356E4">
              <w:rPr>
                <w:rFonts w:eastAsia="Times New Roman" w:cstheme="minorHAnsi"/>
                <w:b/>
                <w:bCs/>
              </w:rPr>
              <w:t>3</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2C81C0C4" w14:textId="77777777" w:rsidR="005356E4" w:rsidRPr="005356E4" w:rsidRDefault="005356E4" w:rsidP="005356E4">
            <w:pPr>
              <w:spacing w:line="240" w:lineRule="auto"/>
              <w:ind w:firstLine="0"/>
              <w:jc w:val="center"/>
              <w:rPr>
                <w:rFonts w:eastAsia="Times New Roman" w:cstheme="minorHAnsi"/>
                <w:b/>
                <w:bCs/>
              </w:rPr>
            </w:pPr>
            <w:r w:rsidRPr="005356E4">
              <w:rPr>
                <w:rFonts w:eastAsia="Times New Roman" w:cstheme="minorHAnsi"/>
                <w:b/>
                <w:bCs/>
              </w:rPr>
              <w:t>4</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08CCF4C6" w14:textId="77777777" w:rsidR="005356E4" w:rsidRPr="005356E4" w:rsidRDefault="005356E4" w:rsidP="005356E4">
            <w:pPr>
              <w:spacing w:line="240" w:lineRule="auto"/>
              <w:ind w:firstLine="0"/>
              <w:jc w:val="center"/>
              <w:rPr>
                <w:rFonts w:eastAsia="Times New Roman" w:cstheme="minorHAnsi"/>
                <w:b/>
                <w:bCs/>
              </w:rPr>
            </w:pPr>
            <w:r w:rsidRPr="005356E4">
              <w:rPr>
                <w:rFonts w:eastAsia="Times New Roman" w:cstheme="minorHAnsi"/>
                <w:b/>
                <w:bCs/>
              </w:rPr>
              <w:t>5</w:t>
            </w: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39D7140A" w14:textId="77777777" w:rsidR="005356E4" w:rsidRPr="005356E4" w:rsidRDefault="005356E4" w:rsidP="005356E4">
            <w:pPr>
              <w:spacing w:line="240" w:lineRule="auto"/>
              <w:ind w:firstLine="0"/>
              <w:jc w:val="center"/>
              <w:rPr>
                <w:rFonts w:eastAsia="Times New Roman" w:cstheme="minorHAnsi"/>
                <w:b/>
                <w:bCs/>
              </w:rPr>
            </w:pPr>
            <w:r w:rsidRPr="005356E4">
              <w:rPr>
                <w:rFonts w:eastAsia="Times New Roman" w:cstheme="minorHAnsi"/>
                <w:b/>
                <w:bCs/>
              </w:rPr>
              <w:t>6</w:t>
            </w:r>
          </w:p>
        </w:tc>
      </w:tr>
      <w:tr w:rsidR="005356E4" w:rsidRPr="005356E4" w14:paraId="126DAA0C" w14:textId="77777777" w:rsidTr="00922DBB">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D1D542" w14:textId="77777777" w:rsidR="005356E4" w:rsidRPr="00BB55B4" w:rsidRDefault="005356E4" w:rsidP="005356E4">
            <w:pPr>
              <w:spacing w:line="240" w:lineRule="auto"/>
              <w:ind w:firstLine="0"/>
              <w:rPr>
                <w:rFonts w:eastAsia="Times New Roman" w:cstheme="minorHAnsi"/>
                <w:b/>
                <w:bCs/>
              </w:rPr>
            </w:pPr>
            <w:r w:rsidRPr="00BB55B4">
              <w:rPr>
                <w:rFonts w:eastAsia="Times New Roman" w:cstheme="minorHAnsi"/>
                <w:b/>
                <w:bCs/>
              </w:rPr>
              <w:t>1.</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7CEF19A4" w14:textId="7D2CC045" w:rsidR="005356E4" w:rsidRPr="00BB55B4" w:rsidRDefault="002E6172" w:rsidP="005356E4">
            <w:pPr>
              <w:spacing w:line="240" w:lineRule="auto"/>
              <w:ind w:firstLine="0"/>
              <w:rPr>
                <w:rFonts w:eastAsia="Times New Roman" w:cstheme="minorHAnsi"/>
                <w:b/>
                <w:bCs/>
                <w:lang w:eastAsia="en-GB"/>
              </w:rPr>
            </w:pPr>
            <w:r w:rsidRPr="00BB55B4">
              <w:rPr>
                <w:rFonts w:eastAsia="Times New Roman" w:cstheme="minorHAnsi"/>
                <w:b/>
                <w:bCs/>
                <w:lang w:eastAsia="en-GB"/>
              </w:rPr>
              <w:t>Spausdinimo ir pristatymo</w:t>
            </w:r>
            <w:r w:rsidR="002D7B79" w:rsidRPr="00BB55B4">
              <w:rPr>
                <w:rFonts w:eastAsia="Times New Roman" w:cstheme="minorHAnsi"/>
                <w:b/>
                <w:bCs/>
                <w:lang w:eastAsia="en-GB"/>
              </w:rPr>
              <w:t xml:space="preserve"> paslaugos</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7BB7B285" w14:textId="24526658" w:rsidR="005356E4" w:rsidRPr="00BB55B4" w:rsidRDefault="005356E4" w:rsidP="005356E4">
            <w:pPr>
              <w:spacing w:line="240" w:lineRule="auto"/>
              <w:ind w:firstLine="0"/>
              <w:jc w:val="center"/>
              <w:rPr>
                <w:rFonts w:eastAsia="Times New Roman" w:cstheme="minorHAnsi"/>
              </w:rPr>
            </w:pP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51488197" w14:textId="1F47A59B" w:rsidR="005356E4" w:rsidRPr="00BB55B4" w:rsidRDefault="005356E4" w:rsidP="005356E4">
            <w:pPr>
              <w:spacing w:line="240" w:lineRule="auto"/>
              <w:ind w:firstLine="0"/>
              <w:jc w:val="center"/>
              <w:rPr>
                <w:rFonts w:eastAsia="Times New Roman" w:cstheme="minorHAnsi"/>
              </w:rPr>
            </w:pP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65A05FA3" w14:textId="77777777" w:rsidR="005356E4" w:rsidRPr="005356E4" w:rsidRDefault="005356E4" w:rsidP="005356E4">
            <w:pPr>
              <w:spacing w:line="240" w:lineRule="auto"/>
              <w:ind w:firstLine="0"/>
              <w:rPr>
                <w:rFonts w:eastAsia="Times New Roman" w:cstheme="minorHAnsi"/>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5481CBA0" w14:textId="77777777" w:rsidR="005356E4" w:rsidRPr="005356E4" w:rsidRDefault="005356E4" w:rsidP="005356E4">
            <w:pPr>
              <w:spacing w:line="240" w:lineRule="auto"/>
              <w:ind w:firstLine="0"/>
              <w:rPr>
                <w:rFonts w:eastAsia="Times New Roman" w:cstheme="minorHAnsi"/>
              </w:rPr>
            </w:pPr>
          </w:p>
        </w:tc>
      </w:tr>
      <w:tr w:rsidR="002E6172" w:rsidRPr="005356E4" w14:paraId="44A5D57C" w14:textId="77777777" w:rsidTr="00922DBB">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FDC9C" w14:textId="0060F348" w:rsidR="002E6172" w:rsidRPr="005356E4" w:rsidRDefault="002E6172" w:rsidP="005356E4">
            <w:pPr>
              <w:spacing w:line="240" w:lineRule="auto"/>
              <w:ind w:firstLine="0"/>
              <w:rPr>
                <w:rFonts w:eastAsia="Times New Roman" w:cstheme="minorHAnsi"/>
              </w:rPr>
            </w:pPr>
            <w:r>
              <w:rPr>
                <w:rFonts w:eastAsia="Times New Roman" w:cstheme="minorHAnsi"/>
              </w:rPr>
              <w:t>1.1.</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212F1B6D" w14:textId="67E3B655" w:rsidR="002E6172" w:rsidRPr="00BB55B4" w:rsidRDefault="0086429E" w:rsidP="005356E4">
            <w:pPr>
              <w:spacing w:line="240" w:lineRule="auto"/>
              <w:ind w:firstLine="0"/>
              <w:rPr>
                <w:rFonts w:eastAsia="Times New Roman" w:cstheme="minorHAnsi"/>
                <w:lang w:eastAsia="en-GB"/>
              </w:rPr>
            </w:pPr>
            <w:r>
              <w:rPr>
                <w:rFonts w:eastAsia="Times New Roman" w:cstheme="minorHAnsi"/>
                <w:lang w:eastAsia="en-GB"/>
              </w:rPr>
              <w:t>Ž</w:t>
            </w:r>
            <w:r w:rsidR="002E6172" w:rsidRPr="00BB55B4">
              <w:rPr>
                <w:rFonts w:eastAsia="Times New Roman" w:cstheme="minorHAnsi"/>
                <w:lang w:eastAsia="en-GB"/>
              </w:rPr>
              <w:t>urnalų BRAVISSIMO spausdinimas</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273BDFE8" w14:textId="45893CB1" w:rsidR="002E6172" w:rsidRPr="00BB55B4" w:rsidRDefault="0086429E" w:rsidP="005356E4">
            <w:pPr>
              <w:spacing w:line="240" w:lineRule="auto"/>
              <w:ind w:firstLine="0"/>
              <w:jc w:val="center"/>
              <w:rPr>
                <w:rFonts w:eastAsia="Times New Roman" w:cstheme="minorHAnsi"/>
              </w:rPr>
            </w:pPr>
            <w:r>
              <w:rPr>
                <w:rFonts w:eastAsia="Times New Roman" w:cstheme="minorHAnsi"/>
              </w:rPr>
              <w:t>8</w:t>
            </w:r>
            <w:r w:rsidR="0091029C" w:rsidRPr="00BB55B4">
              <w:rPr>
                <w:rFonts w:eastAsia="Times New Roman" w:cstheme="minorHAnsi"/>
              </w:rPr>
              <w:t>000</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3F09850F" w14:textId="1AA8DB57" w:rsidR="002E6172" w:rsidRPr="00BB55B4" w:rsidRDefault="0091029C" w:rsidP="005356E4">
            <w:pPr>
              <w:spacing w:line="240" w:lineRule="auto"/>
              <w:ind w:firstLine="0"/>
              <w:jc w:val="center"/>
              <w:rPr>
                <w:rFonts w:eastAsia="Times New Roman" w:cstheme="minorHAnsi"/>
              </w:rPr>
            </w:pPr>
            <w:r w:rsidRPr="00BB55B4">
              <w:rPr>
                <w:rFonts w:eastAsia="Times New Roman" w:cstheme="minorHAnsi"/>
              </w:rPr>
              <w:t>Vnt.</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6B42745D" w14:textId="77777777" w:rsidR="002E6172" w:rsidRPr="005356E4" w:rsidRDefault="002E6172" w:rsidP="005356E4">
            <w:pPr>
              <w:spacing w:line="240" w:lineRule="auto"/>
              <w:ind w:firstLine="0"/>
              <w:rPr>
                <w:rFonts w:eastAsia="Times New Roman" w:cstheme="minorHAnsi"/>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6F77091F" w14:textId="77777777" w:rsidR="002E6172" w:rsidRPr="005356E4" w:rsidRDefault="002E6172" w:rsidP="005356E4">
            <w:pPr>
              <w:spacing w:line="240" w:lineRule="auto"/>
              <w:ind w:firstLine="0"/>
              <w:rPr>
                <w:rFonts w:eastAsia="Times New Roman" w:cstheme="minorHAnsi"/>
              </w:rPr>
            </w:pPr>
          </w:p>
        </w:tc>
      </w:tr>
      <w:tr w:rsidR="002E6172" w:rsidRPr="005356E4" w14:paraId="4C7B27FC" w14:textId="77777777" w:rsidTr="00922DBB">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AC0C0C" w14:textId="693A6FFA" w:rsidR="002E6172" w:rsidRPr="005356E4" w:rsidRDefault="002E6172" w:rsidP="005356E4">
            <w:pPr>
              <w:spacing w:line="240" w:lineRule="auto"/>
              <w:ind w:firstLine="0"/>
              <w:rPr>
                <w:rFonts w:eastAsia="Times New Roman" w:cstheme="minorHAnsi"/>
              </w:rPr>
            </w:pPr>
            <w:r>
              <w:rPr>
                <w:rFonts w:eastAsia="Times New Roman" w:cstheme="minorHAnsi"/>
              </w:rPr>
              <w:t>1.2.</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4C572CD5" w14:textId="71EE0B84" w:rsidR="002E6172" w:rsidRPr="00BB55B4" w:rsidRDefault="0086429E" w:rsidP="005356E4">
            <w:pPr>
              <w:spacing w:line="240" w:lineRule="auto"/>
              <w:ind w:firstLine="0"/>
              <w:rPr>
                <w:rFonts w:eastAsia="Times New Roman" w:cstheme="minorHAnsi"/>
                <w:lang w:eastAsia="en-GB"/>
              </w:rPr>
            </w:pPr>
            <w:r>
              <w:rPr>
                <w:rFonts w:eastAsia="Times New Roman" w:cstheme="minorHAnsi"/>
                <w:lang w:eastAsia="en-GB"/>
              </w:rPr>
              <w:t>P</w:t>
            </w:r>
            <w:r w:rsidR="002E6172" w:rsidRPr="00BB55B4">
              <w:rPr>
                <w:rFonts w:eastAsia="Times New Roman" w:cstheme="minorHAnsi"/>
                <w:lang w:eastAsia="en-GB"/>
              </w:rPr>
              <w:t>rogramėlių spausdinimas</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475FC69D" w14:textId="3E1FEA22" w:rsidR="002E6172" w:rsidRPr="00BB55B4" w:rsidRDefault="005D2122" w:rsidP="005356E4">
            <w:pPr>
              <w:spacing w:line="240" w:lineRule="auto"/>
              <w:ind w:firstLine="0"/>
              <w:jc w:val="center"/>
              <w:rPr>
                <w:rFonts w:eastAsia="Times New Roman" w:cstheme="minorHAnsi"/>
              </w:rPr>
            </w:pPr>
            <w:r>
              <w:rPr>
                <w:rFonts w:eastAsia="Times New Roman" w:cstheme="minorHAnsi"/>
              </w:rPr>
              <w:t>15000</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405349B4" w14:textId="103C2175" w:rsidR="002E6172" w:rsidRPr="00BB55B4" w:rsidRDefault="0091029C" w:rsidP="005356E4">
            <w:pPr>
              <w:spacing w:line="240" w:lineRule="auto"/>
              <w:ind w:firstLine="0"/>
              <w:jc w:val="center"/>
              <w:rPr>
                <w:rFonts w:eastAsia="Times New Roman" w:cstheme="minorHAnsi"/>
              </w:rPr>
            </w:pPr>
            <w:r w:rsidRPr="00BB55B4">
              <w:rPr>
                <w:rFonts w:eastAsia="Times New Roman" w:cstheme="minorHAnsi"/>
              </w:rPr>
              <w:t>Vnt.</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563F61F8" w14:textId="77777777" w:rsidR="002E6172" w:rsidRPr="005356E4" w:rsidRDefault="002E6172" w:rsidP="005356E4">
            <w:pPr>
              <w:spacing w:line="240" w:lineRule="auto"/>
              <w:ind w:firstLine="0"/>
              <w:rPr>
                <w:rFonts w:eastAsia="Times New Roman" w:cstheme="minorHAnsi"/>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589E504B" w14:textId="77777777" w:rsidR="002E6172" w:rsidRPr="005356E4" w:rsidRDefault="002E6172" w:rsidP="005356E4">
            <w:pPr>
              <w:spacing w:line="240" w:lineRule="auto"/>
              <w:ind w:firstLine="0"/>
              <w:rPr>
                <w:rFonts w:eastAsia="Times New Roman" w:cstheme="minorHAnsi"/>
              </w:rPr>
            </w:pPr>
          </w:p>
        </w:tc>
      </w:tr>
      <w:tr w:rsidR="0086429E" w:rsidRPr="005356E4" w14:paraId="31A216D6" w14:textId="77777777" w:rsidTr="00922DBB">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792DA4" w14:textId="0E04ED23" w:rsidR="0086429E" w:rsidRDefault="0086429E" w:rsidP="0086429E">
            <w:pPr>
              <w:spacing w:line="240" w:lineRule="auto"/>
              <w:ind w:firstLine="0"/>
              <w:rPr>
                <w:rFonts w:eastAsia="Times New Roman" w:cstheme="minorHAnsi"/>
              </w:rPr>
            </w:pPr>
            <w:r>
              <w:rPr>
                <w:rFonts w:eastAsia="Times New Roman" w:cstheme="minorHAnsi"/>
              </w:rPr>
              <w:t>1.3.</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02D8B93C" w14:textId="123DC156" w:rsidR="0086429E" w:rsidRDefault="0086429E" w:rsidP="0086429E">
            <w:pPr>
              <w:spacing w:line="240" w:lineRule="auto"/>
              <w:ind w:firstLine="0"/>
              <w:rPr>
                <w:rFonts w:eastAsia="Times New Roman" w:cstheme="minorHAnsi"/>
                <w:lang w:eastAsia="en-GB"/>
              </w:rPr>
            </w:pPr>
            <w:r>
              <w:rPr>
                <w:rFonts w:eastAsia="Times New Roman" w:cstheme="minorHAnsi"/>
                <w:lang w:eastAsia="en-GB"/>
              </w:rPr>
              <w:t>P</w:t>
            </w:r>
            <w:r w:rsidRPr="00BB55B4">
              <w:rPr>
                <w:rFonts w:eastAsia="Times New Roman" w:cstheme="minorHAnsi"/>
                <w:lang w:eastAsia="en-GB"/>
              </w:rPr>
              <w:t>rogramėlių spausdinimas</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4F46DF4E" w14:textId="71213D0F" w:rsidR="0086429E" w:rsidRPr="0086429E" w:rsidRDefault="005D2122" w:rsidP="0086429E">
            <w:pPr>
              <w:spacing w:line="240" w:lineRule="auto"/>
              <w:ind w:firstLine="0"/>
              <w:jc w:val="center"/>
              <w:rPr>
                <w:rFonts w:eastAsia="Times New Roman" w:cstheme="minorHAnsi"/>
                <w:highlight w:val="yellow"/>
              </w:rPr>
            </w:pPr>
            <w:r w:rsidRPr="005D2122">
              <w:rPr>
                <w:rFonts w:eastAsia="Times New Roman" w:cstheme="minorHAnsi"/>
              </w:rPr>
              <w:t>5000</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6CF18921" w14:textId="2860EF23" w:rsidR="0086429E" w:rsidRPr="00BB55B4" w:rsidRDefault="0086429E" w:rsidP="0086429E">
            <w:pPr>
              <w:spacing w:line="240" w:lineRule="auto"/>
              <w:ind w:firstLine="0"/>
              <w:jc w:val="center"/>
              <w:rPr>
                <w:rFonts w:eastAsia="Times New Roman" w:cstheme="minorHAnsi"/>
              </w:rPr>
            </w:pPr>
            <w:r w:rsidRPr="00BB55B4">
              <w:rPr>
                <w:rFonts w:eastAsia="Times New Roman" w:cstheme="minorHAnsi"/>
              </w:rPr>
              <w:t>Vnt.</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0926A702" w14:textId="77777777" w:rsidR="0086429E" w:rsidRPr="005356E4" w:rsidRDefault="0086429E" w:rsidP="0086429E">
            <w:pPr>
              <w:spacing w:line="240" w:lineRule="auto"/>
              <w:ind w:firstLine="0"/>
              <w:rPr>
                <w:rFonts w:eastAsia="Times New Roman" w:cstheme="minorHAnsi"/>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2AE1C07C" w14:textId="77777777" w:rsidR="0086429E" w:rsidRPr="005356E4" w:rsidRDefault="0086429E" w:rsidP="0086429E">
            <w:pPr>
              <w:spacing w:line="240" w:lineRule="auto"/>
              <w:ind w:firstLine="0"/>
              <w:rPr>
                <w:rFonts w:eastAsia="Times New Roman" w:cstheme="minorHAnsi"/>
              </w:rPr>
            </w:pPr>
          </w:p>
        </w:tc>
      </w:tr>
      <w:tr w:rsidR="0086429E" w:rsidRPr="005356E4" w14:paraId="1C66321D" w14:textId="77777777" w:rsidTr="00922DBB">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306D25" w14:textId="24BE9A31" w:rsidR="0086429E" w:rsidRPr="005356E4" w:rsidRDefault="0086429E" w:rsidP="0086429E">
            <w:pPr>
              <w:spacing w:line="240" w:lineRule="auto"/>
              <w:ind w:firstLine="0"/>
              <w:rPr>
                <w:rFonts w:eastAsia="Times New Roman" w:cstheme="minorHAnsi"/>
              </w:rPr>
            </w:pPr>
            <w:r>
              <w:rPr>
                <w:rFonts w:eastAsia="Times New Roman" w:cstheme="minorHAnsi"/>
              </w:rPr>
              <w:t>1.4.</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31D7FDFB" w14:textId="26936966" w:rsidR="0086429E" w:rsidRPr="00BB55B4" w:rsidRDefault="0086429E" w:rsidP="0086429E">
            <w:pPr>
              <w:spacing w:line="240" w:lineRule="auto"/>
              <w:ind w:firstLine="0"/>
              <w:rPr>
                <w:rFonts w:eastAsia="Times New Roman" w:cstheme="minorHAnsi"/>
                <w:lang w:eastAsia="en-GB"/>
              </w:rPr>
            </w:pPr>
            <w:r>
              <w:rPr>
                <w:rFonts w:eastAsia="Times New Roman" w:cstheme="minorHAnsi"/>
                <w:lang w:eastAsia="en-GB"/>
              </w:rPr>
              <w:t>P</w:t>
            </w:r>
            <w:r w:rsidRPr="00BB55B4">
              <w:rPr>
                <w:rFonts w:eastAsia="Times New Roman" w:cstheme="minorHAnsi"/>
                <w:lang w:eastAsia="en-GB"/>
              </w:rPr>
              <w:t>rogramėlių spausdinimas</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46376258" w14:textId="20BAB3D3" w:rsidR="0086429E" w:rsidRPr="00BB55B4" w:rsidRDefault="005D2122" w:rsidP="0086429E">
            <w:pPr>
              <w:spacing w:line="240" w:lineRule="auto"/>
              <w:ind w:firstLine="0"/>
              <w:jc w:val="center"/>
              <w:rPr>
                <w:rFonts w:eastAsia="Times New Roman" w:cstheme="minorHAnsi"/>
              </w:rPr>
            </w:pPr>
            <w:r>
              <w:rPr>
                <w:rFonts w:eastAsia="Times New Roman" w:cstheme="minorHAnsi"/>
              </w:rPr>
              <w:t>5000</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55C4B3D7" w14:textId="300148C1" w:rsidR="0086429E" w:rsidRPr="00BB55B4" w:rsidRDefault="0086429E" w:rsidP="0086429E">
            <w:pPr>
              <w:spacing w:line="240" w:lineRule="auto"/>
              <w:ind w:firstLine="0"/>
              <w:jc w:val="center"/>
              <w:rPr>
                <w:rFonts w:eastAsia="Times New Roman" w:cstheme="minorHAnsi"/>
              </w:rPr>
            </w:pPr>
            <w:r w:rsidRPr="00BB55B4">
              <w:rPr>
                <w:rFonts w:eastAsia="Times New Roman" w:cstheme="minorHAnsi"/>
              </w:rPr>
              <w:t>Vnt.</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76343231" w14:textId="77777777" w:rsidR="0086429E" w:rsidRPr="005356E4" w:rsidRDefault="0086429E" w:rsidP="0086429E">
            <w:pPr>
              <w:spacing w:line="240" w:lineRule="auto"/>
              <w:ind w:firstLine="0"/>
              <w:rPr>
                <w:rFonts w:eastAsia="Times New Roman" w:cstheme="minorHAnsi"/>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4B768201" w14:textId="77777777" w:rsidR="0086429E" w:rsidRPr="005356E4" w:rsidRDefault="0086429E" w:rsidP="0086429E">
            <w:pPr>
              <w:spacing w:line="240" w:lineRule="auto"/>
              <w:ind w:firstLine="0"/>
              <w:rPr>
                <w:rFonts w:eastAsia="Times New Roman" w:cstheme="minorHAnsi"/>
              </w:rPr>
            </w:pPr>
          </w:p>
        </w:tc>
      </w:tr>
      <w:tr w:rsidR="0086429E" w:rsidRPr="005356E4" w14:paraId="34603A17" w14:textId="77777777" w:rsidTr="00922DBB">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1F910D" w14:textId="0083B3B4" w:rsidR="0086429E" w:rsidRPr="005356E4" w:rsidRDefault="0086429E" w:rsidP="0086429E">
            <w:pPr>
              <w:spacing w:line="240" w:lineRule="auto"/>
              <w:ind w:firstLine="0"/>
              <w:rPr>
                <w:rFonts w:eastAsia="Times New Roman" w:cstheme="minorHAnsi"/>
              </w:rPr>
            </w:pPr>
            <w:r>
              <w:rPr>
                <w:rFonts w:eastAsia="Times New Roman" w:cstheme="minorHAnsi"/>
              </w:rPr>
              <w:t>1.5.</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470C68ED" w14:textId="3001C4AD" w:rsidR="0086429E" w:rsidRPr="00BB55B4" w:rsidRDefault="0086429E" w:rsidP="0086429E">
            <w:pPr>
              <w:spacing w:line="240" w:lineRule="auto"/>
              <w:ind w:firstLine="0"/>
              <w:rPr>
                <w:rFonts w:eastAsia="Times New Roman" w:cstheme="minorHAnsi"/>
                <w:lang w:eastAsia="en-GB"/>
              </w:rPr>
            </w:pPr>
            <w:r w:rsidRPr="00BB55B4">
              <w:rPr>
                <w:rFonts w:eastAsia="Times New Roman" w:cstheme="minorHAnsi"/>
                <w:lang w:eastAsia="en-GB"/>
              </w:rPr>
              <w:t>Lankstuko ,,202</w:t>
            </w:r>
            <w:r>
              <w:rPr>
                <w:rFonts w:eastAsia="Times New Roman" w:cstheme="minorHAnsi"/>
                <w:lang w:eastAsia="en-GB"/>
              </w:rPr>
              <w:t>5</w:t>
            </w:r>
            <w:r w:rsidRPr="00BB55B4">
              <w:rPr>
                <w:rFonts w:eastAsia="Times New Roman" w:cstheme="minorHAnsi"/>
                <w:lang w:eastAsia="en-GB"/>
              </w:rPr>
              <w:t>-202</w:t>
            </w:r>
            <w:r>
              <w:rPr>
                <w:rFonts w:eastAsia="Times New Roman" w:cstheme="minorHAnsi"/>
                <w:lang w:eastAsia="en-GB"/>
              </w:rPr>
              <w:t>6</w:t>
            </w:r>
            <w:r w:rsidRPr="00BB55B4">
              <w:rPr>
                <w:rFonts w:eastAsia="Times New Roman" w:cstheme="minorHAnsi"/>
                <w:lang w:eastAsia="en-GB"/>
              </w:rPr>
              <w:t>“ metų repertuaras“ spausdinimas</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422237B2" w14:textId="676661FB" w:rsidR="0086429E" w:rsidRPr="00BB55B4" w:rsidRDefault="0086429E" w:rsidP="0086429E">
            <w:pPr>
              <w:spacing w:line="240" w:lineRule="auto"/>
              <w:ind w:firstLine="0"/>
              <w:jc w:val="center"/>
              <w:rPr>
                <w:rFonts w:eastAsia="Times New Roman" w:cstheme="minorHAnsi"/>
              </w:rPr>
            </w:pPr>
            <w:r w:rsidRPr="00BB55B4">
              <w:rPr>
                <w:rFonts w:eastAsia="Times New Roman" w:cstheme="minorHAnsi"/>
              </w:rPr>
              <w:t>10000</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35BF7B36" w14:textId="3C6D26E2" w:rsidR="0086429E" w:rsidRPr="00BB55B4" w:rsidRDefault="0086429E" w:rsidP="0086429E">
            <w:pPr>
              <w:spacing w:line="240" w:lineRule="auto"/>
              <w:ind w:firstLine="0"/>
              <w:jc w:val="center"/>
              <w:rPr>
                <w:rFonts w:eastAsia="Times New Roman" w:cstheme="minorHAnsi"/>
              </w:rPr>
            </w:pPr>
            <w:r w:rsidRPr="00BB55B4">
              <w:rPr>
                <w:rFonts w:eastAsia="Times New Roman" w:cstheme="minorHAnsi"/>
              </w:rPr>
              <w:t>Vnt.</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0DE68E67" w14:textId="77777777" w:rsidR="0086429E" w:rsidRPr="005356E4" w:rsidRDefault="0086429E" w:rsidP="0086429E">
            <w:pPr>
              <w:spacing w:line="240" w:lineRule="auto"/>
              <w:ind w:firstLine="0"/>
              <w:rPr>
                <w:rFonts w:eastAsia="Times New Roman" w:cstheme="minorHAnsi"/>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60F1B957" w14:textId="77777777" w:rsidR="0086429E" w:rsidRPr="005356E4" w:rsidRDefault="0086429E" w:rsidP="0086429E">
            <w:pPr>
              <w:spacing w:line="240" w:lineRule="auto"/>
              <w:ind w:firstLine="0"/>
              <w:rPr>
                <w:rFonts w:eastAsia="Times New Roman" w:cstheme="minorHAnsi"/>
              </w:rPr>
            </w:pPr>
          </w:p>
        </w:tc>
      </w:tr>
      <w:tr w:rsidR="0086429E" w:rsidRPr="005356E4" w14:paraId="4DDA59DF" w14:textId="77777777" w:rsidTr="00922DBB">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32CEA9" w14:textId="5400111F" w:rsidR="0086429E" w:rsidRPr="005356E4" w:rsidRDefault="0086429E" w:rsidP="0086429E">
            <w:pPr>
              <w:spacing w:line="240" w:lineRule="auto"/>
              <w:ind w:firstLine="0"/>
              <w:rPr>
                <w:rFonts w:eastAsia="Times New Roman" w:cstheme="minorHAnsi"/>
              </w:rPr>
            </w:pPr>
            <w:r>
              <w:rPr>
                <w:rFonts w:eastAsia="Times New Roman" w:cstheme="minorHAnsi"/>
              </w:rPr>
              <w:lastRenderedPageBreak/>
              <w:t>1.</w:t>
            </w:r>
            <w:r w:rsidR="00CA6784">
              <w:rPr>
                <w:rFonts w:eastAsia="Times New Roman" w:cstheme="minorHAnsi"/>
              </w:rPr>
              <w:t>6</w:t>
            </w:r>
            <w:r>
              <w:rPr>
                <w:rFonts w:eastAsia="Times New Roman" w:cstheme="minorHAnsi"/>
              </w:rPr>
              <w:t>.</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172F20E8" w14:textId="00C554A6" w:rsidR="0086429E" w:rsidRPr="00BB55B4" w:rsidRDefault="0086429E" w:rsidP="0086429E">
            <w:pPr>
              <w:spacing w:line="240" w:lineRule="auto"/>
              <w:ind w:firstLine="0"/>
              <w:rPr>
                <w:rFonts w:eastAsia="Times New Roman" w:cstheme="minorHAnsi"/>
                <w:lang w:eastAsia="en-GB"/>
              </w:rPr>
            </w:pPr>
            <w:r w:rsidRPr="00BB55B4">
              <w:rPr>
                <w:rFonts w:eastAsia="Times New Roman" w:cstheme="minorHAnsi"/>
                <w:lang w:eastAsia="en-GB"/>
              </w:rPr>
              <w:t>Lankstuko „Abonementas“ spausdinimas</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060E3356" w14:textId="65B1E618" w:rsidR="0086429E" w:rsidRPr="00BB55B4" w:rsidRDefault="0086429E" w:rsidP="0086429E">
            <w:pPr>
              <w:spacing w:line="240" w:lineRule="auto"/>
              <w:ind w:firstLine="0"/>
              <w:jc w:val="center"/>
              <w:rPr>
                <w:rFonts w:eastAsia="Times New Roman" w:cstheme="minorHAnsi"/>
              </w:rPr>
            </w:pPr>
            <w:r w:rsidRPr="00BB55B4">
              <w:rPr>
                <w:rFonts w:eastAsia="Times New Roman" w:cstheme="minorHAnsi"/>
              </w:rPr>
              <w:t>3000</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69D40F8E" w14:textId="7C534E0E" w:rsidR="0086429E" w:rsidRPr="00BB55B4" w:rsidRDefault="0086429E" w:rsidP="0086429E">
            <w:pPr>
              <w:spacing w:line="240" w:lineRule="auto"/>
              <w:ind w:firstLine="0"/>
              <w:jc w:val="center"/>
              <w:rPr>
                <w:rFonts w:eastAsia="Times New Roman" w:cstheme="minorHAnsi"/>
              </w:rPr>
            </w:pPr>
            <w:r w:rsidRPr="00BB55B4">
              <w:rPr>
                <w:rFonts w:eastAsia="Times New Roman" w:cstheme="minorHAnsi"/>
              </w:rPr>
              <w:t>Vnt.</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0765A5F6" w14:textId="77777777" w:rsidR="0086429E" w:rsidRPr="005356E4" w:rsidRDefault="0086429E" w:rsidP="0086429E">
            <w:pPr>
              <w:spacing w:line="240" w:lineRule="auto"/>
              <w:ind w:firstLine="0"/>
              <w:rPr>
                <w:rFonts w:eastAsia="Times New Roman" w:cstheme="minorHAnsi"/>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619C8D01" w14:textId="77777777" w:rsidR="0086429E" w:rsidRPr="005356E4" w:rsidRDefault="0086429E" w:rsidP="0086429E">
            <w:pPr>
              <w:spacing w:line="240" w:lineRule="auto"/>
              <w:ind w:firstLine="0"/>
              <w:rPr>
                <w:rFonts w:eastAsia="Times New Roman" w:cstheme="minorHAnsi"/>
              </w:rPr>
            </w:pPr>
          </w:p>
        </w:tc>
      </w:tr>
      <w:tr w:rsidR="0086429E" w:rsidRPr="005356E4" w14:paraId="3C0DB75F" w14:textId="77777777" w:rsidTr="00922DBB">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E94D4D" w14:textId="0D0CB505" w:rsidR="0086429E" w:rsidRPr="005356E4" w:rsidRDefault="0086429E" w:rsidP="0086429E">
            <w:pPr>
              <w:spacing w:line="240" w:lineRule="auto"/>
              <w:ind w:firstLine="0"/>
              <w:rPr>
                <w:rFonts w:eastAsia="Times New Roman" w:cstheme="minorHAnsi"/>
              </w:rPr>
            </w:pPr>
            <w:r>
              <w:rPr>
                <w:rFonts w:eastAsia="Times New Roman" w:cstheme="minorHAnsi"/>
              </w:rPr>
              <w:t>1.7.</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60473420" w14:textId="69B5B659" w:rsidR="0086429E" w:rsidRPr="00BB55B4" w:rsidRDefault="0086429E" w:rsidP="0086429E">
            <w:pPr>
              <w:spacing w:line="240" w:lineRule="auto"/>
              <w:ind w:firstLine="0"/>
              <w:rPr>
                <w:rFonts w:eastAsia="Times New Roman" w:cstheme="minorHAnsi"/>
                <w:lang w:eastAsia="en-GB"/>
              </w:rPr>
            </w:pPr>
            <w:r w:rsidRPr="00BB55B4">
              <w:rPr>
                <w:rFonts w:eastAsia="Times New Roman" w:cstheme="minorHAnsi"/>
                <w:lang w:eastAsia="en-GB"/>
              </w:rPr>
              <w:t>Lankstuko ,,Antro pusmečio repertuaras“ spausdinimas</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26A78F76" w14:textId="05CBF574" w:rsidR="0086429E" w:rsidRPr="00BB55B4" w:rsidRDefault="00CA6784" w:rsidP="0086429E">
            <w:pPr>
              <w:spacing w:line="240" w:lineRule="auto"/>
              <w:ind w:firstLine="0"/>
              <w:jc w:val="center"/>
              <w:rPr>
                <w:rFonts w:eastAsia="Times New Roman" w:cstheme="minorHAnsi"/>
              </w:rPr>
            </w:pPr>
            <w:r>
              <w:rPr>
                <w:rFonts w:eastAsia="Times New Roman" w:cstheme="minorHAnsi"/>
              </w:rPr>
              <w:t>5</w:t>
            </w:r>
            <w:r w:rsidR="0086429E" w:rsidRPr="00BB55B4">
              <w:rPr>
                <w:rFonts w:eastAsia="Times New Roman" w:cstheme="minorHAnsi"/>
              </w:rPr>
              <w:t>000</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0537618F" w14:textId="5480D111" w:rsidR="0086429E" w:rsidRPr="00BB55B4" w:rsidRDefault="0086429E" w:rsidP="0086429E">
            <w:pPr>
              <w:spacing w:line="240" w:lineRule="auto"/>
              <w:ind w:firstLine="0"/>
              <w:jc w:val="center"/>
              <w:rPr>
                <w:rFonts w:eastAsia="Times New Roman" w:cstheme="minorHAnsi"/>
              </w:rPr>
            </w:pPr>
            <w:r w:rsidRPr="00BB55B4">
              <w:rPr>
                <w:rFonts w:eastAsia="Times New Roman" w:cstheme="minorHAnsi"/>
              </w:rPr>
              <w:t>Vnt.</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38A66D90" w14:textId="77777777" w:rsidR="0086429E" w:rsidRPr="005356E4" w:rsidRDefault="0086429E" w:rsidP="0086429E">
            <w:pPr>
              <w:spacing w:line="240" w:lineRule="auto"/>
              <w:ind w:firstLine="0"/>
              <w:rPr>
                <w:rFonts w:eastAsia="Times New Roman" w:cstheme="minorHAnsi"/>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63C5F325" w14:textId="77777777" w:rsidR="0086429E" w:rsidRPr="005356E4" w:rsidRDefault="0086429E" w:rsidP="0086429E">
            <w:pPr>
              <w:spacing w:line="240" w:lineRule="auto"/>
              <w:ind w:firstLine="0"/>
              <w:rPr>
                <w:rFonts w:eastAsia="Times New Roman" w:cstheme="minorHAnsi"/>
              </w:rPr>
            </w:pPr>
          </w:p>
        </w:tc>
      </w:tr>
      <w:tr w:rsidR="0086429E" w:rsidRPr="005356E4" w14:paraId="4D8678FB" w14:textId="77777777" w:rsidTr="00922DBB">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56BFDA" w14:textId="69FE91D6" w:rsidR="0086429E" w:rsidRPr="005356E4" w:rsidRDefault="0086429E" w:rsidP="0086429E">
            <w:pPr>
              <w:spacing w:line="240" w:lineRule="auto"/>
              <w:ind w:firstLine="0"/>
              <w:rPr>
                <w:rFonts w:eastAsia="Times New Roman" w:cstheme="minorHAnsi"/>
              </w:rPr>
            </w:pPr>
            <w:r>
              <w:rPr>
                <w:rFonts w:eastAsia="Times New Roman" w:cstheme="minorHAnsi"/>
              </w:rPr>
              <w:t>1.8.</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2A0AF6DF" w14:textId="5CB4FF5F" w:rsidR="0086429E" w:rsidRPr="00BB55B4" w:rsidRDefault="0086429E" w:rsidP="0086429E">
            <w:pPr>
              <w:spacing w:line="240" w:lineRule="auto"/>
              <w:ind w:firstLine="0"/>
              <w:rPr>
                <w:rFonts w:eastAsia="Times New Roman" w:cstheme="minorHAnsi"/>
                <w:lang w:eastAsia="en-GB"/>
              </w:rPr>
            </w:pPr>
            <w:r w:rsidRPr="00BB55B4">
              <w:rPr>
                <w:rFonts w:eastAsia="Times New Roman" w:cstheme="minorHAnsi"/>
                <w:lang w:eastAsia="en-GB"/>
              </w:rPr>
              <w:t>Leidinio (sezono knygos) spausdinimas</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01AD9957" w14:textId="3AF194C1" w:rsidR="0086429E" w:rsidRPr="00BB55B4" w:rsidRDefault="0086429E" w:rsidP="0086429E">
            <w:pPr>
              <w:spacing w:line="240" w:lineRule="auto"/>
              <w:ind w:firstLine="0"/>
              <w:jc w:val="center"/>
              <w:rPr>
                <w:rFonts w:eastAsia="Times New Roman" w:cstheme="minorHAnsi"/>
              </w:rPr>
            </w:pPr>
            <w:r w:rsidRPr="00BB55B4">
              <w:rPr>
                <w:rFonts w:eastAsia="Times New Roman" w:cstheme="minorHAnsi"/>
              </w:rPr>
              <w:t>500</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7BE0474A" w14:textId="72CA3265" w:rsidR="0086429E" w:rsidRPr="00BB55B4" w:rsidRDefault="0086429E" w:rsidP="0086429E">
            <w:pPr>
              <w:spacing w:line="240" w:lineRule="auto"/>
              <w:ind w:firstLine="0"/>
              <w:jc w:val="center"/>
              <w:rPr>
                <w:rFonts w:eastAsia="Times New Roman" w:cstheme="minorHAnsi"/>
              </w:rPr>
            </w:pPr>
            <w:r w:rsidRPr="00BB55B4">
              <w:rPr>
                <w:rFonts w:eastAsia="Times New Roman" w:cstheme="minorHAnsi"/>
              </w:rPr>
              <w:t>Vnt.</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661BD3ED" w14:textId="77777777" w:rsidR="0086429E" w:rsidRPr="005356E4" w:rsidRDefault="0086429E" w:rsidP="0086429E">
            <w:pPr>
              <w:spacing w:line="240" w:lineRule="auto"/>
              <w:ind w:firstLine="0"/>
              <w:rPr>
                <w:rFonts w:eastAsia="Times New Roman" w:cstheme="minorHAnsi"/>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549E072F" w14:textId="77777777" w:rsidR="0086429E" w:rsidRPr="005356E4" w:rsidRDefault="0086429E" w:rsidP="0086429E">
            <w:pPr>
              <w:spacing w:line="240" w:lineRule="auto"/>
              <w:ind w:firstLine="0"/>
              <w:rPr>
                <w:rFonts w:eastAsia="Times New Roman" w:cstheme="minorHAnsi"/>
              </w:rPr>
            </w:pPr>
          </w:p>
        </w:tc>
      </w:tr>
      <w:tr w:rsidR="00CA6784" w:rsidRPr="005356E4" w14:paraId="42CDB45B" w14:textId="77777777" w:rsidTr="00922DBB">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6A29A" w14:textId="49EA97D0" w:rsidR="00CA6784" w:rsidRDefault="00CA6784" w:rsidP="0086429E">
            <w:pPr>
              <w:spacing w:line="240" w:lineRule="auto"/>
              <w:ind w:firstLine="0"/>
              <w:rPr>
                <w:rFonts w:eastAsia="Times New Roman" w:cstheme="minorHAnsi"/>
              </w:rPr>
            </w:pPr>
            <w:r>
              <w:rPr>
                <w:rFonts w:eastAsia="Times New Roman" w:cstheme="minorHAnsi"/>
              </w:rPr>
              <w:t>1.9.</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2538CF94" w14:textId="5BA56261" w:rsidR="00CA6784" w:rsidRPr="00BB55B4" w:rsidRDefault="00CA6784" w:rsidP="0086429E">
            <w:pPr>
              <w:spacing w:line="240" w:lineRule="auto"/>
              <w:ind w:firstLine="0"/>
              <w:rPr>
                <w:rFonts w:eastAsia="Times New Roman" w:cstheme="minorHAnsi"/>
                <w:lang w:eastAsia="en-GB"/>
              </w:rPr>
            </w:pPr>
            <w:r w:rsidRPr="00CA6784">
              <w:rPr>
                <w:rFonts w:eastAsia="Times New Roman" w:cstheme="minorHAnsi"/>
                <w:lang w:eastAsia="en-GB"/>
              </w:rPr>
              <w:t>Leidinio „Lietuvos ba</w:t>
            </w:r>
            <w:r>
              <w:rPr>
                <w:rFonts w:eastAsia="Times New Roman" w:cstheme="minorHAnsi"/>
                <w:lang w:eastAsia="en-GB"/>
              </w:rPr>
              <w:t>l</w:t>
            </w:r>
            <w:r w:rsidRPr="00CA6784">
              <w:rPr>
                <w:rFonts w:eastAsia="Times New Roman" w:cstheme="minorHAnsi"/>
                <w:lang w:eastAsia="en-GB"/>
              </w:rPr>
              <w:t>etui 100“</w:t>
            </w:r>
            <w:r w:rsidR="00C13A05">
              <w:t xml:space="preserve"> </w:t>
            </w:r>
            <w:r w:rsidR="00C13A05" w:rsidRPr="00C13A05">
              <w:rPr>
                <w:rFonts w:eastAsia="Times New Roman" w:cstheme="minorHAnsi"/>
                <w:lang w:eastAsia="en-GB"/>
              </w:rPr>
              <w:t>spausdinimas</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0F802E3F" w14:textId="6A617FAA" w:rsidR="00CA6784" w:rsidRPr="00BB55B4" w:rsidRDefault="00CA6784" w:rsidP="0086429E">
            <w:pPr>
              <w:spacing w:line="240" w:lineRule="auto"/>
              <w:ind w:firstLine="0"/>
              <w:jc w:val="center"/>
              <w:rPr>
                <w:rFonts w:eastAsia="Times New Roman" w:cstheme="minorHAnsi"/>
              </w:rPr>
            </w:pPr>
            <w:r>
              <w:rPr>
                <w:rFonts w:eastAsia="Times New Roman" w:cstheme="minorHAnsi"/>
              </w:rPr>
              <w:t>500</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437AD352" w14:textId="5371C311" w:rsidR="00CA6784" w:rsidRPr="00BB55B4" w:rsidRDefault="00CA6784" w:rsidP="0086429E">
            <w:pPr>
              <w:spacing w:line="240" w:lineRule="auto"/>
              <w:ind w:firstLine="0"/>
              <w:jc w:val="center"/>
              <w:rPr>
                <w:rFonts w:eastAsia="Times New Roman" w:cstheme="minorHAnsi"/>
              </w:rPr>
            </w:pPr>
            <w:r>
              <w:rPr>
                <w:rFonts w:eastAsia="Times New Roman" w:cstheme="minorHAnsi"/>
              </w:rPr>
              <w:t>Vnt.</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5A09BF9D" w14:textId="77777777" w:rsidR="00CA6784" w:rsidRPr="005356E4" w:rsidRDefault="00CA6784" w:rsidP="0086429E">
            <w:pPr>
              <w:spacing w:line="240" w:lineRule="auto"/>
              <w:ind w:firstLine="0"/>
              <w:rPr>
                <w:rFonts w:eastAsia="Times New Roman" w:cstheme="minorHAnsi"/>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4308C72C" w14:textId="77777777" w:rsidR="00CA6784" w:rsidRPr="005356E4" w:rsidRDefault="00CA6784" w:rsidP="0086429E">
            <w:pPr>
              <w:spacing w:line="240" w:lineRule="auto"/>
              <w:ind w:firstLine="0"/>
              <w:rPr>
                <w:rFonts w:eastAsia="Times New Roman" w:cstheme="minorHAnsi"/>
              </w:rPr>
            </w:pPr>
          </w:p>
        </w:tc>
      </w:tr>
      <w:tr w:rsidR="001D2AEF" w:rsidRPr="005356E4" w14:paraId="264E4C4C" w14:textId="77777777" w:rsidTr="00922DBB">
        <w:trPr>
          <w:trHeight w:val="242"/>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6393FE" w14:textId="40C18967" w:rsidR="001D2AEF" w:rsidRDefault="001D2AEF" w:rsidP="0086429E">
            <w:pPr>
              <w:spacing w:line="240" w:lineRule="auto"/>
              <w:ind w:firstLine="0"/>
              <w:rPr>
                <w:rFonts w:eastAsia="Times New Roman" w:cstheme="minorHAnsi"/>
              </w:rPr>
            </w:pPr>
            <w:r>
              <w:rPr>
                <w:rFonts w:eastAsia="Times New Roman" w:cstheme="minorHAnsi"/>
              </w:rPr>
              <w:t>1.10.</w:t>
            </w:r>
          </w:p>
        </w:tc>
        <w:tc>
          <w:tcPr>
            <w:tcW w:w="3287" w:type="dxa"/>
            <w:tcBorders>
              <w:top w:val="nil"/>
              <w:left w:val="nil"/>
              <w:bottom w:val="single" w:sz="8" w:space="0" w:color="auto"/>
              <w:right w:val="single" w:sz="8" w:space="0" w:color="auto"/>
            </w:tcBorders>
            <w:tcMar>
              <w:top w:w="0" w:type="dxa"/>
              <w:left w:w="108" w:type="dxa"/>
              <w:bottom w:w="0" w:type="dxa"/>
              <w:right w:w="108" w:type="dxa"/>
            </w:tcMar>
          </w:tcPr>
          <w:p w14:paraId="22316B31" w14:textId="4EAA966C" w:rsidR="001D2AEF" w:rsidRPr="00CA6784" w:rsidRDefault="00C13A05" w:rsidP="0086429E">
            <w:pPr>
              <w:spacing w:line="240" w:lineRule="auto"/>
              <w:ind w:firstLine="0"/>
              <w:rPr>
                <w:rFonts w:eastAsia="Times New Roman" w:cstheme="minorHAnsi"/>
                <w:lang w:eastAsia="en-GB"/>
              </w:rPr>
            </w:pPr>
            <w:r w:rsidRPr="00C13A05">
              <w:rPr>
                <w:rFonts w:eastAsia="Times New Roman" w:cstheme="minorHAnsi"/>
                <w:lang w:eastAsia="en-GB"/>
              </w:rPr>
              <w:t>Leidinio (repertuaras knygutė)</w:t>
            </w:r>
            <w:r>
              <w:t xml:space="preserve"> </w:t>
            </w:r>
            <w:r w:rsidRPr="00C13A05">
              <w:rPr>
                <w:rFonts w:eastAsia="Times New Roman" w:cstheme="minorHAnsi"/>
                <w:lang w:eastAsia="en-GB"/>
              </w:rPr>
              <w:t>spausdinimas</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5CE9EA33" w14:textId="70862431" w:rsidR="001D2AEF" w:rsidRDefault="00C13A05" w:rsidP="0086429E">
            <w:pPr>
              <w:spacing w:line="240" w:lineRule="auto"/>
              <w:ind w:firstLine="0"/>
              <w:jc w:val="center"/>
              <w:rPr>
                <w:rFonts w:eastAsia="Times New Roman" w:cstheme="minorHAnsi"/>
              </w:rPr>
            </w:pPr>
            <w:r>
              <w:rPr>
                <w:rFonts w:eastAsia="Times New Roman" w:cstheme="minorHAnsi"/>
              </w:rPr>
              <w:t>10000</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14CA9799" w14:textId="1709B6AC" w:rsidR="001D2AEF" w:rsidRDefault="00C13A05" w:rsidP="0086429E">
            <w:pPr>
              <w:spacing w:line="240" w:lineRule="auto"/>
              <w:ind w:firstLine="0"/>
              <w:jc w:val="center"/>
              <w:rPr>
                <w:rFonts w:eastAsia="Times New Roman" w:cstheme="minorHAnsi"/>
              </w:rPr>
            </w:pPr>
            <w:r>
              <w:rPr>
                <w:rFonts w:eastAsia="Times New Roman" w:cstheme="minorHAnsi"/>
              </w:rPr>
              <w:t>Vnt.</w:t>
            </w:r>
          </w:p>
        </w:tc>
        <w:tc>
          <w:tcPr>
            <w:tcW w:w="1624" w:type="dxa"/>
            <w:tcBorders>
              <w:top w:val="nil"/>
              <w:left w:val="nil"/>
              <w:bottom w:val="single" w:sz="8" w:space="0" w:color="auto"/>
              <w:right w:val="single" w:sz="8" w:space="0" w:color="auto"/>
            </w:tcBorders>
            <w:tcMar>
              <w:top w:w="0" w:type="dxa"/>
              <w:left w:w="108" w:type="dxa"/>
              <w:bottom w:w="0" w:type="dxa"/>
              <w:right w:w="108" w:type="dxa"/>
            </w:tcMar>
          </w:tcPr>
          <w:p w14:paraId="3B267FBB" w14:textId="77777777" w:rsidR="001D2AEF" w:rsidRPr="005356E4" w:rsidRDefault="001D2AEF" w:rsidP="0086429E">
            <w:pPr>
              <w:spacing w:line="240" w:lineRule="auto"/>
              <w:ind w:firstLine="0"/>
              <w:rPr>
                <w:rFonts w:eastAsia="Times New Roman" w:cstheme="minorHAnsi"/>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tcPr>
          <w:p w14:paraId="4EFEF6C9" w14:textId="77777777" w:rsidR="001D2AEF" w:rsidRPr="005356E4" w:rsidRDefault="001D2AEF" w:rsidP="0086429E">
            <w:pPr>
              <w:spacing w:line="240" w:lineRule="auto"/>
              <w:ind w:firstLine="0"/>
              <w:rPr>
                <w:rFonts w:eastAsia="Times New Roman" w:cstheme="minorHAnsi"/>
              </w:rPr>
            </w:pPr>
          </w:p>
        </w:tc>
      </w:tr>
      <w:tr w:rsidR="0086429E" w:rsidRPr="005356E4" w14:paraId="3DCDC900" w14:textId="77777777" w:rsidTr="00922DBB">
        <w:trPr>
          <w:trHeight w:val="256"/>
        </w:trPr>
        <w:tc>
          <w:tcPr>
            <w:tcW w:w="627" w:type="dxa"/>
            <w:tcBorders>
              <w:top w:val="nil"/>
              <w:left w:val="single" w:sz="8" w:space="0" w:color="auto"/>
              <w:bottom w:val="single" w:sz="4" w:space="0" w:color="auto"/>
              <w:right w:val="single" w:sz="4" w:space="0" w:color="auto"/>
            </w:tcBorders>
            <w:shd w:val="clear" w:color="auto" w:fill="auto"/>
            <w:tcMar>
              <w:top w:w="0" w:type="dxa"/>
              <w:left w:w="108" w:type="dxa"/>
              <w:bottom w:w="0" w:type="dxa"/>
              <w:right w:w="108" w:type="dxa"/>
            </w:tcMar>
            <w:hideMark/>
          </w:tcPr>
          <w:p w14:paraId="14213793" w14:textId="77777777" w:rsidR="0086429E" w:rsidRPr="005356E4" w:rsidRDefault="0086429E" w:rsidP="0086429E">
            <w:pPr>
              <w:spacing w:line="240" w:lineRule="auto"/>
              <w:ind w:firstLine="0"/>
              <w:rPr>
                <w:rFonts w:eastAsia="Times New Roman" w:cstheme="minorHAnsi"/>
              </w:rPr>
            </w:pPr>
            <w:r w:rsidRPr="005356E4">
              <w:rPr>
                <w:rFonts w:eastAsia="Times New Roman" w:cstheme="minorHAnsi"/>
              </w:rPr>
              <w:t>2.</w:t>
            </w:r>
          </w:p>
        </w:tc>
        <w:tc>
          <w:tcPr>
            <w:tcW w:w="7337" w:type="dxa"/>
            <w:gridSpan w:val="4"/>
            <w:tcBorders>
              <w:top w:val="nil"/>
              <w:left w:val="single" w:sz="4" w:space="0" w:color="auto"/>
              <w:bottom w:val="single" w:sz="4" w:space="0" w:color="auto"/>
              <w:right w:val="single" w:sz="4" w:space="0" w:color="auto"/>
            </w:tcBorders>
            <w:shd w:val="clear" w:color="auto" w:fill="auto"/>
          </w:tcPr>
          <w:p w14:paraId="595DB221" w14:textId="77777777" w:rsidR="0086429E" w:rsidRPr="005356E4" w:rsidRDefault="0086429E" w:rsidP="0086429E">
            <w:pPr>
              <w:spacing w:line="240" w:lineRule="auto"/>
              <w:ind w:left="24" w:firstLine="0"/>
              <w:jc w:val="right"/>
              <w:rPr>
                <w:rFonts w:eastAsia="Times New Roman" w:cstheme="minorHAnsi"/>
              </w:rPr>
            </w:pPr>
            <w:r w:rsidRPr="005356E4">
              <w:rPr>
                <w:rFonts w:eastAsia="Times New Roman" w:cstheme="minorHAnsi"/>
              </w:rPr>
              <w:t>IŠ VISO (bendra pasiūlymo kaina Eur be PVM)</w:t>
            </w:r>
          </w:p>
        </w:tc>
        <w:tc>
          <w:tcPr>
            <w:tcW w:w="1665" w:type="dxa"/>
            <w:tcBorders>
              <w:top w:val="nil"/>
              <w:left w:val="single" w:sz="4" w:space="0" w:color="auto"/>
              <w:bottom w:val="single" w:sz="4" w:space="0" w:color="auto"/>
              <w:right w:val="single" w:sz="8" w:space="0" w:color="auto"/>
            </w:tcBorders>
            <w:shd w:val="clear" w:color="auto" w:fill="auto"/>
          </w:tcPr>
          <w:p w14:paraId="7A8790E0" w14:textId="77777777" w:rsidR="0086429E" w:rsidRPr="005356E4" w:rsidRDefault="0086429E" w:rsidP="0086429E">
            <w:pPr>
              <w:spacing w:line="240" w:lineRule="auto"/>
              <w:ind w:firstLine="0"/>
              <w:jc w:val="left"/>
              <w:rPr>
                <w:rFonts w:eastAsia="Times New Roman" w:cstheme="minorHAnsi"/>
              </w:rPr>
            </w:pPr>
          </w:p>
        </w:tc>
      </w:tr>
      <w:tr w:rsidR="0086429E" w:rsidRPr="005356E4" w14:paraId="4CE463B3" w14:textId="77777777" w:rsidTr="00922DBB">
        <w:trPr>
          <w:trHeight w:val="256"/>
        </w:trPr>
        <w:tc>
          <w:tcPr>
            <w:tcW w:w="627"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tcPr>
          <w:p w14:paraId="1AA4E6EF" w14:textId="77777777" w:rsidR="0086429E" w:rsidRPr="005356E4" w:rsidRDefault="0086429E" w:rsidP="0086429E">
            <w:pPr>
              <w:spacing w:line="240" w:lineRule="auto"/>
              <w:ind w:firstLine="0"/>
              <w:rPr>
                <w:rFonts w:eastAsia="Times New Roman" w:cstheme="minorHAnsi"/>
              </w:rPr>
            </w:pPr>
            <w:r w:rsidRPr="005356E4">
              <w:rPr>
                <w:rFonts w:eastAsia="Times New Roman" w:cstheme="minorHAnsi"/>
              </w:rPr>
              <w:t>3.</w:t>
            </w:r>
          </w:p>
        </w:tc>
        <w:tc>
          <w:tcPr>
            <w:tcW w:w="7337" w:type="dxa"/>
            <w:gridSpan w:val="4"/>
            <w:tcBorders>
              <w:top w:val="single" w:sz="4" w:space="0" w:color="auto"/>
              <w:left w:val="single" w:sz="4" w:space="0" w:color="auto"/>
              <w:bottom w:val="single" w:sz="4" w:space="0" w:color="auto"/>
              <w:right w:val="single" w:sz="4" w:space="0" w:color="auto"/>
            </w:tcBorders>
            <w:shd w:val="clear" w:color="auto" w:fill="auto"/>
          </w:tcPr>
          <w:p w14:paraId="433C21CF" w14:textId="77777777" w:rsidR="0086429E" w:rsidRPr="005356E4" w:rsidRDefault="0086429E" w:rsidP="0086429E">
            <w:pPr>
              <w:spacing w:line="240" w:lineRule="auto"/>
              <w:ind w:left="24" w:firstLine="0"/>
              <w:jc w:val="right"/>
              <w:rPr>
                <w:rFonts w:eastAsia="Times New Roman" w:cstheme="minorHAnsi"/>
              </w:rPr>
            </w:pPr>
            <w:r w:rsidRPr="005356E4">
              <w:rPr>
                <w:rFonts w:eastAsia="Times New Roman" w:cstheme="minorHAnsi"/>
              </w:rPr>
              <w:t>PVM suma</w:t>
            </w:r>
          </w:p>
        </w:tc>
        <w:tc>
          <w:tcPr>
            <w:tcW w:w="1665" w:type="dxa"/>
            <w:tcBorders>
              <w:top w:val="single" w:sz="4" w:space="0" w:color="auto"/>
              <w:left w:val="single" w:sz="4" w:space="0" w:color="auto"/>
              <w:bottom w:val="single" w:sz="4" w:space="0" w:color="auto"/>
              <w:right w:val="single" w:sz="8" w:space="0" w:color="auto"/>
            </w:tcBorders>
            <w:shd w:val="clear" w:color="auto" w:fill="auto"/>
          </w:tcPr>
          <w:p w14:paraId="74E9EADF" w14:textId="77777777" w:rsidR="0086429E" w:rsidRPr="005356E4" w:rsidRDefault="0086429E" w:rsidP="0086429E">
            <w:pPr>
              <w:spacing w:line="240" w:lineRule="auto"/>
              <w:ind w:firstLine="0"/>
              <w:jc w:val="left"/>
              <w:rPr>
                <w:rFonts w:eastAsia="Times New Roman" w:cstheme="minorHAnsi"/>
              </w:rPr>
            </w:pPr>
          </w:p>
        </w:tc>
      </w:tr>
      <w:tr w:rsidR="0086429E" w:rsidRPr="005356E4" w14:paraId="6F5D817A" w14:textId="77777777" w:rsidTr="00922DBB">
        <w:trPr>
          <w:trHeight w:val="256"/>
        </w:trPr>
        <w:tc>
          <w:tcPr>
            <w:tcW w:w="627"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tcPr>
          <w:p w14:paraId="70D19913" w14:textId="77777777" w:rsidR="0086429E" w:rsidRPr="005356E4" w:rsidRDefault="0086429E" w:rsidP="0086429E">
            <w:pPr>
              <w:spacing w:line="240" w:lineRule="auto"/>
              <w:ind w:firstLine="0"/>
              <w:rPr>
                <w:rFonts w:eastAsia="Times New Roman" w:cstheme="minorHAnsi"/>
              </w:rPr>
            </w:pPr>
            <w:r w:rsidRPr="005356E4">
              <w:rPr>
                <w:rFonts w:eastAsia="Times New Roman" w:cstheme="minorHAnsi"/>
              </w:rPr>
              <w:t>4.</w:t>
            </w:r>
          </w:p>
        </w:tc>
        <w:tc>
          <w:tcPr>
            <w:tcW w:w="7337" w:type="dxa"/>
            <w:gridSpan w:val="4"/>
            <w:tcBorders>
              <w:top w:val="single" w:sz="4" w:space="0" w:color="auto"/>
              <w:left w:val="single" w:sz="4" w:space="0" w:color="auto"/>
              <w:bottom w:val="single" w:sz="4" w:space="0" w:color="auto"/>
              <w:right w:val="single" w:sz="4" w:space="0" w:color="auto"/>
            </w:tcBorders>
            <w:shd w:val="clear" w:color="auto" w:fill="auto"/>
          </w:tcPr>
          <w:p w14:paraId="33EA5FF2" w14:textId="77777777" w:rsidR="0086429E" w:rsidRPr="005356E4" w:rsidRDefault="0086429E" w:rsidP="0086429E">
            <w:pPr>
              <w:spacing w:line="240" w:lineRule="auto"/>
              <w:ind w:left="72" w:firstLine="0"/>
              <w:jc w:val="right"/>
              <w:rPr>
                <w:rFonts w:eastAsia="Times New Roman" w:cstheme="minorHAnsi"/>
              </w:rPr>
            </w:pPr>
            <w:r w:rsidRPr="005356E4">
              <w:rPr>
                <w:rFonts w:eastAsia="Times New Roman" w:cstheme="minorHAnsi"/>
              </w:rPr>
              <w:t>IŠ VISO (bendra pasiūlymo kaina Eur su PVM)</w:t>
            </w:r>
          </w:p>
        </w:tc>
        <w:tc>
          <w:tcPr>
            <w:tcW w:w="1665" w:type="dxa"/>
            <w:tcBorders>
              <w:top w:val="single" w:sz="4" w:space="0" w:color="auto"/>
              <w:left w:val="single" w:sz="4" w:space="0" w:color="auto"/>
              <w:bottom w:val="single" w:sz="4" w:space="0" w:color="auto"/>
              <w:right w:val="single" w:sz="8" w:space="0" w:color="auto"/>
            </w:tcBorders>
            <w:shd w:val="clear" w:color="auto" w:fill="auto"/>
          </w:tcPr>
          <w:p w14:paraId="416F8C13" w14:textId="77777777" w:rsidR="0086429E" w:rsidRPr="005356E4" w:rsidRDefault="0086429E" w:rsidP="0086429E">
            <w:pPr>
              <w:spacing w:line="240" w:lineRule="auto"/>
              <w:ind w:firstLine="0"/>
              <w:jc w:val="left"/>
              <w:rPr>
                <w:rFonts w:eastAsia="Times New Roman" w:cstheme="minorHAnsi"/>
              </w:rPr>
            </w:pPr>
          </w:p>
        </w:tc>
      </w:tr>
    </w:tbl>
    <w:p w14:paraId="713D1795" w14:textId="77777777" w:rsidR="005356E4" w:rsidRPr="005356E4" w:rsidRDefault="005356E4" w:rsidP="005356E4">
      <w:pPr>
        <w:spacing w:line="240" w:lineRule="auto"/>
        <w:ind w:firstLine="0"/>
        <w:rPr>
          <w:rFonts w:eastAsia="Times New Roman" w:cstheme="minorHAnsi"/>
          <w:b/>
          <w:i/>
          <w:lang w:eastAsia="en-US"/>
        </w:rPr>
      </w:pPr>
    </w:p>
    <w:p w14:paraId="4FBEAF7B" w14:textId="77777777" w:rsidR="005356E4" w:rsidRPr="005356E4" w:rsidRDefault="005356E4" w:rsidP="005356E4">
      <w:pPr>
        <w:widowControl w:val="0"/>
        <w:autoSpaceDE w:val="0"/>
        <w:autoSpaceDN w:val="0"/>
        <w:adjustRightInd w:val="0"/>
        <w:spacing w:line="240" w:lineRule="auto"/>
        <w:ind w:firstLine="567"/>
        <w:jc w:val="left"/>
        <w:rPr>
          <w:rFonts w:eastAsia="Calibri" w:cstheme="minorHAnsi"/>
          <w:lang w:eastAsia="en-US"/>
        </w:rPr>
      </w:pPr>
      <w:r w:rsidRPr="005356E4">
        <w:rPr>
          <w:rFonts w:eastAsia="Calibri" w:cstheme="minorHAnsi"/>
          <w:lang w:eastAsia="en-US"/>
        </w:rPr>
        <w:t>Pasiūlymo kaina su PVM__________________________________ eurų.</w:t>
      </w:r>
    </w:p>
    <w:p w14:paraId="615EE15E" w14:textId="77777777" w:rsidR="005356E4" w:rsidRPr="005356E4" w:rsidRDefault="005356E4" w:rsidP="005356E4">
      <w:pPr>
        <w:widowControl w:val="0"/>
        <w:autoSpaceDE w:val="0"/>
        <w:autoSpaceDN w:val="0"/>
        <w:adjustRightInd w:val="0"/>
        <w:spacing w:line="240" w:lineRule="auto"/>
        <w:ind w:firstLine="567"/>
        <w:jc w:val="left"/>
        <w:rPr>
          <w:rFonts w:eastAsia="Calibri" w:cstheme="minorHAnsi"/>
          <w:lang w:eastAsia="en-US"/>
        </w:rPr>
      </w:pPr>
    </w:p>
    <w:p w14:paraId="0FF8AB44" w14:textId="77777777" w:rsidR="005356E4" w:rsidRPr="005356E4" w:rsidRDefault="005356E4" w:rsidP="005356E4">
      <w:pPr>
        <w:widowControl w:val="0"/>
        <w:autoSpaceDE w:val="0"/>
        <w:autoSpaceDN w:val="0"/>
        <w:adjustRightInd w:val="0"/>
        <w:spacing w:line="240" w:lineRule="auto"/>
        <w:ind w:firstLine="567"/>
        <w:jc w:val="left"/>
        <w:rPr>
          <w:rFonts w:eastAsia="Calibri" w:cstheme="minorHAnsi"/>
          <w:lang w:eastAsia="en-US"/>
        </w:rPr>
      </w:pPr>
      <w:r w:rsidRPr="005356E4">
        <w:rPr>
          <w:rFonts w:eastAsia="Calibri" w:cstheme="minorHAnsi"/>
          <w:lang w:eastAsia="en-US"/>
        </w:rPr>
        <w:t>_______________________________________________________________ eurų _____ ct.</w:t>
      </w:r>
    </w:p>
    <w:p w14:paraId="51CF1A8E" w14:textId="77777777" w:rsidR="005356E4" w:rsidRPr="005356E4" w:rsidRDefault="005356E4" w:rsidP="005356E4">
      <w:pPr>
        <w:widowControl w:val="0"/>
        <w:autoSpaceDE w:val="0"/>
        <w:autoSpaceDN w:val="0"/>
        <w:adjustRightInd w:val="0"/>
        <w:spacing w:after="200" w:line="276" w:lineRule="auto"/>
        <w:ind w:firstLine="567"/>
        <w:jc w:val="center"/>
        <w:rPr>
          <w:rFonts w:eastAsia="Calibri" w:cstheme="minorHAnsi"/>
          <w:vertAlign w:val="superscript"/>
          <w:lang w:eastAsia="en-US"/>
        </w:rPr>
      </w:pPr>
      <w:r w:rsidRPr="005356E4">
        <w:rPr>
          <w:rFonts w:eastAsia="Calibri" w:cstheme="minorHAnsi"/>
          <w:vertAlign w:val="superscript"/>
          <w:lang w:eastAsia="en-US"/>
        </w:rPr>
        <w:t>(suma žodžiais)</w:t>
      </w:r>
    </w:p>
    <w:p w14:paraId="113AA509" w14:textId="77777777" w:rsidR="005356E4" w:rsidRPr="005356E4" w:rsidRDefault="005356E4" w:rsidP="005356E4">
      <w:pPr>
        <w:spacing w:line="240" w:lineRule="auto"/>
        <w:ind w:firstLine="567"/>
        <w:rPr>
          <w:rFonts w:eastAsia="Times New Roman" w:cstheme="minorHAnsi"/>
          <w:color w:val="000000" w:themeColor="text1"/>
        </w:rPr>
      </w:pPr>
      <w:r w:rsidRPr="005356E4">
        <w:rPr>
          <w:rFonts w:eastAsia="Times New Roman" w:cstheme="minorHAnsi"/>
          <w:color w:val="000000" w:themeColor="text1"/>
        </w:rPr>
        <w:t>Tais atvejais, kai pagal galiojančius teisės aktus tiekėjui nereikia mokėti PVM, jis lentelės 3 ir 4 skilčių nepildo ir nurodo priežastis, dėl kurių PVM nemokamas:</w:t>
      </w:r>
    </w:p>
    <w:p w14:paraId="11DA0FE2" w14:textId="77777777" w:rsidR="005356E4" w:rsidRPr="005356E4" w:rsidRDefault="005356E4" w:rsidP="005356E4">
      <w:pPr>
        <w:widowControl w:val="0"/>
        <w:autoSpaceDE w:val="0"/>
        <w:autoSpaceDN w:val="0"/>
        <w:adjustRightInd w:val="0"/>
        <w:spacing w:line="276" w:lineRule="auto"/>
        <w:ind w:firstLine="567"/>
        <w:rPr>
          <w:rFonts w:eastAsia="Calibri" w:cstheme="minorHAnsi"/>
          <w:lang w:eastAsia="en-US"/>
        </w:rPr>
      </w:pPr>
      <w:r w:rsidRPr="005356E4">
        <w:rPr>
          <w:rFonts w:eastAsia="Times New Roman" w:cstheme="minorHAnsi"/>
          <w:color w:val="000000" w:themeColor="text1"/>
        </w:rPr>
        <w:t>___________________________________________________________________________</w:t>
      </w:r>
    </w:p>
    <w:p w14:paraId="759FFAC2" w14:textId="77777777" w:rsidR="005356E4" w:rsidRPr="005356E4" w:rsidRDefault="005356E4" w:rsidP="005356E4">
      <w:pPr>
        <w:widowControl w:val="0"/>
        <w:autoSpaceDE w:val="0"/>
        <w:autoSpaceDN w:val="0"/>
        <w:adjustRightInd w:val="0"/>
        <w:spacing w:line="276" w:lineRule="auto"/>
        <w:ind w:firstLine="567"/>
        <w:rPr>
          <w:rFonts w:eastAsia="Calibri" w:cstheme="minorHAnsi"/>
          <w:lang w:eastAsia="en-US"/>
        </w:rPr>
      </w:pPr>
      <w:r w:rsidRPr="005356E4">
        <w:rPr>
          <w:rFonts w:eastAsia="Calibri" w:cstheme="minorHAnsi"/>
          <w:lang w:eastAsia="en-US"/>
        </w:rPr>
        <w:t>Siūlomos paslaugos visiškai atitinka pirkimo sąlygose nustatytus reikalavimus.</w:t>
      </w:r>
    </w:p>
    <w:p w14:paraId="1563E462" w14:textId="4CB80B1F" w:rsidR="005356E4" w:rsidRPr="005356E4" w:rsidRDefault="005356E4" w:rsidP="005356E4">
      <w:pPr>
        <w:widowControl w:val="0"/>
        <w:autoSpaceDE w:val="0"/>
        <w:autoSpaceDN w:val="0"/>
        <w:adjustRightInd w:val="0"/>
        <w:spacing w:line="276" w:lineRule="auto"/>
        <w:ind w:firstLine="567"/>
        <w:rPr>
          <w:rFonts w:eastAsia="Calibri" w:cstheme="minorHAnsi"/>
          <w:lang w:eastAsia="en-US"/>
        </w:rPr>
      </w:pPr>
      <w:r w:rsidRPr="005356E4">
        <w:rPr>
          <w:rFonts w:eastAsia="Calibri" w:cstheme="minorHAnsi"/>
          <w:lang w:eastAsia="en-US"/>
        </w:rPr>
        <w:t>Kainos pateiktos su visais mokesčiais</w:t>
      </w:r>
      <w:r w:rsidRPr="005356E4">
        <w:rPr>
          <w:rFonts w:eastAsia="Calibri" w:cstheme="minorHAnsi"/>
          <w:spacing w:val="2"/>
          <w:lang w:eastAsia="en-US"/>
        </w:rPr>
        <w:t>.</w:t>
      </w:r>
      <w:r w:rsidRPr="005356E4">
        <w:rPr>
          <w:rFonts w:eastAsia="Calibri" w:cstheme="minorHAnsi"/>
          <w:lang w:eastAsia="en-US"/>
        </w:rPr>
        <w:t xml:space="preserve"> </w:t>
      </w:r>
    </w:p>
    <w:p w14:paraId="52EA5642" w14:textId="77777777" w:rsidR="0002769F" w:rsidRDefault="0002769F" w:rsidP="0002769F">
      <w:pPr>
        <w:widowControl w:val="0"/>
        <w:autoSpaceDE w:val="0"/>
        <w:autoSpaceDN w:val="0"/>
        <w:adjustRightInd w:val="0"/>
        <w:spacing w:line="276" w:lineRule="auto"/>
        <w:ind w:firstLine="567"/>
        <w:rPr>
          <w:rFonts w:eastAsia="Calibri" w:cstheme="minorHAnsi"/>
          <w:lang w:eastAsia="en-US"/>
        </w:rPr>
      </w:pPr>
    </w:p>
    <w:p w14:paraId="70BE2744" w14:textId="4A204455" w:rsidR="0002769F" w:rsidRPr="00BB55B4" w:rsidRDefault="0002769F" w:rsidP="0002769F">
      <w:pPr>
        <w:widowControl w:val="0"/>
        <w:autoSpaceDE w:val="0"/>
        <w:autoSpaceDN w:val="0"/>
        <w:adjustRightInd w:val="0"/>
        <w:spacing w:line="276" w:lineRule="auto"/>
        <w:ind w:firstLine="567"/>
        <w:rPr>
          <w:rFonts w:eastAsia="Calibri" w:cstheme="minorHAnsi"/>
          <w:lang w:eastAsia="en-US"/>
        </w:rPr>
      </w:pPr>
      <w:r w:rsidRPr="00BB55B4">
        <w:rPr>
          <w:rFonts w:eastAsia="Calibri" w:cstheme="minorHAnsi"/>
          <w:lang w:eastAsia="en-US"/>
        </w:rPr>
        <w:t>Paslaugų kiekiai yra preliminarūs, paslaugos bus perkamos periodiškai pagal poreikį.</w:t>
      </w:r>
    </w:p>
    <w:p w14:paraId="49F55204" w14:textId="77777777" w:rsidR="0002769F" w:rsidRPr="00BB55B4" w:rsidRDefault="0002769F" w:rsidP="0002769F">
      <w:pPr>
        <w:widowControl w:val="0"/>
        <w:autoSpaceDE w:val="0"/>
        <w:autoSpaceDN w:val="0"/>
        <w:adjustRightInd w:val="0"/>
        <w:spacing w:line="276" w:lineRule="auto"/>
        <w:ind w:firstLine="567"/>
        <w:rPr>
          <w:rFonts w:eastAsia="Calibri" w:cstheme="minorHAnsi"/>
          <w:lang w:eastAsia="en-US"/>
        </w:rPr>
      </w:pPr>
    </w:p>
    <w:p w14:paraId="343D397A" w14:textId="63583619" w:rsidR="005356E4" w:rsidRPr="005356E4" w:rsidRDefault="0002769F" w:rsidP="0002769F">
      <w:pPr>
        <w:widowControl w:val="0"/>
        <w:autoSpaceDE w:val="0"/>
        <w:autoSpaceDN w:val="0"/>
        <w:adjustRightInd w:val="0"/>
        <w:spacing w:line="276" w:lineRule="auto"/>
        <w:ind w:firstLine="567"/>
        <w:rPr>
          <w:rFonts w:eastAsia="Calibri" w:cstheme="minorHAnsi"/>
          <w:lang w:eastAsia="en-US"/>
        </w:rPr>
      </w:pPr>
      <w:r w:rsidRPr="00BB55B4">
        <w:rPr>
          <w:rFonts w:eastAsia="Calibri" w:cstheme="minorHAnsi"/>
          <w:lang w:eastAsia="en-US"/>
        </w:rPr>
        <w:t>Perkančioji organizacija neįsipareigoja nupirkti viso paslaugų kiekio, nei nurodyta šio priedo 1 lentelėje.</w:t>
      </w:r>
    </w:p>
    <w:p w14:paraId="1696C282" w14:textId="77777777" w:rsidR="0002769F" w:rsidRDefault="0002769F" w:rsidP="005356E4">
      <w:pPr>
        <w:spacing w:line="240" w:lineRule="auto"/>
        <w:ind w:firstLine="567"/>
        <w:rPr>
          <w:rFonts w:eastAsia="Times New Roman" w:cstheme="minorHAnsi"/>
          <w:lang w:eastAsia="en-US"/>
        </w:rPr>
      </w:pPr>
    </w:p>
    <w:p w14:paraId="2BD2C7CD" w14:textId="02FBF29A" w:rsidR="005356E4" w:rsidRPr="005356E4" w:rsidRDefault="005356E4" w:rsidP="005356E4">
      <w:pPr>
        <w:spacing w:line="240" w:lineRule="auto"/>
        <w:ind w:firstLine="567"/>
        <w:rPr>
          <w:rFonts w:eastAsia="Times New Roman" w:cstheme="minorHAnsi"/>
          <w:lang w:eastAsia="en-US"/>
        </w:rPr>
      </w:pPr>
      <w:r w:rsidRPr="005356E4">
        <w:rPr>
          <w:rFonts w:eastAsia="Times New Roman" w:cstheme="minorHAnsi"/>
          <w:lang w:eastAsia="en-US"/>
        </w:rPr>
        <w:t>Kartu su pasiūlymu pateikiami šie dokumentai:</w:t>
      </w:r>
    </w:p>
    <w:p w14:paraId="5047CC14" w14:textId="77777777" w:rsidR="005356E4" w:rsidRPr="005356E4" w:rsidRDefault="005356E4" w:rsidP="005356E4">
      <w:pPr>
        <w:spacing w:line="240" w:lineRule="auto"/>
        <w:ind w:firstLine="567"/>
        <w:rPr>
          <w:rFonts w:eastAsia="Times New Roman" w:cstheme="minorHAnsi"/>
          <w:lang w:eastAsia="en-US"/>
        </w:rPr>
      </w:pPr>
    </w:p>
    <w:p w14:paraId="6D6CF57A" w14:textId="77777777" w:rsidR="005356E4" w:rsidRPr="005356E4" w:rsidRDefault="005356E4" w:rsidP="005356E4">
      <w:pPr>
        <w:spacing w:line="240" w:lineRule="auto"/>
        <w:ind w:firstLine="0"/>
        <w:rPr>
          <w:rFonts w:eastAsia="Times New Roman" w:cstheme="minorHAnsi"/>
          <w:lang w:eastAsia="en-US"/>
        </w:rPr>
      </w:pPr>
      <w:r w:rsidRPr="005356E4">
        <w:rPr>
          <w:rFonts w:eastAsia="Times New Roman" w:cstheme="minorHAnsi"/>
          <w:lang w:eastAsia="en-US"/>
        </w:rPr>
        <w:t>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233"/>
        <w:gridCol w:w="2693"/>
      </w:tblGrid>
      <w:tr w:rsidR="005356E4" w:rsidRPr="005356E4" w14:paraId="1530E57B" w14:textId="77777777" w:rsidTr="00922DBB">
        <w:tc>
          <w:tcPr>
            <w:tcW w:w="708" w:type="dxa"/>
            <w:tcBorders>
              <w:top w:val="single" w:sz="4" w:space="0" w:color="auto"/>
              <w:left w:val="single" w:sz="4" w:space="0" w:color="auto"/>
              <w:bottom w:val="single" w:sz="4" w:space="0" w:color="auto"/>
              <w:right w:val="single" w:sz="4" w:space="0" w:color="auto"/>
            </w:tcBorders>
          </w:tcPr>
          <w:p w14:paraId="08123DD6" w14:textId="77777777" w:rsidR="005356E4" w:rsidRPr="005356E4" w:rsidRDefault="005356E4" w:rsidP="005356E4">
            <w:pPr>
              <w:spacing w:line="240" w:lineRule="auto"/>
              <w:ind w:firstLine="0"/>
              <w:jc w:val="center"/>
              <w:rPr>
                <w:rFonts w:eastAsia="Times New Roman" w:cstheme="minorHAnsi"/>
                <w:b/>
                <w:lang w:eastAsia="en-US"/>
              </w:rPr>
            </w:pPr>
            <w:r w:rsidRPr="005356E4">
              <w:rPr>
                <w:rFonts w:eastAsia="Times New Roman" w:cstheme="minorHAnsi"/>
                <w:b/>
                <w:lang w:eastAsia="en-US"/>
              </w:rPr>
              <w:t>Eil. Nr.</w:t>
            </w:r>
          </w:p>
        </w:tc>
        <w:tc>
          <w:tcPr>
            <w:tcW w:w="6233" w:type="dxa"/>
            <w:tcBorders>
              <w:top w:val="single" w:sz="4" w:space="0" w:color="auto"/>
              <w:left w:val="single" w:sz="4" w:space="0" w:color="auto"/>
              <w:bottom w:val="single" w:sz="4" w:space="0" w:color="auto"/>
              <w:right w:val="single" w:sz="4" w:space="0" w:color="auto"/>
            </w:tcBorders>
          </w:tcPr>
          <w:p w14:paraId="3EDAFF9A" w14:textId="77777777" w:rsidR="005356E4" w:rsidRPr="005356E4" w:rsidRDefault="005356E4" w:rsidP="005356E4">
            <w:pPr>
              <w:spacing w:line="240" w:lineRule="auto"/>
              <w:ind w:firstLine="0"/>
              <w:jc w:val="center"/>
              <w:rPr>
                <w:rFonts w:eastAsia="Times New Roman" w:cstheme="minorHAnsi"/>
                <w:b/>
                <w:lang w:eastAsia="en-US"/>
              </w:rPr>
            </w:pPr>
            <w:r w:rsidRPr="005356E4">
              <w:rPr>
                <w:rFonts w:eastAsia="Times New Roman" w:cstheme="minorHAnsi"/>
                <w:b/>
                <w:lang w:eastAsia="en-US"/>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28C8E02" w14:textId="77777777" w:rsidR="005356E4" w:rsidRPr="005356E4" w:rsidRDefault="005356E4" w:rsidP="005356E4">
            <w:pPr>
              <w:spacing w:line="240" w:lineRule="auto"/>
              <w:ind w:firstLine="0"/>
              <w:jc w:val="center"/>
              <w:rPr>
                <w:rFonts w:eastAsia="Times New Roman" w:cstheme="minorHAnsi"/>
                <w:b/>
                <w:lang w:eastAsia="en-US"/>
              </w:rPr>
            </w:pPr>
            <w:r w:rsidRPr="005356E4">
              <w:rPr>
                <w:rFonts w:eastAsia="Times New Roman" w:cstheme="minorHAnsi"/>
                <w:b/>
                <w:lang w:eastAsia="en-US"/>
              </w:rPr>
              <w:t>Dokumento puslapių skaičius</w:t>
            </w:r>
          </w:p>
        </w:tc>
      </w:tr>
      <w:tr w:rsidR="005356E4" w:rsidRPr="005356E4" w14:paraId="21F43FC1" w14:textId="77777777" w:rsidTr="00922DBB">
        <w:tc>
          <w:tcPr>
            <w:tcW w:w="708" w:type="dxa"/>
            <w:tcBorders>
              <w:top w:val="single" w:sz="4" w:space="0" w:color="auto"/>
              <w:left w:val="single" w:sz="4" w:space="0" w:color="auto"/>
              <w:bottom w:val="single" w:sz="4" w:space="0" w:color="auto"/>
              <w:right w:val="single" w:sz="4" w:space="0" w:color="auto"/>
            </w:tcBorders>
          </w:tcPr>
          <w:p w14:paraId="0FE051D0" w14:textId="77777777" w:rsidR="005356E4" w:rsidRPr="005356E4" w:rsidRDefault="005356E4" w:rsidP="005356E4">
            <w:pPr>
              <w:spacing w:line="240" w:lineRule="auto"/>
              <w:ind w:firstLine="0"/>
              <w:rPr>
                <w:rFonts w:eastAsia="Times New Roman" w:cstheme="minorHAnsi"/>
                <w:lang w:eastAsia="en-US"/>
              </w:rPr>
            </w:pPr>
          </w:p>
        </w:tc>
        <w:tc>
          <w:tcPr>
            <w:tcW w:w="6233" w:type="dxa"/>
            <w:tcBorders>
              <w:top w:val="single" w:sz="4" w:space="0" w:color="auto"/>
              <w:left w:val="single" w:sz="4" w:space="0" w:color="auto"/>
              <w:bottom w:val="single" w:sz="4" w:space="0" w:color="auto"/>
              <w:right w:val="single" w:sz="4" w:space="0" w:color="auto"/>
            </w:tcBorders>
          </w:tcPr>
          <w:p w14:paraId="2BAF5FE5" w14:textId="77777777" w:rsidR="005356E4" w:rsidRPr="005356E4" w:rsidRDefault="005356E4" w:rsidP="005356E4">
            <w:pPr>
              <w:spacing w:line="240" w:lineRule="auto"/>
              <w:ind w:firstLine="0"/>
              <w:rPr>
                <w:rFonts w:eastAsia="Times New Roman" w:cstheme="minorHAnsi"/>
                <w:lang w:eastAsia="en-US"/>
              </w:rPr>
            </w:pPr>
          </w:p>
        </w:tc>
        <w:tc>
          <w:tcPr>
            <w:tcW w:w="2693" w:type="dxa"/>
            <w:tcBorders>
              <w:top w:val="single" w:sz="4" w:space="0" w:color="auto"/>
              <w:left w:val="single" w:sz="4" w:space="0" w:color="auto"/>
              <w:bottom w:val="single" w:sz="4" w:space="0" w:color="auto"/>
              <w:right w:val="single" w:sz="4" w:space="0" w:color="auto"/>
            </w:tcBorders>
          </w:tcPr>
          <w:p w14:paraId="01FEAB0A" w14:textId="77777777" w:rsidR="005356E4" w:rsidRPr="005356E4" w:rsidRDefault="005356E4" w:rsidP="005356E4">
            <w:pPr>
              <w:spacing w:line="240" w:lineRule="auto"/>
              <w:ind w:firstLine="0"/>
              <w:rPr>
                <w:rFonts w:eastAsia="Times New Roman" w:cstheme="minorHAnsi"/>
                <w:lang w:eastAsia="en-US"/>
              </w:rPr>
            </w:pPr>
          </w:p>
        </w:tc>
      </w:tr>
      <w:tr w:rsidR="005356E4" w:rsidRPr="005356E4" w14:paraId="7DD77A95" w14:textId="77777777" w:rsidTr="00922DBB">
        <w:tc>
          <w:tcPr>
            <w:tcW w:w="708" w:type="dxa"/>
            <w:tcBorders>
              <w:top w:val="single" w:sz="4" w:space="0" w:color="auto"/>
              <w:left w:val="single" w:sz="4" w:space="0" w:color="auto"/>
              <w:bottom w:val="single" w:sz="4" w:space="0" w:color="auto"/>
              <w:right w:val="single" w:sz="4" w:space="0" w:color="auto"/>
            </w:tcBorders>
          </w:tcPr>
          <w:p w14:paraId="323E8D88" w14:textId="77777777" w:rsidR="005356E4" w:rsidRPr="005356E4" w:rsidRDefault="005356E4" w:rsidP="005356E4">
            <w:pPr>
              <w:spacing w:line="240" w:lineRule="auto"/>
              <w:ind w:firstLine="0"/>
              <w:rPr>
                <w:rFonts w:eastAsia="Times New Roman" w:cstheme="minorHAnsi"/>
                <w:lang w:eastAsia="en-US"/>
              </w:rPr>
            </w:pPr>
          </w:p>
        </w:tc>
        <w:tc>
          <w:tcPr>
            <w:tcW w:w="6233" w:type="dxa"/>
            <w:tcBorders>
              <w:top w:val="single" w:sz="4" w:space="0" w:color="auto"/>
              <w:left w:val="single" w:sz="4" w:space="0" w:color="auto"/>
              <w:bottom w:val="single" w:sz="4" w:space="0" w:color="auto"/>
              <w:right w:val="single" w:sz="4" w:space="0" w:color="auto"/>
            </w:tcBorders>
          </w:tcPr>
          <w:p w14:paraId="24C870A7" w14:textId="77777777" w:rsidR="005356E4" w:rsidRPr="005356E4" w:rsidRDefault="005356E4" w:rsidP="005356E4">
            <w:pPr>
              <w:tabs>
                <w:tab w:val="left" w:pos="1296"/>
                <w:tab w:val="center" w:pos="4153"/>
                <w:tab w:val="right" w:pos="8306"/>
              </w:tabs>
              <w:spacing w:line="240" w:lineRule="auto"/>
              <w:ind w:firstLine="0"/>
              <w:rPr>
                <w:rFonts w:eastAsia="Times New Roman" w:cstheme="minorHAnsi"/>
              </w:rPr>
            </w:pPr>
          </w:p>
        </w:tc>
        <w:tc>
          <w:tcPr>
            <w:tcW w:w="2693" w:type="dxa"/>
            <w:tcBorders>
              <w:top w:val="single" w:sz="4" w:space="0" w:color="auto"/>
              <w:left w:val="single" w:sz="4" w:space="0" w:color="auto"/>
              <w:bottom w:val="single" w:sz="4" w:space="0" w:color="auto"/>
              <w:right w:val="single" w:sz="4" w:space="0" w:color="auto"/>
            </w:tcBorders>
          </w:tcPr>
          <w:p w14:paraId="38966CC4" w14:textId="77777777" w:rsidR="005356E4" w:rsidRPr="005356E4" w:rsidRDefault="005356E4" w:rsidP="005356E4">
            <w:pPr>
              <w:spacing w:line="240" w:lineRule="auto"/>
              <w:ind w:firstLine="0"/>
              <w:rPr>
                <w:rFonts w:eastAsia="Times New Roman" w:cstheme="minorHAnsi"/>
                <w:lang w:eastAsia="en-US"/>
              </w:rPr>
            </w:pPr>
          </w:p>
        </w:tc>
      </w:tr>
    </w:tbl>
    <w:p w14:paraId="4E86AF19" w14:textId="77777777" w:rsidR="005356E4" w:rsidRPr="005356E4" w:rsidRDefault="005356E4" w:rsidP="005356E4">
      <w:pPr>
        <w:spacing w:line="240" w:lineRule="auto"/>
        <w:ind w:right="-113" w:firstLine="0"/>
        <w:rPr>
          <w:rFonts w:eastAsia="Times New Roman" w:cstheme="minorHAnsi"/>
          <w:lang w:eastAsia="en-US"/>
        </w:rPr>
      </w:pPr>
    </w:p>
    <w:p w14:paraId="1FF82D6C" w14:textId="77777777" w:rsidR="005356E4" w:rsidRPr="005356E4" w:rsidRDefault="005356E4" w:rsidP="005356E4">
      <w:pPr>
        <w:spacing w:line="240" w:lineRule="auto"/>
        <w:ind w:firstLine="567"/>
        <w:rPr>
          <w:rFonts w:eastAsia="Times New Roman" w:cstheme="minorHAnsi"/>
        </w:rPr>
      </w:pPr>
      <w:r w:rsidRPr="005356E4">
        <w:rPr>
          <w:rFonts w:eastAsia="Times New Roman" w:cstheme="minorHAnsi"/>
        </w:rPr>
        <w:t xml:space="preserve">Šiame pasiūlyme yra pateikta konfidenciali informacija. </w:t>
      </w:r>
    </w:p>
    <w:p w14:paraId="0EF34BD3" w14:textId="77777777" w:rsidR="005356E4" w:rsidRPr="005356E4" w:rsidRDefault="005356E4" w:rsidP="005356E4">
      <w:pPr>
        <w:spacing w:line="240" w:lineRule="auto"/>
        <w:ind w:firstLine="567"/>
        <w:rPr>
          <w:rFonts w:eastAsia="Times New Roman" w:cstheme="minorHAnsi"/>
        </w:rPr>
      </w:pPr>
      <w:r w:rsidRPr="005356E4">
        <w:rPr>
          <w:rFonts w:eastAsia="Times New Roman" w:cstheme="minorHAnsi"/>
        </w:rPr>
        <w:t>Pasiūlyme nurodyta paslaugų kaina, išskyrus jos sudedamąsias dalis, nėra laikoma konfidencialia informacija.</w:t>
      </w:r>
    </w:p>
    <w:p w14:paraId="26B08AFC" w14:textId="77777777" w:rsidR="005356E4" w:rsidRPr="005356E4" w:rsidRDefault="005356E4" w:rsidP="005356E4">
      <w:pPr>
        <w:spacing w:line="240" w:lineRule="auto"/>
        <w:ind w:firstLine="567"/>
        <w:rPr>
          <w:rFonts w:eastAsia="Times New Roman" w:cstheme="minorHAnsi"/>
        </w:rPr>
      </w:pPr>
    </w:p>
    <w:p w14:paraId="5DD0BB43" w14:textId="77777777" w:rsidR="005356E4" w:rsidRPr="005356E4" w:rsidRDefault="005356E4" w:rsidP="005356E4">
      <w:pPr>
        <w:spacing w:line="240" w:lineRule="auto"/>
        <w:ind w:firstLine="0"/>
        <w:rPr>
          <w:rFonts w:eastAsia="Times New Roman" w:cstheme="minorHAnsi"/>
        </w:rPr>
      </w:pPr>
      <w:r w:rsidRPr="005356E4">
        <w:rPr>
          <w:rFonts w:eastAsia="Times New Roman" w:cstheme="minorHAnsi"/>
        </w:rPr>
        <w:t>3 lentelė.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486"/>
        <w:gridCol w:w="4487"/>
      </w:tblGrid>
      <w:tr w:rsidR="005356E4" w:rsidRPr="005356E4" w14:paraId="2E7B77CE" w14:textId="77777777" w:rsidTr="00922DBB">
        <w:trPr>
          <w:trHeight w:val="566"/>
        </w:trPr>
        <w:tc>
          <w:tcPr>
            <w:tcW w:w="675" w:type="dxa"/>
          </w:tcPr>
          <w:p w14:paraId="2BACF1C0" w14:textId="77777777" w:rsidR="005356E4" w:rsidRPr="005356E4" w:rsidRDefault="005356E4" w:rsidP="005356E4">
            <w:pPr>
              <w:spacing w:line="240" w:lineRule="auto"/>
              <w:ind w:firstLine="0"/>
              <w:jc w:val="center"/>
              <w:rPr>
                <w:rFonts w:eastAsia="Times New Roman" w:cstheme="minorHAnsi"/>
                <w:b/>
                <w:lang w:eastAsia="en-US"/>
              </w:rPr>
            </w:pPr>
            <w:r w:rsidRPr="005356E4">
              <w:rPr>
                <w:rFonts w:eastAsia="Times New Roman" w:cstheme="minorHAnsi"/>
                <w:b/>
                <w:lang w:eastAsia="en-US"/>
              </w:rPr>
              <w:t>Eil.Nr.</w:t>
            </w:r>
          </w:p>
        </w:tc>
        <w:tc>
          <w:tcPr>
            <w:tcW w:w="4486" w:type="dxa"/>
          </w:tcPr>
          <w:p w14:paraId="24C3289F" w14:textId="77777777" w:rsidR="005356E4" w:rsidRPr="005356E4" w:rsidRDefault="005356E4" w:rsidP="005356E4">
            <w:pPr>
              <w:spacing w:line="240" w:lineRule="auto"/>
              <w:ind w:firstLine="0"/>
              <w:jc w:val="center"/>
              <w:rPr>
                <w:rFonts w:eastAsia="Times New Roman" w:cstheme="minorHAnsi"/>
                <w:b/>
                <w:lang w:eastAsia="en-US"/>
              </w:rPr>
            </w:pPr>
            <w:r w:rsidRPr="005356E4">
              <w:rPr>
                <w:rFonts w:eastAsia="Times New Roman" w:cstheme="minorHAnsi"/>
                <w:b/>
                <w:lang w:eastAsia="en-US"/>
              </w:rPr>
              <w:t>Pateikto dokumento pavadinimas</w:t>
            </w:r>
          </w:p>
          <w:p w14:paraId="6DFA1561" w14:textId="77777777" w:rsidR="005356E4" w:rsidRPr="005356E4" w:rsidRDefault="005356E4" w:rsidP="005356E4">
            <w:pPr>
              <w:spacing w:line="240" w:lineRule="auto"/>
              <w:ind w:firstLine="0"/>
              <w:jc w:val="center"/>
              <w:rPr>
                <w:rFonts w:eastAsia="Times New Roman" w:cstheme="minorHAnsi"/>
                <w:b/>
                <w:lang w:eastAsia="en-US"/>
              </w:rPr>
            </w:pPr>
            <w:r w:rsidRPr="005356E4">
              <w:rPr>
                <w:rFonts w:eastAsia="Times New Roman" w:cstheme="minorHAnsi"/>
              </w:rPr>
              <w:t>(rekomenduojama pavadinime vartoti žodį „Konfidencialu“)</w:t>
            </w:r>
          </w:p>
        </w:tc>
        <w:tc>
          <w:tcPr>
            <w:tcW w:w="4487" w:type="dxa"/>
          </w:tcPr>
          <w:p w14:paraId="2E131E3B" w14:textId="77777777" w:rsidR="005356E4" w:rsidRPr="005356E4" w:rsidRDefault="005356E4" w:rsidP="005356E4">
            <w:pPr>
              <w:spacing w:line="240" w:lineRule="auto"/>
              <w:ind w:firstLine="0"/>
              <w:jc w:val="center"/>
              <w:rPr>
                <w:rFonts w:eastAsia="Times New Roman" w:cstheme="minorHAnsi"/>
                <w:b/>
                <w:lang w:eastAsia="en-US"/>
              </w:rPr>
            </w:pPr>
            <w:r w:rsidRPr="005356E4">
              <w:rPr>
                <w:rFonts w:eastAsia="Times New Roman" w:cstheme="minorHAnsi"/>
                <w:b/>
              </w:rPr>
              <w:t>Dokumentas yra įkeltas šioje CVP IS pasiūlymo lango eilutėje</w:t>
            </w:r>
          </w:p>
        </w:tc>
      </w:tr>
      <w:tr w:rsidR="005356E4" w:rsidRPr="005356E4" w14:paraId="08F6A1DF" w14:textId="77777777" w:rsidTr="00922DBB">
        <w:tc>
          <w:tcPr>
            <w:tcW w:w="675" w:type="dxa"/>
          </w:tcPr>
          <w:p w14:paraId="51AFE06B" w14:textId="77777777" w:rsidR="005356E4" w:rsidRPr="005356E4" w:rsidRDefault="005356E4" w:rsidP="005356E4">
            <w:pPr>
              <w:spacing w:line="360" w:lineRule="auto"/>
              <w:ind w:firstLine="0"/>
              <w:rPr>
                <w:rFonts w:eastAsia="Times New Roman" w:cstheme="minorHAnsi"/>
                <w:lang w:eastAsia="en-US"/>
              </w:rPr>
            </w:pPr>
          </w:p>
        </w:tc>
        <w:tc>
          <w:tcPr>
            <w:tcW w:w="4486" w:type="dxa"/>
          </w:tcPr>
          <w:p w14:paraId="634146C1" w14:textId="77777777" w:rsidR="005356E4" w:rsidRPr="005356E4" w:rsidRDefault="005356E4" w:rsidP="005356E4">
            <w:pPr>
              <w:spacing w:line="360" w:lineRule="auto"/>
              <w:ind w:firstLine="0"/>
              <w:rPr>
                <w:rFonts w:eastAsia="Times New Roman" w:cstheme="minorHAnsi"/>
                <w:lang w:eastAsia="en-US"/>
              </w:rPr>
            </w:pPr>
          </w:p>
        </w:tc>
        <w:tc>
          <w:tcPr>
            <w:tcW w:w="4487" w:type="dxa"/>
          </w:tcPr>
          <w:p w14:paraId="5A444ACE" w14:textId="77777777" w:rsidR="005356E4" w:rsidRPr="005356E4" w:rsidRDefault="005356E4" w:rsidP="005356E4">
            <w:pPr>
              <w:spacing w:line="360" w:lineRule="auto"/>
              <w:ind w:firstLine="0"/>
              <w:rPr>
                <w:rFonts w:eastAsia="Times New Roman" w:cstheme="minorHAnsi"/>
                <w:lang w:eastAsia="en-US"/>
              </w:rPr>
            </w:pPr>
          </w:p>
        </w:tc>
      </w:tr>
    </w:tbl>
    <w:p w14:paraId="78ACA41A" w14:textId="77777777" w:rsidR="005356E4" w:rsidRPr="005356E4" w:rsidRDefault="005356E4" w:rsidP="005356E4">
      <w:pPr>
        <w:spacing w:line="240" w:lineRule="auto"/>
        <w:ind w:firstLine="0"/>
        <w:jc w:val="left"/>
        <w:rPr>
          <w:rFonts w:eastAsia="Times New Roman" w:cstheme="minorHAnsi"/>
          <w:bCs/>
        </w:rPr>
      </w:pPr>
      <w:bookmarkStart w:id="41" w:name="_Hlk9843388"/>
      <w:bookmarkEnd w:id="40"/>
    </w:p>
    <w:p w14:paraId="12206D36" w14:textId="77777777" w:rsidR="005356E4" w:rsidRPr="005356E4" w:rsidRDefault="005356E4" w:rsidP="005356E4">
      <w:pPr>
        <w:spacing w:line="240" w:lineRule="auto"/>
        <w:ind w:firstLine="567"/>
        <w:rPr>
          <w:rFonts w:eastAsia="Times New Roman" w:cstheme="minorHAnsi"/>
          <w:color w:val="000000" w:themeColor="text1"/>
        </w:rPr>
      </w:pPr>
      <w:r w:rsidRPr="005356E4">
        <w:rPr>
          <w:rFonts w:eastAsia="Times New Roman" w:cstheme="minorHAnsi"/>
          <w:color w:val="000000" w:themeColor="text1"/>
        </w:rPr>
        <w:t>Pastaba. Tiekėjui nenurodžius, kokia informacija yra konfidenciali, laikoma, kad konfidencialios informacijos pasiūlyme nėra.</w:t>
      </w:r>
    </w:p>
    <w:p w14:paraId="010A7C86" w14:textId="77777777" w:rsidR="005356E4" w:rsidRPr="005356E4" w:rsidRDefault="005356E4" w:rsidP="005356E4">
      <w:pPr>
        <w:spacing w:line="240" w:lineRule="auto"/>
        <w:ind w:firstLine="0"/>
        <w:jc w:val="left"/>
        <w:rPr>
          <w:rFonts w:eastAsia="Times New Roman" w:cstheme="minorHAnsi"/>
          <w:bCs/>
        </w:rPr>
      </w:pPr>
    </w:p>
    <w:p w14:paraId="056CFCC0" w14:textId="77777777" w:rsidR="0002769F" w:rsidRDefault="0002769F" w:rsidP="005356E4">
      <w:pPr>
        <w:spacing w:line="240" w:lineRule="auto"/>
        <w:ind w:firstLine="567"/>
        <w:rPr>
          <w:rFonts w:eastAsia="Times New Roman" w:cstheme="minorHAnsi"/>
          <w:bCs/>
          <w:lang w:eastAsia="en-US"/>
        </w:rPr>
      </w:pPr>
    </w:p>
    <w:p w14:paraId="0A57D43C" w14:textId="63A54E02" w:rsidR="005356E4" w:rsidRPr="005356E4" w:rsidRDefault="005356E4" w:rsidP="005356E4">
      <w:pPr>
        <w:spacing w:line="240" w:lineRule="auto"/>
        <w:ind w:firstLine="567"/>
        <w:rPr>
          <w:rFonts w:eastAsia="Times New Roman" w:cstheme="minorHAnsi"/>
          <w:bCs/>
          <w:lang w:eastAsia="en-US"/>
        </w:rPr>
      </w:pPr>
      <w:r w:rsidRPr="005356E4">
        <w:rPr>
          <w:rFonts w:eastAsia="Times New Roman" w:cstheme="minorHAnsi"/>
          <w:bCs/>
          <w:lang w:eastAsia="en-US"/>
        </w:rPr>
        <w:lastRenderedPageBreak/>
        <w:t xml:space="preserve">Vykdant sutartį pasitelksime šiuos subtiekėjus (subteikėjus) </w:t>
      </w:r>
      <w:r w:rsidRPr="005356E4">
        <w:rPr>
          <w:rFonts w:eastAsia="Times New Roman" w:cstheme="minorHAnsi"/>
          <w:bCs/>
          <w:i/>
          <w:lang w:eastAsia="en-US"/>
        </w:rPr>
        <w:t>(pildyti tuomet, jei sutarties vykdymui tokie bus pasitelkti)</w:t>
      </w:r>
      <w:r w:rsidRPr="005356E4">
        <w:rPr>
          <w:rFonts w:eastAsia="Times New Roman" w:cstheme="minorHAnsi"/>
          <w:bCs/>
          <w:lang w:eastAsia="en-US"/>
        </w:rPr>
        <w:t>:</w:t>
      </w:r>
    </w:p>
    <w:p w14:paraId="6675B413" w14:textId="77777777" w:rsidR="005356E4" w:rsidRPr="005356E4" w:rsidRDefault="005356E4" w:rsidP="005356E4">
      <w:pPr>
        <w:spacing w:line="240" w:lineRule="auto"/>
        <w:ind w:firstLine="567"/>
        <w:rPr>
          <w:rFonts w:eastAsia="Times New Roman" w:cstheme="minorHAnsi"/>
          <w:bCs/>
          <w:lang w:eastAsia="en-US"/>
        </w:rPr>
      </w:pPr>
    </w:p>
    <w:p w14:paraId="4C8A1DAC" w14:textId="77777777" w:rsidR="005356E4" w:rsidRPr="005356E4" w:rsidRDefault="005356E4" w:rsidP="005356E4">
      <w:pPr>
        <w:spacing w:line="240" w:lineRule="auto"/>
        <w:ind w:firstLine="0"/>
        <w:rPr>
          <w:rFonts w:eastAsia="Times New Roman" w:cstheme="minorHAnsi"/>
          <w:bCs/>
          <w:lang w:eastAsia="en-US"/>
        </w:rPr>
      </w:pPr>
      <w:r w:rsidRPr="005356E4">
        <w:rPr>
          <w:rFonts w:eastAsia="Times New Roman" w:cstheme="minorHAnsi"/>
          <w:bCs/>
          <w:lang w:eastAsia="en-US"/>
        </w:rPr>
        <w:t>4 lentelė.</w:t>
      </w:r>
    </w:p>
    <w:tbl>
      <w:tblPr>
        <w:tblW w:w="9629" w:type="dxa"/>
        <w:tblCellMar>
          <w:left w:w="0" w:type="dxa"/>
          <w:right w:w="0" w:type="dxa"/>
        </w:tblCellMar>
        <w:tblLook w:val="04A0" w:firstRow="1" w:lastRow="0" w:firstColumn="1" w:lastColumn="0" w:noHBand="0" w:noVBand="1"/>
      </w:tblPr>
      <w:tblGrid>
        <w:gridCol w:w="6086"/>
        <w:gridCol w:w="3543"/>
      </w:tblGrid>
      <w:tr w:rsidR="005356E4" w:rsidRPr="005356E4" w14:paraId="172DE320" w14:textId="77777777" w:rsidTr="00922DBB">
        <w:trPr>
          <w:trHeight w:val="218"/>
        </w:trPr>
        <w:tc>
          <w:tcPr>
            <w:tcW w:w="6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A12CB1" w14:textId="77777777" w:rsidR="005356E4" w:rsidRPr="005356E4" w:rsidRDefault="005356E4" w:rsidP="005356E4">
            <w:pPr>
              <w:spacing w:line="240" w:lineRule="auto"/>
              <w:ind w:firstLine="0"/>
              <w:jc w:val="left"/>
              <w:rPr>
                <w:rFonts w:eastAsia="Times New Roman" w:cstheme="minorHAnsi"/>
              </w:rPr>
            </w:pPr>
            <w:r w:rsidRPr="005356E4">
              <w:rPr>
                <w:rFonts w:eastAsia="Times New Roman" w:cstheme="minorHAnsi"/>
                <w:spacing w:val="-6"/>
              </w:rPr>
              <w:t>Subrangovo (-ų), subtiekėjo (-ų) ar subteikėjo (-ų) pavadinimas (-ai)</w:t>
            </w:r>
          </w:p>
        </w:tc>
        <w:tc>
          <w:tcPr>
            <w:tcW w:w="35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3C8101" w14:textId="77777777" w:rsidR="005356E4" w:rsidRPr="005356E4" w:rsidRDefault="005356E4" w:rsidP="005356E4">
            <w:pPr>
              <w:spacing w:line="240" w:lineRule="auto"/>
              <w:ind w:firstLine="0"/>
              <w:jc w:val="left"/>
              <w:rPr>
                <w:rFonts w:eastAsia="Times New Roman" w:cstheme="minorHAnsi"/>
              </w:rPr>
            </w:pPr>
            <w:r w:rsidRPr="005356E4">
              <w:rPr>
                <w:rFonts w:eastAsia="Times New Roman" w:cstheme="minorHAnsi"/>
              </w:rPr>
              <w:t> </w:t>
            </w:r>
          </w:p>
        </w:tc>
      </w:tr>
      <w:tr w:rsidR="005356E4" w:rsidRPr="005356E4" w14:paraId="654BEDA2" w14:textId="77777777" w:rsidTr="00922DBB">
        <w:trPr>
          <w:trHeight w:val="231"/>
        </w:trPr>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EFB58" w14:textId="77777777" w:rsidR="005356E4" w:rsidRPr="005356E4" w:rsidRDefault="005356E4" w:rsidP="005356E4">
            <w:pPr>
              <w:spacing w:line="240" w:lineRule="auto"/>
              <w:ind w:firstLine="0"/>
              <w:jc w:val="left"/>
              <w:rPr>
                <w:rFonts w:eastAsia="Times New Roman" w:cstheme="minorHAnsi"/>
              </w:rPr>
            </w:pPr>
            <w:r w:rsidRPr="005356E4">
              <w:rPr>
                <w:rFonts w:eastAsia="Times New Roman" w:cstheme="minorHAnsi"/>
              </w:rPr>
              <w:t>Subrangovo (-ų), subtiekėjo (-ų) ar subteikėjo (-ų) adresas (-ai)</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7AAD4C10" w14:textId="77777777" w:rsidR="005356E4" w:rsidRPr="005356E4" w:rsidRDefault="005356E4" w:rsidP="005356E4">
            <w:pPr>
              <w:spacing w:line="240" w:lineRule="auto"/>
              <w:ind w:firstLine="0"/>
              <w:jc w:val="left"/>
              <w:rPr>
                <w:rFonts w:eastAsia="Times New Roman" w:cstheme="minorHAnsi"/>
              </w:rPr>
            </w:pPr>
            <w:r w:rsidRPr="005356E4">
              <w:rPr>
                <w:rFonts w:eastAsia="Times New Roman" w:cstheme="minorHAnsi"/>
              </w:rPr>
              <w:t> </w:t>
            </w:r>
          </w:p>
        </w:tc>
      </w:tr>
      <w:tr w:rsidR="005356E4" w:rsidRPr="005356E4" w14:paraId="78B9986A" w14:textId="77777777" w:rsidTr="00922DBB">
        <w:trPr>
          <w:trHeight w:val="463"/>
        </w:trPr>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84861" w14:textId="77777777" w:rsidR="005356E4" w:rsidRPr="005356E4" w:rsidRDefault="005356E4" w:rsidP="005356E4">
            <w:pPr>
              <w:spacing w:line="240" w:lineRule="auto"/>
              <w:ind w:firstLine="0"/>
              <w:jc w:val="left"/>
              <w:rPr>
                <w:rFonts w:eastAsia="Times New Roman" w:cstheme="minorHAnsi"/>
              </w:rPr>
            </w:pPr>
            <w:r w:rsidRPr="005356E4">
              <w:rPr>
                <w:rFonts w:eastAsia="Times New Roman" w:cstheme="minorHAnsi"/>
              </w:rPr>
              <w:t>Įsipareigojimų dalis (procentais), kuriai ketinama pasitelkti subrangovą (-us), subtiekėją (-us) ar subteikėją (-us)</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662D739F" w14:textId="77777777" w:rsidR="005356E4" w:rsidRPr="005356E4" w:rsidRDefault="005356E4" w:rsidP="005356E4">
            <w:pPr>
              <w:spacing w:line="240" w:lineRule="auto"/>
              <w:ind w:firstLine="0"/>
              <w:jc w:val="left"/>
              <w:rPr>
                <w:rFonts w:eastAsia="Times New Roman" w:cstheme="minorHAnsi"/>
              </w:rPr>
            </w:pPr>
            <w:r w:rsidRPr="005356E4">
              <w:rPr>
                <w:rFonts w:eastAsia="Times New Roman" w:cstheme="minorHAnsi"/>
              </w:rPr>
              <w:t> </w:t>
            </w:r>
          </w:p>
        </w:tc>
      </w:tr>
    </w:tbl>
    <w:p w14:paraId="03190BCE" w14:textId="77777777" w:rsidR="005356E4" w:rsidRPr="005356E4" w:rsidRDefault="005356E4" w:rsidP="005356E4">
      <w:pPr>
        <w:spacing w:line="240" w:lineRule="auto"/>
        <w:ind w:firstLine="0"/>
        <w:rPr>
          <w:rFonts w:eastAsia="Times New Roman" w:cstheme="minorHAnsi"/>
          <w:bCs/>
          <w:lang w:eastAsia="en-US"/>
        </w:rPr>
      </w:pPr>
    </w:p>
    <w:tbl>
      <w:tblPr>
        <w:tblW w:w="8220" w:type="dxa"/>
        <w:tblInd w:w="392" w:type="dxa"/>
        <w:tblLayout w:type="fixed"/>
        <w:tblLook w:val="00A0" w:firstRow="1" w:lastRow="0" w:firstColumn="1" w:lastColumn="0" w:noHBand="0" w:noVBand="0"/>
      </w:tblPr>
      <w:tblGrid>
        <w:gridCol w:w="3259"/>
        <w:gridCol w:w="567"/>
        <w:gridCol w:w="1276"/>
        <w:gridCol w:w="567"/>
        <w:gridCol w:w="2551"/>
      </w:tblGrid>
      <w:tr w:rsidR="005356E4" w:rsidRPr="005356E4" w14:paraId="1237A3BD" w14:textId="77777777" w:rsidTr="00922DBB">
        <w:trPr>
          <w:trHeight w:val="285"/>
        </w:trPr>
        <w:tc>
          <w:tcPr>
            <w:tcW w:w="3259" w:type="dxa"/>
            <w:tcBorders>
              <w:top w:val="nil"/>
              <w:left w:val="nil"/>
              <w:bottom w:val="single" w:sz="4" w:space="0" w:color="auto"/>
              <w:right w:val="nil"/>
            </w:tcBorders>
          </w:tcPr>
          <w:p w14:paraId="72E68386" w14:textId="77777777" w:rsidR="005356E4" w:rsidRPr="005356E4" w:rsidRDefault="005356E4" w:rsidP="005356E4">
            <w:pPr>
              <w:spacing w:after="200" w:line="276" w:lineRule="auto"/>
              <w:ind w:right="-1" w:firstLine="0"/>
              <w:jc w:val="left"/>
              <w:rPr>
                <w:rFonts w:eastAsia="Times New Roman" w:cstheme="minorHAnsi"/>
              </w:rPr>
            </w:pPr>
          </w:p>
        </w:tc>
        <w:tc>
          <w:tcPr>
            <w:tcW w:w="567" w:type="dxa"/>
          </w:tcPr>
          <w:p w14:paraId="10509389" w14:textId="77777777" w:rsidR="005356E4" w:rsidRPr="005356E4" w:rsidRDefault="005356E4" w:rsidP="005356E4">
            <w:pPr>
              <w:spacing w:after="200" w:line="276" w:lineRule="auto"/>
              <w:ind w:right="-1" w:firstLine="0"/>
              <w:jc w:val="center"/>
              <w:rPr>
                <w:rFonts w:eastAsia="Times New Roman" w:cstheme="minorHAnsi"/>
              </w:rPr>
            </w:pPr>
          </w:p>
        </w:tc>
        <w:tc>
          <w:tcPr>
            <w:tcW w:w="1276" w:type="dxa"/>
            <w:tcBorders>
              <w:top w:val="nil"/>
              <w:left w:val="nil"/>
              <w:bottom w:val="single" w:sz="4" w:space="0" w:color="auto"/>
              <w:right w:val="nil"/>
            </w:tcBorders>
          </w:tcPr>
          <w:p w14:paraId="7E38AFE1" w14:textId="77777777" w:rsidR="005356E4" w:rsidRPr="005356E4" w:rsidRDefault="005356E4" w:rsidP="005356E4">
            <w:pPr>
              <w:spacing w:after="200" w:line="276" w:lineRule="auto"/>
              <w:ind w:right="-1" w:firstLine="0"/>
              <w:jc w:val="center"/>
              <w:rPr>
                <w:rFonts w:eastAsia="Times New Roman" w:cstheme="minorHAnsi"/>
              </w:rPr>
            </w:pPr>
          </w:p>
        </w:tc>
        <w:tc>
          <w:tcPr>
            <w:tcW w:w="567" w:type="dxa"/>
          </w:tcPr>
          <w:p w14:paraId="5FC04505" w14:textId="77777777" w:rsidR="005356E4" w:rsidRPr="005356E4" w:rsidRDefault="005356E4" w:rsidP="005356E4">
            <w:pPr>
              <w:spacing w:after="200" w:line="276" w:lineRule="auto"/>
              <w:ind w:right="-1" w:firstLine="0"/>
              <w:jc w:val="center"/>
              <w:rPr>
                <w:rFonts w:eastAsia="Times New Roman" w:cstheme="minorHAnsi"/>
              </w:rPr>
            </w:pPr>
          </w:p>
        </w:tc>
        <w:tc>
          <w:tcPr>
            <w:tcW w:w="2551" w:type="dxa"/>
            <w:tcBorders>
              <w:top w:val="nil"/>
              <w:left w:val="nil"/>
              <w:bottom w:val="single" w:sz="4" w:space="0" w:color="auto"/>
              <w:right w:val="nil"/>
            </w:tcBorders>
          </w:tcPr>
          <w:p w14:paraId="6E24BB70" w14:textId="77777777" w:rsidR="005356E4" w:rsidRPr="005356E4" w:rsidRDefault="005356E4" w:rsidP="005356E4">
            <w:pPr>
              <w:spacing w:after="200" w:line="276" w:lineRule="auto"/>
              <w:ind w:right="-1" w:firstLine="0"/>
              <w:jc w:val="right"/>
              <w:rPr>
                <w:rFonts w:eastAsia="Times New Roman" w:cstheme="minorHAnsi"/>
              </w:rPr>
            </w:pPr>
          </w:p>
        </w:tc>
      </w:tr>
      <w:tr w:rsidR="005356E4" w:rsidRPr="005356E4" w14:paraId="34B87A2F" w14:textId="77777777" w:rsidTr="00922DBB">
        <w:trPr>
          <w:trHeight w:val="186"/>
        </w:trPr>
        <w:tc>
          <w:tcPr>
            <w:tcW w:w="3259" w:type="dxa"/>
            <w:tcBorders>
              <w:top w:val="single" w:sz="4" w:space="0" w:color="auto"/>
              <w:left w:val="nil"/>
              <w:bottom w:val="nil"/>
              <w:right w:val="nil"/>
            </w:tcBorders>
          </w:tcPr>
          <w:p w14:paraId="7B913A6F" w14:textId="77777777" w:rsidR="005356E4" w:rsidRPr="005356E4" w:rsidRDefault="005356E4" w:rsidP="005356E4">
            <w:pPr>
              <w:autoSpaceDE w:val="0"/>
              <w:autoSpaceDN w:val="0"/>
              <w:adjustRightInd w:val="0"/>
              <w:spacing w:line="240" w:lineRule="auto"/>
              <w:ind w:firstLine="0"/>
              <w:rPr>
                <w:rFonts w:eastAsia="Times New Roman" w:cstheme="minorHAnsi"/>
                <w:position w:val="6"/>
              </w:rPr>
            </w:pPr>
            <w:r w:rsidRPr="005356E4">
              <w:rPr>
                <w:rFonts w:eastAsia="Times New Roman" w:cstheme="minorHAnsi"/>
                <w:position w:val="6"/>
              </w:rPr>
              <w:t>(Tiekėjo arba jo įgalioto asmens pareigų pavadinimas)</w:t>
            </w:r>
          </w:p>
        </w:tc>
        <w:tc>
          <w:tcPr>
            <w:tcW w:w="567" w:type="dxa"/>
          </w:tcPr>
          <w:p w14:paraId="0D7BBE0C" w14:textId="77777777" w:rsidR="005356E4" w:rsidRPr="005356E4" w:rsidRDefault="005356E4" w:rsidP="005356E4">
            <w:pPr>
              <w:spacing w:after="200" w:line="276" w:lineRule="auto"/>
              <w:ind w:right="-1" w:firstLine="0"/>
              <w:jc w:val="center"/>
              <w:rPr>
                <w:rFonts w:eastAsia="Times New Roman" w:cstheme="minorHAnsi"/>
              </w:rPr>
            </w:pPr>
          </w:p>
        </w:tc>
        <w:tc>
          <w:tcPr>
            <w:tcW w:w="1276" w:type="dxa"/>
            <w:tcBorders>
              <w:top w:val="single" w:sz="4" w:space="0" w:color="auto"/>
              <w:left w:val="nil"/>
              <w:bottom w:val="nil"/>
              <w:right w:val="nil"/>
            </w:tcBorders>
          </w:tcPr>
          <w:p w14:paraId="5F368070" w14:textId="77777777" w:rsidR="005356E4" w:rsidRPr="005356E4" w:rsidRDefault="005356E4" w:rsidP="005356E4">
            <w:pPr>
              <w:spacing w:after="200" w:line="276" w:lineRule="auto"/>
              <w:ind w:right="-1" w:firstLine="0"/>
              <w:jc w:val="center"/>
              <w:rPr>
                <w:rFonts w:eastAsia="Times New Roman" w:cstheme="minorHAnsi"/>
              </w:rPr>
            </w:pPr>
            <w:r w:rsidRPr="005356E4">
              <w:rPr>
                <w:rFonts w:eastAsia="Times New Roman" w:cstheme="minorHAnsi"/>
                <w:position w:val="6"/>
              </w:rPr>
              <w:t>(Parašas)</w:t>
            </w:r>
            <w:r w:rsidRPr="005356E4">
              <w:rPr>
                <w:rFonts w:eastAsia="Times New Roman" w:cstheme="minorHAnsi"/>
                <w:i/>
              </w:rPr>
              <w:t xml:space="preserve"> </w:t>
            </w:r>
          </w:p>
        </w:tc>
        <w:tc>
          <w:tcPr>
            <w:tcW w:w="567" w:type="dxa"/>
          </w:tcPr>
          <w:p w14:paraId="48EA3DBA" w14:textId="77777777" w:rsidR="005356E4" w:rsidRPr="005356E4" w:rsidRDefault="005356E4" w:rsidP="005356E4">
            <w:pPr>
              <w:spacing w:after="200" w:line="276" w:lineRule="auto"/>
              <w:ind w:right="-1" w:firstLine="0"/>
              <w:jc w:val="center"/>
              <w:rPr>
                <w:rFonts w:eastAsia="Times New Roman" w:cstheme="minorHAnsi"/>
              </w:rPr>
            </w:pPr>
          </w:p>
        </w:tc>
        <w:tc>
          <w:tcPr>
            <w:tcW w:w="2551" w:type="dxa"/>
            <w:tcBorders>
              <w:top w:val="single" w:sz="4" w:space="0" w:color="auto"/>
              <w:left w:val="nil"/>
              <w:bottom w:val="nil"/>
              <w:right w:val="nil"/>
            </w:tcBorders>
          </w:tcPr>
          <w:p w14:paraId="5D4ED7C5" w14:textId="77777777" w:rsidR="005356E4" w:rsidRPr="005356E4" w:rsidRDefault="005356E4" w:rsidP="005356E4">
            <w:pPr>
              <w:spacing w:after="200" w:line="276" w:lineRule="auto"/>
              <w:ind w:right="-1" w:firstLine="0"/>
              <w:jc w:val="center"/>
              <w:rPr>
                <w:rFonts w:eastAsia="Times New Roman" w:cstheme="minorHAnsi"/>
              </w:rPr>
            </w:pPr>
            <w:r w:rsidRPr="005356E4">
              <w:rPr>
                <w:rFonts w:eastAsia="Times New Roman" w:cstheme="minorHAnsi"/>
                <w:position w:val="6"/>
              </w:rPr>
              <w:t>(Vardas ir pavardė)</w:t>
            </w:r>
            <w:r w:rsidRPr="005356E4">
              <w:rPr>
                <w:rFonts w:eastAsia="Times New Roman" w:cstheme="minorHAnsi"/>
                <w:i/>
              </w:rPr>
              <w:t xml:space="preserve"> </w:t>
            </w:r>
          </w:p>
        </w:tc>
      </w:tr>
      <w:bookmarkEnd w:id="41"/>
    </w:tbl>
    <w:p w14:paraId="243419D8" w14:textId="77777777" w:rsidR="005356E4" w:rsidRPr="005356E4" w:rsidRDefault="005356E4" w:rsidP="005356E4">
      <w:pPr>
        <w:spacing w:after="200" w:line="240" w:lineRule="auto"/>
        <w:ind w:firstLine="0"/>
        <w:contextualSpacing/>
        <w:jc w:val="left"/>
        <w:rPr>
          <w:rFonts w:eastAsiaTheme="minorHAnsi" w:cstheme="minorHAnsi"/>
          <w:color w:val="00000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282BAFD3" w14:textId="59E38A82" w:rsidR="00506996" w:rsidRDefault="00506996" w:rsidP="00506996">
      <w:pPr>
        <w:spacing w:line="240" w:lineRule="auto"/>
        <w:ind w:left="7314" w:firstLine="0"/>
        <w:rPr>
          <w:rFonts w:cstheme="minorHAnsi"/>
        </w:rPr>
      </w:pPr>
      <w:bookmarkStart w:id="42" w:name="_Hlk197675817"/>
      <w:r w:rsidRPr="00BB55B4">
        <w:rPr>
          <w:rFonts w:cstheme="minorHAnsi"/>
        </w:rPr>
        <w:lastRenderedPageBreak/>
        <w:t xml:space="preserve">Pirkimo sąlygų </w:t>
      </w:r>
      <w:r w:rsidR="00BF0D29" w:rsidRPr="00BB55B4">
        <w:rPr>
          <w:rFonts w:cstheme="minorHAnsi"/>
        </w:rPr>
        <w:t>3</w:t>
      </w:r>
      <w:r w:rsidRPr="00BB55B4">
        <w:rPr>
          <w:rFonts w:cstheme="minorHAnsi"/>
        </w:rPr>
        <w:t xml:space="preserve"> priedas „</w:t>
      </w:r>
      <w:r w:rsidR="008D7C51">
        <w:rPr>
          <w:rFonts w:cstheme="minorHAnsi"/>
        </w:rPr>
        <w:t>Pašalinimo pagrindai“</w:t>
      </w:r>
    </w:p>
    <w:bookmarkEnd w:id="42"/>
    <w:p w14:paraId="0FB264C1" w14:textId="77777777" w:rsidR="008D7C51" w:rsidRDefault="008D7C51" w:rsidP="00506996">
      <w:pPr>
        <w:spacing w:line="240" w:lineRule="auto"/>
        <w:ind w:left="7314" w:firstLine="0"/>
        <w:rPr>
          <w:rFonts w:cstheme="minorHAnsi"/>
        </w:rPr>
      </w:pPr>
    </w:p>
    <w:p w14:paraId="3DDA39C9" w14:textId="77777777" w:rsidR="008D7C51" w:rsidRPr="008D7C51" w:rsidRDefault="008D7C51" w:rsidP="008D7C51">
      <w:pPr>
        <w:keepNext/>
        <w:spacing w:line="240" w:lineRule="auto"/>
        <w:ind w:left="360" w:firstLine="0"/>
        <w:outlineLvl w:val="0"/>
        <w:rPr>
          <w:rFonts w:ascii="Times New Roman" w:eastAsia="Times New Roman" w:hAnsi="Times New Roman" w:cs="Arial"/>
          <w:b/>
          <w:bCs/>
          <w:kern w:val="32"/>
          <w:sz w:val="24"/>
          <w:szCs w:val="32"/>
        </w:rPr>
      </w:pPr>
      <w:bookmarkStart w:id="43" w:name="_Ref518306641"/>
      <w:bookmarkStart w:id="44" w:name="_Toc129680148"/>
    </w:p>
    <w:bookmarkEnd w:id="43"/>
    <w:bookmarkEnd w:id="44"/>
    <w:p w14:paraId="1540649B" w14:textId="77777777" w:rsidR="008D7C51" w:rsidRPr="008D7C51" w:rsidRDefault="008D7C51" w:rsidP="008D7C51">
      <w:pPr>
        <w:numPr>
          <w:ilvl w:val="1"/>
          <w:numId w:val="0"/>
        </w:numPr>
        <w:spacing w:after="240" w:line="276" w:lineRule="auto"/>
        <w:jc w:val="center"/>
        <w:rPr>
          <w:rFonts w:eastAsia="Times New Roman" w:cstheme="minorHAnsi"/>
          <w:b/>
          <w:bCs/>
          <w:caps/>
          <w:spacing w:val="20"/>
        </w:rPr>
      </w:pPr>
      <w:r w:rsidRPr="008D7C51">
        <w:rPr>
          <w:rFonts w:eastAsia="Times New Roman" w:cstheme="minorHAnsi"/>
          <w:b/>
          <w:bCs/>
          <w:caps/>
          <w:spacing w:val="20"/>
        </w:rPr>
        <w:t>TIEKĖJŲ PAŠALINIMO PAGRINDAI</w:t>
      </w:r>
    </w:p>
    <w:p w14:paraId="62603AAA" w14:textId="77777777" w:rsidR="008D7C51" w:rsidRPr="008D7C51" w:rsidRDefault="008D7C51" w:rsidP="008D7C51">
      <w:pPr>
        <w:spacing w:after="200" w:line="276" w:lineRule="auto"/>
        <w:ind w:firstLine="567"/>
        <w:rPr>
          <w:rFonts w:eastAsia="Times New Roman" w:cstheme="minorHAnsi"/>
          <w:lang w:eastAsia="en-US"/>
        </w:rPr>
      </w:pPr>
      <w:r w:rsidRPr="008D7C51">
        <w:rPr>
          <w:rFonts w:eastAsia="Times New Roman" w:cstheme="minorHAnsi"/>
          <w:lang w:eastAsia="en-US"/>
        </w:rPr>
        <w:t>Perkančioji organizacija neprašo pateikti EBVPD, o šiame priede pateikia informaciją apie tiekėjams taikomą pašalinimo pagrindą:</w:t>
      </w:r>
    </w:p>
    <w:tbl>
      <w:tblPr>
        <w:tblW w:w="9895" w:type="dxa"/>
        <w:tblLayout w:type="fixed"/>
        <w:tblCellMar>
          <w:left w:w="10" w:type="dxa"/>
          <w:right w:w="10" w:type="dxa"/>
        </w:tblCellMar>
        <w:tblLook w:val="04A0" w:firstRow="1" w:lastRow="0" w:firstColumn="1" w:lastColumn="0" w:noHBand="0" w:noVBand="1"/>
      </w:tblPr>
      <w:tblGrid>
        <w:gridCol w:w="625"/>
        <w:gridCol w:w="3870"/>
        <w:gridCol w:w="1350"/>
        <w:gridCol w:w="4050"/>
      </w:tblGrid>
      <w:tr w:rsidR="008D7C51" w:rsidRPr="008D7C51" w14:paraId="2F7D8C0C" w14:textId="77777777" w:rsidTr="008D7C51">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779FB" w14:textId="77777777" w:rsidR="008D7C51" w:rsidRPr="008D7C51" w:rsidRDefault="008D7C51" w:rsidP="008D7C51">
            <w:pPr>
              <w:numPr>
                <w:ilvl w:val="0"/>
                <w:numId w:val="19"/>
              </w:numPr>
              <w:spacing w:after="160" w:line="276" w:lineRule="auto"/>
              <w:ind w:left="360"/>
              <w:jc w:val="left"/>
              <w:rPr>
                <w:rFonts w:eastAsia="Times New Roman" w:cstheme="minorHAnsi"/>
                <w:b/>
                <w:bCs/>
                <w:lang w:eastAsia="en-US"/>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F4D14" w14:textId="77777777" w:rsidR="008D7C51" w:rsidRPr="008D7C51" w:rsidRDefault="008D7C51" w:rsidP="008D7C51">
            <w:pPr>
              <w:spacing w:after="200" w:line="276" w:lineRule="auto"/>
              <w:ind w:firstLine="0"/>
              <w:rPr>
                <w:rFonts w:eastAsia="Times New Roman" w:cstheme="minorHAnsi"/>
                <w:lang w:eastAsia="en-US"/>
              </w:rPr>
            </w:pPr>
            <w:r w:rsidRPr="008D7C51">
              <w:rPr>
                <w:rFonts w:eastAsia="Times New Roman" w:cstheme="minorHAnsi"/>
                <w:lang w:eastAsia="en-US"/>
              </w:rPr>
              <w:t>Tiekėjas yra neatlikęs jam paskirtos baudžiamojo poveikio priemonės – uždraudimo juridiniam asmeniui dalyvauti viešuosiuose pirkimuose.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CC943" w14:textId="77777777" w:rsidR="008D7C51" w:rsidRPr="008D7C51" w:rsidRDefault="008D7C51" w:rsidP="008D7C51">
            <w:pPr>
              <w:spacing w:after="200" w:line="276" w:lineRule="auto"/>
              <w:ind w:firstLine="0"/>
              <w:rPr>
                <w:rFonts w:eastAsia="Times New Roman" w:cstheme="minorHAnsi"/>
                <w:b/>
                <w:bCs/>
                <w:lang w:val="en-US" w:eastAsia="en-US"/>
              </w:rPr>
            </w:pPr>
            <w:r w:rsidRPr="008D7C51">
              <w:rPr>
                <w:rFonts w:eastAsia="Times New Roman" w:cstheme="minorHAnsi"/>
                <w:b/>
                <w:bCs/>
                <w:lang w:val="en-US" w:eastAsia="en-US"/>
              </w:rPr>
              <w:t xml:space="preserve">VPĮ 46 </w:t>
            </w:r>
            <w:proofErr w:type="spellStart"/>
            <w:r w:rsidRPr="008D7C51">
              <w:rPr>
                <w:rFonts w:eastAsia="Times New Roman" w:cstheme="minorHAnsi"/>
                <w:b/>
                <w:bCs/>
                <w:lang w:val="en-US" w:eastAsia="en-US"/>
              </w:rPr>
              <w:t>straipsnio</w:t>
            </w:r>
            <w:proofErr w:type="spellEnd"/>
            <w:r w:rsidRPr="008D7C51">
              <w:rPr>
                <w:rFonts w:eastAsia="Times New Roman" w:cstheme="minorHAnsi"/>
                <w:b/>
                <w:bCs/>
                <w:lang w:val="en-US" w:eastAsia="en-US"/>
              </w:rPr>
              <w:t xml:space="preserve"> 2¹ </w:t>
            </w:r>
            <w:proofErr w:type="spellStart"/>
            <w:r w:rsidRPr="008D7C51">
              <w:rPr>
                <w:rFonts w:eastAsia="Times New Roman" w:cstheme="minorHAnsi"/>
                <w:b/>
                <w:bCs/>
                <w:lang w:val="en-US" w:eastAsia="en-US"/>
              </w:rPr>
              <w:t>dalis</w:t>
            </w:r>
            <w:proofErr w:type="spellEnd"/>
          </w:p>
          <w:p w14:paraId="2B51F6BE" w14:textId="77777777" w:rsidR="008D7C51" w:rsidRPr="008D7C51" w:rsidRDefault="008D7C51" w:rsidP="008D7C51">
            <w:pPr>
              <w:spacing w:after="200" w:line="276" w:lineRule="auto"/>
              <w:ind w:firstLine="0"/>
              <w:rPr>
                <w:rFonts w:eastAsia="Times New Roman" w:cstheme="minorHAnsi"/>
                <w:b/>
                <w:bCs/>
                <w:lang w:val="en-US" w:eastAsia="en-US"/>
              </w:rPr>
            </w:pPr>
          </w:p>
          <w:p w14:paraId="0273A3FB" w14:textId="77777777" w:rsidR="008D7C51" w:rsidRPr="008D7C51" w:rsidRDefault="008D7C51" w:rsidP="008D7C51">
            <w:pPr>
              <w:spacing w:after="200" w:line="276" w:lineRule="auto"/>
              <w:ind w:firstLine="0"/>
              <w:rPr>
                <w:rFonts w:eastAsia="Times New Roman" w:cstheme="minorHAnsi"/>
                <w:b/>
                <w:bCs/>
                <w:lang w:val="en-US" w:eastAsia="en-US"/>
              </w:rPr>
            </w:pPr>
            <w:r w:rsidRPr="008D7C51">
              <w:rPr>
                <w:rFonts w:eastAsia="Times New Roman" w:cstheme="minorHAnsi"/>
                <w:lang w:val="en-US" w:eastAsia="en-US"/>
              </w:rPr>
              <w:t xml:space="preserve">EBVPD III </w:t>
            </w:r>
            <w:proofErr w:type="spellStart"/>
            <w:r w:rsidRPr="008D7C51">
              <w:rPr>
                <w:rFonts w:eastAsia="Times New Roman" w:cstheme="minorHAnsi"/>
                <w:lang w:val="en-US" w:eastAsia="en-US"/>
              </w:rPr>
              <w:t>dalies</w:t>
            </w:r>
            <w:proofErr w:type="spellEnd"/>
            <w:r w:rsidRPr="008D7C51">
              <w:rPr>
                <w:rFonts w:eastAsia="Times New Roman" w:cstheme="minorHAnsi"/>
                <w:lang w:val="en-US" w:eastAsia="en-US"/>
              </w:rPr>
              <w:t xml:space="preserve"> D2 </w:t>
            </w:r>
            <w:proofErr w:type="spellStart"/>
            <w:r w:rsidRPr="008D7C51">
              <w:rPr>
                <w:rFonts w:eastAsia="Times New Roman" w:cstheme="minorHAnsi"/>
                <w:lang w:val="en-US" w:eastAsia="en-US"/>
              </w:rPr>
              <w:t>punktas</w:t>
            </w:r>
            <w:proofErr w:type="spellEnd"/>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67634" w14:textId="77777777" w:rsidR="008D7C51" w:rsidRPr="008D7C51" w:rsidRDefault="008D7C51" w:rsidP="008D7C51">
            <w:pPr>
              <w:tabs>
                <w:tab w:val="left" w:pos="1788"/>
              </w:tabs>
              <w:spacing w:after="200" w:line="276" w:lineRule="auto"/>
              <w:ind w:firstLine="0"/>
              <w:rPr>
                <w:rFonts w:eastAsia="Times New Roman" w:cstheme="minorHAnsi"/>
                <w:lang w:val="pt-PT" w:eastAsia="en-US"/>
              </w:rPr>
            </w:pPr>
            <w:r w:rsidRPr="008D7C51">
              <w:rPr>
                <w:rFonts w:eastAsia="Times New Roman" w:cstheme="minorHAnsi"/>
                <w:lang w:val="pt-PT" w:eastAsia="en-US"/>
              </w:rPr>
              <w:t>Iš tiekėjo prašoma pateikti Laisvos formos deklaraciją.</w:t>
            </w:r>
          </w:p>
          <w:p w14:paraId="5AD16E33" w14:textId="77777777" w:rsidR="008D7C51" w:rsidRPr="008D7C51" w:rsidRDefault="008D7C51" w:rsidP="008D7C51">
            <w:pPr>
              <w:tabs>
                <w:tab w:val="left" w:pos="1788"/>
                <w:tab w:val="left" w:pos="1932"/>
                <w:tab w:val="left" w:pos="3504"/>
                <w:tab w:val="left" w:pos="4200"/>
                <w:tab w:val="left" w:pos="4296"/>
              </w:tabs>
              <w:spacing w:after="200" w:line="276" w:lineRule="auto"/>
              <w:ind w:firstLine="0"/>
              <w:rPr>
                <w:rFonts w:eastAsia="Times New Roman" w:cstheme="minorHAnsi"/>
                <w:lang w:val="pt-PT" w:eastAsia="en-US"/>
              </w:rPr>
            </w:pPr>
          </w:p>
        </w:tc>
      </w:tr>
    </w:tbl>
    <w:p w14:paraId="4C899974" w14:textId="77777777" w:rsidR="008D7C51" w:rsidRPr="008D7C51" w:rsidRDefault="008D7C51" w:rsidP="00506996">
      <w:pPr>
        <w:spacing w:line="240" w:lineRule="auto"/>
        <w:ind w:left="7314" w:firstLine="0"/>
        <w:rPr>
          <w:rFonts w:cstheme="minorHAnsi"/>
          <w:lang w:val="en-US"/>
        </w:rPr>
      </w:pPr>
    </w:p>
    <w:p w14:paraId="48EDA7D6" w14:textId="77777777" w:rsidR="008D7C51" w:rsidRDefault="008D7C51" w:rsidP="00506996">
      <w:pPr>
        <w:spacing w:line="240" w:lineRule="auto"/>
        <w:ind w:left="7314" w:firstLine="0"/>
        <w:rPr>
          <w:rFonts w:cstheme="minorHAnsi"/>
        </w:rPr>
      </w:pPr>
    </w:p>
    <w:p w14:paraId="74762C98" w14:textId="77777777" w:rsidR="008D7C51" w:rsidRDefault="008D7C51" w:rsidP="00506996">
      <w:pPr>
        <w:spacing w:line="240" w:lineRule="auto"/>
        <w:ind w:left="7314" w:firstLine="0"/>
        <w:rPr>
          <w:rFonts w:cstheme="minorHAnsi"/>
        </w:rPr>
      </w:pPr>
    </w:p>
    <w:p w14:paraId="45DA46CC" w14:textId="77777777" w:rsidR="008D7C51" w:rsidRDefault="008D7C51" w:rsidP="00506996">
      <w:pPr>
        <w:spacing w:line="240" w:lineRule="auto"/>
        <w:ind w:left="7314" w:firstLine="0"/>
        <w:rPr>
          <w:rFonts w:cstheme="minorHAnsi"/>
        </w:rPr>
      </w:pPr>
    </w:p>
    <w:p w14:paraId="4B9EDA32" w14:textId="77777777" w:rsidR="008D7C51" w:rsidRDefault="008D7C51" w:rsidP="00506996">
      <w:pPr>
        <w:spacing w:line="240" w:lineRule="auto"/>
        <w:ind w:left="7314" w:firstLine="0"/>
        <w:rPr>
          <w:rFonts w:cstheme="minorHAnsi"/>
        </w:rPr>
      </w:pPr>
    </w:p>
    <w:p w14:paraId="463716FD" w14:textId="77777777" w:rsidR="008D7C51" w:rsidRDefault="008D7C51" w:rsidP="00506996">
      <w:pPr>
        <w:spacing w:line="240" w:lineRule="auto"/>
        <w:ind w:left="7314" w:firstLine="0"/>
        <w:rPr>
          <w:rFonts w:cstheme="minorHAnsi"/>
        </w:rPr>
      </w:pPr>
    </w:p>
    <w:p w14:paraId="3B559C92" w14:textId="77777777" w:rsidR="008D7C51" w:rsidRDefault="008D7C51" w:rsidP="00506996">
      <w:pPr>
        <w:spacing w:line="240" w:lineRule="auto"/>
        <w:ind w:left="7314" w:firstLine="0"/>
        <w:rPr>
          <w:rFonts w:cstheme="minorHAnsi"/>
        </w:rPr>
      </w:pPr>
    </w:p>
    <w:p w14:paraId="4B644793" w14:textId="77777777" w:rsidR="008D7C51" w:rsidRDefault="008D7C51" w:rsidP="00506996">
      <w:pPr>
        <w:spacing w:line="240" w:lineRule="auto"/>
        <w:ind w:left="7314" w:firstLine="0"/>
        <w:rPr>
          <w:rFonts w:cstheme="minorHAnsi"/>
        </w:rPr>
      </w:pPr>
    </w:p>
    <w:p w14:paraId="59B2DCA6" w14:textId="77777777" w:rsidR="008D7C51" w:rsidRDefault="008D7C51" w:rsidP="00506996">
      <w:pPr>
        <w:spacing w:line="240" w:lineRule="auto"/>
        <w:ind w:left="7314" w:firstLine="0"/>
        <w:rPr>
          <w:rFonts w:cstheme="minorHAnsi"/>
        </w:rPr>
      </w:pPr>
    </w:p>
    <w:p w14:paraId="2FDBC400" w14:textId="77777777" w:rsidR="008D7C51" w:rsidRDefault="008D7C51" w:rsidP="00506996">
      <w:pPr>
        <w:spacing w:line="240" w:lineRule="auto"/>
        <w:ind w:left="7314" w:firstLine="0"/>
        <w:rPr>
          <w:rFonts w:cstheme="minorHAnsi"/>
        </w:rPr>
      </w:pPr>
    </w:p>
    <w:p w14:paraId="66C49D79" w14:textId="77777777" w:rsidR="008D7C51" w:rsidRDefault="008D7C51" w:rsidP="00506996">
      <w:pPr>
        <w:spacing w:line="240" w:lineRule="auto"/>
        <w:ind w:left="7314" w:firstLine="0"/>
        <w:rPr>
          <w:rFonts w:cstheme="minorHAnsi"/>
        </w:rPr>
      </w:pPr>
    </w:p>
    <w:p w14:paraId="0D52511E" w14:textId="77777777" w:rsidR="008D7C51" w:rsidRDefault="008D7C51" w:rsidP="00506996">
      <w:pPr>
        <w:spacing w:line="240" w:lineRule="auto"/>
        <w:ind w:left="7314" w:firstLine="0"/>
        <w:rPr>
          <w:rFonts w:cstheme="minorHAnsi"/>
        </w:rPr>
      </w:pPr>
    </w:p>
    <w:p w14:paraId="27746037" w14:textId="77777777" w:rsidR="008D7C51" w:rsidRDefault="008D7C51" w:rsidP="00506996">
      <w:pPr>
        <w:spacing w:line="240" w:lineRule="auto"/>
        <w:ind w:left="7314" w:firstLine="0"/>
        <w:rPr>
          <w:rFonts w:cstheme="minorHAnsi"/>
        </w:rPr>
      </w:pPr>
    </w:p>
    <w:p w14:paraId="13D05AE5" w14:textId="77777777" w:rsidR="008D7C51" w:rsidRDefault="008D7C51" w:rsidP="00506996">
      <w:pPr>
        <w:spacing w:line="240" w:lineRule="auto"/>
        <w:ind w:left="7314" w:firstLine="0"/>
        <w:rPr>
          <w:rFonts w:cstheme="minorHAnsi"/>
        </w:rPr>
      </w:pPr>
    </w:p>
    <w:p w14:paraId="7B9C7E25" w14:textId="77777777" w:rsidR="008D7C51" w:rsidRDefault="008D7C51" w:rsidP="00506996">
      <w:pPr>
        <w:spacing w:line="240" w:lineRule="auto"/>
        <w:ind w:left="7314" w:firstLine="0"/>
        <w:rPr>
          <w:rFonts w:cstheme="minorHAnsi"/>
        </w:rPr>
      </w:pPr>
    </w:p>
    <w:p w14:paraId="49E79E95" w14:textId="77777777" w:rsidR="008D7C51" w:rsidRDefault="008D7C51" w:rsidP="00506996">
      <w:pPr>
        <w:spacing w:line="240" w:lineRule="auto"/>
        <w:ind w:left="7314" w:firstLine="0"/>
        <w:rPr>
          <w:rFonts w:cstheme="minorHAnsi"/>
        </w:rPr>
      </w:pPr>
    </w:p>
    <w:p w14:paraId="1939767B" w14:textId="77777777" w:rsidR="008D7C51" w:rsidRDefault="008D7C51" w:rsidP="00506996">
      <w:pPr>
        <w:spacing w:line="240" w:lineRule="auto"/>
        <w:ind w:left="7314" w:firstLine="0"/>
        <w:rPr>
          <w:rFonts w:cstheme="minorHAnsi"/>
        </w:rPr>
      </w:pPr>
    </w:p>
    <w:p w14:paraId="5D2AA2B5" w14:textId="77777777" w:rsidR="008D7C51" w:rsidRDefault="008D7C51" w:rsidP="00506996">
      <w:pPr>
        <w:spacing w:line="240" w:lineRule="auto"/>
        <w:ind w:left="7314" w:firstLine="0"/>
        <w:rPr>
          <w:rFonts w:cstheme="minorHAnsi"/>
        </w:rPr>
      </w:pPr>
    </w:p>
    <w:p w14:paraId="6530E5B5" w14:textId="77777777" w:rsidR="008D7C51" w:rsidRDefault="008D7C51" w:rsidP="00506996">
      <w:pPr>
        <w:spacing w:line="240" w:lineRule="auto"/>
        <w:ind w:left="7314" w:firstLine="0"/>
        <w:rPr>
          <w:rFonts w:cstheme="minorHAnsi"/>
        </w:rPr>
      </w:pPr>
    </w:p>
    <w:p w14:paraId="53CE0472" w14:textId="77777777" w:rsidR="008D7C51" w:rsidRDefault="008D7C51" w:rsidP="00506996">
      <w:pPr>
        <w:spacing w:line="240" w:lineRule="auto"/>
        <w:ind w:left="7314" w:firstLine="0"/>
        <w:rPr>
          <w:rFonts w:cstheme="minorHAnsi"/>
        </w:rPr>
      </w:pPr>
    </w:p>
    <w:p w14:paraId="46C9B5EF" w14:textId="77777777" w:rsidR="008D7C51" w:rsidRDefault="008D7C51" w:rsidP="00506996">
      <w:pPr>
        <w:spacing w:line="240" w:lineRule="auto"/>
        <w:ind w:left="7314" w:firstLine="0"/>
        <w:rPr>
          <w:rFonts w:cstheme="minorHAnsi"/>
        </w:rPr>
      </w:pPr>
    </w:p>
    <w:p w14:paraId="3EFC0B56" w14:textId="77777777" w:rsidR="008D7C51" w:rsidRDefault="008D7C51" w:rsidP="00506996">
      <w:pPr>
        <w:spacing w:line="240" w:lineRule="auto"/>
        <w:ind w:left="7314" w:firstLine="0"/>
        <w:rPr>
          <w:rFonts w:cstheme="minorHAnsi"/>
        </w:rPr>
      </w:pPr>
    </w:p>
    <w:p w14:paraId="00FCF481" w14:textId="77777777" w:rsidR="008D7C51" w:rsidRDefault="008D7C51" w:rsidP="00506996">
      <w:pPr>
        <w:spacing w:line="240" w:lineRule="auto"/>
        <w:ind w:left="7314" w:firstLine="0"/>
        <w:rPr>
          <w:rFonts w:cstheme="minorHAnsi"/>
        </w:rPr>
      </w:pPr>
    </w:p>
    <w:p w14:paraId="4B41A50B" w14:textId="77777777" w:rsidR="008D7C51" w:rsidRDefault="008D7C51" w:rsidP="00506996">
      <w:pPr>
        <w:spacing w:line="240" w:lineRule="auto"/>
        <w:ind w:left="7314" w:firstLine="0"/>
        <w:rPr>
          <w:rFonts w:cstheme="minorHAnsi"/>
        </w:rPr>
      </w:pPr>
    </w:p>
    <w:p w14:paraId="3F76E313" w14:textId="77777777" w:rsidR="008D7C51" w:rsidRDefault="008D7C51" w:rsidP="00506996">
      <w:pPr>
        <w:spacing w:line="240" w:lineRule="auto"/>
        <w:ind w:left="7314" w:firstLine="0"/>
        <w:rPr>
          <w:rFonts w:cstheme="minorHAnsi"/>
        </w:rPr>
      </w:pPr>
    </w:p>
    <w:p w14:paraId="38808EFE" w14:textId="77777777" w:rsidR="008D7C51" w:rsidRDefault="008D7C51" w:rsidP="00506996">
      <w:pPr>
        <w:spacing w:line="240" w:lineRule="auto"/>
        <w:ind w:left="7314" w:firstLine="0"/>
        <w:rPr>
          <w:rFonts w:cstheme="minorHAnsi"/>
        </w:rPr>
      </w:pPr>
    </w:p>
    <w:p w14:paraId="42FAAB3E" w14:textId="77777777" w:rsidR="008D7C51" w:rsidRDefault="008D7C51" w:rsidP="00506996">
      <w:pPr>
        <w:spacing w:line="240" w:lineRule="auto"/>
        <w:ind w:left="7314" w:firstLine="0"/>
        <w:rPr>
          <w:rFonts w:cstheme="minorHAnsi"/>
        </w:rPr>
      </w:pPr>
    </w:p>
    <w:p w14:paraId="76ACE28B" w14:textId="77777777" w:rsidR="008D7C51" w:rsidRDefault="008D7C51" w:rsidP="00506996">
      <w:pPr>
        <w:spacing w:line="240" w:lineRule="auto"/>
        <w:ind w:left="7314" w:firstLine="0"/>
        <w:rPr>
          <w:rFonts w:cstheme="minorHAnsi"/>
        </w:rPr>
      </w:pPr>
    </w:p>
    <w:p w14:paraId="66DDC4AC" w14:textId="77777777" w:rsidR="008D7C51" w:rsidRDefault="008D7C51" w:rsidP="00506996">
      <w:pPr>
        <w:spacing w:line="240" w:lineRule="auto"/>
        <w:ind w:left="7314" w:firstLine="0"/>
        <w:rPr>
          <w:rFonts w:cstheme="minorHAnsi"/>
        </w:rPr>
      </w:pPr>
    </w:p>
    <w:p w14:paraId="243E4D12" w14:textId="77777777" w:rsidR="008D7C51" w:rsidRDefault="008D7C51" w:rsidP="00506996">
      <w:pPr>
        <w:spacing w:line="240" w:lineRule="auto"/>
        <w:ind w:left="7314" w:firstLine="0"/>
        <w:rPr>
          <w:rFonts w:cstheme="minorHAnsi"/>
        </w:rPr>
      </w:pPr>
    </w:p>
    <w:p w14:paraId="23F3BB6E" w14:textId="77777777" w:rsidR="008D7C51" w:rsidRDefault="008D7C51" w:rsidP="00506996">
      <w:pPr>
        <w:spacing w:line="240" w:lineRule="auto"/>
        <w:ind w:left="7314" w:firstLine="0"/>
        <w:rPr>
          <w:rFonts w:cstheme="minorHAnsi"/>
        </w:rPr>
      </w:pPr>
    </w:p>
    <w:p w14:paraId="1216C5C4" w14:textId="79879DAC" w:rsidR="008D7C51" w:rsidRDefault="008D7C51" w:rsidP="008D7C51">
      <w:pPr>
        <w:spacing w:line="240" w:lineRule="auto"/>
        <w:ind w:left="7314" w:firstLine="0"/>
        <w:rPr>
          <w:rFonts w:cstheme="minorHAnsi"/>
        </w:rPr>
      </w:pPr>
      <w:r w:rsidRPr="00BB55B4">
        <w:rPr>
          <w:rFonts w:cstheme="minorHAnsi"/>
        </w:rPr>
        <w:lastRenderedPageBreak/>
        <w:t xml:space="preserve">Pirkimo sąlygų </w:t>
      </w:r>
      <w:r>
        <w:rPr>
          <w:rFonts w:cstheme="minorHAnsi"/>
        </w:rPr>
        <w:t>4</w:t>
      </w:r>
      <w:r w:rsidRPr="00BB55B4">
        <w:rPr>
          <w:rFonts w:cstheme="minorHAnsi"/>
        </w:rPr>
        <w:t xml:space="preserve"> priedas „</w:t>
      </w:r>
      <w:r w:rsidR="00572EDA">
        <w:rPr>
          <w:rFonts w:cstheme="minorHAnsi"/>
        </w:rPr>
        <w:t>Sutarties projektas</w:t>
      </w:r>
      <w:r>
        <w:rPr>
          <w:rFonts w:cstheme="minorHAnsi"/>
        </w:rPr>
        <w:t>“</w:t>
      </w:r>
    </w:p>
    <w:p w14:paraId="3ED9BBFF" w14:textId="77777777" w:rsidR="008D7C51" w:rsidRPr="00194983" w:rsidRDefault="008D7C51" w:rsidP="00506996">
      <w:pPr>
        <w:spacing w:line="240" w:lineRule="auto"/>
        <w:ind w:left="7314" w:firstLine="0"/>
        <w:rPr>
          <w:rFonts w:cstheme="minorHAnsi"/>
        </w:rPr>
      </w:pPr>
    </w:p>
    <w:p w14:paraId="272CF80D" w14:textId="77777777" w:rsidR="00AB6E2E" w:rsidRPr="00AB6E2E" w:rsidRDefault="00AB6E2E" w:rsidP="00AB6E2E">
      <w:pPr>
        <w:spacing w:line="240" w:lineRule="auto"/>
        <w:ind w:firstLine="0"/>
        <w:jc w:val="center"/>
        <w:rPr>
          <w:rFonts w:ascii="Times New Roman" w:eastAsia="Times New Roman" w:hAnsi="Times New Roman" w:cs="Times New Roman"/>
          <w:b/>
          <w:sz w:val="24"/>
          <w:szCs w:val="24"/>
        </w:rPr>
      </w:pPr>
      <w:r w:rsidRPr="00AB6E2E">
        <w:rPr>
          <w:rFonts w:ascii="Times New Roman" w:eastAsia="Times New Roman" w:hAnsi="Times New Roman" w:cs="Times New Roman"/>
          <w:b/>
          <w:sz w:val="24"/>
          <w:szCs w:val="24"/>
        </w:rPr>
        <w:t xml:space="preserve">PASLAUGŲ VIEŠOJO PIRKIMO-PARDAVIMO SUTARTIS Nr. </w:t>
      </w:r>
    </w:p>
    <w:p w14:paraId="0334C865" w14:textId="77777777" w:rsidR="00AB6E2E" w:rsidRPr="00AB6E2E" w:rsidRDefault="00AB6E2E" w:rsidP="00AB6E2E">
      <w:pPr>
        <w:spacing w:line="240" w:lineRule="auto"/>
        <w:ind w:firstLine="0"/>
        <w:jc w:val="left"/>
        <w:rPr>
          <w:rFonts w:ascii="Times New Roman" w:eastAsia="Times New Roman" w:hAnsi="Times New Roman" w:cs="Times New Roman"/>
          <w:sz w:val="24"/>
          <w:szCs w:val="24"/>
        </w:rPr>
      </w:pPr>
    </w:p>
    <w:p w14:paraId="1AF86A9D" w14:textId="77777777" w:rsidR="00AB6E2E" w:rsidRPr="00AB6E2E" w:rsidRDefault="00AB6E2E" w:rsidP="00AB6E2E">
      <w:pPr>
        <w:spacing w:line="240" w:lineRule="auto"/>
        <w:ind w:firstLine="720"/>
        <w:rPr>
          <w:rFonts w:ascii="Times New Roman" w:eastAsia="Times New Roman" w:hAnsi="Times New Roman" w:cs="Times New Roman"/>
          <w:sz w:val="24"/>
          <w:szCs w:val="24"/>
        </w:rPr>
      </w:pPr>
      <w:r w:rsidRPr="00AB6E2E">
        <w:rPr>
          <w:rFonts w:ascii="Times New Roman" w:eastAsia="Times New Roman" w:hAnsi="Times New Roman" w:cs="Times New Roman"/>
          <w:bCs/>
          <w:sz w:val="24"/>
          <w:szCs w:val="24"/>
        </w:rPr>
        <w:t>Lietuvos nacionalinis operos ir baleto teatras</w:t>
      </w:r>
      <w:r w:rsidRPr="00AB6E2E">
        <w:rPr>
          <w:rFonts w:ascii="Times New Roman" w:eastAsia="Times New Roman" w:hAnsi="Times New Roman" w:cs="Times New Roman"/>
          <w:sz w:val="24"/>
          <w:szCs w:val="24"/>
        </w:rPr>
        <w:t xml:space="preserve">, pagal Lietuvos Respublikos įstatymus įsteigta ir veikianti įstaiga, juridinio asmens kodas 190753881, kurios registruota buveinė yra A. Vienuolio g. 1, Vilnius, </w:t>
      </w:r>
      <w:r w:rsidRPr="00AB6E2E">
        <w:rPr>
          <w:rFonts w:ascii="Times New Roman" w:eastAsia="Times New Roman" w:hAnsi="Times New Roman" w:cs="Times New Roman"/>
          <w:bCs/>
          <w:iCs/>
          <w:sz w:val="24"/>
          <w:szCs w:val="24"/>
        </w:rPr>
        <w:t xml:space="preserve">duomenys apie įstaigą kaupiami ir saugomi Lietuvos Respublikos Juridinių asmenų registre, </w:t>
      </w:r>
      <w:r w:rsidRPr="00AB6E2E">
        <w:rPr>
          <w:rFonts w:ascii="Times New Roman" w:eastAsia="Times New Roman" w:hAnsi="Times New Roman" w:cs="Times New Roman"/>
          <w:sz w:val="24"/>
          <w:szCs w:val="24"/>
        </w:rPr>
        <w:t>atstovaujama....................., veikiančio vadovaujantis ...................</w:t>
      </w:r>
      <w:r w:rsidRPr="00AB6E2E">
        <w:rPr>
          <w:rFonts w:ascii="Times New Roman" w:eastAsia="Times New Roman" w:hAnsi="Times New Roman" w:cs="Times New Roman"/>
          <w:iCs/>
          <w:sz w:val="24"/>
          <w:szCs w:val="24"/>
        </w:rPr>
        <w:t>(</w:t>
      </w:r>
      <w:r w:rsidRPr="00AB6E2E">
        <w:rPr>
          <w:rFonts w:ascii="Times New Roman" w:eastAsia="Times New Roman" w:hAnsi="Times New Roman" w:cs="Times New Roman"/>
          <w:sz w:val="24"/>
          <w:szCs w:val="24"/>
        </w:rPr>
        <w:t xml:space="preserve">toliau </w:t>
      </w:r>
      <w:r w:rsidRPr="00AB6E2E">
        <w:rPr>
          <w:rFonts w:ascii="Times New Roman" w:eastAsia="Times New Roman" w:hAnsi="Times New Roman" w:cs="Times New Roman"/>
          <w:sz w:val="24"/>
          <w:szCs w:val="24"/>
        </w:rPr>
        <w:sym w:font="Symbol" w:char="F02D"/>
      </w:r>
      <w:r w:rsidRPr="00AB6E2E">
        <w:rPr>
          <w:rFonts w:ascii="Times New Roman" w:eastAsia="Times New Roman" w:hAnsi="Times New Roman" w:cs="Times New Roman"/>
          <w:sz w:val="24"/>
          <w:szCs w:val="24"/>
        </w:rPr>
        <w:t xml:space="preserve"> </w:t>
      </w:r>
      <w:r w:rsidRPr="00AB6E2E">
        <w:rPr>
          <w:rFonts w:ascii="Times New Roman" w:eastAsia="Times New Roman" w:hAnsi="Times New Roman" w:cs="Times New Roman"/>
          <w:bCs/>
          <w:sz w:val="24"/>
          <w:szCs w:val="24"/>
        </w:rPr>
        <w:t xml:space="preserve">Užsakovas) </w:t>
      </w:r>
      <w:r w:rsidRPr="00AB6E2E">
        <w:rPr>
          <w:rFonts w:ascii="Times New Roman" w:eastAsia="Times New Roman" w:hAnsi="Times New Roman" w:cs="Times New Roman"/>
          <w:sz w:val="24"/>
          <w:szCs w:val="24"/>
        </w:rPr>
        <w:t>ir</w:t>
      </w:r>
    </w:p>
    <w:p w14:paraId="471ECB0D" w14:textId="77777777" w:rsidR="00AB6E2E" w:rsidRPr="00AB6E2E" w:rsidRDefault="00AB6E2E" w:rsidP="00AB6E2E">
      <w:pPr>
        <w:spacing w:line="240" w:lineRule="auto"/>
        <w:ind w:firstLine="720"/>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 xml:space="preserve">..............., </w:t>
      </w:r>
      <w:r w:rsidRPr="00AB6E2E">
        <w:rPr>
          <w:rFonts w:ascii="Times New Roman" w:eastAsia="Times New Roman" w:hAnsi="Times New Roman" w:cs="Times New Roman"/>
          <w:bCs/>
          <w:sz w:val="24"/>
          <w:szCs w:val="24"/>
        </w:rPr>
        <w:t>pag</w:t>
      </w:r>
      <w:r w:rsidRPr="00AB6E2E">
        <w:rPr>
          <w:rFonts w:ascii="Times New Roman" w:eastAsia="Times New Roman" w:hAnsi="Times New Roman" w:cs="Times New Roman"/>
          <w:sz w:val="24"/>
          <w:szCs w:val="24"/>
        </w:rPr>
        <w:t xml:space="preserve">al Lietuvos Respublikos įstatymus įsteigta ir veikianti įmonė, juridinio asmens kodas ...................., kurios registruota buveinė yra ..........................., </w:t>
      </w:r>
      <w:r w:rsidRPr="00AB6E2E">
        <w:rPr>
          <w:rFonts w:ascii="Times New Roman" w:eastAsia="Times New Roman" w:hAnsi="Times New Roman" w:cs="Times New Roman"/>
          <w:bCs/>
          <w:iCs/>
          <w:sz w:val="24"/>
          <w:szCs w:val="24"/>
        </w:rPr>
        <w:t xml:space="preserve">duomenys apie įmonę kaupiami ir saugomi Lietuvos Respublikos Juridinių asmenų registre, </w:t>
      </w:r>
      <w:r w:rsidRPr="00AB6E2E">
        <w:rPr>
          <w:rFonts w:ascii="Times New Roman" w:eastAsia="Times New Roman" w:hAnsi="Times New Roman" w:cs="Times New Roman"/>
          <w:sz w:val="24"/>
          <w:szCs w:val="24"/>
        </w:rPr>
        <w:t>atstovaujama ................., veikiančio pagal bendrovės įstatus,</w:t>
      </w:r>
      <w:r w:rsidRPr="00AB6E2E">
        <w:rPr>
          <w:rFonts w:ascii="Times New Roman" w:eastAsia="Times New Roman" w:hAnsi="Times New Roman" w:cs="Times New Roman"/>
          <w:iCs/>
          <w:sz w:val="24"/>
          <w:szCs w:val="24"/>
        </w:rPr>
        <w:t xml:space="preserve"> (</w:t>
      </w:r>
      <w:r w:rsidRPr="00AB6E2E">
        <w:rPr>
          <w:rFonts w:ascii="Times New Roman" w:eastAsia="Times New Roman" w:hAnsi="Times New Roman" w:cs="Times New Roman"/>
          <w:sz w:val="24"/>
          <w:szCs w:val="24"/>
        </w:rPr>
        <w:t xml:space="preserve">toliau </w:t>
      </w:r>
      <w:r w:rsidRPr="00AB6E2E">
        <w:rPr>
          <w:rFonts w:ascii="Times New Roman" w:eastAsia="Times New Roman" w:hAnsi="Times New Roman" w:cs="Times New Roman"/>
          <w:sz w:val="24"/>
          <w:szCs w:val="24"/>
        </w:rPr>
        <w:sym w:font="Symbol" w:char="F02D"/>
      </w:r>
      <w:r w:rsidRPr="00AB6E2E">
        <w:rPr>
          <w:rFonts w:ascii="Times New Roman" w:eastAsia="Times New Roman" w:hAnsi="Times New Roman" w:cs="Times New Roman"/>
          <w:sz w:val="24"/>
          <w:szCs w:val="24"/>
        </w:rPr>
        <w:t xml:space="preserve"> </w:t>
      </w:r>
      <w:r w:rsidRPr="00AB6E2E">
        <w:rPr>
          <w:rFonts w:ascii="Times New Roman" w:eastAsia="Times New Roman" w:hAnsi="Times New Roman" w:cs="Times New Roman"/>
          <w:bCs/>
          <w:sz w:val="24"/>
          <w:szCs w:val="24"/>
        </w:rPr>
        <w:t>Paslaugų teikėjas)</w:t>
      </w:r>
      <w:r w:rsidRPr="00AB6E2E">
        <w:rPr>
          <w:rFonts w:ascii="Times New Roman" w:eastAsia="Times New Roman" w:hAnsi="Times New Roman" w:cs="Times New Roman"/>
          <w:sz w:val="24"/>
          <w:szCs w:val="24"/>
        </w:rPr>
        <w:t>,</w:t>
      </w:r>
    </w:p>
    <w:p w14:paraId="03607D2E" w14:textId="77777777" w:rsidR="00AB6E2E" w:rsidRPr="00AB6E2E" w:rsidRDefault="00AB6E2E" w:rsidP="00AB6E2E">
      <w:pPr>
        <w:spacing w:line="240" w:lineRule="auto"/>
        <w:ind w:firstLine="720"/>
        <w:rPr>
          <w:rFonts w:ascii="Times New Roman" w:eastAsia="Times New Roman" w:hAnsi="Times New Roman" w:cs="Times New Roman"/>
          <w:bCs/>
          <w:sz w:val="24"/>
          <w:szCs w:val="24"/>
        </w:rPr>
      </w:pPr>
      <w:r w:rsidRPr="00AB6E2E">
        <w:rPr>
          <w:rFonts w:ascii="Times New Roman" w:eastAsia="Times New Roman" w:hAnsi="Times New Roman" w:cs="Times New Roman"/>
          <w:sz w:val="24"/>
          <w:szCs w:val="24"/>
        </w:rPr>
        <w:t xml:space="preserve">toliau kartu šioje Sutartyje vadinami </w:t>
      </w:r>
      <w:r w:rsidRPr="00AB6E2E">
        <w:rPr>
          <w:rFonts w:ascii="Times New Roman" w:eastAsia="Times New Roman" w:hAnsi="Times New Roman" w:cs="Times New Roman"/>
          <w:bCs/>
          <w:sz w:val="24"/>
          <w:szCs w:val="24"/>
        </w:rPr>
        <w:t>„Šalimis“,</w:t>
      </w:r>
      <w:r w:rsidRPr="00AB6E2E">
        <w:rPr>
          <w:rFonts w:ascii="Times New Roman" w:eastAsia="Times New Roman" w:hAnsi="Times New Roman" w:cs="Times New Roman"/>
          <w:sz w:val="24"/>
          <w:szCs w:val="24"/>
        </w:rPr>
        <w:t xml:space="preserve"> o kiekviena atskirai – </w:t>
      </w:r>
      <w:r w:rsidRPr="00AB6E2E">
        <w:rPr>
          <w:rFonts w:ascii="Times New Roman" w:eastAsia="Times New Roman" w:hAnsi="Times New Roman" w:cs="Times New Roman"/>
          <w:bCs/>
          <w:sz w:val="24"/>
          <w:szCs w:val="24"/>
        </w:rPr>
        <w:t>„Šalimi“,</w:t>
      </w:r>
      <w:r w:rsidRPr="00AB6E2E">
        <w:rPr>
          <w:rFonts w:ascii="Times New Roman" w:eastAsia="Times New Roman" w:hAnsi="Times New Roman" w:cs="Times New Roman"/>
          <w:sz w:val="24"/>
          <w:szCs w:val="24"/>
        </w:rPr>
        <w:t xml:space="preserve"> vadovaujantis .................d.. atlikto Viešojo paslaugų pirkimo Nr. .................. dokumentais susitarė ir sudarė šią paslaugų viešojo pirkimo-pardavimo sutartį, toliau vadinamą </w:t>
      </w:r>
      <w:r w:rsidRPr="00AB6E2E">
        <w:rPr>
          <w:rFonts w:ascii="Times New Roman" w:eastAsia="Times New Roman" w:hAnsi="Times New Roman" w:cs="Times New Roman"/>
          <w:bCs/>
          <w:sz w:val="24"/>
          <w:szCs w:val="24"/>
        </w:rPr>
        <w:t>„Sutartimi“.</w:t>
      </w:r>
    </w:p>
    <w:p w14:paraId="27AEFDD1" w14:textId="77777777" w:rsidR="00AB6E2E" w:rsidRPr="00AB6E2E" w:rsidRDefault="00AB6E2E" w:rsidP="00AB6E2E">
      <w:pPr>
        <w:pBdr>
          <w:top w:val="nil"/>
          <w:left w:val="nil"/>
          <w:bottom w:val="nil"/>
          <w:right w:val="nil"/>
          <w:between w:val="nil"/>
          <w:bar w:val="nil"/>
        </w:pBdr>
        <w:suppressAutoHyphens/>
        <w:spacing w:line="240" w:lineRule="auto"/>
        <w:ind w:firstLine="0"/>
        <w:rPr>
          <w:rFonts w:ascii="Times New Roman" w:eastAsia="Arial Unicode MS" w:hAnsi="Times New Roman" w:cs="Times New Roman"/>
          <w:color w:val="000000"/>
          <w:sz w:val="24"/>
          <w:szCs w:val="24"/>
          <w:bdr w:val="nil"/>
        </w:rPr>
      </w:pPr>
    </w:p>
    <w:p w14:paraId="7F4C05ED" w14:textId="77777777" w:rsidR="00AB6E2E" w:rsidRPr="00AB6E2E" w:rsidRDefault="00AB6E2E" w:rsidP="00AB6E2E">
      <w:pPr>
        <w:pBdr>
          <w:top w:val="nil"/>
          <w:left w:val="nil"/>
          <w:bottom w:val="nil"/>
          <w:right w:val="nil"/>
          <w:between w:val="nil"/>
          <w:bar w:val="nil"/>
        </w:pBdr>
        <w:spacing w:line="240" w:lineRule="auto"/>
        <w:ind w:left="660" w:firstLine="49"/>
        <w:jc w:val="left"/>
        <w:outlineLvl w:val="0"/>
        <w:rPr>
          <w:rFonts w:ascii="Times New Roman" w:eastAsia="Arial Unicode MS" w:hAnsi="Times New Roman" w:cs="Times New Roman"/>
          <w:b/>
          <w:bCs/>
          <w:caps/>
          <w:color w:val="000000"/>
          <w:spacing w:val="4"/>
          <w:sz w:val="24"/>
          <w:szCs w:val="24"/>
          <w:bdr w:val="nil"/>
        </w:rPr>
      </w:pPr>
      <w:r w:rsidRPr="00AB6E2E">
        <w:rPr>
          <w:rFonts w:ascii="Times New Roman" w:eastAsia="Arial Unicode MS" w:hAnsi="Times New Roman" w:cs="Times New Roman"/>
          <w:b/>
          <w:bCs/>
          <w:caps/>
          <w:color w:val="000000"/>
          <w:spacing w:val="4"/>
          <w:sz w:val="24"/>
          <w:szCs w:val="24"/>
          <w:bdr w:val="nil"/>
        </w:rPr>
        <w:t>1. SUTARTIES dalykas</w:t>
      </w:r>
    </w:p>
    <w:p w14:paraId="228C4E7C" w14:textId="77777777" w:rsidR="00AB6E2E" w:rsidRPr="00AB6E2E" w:rsidRDefault="00AB6E2E" w:rsidP="00F01938">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1.1. Paslaugų teikėjas įsipareigoja teikti Užsakovui Teatro programėlių, plakatų ir kt. leidinių (toliau – prekės) spausdinimo ir pristatymo paslaugas (toliau – paslaugos), o Užsakovas įsipareigoja priimti tinkamai suteiktas paslaugas ir už jas sumokėti Sutartyje numatytomis sąlygomis ir tvarka.</w:t>
      </w:r>
    </w:p>
    <w:p w14:paraId="7BABA869" w14:textId="77777777" w:rsidR="00AB6E2E" w:rsidRPr="00AB6E2E" w:rsidRDefault="00AB6E2E" w:rsidP="00F01938">
      <w:pPr>
        <w:widowControl w:val="0"/>
        <w:autoSpaceDE w:val="0"/>
        <w:autoSpaceDN w:val="0"/>
        <w:adjustRightInd w:val="0"/>
        <w:spacing w:line="240" w:lineRule="auto"/>
        <w:ind w:firstLine="709"/>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1.2. Paslaugų įkainiai ir preliminarūs kiekiai nurodyti Sutarties priede Nr. 1 „Kainos pasiūlymas“, paslaugos bus perkamos periodiškai pagal poreikį. Užsakovas neįsipareigoja nupirkti viso numatyto paslaugų kiekio.</w:t>
      </w:r>
    </w:p>
    <w:p w14:paraId="0368BB49" w14:textId="77777777" w:rsidR="00AB6E2E" w:rsidRPr="00AB6E2E" w:rsidRDefault="00AB6E2E" w:rsidP="00F01938">
      <w:pPr>
        <w:spacing w:line="240" w:lineRule="auto"/>
        <w:ind w:firstLine="709"/>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1.3. Reikalavimai paslaugoms nurodyti Sutarties priede Nr. 2 „Techninė specifikacija“.</w:t>
      </w:r>
    </w:p>
    <w:p w14:paraId="63E58BCD" w14:textId="77777777" w:rsidR="00AB6E2E" w:rsidRPr="00AB6E2E" w:rsidRDefault="00AB6E2E" w:rsidP="00AB6E2E">
      <w:pPr>
        <w:widowControl w:val="0"/>
        <w:autoSpaceDE w:val="0"/>
        <w:autoSpaceDN w:val="0"/>
        <w:adjustRightInd w:val="0"/>
        <w:spacing w:line="240" w:lineRule="auto"/>
        <w:ind w:firstLine="0"/>
        <w:rPr>
          <w:rFonts w:ascii="Times New Roman" w:eastAsia="Times New Roman" w:hAnsi="Times New Roman" w:cs="Times New Roman"/>
          <w:sz w:val="22"/>
          <w:szCs w:val="22"/>
        </w:rPr>
      </w:pPr>
    </w:p>
    <w:p w14:paraId="78311EB9" w14:textId="77777777" w:rsidR="00AB6E2E" w:rsidRPr="00AB6E2E" w:rsidRDefault="00AB6E2E" w:rsidP="00AB6E2E">
      <w:pPr>
        <w:pBdr>
          <w:top w:val="nil"/>
          <w:left w:val="nil"/>
          <w:bottom w:val="nil"/>
          <w:right w:val="nil"/>
          <w:between w:val="nil"/>
          <w:bar w:val="nil"/>
        </w:pBdr>
        <w:spacing w:line="240" w:lineRule="auto"/>
        <w:ind w:firstLine="720"/>
        <w:jc w:val="left"/>
        <w:outlineLvl w:val="0"/>
        <w:rPr>
          <w:rFonts w:ascii="Times New Roman" w:eastAsia="Arial Unicode MS" w:hAnsi="Times New Roman" w:cs="Times New Roman"/>
          <w:b/>
          <w:bCs/>
          <w:caps/>
          <w:color w:val="000000"/>
          <w:spacing w:val="4"/>
          <w:sz w:val="24"/>
          <w:szCs w:val="24"/>
          <w:bdr w:val="nil"/>
        </w:rPr>
      </w:pPr>
      <w:r w:rsidRPr="00AB6E2E">
        <w:rPr>
          <w:rFonts w:ascii="Times New Roman" w:eastAsia="Arial Unicode MS" w:hAnsi="Times New Roman" w:cs="Times New Roman"/>
          <w:b/>
          <w:bCs/>
          <w:caps/>
          <w:color w:val="000000"/>
          <w:spacing w:val="4"/>
          <w:sz w:val="24"/>
          <w:szCs w:val="24"/>
          <w:bdr w:val="nil"/>
        </w:rPr>
        <w:t>2. SUTARTIES KAINA ir apmokėjimo tvarka</w:t>
      </w:r>
    </w:p>
    <w:p w14:paraId="0F748497" w14:textId="77777777" w:rsidR="00AB6E2E" w:rsidRPr="00AB6E2E" w:rsidRDefault="00AB6E2E" w:rsidP="00AB6E2E">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AB6E2E">
        <w:rPr>
          <w:rFonts w:ascii="Times New Roman" w:eastAsia="Times New Roman" w:hAnsi="Times New Roman" w:cs="Times New Roman"/>
          <w:color w:val="000000"/>
          <w:sz w:val="24"/>
          <w:szCs w:val="24"/>
        </w:rPr>
        <w:t>2.1. Pradinė Sutarties vertė be PVM yra ... Eur (</w:t>
      </w:r>
      <w:r w:rsidRPr="00AB6E2E">
        <w:rPr>
          <w:rFonts w:ascii="Times New Roman" w:eastAsia="Times New Roman" w:hAnsi="Times New Roman" w:cs="Times New Roman"/>
          <w:i/>
          <w:iCs/>
          <w:color w:val="000000"/>
          <w:sz w:val="24"/>
          <w:szCs w:val="24"/>
        </w:rPr>
        <w:t>suma žodžiais</w:t>
      </w:r>
      <w:r w:rsidRPr="00AB6E2E">
        <w:rPr>
          <w:rFonts w:ascii="Times New Roman" w:eastAsia="Times New Roman" w:hAnsi="Times New Roman" w:cs="Times New Roman"/>
          <w:color w:val="000000"/>
          <w:sz w:val="24"/>
          <w:szCs w:val="24"/>
        </w:rPr>
        <w:t>); su PVM - ... Eur (</w:t>
      </w:r>
      <w:r w:rsidRPr="00AB6E2E">
        <w:rPr>
          <w:rFonts w:ascii="Times New Roman" w:eastAsia="Times New Roman" w:hAnsi="Times New Roman" w:cs="Times New Roman"/>
          <w:i/>
          <w:iCs/>
          <w:color w:val="000000"/>
          <w:sz w:val="24"/>
          <w:szCs w:val="24"/>
        </w:rPr>
        <w:t>suma žodžiais</w:t>
      </w:r>
      <w:r w:rsidRPr="00AB6E2E">
        <w:rPr>
          <w:rFonts w:ascii="Times New Roman" w:eastAsia="Times New Roman" w:hAnsi="Times New Roman" w:cs="Times New Roman"/>
          <w:color w:val="000000"/>
          <w:sz w:val="24"/>
          <w:szCs w:val="24"/>
        </w:rPr>
        <w:t>).</w:t>
      </w:r>
    </w:p>
    <w:p w14:paraId="040F3F32" w14:textId="77777777" w:rsidR="00AB6E2E" w:rsidRPr="00AB6E2E" w:rsidRDefault="00AB6E2E" w:rsidP="00AB6E2E">
      <w:pPr>
        <w:spacing w:line="240" w:lineRule="auto"/>
        <w:ind w:firstLine="720"/>
        <w:rPr>
          <w:rFonts w:ascii="Times New Roman" w:eastAsia="Times New Roman" w:hAnsi="Times New Roman" w:cs="Times New Roman"/>
          <w:sz w:val="24"/>
          <w:szCs w:val="24"/>
        </w:rPr>
      </w:pPr>
      <w:r w:rsidRPr="00AB6E2E">
        <w:rPr>
          <w:rFonts w:ascii="Times New Roman" w:eastAsia="SimSun" w:hAnsi="Times New Roman" w:cs="Times New Roman"/>
          <w:color w:val="000000"/>
          <w:kern w:val="2"/>
          <w:sz w:val="24"/>
          <w:szCs w:val="24"/>
          <w:lang w:eastAsia="zh-CN"/>
        </w:rPr>
        <w:t xml:space="preserve">2.2. Sutarčiai taikomas fiksuoto įkainio metodas. </w:t>
      </w:r>
      <w:r w:rsidRPr="00AB6E2E">
        <w:rPr>
          <w:rFonts w:ascii="Times New Roman" w:eastAsia="SimSun" w:hAnsi="Times New Roman" w:cs="Times New Roman"/>
          <w:kern w:val="2"/>
          <w:sz w:val="24"/>
          <w:szCs w:val="24"/>
          <w:lang w:eastAsia="zh-CN"/>
        </w:rPr>
        <w:t>Į Sutarties priede Nr. 1 nurodytus įkainius įtraukti visi Paslaugų teikėjui privalomi mokėti mokesčiai, ir visos su paslaugų tiekimu susijusios išlaidos</w:t>
      </w:r>
      <w:r w:rsidRPr="00AB6E2E">
        <w:rPr>
          <w:rFonts w:ascii="Times New Roman" w:eastAsia="Times New Roman" w:hAnsi="Times New Roman" w:cs="Times New Roman"/>
          <w:sz w:val="24"/>
          <w:szCs w:val="24"/>
        </w:rPr>
        <w:t>.</w:t>
      </w:r>
    </w:p>
    <w:p w14:paraId="57F80654" w14:textId="77777777" w:rsidR="00AB6E2E" w:rsidRPr="00AB6E2E" w:rsidRDefault="00AB6E2E" w:rsidP="00AB6E2E">
      <w:pPr>
        <w:spacing w:line="240" w:lineRule="auto"/>
        <w:ind w:firstLine="720"/>
        <w:rPr>
          <w:rFonts w:ascii="Times New Roman" w:eastAsia="Times New Roman" w:hAnsi="Times New Roman" w:cs="Times New Roman"/>
          <w:sz w:val="24"/>
          <w:szCs w:val="24"/>
        </w:rPr>
      </w:pPr>
      <w:r w:rsidRPr="00AB6E2E">
        <w:rPr>
          <w:rFonts w:ascii="Times New Roman" w:eastAsia="Times New Roman" w:hAnsi="Times New Roman" w:cs="Times New Roman"/>
          <w:color w:val="000000"/>
          <w:sz w:val="24"/>
          <w:szCs w:val="24"/>
        </w:rPr>
        <w:t xml:space="preserve">2.3. </w:t>
      </w:r>
      <w:r w:rsidRPr="00AB6E2E">
        <w:rPr>
          <w:rFonts w:ascii="Times New Roman" w:eastAsia="Times New Roman" w:hAnsi="Times New Roman" w:cs="Times New Roman"/>
          <w:sz w:val="24"/>
          <w:szCs w:val="24"/>
        </w:rPr>
        <w:t>Sutartyje nurodytas įkainis nebus keičiamas, išskyrus, kai Sutarties galiojimo laikotarpiu pasikeičia pridėtinės vertės mokestis. Pasikeitus PVM, už paslaugas, suteiktas po naujo PVM tarifo įsigaliojimo, atsiskaitoma taikant naują PVM tarifą.</w:t>
      </w:r>
    </w:p>
    <w:p w14:paraId="6117A1F3" w14:textId="77777777" w:rsidR="00AB6E2E" w:rsidRPr="00AB6E2E" w:rsidRDefault="00AB6E2E" w:rsidP="00AB6E2E">
      <w:pPr>
        <w:spacing w:line="240" w:lineRule="auto"/>
        <w:ind w:right="43" w:firstLine="709"/>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2.4. Kainos perskaičiavimas dėl pasikeitusių įkainių nenumatytas. Pasikeitus kitiems mokesčiams, įkainis neperskaičiuojamas. Įkainis pagal bendrą kainų lygio kitimą ar paslaugų grupių kainų pokyčius perskaičiuojamas nebus.</w:t>
      </w:r>
    </w:p>
    <w:p w14:paraId="62ACD485" w14:textId="77777777" w:rsidR="00AB6E2E" w:rsidRPr="00AB6E2E" w:rsidRDefault="00AB6E2E" w:rsidP="00AB6E2E">
      <w:pPr>
        <w:spacing w:line="240" w:lineRule="auto"/>
        <w:ind w:firstLine="720"/>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 xml:space="preserve">2.5. </w:t>
      </w:r>
      <w:r w:rsidRPr="00AB6E2E">
        <w:rPr>
          <w:rFonts w:ascii="TimesLT" w:eastAsia="Times New Roman" w:hAnsi="TimesLT" w:cs="Times New Roman"/>
          <w:sz w:val="24"/>
          <w:szCs w:val="24"/>
        </w:rPr>
        <w:t>U</w:t>
      </w:r>
      <w:r w:rsidRPr="00AB6E2E">
        <w:rPr>
          <w:rFonts w:ascii="TimesLT" w:eastAsia="Times New Roman" w:hAnsi="TimesLT" w:cs="Times New Roman" w:hint="eastAsia"/>
          <w:sz w:val="24"/>
          <w:szCs w:val="24"/>
        </w:rPr>
        <w:t>ž</w:t>
      </w:r>
      <w:r w:rsidRPr="00AB6E2E">
        <w:rPr>
          <w:rFonts w:ascii="TimesLT" w:eastAsia="Times New Roman" w:hAnsi="TimesLT" w:cs="Times New Roman"/>
          <w:sz w:val="24"/>
          <w:szCs w:val="24"/>
        </w:rPr>
        <w:t xml:space="preserve"> tinkamai ir laiku suteiktas paslaugas atsiskaitoma kas m</w:t>
      </w:r>
      <w:r w:rsidRPr="00AB6E2E">
        <w:rPr>
          <w:rFonts w:ascii="TimesLT" w:eastAsia="Times New Roman" w:hAnsi="TimesLT" w:cs="Times New Roman" w:hint="eastAsia"/>
          <w:sz w:val="24"/>
          <w:szCs w:val="24"/>
        </w:rPr>
        <w:t>ė</w:t>
      </w:r>
      <w:r w:rsidRPr="00AB6E2E">
        <w:rPr>
          <w:rFonts w:ascii="TimesLT" w:eastAsia="Times New Roman" w:hAnsi="TimesLT" w:cs="Times New Roman"/>
          <w:sz w:val="24"/>
          <w:szCs w:val="24"/>
        </w:rPr>
        <w:t>nes</w:t>
      </w:r>
      <w:r w:rsidRPr="00AB6E2E">
        <w:rPr>
          <w:rFonts w:ascii="TimesLT" w:eastAsia="Times New Roman" w:hAnsi="TimesLT" w:cs="Times New Roman" w:hint="eastAsia"/>
          <w:sz w:val="24"/>
          <w:szCs w:val="24"/>
        </w:rPr>
        <w:t>į</w:t>
      </w:r>
      <w:r w:rsidRPr="00AB6E2E">
        <w:rPr>
          <w:rFonts w:ascii="TimesLT" w:eastAsia="Times New Roman" w:hAnsi="TimesLT" w:cs="Times New Roman"/>
          <w:sz w:val="24"/>
          <w:szCs w:val="24"/>
        </w:rPr>
        <w:t xml:space="preserve"> pagal pateikt</w:t>
      </w:r>
      <w:r w:rsidRPr="00AB6E2E">
        <w:rPr>
          <w:rFonts w:ascii="TimesLT" w:eastAsia="Times New Roman" w:hAnsi="TimesLT" w:cs="Times New Roman" w:hint="eastAsia"/>
          <w:sz w:val="24"/>
          <w:szCs w:val="24"/>
        </w:rPr>
        <w:t>ą</w:t>
      </w:r>
      <w:r w:rsidRPr="00AB6E2E">
        <w:rPr>
          <w:rFonts w:ascii="TimesLT" w:eastAsia="Times New Roman" w:hAnsi="TimesLT" w:cs="Times New Roman"/>
          <w:sz w:val="24"/>
          <w:szCs w:val="24"/>
        </w:rPr>
        <w:t xml:space="preserve"> Paslaug</w:t>
      </w:r>
      <w:r w:rsidRPr="00AB6E2E">
        <w:rPr>
          <w:rFonts w:ascii="TimesLT" w:eastAsia="Times New Roman" w:hAnsi="TimesLT" w:cs="Times New Roman" w:hint="eastAsia"/>
          <w:sz w:val="24"/>
          <w:szCs w:val="24"/>
        </w:rPr>
        <w:t>ų</w:t>
      </w:r>
      <w:r w:rsidRPr="00AB6E2E">
        <w:rPr>
          <w:rFonts w:ascii="TimesLT" w:eastAsia="Times New Roman" w:hAnsi="TimesLT" w:cs="Times New Roman"/>
          <w:sz w:val="24"/>
          <w:szCs w:val="24"/>
        </w:rPr>
        <w:t xml:space="preserve"> teik</w:t>
      </w:r>
      <w:r w:rsidRPr="00AB6E2E">
        <w:rPr>
          <w:rFonts w:ascii="TimesLT" w:eastAsia="Times New Roman" w:hAnsi="TimesLT" w:cs="Times New Roman" w:hint="eastAsia"/>
          <w:sz w:val="24"/>
          <w:szCs w:val="24"/>
        </w:rPr>
        <w:t>ė</w:t>
      </w:r>
      <w:r w:rsidRPr="00AB6E2E">
        <w:rPr>
          <w:rFonts w:ascii="TimesLT" w:eastAsia="Times New Roman" w:hAnsi="TimesLT" w:cs="Times New Roman"/>
          <w:sz w:val="24"/>
          <w:szCs w:val="24"/>
        </w:rPr>
        <w:t>jo s</w:t>
      </w:r>
      <w:r w:rsidRPr="00AB6E2E">
        <w:rPr>
          <w:rFonts w:ascii="TimesLT" w:eastAsia="Times New Roman" w:hAnsi="TimesLT" w:cs="Times New Roman" w:hint="eastAsia"/>
          <w:sz w:val="24"/>
          <w:szCs w:val="24"/>
        </w:rPr>
        <w:t>ą</w:t>
      </w:r>
      <w:r w:rsidRPr="00AB6E2E">
        <w:rPr>
          <w:rFonts w:ascii="TimesLT" w:eastAsia="Times New Roman" w:hAnsi="TimesLT" w:cs="Times New Roman"/>
          <w:sz w:val="24"/>
          <w:szCs w:val="24"/>
        </w:rPr>
        <w:t>skait</w:t>
      </w:r>
      <w:r w:rsidRPr="00AB6E2E">
        <w:rPr>
          <w:rFonts w:ascii="TimesLT" w:eastAsia="Times New Roman" w:hAnsi="TimesLT" w:cs="Times New Roman" w:hint="eastAsia"/>
          <w:sz w:val="24"/>
          <w:szCs w:val="24"/>
        </w:rPr>
        <w:t>ą</w:t>
      </w:r>
      <w:r w:rsidRPr="00AB6E2E">
        <w:rPr>
          <w:rFonts w:ascii="TimesLT" w:eastAsia="Times New Roman" w:hAnsi="TimesLT" w:cs="Times New Roman"/>
          <w:sz w:val="24"/>
          <w:szCs w:val="24"/>
        </w:rPr>
        <w:t xml:space="preserve"> fakt</w:t>
      </w:r>
      <w:r w:rsidRPr="00AB6E2E">
        <w:rPr>
          <w:rFonts w:ascii="TimesLT" w:eastAsia="Times New Roman" w:hAnsi="TimesLT" w:cs="Times New Roman" w:hint="eastAsia"/>
          <w:sz w:val="24"/>
          <w:szCs w:val="24"/>
        </w:rPr>
        <w:t>ū</w:t>
      </w:r>
      <w:r w:rsidRPr="00AB6E2E">
        <w:rPr>
          <w:rFonts w:ascii="TimesLT" w:eastAsia="Times New Roman" w:hAnsi="TimesLT" w:cs="Times New Roman"/>
          <w:sz w:val="24"/>
          <w:szCs w:val="24"/>
        </w:rPr>
        <w:t>r</w:t>
      </w:r>
      <w:r w:rsidRPr="00AB6E2E">
        <w:rPr>
          <w:rFonts w:ascii="TimesLT" w:eastAsia="Times New Roman" w:hAnsi="TimesLT" w:cs="Times New Roman" w:hint="eastAsia"/>
          <w:sz w:val="24"/>
          <w:szCs w:val="24"/>
        </w:rPr>
        <w:t>ą</w:t>
      </w:r>
      <w:r w:rsidRPr="00AB6E2E">
        <w:rPr>
          <w:rFonts w:ascii="TimesLT" w:eastAsia="Times New Roman" w:hAnsi="TimesLT" w:cs="Times New Roman"/>
          <w:sz w:val="24"/>
          <w:szCs w:val="24"/>
        </w:rPr>
        <w:t xml:space="preserve"> ir perdavimo-pri</w:t>
      </w:r>
      <w:r w:rsidRPr="00AB6E2E">
        <w:rPr>
          <w:rFonts w:ascii="TimesLT" w:eastAsia="Times New Roman" w:hAnsi="TimesLT" w:cs="Times New Roman" w:hint="eastAsia"/>
          <w:sz w:val="24"/>
          <w:szCs w:val="24"/>
        </w:rPr>
        <w:t>ė</w:t>
      </w:r>
      <w:r w:rsidRPr="00AB6E2E">
        <w:rPr>
          <w:rFonts w:ascii="TimesLT" w:eastAsia="Times New Roman" w:hAnsi="TimesLT" w:cs="Times New Roman"/>
          <w:sz w:val="24"/>
          <w:szCs w:val="24"/>
        </w:rPr>
        <w:t>mimo akt</w:t>
      </w:r>
      <w:r w:rsidRPr="00AB6E2E">
        <w:rPr>
          <w:rFonts w:ascii="TimesLT" w:eastAsia="Times New Roman" w:hAnsi="TimesLT" w:cs="Times New Roman" w:hint="eastAsia"/>
          <w:sz w:val="24"/>
          <w:szCs w:val="24"/>
        </w:rPr>
        <w:t>ą</w:t>
      </w:r>
      <w:r w:rsidRPr="00AB6E2E">
        <w:rPr>
          <w:rFonts w:ascii="TimesLT" w:eastAsia="Times New Roman" w:hAnsi="TimesLT" w:cs="Times New Roman"/>
          <w:sz w:val="24"/>
          <w:szCs w:val="24"/>
        </w:rPr>
        <w:t xml:space="preserve"> ne v</w:t>
      </w:r>
      <w:r w:rsidRPr="00AB6E2E">
        <w:rPr>
          <w:rFonts w:ascii="TimesLT" w:eastAsia="Times New Roman" w:hAnsi="TimesLT" w:cs="Times New Roman" w:hint="eastAsia"/>
          <w:sz w:val="24"/>
          <w:szCs w:val="24"/>
        </w:rPr>
        <w:t>ė</w:t>
      </w:r>
      <w:r w:rsidRPr="00AB6E2E">
        <w:rPr>
          <w:rFonts w:ascii="TimesLT" w:eastAsia="Times New Roman" w:hAnsi="TimesLT" w:cs="Times New Roman"/>
          <w:sz w:val="24"/>
          <w:szCs w:val="24"/>
        </w:rPr>
        <w:t>liau kaip per 30 dien</w:t>
      </w:r>
      <w:r w:rsidRPr="00AB6E2E">
        <w:rPr>
          <w:rFonts w:ascii="TimesLT" w:eastAsia="Times New Roman" w:hAnsi="TimesLT" w:cs="Times New Roman" w:hint="eastAsia"/>
          <w:sz w:val="24"/>
          <w:szCs w:val="24"/>
        </w:rPr>
        <w:t>ų</w:t>
      </w:r>
      <w:r w:rsidRPr="00AB6E2E">
        <w:rPr>
          <w:rFonts w:ascii="TimesLT" w:eastAsia="Times New Roman" w:hAnsi="TimesLT" w:cs="Times New Roman"/>
          <w:sz w:val="24"/>
          <w:szCs w:val="24"/>
        </w:rPr>
        <w:t xml:space="preserve"> po s</w:t>
      </w:r>
      <w:r w:rsidRPr="00AB6E2E">
        <w:rPr>
          <w:rFonts w:ascii="TimesLT" w:eastAsia="Times New Roman" w:hAnsi="TimesLT" w:cs="Times New Roman" w:hint="eastAsia"/>
          <w:sz w:val="24"/>
          <w:szCs w:val="24"/>
        </w:rPr>
        <w:t>ą</w:t>
      </w:r>
      <w:r w:rsidRPr="00AB6E2E">
        <w:rPr>
          <w:rFonts w:ascii="TimesLT" w:eastAsia="Times New Roman" w:hAnsi="TimesLT" w:cs="Times New Roman"/>
          <w:sz w:val="24"/>
          <w:szCs w:val="24"/>
        </w:rPr>
        <w:t>skaitos fakt</w:t>
      </w:r>
      <w:r w:rsidRPr="00AB6E2E">
        <w:rPr>
          <w:rFonts w:ascii="TimesLT" w:eastAsia="Times New Roman" w:hAnsi="TimesLT" w:cs="Times New Roman" w:hint="eastAsia"/>
          <w:sz w:val="24"/>
          <w:szCs w:val="24"/>
        </w:rPr>
        <w:t>ū</w:t>
      </w:r>
      <w:r w:rsidRPr="00AB6E2E">
        <w:rPr>
          <w:rFonts w:ascii="TimesLT" w:eastAsia="Times New Roman" w:hAnsi="TimesLT" w:cs="Times New Roman"/>
          <w:sz w:val="24"/>
          <w:szCs w:val="24"/>
        </w:rPr>
        <w:t>ros ir perdavimo-pri</w:t>
      </w:r>
      <w:r w:rsidRPr="00AB6E2E">
        <w:rPr>
          <w:rFonts w:ascii="TimesLT" w:eastAsia="Times New Roman" w:hAnsi="TimesLT" w:cs="Times New Roman" w:hint="eastAsia"/>
          <w:sz w:val="24"/>
          <w:szCs w:val="24"/>
        </w:rPr>
        <w:t>ė</w:t>
      </w:r>
      <w:r w:rsidRPr="00AB6E2E">
        <w:rPr>
          <w:rFonts w:ascii="TimesLT" w:eastAsia="Times New Roman" w:hAnsi="TimesLT" w:cs="Times New Roman"/>
          <w:sz w:val="24"/>
          <w:szCs w:val="24"/>
        </w:rPr>
        <w:t>mimo akto gavimo dienos</w:t>
      </w:r>
      <w:r w:rsidRPr="00AB6E2E">
        <w:rPr>
          <w:rFonts w:ascii="Times New Roman" w:eastAsia="Times New Roman" w:hAnsi="Times New Roman" w:cs="Times New Roman"/>
          <w:color w:val="000000"/>
          <w:sz w:val="24"/>
          <w:szCs w:val="24"/>
        </w:rPr>
        <w:t>. Mokėjimas atliekamas pavedimu į Sutartyje nurodytą Paslaugų teikėjo banko sąskaitą.</w:t>
      </w:r>
    </w:p>
    <w:p w14:paraId="1B61EC14" w14:textId="77777777" w:rsidR="00AB6E2E" w:rsidRPr="00AB6E2E" w:rsidRDefault="00AB6E2E" w:rsidP="00AB6E2E">
      <w:pPr>
        <w:tabs>
          <w:tab w:val="left" w:pos="0"/>
          <w:tab w:val="left" w:pos="1134"/>
        </w:tabs>
        <w:spacing w:line="240" w:lineRule="auto"/>
        <w:ind w:firstLine="709"/>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2.6. Paslaugų teikėjas sąskaitą faktūrą privalo pateikti naudojantis Sąskaitų administravimo bendrąja informacine sistema „SABIS“. Elektroninės paslaugos „SABIS“ svetainė pasiekiama adresu https://sabis.nbfc.lt/</w:t>
      </w:r>
      <w:r w:rsidRPr="00AB6E2E">
        <w:rPr>
          <w:rFonts w:ascii="Times New Roman" w:eastAsia="Times New Roman" w:hAnsi="Times New Roman" w:cs="Times New Roman"/>
          <w:sz w:val="24"/>
          <w:szCs w:val="24"/>
          <w:lang w:bidi="lt-LT"/>
        </w:rPr>
        <w:t>.</w:t>
      </w:r>
    </w:p>
    <w:p w14:paraId="16AA751D" w14:textId="77777777" w:rsidR="00AB6E2E" w:rsidRPr="00AB6E2E" w:rsidRDefault="00AB6E2E" w:rsidP="00AB6E2E">
      <w:pPr>
        <w:pBdr>
          <w:top w:val="nil"/>
          <w:left w:val="nil"/>
          <w:bottom w:val="nil"/>
          <w:right w:val="nil"/>
          <w:between w:val="nil"/>
          <w:bar w:val="nil"/>
        </w:pBdr>
        <w:suppressAutoHyphens/>
        <w:spacing w:line="240" w:lineRule="auto"/>
        <w:ind w:firstLine="0"/>
        <w:rPr>
          <w:rFonts w:ascii="Times New Roman" w:eastAsia="Arial Unicode MS" w:hAnsi="Times New Roman" w:cs="Times New Roman"/>
          <w:color w:val="000000"/>
          <w:sz w:val="24"/>
          <w:szCs w:val="24"/>
          <w:bdr w:val="nil"/>
        </w:rPr>
      </w:pPr>
    </w:p>
    <w:p w14:paraId="245B95B4" w14:textId="77777777" w:rsidR="00AB6E2E" w:rsidRPr="00AB6E2E" w:rsidRDefault="00AB6E2E" w:rsidP="00AB6E2E">
      <w:pPr>
        <w:pBdr>
          <w:top w:val="nil"/>
          <w:left w:val="nil"/>
          <w:bottom w:val="nil"/>
          <w:right w:val="nil"/>
          <w:between w:val="nil"/>
          <w:bar w:val="nil"/>
        </w:pBdr>
        <w:spacing w:line="240" w:lineRule="auto"/>
        <w:ind w:firstLine="709"/>
        <w:jc w:val="left"/>
        <w:outlineLvl w:val="0"/>
        <w:rPr>
          <w:rFonts w:ascii="Times New Roman" w:eastAsia="Arial Unicode MS" w:hAnsi="Times New Roman" w:cs="Times New Roman"/>
          <w:b/>
          <w:bCs/>
          <w:caps/>
          <w:color w:val="000000"/>
          <w:spacing w:val="4"/>
          <w:sz w:val="24"/>
          <w:szCs w:val="24"/>
          <w:bdr w:val="nil"/>
        </w:rPr>
      </w:pPr>
      <w:r w:rsidRPr="00AB6E2E">
        <w:rPr>
          <w:rFonts w:ascii="Times New Roman" w:eastAsia="Arial Unicode MS" w:hAnsi="Times New Roman" w:cs="Times New Roman"/>
          <w:b/>
          <w:bCs/>
          <w:caps/>
          <w:color w:val="000000"/>
          <w:spacing w:val="4"/>
          <w:sz w:val="24"/>
          <w:szCs w:val="24"/>
          <w:bdr w:val="nil"/>
        </w:rPr>
        <w:t>3. užsakovo TEISĖS IR įsipareigojimai</w:t>
      </w:r>
    </w:p>
    <w:p w14:paraId="688AEEC2" w14:textId="77777777" w:rsidR="00AB6E2E" w:rsidRPr="00AB6E2E" w:rsidRDefault="00AB6E2E" w:rsidP="00AB6E2E">
      <w:pPr>
        <w:numPr>
          <w:ilvl w:val="0"/>
          <w:numId w:val="13"/>
        </w:numPr>
        <w:pBdr>
          <w:top w:val="nil"/>
          <w:left w:val="nil"/>
          <w:bottom w:val="nil"/>
          <w:right w:val="nil"/>
          <w:between w:val="nil"/>
          <w:bar w:val="nil"/>
        </w:pBdr>
        <w:tabs>
          <w:tab w:val="left" w:pos="1276"/>
        </w:tabs>
        <w:suppressAutoHyphens/>
        <w:spacing w:line="240" w:lineRule="auto"/>
        <w:ind w:left="0" w:firstLine="709"/>
        <w:jc w:val="left"/>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Užsakovas įsipareigoja sumokėti už kokybiškas ir laiku suteiktas paslaugas, pateiktas prekes pagal šios Sutarties sąlygas ir Sutarties priede Nr. 1 „Kainos pasiūlymas“ nurodytus įkainius.</w:t>
      </w:r>
    </w:p>
    <w:p w14:paraId="34F6768C" w14:textId="77777777" w:rsidR="00AB6E2E" w:rsidRPr="00AB6E2E" w:rsidRDefault="00AB6E2E" w:rsidP="00F01938">
      <w:pPr>
        <w:numPr>
          <w:ilvl w:val="0"/>
          <w:numId w:val="13"/>
        </w:numPr>
        <w:pBdr>
          <w:top w:val="nil"/>
          <w:left w:val="nil"/>
          <w:bottom w:val="nil"/>
          <w:right w:val="nil"/>
          <w:between w:val="nil"/>
          <w:bar w:val="nil"/>
        </w:pBdr>
        <w:tabs>
          <w:tab w:val="left" w:pos="1276"/>
        </w:tabs>
        <w:suppressAutoHyphens/>
        <w:spacing w:line="240" w:lineRule="auto"/>
        <w:ind w:left="0" w:firstLine="709"/>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Užsakovas užsakymus Paslaugų teikėjui pateikia el. paštu (</w:t>
      </w:r>
      <w:r w:rsidRPr="00AB6E2E">
        <w:rPr>
          <w:rFonts w:ascii="Times New Roman" w:eastAsia="Arial Unicode MS" w:hAnsi="Times New Roman" w:cs="Times New Roman"/>
          <w:i/>
          <w:iCs/>
          <w:color w:val="000000"/>
          <w:sz w:val="24"/>
          <w:szCs w:val="24"/>
          <w:bdr w:val="nil"/>
        </w:rPr>
        <w:t>nurodomas el. pašto adresas</w:t>
      </w:r>
      <w:r w:rsidRPr="00AB6E2E">
        <w:rPr>
          <w:rFonts w:ascii="Times New Roman" w:eastAsia="Arial Unicode MS" w:hAnsi="Times New Roman" w:cs="Times New Roman"/>
          <w:color w:val="000000"/>
          <w:sz w:val="24"/>
          <w:szCs w:val="24"/>
          <w:bdr w:val="nil"/>
        </w:rPr>
        <w:t>). Užsakymas laikomas pateiktu Paslaugų teikėjui nuo jo išsiuntimo iš Užsakovo dienos.</w:t>
      </w:r>
    </w:p>
    <w:p w14:paraId="6E2EAC2D" w14:textId="77777777" w:rsidR="00AB6E2E" w:rsidRPr="00AB6E2E" w:rsidRDefault="00AB6E2E" w:rsidP="00F01938">
      <w:pPr>
        <w:numPr>
          <w:ilvl w:val="0"/>
          <w:numId w:val="13"/>
        </w:numPr>
        <w:pBdr>
          <w:top w:val="nil"/>
          <w:left w:val="nil"/>
          <w:bottom w:val="nil"/>
          <w:right w:val="nil"/>
          <w:between w:val="nil"/>
          <w:bar w:val="nil"/>
        </w:pBdr>
        <w:tabs>
          <w:tab w:val="left" w:pos="1276"/>
        </w:tabs>
        <w:suppressAutoHyphens/>
        <w:spacing w:line="240" w:lineRule="auto"/>
        <w:ind w:left="0" w:firstLine="709"/>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lastRenderedPageBreak/>
        <w:t>Užsakovas bendradarbiauja su Paslaugų teikėju ir suteikia jam visą informaciją, kurios pastarasis pagrįstai prašo, kad galėtų tinkamai vykdyti Sutartį.</w:t>
      </w:r>
    </w:p>
    <w:p w14:paraId="0F9039F4" w14:textId="77777777" w:rsidR="00AB6E2E" w:rsidRPr="00AB6E2E" w:rsidRDefault="00AB6E2E" w:rsidP="00F01938">
      <w:pPr>
        <w:numPr>
          <w:ilvl w:val="0"/>
          <w:numId w:val="13"/>
        </w:numPr>
        <w:pBdr>
          <w:top w:val="nil"/>
          <w:left w:val="nil"/>
          <w:bottom w:val="nil"/>
          <w:right w:val="nil"/>
          <w:between w:val="nil"/>
          <w:bar w:val="nil"/>
        </w:pBdr>
        <w:tabs>
          <w:tab w:val="left" w:pos="1276"/>
        </w:tabs>
        <w:suppressAutoHyphens/>
        <w:spacing w:line="240" w:lineRule="auto"/>
        <w:ind w:left="0" w:firstLine="709"/>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Užsakovas turi teisę duoti nurodymus ar instrukcijas, siekdamas užtikrinti tinkamą paslaugų teikimą.</w:t>
      </w:r>
    </w:p>
    <w:p w14:paraId="2B0C0601" w14:textId="77777777" w:rsidR="00AB6E2E" w:rsidRPr="00AB6E2E" w:rsidRDefault="00AB6E2E" w:rsidP="00F01938">
      <w:pPr>
        <w:numPr>
          <w:ilvl w:val="0"/>
          <w:numId w:val="13"/>
        </w:numPr>
        <w:pBdr>
          <w:top w:val="nil"/>
          <w:left w:val="nil"/>
          <w:bottom w:val="nil"/>
          <w:right w:val="nil"/>
          <w:between w:val="nil"/>
          <w:bar w:val="nil"/>
        </w:pBdr>
        <w:tabs>
          <w:tab w:val="left" w:pos="1276"/>
        </w:tabs>
        <w:suppressAutoHyphens/>
        <w:spacing w:line="240" w:lineRule="auto"/>
        <w:ind w:left="0" w:firstLine="709"/>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Užsakovas turi ir kitas šios Sutarties bei Lietuvos Respublikoje galiojančių teisės aktų numatytas teises.</w:t>
      </w:r>
    </w:p>
    <w:p w14:paraId="074F2F54" w14:textId="77777777" w:rsidR="00AB6E2E" w:rsidRPr="00AB6E2E" w:rsidRDefault="00AB6E2E" w:rsidP="00F01938">
      <w:pPr>
        <w:numPr>
          <w:ilvl w:val="0"/>
          <w:numId w:val="13"/>
        </w:numPr>
        <w:pBdr>
          <w:top w:val="nil"/>
          <w:left w:val="nil"/>
          <w:bottom w:val="nil"/>
          <w:right w:val="nil"/>
          <w:between w:val="nil"/>
          <w:bar w:val="nil"/>
        </w:pBdr>
        <w:tabs>
          <w:tab w:val="left" w:pos="1276"/>
        </w:tabs>
        <w:suppressAutoHyphens/>
        <w:spacing w:line="240" w:lineRule="auto"/>
        <w:ind w:left="0" w:firstLine="709"/>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Nuosavybės teisė į pristatytas prekes pereina Užsakovui nuo perdavimo-priėmimo akto pasirašymo momento.</w:t>
      </w:r>
    </w:p>
    <w:p w14:paraId="03D770A0" w14:textId="77777777" w:rsidR="00AB6E2E" w:rsidRPr="00AB6E2E" w:rsidRDefault="00AB6E2E" w:rsidP="00AB6E2E">
      <w:pPr>
        <w:pBdr>
          <w:top w:val="nil"/>
          <w:left w:val="nil"/>
          <w:bottom w:val="nil"/>
          <w:right w:val="nil"/>
          <w:between w:val="nil"/>
          <w:bar w:val="nil"/>
        </w:pBdr>
        <w:tabs>
          <w:tab w:val="left" w:pos="1276"/>
        </w:tabs>
        <w:suppressAutoHyphens/>
        <w:spacing w:line="240" w:lineRule="auto"/>
        <w:ind w:left="709" w:firstLine="0"/>
        <w:rPr>
          <w:rFonts w:ascii="Times New Roman" w:eastAsia="Arial Unicode MS" w:hAnsi="Times New Roman" w:cs="Times New Roman"/>
          <w:color w:val="000000"/>
          <w:sz w:val="24"/>
          <w:szCs w:val="24"/>
          <w:bdr w:val="nil"/>
        </w:rPr>
      </w:pPr>
    </w:p>
    <w:p w14:paraId="7B086C0F" w14:textId="77777777" w:rsidR="00AB6E2E" w:rsidRPr="00AB6E2E" w:rsidRDefault="00AB6E2E" w:rsidP="00AB6E2E">
      <w:pPr>
        <w:pBdr>
          <w:top w:val="nil"/>
          <w:left w:val="nil"/>
          <w:bottom w:val="nil"/>
          <w:right w:val="nil"/>
          <w:between w:val="nil"/>
          <w:bar w:val="nil"/>
        </w:pBdr>
        <w:spacing w:line="240" w:lineRule="auto"/>
        <w:ind w:firstLine="720"/>
        <w:jc w:val="left"/>
        <w:outlineLvl w:val="0"/>
        <w:rPr>
          <w:rFonts w:ascii="Times New Roman" w:eastAsia="Arial Unicode MS" w:hAnsi="Times New Roman" w:cs="Times New Roman"/>
          <w:b/>
          <w:bCs/>
          <w:caps/>
          <w:color w:val="000000"/>
          <w:spacing w:val="4"/>
          <w:sz w:val="24"/>
          <w:szCs w:val="24"/>
          <w:bdr w:val="nil"/>
        </w:rPr>
      </w:pPr>
      <w:r w:rsidRPr="00AB6E2E">
        <w:rPr>
          <w:rFonts w:ascii="Times New Roman" w:eastAsia="Arial Unicode MS" w:hAnsi="Times New Roman" w:cs="Times New Roman"/>
          <w:b/>
          <w:bCs/>
          <w:caps/>
          <w:color w:val="000000"/>
          <w:spacing w:val="4"/>
          <w:sz w:val="24"/>
          <w:szCs w:val="24"/>
          <w:bdr w:val="nil"/>
        </w:rPr>
        <w:t>4. PASLAUGŲ TEIKĖJO TEISĖS IR įsipareigojimai</w:t>
      </w:r>
    </w:p>
    <w:p w14:paraId="0D2675A9" w14:textId="77777777" w:rsidR="00AB6E2E" w:rsidRPr="00AB6E2E" w:rsidRDefault="00AB6E2E" w:rsidP="00AB6E2E">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4.1. Paslaugų teikėjas įsipareigoja:</w:t>
      </w:r>
    </w:p>
    <w:p w14:paraId="177C91C3" w14:textId="77777777" w:rsidR="00AB6E2E" w:rsidRPr="00AB6E2E" w:rsidRDefault="00AB6E2E" w:rsidP="00AB6E2E">
      <w:pPr>
        <w:tabs>
          <w:tab w:val="left" w:pos="993"/>
          <w:tab w:val="left" w:pos="1276"/>
        </w:tabs>
        <w:spacing w:line="240" w:lineRule="auto"/>
        <w:ind w:right="102" w:firstLine="709"/>
        <w:contextualSpacing/>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4.1.1. paslaugas teikti savo rizika bei sąskaita kaip įmanoma rūpestingai bei efektyviai, pagal geriausius visuotinai pripažįstamus profesinius, techninius standartus ir praktiką, panaudodamas visus reikiamus įgūdžius, žinias;</w:t>
      </w:r>
    </w:p>
    <w:p w14:paraId="20F0B69D" w14:textId="77777777" w:rsidR="00AB6E2E" w:rsidRPr="00AB6E2E" w:rsidRDefault="00AB6E2E" w:rsidP="00AB6E2E">
      <w:pPr>
        <w:widowControl w:val="0"/>
        <w:tabs>
          <w:tab w:val="left" w:pos="279"/>
        </w:tabs>
        <w:suppressAutoHyphens/>
        <w:spacing w:line="240" w:lineRule="auto"/>
        <w:ind w:firstLine="709"/>
        <w:rPr>
          <w:rFonts w:ascii="Times New Roman" w:eastAsia="Times New Roman" w:hAnsi="Times New Roman" w:cs="Times New Roman"/>
          <w:sz w:val="24"/>
          <w:szCs w:val="24"/>
          <w:lang w:eastAsia="ar-SA"/>
        </w:rPr>
      </w:pPr>
      <w:r w:rsidRPr="00AB6E2E">
        <w:rPr>
          <w:rFonts w:ascii="Times New Roman" w:eastAsia="Times New Roman" w:hAnsi="Times New Roman" w:cs="Times New Roman"/>
          <w:sz w:val="24"/>
          <w:szCs w:val="24"/>
        </w:rPr>
        <w:t>4.1.2. p</w:t>
      </w:r>
      <w:r w:rsidRPr="00AB6E2E">
        <w:rPr>
          <w:rFonts w:ascii="Times New Roman" w:eastAsia="Times New Roman" w:hAnsi="Times New Roman" w:cs="Times New Roman"/>
          <w:sz w:val="24"/>
          <w:szCs w:val="24"/>
          <w:lang w:eastAsia="ar-SA"/>
        </w:rPr>
        <w:t>aslaugų teikimo metu turėti visus, teisės aktų nustatyta tvarka išduotus, galiojančius leidimus (licencijas), reikalingus teikti šioje Sutartyje numatytas paslaugas;</w:t>
      </w:r>
    </w:p>
    <w:p w14:paraId="4D9A7788" w14:textId="77777777" w:rsidR="00AB6E2E" w:rsidRPr="00AB6E2E" w:rsidRDefault="00AB6E2E" w:rsidP="00AB6E2E">
      <w:pPr>
        <w:widowControl w:val="0"/>
        <w:tabs>
          <w:tab w:val="left" w:pos="279"/>
        </w:tabs>
        <w:suppressAutoHyphens/>
        <w:spacing w:line="240" w:lineRule="auto"/>
        <w:ind w:firstLine="709"/>
        <w:rPr>
          <w:rFonts w:ascii="Times New Roman" w:eastAsia="Times New Roman" w:hAnsi="Times New Roman" w:cs="Times New Roman"/>
          <w:color w:val="000000"/>
          <w:sz w:val="24"/>
          <w:szCs w:val="24"/>
        </w:rPr>
      </w:pPr>
      <w:r w:rsidRPr="00AB6E2E">
        <w:rPr>
          <w:rFonts w:ascii="Times New Roman" w:eastAsia="Times New Roman" w:hAnsi="Times New Roman" w:cs="Times New Roman"/>
          <w:sz w:val="24"/>
          <w:szCs w:val="24"/>
          <w:lang w:eastAsia="ar-SA"/>
        </w:rPr>
        <w:t xml:space="preserve">4.1.3. </w:t>
      </w:r>
      <w:r w:rsidRPr="00AB6E2E">
        <w:rPr>
          <w:rFonts w:ascii="Times New Roman" w:eastAsia="Times New Roman" w:hAnsi="Times New Roman" w:cs="Times New Roman"/>
          <w:color w:val="000000"/>
          <w:sz w:val="24"/>
          <w:szCs w:val="24"/>
        </w:rPr>
        <w:t xml:space="preserve">laikytis </w:t>
      </w:r>
      <w:r w:rsidRPr="00AB6E2E">
        <w:rPr>
          <w:rFonts w:ascii="Times New Roman" w:eastAsia="Times New Roman" w:hAnsi="Times New Roman" w:cs="Times New Roman"/>
          <w:sz w:val="24"/>
          <w:szCs w:val="24"/>
        </w:rPr>
        <w:t xml:space="preserve">visų </w:t>
      </w:r>
      <w:r w:rsidRPr="00AB6E2E">
        <w:rPr>
          <w:rFonts w:ascii="Times New Roman" w:eastAsia="Times New Roman" w:hAnsi="Times New Roman" w:cs="Times New Roman"/>
          <w:color w:val="000000"/>
          <w:sz w:val="24"/>
          <w:szCs w:val="24"/>
        </w:rPr>
        <w:t xml:space="preserve">Lietuvos Respublikoje galiojančių teisės aktų nuostatų ir užtikrinti, kad Paslaugų teikėjo darbuotojai bei atstovai jų laikytųsi. Paslaugų teikėjas garantuoja </w:t>
      </w:r>
      <w:r w:rsidRPr="00AB6E2E">
        <w:rPr>
          <w:rFonts w:ascii="Times New Roman" w:eastAsia="Times New Roman" w:hAnsi="Times New Roman" w:cs="Times New Roman"/>
          <w:sz w:val="24"/>
          <w:szCs w:val="24"/>
        </w:rPr>
        <w:t>Užsakovui</w:t>
      </w:r>
      <w:r w:rsidRPr="00AB6E2E">
        <w:rPr>
          <w:rFonts w:ascii="Times New Roman" w:eastAsia="Times New Roman" w:hAnsi="Times New Roman" w:cs="Times New Roman"/>
          <w:color w:val="000000"/>
          <w:sz w:val="24"/>
          <w:szCs w:val="24"/>
        </w:rPr>
        <w:t xml:space="preserve"> nuostolių atlyginimą, jei Paslaugų teikėjas ar jo darbuotojai/atstovai nesilaikytų Lietuvos Respublikoje galiojančių teisės aktų reikalavimų ir dėl to </w:t>
      </w:r>
      <w:r w:rsidRPr="00AB6E2E">
        <w:rPr>
          <w:rFonts w:ascii="Times New Roman" w:eastAsia="Times New Roman" w:hAnsi="Times New Roman" w:cs="Times New Roman"/>
          <w:sz w:val="24"/>
          <w:szCs w:val="24"/>
        </w:rPr>
        <w:t>Užsakovui</w:t>
      </w:r>
      <w:r w:rsidRPr="00AB6E2E">
        <w:rPr>
          <w:rFonts w:ascii="Times New Roman" w:eastAsia="Times New Roman" w:hAnsi="Times New Roman" w:cs="Times New Roman"/>
          <w:color w:val="000000"/>
          <w:sz w:val="24"/>
          <w:szCs w:val="24"/>
        </w:rPr>
        <w:t xml:space="preserve"> būtų pateikti kokie nors reikalavimai ar pradėti procesiniai veiksmai;</w:t>
      </w:r>
    </w:p>
    <w:p w14:paraId="39E875B9" w14:textId="77777777" w:rsidR="00AB6E2E" w:rsidRPr="00AB6E2E" w:rsidRDefault="00AB6E2E" w:rsidP="00AB6E2E">
      <w:pPr>
        <w:widowControl w:val="0"/>
        <w:tabs>
          <w:tab w:val="left" w:pos="279"/>
        </w:tabs>
        <w:suppressAutoHyphens/>
        <w:spacing w:line="240" w:lineRule="auto"/>
        <w:ind w:firstLine="709"/>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 xml:space="preserve">4.1.4. vykdyti teisėtus </w:t>
      </w:r>
      <w:r w:rsidRPr="00AB6E2E">
        <w:rPr>
          <w:rFonts w:ascii="Times New Roman" w:eastAsia="Times New Roman" w:hAnsi="Times New Roman" w:cs="Times New Roman"/>
          <w:sz w:val="24"/>
          <w:szCs w:val="24"/>
        </w:rPr>
        <w:t xml:space="preserve">Užsakovo </w:t>
      </w:r>
      <w:r w:rsidRPr="00AB6E2E">
        <w:rPr>
          <w:rFonts w:ascii="Times New Roman" w:eastAsia="Times New Roman" w:hAnsi="Times New Roman" w:cs="Times New Roman"/>
          <w:color w:val="000000"/>
          <w:sz w:val="24"/>
          <w:szCs w:val="24"/>
        </w:rPr>
        <w:t xml:space="preserve">nurodymus. Jei Paslaugų teikėjas mano, kad </w:t>
      </w:r>
      <w:r w:rsidRPr="00AB6E2E">
        <w:rPr>
          <w:rFonts w:ascii="Times New Roman" w:eastAsia="Times New Roman" w:hAnsi="Times New Roman" w:cs="Times New Roman"/>
          <w:sz w:val="24"/>
          <w:szCs w:val="24"/>
        </w:rPr>
        <w:t xml:space="preserve">Užsakovo </w:t>
      </w:r>
      <w:r w:rsidRPr="00AB6E2E">
        <w:rPr>
          <w:rFonts w:ascii="Times New Roman" w:eastAsia="Times New Roman" w:hAnsi="Times New Roman" w:cs="Times New Roman"/>
          <w:color w:val="000000"/>
          <w:sz w:val="24"/>
          <w:szCs w:val="24"/>
        </w:rPr>
        <w:t xml:space="preserve">nurodymai viršija Sutarties reikalavimus, jis apie tai praneša </w:t>
      </w:r>
      <w:r w:rsidRPr="00AB6E2E">
        <w:rPr>
          <w:rFonts w:ascii="Times New Roman" w:eastAsia="Times New Roman" w:hAnsi="Times New Roman" w:cs="Times New Roman"/>
          <w:sz w:val="24"/>
          <w:szCs w:val="24"/>
        </w:rPr>
        <w:t>Užsakovui</w:t>
      </w:r>
      <w:r w:rsidRPr="00AB6E2E">
        <w:rPr>
          <w:rFonts w:ascii="Times New Roman" w:eastAsia="Times New Roman" w:hAnsi="Times New Roman" w:cs="Times New Roman"/>
          <w:color w:val="000000"/>
          <w:sz w:val="24"/>
          <w:szCs w:val="24"/>
        </w:rPr>
        <w:t xml:space="preserve"> per 3 (tris) kalendorines dienas nuo tokio nurodymo gavimo dienos;</w:t>
      </w:r>
    </w:p>
    <w:p w14:paraId="25F90177" w14:textId="77777777" w:rsidR="00AB6E2E" w:rsidRPr="00AB6E2E" w:rsidRDefault="00AB6E2E" w:rsidP="00AB6E2E">
      <w:pPr>
        <w:widowControl w:val="0"/>
        <w:tabs>
          <w:tab w:val="left" w:pos="279"/>
        </w:tabs>
        <w:suppressAutoHyphens/>
        <w:spacing w:line="240" w:lineRule="auto"/>
        <w:ind w:firstLine="709"/>
        <w:rPr>
          <w:rFonts w:ascii="Times New Roman" w:eastAsia="Times New Roman" w:hAnsi="Times New Roman" w:cs="Times New Roman"/>
          <w:sz w:val="24"/>
          <w:szCs w:val="24"/>
        </w:rPr>
      </w:pPr>
      <w:r w:rsidRPr="00AB6E2E">
        <w:rPr>
          <w:rFonts w:ascii="Times New Roman" w:eastAsia="Times New Roman" w:hAnsi="Times New Roman" w:cs="Times New Roman"/>
          <w:color w:val="000000"/>
          <w:sz w:val="24"/>
          <w:szCs w:val="24"/>
        </w:rPr>
        <w:t xml:space="preserve">4.1.5. </w:t>
      </w:r>
      <w:r w:rsidRPr="00AB6E2E">
        <w:rPr>
          <w:rFonts w:ascii="Times New Roman" w:eastAsia="Times New Roman" w:hAnsi="Times New Roman" w:cs="Times New Roman"/>
          <w:sz w:val="24"/>
          <w:szCs w:val="24"/>
        </w:rPr>
        <w:t>prekes pristatyti Užsakovo adresu A. Vienuolio g. 1, Vilnius;</w:t>
      </w:r>
    </w:p>
    <w:p w14:paraId="5CBA021A" w14:textId="77777777" w:rsidR="00AB6E2E" w:rsidRPr="00AB6E2E" w:rsidRDefault="00AB6E2E" w:rsidP="00AB6E2E">
      <w:pPr>
        <w:widowControl w:val="0"/>
        <w:tabs>
          <w:tab w:val="left" w:pos="279"/>
        </w:tabs>
        <w:suppressAutoHyphens/>
        <w:spacing w:line="240" w:lineRule="auto"/>
        <w:ind w:firstLine="709"/>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 xml:space="preserve">4.1.6. paslaugas suteikti ir prekes perduoti per konkrečiame užsakyme nurodytą terminą;  </w:t>
      </w:r>
    </w:p>
    <w:p w14:paraId="66EF9169" w14:textId="77777777" w:rsidR="00AB6E2E" w:rsidRPr="00AB6E2E" w:rsidRDefault="00AB6E2E" w:rsidP="00AB6E2E">
      <w:pPr>
        <w:widowControl w:val="0"/>
        <w:tabs>
          <w:tab w:val="left" w:pos="279"/>
        </w:tabs>
        <w:suppressAutoHyphens/>
        <w:spacing w:line="240" w:lineRule="auto"/>
        <w:ind w:firstLine="709"/>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4.1.7. pristatant prekes užtikrinti prekių kokybę, jų apsaugą nuo mechaninio ir atmosferos poveikio pakraunant, transportuojant ir iškraunant prekes.</w:t>
      </w:r>
    </w:p>
    <w:p w14:paraId="0FAA4D8D" w14:textId="77777777" w:rsidR="00AB6E2E" w:rsidRPr="00AB6E2E" w:rsidRDefault="00AB6E2E" w:rsidP="00AB6E2E">
      <w:pPr>
        <w:widowControl w:val="0"/>
        <w:tabs>
          <w:tab w:val="left" w:pos="279"/>
        </w:tabs>
        <w:suppressAutoHyphens/>
        <w:spacing w:line="240" w:lineRule="auto"/>
        <w:ind w:firstLine="709"/>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4.1.8. nekokybiškas prekes pakeisti savo lėšomis per 10 (dešimt) darbo dienų nuo Užsakovo atsakingo už Sutarties vykdymą asmens pranešimo išsiuntimo dienos;</w:t>
      </w:r>
    </w:p>
    <w:p w14:paraId="136DDCFD" w14:textId="77777777" w:rsidR="00AB6E2E" w:rsidRPr="00AB6E2E" w:rsidRDefault="00AB6E2E" w:rsidP="00AB6E2E">
      <w:pPr>
        <w:widowControl w:val="0"/>
        <w:tabs>
          <w:tab w:val="left" w:pos="279"/>
        </w:tabs>
        <w:suppressAutoHyphens/>
        <w:spacing w:line="240" w:lineRule="auto"/>
        <w:ind w:firstLine="709"/>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4.1.9. nenaudoti Užsakovo pavadinimo jokioje reklamoje, leidiniuose ar kt. be išankstinio raštiško Užsakovo sutikimo;</w:t>
      </w:r>
    </w:p>
    <w:p w14:paraId="78C38350" w14:textId="77777777" w:rsidR="00AB6E2E" w:rsidRPr="00AB6E2E" w:rsidRDefault="00AB6E2E" w:rsidP="00AB6E2E">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4.1.10. visus dokumentus ir informaciją, gautą pagal Sutartį, laikyti konfidencialia ir be išankstinio raštiško Užsakovo leidimo neskelbti ir neatskleisti jokios informacijos, išskyrus atvejus, kai tai būtina vykdant Sutartį. Jei nesutariama, ar būtina skelbti ar atskleisti kokią nors informaciją, galutinį sprendimą priima Užsakovas;</w:t>
      </w:r>
    </w:p>
    <w:p w14:paraId="7F91971C" w14:textId="77777777" w:rsidR="00AB6E2E" w:rsidRPr="00AB6E2E" w:rsidRDefault="00AB6E2E" w:rsidP="00AB6E2E">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 xml:space="preserve">4.1.11. Sutarties vykdymo metu ir jai pasibaigus, nepretenduoti į prekių (paslaugų) ženklus, pavadinimą, autorių teises, literatūrą, projektus, idėjas, koncepcijas, </w:t>
      </w:r>
      <w:proofErr w:type="spellStart"/>
      <w:r w:rsidRPr="00AB6E2E">
        <w:rPr>
          <w:rFonts w:ascii="Times New Roman" w:eastAsia="Arial Unicode MS" w:hAnsi="Times New Roman" w:cs="Times New Roman"/>
          <w:color w:val="000000"/>
          <w:sz w:val="24"/>
          <w:szCs w:val="24"/>
          <w:bdr w:val="nil"/>
        </w:rPr>
        <w:t>know-how</w:t>
      </w:r>
      <w:proofErr w:type="spellEnd"/>
      <w:r w:rsidRPr="00AB6E2E">
        <w:rPr>
          <w:rFonts w:ascii="Times New Roman" w:eastAsia="Arial Unicode MS" w:hAnsi="Times New Roman" w:cs="Times New Roman"/>
          <w:color w:val="000000"/>
          <w:sz w:val="24"/>
          <w:szCs w:val="24"/>
          <w:bdr w:val="nil"/>
        </w:rPr>
        <w:t xml:space="preserve"> arba technologiją, susijusius su paslaugomis;</w:t>
      </w:r>
    </w:p>
    <w:p w14:paraId="0F5F018A" w14:textId="77777777" w:rsidR="00AB6E2E" w:rsidRPr="00AB6E2E" w:rsidRDefault="00AB6E2E" w:rsidP="00AB6E2E">
      <w:pPr>
        <w:spacing w:line="240" w:lineRule="auto"/>
        <w:ind w:firstLine="709"/>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 xml:space="preserve">4.1.12. teikti laiku kokybiškas paslaugas ir užtikrinti, kad teikiamos paslaugos atitiktų Sutarties priede Nr. 2 „Techninė specifikacija“ numatytus reikalavimus. </w:t>
      </w:r>
    </w:p>
    <w:p w14:paraId="4ACAC20E" w14:textId="77777777" w:rsidR="00AB6E2E" w:rsidRPr="00AB6E2E" w:rsidRDefault="00AB6E2E" w:rsidP="00AB6E2E">
      <w:pPr>
        <w:spacing w:line="240" w:lineRule="auto"/>
        <w:ind w:firstLine="709"/>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4.1.13.</w:t>
      </w:r>
      <w:r w:rsidRPr="00AB6E2E">
        <w:rPr>
          <w:rFonts w:ascii="Times New Roman" w:eastAsia="Times New Roman" w:hAnsi="Times New Roman" w:cs="Times New Roman"/>
          <w:sz w:val="24"/>
          <w:szCs w:val="24"/>
        </w:rPr>
        <w:tab/>
        <w:t>užtikrinti Sutarties priede Nr. 2 „Techninė specifikacija“ numatytų aplinkos apsaugos reikalavimų laikymąsi.</w:t>
      </w:r>
    </w:p>
    <w:p w14:paraId="5F837265" w14:textId="77777777" w:rsidR="00AB6E2E" w:rsidRPr="00AB6E2E" w:rsidRDefault="00AB6E2E" w:rsidP="00AB6E2E">
      <w:pPr>
        <w:tabs>
          <w:tab w:val="left" w:pos="142"/>
        </w:tabs>
        <w:spacing w:line="240" w:lineRule="auto"/>
        <w:ind w:firstLine="709"/>
        <w:contextualSpacing/>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4.2. Paslaugų teikėjas turi teisę gauti apmokėjimą Sutartyje nustatyta tvarka, tinkamai vykdant Sutartį.</w:t>
      </w:r>
    </w:p>
    <w:p w14:paraId="50C86854" w14:textId="77777777" w:rsidR="00AB6E2E" w:rsidRPr="00AB6E2E" w:rsidRDefault="00AB6E2E" w:rsidP="00AB6E2E">
      <w:pPr>
        <w:pBdr>
          <w:top w:val="nil"/>
          <w:left w:val="nil"/>
          <w:bottom w:val="nil"/>
          <w:right w:val="nil"/>
          <w:between w:val="nil"/>
          <w:bar w:val="nil"/>
        </w:pBdr>
        <w:suppressAutoHyphens/>
        <w:spacing w:line="240" w:lineRule="auto"/>
        <w:ind w:firstLine="0"/>
        <w:rPr>
          <w:rFonts w:ascii="Times New Roman" w:eastAsia="Arial Unicode MS" w:hAnsi="Times New Roman" w:cs="Times New Roman"/>
          <w:color w:val="000000"/>
          <w:sz w:val="24"/>
          <w:szCs w:val="24"/>
          <w:bdr w:val="nil"/>
        </w:rPr>
      </w:pPr>
    </w:p>
    <w:p w14:paraId="33573DFA" w14:textId="77777777" w:rsidR="00AB6E2E" w:rsidRPr="00AB6E2E" w:rsidRDefault="00AB6E2E" w:rsidP="00AB6E2E">
      <w:pPr>
        <w:pBdr>
          <w:top w:val="nil"/>
          <w:left w:val="nil"/>
          <w:bottom w:val="nil"/>
          <w:right w:val="nil"/>
          <w:between w:val="nil"/>
          <w:bar w:val="nil"/>
        </w:pBdr>
        <w:spacing w:line="240" w:lineRule="auto"/>
        <w:ind w:firstLine="720"/>
        <w:jc w:val="left"/>
        <w:outlineLvl w:val="0"/>
        <w:rPr>
          <w:rFonts w:ascii="Times New Roman" w:eastAsia="Arial Unicode MS" w:hAnsi="Times New Roman" w:cs="Times New Roman"/>
          <w:b/>
          <w:bCs/>
          <w:caps/>
          <w:color w:val="000000"/>
          <w:spacing w:val="4"/>
          <w:sz w:val="24"/>
          <w:szCs w:val="24"/>
          <w:bdr w:val="nil"/>
        </w:rPr>
      </w:pPr>
      <w:r w:rsidRPr="00AB6E2E">
        <w:rPr>
          <w:rFonts w:ascii="Times New Roman" w:eastAsia="Arial Unicode MS" w:hAnsi="Times New Roman" w:cs="Times New Roman"/>
          <w:b/>
          <w:bCs/>
          <w:caps/>
          <w:color w:val="000000"/>
          <w:spacing w:val="4"/>
          <w:sz w:val="24"/>
          <w:szCs w:val="24"/>
          <w:bdr w:val="nil"/>
        </w:rPr>
        <w:t>5. ŠALIŲ ATSAKOMYBĖ</w:t>
      </w:r>
    </w:p>
    <w:p w14:paraId="34F16308" w14:textId="77777777" w:rsidR="00AB6E2E" w:rsidRPr="00AB6E2E" w:rsidRDefault="00AB6E2E" w:rsidP="00AB6E2E">
      <w:pPr>
        <w:spacing w:line="240" w:lineRule="auto"/>
        <w:ind w:right="62" w:firstLine="709"/>
        <w:rPr>
          <w:rFonts w:ascii="Times New Roman" w:eastAsia="Times New Roman" w:hAnsi="Times New Roman" w:cs="Times New Roman"/>
          <w:sz w:val="24"/>
          <w:szCs w:val="24"/>
        </w:rPr>
      </w:pPr>
      <w:r w:rsidRPr="00AB6E2E">
        <w:rPr>
          <w:rFonts w:ascii="Times New Roman" w:eastAsia="Times New Roman" w:hAnsi="Times New Roman" w:cs="Times New Roman"/>
          <w:color w:val="000000"/>
          <w:sz w:val="24"/>
          <w:szCs w:val="24"/>
        </w:rPr>
        <w:t xml:space="preserve">5.1. </w:t>
      </w:r>
      <w:r w:rsidRPr="00AB6E2E">
        <w:rPr>
          <w:rFonts w:ascii="Times New Roman" w:eastAsia="Times New Roman" w:hAnsi="Times New Roman" w:cs="Times New Roman"/>
          <w:sz w:val="24"/>
          <w:szCs w:val="24"/>
        </w:rPr>
        <w:t xml:space="preserve">Šalys įsipareigoja tinkamai vykdyti Sutartyje nurodytus įsipareigojimus ir susilaikyti nuo bet kokių veiksmų, kuriais galėtų padaryti žalos viena kitai. </w:t>
      </w:r>
    </w:p>
    <w:p w14:paraId="2B710120" w14:textId="77777777" w:rsidR="00AB6E2E" w:rsidRPr="00AB6E2E" w:rsidRDefault="00AB6E2E" w:rsidP="00AB6E2E">
      <w:pPr>
        <w:spacing w:line="240" w:lineRule="auto"/>
        <w:ind w:right="62" w:firstLine="709"/>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 xml:space="preserve">5.2. Užsakovas uždelsęs sumokėti Sutarties 2.5 punkte numatyta tvarka, įsipareigoja </w:t>
      </w:r>
      <w:r w:rsidRPr="00AB6E2E">
        <w:rPr>
          <w:rFonts w:ascii="Times New Roman" w:eastAsia="Calibri" w:hAnsi="Times New Roman" w:cs="Times New Roman"/>
          <w:sz w:val="24"/>
          <w:szCs w:val="24"/>
        </w:rPr>
        <w:t xml:space="preserve">Paslaugų teikėjui </w:t>
      </w:r>
      <w:r w:rsidRPr="00AB6E2E">
        <w:rPr>
          <w:rFonts w:ascii="Times New Roman" w:eastAsia="Times New Roman" w:hAnsi="Times New Roman" w:cs="Times New Roman"/>
          <w:sz w:val="24"/>
          <w:szCs w:val="24"/>
        </w:rPr>
        <w:t>pareikalavus mokėti 0,02 % delspinigius nuo neapmokėtos sąskaitos dydžio už kiekvieną uždelstą dieną.</w:t>
      </w:r>
    </w:p>
    <w:p w14:paraId="2944EC96" w14:textId="77777777" w:rsidR="00AB6E2E" w:rsidRPr="00AB6E2E" w:rsidRDefault="00AB6E2E" w:rsidP="00F01938">
      <w:pPr>
        <w:tabs>
          <w:tab w:val="left" w:pos="900"/>
        </w:tabs>
        <w:spacing w:line="240" w:lineRule="auto"/>
        <w:ind w:firstLine="709"/>
        <w:rPr>
          <w:rFonts w:ascii="Times New Roman" w:eastAsia="Times New Roman" w:hAnsi="Times New Roman" w:cs="Times New Roman"/>
          <w:sz w:val="24"/>
          <w:szCs w:val="24"/>
        </w:rPr>
      </w:pPr>
      <w:r w:rsidRPr="00AB6E2E">
        <w:rPr>
          <w:rFonts w:ascii="Times New Roman" w:eastAsia="Times New Roman" w:hAnsi="Times New Roman" w:cs="Times New Roman"/>
          <w:color w:val="000000"/>
          <w:sz w:val="24"/>
          <w:szCs w:val="24"/>
        </w:rPr>
        <w:lastRenderedPageBreak/>
        <w:t xml:space="preserve">5.3. </w:t>
      </w:r>
      <w:r w:rsidRPr="00AB6E2E">
        <w:rPr>
          <w:rFonts w:ascii="Times New Roman" w:eastAsia="Calibri" w:hAnsi="Times New Roman" w:cs="Times New Roman"/>
          <w:sz w:val="24"/>
          <w:szCs w:val="24"/>
        </w:rPr>
        <w:t>Paslaugų teikėjas</w:t>
      </w:r>
      <w:r w:rsidRPr="00AB6E2E">
        <w:rPr>
          <w:rFonts w:ascii="Times New Roman" w:eastAsia="Times New Roman" w:hAnsi="Times New Roman" w:cs="Times New Roman"/>
          <w:sz w:val="24"/>
          <w:szCs w:val="24"/>
        </w:rPr>
        <w:t>, uždelsęs vykdyti įsipareigojimus Sutartyje numatytais terminais ir (arba) neįvykdęs bet kurių kitų įsipareigojimų pagal šią Sutartį, moka Užsakovui 0,02 % delspinigius nuo neįvykdytos prievolės vertės už kiekvieną uždelstą dieną.</w:t>
      </w:r>
    </w:p>
    <w:p w14:paraId="543506AA" w14:textId="77777777" w:rsidR="00AB6E2E" w:rsidRPr="00AB6E2E" w:rsidRDefault="00AB6E2E" w:rsidP="00F01938">
      <w:pPr>
        <w:tabs>
          <w:tab w:val="left" w:pos="900"/>
        </w:tabs>
        <w:spacing w:line="240" w:lineRule="auto"/>
        <w:ind w:firstLine="720"/>
        <w:rPr>
          <w:rFonts w:ascii="Times New Roman" w:eastAsia="Times New Roman" w:hAnsi="Times New Roman" w:cs="Times New Roman"/>
          <w:sz w:val="24"/>
          <w:szCs w:val="24"/>
        </w:rPr>
      </w:pPr>
      <w:r w:rsidRPr="00AB6E2E">
        <w:rPr>
          <w:rFonts w:ascii="Times New Roman" w:eastAsia="Calibri" w:hAnsi="Times New Roman" w:cs="Times New Roman"/>
          <w:sz w:val="24"/>
          <w:szCs w:val="24"/>
        </w:rPr>
        <w:t>5.4. Paslaugų teikėjas atsako už visus pagal Sutartį prisiimtus įsipareigojimus, nepaisant to, ar jiems vykdyti bus pasitelkiami tretieji asmenys.</w:t>
      </w:r>
    </w:p>
    <w:p w14:paraId="114D8F3D" w14:textId="77777777" w:rsidR="00AB6E2E" w:rsidRPr="00AB6E2E" w:rsidRDefault="00AB6E2E" w:rsidP="00F01938">
      <w:pPr>
        <w:numPr>
          <w:ilvl w:val="1"/>
          <w:numId w:val="17"/>
        </w:numPr>
        <w:pBdr>
          <w:top w:val="nil"/>
          <w:left w:val="nil"/>
          <w:bottom w:val="nil"/>
          <w:right w:val="nil"/>
          <w:between w:val="nil"/>
          <w:bar w:val="nil"/>
        </w:pBdr>
        <w:tabs>
          <w:tab w:val="left" w:pos="810"/>
          <w:tab w:val="left" w:pos="990"/>
          <w:tab w:val="left" w:pos="1170"/>
        </w:tabs>
        <w:spacing w:line="240" w:lineRule="auto"/>
        <w:ind w:left="0" w:firstLine="720"/>
        <w:contextualSpacing/>
        <w:rPr>
          <w:rFonts w:ascii="Times New Roman" w:eastAsia="Times New Roman" w:hAnsi="Times New Roman" w:cs="Times New Roman"/>
          <w:b/>
          <w:bCs/>
          <w:sz w:val="24"/>
          <w:szCs w:val="24"/>
        </w:rPr>
      </w:pPr>
      <w:r w:rsidRPr="00AB6E2E">
        <w:rPr>
          <w:rFonts w:ascii="Times New Roman" w:eastAsia="Times New Roman" w:hAnsi="Times New Roman" w:cs="Times New Roman"/>
          <w:sz w:val="24"/>
          <w:szCs w:val="24"/>
        </w:rPr>
        <w:t>Delspinigių sumokėjimas neatleidžia Šalies nuo pareigos vykdyti visus Sutartimi prisiimtus įsipareigojimus.</w:t>
      </w:r>
    </w:p>
    <w:p w14:paraId="677CC4B7" w14:textId="77777777" w:rsidR="00AB6E2E" w:rsidRPr="00AB6E2E" w:rsidRDefault="00AB6E2E" w:rsidP="00F01938">
      <w:pPr>
        <w:numPr>
          <w:ilvl w:val="1"/>
          <w:numId w:val="17"/>
        </w:numPr>
        <w:pBdr>
          <w:top w:val="nil"/>
          <w:left w:val="nil"/>
          <w:bottom w:val="nil"/>
          <w:right w:val="nil"/>
          <w:between w:val="nil"/>
          <w:bar w:val="nil"/>
        </w:pBdr>
        <w:tabs>
          <w:tab w:val="left" w:pos="810"/>
          <w:tab w:val="left" w:pos="990"/>
          <w:tab w:val="left" w:pos="1170"/>
        </w:tabs>
        <w:spacing w:line="240" w:lineRule="auto"/>
        <w:ind w:left="0" w:firstLine="720"/>
        <w:contextualSpacing/>
        <w:rPr>
          <w:rFonts w:ascii="Times New Roman" w:eastAsia="Times New Roman" w:hAnsi="Times New Roman" w:cs="Times New Roman"/>
          <w:b/>
          <w:bCs/>
          <w:sz w:val="24"/>
          <w:szCs w:val="24"/>
        </w:rPr>
      </w:pPr>
      <w:r w:rsidRPr="00AB6E2E">
        <w:rPr>
          <w:rFonts w:ascii="Times New Roman" w:eastAsia="Times New Roman" w:hAnsi="Times New Roman" w:cs="Times New Roman"/>
          <w:sz w:val="24"/>
          <w:szCs w:val="24"/>
        </w:rPr>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w:t>
      </w:r>
      <w:r w:rsidRPr="00AB6E2E">
        <w:rPr>
          <w:rFonts w:ascii="Times New Roman" w:eastAsia="Times New Roman" w:hAnsi="Times New Roman" w:cs="Times New Roman"/>
          <w:i/>
          <w:iCs/>
          <w:sz w:val="24"/>
          <w:szCs w:val="24"/>
        </w:rPr>
        <w:t>force majeure</w:t>
      </w:r>
      <w:r w:rsidRPr="00AB6E2E">
        <w:rPr>
          <w:rFonts w:ascii="Times New Roman" w:eastAsia="Times New Roman" w:hAnsi="Times New Roman" w:cs="Times New Roman"/>
          <w:sz w:val="24"/>
          <w:szCs w:val="24"/>
        </w:rPr>
        <w:t>).</w:t>
      </w:r>
    </w:p>
    <w:p w14:paraId="38938B1B" w14:textId="77777777" w:rsidR="00AB6E2E" w:rsidRPr="00AB6E2E" w:rsidRDefault="00AB6E2E" w:rsidP="00F01938">
      <w:pPr>
        <w:numPr>
          <w:ilvl w:val="1"/>
          <w:numId w:val="17"/>
        </w:numPr>
        <w:pBdr>
          <w:top w:val="nil"/>
          <w:left w:val="nil"/>
          <w:bottom w:val="nil"/>
          <w:right w:val="nil"/>
          <w:between w:val="nil"/>
          <w:bar w:val="nil"/>
        </w:pBdr>
        <w:tabs>
          <w:tab w:val="left" w:pos="810"/>
          <w:tab w:val="left" w:pos="990"/>
          <w:tab w:val="left" w:pos="1170"/>
        </w:tabs>
        <w:spacing w:line="240" w:lineRule="auto"/>
        <w:ind w:left="0" w:firstLine="720"/>
        <w:contextualSpacing/>
        <w:rPr>
          <w:rFonts w:ascii="Times New Roman" w:eastAsia="Times New Roman" w:hAnsi="Times New Roman" w:cs="Times New Roman"/>
          <w:b/>
          <w:bCs/>
          <w:sz w:val="24"/>
          <w:szCs w:val="24"/>
        </w:rPr>
      </w:pPr>
      <w:r w:rsidRPr="00AB6E2E">
        <w:rPr>
          <w:rFonts w:ascii="Times New Roman" w:eastAsia="Times New Roman" w:hAnsi="Times New Roman" w:cs="Times New Roman"/>
          <w:sz w:val="24"/>
          <w:szCs w:val="24"/>
        </w:rPr>
        <w:t>Nenugalimos jėgos (</w:t>
      </w:r>
      <w:r w:rsidRPr="00AB6E2E">
        <w:rPr>
          <w:rFonts w:ascii="Times New Roman" w:eastAsia="Times New Roman" w:hAnsi="Times New Roman" w:cs="Times New Roman"/>
          <w:i/>
          <w:iCs/>
          <w:sz w:val="24"/>
          <w:szCs w:val="24"/>
        </w:rPr>
        <w:t>force majeure</w:t>
      </w:r>
      <w:r w:rsidRPr="00AB6E2E">
        <w:rPr>
          <w:rFonts w:ascii="Times New Roman" w:eastAsia="Times New Roman" w:hAnsi="Times New Roman" w:cs="Times New Roman"/>
          <w:sz w:val="24"/>
          <w:szCs w:val="24"/>
        </w:rPr>
        <w:t xml:space="preserve">) aplinkybėmis yra laikomos aplinkybės, nurodytos Lietuvos Respublikos civiliniame kodekse ir Atleidimo nuo atsakomybės esant nenugalimos jėgos aplinkybėms taisyklėse, patvirtintose Lietuvos Respublikos Vyriausybės 1996 m. liepos 15 d. nutarimu Nr. 840. </w:t>
      </w:r>
    </w:p>
    <w:p w14:paraId="0F4C507F" w14:textId="77777777" w:rsidR="00AB6E2E" w:rsidRPr="00AB6E2E" w:rsidRDefault="00AB6E2E" w:rsidP="00F01938">
      <w:pPr>
        <w:numPr>
          <w:ilvl w:val="1"/>
          <w:numId w:val="17"/>
        </w:numPr>
        <w:pBdr>
          <w:top w:val="nil"/>
          <w:left w:val="nil"/>
          <w:bottom w:val="nil"/>
          <w:right w:val="nil"/>
          <w:between w:val="nil"/>
          <w:bar w:val="nil"/>
        </w:pBdr>
        <w:tabs>
          <w:tab w:val="left" w:pos="810"/>
          <w:tab w:val="left" w:pos="990"/>
          <w:tab w:val="left" w:pos="1170"/>
        </w:tabs>
        <w:spacing w:line="240" w:lineRule="auto"/>
        <w:ind w:left="0" w:firstLine="720"/>
        <w:contextualSpacing/>
        <w:rPr>
          <w:rFonts w:ascii="Times New Roman" w:eastAsia="Times New Roman" w:hAnsi="Times New Roman" w:cs="Times New Roman"/>
          <w:b/>
          <w:bCs/>
          <w:sz w:val="24"/>
          <w:szCs w:val="24"/>
        </w:rPr>
      </w:pPr>
      <w:r w:rsidRPr="00AB6E2E">
        <w:rPr>
          <w:rFonts w:ascii="Times New Roman" w:eastAsia="Times New Roman" w:hAnsi="Times New Roman" w:cs="Times New Roman"/>
          <w:sz w:val="24"/>
          <w:szCs w:val="24"/>
        </w:rPr>
        <w:t>Sutarties Šalis turi nedelsiant, bet ne vėliau kaip per 3 (tris) darbo dienas raštu pranešti kitai Šaliai apie nenugalimos jėgos (</w:t>
      </w:r>
      <w:r w:rsidRPr="00AB6E2E">
        <w:rPr>
          <w:rFonts w:ascii="Times New Roman" w:eastAsia="Times New Roman" w:hAnsi="Times New Roman" w:cs="Times New Roman"/>
          <w:i/>
          <w:iCs/>
          <w:sz w:val="24"/>
          <w:szCs w:val="24"/>
        </w:rPr>
        <w:t>force majeure</w:t>
      </w:r>
      <w:r w:rsidRPr="00AB6E2E">
        <w:rPr>
          <w:rFonts w:ascii="Times New Roman" w:eastAsia="Times New Roman" w:hAnsi="Times New Roman" w:cs="Times New Roman"/>
          <w:sz w:val="24"/>
          <w:szCs w:val="24"/>
        </w:rPr>
        <w:t>) aplinkybių, dėl kurių Sutarties ar jos dalies įvykdymas gali pasunkėti ar tapti neįmanomas, atsiradimą.</w:t>
      </w:r>
    </w:p>
    <w:p w14:paraId="7DB8C8C3" w14:textId="77777777" w:rsidR="00AB6E2E" w:rsidRPr="00AB6E2E" w:rsidRDefault="00AB6E2E" w:rsidP="00F01938">
      <w:pPr>
        <w:numPr>
          <w:ilvl w:val="1"/>
          <w:numId w:val="17"/>
        </w:numPr>
        <w:pBdr>
          <w:top w:val="nil"/>
          <w:left w:val="nil"/>
          <w:bottom w:val="nil"/>
          <w:right w:val="nil"/>
          <w:between w:val="nil"/>
          <w:bar w:val="nil"/>
        </w:pBdr>
        <w:tabs>
          <w:tab w:val="left" w:pos="810"/>
          <w:tab w:val="left" w:pos="990"/>
          <w:tab w:val="left" w:pos="1170"/>
        </w:tabs>
        <w:spacing w:line="240" w:lineRule="auto"/>
        <w:ind w:left="0" w:firstLine="720"/>
        <w:contextualSpacing/>
        <w:rPr>
          <w:rFonts w:ascii="Times New Roman" w:eastAsia="Arial Unicode MS" w:hAnsi="Times New Roman" w:cs="Times New Roman"/>
          <w:b/>
          <w:bCs/>
          <w:sz w:val="24"/>
          <w:szCs w:val="24"/>
          <w:bdr w:val="nil"/>
          <w:lang w:eastAsia="en-US"/>
        </w:rPr>
      </w:pPr>
      <w:r w:rsidRPr="00AB6E2E">
        <w:rPr>
          <w:rFonts w:ascii="Times New Roman" w:eastAsia="Times New Roman" w:hAnsi="Times New Roman" w:cs="Times New Roman"/>
          <w:sz w:val="24"/>
          <w:szCs w:val="24"/>
        </w:rPr>
        <w:t>Jeigu nenugalimos jėgos (</w:t>
      </w:r>
      <w:r w:rsidRPr="00AB6E2E">
        <w:rPr>
          <w:rFonts w:ascii="Times New Roman" w:eastAsia="Times New Roman" w:hAnsi="Times New Roman" w:cs="Times New Roman"/>
          <w:i/>
          <w:iCs/>
          <w:sz w:val="24"/>
          <w:szCs w:val="24"/>
        </w:rPr>
        <w:t>force majeure</w:t>
      </w:r>
      <w:r w:rsidRPr="00AB6E2E">
        <w:rPr>
          <w:rFonts w:ascii="Times New Roman" w:eastAsia="Times New Roman" w:hAnsi="Times New Roman" w:cs="Times New Roman"/>
          <w:sz w:val="24"/>
          <w:szCs w:val="24"/>
        </w:rPr>
        <w:t>) aplinkybės tęsiasi ilgiau kaip 3 (tris) mėnesius nuo pranešimo apie jas gavimo dienos, Šalys tarpusavio susitarimu gali nutraukti Sutartį. Nė viena iš Šalių neturi teisės reikalauti, kad kita Šalis atlygintų dėl to patirtus nuostolius.</w:t>
      </w:r>
    </w:p>
    <w:p w14:paraId="34FADC9F" w14:textId="77777777" w:rsidR="00AB6E2E" w:rsidRPr="00AB6E2E" w:rsidRDefault="00AB6E2E" w:rsidP="00F01938">
      <w:pPr>
        <w:tabs>
          <w:tab w:val="left" w:pos="900"/>
        </w:tabs>
        <w:spacing w:line="240" w:lineRule="auto"/>
        <w:ind w:firstLine="709"/>
        <w:rPr>
          <w:rFonts w:ascii="Times New Roman" w:eastAsia="Times New Roman" w:hAnsi="Times New Roman" w:cs="Times New Roman"/>
          <w:color w:val="000000"/>
          <w:sz w:val="24"/>
          <w:szCs w:val="24"/>
        </w:rPr>
      </w:pPr>
    </w:p>
    <w:p w14:paraId="16EE9C4D" w14:textId="77777777" w:rsidR="00AB6E2E" w:rsidRPr="00AB6E2E" w:rsidRDefault="00AB6E2E" w:rsidP="00AB6E2E">
      <w:pPr>
        <w:numPr>
          <w:ilvl w:val="0"/>
          <w:numId w:val="12"/>
        </w:numPr>
        <w:pBdr>
          <w:top w:val="nil"/>
          <w:left w:val="nil"/>
          <w:bottom w:val="nil"/>
          <w:right w:val="nil"/>
          <w:between w:val="nil"/>
          <w:bar w:val="nil"/>
        </w:pBdr>
        <w:suppressAutoHyphens/>
        <w:spacing w:line="240" w:lineRule="auto"/>
        <w:jc w:val="left"/>
        <w:rPr>
          <w:rFonts w:ascii="Times New Roman" w:eastAsia="Arial Unicode MS" w:hAnsi="Times New Roman" w:cs="Times New Roman"/>
          <w:b/>
          <w:color w:val="000000"/>
          <w:sz w:val="24"/>
          <w:szCs w:val="24"/>
          <w:bdr w:val="none" w:sz="0" w:space="0" w:color="auto" w:frame="1"/>
          <w:lang w:val="en-US"/>
        </w:rPr>
      </w:pPr>
      <w:r w:rsidRPr="00AB6E2E">
        <w:rPr>
          <w:rFonts w:ascii="Times New Roman" w:eastAsia="Arial Unicode MS" w:hAnsi="Times New Roman" w:cs="Times New Roman"/>
          <w:b/>
          <w:color w:val="000000"/>
          <w:sz w:val="24"/>
          <w:szCs w:val="24"/>
          <w:bdr w:val="none" w:sz="0" w:space="0" w:color="auto" w:frame="1"/>
          <w:lang w:val="en-US"/>
        </w:rPr>
        <w:t>SUBTIEKIMAS</w:t>
      </w:r>
    </w:p>
    <w:p w14:paraId="5AEEF5F6" w14:textId="77777777" w:rsidR="00AB6E2E" w:rsidRPr="00AB6E2E" w:rsidRDefault="00AB6E2E" w:rsidP="00F01938">
      <w:pPr>
        <w:numPr>
          <w:ilvl w:val="1"/>
          <w:numId w:val="12"/>
        </w:numPr>
        <w:tabs>
          <w:tab w:val="left" w:pos="720"/>
          <w:tab w:val="left" w:pos="851"/>
        </w:tabs>
        <w:spacing w:line="240" w:lineRule="auto"/>
        <w:ind w:left="0" w:firstLine="720"/>
        <w:contextualSpacing/>
        <w:rPr>
          <w:rFonts w:ascii="Times New Roman" w:eastAsia="MS Mincho" w:hAnsi="Times New Roman" w:cs="Times New Roman"/>
          <w:bCs/>
          <w:sz w:val="24"/>
          <w:szCs w:val="24"/>
          <w:lang w:eastAsia="x-none"/>
        </w:rPr>
      </w:pPr>
      <w:r w:rsidRPr="00AB6E2E">
        <w:rPr>
          <w:rFonts w:ascii="Times New Roman" w:eastAsia="MS Mincho" w:hAnsi="Times New Roman" w:cs="Times New Roman"/>
          <w:bCs/>
          <w:sz w:val="24"/>
          <w:szCs w:val="24"/>
          <w:lang w:eastAsia="x-none"/>
        </w:rPr>
        <w:t xml:space="preserve">Sutarčiai vykdyti pasitelkiami šie subtiekėjai: </w:t>
      </w:r>
      <w:r w:rsidRPr="00AB6E2E">
        <w:rPr>
          <w:rFonts w:ascii="Times New Roman" w:eastAsia="MS Mincho" w:hAnsi="Times New Roman" w:cs="Times New Roman"/>
          <w:bCs/>
          <w:i/>
          <w:sz w:val="24"/>
          <w:szCs w:val="24"/>
          <w:lang w:eastAsia="x-none"/>
        </w:rPr>
        <w:t>[surašyti Paslaugų teikėjo pasiūlyme nurodytus subtiekėjus, jeigu tokių nėra, įrašyti žodį „nėra“]</w:t>
      </w:r>
      <w:r w:rsidRPr="00AB6E2E">
        <w:rPr>
          <w:rFonts w:ascii="Times New Roman" w:eastAsia="MS Mincho" w:hAnsi="Times New Roman" w:cs="Times New Roman"/>
          <w:bCs/>
          <w:sz w:val="24"/>
          <w:szCs w:val="24"/>
          <w:lang w:eastAsia="x-none"/>
        </w:rPr>
        <w:t xml:space="preserve">. </w:t>
      </w:r>
    </w:p>
    <w:p w14:paraId="1C5EBCDB" w14:textId="77777777" w:rsidR="00AB6E2E" w:rsidRPr="00AB6E2E" w:rsidRDefault="00AB6E2E" w:rsidP="00F01938">
      <w:pPr>
        <w:numPr>
          <w:ilvl w:val="1"/>
          <w:numId w:val="12"/>
        </w:numPr>
        <w:pBdr>
          <w:top w:val="nil"/>
          <w:left w:val="nil"/>
          <w:bottom w:val="nil"/>
          <w:right w:val="nil"/>
          <w:between w:val="nil"/>
          <w:bar w:val="nil"/>
        </w:pBdr>
        <w:tabs>
          <w:tab w:val="left" w:pos="1134"/>
        </w:tabs>
        <w:spacing w:line="240" w:lineRule="auto"/>
        <w:ind w:left="0" w:firstLine="720"/>
        <w:contextualSpacing/>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Sudarius sutartį, tačiau ne vėliau negu Sutartis pradedama vykdyti, Paslaugų teikėjas įsipareigoja Užsakovui pranešti tuo metu žinomų subtiekėjų pavadinimus, kontaktinius duomenis ir jų atstovus. Užsakovas taip pat reikalauja, kad Paslaugų teikėjas informuotų apie minėtos informacijos pasikeitimus visu Sutarties vykdymo metu, taip pat apie naujus subtiekėjus, kuriuos jis ketina pasitelkti vėliau.</w:t>
      </w:r>
    </w:p>
    <w:p w14:paraId="797FD2E8" w14:textId="77777777" w:rsidR="00AB6E2E" w:rsidRPr="00AB6E2E" w:rsidRDefault="00AB6E2E" w:rsidP="00F01938">
      <w:pPr>
        <w:numPr>
          <w:ilvl w:val="1"/>
          <w:numId w:val="12"/>
        </w:numPr>
        <w:pBdr>
          <w:top w:val="nil"/>
          <w:left w:val="nil"/>
          <w:bottom w:val="nil"/>
          <w:right w:val="nil"/>
          <w:between w:val="nil"/>
          <w:bar w:val="nil"/>
        </w:pBdr>
        <w:tabs>
          <w:tab w:val="left" w:pos="1134"/>
        </w:tabs>
        <w:spacing w:line="240" w:lineRule="auto"/>
        <w:ind w:left="0" w:firstLine="720"/>
        <w:contextualSpacing/>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Subtiekėjų pasitelkimas nekeičia Paslaugų teikėjo atsakomybės dėl Sutarties įvykdymo.</w:t>
      </w:r>
    </w:p>
    <w:p w14:paraId="37CAF4B6" w14:textId="77777777" w:rsidR="00AB6E2E" w:rsidRPr="00AB6E2E" w:rsidRDefault="00AB6E2E" w:rsidP="00F01938">
      <w:pPr>
        <w:numPr>
          <w:ilvl w:val="1"/>
          <w:numId w:val="12"/>
        </w:numPr>
        <w:pBdr>
          <w:top w:val="nil"/>
          <w:left w:val="nil"/>
          <w:bottom w:val="nil"/>
          <w:right w:val="nil"/>
          <w:between w:val="nil"/>
          <w:bar w:val="nil"/>
        </w:pBdr>
        <w:tabs>
          <w:tab w:val="left" w:pos="1134"/>
        </w:tabs>
        <w:spacing w:line="240" w:lineRule="auto"/>
        <w:ind w:left="0" w:firstLine="720"/>
        <w:contextualSpacing/>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Paslaugų teikėjas gali keisti Sutarties 6.1 p.  nurodytus subtiekėjus tik prieš tai raštu pranešęs Užsakovui apie tokio keitimo būtinybę ir gavęs jo raštišką sutikimą.</w:t>
      </w:r>
    </w:p>
    <w:p w14:paraId="001AA949" w14:textId="77777777" w:rsidR="00AB6E2E" w:rsidRPr="00AB6E2E" w:rsidRDefault="00AB6E2E" w:rsidP="00F01938">
      <w:pPr>
        <w:numPr>
          <w:ilvl w:val="1"/>
          <w:numId w:val="12"/>
        </w:numPr>
        <w:pBdr>
          <w:top w:val="nil"/>
          <w:left w:val="nil"/>
          <w:bottom w:val="nil"/>
          <w:right w:val="nil"/>
          <w:between w:val="nil"/>
          <w:bar w:val="nil"/>
        </w:pBdr>
        <w:tabs>
          <w:tab w:val="left" w:pos="1134"/>
        </w:tabs>
        <w:spacing w:line="240" w:lineRule="auto"/>
        <w:ind w:left="0" w:firstLine="720"/>
        <w:contextualSpacing/>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 xml:space="preserve">Jei subtiekėjui pirkimo dokumentuose buvo keliami kvalifikacijos reikalavimai arba subtiekėjas buvo pasitelktas pagrindžiant paslaugų teikėjo pasiūlymo atitikimą pirkimo dokumentuose nustatytiems kvalifikacijos reikalavimams, keičiamas subtiekėjas turi atitikti atitinkamus pirkimo dokumentuose nustatytus kvalifikacijos reikalavimus ir neturi būti Viešųjų pirkimų įstatyme numatytų pašalinimo pagrindų. Tokiu atveju, jeigu subtiekėjo padėtis atitinka bent vieną pagal Viešųjų pirkimų įstatymo 46 straipsnį nustatytą pašalinimo pagrindą, </w:t>
      </w:r>
      <w:r w:rsidRPr="00AB6E2E">
        <w:rPr>
          <w:rFonts w:ascii="Times New Roman" w:eastAsia="Times New Roman" w:hAnsi="Times New Roman" w:cs="Times New Roman"/>
          <w:sz w:val="24"/>
          <w:szCs w:val="24"/>
        </w:rPr>
        <w:t>Užsakovas</w:t>
      </w:r>
      <w:r w:rsidRPr="00AB6E2E">
        <w:rPr>
          <w:rFonts w:ascii="Times New Roman" w:eastAsia="Times New Roman" w:hAnsi="Times New Roman" w:cs="Times New Roman"/>
          <w:color w:val="000000"/>
          <w:sz w:val="24"/>
          <w:szCs w:val="24"/>
        </w:rPr>
        <w:t xml:space="preserve"> reikalauja, kad paslaugų teikėjas per </w:t>
      </w:r>
      <w:r w:rsidRPr="00AB6E2E">
        <w:rPr>
          <w:rFonts w:ascii="Times New Roman" w:eastAsia="Times New Roman" w:hAnsi="Times New Roman" w:cs="Times New Roman"/>
          <w:sz w:val="24"/>
          <w:szCs w:val="24"/>
        </w:rPr>
        <w:t xml:space="preserve">Užsakovo </w:t>
      </w:r>
      <w:r w:rsidRPr="00AB6E2E">
        <w:rPr>
          <w:rFonts w:ascii="Times New Roman" w:eastAsia="Times New Roman" w:hAnsi="Times New Roman" w:cs="Times New Roman"/>
          <w:color w:val="000000"/>
          <w:sz w:val="24"/>
          <w:szCs w:val="24"/>
        </w:rPr>
        <w:t>nustatytą terminą pakeistų minėtą subtiekėją reikalavimus atitinkančiu subtiekėju.</w:t>
      </w:r>
    </w:p>
    <w:p w14:paraId="19DD0DB8" w14:textId="77777777" w:rsidR="00AB6E2E" w:rsidRPr="00AB6E2E" w:rsidRDefault="00AB6E2E" w:rsidP="00F01938">
      <w:pPr>
        <w:numPr>
          <w:ilvl w:val="1"/>
          <w:numId w:val="12"/>
        </w:numPr>
        <w:pBdr>
          <w:top w:val="nil"/>
          <w:left w:val="nil"/>
          <w:bottom w:val="nil"/>
          <w:right w:val="nil"/>
          <w:between w:val="nil"/>
          <w:bar w:val="nil"/>
        </w:pBdr>
        <w:tabs>
          <w:tab w:val="left" w:pos="1134"/>
        </w:tabs>
        <w:spacing w:line="240" w:lineRule="auto"/>
        <w:ind w:left="0" w:firstLine="720"/>
        <w:contextualSpacing/>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Užsakovui sutikus su subtiekėjo pakeitimu, Užsakovas kartu su Paslaugų teikėju raštu sudaro susitarimą dėl subtiekėjo pakeitimo, kurį pasirašo šalys. Šis susitarimas yra neatskiriama Sutarties dalis.</w:t>
      </w:r>
    </w:p>
    <w:p w14:paraId="50640829" w14:textId="77777777" w:rsidR="00AB6E2E" w:rsidRPr="00AB6E2E" w:rsidRDefault="00AB6E2E" w:rsidP="00F01938">
      <w:pPr>
        <w:numPr>
          <w:ilvl w:val="1"/>
          <w:numId w:val="12"/>
        </w:numPr>
        <w:pBdr>
          <w:top w:val="nil"/>
          <w:left w:val="nil"/>
          <w:bottom w:val="nil"/>
          <w:right w:val="nil"/>
          <w:between w:val="nil"/>
          <w:bar w:val="nil"/>
        </w:pBdr>
        <w:tabs>
          <w:tab w:val="left" w:pos="1134"/>
        </w:tabs>
        <w:spacing w:line="240" w:lineRule="auto"/>
        <w:ind w:left="0" w:firstLine="720"/>
        <w:contextualSpacing/>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Jei Sutarties įgyvendinimui yra pasitelkiami subtiekėjai, bendra Sutarties kaina, nurodyta Sutarties 2.1 punkte, dėl to nesikeičia.</w:t>
      </w:r>
    </w:p>
    <w:p w14:paraId="2899FD92" w14:textId="77777777" w:rsidR="00AB6E2E" w:rsidRPr="00AB6E2E" w:rsidRDefault="00AB6E2E" w:rsidP="00F01938">
      <w:pPr>
        <w:numPr>
          <w:ilvl w:val="1"/>
          <w:numId w:val="12"/>
        </w:numPr>
        <w:pBdr>
          <w:top w:val="nil"/>
          <w:left w:val="nil"/>
          <w:bottom w:val="nil"/>
          <w:right w:val="nil"/>
          <w:between w:val="nil"/>
          <w:bar w:val="nil"/>
        </w:pBdr>
        <w:tabs>
          <w:tab w:val="left" w:pos="1080"/>
        </w:tabs>
        <w:spacing w:line="240" w:lineRule="auto"/>
        <w:ind w:left="0" w:firstLine="720"/>
        <w:contextualSpacing/>
        <w:rPr>
          <w:rFonts w:ascii="Times New Roman" w:eastAsia="Times New Roman" w:hAnsi="Times New Roman" w:cs="Times New Roman"/>
          <w:color w:val="000000"/>
          <w:sz w:val="24"/>
          <w:szCs w:val="24"/>
        </w:rPr>
      </w:pPr>
      <w:r w:rsidRPr="00AB6E2E">
        <w:rPr>
          <w:rFonts w:ascii="Times New Roman" w:eastAsia="Times New Roman" w:hAnsi="Times New Roman" w:cs="Times New Roman"/>
          <w:sz w:val="24"/>
          <w:szCs w:val="24"/>
        </w:rPr>
        <w:t xml:space="preserve">Užsakovas numato tiesioginio atsiskaitymo su subtiekėjais galimybę, vadovaujantis šiame punkte nustatyta tvarka. Užsakovas ne vėliau kaip per 3 darbo dienas nuo šios sutarties 6.1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w:t>
      </w:r>
      <w:r w:rsidRPr="00AB6E2E">
        <w:rPr>
          <w:rFonts w:ascii="Times New Roman" w:eastAsia="Calibri" w:hAnsi="Times New Roman" w:cs="Times New Roman"/>
          <w:sz w:val="24"/>
          <w:szCs w:val="24"/>
        </w:rPr>
        <w:t>Paslaugų teikėjo</w:t>
      </w:r>
      <w:r w:rsidRPr="00AB6E2E">
        <w:rPr>
          <w:rFonts w:ascii="Times New Roman" w:eastAsia="Times New Roman" w:hAnsi="Times New Roman" w:cs="Times New Roman"/>
          <w:sz w:val="24"/>
          <w:szCs w:val="24"/>
        </w:rPr>
        <w:t xml:space="preserve"> ir jo </w:t>
      </w:r>
      <w:r w:rsidRPr="00AB6E2E">
        <w:rPr>
          <w:rFonts w:ascii="Times New Roman" w:eastAsia="Times New Roman" w:hAnsi="Times New Roman" w:cs="Times New Roman"/>
          <w:sz w:val="24"/>
          <w:szCs w:val="24"/>
        </w:rPr>
        <w:lastRenderedPageBreak/>
        <w:t xml:space="preserve">subtiekėjo, kurioje aprašoma tiesioginio atsiskaitymo su subtiekėju tvarka, kurioje numatoma teisė </w:t>
      </w:r>
      <w:r w:rsidRPr="00AB6E2E">
        <w:rPr>
          <w:rFonts w:ascii="Times New Roman" w:eastAsia="Calibri" w:hAnsi="Times New Roman" w:cs="Times New Roman"/>
          <w:sz w:val="24"/>
          <w:szCs w:val="24"/>
        </w:rPr>
        <w:t>Paslaugų teikėjui</w:t>
      </w:r>
      <w:r w:rsidRPr="00AB6E2E">
        <w:rPr>
          <w:rFonts w:ascii="Times New Roman" w:eastAsia="Times New Roman" w:hAnsi="Times New Roman" w:cs="Times New Roman"/>
          <w:sz w:val="24"/>
          <w:szCs w:val="24"/>
        </w:rPr>
        <w:t xml:space="preserve"> prieštarauti nepagrįstiems mokėjimams subtiekėjui.</w:t>
      </w:r>
    </w:p>
    <w:p w14:paraId="36A18C94" w14:textId="77777777" w:rsidR="00AB6E2E" w:rsidRPr="00AB6E2E" w:rsidRDefault="00AB6E2E" w:rsidP="00AB6E2E">
      <w:pPr>
        <w:shd w:val="clear" w:color="auto" w:fill="FFFFFF"/>
        <w:tabs>
          <w:tab w:val="left" w:pos="993"/>
          <w:tab w:val="left" w:pos="1134"/>
        </w:tabs>
        <w:spacing w:line="240" w:lineRule="auto"/>
        <w:ind w:firstLine="0"/>
        <w:rPr>
          <w:rFonts w:ascii="Times New Roman" w:eastAsia="Times New Roman" w:hAnsi="Times New Roman" w:cs="Times New Roman"/>
          <w:color w:val="000000"/>
          <w:sz w:val="24"/>
          <w:szCs w:val="24"/>
        </w:rPr>
      </w:pPr>
    </w:p>
    <w:p w14:paraId="6E9AC8A1" w14:textId="77777777" w:rsidR="00AB6E2E" w:rsidRPr="00AB6E2E" w:rsidRDefault="00AB6E2E" w:rsidP="00AB6E2E">
      <w:pPr>
        <w:pBdr>
          <w:top w:val="nil"/>
          <w:left w:val="nil"/>
          <w:bottom w:val="nil"/>
          <w:right w:val="nil"/>
          <w:between w:val="nil"/>
          <w:bar w:val="nil"/>
        </w:pBdr>
        <w:spacing w:line="240" w:lineRule="auto"/>
        <w:ind w:firstLine="709"/>
        <w:jc w:val="left"/>
        <w:outlineLvl w:val="0"/>
        <w:rPr>
          <w:rFonts w:ascii="Times New Roman" w:eastAsia="Arial Unicode MS" w:hAnsi="Times New Roman" w:cs="Times New Roman"/>
          <w:b/>
          <w:bCs/>
          <w:caps/>
          <w:color w:val="000000"/>
          <w:spacing w:val="4"/>
          <w:sz w:val="24"/>
          <w:szCs w:val="24"/>
          <w:bdr w:val="nil"/>
        </w:rPr>
      </w:pPr>
      <w:r w:rsidRPr="00AB6E2E">
        <w:rPr>
          <w:rFonts w:ascii="Times New Roman" w:eastAsia="Arial Unicode MS" w:hAnsi="Times New Roman" w:cs="Times New Roman"/>
          <w:b/>
          <w:bCs/>
          <w:caps/>
          <w:color w:val="000000"/>
          <w:spacing w:val="4"/>
          <w:sz w:val="24"/>
          <w:szCs w:val="24"/>
          <w:bdr w:val="nil"/>
        </w:rPr>
        <w:t>7. SUTARTIES GALIOJIMAS IR NUTRAUKIMAS</w:t>
      </w:r>
    </w:p>
    <w:p w14:paraId="430FB18A" w14:textId="77777777" w:rsidR="00AB6E2E" w:rsidRPr="00AB6E2E" w:rsidRDefault="00AB6E2E" w:rsidP="00F01938">
      <w:pPr>
        <w:spacing w:line="240" w:lineRule="auto"/>
        <w:ind w:firstLine="720"/>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7.1. Sutartis įsigalioja nuo jos pasirašymo dienos ir galioja 12 mėnesių arba iki Sutarties nutraukimo Sutartyje ar įstatymuose nustatytais pagrindais ir tvarka. Sutartis gali baigti galioti anksčiau, jei Sutarties įgyvendinimo metu bus pasiekta Pradinė Sutarties vertė.</w:t>
      </w:r>
    </w:p>
    <w:p w14:paraId="4C1AC815" w14:textId="77777777" w:rsidR="00AB6E2E" w:rsidRPr="00AB6E2E" w:rsidRDefault="00AB6E2E" w:rsidP="00F01938">
      <w:pPr>
        <w:pBdr>
          <w:top w:val="nil"/>
          <w:left w:val="nil"/>
          <w:bottom w:val="nil"/>
          <w:right w:val="nil"/>
          <w:between w:val="nil"/>
          <w:bar w:val="nil"/>
        </w:pBdr>
        <w:suppressAutoHyphens/>
        <w:spacing w:line="240" w:lineRule="auto"/>
        <w:ind w:firstLine="706"/>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7.2. Jei bet kuri Sutarties nuostata tampa ar pripažįstama visiškai ar iš dalies negaliojančia, tai neturi įtakos kitų Sutarties nuostatų galiojimui.</w:t>
      </w:r>
    </w:p>
    <w:p w14:paraId="3A7ABC60" w14:textId="77777777" w:rsidR="00AB6E2E" w:rsidRPr="00AB6E2E" w:rsidRDefault="00AB6E2E" w:rsidP="00F01938">
      <w:pPr>
        <w:pBdr>
          <w:top w:val="nil"/>
          <w:left w:val="nil"/>
          <w:bottom w:val="nil"/>
          <w:right w:val="nil"/>
          <w:between w:val="nil"/>
          <w:bar w:val="nil"/>
        </w:pBdr>
        <w:suppressAutoHyphens/>
        <w:spacing w:line="240" w:lineRule="auto"/>
        <w:ind w:firstLine="706"/>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7.3. Sutarties sąlygos gali būti keičiamos vadovaujantis šioje Sutartyje nustatyta tvarka ir Lietuvos Respublikos viešųjų pirkimų įstatymo 89 str. nuostatomis.</w:t>
      </w:r>
    </w:p>
    <w:p w14:paraId="11997430" w14:textId="77777777" w:rsidR="00AB6E2E" w:rsidRPr="00AB6E2E" w:rsidRDefault="00AB6E2E" w:rsidP="00F01938">
      <w:pPr>
        <w:pBdr>
          <w:top w:val="nil"/>
          <w:left w:val="nil"/>
          <w:bottom w:val="nil"/>
          <w:right w:val="nil"/>
          <w:between w:val="nil"/>
          <w:bar w:val="nil"/>
        </w:pBdr>
        <w:suppressAutoHyphens/>
        <w:spacing w:line="240" w:lineRule="auto"/>
        <w:ind w:firstLine="706"/>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7.4. Sutartis gali būti keičiama, kai 1) keičiasi Sutartyje nustatyti rekvizitai; 2) konkretizuojamos Sutarties sąlygos; 3) keičiami už Sutarties vykdymą paskirti asmenys.</w:t>
      </w:r>
    </w:p>
    <w:p w14:paraId="470B0996" w14:textId="77777777" w:rsidR="00AB6E2E" w:rsidRPr="00AB6E2E" w:rsidRDefault="00AB6E2E" w:rsidP="00F01938">
      <w:pPr>
        <w:pBdr>
          <w:top w:val="nil"/>
          <w:left w:val="nil"/>
          <w:bottom w:val="nil"/>
          <w:right w:val="nil"/>
          <w:between w:val="nil"/>
          <w:bar w:val="nil"/>
        </w:pBdr>
        <w:suppressAutoHyphens/>
        <w:spacing w:line="240" w:lineRule="auto"/>
        <w:ind w:firstLine="706"/>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7.5. Pakeitimas pagrindžiamas dokumentais, kurie turi būti patvirtinti Paslaugų teikėjo parašais, bei raštu suderinti su Užsakovu. Pakeitimas įforminamas Šalių susitarimu. Toks susitarimas turi būti patvirtintas ir pasirašytas Šalių ir laikomas sudėtine Sutarties dalimi.</w:t>
      </w:r>
    </w:p>
    <w:p w14:paraId="0D7BA985" w14:textId="77777777" w:rsidR="00AB6E2E" w:rsidRPr="00AB6E2E" w:rsidRDefault="00AB6E2E" w:rsidP="00F01938">
      <w:pPr>
        <w:numPr>
          <w:ilvl w:val="1"/>
          <w:numId w:val="15"/>
        </w:numPr>
        <w:tabs>
          <w:tab w:val="left" w:pos="0"/>
          <w:tab w:val="left" w:pos="993"/>
          <w:tab w:val="left" w:pos="1134"/>
        </w:tabs>
        <w:spacing w:line="240" w:lineRule="auto"/>
        <w:ind w:left="0" w:firstLine="709"/>
        <w:contextualSpacing/>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Sutartį galima nutraukti rašytiniu Šalių susitarimu arba vienos Šalių iniciatyva.</w:t>
      </w:r>
    </w:p>
    <w:p w14:paraId="5C23079D" w14:textId="77777777" w:rsidR="00AB6E2E" w:rsidRPr="00AB6E2E" w:rsidRDefault="00AB6E2E" w:rsidP="00F01938">
      <w:pPr>
        <w:numPr>
          <w:ilvl w:val="1"/>
          <w:numId w:val="15"/>
        </w:numPr>
        <w:tabs>
          <w:tab w:val="left" w:pos="90"/>
          <w:tab w:val="left" w:pos="993"/>
          <w:tab w:val="left" w:pos="1134"/>
        </w:tabs>
        <w:spacing w:line="240" w:lineRule="auto"/>
        <w:ind w:left="0" w:firstLine="709"/>
        <w:contextualSpacing/>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Užsakovas turi teisę vienašališkai prieš 14 (keturiolika) kalendorinių dienų raštu įspėjęs apie tai Paslaugų teikėją nutraukti Sutartį, jeigu:</w:t>
      </w:r>
    </w:p>
    <w:p w14:paraId="46E809FF" w14:textId="77777777" w:rsidR="00AB6E2E" w:rsidRPr="00AB6E2E" w:rsidRDefault="00AB6E2E" w:rsidP="00F01938">
      <w:pPr>
        <w:tabs>
          <w:tab w:val="left" w:pos="90"/>
          <w:tab w:val="left" w:pos="993"/>
          <w:tab w:val="left" w:pos="1134"/>
        </w:tabs>
        <w:spacing w:line="240" w:lineRule="auto"/>
        <w:ind w:firstLine="709"/>
        <w:contextualSpacing/>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7.14.1. Sutartis nutraukiama Lietuvos Respublikos viešųjų pirkimų įstatymo 90 str. 1 d. nurodytais atvejais;</w:t>
      </w:r>
    </w:p>
    <w:p w14:paraId="4ED44E0F" w14:textId="77777777" w:rsidR="00AB6E2E" w:rsidRPr="00AB6E2E" w:rsidRDefault="00AB6E2E" w:rsidP="00F01938">
      <w:pPr>
        <w:tabs>
          <w:tab w:val="left" w:pos="90"/>
          <w:tab w:val="left" w:pos="993"/>
          <w:tab w:val="left" w:pos="1134"/>
        </w:tabs>
        <w:spacing w:line="240" w:lineRule="auto"/>
        <w:ind w:firstLine="709"/>
        <w:contextualSpacing/>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7.14.2. Paslaugų teikėjas turi Viešųjų pirkimų įstatymo 46 str. 2</w:t>
      </w:r>
      <w:r w:rsidRPr="00AB6E2E">
        <w:rPr>
          <w:rFonts w:ascii="Times New Roman" w:eastAsia="Times New Roman" w:hAnsi="Times New Roman" w:cs="Times New Roman"/>
          <w:sz w:val="24"/>
          <w:szCs w:val="24"/>
          <w:vertAlign w:val="superscript"/>
        </w:rPr>
        <w:t xml:space="preserve">1 </w:t>
      </w:r>
      <w:r w:rsidRPr="00AB6E2E">
        <w:rPr>
          <w:rFonts w:ascii="Times New Roman" w:eastAsia="Times New Roman" w:hAnsi="Times New Roman" w:cs="Times New Roman"/>
          <w:sz w:val="24"/>
          <w:szCs w:val="24"/>
        </w:rPr>
        <w:t>d. numatytą pašalinimo pagrindą;</w:t>
      </w:r>
    </w:p>
    <w:p w14:paraId="41C367CC" w14:textId="77777777" w:rsidR="00AB6E2E" w:rsidRPr="00AB6E2E" w:rsidRDefault="00AB6E2E" w:rsidP="00F01938">
      <w:pPr>
        <w:tabs>
          <w:tab w:val="left" w:pos="90"/>
        </w:tabs>
        <w:spacing w:line="240" w:lineRule="auto"/>
        <w:ind w:firstLine="709"/>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7.14.3. Paslaugų teikėjas įsiteisėjusiu kompetentingos institucijos ar teismo sprendimu yra pripažintas kaltu dėl profesinio pažeidimo arba sukčiavimo, korupcijos, pinigų plovimo, dalyvavimo nusikalstamoje organizacijoje;</w:t>
      </w:r>
    </w:p>
    <w:p w14:paraId="0071C87E" w14:textId="77777777" w:rsidR="00AB6E2E" w:rsidRPr="00AB6E2E" w:rsidRDefault="00AB6E2E" w:rsidP="00F01938">
      <w:pPr>
        <w:tabs>
          <w:tab w:val="left" w:pos="90"/>
        </w:tabs>
        <w:spacing w:line="240" w:lineRule="auto"/>
        <w:ind w:firstLine="709"/>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7.14.4. Paslaugų teikėjas nesilaiko Sutartyje ir jos prieduose nustatytų reikalavimų;</w:t>
      </w:r>
    </w:p>
    <w:p w14:paraId="282532E9" w14:textId="77777777" w:rsidR="00AB6E2E" w:rsidRPr="00AB6E2E" w:rsidRDefault="00AB6E2E" w:rsidP="00F01938">
      <w:pPr>
        <w:tabs>
          <w:tab w:val="left" w:pos="90"/>
        </w:tabs>
        <w:spacing w:line="240" w:lineRule="auto"/>
        <w:ind w:firstLine="709"/>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7.14.5. Paslaugų teikėjas netenka teisės verstis ta veikla, kuri reikalinga Sutarčiai vykdyti;</w:t>
      </w:r>
    </w:p>
    <w:p w14:paraId="361EE3C5" w14:textId="77777777" w:rsidR="00AB6E2E" w:rsidRPr="00AB6E2E" w:rsidRDefault="00AB6E2E" w:rsidP="00F01938">
      <w:pPr>
        <w:tabs>
          <w:tab w:val="left" w:pos="90"/>
        </w:tabs>
        <w:spacing w:line="240" w:lineRule="auto"/>
        <w:ind w:firstLine="709"/>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7.14.6. Paslaugų teikėjas nevykdo kitų savo sutartinių įsipareigojimų.</w:t>
      </w:r>
    </w:p>
    <w:p w14:paraId="5A14DAB6" w14:textId="77777777" w:rsidR="00AB6E2E" w:rsidRPr="00AB6E2E" w:rsidRDefault="00AB6E2E" w:rsidP="00F01938">
      <w:pPr>
        <w:pBdr>
          <w:top w:val="nil"/>
          <w:left w:val="nil"/>
          <w:bottom w:val="nil"/>
          <w:right w:val="nil"/>
          <w:between w:val="nil"/>
          <w:bar w:val="nil"/>
        </w:pBdr>
        <w:suppressAutoHyphens/>
        <w:spacing w:line="240" w:lineRule="auto"/>
        <w:ind w:firstLine="706"/>
        <w:rPr>
          <w:rFonts w:ascii="Times New Roman" w:eastAsia="Arial Unicode MS" w:hAnsi="Times New Roman" w:cs="Times New Roman"/>
          <w:sz w:val="24"/>
          <w:szCs w:val="24"/>
          <w:bdr w:val="nil"/>
        </w:rPr>
      </w:pPr>
      <w:r w:rsidRPr="00AB6E2E">
        <w:rPr>
          <w:rFonts w:ascii="Times New Roman" w:eastAsia="Arial Unicode MS" w:hAnsi="Times New Roman" w:cs="Times New Roman"/>
          <w:sz w:val="24"/>
          <w:szCs w:val="24"/>
          <w:bdr w:val="nil"/>
        </w:rPr>
        <w:t>7.15. Paslaugų teikėjas turi teisę vienašališkai prieš 14 (keturiolika) kalendorinių dienų raštu įspėjęs apie tai Užsakovą nutraukti Sutartį, jeigu Užsakovas nevykdo ar netinkamai vykdo savo sutartinius įsipareigojimus ir toks nevykdymas ar netinkamas vykdymas yra esminis Sutarties sąlygų pažeidimas vadovaujantis Lietuvos Respublikos civilinio kodekso 6.217 str. nuostatomis.</w:t>
      </w:r>
    </w:p>
    <w:p w14:paraId="6D176E0D" w14:textId="77777777" w:rsidR="00AB6E2E" w:rsidRPr="00AB6E2E" w:rsidRDefault="00AB6E2E" w:rsidP="00F01938">
      <w:pPr>
        <w:pBdr>
          <w:top w:val="nil"/>
          <w:left w:val="nil"/>
          <w:bottom w:val="nil"/>
          <w:right w:val="nil"/>
          <w:between w:val="nil"/>
          <w:bar w:val="nil"/>
        </w:pBdr>
        <w:suppressAutoHyphens/>
        <w:spacing w:line="240" w:lineRule="auto"/>
        <w:ind w:firstLine="706"/>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7.16.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6E5E52E" w14:textId="77777777" w:rsidR="00AB6E2E" w:rsidRPr="00AB6E2E" w:rsidRDefault="00AB6E2E" w:rsidP="00F01938">
      <w:pPr>
        <w:spacing w:line="240" w:lineRule="auto"/>
        <w:ind w:firstLine="709"/>
        <w:rPr>
          <w:rFonts w:ascii="Times New Roman" w:eastAsia="Times New Roman" w:hAnsi="Times New Roman" w:cs="Times New Roman"/>
          <w:sz w:val="24"/>
          <w:szCs w:val="24"/>
        </w:rPr>
      </w:pPr>
    </w:p>
    <w:p w14:paraId="2C95E450" w14:textId="77777777" w:rsidR="00AB6E2E" w:rsidRPr="00AB6E2E" w:rsidRDefault="00AB6E2E" w:rsidP="00AB6E2E">
      <w:pPr>
        <w:numPr>
          <w:ilvl w:val="0"/>
          <w:numId w:val="14"/>
        </w:numPr>
        <w:tabs>
          <w:tab w:val="left" w:pos="180"/>
          <w:tab w:val="left" w:pos="993"/>
          <w:tab w:val="left" w:pos="1134"/>
        </w:tabs>
        <w:spacing w:line="240" w:lineRule="auto"/>
        <w:ind w:left="0" w:firstLine="709"/>
        <w:contextualSpacing/>
        <w:jc w:val="left"/>
        <w:rPr>
          <w:rFonts w:ascii="Times New Roman" w:eastAsia="Times New Roman" w:hAnsi="Times New Roman" w:cs="Times New Roman"/>
          <w:sz w:val="24"/>
          <w:szCs w:val="24"/>
        </w:rPr>
      </w:pPr>
      <w:r w:rsidRPr="00AB6E2E">
        <w:rPr>
          <w:rFonts w:ascii="Times New Roman" w:eastAsia="Times New Roman" w:hAnsi="Times New Roman" w:cs="Times New Roman"/>
          <w:b/>
          <w:bCs/>
          <w:color w:val="000000"/>
          <w:sz w:val="24"/>
          <w:szCs w:val="24"/>
          <w:bdr w:val="none" w:sz="0" w:space="0" w:color="auto" w:frame="1"/>
        </w:rPr>
        <w:t>ASMENS DUOMENŲ APSAUGA </w:t>
      </w:r>
    </w:p>
    <w:p w14:paraId="0D64994C" w14:textId="77777777" w:rsidR="00AB6E2E" w:rsidRPr="00AB6E2E" w:rsidRDefault="00AB6E2E" w:rsidP="00F01938">
      <w:pPr>
        <w:widowControl w:val="0"/>
        <w:numPr>
          <w:ilvl w:val="1"/>
          <w:numId w:val="16"/>
        </w:numPr>
        <w:tabs>
          <w:tab w:val="left" w:pos="90"/>
          <w:tab w:val="left" w:pos="142"/>
          <w:tab w:val="left" w:pos="180"/>
          <w:tab w:val="left" w:pos="567"/>
          <w:tab w:val="left" w:pos="1134"/>
          <w:tab w:val="left" w:pos="1276"/>
          <w:tab w:val="left" w:pos="1418"/>
        </w:tabs>
        <w:spacing w:line="240" w:lineRule="auto"/>
        <w:ind w:left="0" w:firstLine="709"/>
        <w:contextualSpacing/>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Šalys tvarko tik tuos asmens duomenis, kurių reikia Sutarties vykdymui ir tik tokiu mastu, kiek to reikia Sutarties tikslams pasiekti.</w:t>
      </w:r>
    </w:p>
    <w:p w14:paraId="6759AFFB" w14:textId="77777777" w:rsidR="00AB6E2E" w:rsidRPr="00AB6E2E" w:rsidRDefault="00AB6E2E" w:rsidP="00F01938">
      <w:pPr>
        <w:widowControl w:val="0"/>
        <w:numPr>
          <w:ilvl w:val="1"/>
          <w:numId w:val="16"/>
        </w:numPr>
        <w:tabs>
          <w:tab w:val="left" w:pos="90"/>
          <w:tab w:val="left" w:pos="142"/>
          <w:tab w:val="left" w:pos="180"/>
          <w:tab w:val="left" w:pos="567"/>
          <w:tab w:val="left" w:pos="1134"/>
          <w:tab w:val="left" w:pos="1276"/>
          <w:tab w:val="left" w:pos="1418"/>
        </w:tabs>
        <w:spacing w:line="240" w:lineRule="auto"/>
        <w:ind w:left="0" w:firstLine="709"/>
        <w:contextualSpacing/>
        <w:rPr>
          <w:rFonts w:ascii="Times New Roman" w:eastAsia="Times New Roman" w:hAnsi="Times New Roman" w:cs="Times New Roman"/>
          <w:sz w:val="24"/>
          <w:szCs w:val="24"/>
        </w:rPr>
      </w:pPr>
      <w:r w:rsidRPr="00AB6E2E">
        <w:rPr>
          <w:rFonts w:ascii="Times New Roman" w:eastAsia="Times New Roman" w:hAnsi="Times New Roman" w:cs="Times New Roman"/>
          <w:bCs/>
          <w:sz w:val="24"/>
          <w:szCs w:val="24"/>
        </w:rPr>
        <w:t xml:space="preserve">Kiekviena Šalis užtikrina, kad asmens duomenys, gauti šios Sutarties vykdymo metu (įskaitant iki sutartinius santykius), bus tvarkomi laikantis </w:t>
      </w:r>
      <w:r w:rsidRPr="00AB6E2E">
        <w:rPr>
          <w:rFonts w:ascii="Times New Roman" w:eastAsia="Times New Roman" w:hAnsi="Times New Roman" w:cs="Times New Roman"/>
          <w:sz w:val="24"/>
          <w:szCs w:val="24"/>
        </w:rPr>
        <w:t>2016 m. balandžio 27 d. Europos Parlamento ir Tarybos reglamento (ES) 2016/679 dėl fizinių asmenų apsaugos tvarkant asmens duomenis ir dėl laisvo tokių duomenų judėjimo ir kuriuo panaikinama Direktyva 94/46/EB (Bendrojo duomenų apsaugos reglamento)</w:t>
      </w:r>
      <w:r w:rsidRPr="00AB6E2E">
        <w:rPr>
          <w:rFonts w:ascii="Times New Roman" w:eastAsia="Times New Roman" w:hAnsi="Times New Roman" w:cs="Times New Roman"/>
          <w:bCs/>
          <w:sz w:val="24"/>
          <w:szCs w:val="24"/>
        </w:rPr>
        <w:t>, Lietuvos Respublikos asmens duomenų teisinės apsaugos įstatymo ir kitų, asmens duomenų tvarkymą reglamentuojančių teisės aktų.</w:t>
      </w:r>
    </w:p>
    <w:p w14:paraId="76C112F0" w14:textId="77777777" w:rsidR="00AB6E2E" w:rsidRPr="00AB6E2E" w:rsidRDefault="00AB6E2E" w:rsidP="00F01938">
      <w:pPr>
        <w:widowControl w:val="0"/>
        <w:numPr>
          <w:ilvl w:val="1"/>
          <w:numId w:val="16"/>
        </w:numPr>
        <w:tabs>
          <w:tab w:val="left" w:pos="90"/>
          <w:tab w:val="left" w:pos="142"/>
          <w:tab w:val="left" w:pos="180"/>
          <w:tab w:val="left" w:pos="567"/>
          <w:tab w:val="left" w:pos="1134"/>
          <w:tab w:val="left" w:pos="1276"/>
          <w:tab w:val="left" w:pos="1418"/>
        </w:tabs>
        <w:spacing w:line="240" w:lineRule="auto"/>
        <w:ind w:left="0" w:firstLine="709"/>
        <w:contextualSpacing/>
        <w:rPr>
          <w:rFonts w:ascii="Times New Roman" w:eastAsia="Times New Roman" w:hAnsi="Times New Roman" w:cs="Times New Roman"/>
          <w:sz w:val="24"/>
          <w:szCs w:val="24"/>
        </w:rPr>
      </w:pPr>
      <w:r w:rsidRPr="00AB6E2E">
        <w:rPr>
          <w:rFonts w:ascii="Times New Roman" w:eastAsia="Times New Roman" w:hAnsi="Times New Roman" w:cs="Times New Roman"/>
          <w:bCs/>
          <w:sz w:val="24"/>
          <w:szCs w:val="24"/>
        </w:rPr>
        <w:t xml:space="preserve">Sutarties įgyvendinimo tikslu, Šalys viena kitai perduoda šių duomenų subjektų kategorijų – Šalių </w:t>
      </w:r>
      <w:r w:rsidRPr="00AB6E2E">
        <w:rPr>
          <w:rFonts w:ascii="Times New Roman" w:eastAsia="Times New Roman" w:hAnsi="Times New Roman" w:cs="Times New Roman"/>
          <w:bCs/>
          <w:iCs/>
          <w:sz w:val="24"/>
          <w:szCs w:val="24"/>
        </w:rPr>
        <w:t>darbuotojų,</w:t>
      </w:r>
      <w:r w:rsidRPr="00AB6E2E">
        <w:rPr>
          <w:rFonts w:ascii="Times New Roman" w:eastAsia="Times New Roman" w:hAnsi="Times New Roman" w:cs="Times New Roman"/>
          <w:bCs/>
          <w:i/>
          <w:sz w:val="24"/>
          <w:szCs w:val="24"/>
        </w:rPr>
        <w:t xml:space="preserve"> </w:t>
      </w:r>
      <w:r w:rsidRPr="00AB6E2E">
        <w:rPr>
          <w:rFonts w:ascii="Times New Roman" w:eastAsia="Times New Roman" w:hAnsi="Times New Roman" w:cs="Times New Roman"/>
          <w:bCs/>
          <w:sz w:val="24"/>
          <w:szCs w:val="24"/>
        </w:rPr>
        <w:t xml:space="preserve">šiuos Sutarties įgyvendinimui reikalingus asmens duomenis </w:t>
      </w:r>
      <w:r w:rsidRPr="00AB6E2E">
        <w:rPr>
          <w:rFonts w:ascii="Times New Roman" w:eastAsia="Times New Roman" w:hAnsi="Times New Roman" w:cs="Times New Roman"/>
          <w:bCs/>
          <w:iCs/>
          <w:sz w:val="24"/>
          <w:szCs w:val="24"/>
        </w:rPr>
        <w:t>- vardą, pavardę, pareigas</w:t>
      </w:r>
      <w:r w:rsidRPr="00AB6E2E">
        <w:rPr>
          <w:rFonts w:ascii="Times New Roman" w:eastAsia="Times New Roman" w:hAnsi="Times New Roman" w:cs="Times New Roman"/>
          <w:sz w:val="24"/>
          <w:szCs w:val="24"/>
        </w:rPr>
        <w:t>,</w:t>
      </w:r>
      <w:r w:rsidRPr="00AB6E2E">
        <w:rPr>
          <w:rFonts w:ascii="Times New Roman" w:eastAsia="Times New Roman" w:hAnsi="Times New Roman" w:cs="Times New Roman"/>
          <w:i/>
          <w:iCs/>
          <w:sz w:val="24"/>
          <w:szCs w:val="24"/>
        </w:rPr>
        <w:t xml:space="preserve"> </w:t>
      </w:r>
      <w:r w:rsidRPr="00AB6E2E">
        <w:rPr>
          <w:rFonts w:ascii="Times New Roman" w:eastAsia="Times New Roman" w:hAnsi="Times New Roman" w:cs="Times New Roman"/>
          <w:bCs/>
          <w:iCs/>
          <w:sz w:val="24"/>
          <w:szCs w:val="24"/>
        </w:rPr>
        <w:t>kontaktinį darbo telefono numerį, darbo elektroninio pašto adresą.</w:t>
      </w:r>
      <w:r w:rsidRPr="00AB6E2E">
        <w:rPr>
          <w:rFonts w:ascii="Times New Roman" w:eastAsia="Times New Roman" w:hAnsi="Times New Roman" w:cs="Times New Roman"/>
          <w:bCs/>
          <w:sz w:val="24"/>
          <w:szCs w:val="24"/>
        </w:rPr>
        <w:t xml:space="preserve"> Sutarties įgyvendinimo tikslu, gali būti perduodami ir kiti asmens duomenys.</w:t>
      </w:r>
    </w:p>
    <w:p w14:paraId="68006A76" w14:textId="77777777" w:rsidR="00AB6E2E" w:rsidRPr="00AB6E2E" w:rsidRDefault="00AB6E2E" w:rsidP="00F01938">
      <w:pPr>
        <w:widowControl w:val="0"/>
        <w:numPr>
          <w:ilvl w:val="1"/>
          <w:numId w:val="16"/>
        </w:numPr>
        <w:tabs>
          <w:tab w:val="left" w:pos="90"/>
          <w:tab w:val="left" w:pos="142"/>
          <w:tab w:val="left" w:pos="180"/>
          <w:tab w:val="left" w:pos="567"/>
          <w:tab w:val="left" w:pos="1134"/>
          <w:tab w:val="left" w:pos="1276"/>
          <w:tab w:val="left" w:pos="1418"/>
        </w:tabs>
        <w:spacing w:line="240" w:lineRule="auto"/>
        <w:ind w:left="0" w:firstLine="709"/>
        <w:contextualSpacing/>
        <w:rPr>
          <w:rFonts w:ascii="Times New Roman" w:eastAsia="Times New Roman" w:hAnsi="Times New Roman" w:cs="Times New Roman"/>
          <w:sz w:val="24"/>
          <w:szCs w:val="24"/>
        </w:rPr>
      </w:pPr>
      <w:r w:rsidRPr="00AB6E2E">
        <w:rPr>
          <w:rFonts w:ascii="Times New Roman" w:eastAsia="Times New Roman" w:hAnsi="Times New Roman" w:cs="Times New Roman"/>
          <w:bCs/>
          <w:sz w:val="24"/>
          <w:szCs w:val="24"/>
        </w:rPr>
        <w:lastRenderedPageBreak/>
        <w:t xml:space="preserve">Tvarkomus asmens duomenis gali gauti </w:t>
      </w:r>
      <w:r w:rsidRPr="00AB6E2E">
        <w:rPr>
          <w:rFonts w:ascii="Times New Roman" w:eastAsia="Times New Roman" w:hAnsi="Times New Roman" w:cs="Times New Roman"/>
          <w:bCs/>
          <w:iCs/>
          <w:sz w:val="24"/>
          <w:szCs w:val="24"/>
        </w:rPr>
        <w:t xml:space="preserve">Užsakovo darbuotojai, atsakingi už Sutarties įgyvendinimą, tarpusavio bendradarbiavimą, ryšių palaikymą, vykdantys viešuosius pirkimus, jų kontrolę, buhalterinę apskaitą, informacinių sistemų, duomenų bazių priežiūrą, informacinių sistemų priežiūros, analitikos, planavimo funkcijas vykdantys asmenys, informacinių sistemų, kurias Šalys naudoja tarpusavio santykių valdymui, teikėjai ir prižiūrėtojai, Valstybinė mokesčių inspekcija, bankai, kitos mokėjimo įstaigos, </w:t>
      </w:r>
      <w:r w:rsidRPr="00AB6E2E">
        <w:rPr>
          <w:rFonts w:ascii="Times New Roman" w:eastAsia="Times New Roman" w:hAnsi="Times New Roman" w:cs="Times New Roman"/>
          <w:bCs/>
          <w:sz w:val="24"/>
          <w:szCs w:val="24"/>
        </w:rPr>
        <w:t>Šalių</w:t>
      </w:r>
      <w:r w:rsidRPr="00AB6E2E">
        <w:rPr>
          <w:rFonts w:ascii="Times New Roman" w:eastAsia="Times New Roman" w:hAnsi="Times New Roman" w:cs="Times New Roman"/>
          <w:bCs/>
          <w:iCs/>
          <w:sz w:val="24"/>
          <w:szCs w:val="24"/>
        </w:rPr>
        <w:t xml:space="preserve"> pasitelkiami kiti asmenys, susiję su Sutarties įgyvendinimų, jos tikslų pasiekimu.</w:t>
      </w:r>
      <w:r w:rsidRPr="00AB6E2E">
        <w:rPr>
          <w:rFonts w:ascii="Times New Roman" w:eastAsia="Times New Roman" w:hAnsi="Times New Roman" w:cs="Times New Roman"/>
          <w:bCs/>
          <w:sz w:val="24"/>
          <w:szCs w:val="24"/>
        </w:rPr>
        <w:t xml:space="preserve"> </w:t>
      </w:r>
    </w:p>
    <w:p w14:paraId="730112A5" w14:textId="77777777" w:rsidR="00AB6E2E" w:rsidRPr="00AB6E2E" w:rsidRDefault="00AB6E2E" w:rsidP="00F01938">
      <w:pPr>
        <w:widowControl w:val="0"/>
        <w:numPr>
          <w:ilvl w:val="1"/>
          <w:numId w:val="16"/>
        </w:numPr>
        <w:tabs>
          <w:tab w:val="left" w:pos="90"/>
          <w:tab w:val="left" w:pos="142"/>
          <w:tab w:val="left" w:pos="180"/>
          <w:tab w:val="left" w:pos="567"/>
          <w:tab w:val="left" w:pos="1134"/>
          <w:tab w:val="left" w:pos="1276"/>
          <w:tab w:val="left" w:pos="1418"/>
        </w:tabs>
        <w:spacing w:line="240" w:lineRule="auto"/>
        <w:ind w:left="0" w:firstLine="709"/>
        <w:contextualSpacing/>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Užtikrinant tvarkomų asmens duomenų saugumą, Šalys turi imtis tokių techninių bei organizacinių priemonių, kurios būtų pakankamos, adekvačios užtikrinant gautų asmens duomenų apsaugą nuo neteisėtos prieigos prie jų, nuo neteisėto atskleidimo, sunaikinimo, pakeitimo nuo kitokio neteisėto asmens duomenų tvarkymo.</w:t>
      </w:r>
    </w:p>
    <w:p w14:paraId="0B3545B9" w14:textId="77777777" w:rsidR="00AB6E2E" w:rsidRPr="00AB6E2E" w:rsidRDefault="00AB6E2E" w:rsidP="00F01938">
      <w:pPr>
        <w:widowControl w:val="0"/>
        <w:numPr>
          <w:ilvl w:val="1"/>
          <w:numId w:val="16"/>
        </w:numPr>
        <w:tabs>
          <w:tab w:val="left" w:pos="90"/>
          <w:tab w:val="left" w:pos="142"/>
          <w:tab w:val="left" w:pos="180"/>
          <w:tab w:val="left" w:pos="567"/>
          <w:tab w:val="left" w:pos="1134"/>
          <w:tab w:val="left" w:pos="1276"/>
          <w:tab w:val="left" w:pos="1418"/>
        </w:tabs>
        <w:spacing w:line="240" w:lineRule="auto"/>
        <w:ind w:left="0" w:firstLine="709"/>
        <w:contextualSpacing/>
        <w:rPr>
          <w:rFonts w:ascii="Times New Roman" w:eastAsia="Times New Roman" w:hAnsi="Times New Roman" w:cs="Times New Roman"/>
          <w:sz w:val="24"/>
          <w:szCs w:val="24"/>
        </w:rPr>
      </w:pPr>
      <w:r w:rsidRPr="00AB6E2E">
        <w:rPr>
          <w:rFonts w:ascii="Times New Roman" w:eastAsia="Times New Roman" w:hAnsi="Times New Roman" w:cs="Times New Roman"/>
          <w:bCs/>
          <w:sz w:val="24"/>
          <w:szCs w:val="24"/>
        </w:rPr>
        <w:t>Šalis norinti pasitelkti pagalbinį duomenų tvarkytoją, turi gauti raštišką kitos Šalies sutikimą, pasitelkiamas pagalbinis duomenų tvarkytojas turi atitikti nustatytus asmens duomenų tvarkymo, konfidencialumo užtikrinimo reikalavimus. Pagalbinį duomenų tvarkytoją pasitelkusi Šalis pilnai atsako už pasitelkto pagalbinio duomenų tvarkytojo asmens duomenų tvarkymą ar neveikimą.</w:t>
      </w:r>
    </w:p>
    <w:p w14:paraId="15C06E66" w14:textId="77777777" w:rsidR="00AB6E2E" w:rsidRPr="00AB6E2E" w:rsidRDefault="00AB6E2E" w:rsidP="00F01938">
      <w:pPr>
        <w:widowControl w:val="0"/>
        <w:numPr>
          <w:ilvl w:val="1"/>
          <w:numId w:val="16"/>
        </w:numPr>
        <w:tabs>
          <w:tab w:val="left" w:pos="90"/>
          <w:tab w:val="left" w:pos="142"/>
          <w:tab w:val="left" w:pos="180"/>
          <w:tab w:val="left" w:pos="567"/>
          <w:tab w:val="left" w:pos="1134"/>
          <w:tab w:val="left" w:pos="1276"/>
          <w:tab w:val="left" w:pos="1418"/>
        </w:tabs>
        <w:spacing w:line="240" w:lineRule="auto"/>
        <w:ind w:left="0" w:firstLine="709"/>
        <w:contextualSpacing/>
        <w:rPr>
          <w:rFonts w:ascii="Times New Roman" w:eastAsia="Times New Roman" w:hAnsi="Times New Roman" w:cs="Times New Roman"/>
          <w:sz w:val="24"/>
          <w:szCs w:val="24"/>
        </w:rPr>
      </w:pPr>
      <w:r w:rsidRPr="00AB6E2E">
        <w:rPr>
          <w:rFonts w:ascii="Times New Roman" w:eastAsia="Times New Roman" w:hAnsi="Times New Roman" w:cs="Times New Roman"/>
          <w:bCs/>
          <w:sz w:val="24"/>
          <w:szCs w:val="24"/>
        </w:rPr>
        <w:t>Kiekviena Šalis, taikydama vidaus tvarkas bei procedūras, privalo turėti Sutartyje naudojamų duomenų subjektų sutikimus, tinkamai juos informuoti, kad jų duomenys bus tvarkomi Sutarties įgyvendinimo tikslu, informuoti juos, apie jų teises, jų įgyvendinimą, apie galimą jų duomenų perdavimą, apie jų duomenų gavėjus, duomenų saugojimo, sunaikinimo terminą.</w:t>
      </w:r>
    </w:p>
    <w:p w14:paraId="12580EA2" w14:textId="77777777" w:rsidR="00AB6E2E" w:rsidRPr="00AB6E2E" w:rsidRDefault="00AB6E2E" w:rsidP="00F01938">
      <w:pPr>
        <w:widowControl w:val="0"/>
        <w:numPr>
          <w:ilvl w:val="1"/>
          <w:numId w:val="16"/>
        </w:numPr>
        <w:tabs>
          <w:tab w:val="left" w:pos="90"/>
          <w:tab w:val="left" w:pos="142"/>
          <w:tab w:val="left" w:pos="180"/>
          <w:tab w:val="left" w:pos="567"/>
          <w:tab w:val="left" w:pos="1134"/>
          <w:tab w:val="left" w:pos="1276"/>
          <w:tab w:val="left" w:pos="1418"/>
        </w:tabs>
        <w:spacing w:line="240" w:lineRule="auto"/>
        <w:ind w:left="0" w:firstLine="709"/>
        <w:contextualSpacing/>
        <w:rPr>
          <w:rFonts w:ascii="Times New Roman" w:eastAsia="Times New Roman" w:hAnsi="Times New Roman" w:cs="Times New Roman"/>
          <w:sz w:val="24"/>
          <w:szCs w:val="24"/>
        </w:rPr>
      </w:pPr>
      <w:r w:rsidRPr="00AB6E2E">
        <w:rPr>
          <w:rFonts w:ascii="Times New Roman" w:eastAsia="Times New Roman" w:hAnsi="Times New Roman" w:cs="Times New Roman"/>
          <w:bCs/>
          <w:sz w:val="24"/>
          <w:szCs w:val="24"/>
        </w:rPr>
        <w:t>Jei Sutarties vykdymo metu paaiškėja, kad tvarkomi asmens duomenys, kurie nėra aptarti Sutarties sąlygose, Šalys turi raštu informuoti viena kitą, dėl tokių duomenų tvarkymo ir išlaikyti šių duomenų konfidencialumą. Nustačius asmens duomenų tvarkymo reguliavimo spragą, daromi tinkami Sutarties pakeitimai, kad būtų užtikrintos visos duomenų subjektų teisės.</w:t>
      </w:r>
    </w:p>
    <w:p w14:paraId="57360C94" w14:textId="77777777" w:rsidR="00AB6E2E" w:rsidRPr="00AB6E2E" w:rsidRDefault="00AB6E2E" w:rsidP="00F01938">
      <w:pPr>
        <w:widowControl w:val="0"/>
        <w:numPr>
          <w:ilvl w:val="1"/>
          <w:numId w:val="16"/>
        </w:numPr>
        <w:tabs>
          <w:tab w:val="left" w:pos="90"/>
          <w:tab w:val="left" w:pos="142"/>
          <w:tab w:val="left" w:pos="180"/>
          <w:tab w:val="left" w:pos="567"/>
          <w:tab w:val="left" w:pos="1134"/>
          <w:tab w:val="left" w:pos="1276"/>
          <w:tab w:val="left" w:pos="1418"/>
        </w:tabs>
        <w:spacing w:line="240" w:lineRule="auto"/>
        <w:ind w:left="0" w:firstLine="709"/>
        <w:contextualSpacing/>
        <w:rPr>
          <w:rFonts w:ascii="Times New Roman" w:eastAsia="Times New Roman" w:hAnsi="Times New Roman" w:cs="Times New Roman"/>
          <w:sz w:val="24"/>
          <w:szCs w:val="24"/>
        </w:rPr>
      </w:pPr>
      <w:r w:rsidRPr="00AB6E2E">
        <w:rPr>
          <w:rFonts w:ascii="Times New Roman" w:eastAsia="Times New Roman" w:hAnsi="Times New Roman" w:cs="Times New Roman"/>
          <w:bCs/>
          <w:sz w:val="24"/>
          <w:szCs w:val="24"/>
        </w:rPr>
        <w:t>Sutarties įgyvendinimo tikslu tvarkomi asmens duomenys saugomi tol, kol pasiekiami Sutarties tikslai, kol iš Sutartimi numatytų sutartinių santykių gali kilti pagrįsti reikalavimai arba kol jų reikia šalių teisėtiems interesams įgyvendinti, apsaugoti, arba tiek kiek to reikalauja kiti teisės aktais, kuriuose nustatytas kitoks asmens duomenų saugojimo terminas. Įgyvendinus Sutarties tikslus, jei kitaip nereikalauja kiti teisės aktai, kiekviena Šalis privalo sunaikinti iš kitos Šalies ar tiesiogiai iš duomenų subjektų gautus asmens duomenis.</w:t>
      </w:r>
    </w:p>
    <w:p w14:paraId="4F8D7EA7" w14:textId="77777777" w:rsidR="00AB6E2E" w:rsidRPr="00AB6E2E" w:rsidRDefault="00AB6E2E" w:rsidP="00AB6E2E">
      <w:pPr>
        <w:pBdr>
          <w:top w:val="nil"/>
          <w:left w:val="nil"/>
          <w:bottom w:val="nil"/>
          <w:right w:val="nil"/>
          <w:between w:val="nil"/>
          <w:bar w:val="nil"/>
        </w:pBdr>
        <w:suppressAutoHyphens/>
        <w:spacing w:line="240" w:lineRule="auto"/>
        <w:ind w:firstLine="0"/>
        <w:rPr>
          <w:rFonts w:ascii="Times New Roman" w:eastAsia="Arial Unicode MS" w:hAnsi="Times New Roman" w:cs="Times New Roman"/>
          <w:color w:val="000000"/>
          <w:sz w:val="24"/>
          <w:szCs w:val="24"/>
          <w:bdr w:val="nil"/>
        </w:rPr>
      </w:pPr>
    </w:p>
    <w:p w14:paraId="0240B44C" w14:textId="77777777" w:rsidR="00AB6E2E" w:rsidRPr="00AB6E2E" w:rsidRDefault="00AB6E2E" w:rsidP="00AB6E2E">
      <w:pPr>
        <w:pBdr>
          <w:top w:val="nil"/>
          <w:left w:val="nil"/>
          <w:bottom w:val="nil"/>
          <w:right w:val="nil"/>
          <w:between w:val="nil"/>
          <w:bar w:val="nil"/>
        </w:pBdr>
        <w:spacing w:line="240" w:lineRule="auto"/>
        <w:ind w:firstLine="720"/>
        <w:jc w:val="left"/>
        <w:outlineLvl w:val="0"/>
        <w:rPr>
          <w:rFonts w:ascii="Times New Roman" w:eastAsia="Arial Unicode MS" w:hAnsi="Times New Roman" w:cs="Times New Roman"/>
          <w:b/>
          <w:bCs/>
          <w:caps/>
          <w:color w:val="000000"/>
          <w:spacing w:val="4"/>
          <w:sz w:val="24"/>
          <w:szCs w:val="24"/>
          <w:bdr w:val="nil"/>
        </w:rPr>
      </w:pPr>
      <w:r w:rsidRPr="00AB6E2E">
        <w:rPr>
          <w:rFonts w:ascii="Times New Roman" w:eastAsia="Arial Unicode MS" w:hAnsi="Times New Roman" w:cs="Times New Roman"/>
          <w:b/>
          <w:bCs/>
          <w:caps/>
          <w:color w:val="000000"/>
          <w:spacing w:val="4"/>
          <w:sz w:val="24"/>
          <w:szCs w:val="24"/>
          <w:bdr w:val="nil"/>
        </w:rPr>
        <w:t>9. KITOS NUOSTATOS</w:t>
      </w:r>
    </w:p>
    <w:p w14:paraId="0751831B" w14:textId="77777777" w:rsidR="00AB6E2E" w:rsidRPr="00AB6E2E" w:rsidRDefault="00AB6E2E" w:rsidP="00F01938">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9.1. Šiai Sutarčiai taikoma ir ji aiškinama pagal Lietuvos Respublikos teisę.</w:t>
      </w:r>
    </w:p>
    <w:p w14:paraId="5D1F5ED4" w14:textId="77777777" w:rsidR="00AB6E2E" w:rsidRPr="00AB6E2E" w:rsidRDefault="00AB6E2E" w:rsidP="00F01938">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 xml:space="preserve">9.2. </w:t>
      </w:r>
      <w:r w:rsidRPr="00AB6E2E">
        <w:rPr>
          <w:rFonts w:ascii="Times New Roman" w:eastAsia="Arial Unicode MS" w:hAnsi="Times New Roman" w:cs="Times New Roman"/>
          <w:sz w:val="24"/>
          <w:szCs w:val="24"/>
          <w:bdr w:val="nil"/>
        </w:rPr>
        <w:t>Šalių tarpusavio prieštaravimai ir nesutarimai sprendžiami derybomis. Prieštaravimai ir nesutarimai, kurių nepavyksta išspręsti derybomis per 30 dienų terminą, sprendžiami Lietuvos Respublikos teisės aktų nustatyta tvarka Lietuvos Respublikos teismuose.</w:t>
      </w:r>
    </w:p>
    <w:p w14:paraId="1785C872" w14:textId="77777777" w:rsidR="00AB6E2E" w:rsidRPr="00AB6E2E" w:rsidRDefault="00AB6E2E" w:rsidP="00F01938">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9.3. Jeigu pirkimo vykdymo metu nebuvo tikrinama Paslaugų teikėjo kvalifikacija dėl teisės verstis atitinkama veikla arba buvo tikrinama ne visa apimtimi, Paslaugų teikėjas įsipareigoja Užsakovui, kad Sutartį vykdys tik tokią teisę turintys asmenys.</w:t>
      </w:r>
    </w:p>
    <w:p w14:paraId="02677504" w14:textId="77777777" w:rsidR="00AB6E2E" w:rsidRPr="00AB6E2E" w:rsidRDefault="00AB6E2E" w:rsidP="00F01938">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9.4. Vykdant Sutartį turi būti laikomasi aplinkos apsaugos, socialinės ir darbo teisės įpareigojimų, nustatytų Europos Sąjungos ir Lietuvos Respublikos teisės aktuose, kolektyvinėse sutartyse ir Viešųjų pirkimų įstatyme.</w:t>
      </w:r>
    </w:p>
    <w:p w14:paraId="5600C563" w14:textId="77777777" w:rsidR="00AB6E2E" w:rsidRPr="00AB6E2E" w:rsidRDefault="00AB6E2E" w:rsidP="00F01938">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9.5. Su šia Sutartimi susijusiais klausimais Šalys susirašinėja lietuvių kalba bei šioje Sutartyje numatytais adresais. Užsakovo ir Paslaugų teikėjo paskirti asmenys, atsakingi už Sutarties vykdymo kontrolę: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760"/>
        <w:gridCol w:w="3946"/>
      </w:tblGrid>
      <w:tr w:rsidR="00AB6E2E" w:rsidRPr="00AB6E2E" w14:paraId="796E041C" w14:textId="77777777" w:rsidTr="001B22ED">
        <w:tc>
          <w:tcPr>
            <w:tcW w:w="1814" w:type="dxa"/>
          </w:tcPr>
          <w:p w14:paraId="76A143E0" w14:textId="77777777" w:rsidR="00AB6E2E" w:rsidRPr="00AB6E2E" w:rsidRDefault="00AB6E2E" w:rsidP="00AB6E2E">
            <w:pPr>
              <w:suppressAutoHyphens/>
              <w:spacing w:line="240" w:lineRule="auto"/>
              <w:ind w:firstLine="0"/>
              <w:rPr>
                <w:rFonts w:ascii="Times New Roman" w:eastAsia="Arial Unicode MS" w:hAnsi="Times New Roman" w:cs="Times New Roman"/>
                <w:color w:val="000000"/>
                <w:sz w:val="24"/>
                <w:szCs w:val="24"/>
                <w:bdr w:val="nil"/>
              </w:rPr>
            </w:pPr>
          </w:p>
        </w:tc>
        <w:tc>
          <w:tcPr>
            <w:tcW w:w="3760" w:type="dxa"/>
          </w:tcPr>
          <w:p w14:paraId="23B5E236" w14:textId="77777777" w:rsidR="00AB6E2E" w:rsidRPr="00AB6E2E" w:rsidRDefault="00AB6E2E" w:rsidP="00AB6E2E">
            <w:pPr>
              <w:suppressAutoHyphens/>
              <w:spacing w:line="240" w:lineRule="auto"/>
              <w:ind w:firstLine="0"/>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Užsakovas</w:t>
            </w:r>
          </w:p>
        </w:tc>
        <w:tc>
          <w:tcPr>
            <w:tcW w:w="3946" w:type="dxa"/>
          </w:tcPr>
          <w:p w14:paraId="13B3F295" w14:textId="77777777" w:rsidR="00AB6E2E" w:rsidRPr="00AB6E2E" w:rsidRDefault="00AB6E2E" w:rsidP="00AB6E2E">
            <w:pPr>
              <w:suppressAutoHyphens/>
              <w:spacing w:line="240" w:lineRule="auto"/>
              <w:ind w:firstLine="0"/>
              <w:rPr>
                <w:rFonts w:ascii="Times New Roman" w:eastAsia="Arial Unicode MS" w:hAnsi="Times New Roman" w:cs="Times New Roman"/>
                <w:color w:val="000000"/>
                <w:sz w:val="24"/>
                <w:szCs w:val="24"/>
                <w:highlight w:val="yellow"/>
                <w:bdr w:val="nil"/>
              </w:rPr>
            </w:pPr>
            <w:r w:rsidRPr="00AB6E2E">
              <w:rPr>
                <w:rFonts w:ascii="Times New Roman" w:eastAsia="Arial Unicode MS" w:hAnsi="Times New Roman" w:cs="Times New Roman"/>
                <w:color w:val="000000"/>
                <w:sz w:val="24"/>
                <w:szCs w:val="24"/>
                <w:bdr w:val="nil"/>
              </w:rPr>
              <w:t>Paslaugų teikėjas</w:t>
            </w:r>
          </w:p>
        </w:tc>
      </w:tr>
      <w:tr w:rsidR="00AB6E2E" w:rsidRPr="00AB6E2E" w14:paraId="5BA22146" w14:textId="77777777" w:rsidTr="001B22ED">
        <w:tc>
          <w:tcPr>
            <w:tcW w:w="1814" w:type="dxa"/>
          </w:tcPr>
          <w:p w14:paraId="0CA0990A" w14:textId="77777777" w:rsidR="00AB6E2E" w:rsidRPr="00AB6E2E" w:rsidRDefault="00AB6E2E" w:rsidP="00AB6E2E">
            <w:pPr>
              <w:suppressAutoHyphens/>
              <w:spacing w:line="240" w:lineRule="auto"/>
              <w:ind w:firstLine="0"/>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Pareigos, Vardas, Pavardė</w:t>
            </w:r>
          </w:p>
        </w:tc>
        <w:tc>
          <w:tcPr>
            <w:tcW w:w="3760" w:type="dxa"/>
          </w:tcPr>
          <w:p w14:paraId="081BD9A5" w14:textId="77777777" w:rsidR="00AB6E2E" w:rsidRPr="00AB6E2E" w:rsidRDefault="00AB6E2E" w:rsidP="00AB6E2E">
            <w:pPr>
              <w:suppressAutoHyphens/>
              <w:spacing w:line="240" w:lineRule="auto"/>
              <w:ind w:firstLine="0"/>
              <w:rPr>
                <w:rFonts w:ascii="Times New Roman" w:eastAsia="Arial Unicode MS" w:hAnsi="Times New Roman" w:cs="Times New Roman"/>
                <w:color w:val="000000"/>
                <w:sz w:val="24"/>
                <w:szCs w:val="24"/>
                <w:highlight w:val="yellow"/>
                <w:bdr w:val="nil"/>
              </w:rPr>
            </w:pPr>
            <w:r w:rsidRPr="00AB6E2E">
              <w:rPr>
                <w:rFonts w:ascii="Times New Roman" w:eastAsia="Arial Unicode MS" w:hAnsi="Times New Roman" w:cs="Times New Roman"/>
                <w:color w:val="000000"/>
                <w:sz w:val="24"/>
                <w:szCs w:val="24"/>
                <w:bdr w:val="nil"/>
              </w:rPr>
              <w:t xml:space="preserve">Reklamos, edukacijos ir projektų tarnybos vadybininkas Andrius </w:t>
            </w:r>
            <w:proofErr w:type="spellStart"/>
            <w:r w:rsidRPr="00AB6E2E">
              <w:rPr>
                <w:rFonts w:ascii="Times New Roman" w:eastAsia="Arial Unicode MS" w:hAnsi="Times New Roman" w:cs="Times New Roman"/>
                <w:color w:val="000000"/>
                <w:sz w:val="24"/>
                <w:szCs w:val="24"/>
                <w:bdr w:val="nil"/>
              </w:rPr>
              <w:t>Mulvinskas</w:t>
            </w:r>
            <w:proofErr w:type="spellEnd"/>
          </w:p>
        </w:tc>
        <w:tc>
          <w:tcPr>
            <w:tcW w:w="3946" w:type="dxa"/>
          </w:tcPr>
          <w:p w14:paraId="2F794D95" w14:textId="77777777" w:rsidR="00AB6E2E" w:rsidRPr="00AB6E2E" w:rsidRDefault="00AB6E2E" w:rsidP="00AB6E2E">
            <w:pPr>
              <w:suppressAutoHyphens/>
              <w:spacing w:line="240" w:lineRule="auto"/>
              <w:ind w:firstLine="0"/>
              <w:rPr>
                <w:rFonts w:ascii="Times New Roman" w:eastAsia="Arial Unicode MS" w:hAnsi="Times New Roman" w:cs="Times New Roman"/>
                <w:color w:val="000000"/>
                <w:sz w:val="24"/>
                <w:szCs w:val="24"/>
                <w:highlight w:val="yellow"/>
                <w:bdr w:val="nil"/>
              </w:rPr>
            </w:pPr>
          </w:p>
        </w:tc>
      </w:tr>
      <w:tr w:rsidR="00AB6E2E" w:rsidRPr="00AB6E2E" w14:paraId="50A6D6FE" w14:textId="77777777" w:rsidTr="001B22ED">
        <w:tc>
          <w:tcPr>
            <w:tcW w:w="1814" w:type="dxa"/>
          </w:tcPr>
          <w:p w14:paraId="75E35397" w14:textId="77777777" w:rsidR="00AB6E2E" w:rsidRPr="00AB6E2E" w:rsidRDefault="00AB6E2E" w:rsidP="00AB6E2E">
            <w:pPr>
              <w:suppressAutoHyphens/>
              <w:spacing w:line="240" w:lineRule="auto"/>
              <w:ind w:firstLine="0"/>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Adresas</w:t>
            </w:r>
          </w:p>
        </w:tc>
        <w:tc>
          <w:tcPr>
            <w:tcW w:w="3760" w:type="dxa"/>
          </w:tcPr>
          <w:p w14:paraId="2D0ACDE7" w14:textId="77777777" w:rsidR="00AB6E2E" w:rsidRPr="00AB6E2E" w:rsidRDefault="00AB6E2E" w:rsidP="00AB6E2E">
            <w:pPr>
              <w:suppressAutoHyphens/>
              <w:spacing w:line="240" w:lineRule="auto"/>
              <w:ind w:firstLine="0"/>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A. Vienuolio g. 1, Vilnius</w:t>
            </w:r>
          </w:p>
        </w:tc>
        <w:tc>
          <w:tcPr>
            <w:tcW w:w="3946" w:type="dxa"/>
          </w:tcPr>
          <w:p w14:paraId="1289EF1D" w14:textId="77777777" w:rsidR="00AB6E2E" w:rsidRPr="00AB6E2E" w:rsidRDefault="00AB6E2E" w:rsidP="00AB6E2E">
            <w:pPr>
              <w:suppressAutoHyphens/>
              <w:spacing w:line="240" w:lineRule="auto"/>
              <w:ind w:firstLine="0"/>
              <w:rPr>
                <w:rFonts w:ascii="Times New Roman" w:eastAsia="Arial Unicode MS" w:hAnsi="Times New Roman" w:cs="Times New Roman"/>
                <w:color w:val="000000"/>
                <w:sz w:val="24"/>
                <w:szCs w:val="24"/>
                <w:highlight w:val="yellow"/>
                <w:bdr w:val="nil"/>
              </w:rPr>
            </w:pPr>
          </w:p>
        </w:tc>
      </w:tr>
      <w:tr w:rsidR="00AB6E2E" w:rsidRPr="00AB6E2E" w14:paraId="00F090AB" w14:textId="77777777" w:rsidTr="001B22ED">
        <w:tc>
          <w:tcPr>
            <w:tcW w:w="1814" w:type="dxa"/>
          </w:tcPr>
          <w:p w14:paraId="2B92B59A" w14:textId="77777777" w:rsidR="00AB6E2E" w:rsidRPr="00AB6E2E" w:rsidRDefault="00AB6E2E" w:rsidP="00AB6E2E">
            <w:pPr>
              <w:suppressAutoHyphens/>
              <w:spacing w:line="240" w:lineRule="auto"/>
              <w:ind w:firstLine="0"/>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 xml:space="preserve">Tel. Nr. </w:t>
            </w:r>
          </w:p>
        </w:tc>
        <w:tc>
          <w:tcPr>
            <w:tcW w:w="3760" w:type="dxa"/>
          </w:tcPr>
          <w:p w14:paraId="364D9AEE" w14:textId="77777777" w:rsidR="00AB6E2E" w:rsidRPr="00AB6E2E" w:rsidRDefault="00AB6E2E" w:rsidP="00AB6E2E">
            <w:pPr>
              <w:suppressAutoHyphens/>
              <w:spacing w:line="240" w:lineRule="auto"/>
              <w:ind w:firstLine="0"/>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+370 604 0496</w:t>
            </w:r>
          </w:p>
        </w:tc>
        <w:tc>
          <w:tcPr>
            <w:tcW w:w="3946" w:type="dxa"/>
          </w:tcPr>
          <w:p w14:paraId="5A3D68F6" w14:textId="77777777" w:rsidR="00AB6E2E" w:rsidRPr="00AB6E2E" w:rsidRDefault="00AB6E2E" w:rsidP="00AB6E2E">
            <w:pPr>
              <w:suppressAutoHyphens/>
              <w:spacing w:line="240" w:lineRule="auto"/>
              <w:ind w:firstLine="0"/>
              <w:rPr>
                <w:rFonts w:ascii="Times New Roman" w:eastAsia="Arial Unicode MS" w:hAnsi="Times New Roman" w:cs="Times New Roman"/>
                <w:color w:val="000000"/>
                <w:sz w:val="24"/>
                <w:szCs w:val="24"/>
                <w:highlight w:val="yellow"/>
                <w:bdr w:val="nil"/>
              </w:rPr>
            </w:pPr>
          </w:p>
        </w:tc>
      </w:tr>
      <w:tr w:rsidR="00AB6E2E" w:rsidRPr="00AB6E2E" w14:paraId="2B17BD35" w14:textId="77777777" w:rsidTr="001B22ED">
        <w:tc>
          <w:tcPr>
            <w:tcW w:w="1814" w:type="dxa"/>
          </w:tcPr>
          <w:p w14:paraId="27EAA7CB" w14:textId="77777777" w:rsidR="00AB6E2E" w:rsidRPr="00AB6E2E" w:rsidRDefault="00AB6E2E" w:rsidP="00AB6E2E">
            <w:pPr>
              <w:suppressAutoHyphens/>
              <w:spacing w:line="240" w:lineRule="auto"/>
              <w:ind w:firstLine="0"/>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El. paštas</w:t>
            </w:r>
          </w:p>
        </w:tc>
        <w:tc>
          <w:tcPr>
            <w:tcW w:w="3760" w:type="dxa"/>
          </w:tcPr>
          <w:p w14:paraId="7033EF03" w14:textId="77777777" w:rsidR="00AB6E2E" w:rsidRPr="00AB6E2E" w:rsidRDefault="00AB6E2E" w:rsidP="00AB6E2E">
            <w:pPr>
              <w:suppressAutoHyphens/>
              <w:spacing w:line="240" w:lineRule="auto"/>
              <w:ind w:firstLine="0"/>
              <w:rPr>
                <w:rFonts w:ascii="Times New Roman" w:eastAsia="Arial Unicode MS" w:hAnsi="Times New Roman" w:cs="Times New Roman"/>
                <w:color w:val="000000"/>
                <w:sz w:val="24"/>
                <w:szCs w:val="24"/>
                <w:bdr w:val="nil"/>
              </w:rPr>
            </w:pPr>
            <w:hyperlink r:id="rId13" w:history="1">
              <w:r w:rsidRPr="00AB6E2E">
                <w:rPr>
                  <w:rFonts w:ascii="Times New Roman" w:eastAsia="Arial Unicode MS" w:hAnsi="Times New Roman" w:cs="Arial Unicode MS"/>
                  <w:color w:val="0000FF"/>
                  <w:sz w:val="22"/>
                  <w:szCs w:val="22"/>
                  <w:u w:val="single"/>
                  <w:bdr w:val="nil"/>
                  <w:lang w:val="en-US"/>
                </w:rPr>
                <w:t>andrius.mulvinskas</w:t>
              </w:r>
              <w:r w:rsidRPr="00AB6E2E">
                <w:rPr>
                  <w:rFonts w:ascii="Times New Roman" w:eastAsia="Arial Unicode MS" w:hAnsi="Times New Roman" w:cs="Times New Roman"/>
                  <w:color w:val="0000FF"/>
                  <w:sz w:val="24"/>
                  <w:szCs w:val="24"/>
                  <w:u w:val="single"/>
                  <w:bdr w:val="nil"/>
                  <w:lang w:val="en-US"/>
                </w:rPr>
                <w:t>@opera.lt</w:t>
              </w:r>
            </w:hyperlink>
          </w:p>
        </w:tc>
        <w:tc>
          <w:tcPr>
            <w:tcW w:w="3946" w:type="dxa"/>
          </w:tcPr>
          <w:p w14:paraId="13652A62" w14:textId="77777777" w:rsidR="00AB6E2E" w:rsidRPr="00AB6E2E" w:rsidRDefault="00AB6E2E" w:rsidP="00AB6E2E">
            <w:pPr>
              <w:suppressAutoHyphens/>
              <w:spacing w:line="240" w:lineRule="auto"/>
              <w:ind w:firstLine="0"/>
              <w:rPr>
                <w:rFonts w:ascii="Times New Roman" w:eastAsia="Arial Unicode MS" w:hAnsi="Times New Roman" w:cs="Times New Roman"/>
                <w:color w:val="000000"/>
                <w:sz w:val="24"/>
                <w:szCs w:val="24"/>
                <w:highlight w:val="yellow"/>
                <w:bdr w:val="nil"/>
              </w:rPr>
            </w:pPr>
          </w:p>
        </w:tc>
      </w:tr>
    </w:tbl>
    <w:p w14:paraId="48C2584B" w14:textId="77777777" w:rsidR="00AB6E2E" w:rsidRPr="00AB6E2E" w:rsidRDefault="00AB6E2E" w:rsidP="00AB6E2E">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lastRenderedPageBreak/>
        <w:t>Užsakovo</w:t>
      </w:r>
      <w:r w:rsidRPr="00AB6E2E">
        <w:rPr>
          <w:rFonts w:ascii="Times New Roman" w:eastAsia="Calibri" w:hAnsi="Times New Roman" w:cs="Times New Roman"/>
          <w:color w:val="000000"/>
          <w:sz w:val="24"/>
          <w:szCs w:val="24"/>
          <w:bdr w:val="nil"/>
        </w:rPr>
        <w:t xml:space="preserve"> paskirtas asmuo, atsakingas už Sutarties ir pakeitimų paskelbimą pagal Lietuvos Respublikos </w:t>
      </w:r>
      <w:r w:rsidRPr="00AB6E2E">
        <w:rPr>
          <w:rFonts w:ascii="Times New Roman" w:eastAsia="Arial Unicode MS" w:hAnsi="Times New Roman" w:cs="Times New Roman"/>
          <w:color w:val="000000"/>
          <w:sz w:val="24"/>
          <w:szCs w:val="24"/>
          <w:bdr w:val="nil"/>
        </w:rPr>
        <w:t>viešųjų pirkimų įstatymo 86 str. 9 d. nuostatas yra Viešųjų pirkimų skyriaus viešųjų pirkimų specialistas.</w:t>
      </w:r>
    </w:p>
    <w:p w14:paraId="62C21E5E" w14:textId="77777777" w:rsidR="00AB6E2E" w:rsidRPr="00AB6E2E" w:rsidRDefault="00AB6E2E" w:rsidP="00AB6E2E">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9.6. Paslaugų teikėjo pateiktas pasiūlymas ir kiti pirkimo dokumentai yra laikomi neatskiriama šios Sutarties dalimi ir gali būti naudojami aiškinant Sutarties sąlygas.</w:t>
      </w:r>
    </w:p>
    <w:p w14:paraId="4C13F648" w14:textId="77777777" w:rsidR="00AB6E2E" w:rsidRPr="00AB6E2E" w:rsidRDefault="00AB6E2E" w:rsidP="00AB6E2E">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9.7. Sutartis sudaroma lietuvių kalba.</w:t>
      </w:r>
    </w:p>
    <w:p w14:paraId="34DC04D8" w14:textId="77777777" w:rsidR="00AB6E2E" w:rsidRPr="00AB6E2E" w:rsidRDefault="00AB6E2E" w:rsidP="00AB6E2E">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9.8. Sutartis surašoma saugiu elektroniniu parašu.</w:t>
      </w:r>
    </w:p>
    <w:p w14:paraId="77B2A064" w14:textId="77777777" w:rsidR="00AB6E2E" w:rsidRPr="00AB6E2E" w:rsidRDefault="00AB6E2E" w:rsidP="00AB6E2E">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color w:val="000000"/>
          <w:sz w:val="24"/>
          <w:szCs w:val="24"/>
          <w:bdr w:val="nil"/>
        </w:rPr>
      </w:pPr>
      <w:r w:rsidRPr="00AB6E2E">
        <w:rPr>
          <w:rFonts w:ascii="Times New Roman" w:eastAsia="Arial Unicode MS" w:hAnsi="Times New Roman" w:cs="Times New Roman"/>
          <w:color w:val="000000"/>
          <w:sz w:val="24"/>
          <w:szCs w:val="24"/>
          <w:bdr w:val="nil"/>
        </w:rPr>
        <w:t>9.9. Ši sutartis viešinama Centrinėje viešųjų pirkimų informacinėje sistemoje Lietuvos Respublikos viešųjų pirkimų nustatyta tvarka ir terminais.</w:t>
      </w:r>
    </w:p>
    <w:p w14:paraId="1AC018F0" w14:textId="77777777" w:rsidR="00AB6E2E" w:rsidRPr="00AB6E2E" w:rsidRDefault="00AB6E2E" w:rsidP="00AB6E2E">
      <w:pPr>
        <w:widowControl w:val="0"/>
        <w:tabs>
          <w:tab w:val="left" w:pos="90"/>
          <w:tab w:val="left" w:pos="454"/>
          <w:tab w:val="left" w:pos="567"/>
        </w:tabs>
        <w:spacing w:line="240" w:lineRule="auto"/>
        <w:ind w:firstLine="720"/>
        <w:contextualSpacing/>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9.10. Užsakovas ne vėliau kaip per 10 dienų Centrinėje viešųjų pirkimų informacinėje sistemoje turi teisę skelbti informaciją apie pirkimo sutarties neįvykdžiusius ar netinkamai ją įvykdžiusius tiekėjus.</w:t>
      </w:r>
    </w:p>
    <w:p w14:paraId="5689655C" w14:textId="77777777" w:rsidR="00AB6E2E" w:rsidRPr="00AB6E2E" w:rsidRDefault="00AB6E2E" w:rsidP="00AB6E2E">
      <w:pPr>
        <w:widowControl w:val="0"/>
        <w:tabs>
          <w:tab w:val="left" w:pos="90"/>
          <w:tab w:val="left" w:pos="454"/>
          <w:tab w:val="left" w:pos="567"/>
        </w:tabs>
        <w:spacing w:line="240" w:lineRule="auto"/>
        <w:ind w:firstLine="720"/>
        <w:contextualSpacing/>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9.11. Neatskiriama Sutarties dalis yra Sutarties priedas Nr. 1 „Kainos pasiūlymas“ (...... lapai) ir Sutarties priedas Nr. 2 „Techninė specifikacija“ (.......lapai).</w:t>
      </w:r>
    </w:p>
    <w:p w14:paraId="700260C5" w14:textId="77777777" w:rsidR="00AB6E2E" w:rsidRPr="00AB6E2E" w:rsidRDefault="00AB6E2E" w:rsidP="00AB6E2E">
      <w:pPr>
        <w:pBdr>
          <w:top w:val="nil"/>
          <w:left w:val="nil"/>
          <w:bottom w:val="nil"/>
          <w:right w:val="nil"/>
          <w:between w:val="nil"/>
          <w:bar w:val="nil"/>
        </w:pBdr>
        <w:suppressAutoHyphens/>
        <w:spacing w:line="240" w:lineRule="auto"/>
        <w:ind w:firstLine="0"/>
        <w:rPr>
          <w:rFonts w:ascii="Times New Roman" w:eastAsia="Arial Unicode MS" w:hAnsi="Times New Roman" w:cs="Times New Roman"/>
          <w:color w:val="000000"/>
          <w:sz w:val="24"/>
          <w:szCs w:val="24"/>
          <w:bdr w:val="nil"/>
        </w:rPr>
      </w:pPr>
    </w:p>
    <w:p w14:paraId="26476A6B" w14:textId="77777777" w:rsidR="00AB6E2E" w:rsidRPr="00AB6E2E" w:rsidRDefault="00AB6E2E" w:rsidP="00AB6E2E">
      <w:pPr>
        <w:pBdr>
          <w:top w:val="nil"/>
          <w:left w:val="nil"/>
          <w:bottom w:val="nil"/>
          <w:right w:val="nil"/>
          <w:between w:val="nil"/>
          <w:bar w:val="nil"/>
        </w:pBdr>
        <w:spacing w:line="240" w:lineRule="auto"/>
        <w:ind w:firstLine="709"/>
        <w:jc w:val="left"/>
        <w:outlineLvl w:val="0"/>
        <w:rPr>
          <w:rFonts w:ascii="Times New Roman" w:eastAsia="Arial Unicode MS" w:hAnsi="Times New Roman" w:cs="Arial Unicode MS"/>
          <w:b/>
          <w:bCs/>
          <w:caps/>
          <w:color w:val="434343"/>
          <w:spacing w:val="4"/>
          <w:sz w:val="22"/>
          <w:szCs w:val="22"/>
          <w:bdr w:val="nil"/>
        </w:rPr>
      </w:pPr>
      <w:r w:rsidRPr="00AB6E2E">
        <w:rPr>
          <w:rFonts w:ascii="Times New Roman" w:eastAsia="Arial Unicode MS" w:hAnsi="Times New Roman" w:cs="Times New Roman"/>
          <w:b/>
          <w:bCs/>
          <w:caps/>
          <w:color w:val="000000"/>
          <w:spacing w:val="4"/>
          <w:sz w:val="24"/>
          <w:szCs w:val="24"/>
          <w:bdr w:val="nil"/>
        </w:rPr>
        <w:t>10. Šalių juridiniai adresai, rekvizitai ir parašai</w:t>
      </w:r>
    </w:p>
    <w:p w14:paraId="1CCA404C" w14:textId="77777777" w:rsidR="00AB6E2E" w:rsidRPr="00AB6E2E" w:rsidRDefault="00AB6E2E" w:rsidP="00AB6E2E">
      <w:pPr>
        <w:pBdr>
          <w:top w:val="nil"/>
          <w:left w:val="nil"/>
          <w:bottom w:val="nil"/>
          <w:right w:val="nil"/>
          <w:between w:val="nil"/>
          <w:bar w:val="nil"/>
        </w:pBdr>
        <w:tabs>
          <w:tab w:val="left" w:pos="1080"/>
          <w:tab w:val="left" w:pos="1530"/>
          <w:tab w:val="left" w:pos="2250"/>
          <w:tab w:val="left" w:pos="3960"/>
          <w:tab w:val="left" w:pos="4770"/>
        </w:tabs>
        <w:spacing w:line="240" w:lineRule="auto"/>
        <w:ind w:firstLine="0"/>
        <w:jc w:val="left"/>
        <w:outlineLvl w:val="0"/>
        <w:rPr>
          <w:rFonts w:ascii="Times New Roman" w:eastAsia="Arial Unicode MS" w:hAnsi="Times New Roman" w:cs="Times New Roman"/>
          <w:b/>
          <w:bCs/>
          <w:caps/>
          <w:color w:val="000000"/>
          <w:spacing w:val="4"/>
          <w:sz w:val="24"/>
          <w:szCs w:val="24"/>
          <w:bdr w:val="nil"/>
        </w:rPr>
      </w:pPr>
      <w:r w:rsidRPr="00AB6E2E">
        <w:rPr>
          <w:rFonts w:ascii="Times New Roman" w:eastAsia="Arial Unicode MS" w:hAnsi="Times New Roman" w:cs="Times New Roman"/>
          <w:b/>
          <w:bCs/>
          <w:caps/>
          <w:color w:val="000000"/>
          <w:spacing w:val="4"/>
          <w:sz w:val="24"/>
          <w:szCs w:val="24"/>
          <w:bdr w:val="nil"/>
        </w:rPr>
        <w:t>užsakovas</w:t>
      </w:r>
      <w:r w:rsidRPr="00AB6E2E">
        <w:rPr>
          <w:rFonts w:ascii="Times New Roman" w:eastAsia="Arial Unicode MS" w:hAnsi="Times New Roman" w:cs="Times New Roman"/>
          <w:b/>
          <w:bCs/>
          <w:caps/>
          <w:color w:val="000000"/>
          <w:spacing w:val="4"/>
          <w:sz w:val="24"/>
          <w:szCs w:val="24"/>
          <w:bdr w:val="nil"/>
        </w:rPr>
        <w:tab/>
      </w:r>
      <w:r w:rsidRPr="00AB6E2E">
        <w:rPr>
          <w:rFonts w:ascii="Times New Roman" w:eastAsia="Arial Unicode MS" w:hAnsi="Times New Roman" w:cs="Times New Roman"/>
          <w:b/>
          <w:bCs/>
          <w:caps/>
          <w:color w:val="000000"/>
          <w:spacing w:val="4"/>
          <w:sz w:val="24"/>
          <w:szCs w:val="24"/>
          <w:bdr w:val="nil"/>
        </w:rPr>
        <w:tab/>
      </w:r>
      <w:r w:rsidRPr="00AB6E2E">
        <w:rPr>
          <w:rFonts w:ascii="Times New Roman" w:eastAsia="Arial Unicode MS" w:hAnsi="Times New Roman" w:cs="Times New Roman"/>
          <w:b/>
          <w:bCs/>
          <w:caps/>
          <w:color w:val="000000"/>
          <w:spacing w:val="4"/>
          <w:sz w:val="24"/>
          <w:szCs w:val="24"/>
          <w:bdr w:val="nil"/>
        </w:rPr>
        <w:tab/>
      </w:r>
      <w:r w:rsidRPr="00AB6E2E">
        <w:rPr>
          <w:rFonts w:ascii="Times New Roman" w:eastAsia="Arial Unicode MS" w:hAnsi="Times New Roman" w:cs="Times New Roman"/>
          <w:b/>
          <w:bCs/>
          <w:caps/>
          <w:color w:val="000000"/>
          <w:spacing w:val="4"/>
          <w:sz w:val="24"/>
          <w:szCs w:val="24"/>
          <w:bdr w:val="nil"/>
        </w:rPr>
        <w:tab/>
        <w:t>PASLAUGŲ TEIKĖJAS</w:t>
      </w:r>
    </w:p>
    <w:tbl>
      <w:tblPr>
        <w:tblW w:w="9630" w:type="dxa"/>
        <w:tblLayout w:type="fixed"/>
        <w:tblLook w:val="0000" w:firstRow="0" w:lastRow="0" w:firstColumn="0" w:lastColumn="0" w:noHBand="0" w:noVBand="0"/>
      </w:tblPr>
      <w:tblGrid>
        <w:gridCol w:w="4644"/>
        <w:gridCol w:w="4986"/>
      </w:tblGrid>
      <w:tr w:rsidR="00AB6E2E" w:rsidRPr="00AB6E2E" w14:paraId="07224E0F" w14:textId="77777777" w:rsidTr="001B22ED">
        <w:trPr>
          <w:trHeight w:val="3969"/>
        </w:trPr>
        <w:tc>
          <w:tcPr>
            <w:tcW w:w="4644" w:type="dxa"/>
            <w:shd w:val="clear" w:color="auto" w:fill="auto"/>
          </w:tcPr>
          <w:p w14:paraId="16116AA5" w14:textId="77777777" w:rsidR="00AB6E2E" w:rsidRPr="00AB6E2E" w:rsidRDefault="00AB6E2E" w:rsidP="00AB6E2E">
            <w:pPr>
              <w:spacing w:line="240" w:lineRule="auto"/>
              <w:ind w:left="-110" w:firstLine="0"/>
              <w:jc w:val="left"/>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Lietuvos nacionalinis operos ir baleto teatras</w:t>
            </w:r>
          </w:p>
          <w:p w14:paraId="3534F6E9" w14:textId="77777777" w:rsidR="00AB6E2E" w:rsidRPr="00AB6E2E" w:rsidRDefault="00AB6E2E" w:rsidP="00AB6E2E">
            <w:pPr>
              <w:spacing w:line="240" w:lineRule="auto"/>
              <w:ind w:left="-110" w:firstLine="0"/>
              <w:jc w:val="left"/>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Juridinio asmens kodas 190753881</w:t>
            </w:r>
          </w:p>
          <w:p w14:paraId="4BF1209C" w14:textId="77777777" w:rsidR="00AB6E2E" w:rsidRPr="00AB6E2E" w:rsidRDefault="00AB6E2E" w:rsidP="00AB6E2E">
            <w:pPr>
              <w:spacing w:line="240" w:lineRule="auto"/>
              <w:ind w:left="-110" w:firstLine="0"/>
              <w:jc w:val="left"/>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A. Vienuolio g. 1, Vilnius</w:t>
            </w:r>
          </w:p>
          <w:p w14:paraId="7C7CE3F3" w14:textId="77777777" w:rsidR="00AB6E2E" w:rsidRPr="00AB6E2E" w:rsidRDefault="00AB6E2E" w:rsidP="00AB6E2E">
            <w:pPr>
              <w:spacing w:line="240" w:lineRule="auto"/>
              <w:ind w:left="-110" w:firstLine="0"/>
              <w:jc w:val="left"/>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PVM kodas LT 907538811</w:t>
            </w:r>
          </w:p>
          <w:p w14:paraId="5E41D4F7" w14:textId="77777777" w:rsidR="00AB6E2E" w:rsidRPr="00AB6E2E" w:rsidRDefault="00AB6E2E" w:rsidP="00AB6E2E">
            <w:pPr>
              <w:spacing w:line="240" w:lineRule="auto"/>
              <w:ind w:left="-110" w:firstLine="0"/>
              <w:jc w:val="left"/>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Tel.: +370 5 262 0093</w:t>
            </w:r>
          </w:p>
          <w:p w14:paraId="1E93F2F5" w14:textId="77777777" w:rsidR="00AB6E2E" w:rsidRPr="00AB6E2E" w:rsidRDefault="00AB6E2E" w:rsidP="00AB6E2E">
            <w:pPr>
              <w:spacing w:line="240" w:lineRule="auto"/>
              <w:ind w:left="-110" w:firstLine="0"/>
              <w:jc w:val="left"/>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 xml:space="preserve">El. paštas </w:t>
            </w:r>
            <w:hyperlink r:id="rId14" w:history="1">
              <w:r w:rsidRPr="00AB6E2E">
                <w:rPr>
                  <w:rFonts w:ascii="Times New Roman" w:eastAsia="Times New Roman" w:hAnsi="Times New Roman" w:cs="Times New Roman"/>
                  <w:color w:val="000000"/>
                  <w:sz w:val="24"/>
                  <w:szCs w:val="24"/>
                  <w:u w:val="single"/>
                </w:rPr>
                <w:t>opera@opera.lt</w:t>
              </w:r>
            </w:hyperlink>
          </w:p>
          <w:p w14:paraId="2CDC51B5" w14:textId="77777777" w:rsidR="00AB6E2E" w:rsidRPr="00AB6E2E" w:rsidRDefault="00AB6E2E" w:rsidP="00AB6E2E">
            <w:pPr>
              <w:spacing w:line="240" w:lineRule="auto"/>
              <w:ind w:left="-110" w:firstLine="0"/>
              <w:jc w:val="left"/>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A. s. Nr. LT757044060001032380</w:t>
            </w:r>
          </w:p>
          <w:p w14:paraId="1B376925" w14:textId="77777777" w:rsidR="00AB6E2E" w:rsidRPr="00AB6E2E" w:rsidRDefault="00AB6E2E" w:rsidP="00AB6E2E">
            <w:pPr>
              <w:spacing w:line="240" w:lineRule="auto"/>
              <w:ind w:left="-110" w:firstLine="0"/>
              <w:jc w:val="left"/>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AB SEB bankas</w:t>
            </w:r>
          </w:p>
          <w:p w14:paraId="37C9627F" w14:textId="77777777" w:rsidR="00AB6E2E" w:rsidRPr="00AB6E2E" w:rsidRDefault="00AB6E2E" w:rsidP="00AB6E2E">
            <w:pPr>
              <w:spacing w:line="240" w:lineRule="auto"/>
              <w:ind w:left="-110" w:firstLine="0"/>
              <w:jc w:val="left"/>
              <w:rPr>
                <w:rFonts w:ascii="Times New Roman" w:eastAsia="Times New Roman" w:hAnsi="Times New Roman" w:cs="Times New Roman"/>
                <w:color w:val="000000"/>
                <w:sz w:val="24"/>
                <w:szCs w:val="24"/>
              </w:rPr>
            </w:pPr>
          </w:p>
          <w:p w14:paraId="43D46280" w14:textId="77777777" w:rsidR="00AB6E2E" w:rsidRPr="00AB6E2E" w:rsidRDefault="00AB6E2E" w:rsidP="00AB6E2E">
            <w:pPr>
              <w:spacing w:line="240" w:lineRule="auto"/>
              <w:ind w:left="-110" w:firstLine="0"/>
              <w:jc w:val="left"/>
              <w:rPr>
                <w:rFonts w:ascii="Times New Roman" w:eastAsia="Times New Roman" w:hAnsi="Times New Roman" w:cs="Times New Roman"/>
                <w:color w:val="000000"/>
                <w:sz w:val="24"/>
                <w:szCs w:val="24"/>
              </w:rPr>
            </w:pPr>
          </w:p>
          <w:p w14:paraId="45D3A377" w14:textId="77777777" w:rsidR="00AB6E2E" w:rsidRPr="00AB6E2E" w:rsidRDefault="00AB6E2E" w:rsidP="00AB6E2E">
            <w:pPr>
              <w:spacing w:line="240" w:lineRule="auto"/>
              <w:ind w:left="-110" w:firstLine="0"/>
              <w:jc w:val="left"/>
              <w:rPr>
                <w:rFonts w:ascii="Times New Roman" w:eastAsia="Times New Roman" w:hAnsi="Times New Roman" w:cs="Times New Roman"/>
                <w:color w:val="000000"/>
                <w:sz w:val="24"/>
                <w:szCs w:val="24"/>
              </w:rPr>
            </w:pPr>
          </w:p>
          <w:p w14:paraId="6332D356" w14:textId="77777777" w:rsidR="00AB6E2E" w:rsidRPr="00AB6E2E" w:rsidRDefault="00AB6E2E" w:rsidP="00AB6E2E">
            <w:pPr>
              <w:spacing w:line="240" w:lineRule="auto"/>
              <w:ind w:left="-110" w:firstLine="0"/>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___________________________________</w:t>
            </w:r>
          </w:p>
          <w:p w14:paraId="2FE2728B" w14:textId="77777777" w:rsidR="00AB6E2E" w:rsidRPr="00AB6E2E" w:rsidRDefault="00AB6E2E" w:rsidP="00AB6E2E">
            <w:pPr>
              <w:spacing w:line="240" w:lineRule="auto"/>
              <w:ind w:left="-110" w:firstLine="0"/>
              <w:rPr>
                <w:rFonts w:ascii="Times New Roman" w:eastAsia="Times New Roman" w:hAnsi="Times New Roman" w:cs="Times New Roman"/>
                <w:color w:val="000000"/>
                <w:sz w:val="24"/>
                <w:szCs w:val="24"/>
              </w:rPr>
            </w:pPr>
            <w:r w:rsidRPr="00AB6E2E">
              <w:rPr>
                <w:rFonts w:ascii="Times New Roman" w:eastAsia="Times New Roman" w:hAnsi="Times New Roman" w:cs="Times New Roman"/>
                <w:sz w:val="24"/>
                <w:szCs w:val="24"/>
              </w:rPr>
              <w:t xml:space="preserve"> (pasirašančio asmens vardas, pavardė, pareigos)</w:t>
            </w:r>
          </w:p>
          <w:p w14:paraId="1D511258" w14:textId="77777777" w:rsidR="00AB6E2E" w:rsidRPr="00AB6E2E" w:rsidRDefault="00AB6E2E" w:rsidP="00AB6E2E">
            <w:pPr>
              <w:spacing w:line="240" w:lineRule="auto"/>
              <w:ind w:left="-110" w:firstLine="0"/>
              <w:rPr>
                <w:rFonts w:ascii="Times New Roman" w:eastAsia="Times New Roman" w:hAnsi="Times New Roman" w:cs="Times New Roman"/>
                <w:color w:val="000000"/>
                <w:sz w:val="24"/>
                <w:szCs w:val="24"/>
              </w:rPr>
            </w:pPr>
          </w:p>
        </w:tc>
        <w:tc>
          <w:tcPr>
            <w:tcW w:w="4986" w:type="dxa"/>
            <w:shd w:val="clear" w:color="auto" w:fill="auto"/>
          </w:tcPr>
          <w:p w14:paraId="4A397743" w14:textId="77777777" w:rsidR="00AB6E2E" w:rsidRPr="00AB6E2E" w:rsidRDefault="00AB6E2E" w:rsidP="00AB6E2E">
            <w:pPr>
              <w:spacing w:line="240" w:lineRule="auto"/>
              <w:ind w:firstLine="39"/>
              <w:jc w:val="left"/>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Pavadinimas</w:t>
            </w:r>
          </w:p>
          <w:p w14:paraId="19A10F26" w14:textId="77777777" w:rsidR="00AB6E2E" w:rsidRPr="00AB6E2E" w:rsidRDefault="00AB6E2E" w:rsidP="00AB6E2E">
            <w:pPr>
              <w:spacing w:line="240" w:lineRule="auto"/>
              <w:ind w:firstLine="39"/>
              <w:jc w:val="left"/>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 xml:space="preserve">Juridinio asmens kodas </w:t>
            </w:r>
          </w:p>
          <w:p w14:paraId="52CED50F" w14:textId="77777777" w:rsidR="00AB6E2E" w:rsidRPr="00AB6E2E" w:rsidRDefault="00AB6E2E" w:rsidP="00AB6E2E">
            <w:pPr>
              <w:spacing w:line="240" w:lineRule="auto"/>
              <w:ind w:firstLine="39"/>
              <w:jc w:val="left"/>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Adresas</w:t>
            </w:r>
          </w:p>
          <w:p w14:paraId="63D07963" w14:textId="77777777" w:rsidR="00AB6E2E" w:rsidRPr="00AB6E2E" w:rsidRDefault="00AB6E2E" w:rsidP="00AB6E2E">
            <w:pPr>
              <w:spacing w:line="240" w:lineRule="auto"/>
              <w:ind w:firstLine="39"/>
              <w:jc w:val="left"/>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 xml:space="preserve">PVM kodas </w:t>
            </w:r>
          </w:p>
          <w:p w14:paraId="4FCDBC1B" w14:textId="77777777" w:rsidR="00AB6E2E" w:rsidRPr="00AB6E2E" w:rsidRDefault="00AB6E2E" w:rsidP="00AB6E2E">
            <w:pPr>
              <w:spacing w:line="240" w:lineRule="auto"/>
              <w:ind w:firstLine="39"/>
              <w:jc w:val="left"/>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 xml:space="preserve">Tel.: </w:t>
            </w:r>
          </w:p>
          <w:p w14:paraId="22B63C4A" w14:textId="77777777" w:rsidR="00AB6E2E" w:rsidRPr="00AB6E2E" w:rsidRDefault="00AB6E2E" w:rsidP="00AB6E2E">
            <w:pPr>
              <w:spacing w:line="240" w:lineRule="auto"/>
              <w:ind w:firstLine="39"/>
              <w:jc w:val="left"/>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 xml:space="preserve">El. paštas: </w:t>
            </w:r>
          </w:p>
          <w:p w14:paraId="4433AC9D" w14:textId="77777777" w:rsidR="00AB6E2E" w:rsidRPr="00AB6E2E" w:rsidRDefault="00AB6E2E" w:rsidP="00AB6E2E">
            <w:pPr>
              <w:spacing w:line="240" w:lineRule="auto"/>
              <w:ind w:firstLine="39"/>
              <w:jc w:val="left"/>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 xml:space="preserve">A. s. Nr. </w:t>
            </w:r>
          </w:p>
          <w:p w14:paraId="0D71D2B0" w14:textId="77777777" w:rsidR="00AB6E2E" w:rsidRPr="00AB6E2E" w:rsidRDefault="00AB6E2E" w:rsidP="00AB6E2E">
            <w:pPr>
              <w:spacing w:line="240" w:lineRule="auto"/>
              <w:ind w:firstLine="39"/>
              <w:jc w:val="left"/>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Bankas</w:t>
            </w:r>
          </w:p>
          <w:p w14:paraId="62AC60A2" w14:textId="77777777" w:rsidR="00AB6E2E" w:rsidRPr="00AB6E2E" w:rsidRDefault="00AB6E2E" w:rsidP="00AB6E2E">
            <w:pPr>
              <w:spacing w:line="240" w:lineRule="auto"/>
              <w:ind w:firstLine="39"/>
              <w:jc w:val="left"/>
              <w:rPr>
                <w:rFonts w:ascii="Times New Roman" w:eastAsia="Times New Roman" w:hAnsi="Times New Roman" w:cs="Times New Roman"/>
                <w:color w:val="000000"/>
                <w:sz w:val="24"/>
                <w:szCs w:val="24"/>
              </w:rPr>
            </w:pPr>
          </w:p>
          <w:p w14:paraId="0A04179F" w14:textId="77777777" w:rsidR="00AB6E2E" w:rsidRPr="00AB6E2E" w:rsidRDefault="00AB6E2E" w:rsidP="00AB6E2E">
            <w:pPr>
              <w:spacing w:line="240" w:lineRule="auto"/>
              <w:ind w:firstLine="39"/>
              <w:jc w:val="left"/>
              <w:rPr>
                <w:rFonts w:ascii="Times New Roman" w:eastAsia="Times New Roman" w:hAnsi="Times New Roman" w:cs="Times New Roman"/>
                <w:color w:val="000000"/>
                <w:sz w:val="24"/>
                <w:szCs w:val="24"/>
              </w:rPr>
            </w:pPr>
          </w:p>
          <w:p w14:paraId="5A0AF066" w14:textId="77777777" w:rsidR="00AB6E2E" w:rsidRPr="00AB6E2E" w:rsidRDefault="00AB6E2E" w:rsidP="00AB6E2E">
            <w:pPr>
              <w:spacing w:line="240" w:lineRule="auto"/>
              <w:ind w:firstLine="39"/>
              <w:jc w:val="left"/>
              <w:rPr>
                <w:rFonts w:ascii="Times New Roman" w:eastAsia="Times New Roman" w:hAnsi="Times New Roman" w:cs="Times New Roman"/>
                <w:color w:val="000000"/>
                <w:sz w:val="24"/>
                <w:szCs w:val="24"/>
              </w:rPr>
            </w:pPr>
          </w:p>
          <w:p w14:paraId="70B55763" w14:textId="77777777" w:rsidR="00AB6E2E" w:rsidRPr="00AB6E2E" w:rsidRDefault="00AB6E2E" w:rsidP="00AB6E2E">
            <w:pPr>
              <w:spacing w:line="240" w:lineRule="auto"/>
              <w:ind w:firstLine="39"/>
              <w:jc w:val="left"/>
              <w:rPr>
                <w:rFonts w:ascii="Times New Roman" w:eastAsia="Times New Roman" w:hAnsi="Times New Roman" w:cs="Times New Roman"/>
                <w:color w:val="000000"/>
                <w:sz w:val="24"/>
                <w:szCs w:val="24"/>
              </w:rPr>
            </w:pPr>
            <w:r w:rsidRPr="00AB6E2E">
              <w:rPr>
                <w:rFonts w:ascii="Times New Roman" w:eastAsia="Times New Roman" w:hAnsi="Times New Roman" w:cs="Times New Roman"/>
                <w:color w:val="000000"/>
                <w:sz w:val="24"/>
                <w:szCs w:val="24"/>
              </w:rPr>
              <w:t>__________________________</w:t>
            </w:r>
          </w:p>
          <w:p w14:paraId="77E6651A" w14:textId="77777777" w:rsidR="00AB6E2E" w:rsidRPr="00AB6E2E" w:rsidRDefault="00AB6E2E" w:rsidP="00AB6E2E">
            <w:pPr>
              <w:spacing w:line="240" w:lineRule="auto"/>
              <w:ind w:firstLine="39"/>
              <w:jc w:val="left"/>
              <w:rPr>
                <w:rFonts w:ascii="Times New Roman" w:eastAsia="Times New Roman" w:hAnsi="Times New Roman" w:cs="Times New Roman"/>
                <w:sz w:val="24"/>
                <w:szCs w:val="24"/>
              </w:rPr>
            </w:pPr>
            <w:r w:rsidRPr="00AB6E2E">
              <w:rPr>
                <w:rFonts w:ascii="Times New Roman" w:eastAsia="Times New Roman" w:hAnsi="Times New Roman" w:cs="Times New Roman"/>
                <w:sz w:val="24"/>
                <w:szCs w:val="24"/>
              </w:rPr>
              <w:t xml:space="preserve"> (pasirašančio asmens vardas, pavardė, pareigos)</w:t>
            </w:r>
          </w:p>
          <w:p w14:paraId="5CC18543" w14:textId="77777777" w:rsidR="00AB6E2E" w:rsidRPr="00AB6E2E" w:rsidRDefault="00AB6E2E" w:rsidP="00AB6E2E">
            <w:pPr>
              <w:spacing w:line="240" w:lineRule="auto"/>
              <w:ind w:left="606" w:firstLine="0"/>
              <w:jc w:val="left"/>
              <w:rPr>
                <w:rFonts w:ascii="Times New Roman" w:eastAsia="Times New Roman" w:hAnsi="Times New Roman" w:cs="Times New Roman"/>
                <w:color w:val="000000"/>
                <w:sz w:val="24"/>
                <w:szCs w:val="24"/>
              </w:rPr>
            </w:pPr>
          </w:p>
        </w:tc>
      </w:tr>
    </w:tbl>
    <w:p w14:paraId="4A194C72" w14:textId="77777777" w:rsidR="00AB6E2E" w:rsidRPr="00AB6E2E" w:rsidRDefault="00AB6E2E" w:rsidP="00AB6E2E">
      <w:pPr>
        <w:spacing w:line="240" w:lineRule="auto"/>
        <w:ind w:firstLine="0"/>
        <w:jc w:val="left"/>
        <w:rPr>
          <w:rFonts w:ascii="Times New Roman" w:eastAsia="Times New Roman" w:hAnsi="Times New Roman" w:cs="Times New Roman"/>
          <w:sz w:val="24"/>
          <w:szCs w:val="24"/>
        </w:rPr>
      </w:pP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bookmarkEnd w:id="10"/>
    <w:sectPr w:rsidR="00506996" w:rsidSect="0046341E">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06AB" w14:textId="77777777" w:rsidR="00645E61" w:rsidRDefault="00645E61" w:rsidP="00D05666">
      <w:r>
        <w:separator/>
      </w:r>
    </w:p>
  </w:endnote>
  <w:endnote w:type="continuationSeparator" w:id="0">
    <w:p w14:paraId="289E3A06" w14:textId="77777777" w:rsidR="00645E61" w:rsidRDefault="00645E61" w:rsidP="00D05666">
      <w:r>
        <w:continuationSeparator/>
      </w:r>
    </w:p>
  </w:endnote>
  <w:endnote w:type="continuationNotice" w:id="1">
    <w:p w14:paraId="7388C7C5" w14:textId="77777777" w:rsidR="00645E61" w:rsidRDefault="00645E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7D99" w14:textId="77777777" w:rsidR="00645E61" w:rsidRDefault="00645E61" w:rsidP="00D05666">
      <w:r>
        <w:separator/>
      </w:r>
    </w:p>
  </w:footnote>
  <w:footnote w:type="continuationSeparator" w:id="0">
    <w:p w14:paraId="75D6F2A9" w14:textId="77777777" w:rsidR="00645E61" w:rsidRDefault="00645E61" w:rsidP="00D05666">
      <w:r>
        <w:continuationSeparator/>
      </w:r>
    </w:p>
  </w:footnote>
  <w:footnote w:type="continuationNotice" w:id="1">
    <w:p w14:paraId="6D6E014A" w14:textId="77777777" w:rsidR="00645E61" w:rsidRDefault="00645E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1637E6A6" w:rsidR="00285B02" w:rsidRDefault="00285B02">
        <w:pPr>
          <w:pStyle w:val="Header"/>
          <w:jc w:val="center"/>
        </w:pPr>
        <w:r>
          <w:fldChar w:fldCharType="begin"/>
        </w:r>
        <w:r>
          <w:instrText>PAGE   \* MERGEFORMAT</w:instrText>
        </w:r>
        <w:r>
          <w:fldChar w:fldCharType="separate"/>
        </w:r>
        <w:r w:rsidR="00513D4B">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E7C"/>
    <w:multiLevelType w:val="multilevel"/>
    <w:tmpl w:val="7DBE615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FF23E6"/>
    <w:multiLevelType w:val="multilevel"/>
    <w:tmpl w:val="EA6E3E16"/>
    <w:lvl w:ilvl="0">
      <w:start w:val="1"/>
      <w:numFmt w:val="decimal"/>
      <w:lvlText w:val="%1."/>
      <w:lvlJc w:val="left"/>
      <w:pPr>
        <w:ind w:left="360" w:hanging="360"/>
      </w:pPr>
      <w:rPr>
        <w:rFonts w:eastAsia="Arial" w:hint="default"/>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248" w:hanging="1440"/>
      </w:pPr>
      <w:rPr>
        <w:rFonts w:eastAsia="Arial" w:hint="default"/>
      </w:rPr>
    </w:lvl>
  </w:abstractNum>
  <w:abstractNum w:abstractNumId="2" w15:restartNumberingAfterBreak="0">
    <w:nsid w:val="08985FD7"/>
    <w:multiLevelType w:val="multilevel"/>
    <w:tmpl w:val="E7426B10"/>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BE17261"/>
    <w:multiLevelType w:val="multilevel"/>
    <w:tmpl w:val="7ED2B1AC"/>
    <w:lvl w:ilvl="0">
      <w:start w:val="5"/>
      <w:numFmt w:val="decimal"/>
      <w:lvlText w:val="%1."/>
      <w:lvlJc w:val="left"/>
      <w:pPr>
        <w:ind w:left="360" w:hanging="360"/>
      </w:pPr>
      <w:rPr>
        <w:rFonts w:hint="default"/>
        <w:b w:val="0"/>
      </w:rPr>
    </w:lvl>
    <w:lvl w:ilvl="1">
      <w:start w:val="5"/>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173803"/>
    <w:multiLevelType w:val="multilevel"/>
    <w:tmpl w:val="060A2E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37701AE"/>
    <w:multiLevelType w:val="multilevel"/>
    <w:tmpl w:val="255A4C04"/>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4E4D24CD"/>
    <w:multiLevelType w:val="multilevel"/>
    <w:tmpl w:val="206C52FE"/>
    <w:lvl w:ilvl="0">
      <w:start w:val="7"/>
      <w:numFmt w:val="decimal"/>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2" w15:restartNumberingAfterBreak="0">
    <w:nsid w:val="557939E6"/>
    <w:multiLevelType w:val="hybridMultilevel"/>
    <w:tmpl w:val="C2D84F02"/>
    <w:lvl w:ilvl="0" w:tplc="718EE1BE">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69C6B7E"/>
    <w:multiLevelType w:val="hybridMultilevel"/>
    <w:tmpl w:val="365E2114"/>
    <w:lvl w:ilvl="0" w:tplc="59628E36">
      <w:start w:val="1"/>
      <w:numFmt w:val="decimal"/>
      <w:lvlText w:val="3.%1."/>
      <w:lvlJc w:val="left"/>
      <w:pPr>
        <w:ind w:left="1446" w:hanging="360"/>
      </w:pPr>
      <w:rPr>
        <w:rFonts w:hint="default"/>
      </w:rPr>
    </w:lvl>
    <w:lvl w:ilvl="1" w:tplc="04270019" w:tentative="1">
      <w:start w:val="1"/>
      <w:numFmt w:val="lowerLetter"/>
      <w:lvlText w:val="%2."/>
      <w:lvlJc w:val="left"/>
      <w:pPr>
        <w:ind w:left="2166" w:hanging="360"/>
      </w:pPr>
    </w:lvl>
    <w:lvl w:ilvl="2" w:tplc="0427001B" w:tentative="1">
      <w:start w:val="1"/>
      <w:numFmt w:val="lowerRoman"/>
      <w:lvlText w:val="%3."/>
      <w:lvlJc w:val="right"/>
      <w:pPr>
        <w:ind w:left="2886" w:hanging="180"/>
      </w:pPr>
    </w:lvl>
    <w:lvl w:ilvl="3" w:tplc="0427000F" w:tentative="1">
      <w:start w:val="1"/>
      <w:numFmt w:val="decimal"/>
      <w:lvlText w:val="%4."/>
      <w:lvlJc w:val="left"/>
      <w:pPr>
        <w:ind w:left="3606" w:hanging="360"/>
      </w:pPr>
    </w:lvl>
    <w:lvl w:ilvl="4" w:tplc="04270019" w:tentative="1">
      <w:start w:val="1"/>
      <w:numFmt w:val="lowerLetter"/>
      <w:lvlText w:val="%5."/>
      <w:lvlJc w:val="left"/>
      <w:pPr>
        <w:ind w:left="4326" w:hanging="360"/>
      </w:pPr>
    </w:lvl>
    <w:lvl w:ilvl="5" w:tplc="0427001B" w:tentative="1">
      <w:start w:val="1"/>
      <w:numFmt w:val="lowerRoman"/>
      <w:lvlText w:val="%6."/>
      <w:lvlJc w:val="right"/>
      <w:pPr>
        <w:ind w:left="5046" w:hanging="180"/>
      </w:pPr>
    </w:lvl>
    <w:lvl w:ilvl="6" w:tplc="0427000F" w:tentative="1">
      <w:start w:val="1"/>
      <w:numFmt w:val="decimal"/>
      <w:lvlText w:val="%7."/>
      <w:lvlJc w:val="left"/>
      <w:pPr>
        <w:ind w:left="5766" w:hanging="360"/>
      </w:pPr>
    </w:lvl>
    <w:lvl w:ilvl="7" w:tplc="04270019" w:tentative="1">
      <w:start w:val="1"/>
      <w:numFmt w:val="lowerLetter"/>
      <w:lvlText w:val="%8."/>
      <w:lvlJc w:val="left"/>
      <w:pPr>
        <w:ind w:left="6486" w:hanging="360"/>
      </w:pPr>
    </w:lvl>
    <w:lvl w:ilvl="8" w:tplc="0427001B" w:tentative="1">
      <w:start w:val="1"/>
      <w:numFmt w:val="lowerRoman"/>
      <w:lvlText w:val="%9."/>
      <w:lvlJc w:val="right"/>
      <w:pPr>
        <w:ind w:left="7206" w:hanging="180"/>
      </w:pPr>
    </w:lvl>
  </w:abstractNum>
  <w:abstractNum w:abstractNumId="14" w15:restartNumberingAfterBreak="0">
    <w:nsid w:val="5B7D224E"/>
    <w:multiLevelType w:val="hybridMultilevel"/>
    <w:tmpl w:val="340652E2"/>
    <w:lvl w:ilvl="0" w:tplc="6700CCCC">
      <w:start w:val="8"/>
      <w:numFmt w:val="decimal"/>
      <w:lvlText w:val="%1."/>
      <w:lvlJc w:val="left"/>
      <w:pPr>
        <w:ind w:left="1440" w:hanging="360"/>
      </w:pPr>
      <w:rPr>
        <w:rFonts w:hint="default"/>
        <w:b/>
        <w:color w:val="00000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D505B75"/>
    <w:multiLevelType w:val="multilevel"/>
    <w:tmpl w:val="1DACD822"/>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20A3259"/>
    <w:multiLevelType w:val="multilevel"/>
    <w:tmpl w:val="778838E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79304738">
    <w:abstractNumId w:val="5"/>
  </w:num>
  <w:num w:numId="2" w16cid:durableId="1646813423">
    <w:abstractNumId w:val="15"/>
  </w:num>
  <w:num w:numId="3" w16cid:durableId="95449733">
    <w:abstractNumId w:val="8"/>
  </w:num>
  <w:num w:numId="4" w16cid:durableId="1376615909">
    <w:abstractNumId w:val="18"/>
  </w:num>
  <w:num w:numId="5" w16cid:durableId="735208815">
    <w:abstractNumId w:val="6"/>
  </w:num>
  <w:num w:numId="6" w16cid:durableId="1385569779">
    <w:abstractNumId w:val="4"/>
  </w:num>
  <w:num w:numId="7" w16cid:durableId="1343431601">
    <w:abstractNumId w:val="9"/>
  </w:num>
  <w:num w:numId="8" w16cid:durableId="1199196624">
    <w:abstractNumId w:val="17"/>
  </w:num>
  <w:num w:numId="9" w16cid:durableId="382608278">
    <w:abstractNumId w:val="1"/>
  </w:num>
  <w:num w:numId="10" w16cid:durableId="1375037194">
    <w:abstractNumId w:val="12"/>
  </w:num>
  <w:num w:numId="11" w16cid:durableId="779569126">
    <w:abstractNumId w:val="0"/>
  </w:num>
  <w:num w:numId="12" w16cid:durableId="2081753892">
    <w:abstractNumId w:val="2"/>
  </w:num>
  <w:num w:numId="13" w16cid:durableId="1919054643">
    <w:abstractNumId w:val="13"/>
  </w:num>
  <w:num w:numId="14" w16cid:durableId="2142917233">
    <w:abstractNumId w:val="14"/>
  </w:num>
  <w:num w:numId="15" w16cid:durableId="1739981648">
    <w:abstractNumId w:val="11"/>
  </w:num>
  <w:num w:numId="16" w16cid:durableId="1216814095">
    <w:abstractNumId w:val="10"/>
  </w:num>
  <w:num w:numId="17" w16cid:durableId="1596093733">
    <w:abstractNumId w:val="3"/>
  </w:num>
  <w:num w:numId="18" w16cid:durableId="1754358258">
    <w:abstractNumId w:val="7"/>
  </w:num>
  <w:num w:numId="19" w16cid:durableId="41872209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defaultTabStop w:val="397"/>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69F"/>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5D3"/>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C93"/>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1E33"/>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D3"/>
    <w:rsid w:val="001954F1"/>
    <w:rsid w:val="0019597B"/>
    <w:rsid w:val="00195BD8"/>
    <w:rsid w:val="00195C8A"/>
    <w:rsid w:val="0019623B"/>
    <w:rsid w:val="0019640C"/>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2E8"/>
    <w:rsid w:val="001A5FBA"/>
    <w:rsid w:val="001A6029"/>
    <w:rsid w:val="001A67B2"/>
    <w:rsid w:val="001A77FB"/>
    <w:rsid w:val="001A7B3D"/>
    <w:rsid w:val="001B0043"/>
    <w:rsid w:val="001B04C0"/>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AEF"/>
    <w:rsid w:val="001D390C"/>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8BC"/>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4B8"/>
    <w:rsid w:val="00217893"/>
    <w:rsid w:val="00217C84"/>
    <w:rsid w:val="00217F6F"/>
    <w:rsid w:val="00220350"/>
    <w:rsid w:val="00220B88"/>
    <w:rsid w:val="002211A8"/>
    <w:rsid w:val="00221235"/>
    <w:rsid w:val="00221CC0"/>
    <w:rsid w:val="00222418"/>
    <w:rsid w:val="00223247"/>
    <w:rsid w:val="00223614"/>
    <w:rsid w:val="002256CF"/>
    <w:rsid w:val="00225BEF"/>
    <w:rsid w:val="0022620A"/>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C47"/>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B79"/>
    <w:rsid w:val="002D7F06"/>
    <w:rsid w:val="002E00F1"/>
    <w:rsid w:val="002E1129"/>
    <w:rsid w:val="002E115D"/>
    <w:rsid w:val="002E259F"/>
    <w:rsid w:val="002E2B93"/>
    <w:rsid w:val="002E2CD8"/>
    <w:rsid w:val="002E3C32"/>
    <w:rsid w:val="002E3DCA"/>
    <w:rsid w:val="002E417E"/>
    <w:rsid w:val="002E46CA"/>
    <w:rsid w:val="002E4A0C"/>
    <w:rsid w:val="002E5EA9"/>
    <w:rsid w:val="002E6172"/>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1990"/>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4DAE"/>
    <w:rsid w:val="003C5AB4"/>
    <w:rsid w:val="003C5CA2"/>
    <w:rsid w:val="003C6328"/>
    <w:rsid w:val="003C6C3A"/>
    <w:rsid w:val="003C6C7B"/>
    <w:rsid w:val="003C7014"/>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2F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6B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41E"/>
    <w:rsid w:val="004635E0"/>
    <w:rsid w:val="00463897"/>
    <w:rsid w:val="004642FA"/>
    <w:rsid w:val="0046472C"/>
    <w:rsid w:val="00464D07"/>
    <w:rsid w:val="004658BF"/>
    <w:rsid w:val="00467B1D"/>
    <w:rsid w:val="00471043"/>
    <w:rsid w:val="004713B5"/>
    <w:rsid w:val="00471B44"/>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535"/>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E49"/>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D4B"/>
    <w:rsid w:val="0051416C"/>
    <w:rsid w:val="00514B6E"/>
    <w:rsid w:val="0051508F"/>
    <w:rsid w:val="00515C55"/>
    <w:rsid w:val="00515ED0"/>
    <w:rsid w:val="0051611C"/>
    <w:rsid w:val="00517008"/>
    <w:rsid w:val="005209A8"/>
    <w:rsid w:val="005211CB"/>
    <w:rsid w:val="00521A8B"/>
    <w:rsid w:val="00521D7D"/>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6E4"/>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BF6"/>
    <w:rsid w:val="00570722"/>
    <w:rsid w:val="005717E5"/>
    <w:rsid w:val="005717E7"/>
    <w:rsid w:val="0057188A"/>
    <w:rsid w:val="00571D6C"/>
    <w:rsid w:val="00572BCF"/>
    <w:rsid w:val="00572EDA"/>
    <w:rsid w:val="0057328C"/>
    <w:rsid w:val="005737EC"/>
    <w:rsid w:val="005753B6"/>
    <w:rsid w:val="00576902"/>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122"/>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328"/>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3D32"/>
    <w:rsid w:val="006440AA"/>
    <w:rsid w:val="00645DF8"/>
    <w:rsid w:val="00645E61"/>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AA1"/>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22"/>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AE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9A1"/>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519"/>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BD2"/>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29E"/>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C51"/>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29C"/>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81B"/>
    <w:rsid w:val="00924B58"/>
    <w:rsid w:val="00925348"/>
    <w:rsid w:val="009265B6"/>
    <w:rsid w:val="00927491"/>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66C"/>
    <w:rsid w:val="009A6B2F"/>
    <w:rsid w:val="009A6B3A"/>
    <w:rsid w:val="009A7D11"/>
    <w:rsid w:val="009B1686"/>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2205"/>
    <w:rsid w:val="009F474E"/>
    <w:rsid w:val="009F4E56"/>
    <w:rsid w:val="009F52D7"/>
    <w:rsid w:val="009F5AAD"/>
    <w:rsid w:val="009F639D"/>
    <w:rsid w:val="009F644C"/>
    <w:rsid w:val="009F644F"/>
    <w:rsid w:val="009F6BEC"/>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16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01"/>
    <w:rsid w:val="00A7199C"/>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B0A"/>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71A"/>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E2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838"/>
    <w:rsid w:val="00B07665"/>
    <w:rsid w:val="00B076FD"/>
    <w:rsid w:val="00B07D65"/>
    <w:rsid w:val="00B1096B"/>
    <w:rsid w:val="00B1123C"/>
    <w:rsid w:val="00B12512"/>
    <w:rsid w:val="00B14544"/>
    <w:rsid w:val="00B15291"/>
    <w:rsid w:val="00B16439"/>
    <w:rsid w:val="00B16562"/>
    <w:rsid w:val="00B16AA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73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5B4"/>
    <w:rsid w:val="00BB6B79"/>
    <w:rsid w:val="00BC0EC9"/>
    <w:rsid w:val="00BC1CD4"/>
    <w:rsid w:val="00BC22EF"/>
    <w:rsid w:val="00BC2E44"/>
    <w:rsid w:val="00BC3440"/>
    <w:rsid w:val="00BC3DF9"/>
    <w:rsid w:val="00BC3EEA"/>
    <w:rsid w:val="00BC403A"/>
    <w:rsid w:val="00BC42A9"/>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D29"/>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05"/>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78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01B"/>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5BB"/>
    <w:rsid w:val="00CF7B33"/>
    <w:rsid w:val="00D004A2"/>
    <w:rsid w:val="00D021AA"/>
    <w:rsid w:val="00D0232C"/>
    <w:rsid w:val="00D0274C"/>
    <w:rsid w:val="00D029A4"/>
    <w:rsid w:val="00D03CCF"/>
    <w:rsid w:val="00D0410A"/>
    <w:rsid w:val="00D04356"/>
    <w:rsid w:val="00D04642"/>
    <w:rsid w:val="00D050F2"/>
    <w:rsid w:val="00D05205"/>
    <w:rsid w:val="00D05666"/>
    <w:rsid w:val="00D065E7"/>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ACF"/>
    <w:rsid w:val="00DA5ED0"/>
    <w:rsid w:val="00DA62B5"/>
    <w:rsid w:val="00DA758B"/>
    <w:rsid w:val="00DB0683"/>
    <w:rsid w:val="00DB0BDF"/>
    <w:rsid w:val="00DB2857"/>
    <w:rsid w:val="00DB35AF"/>
    <w:rsid w:val="00DB374C"/>
    <w:rsid w:val="00DB4B5C"/>
    <w:rsid w:val="00DB4BD9"/>
    <w:rsid w:val="00DB4CE3"/>
    <w:rsid w:val="00DB5CA5"/>
    <w:rsid w:val="00DB6947"/>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86"/>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5EC"/>
    <w:rsid w:val="00DE4696"/>
    <w:rsid w:val="00DE4BE1"/>
    <w:rsid w:val="00DE515C"/>
    <w:rsid w:val="00DE5711"/>
    <w:rsid w:val="00DE6E2B"/>
    <w:rsid w:val="00DE7880"/>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8CA"/>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143"/>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81"/>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841"/>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54C"/>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938"/>
    <w:rsid w:val="00F01B51"/>
    <w:rsid w:val="00F01DAE"/>
    <w:rsid w:val="00F02806"/>
    <w:rsid w:val="00F02C2E"/>
    <w:rsid w:val="00F03F27"/>
    <w:rsid w:val="00F0480A"/>
    <w:rsid w:val="00F0515F"/>
    <w:rsid w:val="00F05F84"/>
    <w:rsid w:val="00F10CF1"/>
    <w:rsid w:val="00F10EB1"/>
    <w:rsid w:val="00F1174E"/>
    <w:rsid w:val="00F11796"/>
    <w:rsid w:val="00F11F0B"/>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1F9"/>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5A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F2B"/>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71"/>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9F2205"/>
    <w:pPr>
      <w:spacing w:line="240" w:lineRule="auto"/>
      <w:ind w:firstLine="0"/>
      <w:jc w:val="left"/>
    </w:pPr>
    <w:rPr>
      <w:rFonts w:eastAsia="Aptos"/>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885734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74379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4806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664138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us.mulvinskas@opera.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pera@ope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9F0849AA-38F9-499B-A64E-FC030AC02E0D}">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6276</Words>
  <Characters>35779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LB</cp:lastModifiedBy>
  <cp:revision>31</cp:revision>
  <cp:lastPrinted>2021-11-02T20:49:00Z</cp:lastPrinted>
  <dcterms:created xsi:type="dcterms:W3CDTF">2024-04-15T04:26:00Z</dcterms:created>
  <dcterms:modified xsi:type="dcterms:W3CDTF">2025-05-09T07:36:00Z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