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733E7" w14:textId="77777777" w:rsidR="006E69FD" w:rsidRDefault="006E69FD">
      <w:pPr>
        <w:spacing w:after="120" w:line="20" w:lineRule="atLeast"/>
        <w:contextualSpacing/>
        <w:jc w:val="center"/>
        <w:rPr>
          <w:b/>
          <w:bCs/>
          <w:color w:val="00B050"/>
          <w:sz w:val="24"/>
          <w:szCs w:val="24"/>
        </w:rPr>
      </w:pPr>
    </w:p>
    <w:p w14:paraId="325A5A8D" w14:textId="77777777" w:rsidR="003F5931" w:rsidRDefault="003F5931">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AutoText"/>
        </w:docPartObj>
      </w:sdtPr>
      <w:sdtEndPr>
        <w:rPr>
          <w:b w:val="0"/>
          <w:bCs w:val="0"/>
          <w:sz w:val="21"/>
          <w:szCs w:val="21"/>
        </w:rPr>
      </w:sdtEndPr>
      <w:sdtContent>
        <w:p w14:paraId="5F0ED9AA" w14:textId="77777777" w:rsidR="006E69FD" w:rsidRDefault="00643D66">
          <w:pPr>
            <w:tabs>
              <w:tab w:val="right" w:leader="underscore" w:pos="8505"/>
            </w:tabs>
            <w:jc w:val="center"/>
            <w:rPr>
              <w:rFonts w:cstheme="minorHAnsi"/>
              <w:b/>
              <w:bCs/>
              <w:sz w:val="24"/>
              <w:szCs w:val="24"/>
            </w:rPr>
          </w:pPr>
          <w:r>
            <w:rPr>
              <w:rFonts w:ascii="Times New Roman" w:eastAsia="Times New Roman" w:hAnsi="Times New Roman" w:cs="Times New Roman"/>
              <w:noProof/>
              <w:sz w:val="32"/>
              <w:szCs w:val="24"/>
            </w:rPr>
            <w:drawing>
              <wp:inline distT="0" distB="0" distL="0" distR="0" wp14:anchorId="5CD95A6F" wp14:editId="196F3B5A">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060277" name="Paveikslėlis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457200" cy="533400"/>
                        </a:xfrm>
                        <a:prstGeom prst="rect">
                          <a:avLst/>
                        </a:prstGeom>
                        <a:noFill/>
                        <a:ln>
                          <a:noFill/>
                        </a:ln>
                      </pic:spPr>
                    </pic:pic>
                  </a:graphicData>
                </a:graphic>
              </wp:inline>
            </w:drawing>
          </w:r>
        </w:p>
        <w:p w14:paraId="57C14A2A" w14:textId="77777777" w:rsidR="006E69FD" w:rsidRDefault="00643D66">
          <w:pPr>
            <w:tabs>
              <w:tab w:val="right" w:leader="underscore" w:pos="8505"/>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RADVILIŠKIO RAJONO SAVIVALDYBĖS ADMINISTRACIJA</w:t>
          </w:r>
        </w:p>
        <w:p w14:paraId="2D470D51" w14:textId="67AF64F4" w:rsidR="006E69FD" w:rsidRDefault="00643D66">
          <w:pPr>
            <w:tabs>
              <w:tab w:val="right" w:leader="underscore" w:pos="8505"/>
            </w:tabs>
            <w:spacing w:after="0" w:line="240"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18"/>
            </w:rPr>
            <w:t xml:space="preserve">Biudžetinė įstaiga, </w:t>
          </w:r>
          <w:r>
            <w:rPr>
              <w:rFonts w:ascii="Times New Roman" w:eastAsia="Times New Roman" w:hAnsi="Times New Roman" w:cs="Times New Roman"/>
              <w:sz w:val="18"/>
              <w:szCs w:val="24"/>
            </w:rPr>
            <w:t>Aušros a. 10, 82196 Radviliškis, tel. +370 422 69 00</w:t>
          </w:r>
          <w:r w:rsidR="0099708A">
            <w:rPr>
              <w:rFonts w:ascii="Times New Roman" w:eastAsia="Times New Roman" w:hAnsi="Times New Roman" w:cs="Times New Roman"/>
              <w:sz w:val="18"/>
              <w:szCs w:val="24"/>
            </w:rPr>
            <w:t>3</w:t>
          </w:r>
          <w:r>
            <w:rPr>
              <w:rFonts w:ascii="Times New Roman" w:eastAsia="Times New Roman" w:hAnsi="Times New Roman" w:cs="Times New Roman"/>
              <w:sz w:val="18"/>
              <w:szCs w:val="24"/>
            </w:rPr>
            <w:t xml:space="preserve">,  </w:t>
          </w:r>
          <w:r>
            <w:rPr>
              <w:rFonts w:ascii="Times New Roman" w:eastAsia="Times New Roman" w:hAnsi="Times New Roman" w:cs="Times New Roman"/>
              <w:sz w:val="18"/>
              <w:szCs w:val="24"/>
            </w:rPr>
            <w:br/>
            <w:t xml:space="preserve">el. p. </w:t>
          </w:r>
          <w:hyperlink r:id="rId12" w:history="1">
            <w:r w:rsidR="006E69FD">
              <w:rPr>
                <w:rFonts w:ascii="Times New Roman" w:eastAsia="Times New Roman" w:hAnsi="Times New Roman" w:cs="Times New Roman"/>
                <w:color w:val="000000"/>
                <w:sz w:val="18"/>
                <w:szCs w:val="24"/>
                <w:u w:val="single"/>
                <w:lang w:val="es-ES"/>
              </w:rPr>
              <w:t>informacija@radviliskis.lt</w:t>
            </w:r>
          </w:hyperlink>
          <w:r>
            <w:rPr>
              <w:rFonts w:ascii="Times New Roman" w:eastAsia="Times New Roman" w:hAnsi="Times New Roman" w:cs="Times New Roman"/>
              <w:color w:val="000000"/>
              <w:sz w:val="18"/>
              <w:szCs w:val="24"/>
            </w:rPr>
            <w:t>,</w:t>
          </w:r>
          <w:r>
            <w:rPr>
              <w:rFonts w:ascii="Times New Roman" w:eastAsia="Times New Roman" w:hAnsi="Times New Roman" w:cs="Times New Roman"/>
              <w:sz w:val="18"/>
              <w:szCs w:val="24"/>
            </w:rPr>
            <w:t xml:space="preserve"> svetainė internete </w:t>
          </w:r>
          <w:hyperlink r:id="rId13" w:history="1">
            <w:r w:rsidR="006E69FD">
              <w:rPr>
                <w:rFonts w:ascii="Times New Roman" w:eastAsia="Times New Roman" w:hAnsi="Times New Roman" w:cs="Times New Roman"/>
                <w:color w:val="0000FF"/>
                <w:sz w:val="18"/>
                <w:szCs w:val="24"/>
                <w:u w:val="single"/>
              </w:rPr>
              <w:t>www.radviliskis.lt</w:t>
            </w:r>
          </w:hyperlink>
          <w:r>
            <w:rPr>
              <w:rFonts w:ascii="Times New Roman" w:eastAsia="Times New Roman" w:hAnsi="Times New Roman" w:cs="Times New Roman"/>
              <w:sz w:val="18"/>
              <w:szCs w:val="24"/>
            </w:rPr>
            <w:t xml:space="preserve">. </w:t>
          </w:r>
        </w:p>
        <w:p w14:paraId="19D6B106" w14:textId="77777777" w:rsidR="006E69FD" w:rsidRDefault="00643D66">
          <w:pPr>
            <w:tabs>
              <w:tab w:val="right" w:leader="underscore" w:pos="8505"/>
            </w:tabs>
            <w:spacing w:after="0" w:line="240" w:lineRule="auto"/>
            <w:jc w:val="center"/>
            <w:rPr>
              <w:rFonts w:ascii="Times New Roman" w:eastAsia="Times New Roman" w:hAnsi="Times New Roman" w:cs="Times New Roman"/>
              <w:sz w:val="18"/>
              <w:szCs w:val="24"/>
            </w:rPr>
          </w:pPr>
          <w:r>
            <w:rPr>
              <w:rFonts w:ascii="Times New Roman" w:eastAsia="Times New Roman" w:hAnsi="Times New Roman" w:cs="Times New Roman"/>
              <w:sz w:val="18"/>
              <w:szCs w:val="24"/>
            </w:rPr>
            <w:t>Duomenys kaupiami ir saugomi Juridinių asmenų registre, kodas 188726247.</w:t>
          </w:r>
        </w:p>
        <w:p w14:paraId="5C51E96D" w14:textId="77777777" w:rsidR="006E69FD" w:rsidRDefault="006E69FD">
          <w:pPr>
            <w:spacing w:after="120" w:line="20" w:lineRule="atLeast"/>
            <w:contextualSpacing/>
            <w:jc w:val="center"/>
            <w:rPr>
              <w:rFonts w:cstheme="minorHAnsi"/>
              <w:color w:val="00B050"/>
              <w:sz w:val="24"/>
              <w:szCs w:val="24"/>
            </w:rPr>
          </w:pPr>
        </w:p>
        <w:p w14:paraId="4D74E7EB" w14:textId="77777777" w:rsidR="006E69FD" w:rsidRDefault="00643D66">
          <w:pPr>
            <w:tabs>
              <w:tab w:val="left" w:pos="870"/>
            </w:tabs>
            <w:spacing w:after="120" w:line="20" w:lineRule="atLeast"/>
            <w:contextualSpacing/>
            <w:rPr>
              <w:rFonts w:cstheme="minorHAnsi"/>
              <w:color w:val="00B050"/>
              <w:sz w:val="24"/>
              <w:szCs w:val="24"/>
            </w:rPr>
          </w:pPr>
          <w:r>
            <w:rPr>
              <w:rFonts w:cstheme="minorHAnsi"/>
              <w:color w:val="00B050"/>
              <w:sz w:val="24"/>
              <w:szCs w:val="24"/>
            </w:rPr>
            <w:tab/>
          </w:r>
        </w:p>
        <w:p w14:paraId="18F1FCBD" w14:textId="77777777" w:rsidR="006E69FD" w:rsidRPr="00C91939" w:rsidRDefault="00643D66">
          <w:pPr>
            <w:spacing w:after="120" w:line="20" w:lineRule="atLeast"/>
            <w:ind w:left="5245"/>
            <w:contextualSpacing/>
            <w:rPr>
              <w:rFonts w:ascii="Times New Roman" w:hAnsi="Times New Roman" w:cs="Times New Roman"/>
              <w:sz w:val="24"/>
              <w:szCs w:val="24"/>
            </w:rPr>
          </w:pPr>
          <w:r w:rsidRPr="00C91939">
            <w:rPr>
              <w:rFonts w:ascii="Times New Roman" w:hAnsi="Times New Roman" w:cs="Times New Roman"/>
              <w:sz w:val="24"/>
              <w:szCs w:val="24"/>
            </w:rPr>
            <w:t xml:space="preserve">PATVIRTINTA </w:t>
          </w:r>
        </w:p>
        <w:p w14:paraId="16799463" w14:textId="23B972F6" w:rsidR="006E69FD" w:rsidRPr="00C91939" w:rsidRDefault="00643D66">
          <w:pPr>
            <w:spacing w:after="120" w:line="20" w:lineRule="atLeast"/>
            <w:ind w:left="5245"/>
            <w:contextualSpacing/>
            <w:rPr>
              <w:rFonts w:ascii="Times New Roman" w:hAnsi="Times New Roman" w:cs="Times New Roman"/>
              <w:sz w:val="24"/>
              <w:szCs w:val="24"/>
            </w:rPr>
          </w:pPr>
          <w:r w:rsidRPr="00C91939">
            <w:rPr>
              <w:rFonts w:ascii="Times New Roman" w:hAnsi="Times New Roman" w:cs="Times New Roman"/>
              <w:sz w:val="24"/>
              <w:szCs w:val="24"/>
            </w:rPr>
            <w:t xml:space="preserve">Radviliškio rajono savivaldybės administracijos Viešųjų pirkimų komisijos </w:t>
          </w:r>
          <w:r w:rsidR="006D4E8D">
            <w:rPr>
              <w:rFonts w:ascii="Times New Roman" w:hAnsi="Times New Roman" w:cs="Times New Roman"/>
              <w:sz w:val="24"/>
              <w:szCs w:val="24"/>
            </w:rPr>
            <w:t>2025-05-09</w:t>
          </w:r>
        </w:p>
        <w:p w14:paraId="513E5682" w14:textId="7E010EB0" w:rsidR="006E69FD" w:rsidRPr="00C91939" w:rsidRDefault="00643D66">
          <w:pPr>
            <w:spacing w:after="120" w:line="20" w:lineRule="atLeast"/>
            <w:ind w:left="5245"/>
            <w:contextualSpacing/>
            <w:rPr>
              <w:rFonts w:ascii="Times New Roman" w:hAnsi="Times New Roman" w:cs="Times New Roman"/>
              <w:sz w:val="24"/>
              <w:szCs w:val="24"/>
            </w:rPr>
          </w:pPr>
          <w:r w:rsidRPr="00C91939">
            <w:rPr>
              <w:rFonts w:ascii="Times New Roman" w:hAnsi="Times New Roman" w:cs="Times New Roman"/>
              <w:sz w:val="24"/>
              <w:szCs w:val="24"/>
            </w:rPr>
            <w:t xml:space="preserve">protokolu Nr. </w:t>
          </w:r>
          <w:r w:rsidR="006D4E8D">
            <w:rPr>
              <w:rFonts w:ascii="Times New Roman" w:hAnsi="Times New Roman" w:cs="Times New Roman"/>
              <w:sz w:val="24"/>
              <w:szCs w:val="24"/>
            </w:rPr>
            <w:t>P2P-111(8.51)</w:t>
          </w:r>
        </w:p>
        <w:p w14:paraId="5F898A13" w14:textId="77777777" w:rsidR="006E69FD" w:rsidRDefault="006E69FD">
          <w:pPr>
            <w:spacing w:after="120" w:line="20" w:lineRule="atLeast"/>
            <w:contextualSpacing/>
            <w:jc w:val="center"/>
            <w:rPr>
              <w:rFonts w:cstheme="minorHAnsi"/>
              <w:i/>
              <w:iCs/>
              <w:sz w:val="24"/>
              <w:szCs w:val="24"/>
            </w:rPr>
          </w:pPr>
        </w:p>
        <w:p w14:paraId="3A82D45E" w14:textId="77777777" w:rsidR="006E69FD" w:rsidRDefault="006E69FD">
          <w:pPr>
            <w:spacing w:after="120" w:line="20" w:lineRule="atLeast"/>
            <w:contextualSpacing/>
            <w:jc w:val="center"/>
            <w:rPr>
              <w:rFonts w:cstheme="minorHAnsi"/>
              <w:color w:val="00B050"/>
              <w:sz w:val="24"/>
              <w:szCs w:val="24"/>
            </w:rPr>
          </w:pPr>
        </w:p>
        <w:p w14:paraId="4819EF57" w14:textId="77777777" w:rsidR="006E69FD" w:rsidRDefault="00643D66">
          <w:pPr>
            <w:tabs>
              <w:tab w:val="left" w:pos="870"/>
            </w:tabs>
            <w:spacing w:after="120" w:line="20" w:lineRule="atLeast"/>
            <w:contextualSpacing/>
            <w:rPr>
              <w:rFonts w:cstheme="minorHAnsi"/>
              <w:color w:val="00B050"/>
              <w:sz w:val="24"/>
              <w:szCs w:val="24"/>
            </w:rPr>
          </w:pPr>
          <w:r>
            <w:rPr>
              <w:rFonts w:cstheme="minorHAnsi"/>
              <w:color w:val="00B050"/>
              <w:sz w:val="24"/>
              <w:szCs w:val="24"/>
            </w:rPr>
            <w:tab/>
          </w:r>
        </w:p>
        <w:p w14:paraId="25FFCA9A" w14:textId="77777777" w:rsidR="006E69FD" w:rsidRDefault="006E69FD">
          <w:pPr>
            <w:spacing w:after="120" w:line="20" w:lineRule="atLeast"/>
            <w:contextualSpacing/>
            <w:jc w:val="center"/>
            <w:rPr>
              <w:rFonts w:cstheme="minorHAnsi"/>
              <w:sz w:val="24"/>
              <w:szCs w:val="24"/>
            </w:rPr>
          </w:pPr>
        </w:p>
        <w:p w14:paraId="610C424C" w14:textId="77777777" w:rsidR="006E69FD" w:rsidRDefault="006E69FD">
          <w:pPr>
            <w:spacing w:after="120" w:line="20" w:lineRule="atLeast"/>
            <w:contextualSpacing/>
            <w:jc w:val="center"/>
            <w:rPr>
              <w:rFonts w:cstheme="minorHAnsi"/>
              <w:sz w:val="24"/>
              <w:szCs w:val="24"/>
            </w:rPr>
          </w:pPr>
        </w:p>
        <w:p w14:paraId="2E583AF9" w14:textId="77777777" w:rsidR="006E69FD" w:rsidRDefault="00643D66" w:rsidP="006C2BCC">
          <w:pPr>
            <w:tabs>
              <w:tab w:val="left" w:pos="567"/>
            </w:tabs>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SUPAPRASTINTO VIEŠOJO PIRKIMO „VAIKŲ STOVYKLŲ ORGANIZAVIMO PASLAUGOS“</w:t>
          </w:r>
        </w:p>
        <w:p w14:paraId="09DB2260" w14:textId="77777777" w:rsidR="006E69FD" w:rsidRDefault="00643D66">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ATVIRO KONKURSO SPECIALIOSIOS SĄLYGOS </w:t>
          </w:r>
        </w:p>
        <w:p w14:paraId="36C26E07" w14:textId="77777777" w:rsidR="006E69FD" w:rsidRDefault="00643D66">
          <w:pPr>
            <w:spacing w:after="120" w:line="20" w:lineRule="atLeast"/>
            <w:contextualSpacing/>
            <w:jc w:val="center"/>
            <w:rPr>
              <w:rFonts w:ascii="Times New Roman" w:hAnsi="Times New Roman" w:cs="Times New Roman"/>
              <w:b/>
              <w:bCs/>
              <w:color w:val="0070C0"/>
              <w:sz w:val="28"/>
              <w:szCs w:val="28"/>
            </w:rPr>
          </w:pPr>
          <w:r>
            <w:rPr>
              <w:rFonts w:ascii="Times New Roman" w:hAnsi="Times New Roman" w:cs="Times New Roman"/>
              <w:b/>
              <w:bCs/>
              <w:sz w:val="28"/>
              <w:szCs w:val="28"/>
            </w:rPr>
            <w:t>Versija Nr. 1</w:t>
          </w:r>
        </w:p>
        <w:p w14:paraId="5C03E260" w14:textId="77777777" w:rsidR="006E69FD" w:rsidRDefault="006E69FD">
          <w:pPr>
            <w:spacing w:after="120" w:line="20" w:lineRule="atLeast"/>
            <w:contextualSpacing/>
            <w:rPr>
              <w:rFonts w:cstheme="minorHAnsi"/>
              <w:sz w:val="28"/>
              <w:szCs w:val="28"/>
            </w:rPr>
          </w:pPr>
        </w:p>
        <w:p w14:paraId="1C1062EE" w14:textId="77777777" w:rsidR="006E69FD" w:rsidRDefault="00643D66">
          <w:pPr>
            <w:spacing w:after="120" w:line="20" w:lineRule="atLeast"/>
            <w:contextualSpacing/>
            <w:rPr>
              <w:rFonts w:cstheme="minorHAnsi"/>
            </w:rPr>
          </w:pPr>
          <w:r>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3BB00713" w14:textId="77777777" w:rsidR="006E69FD" w:rsidRDefault="00643D66">
              <w:pPr>
                <w:pStyle w:val="Turinioantrat1"/>
                <w:spacing w:before="0" w:line="20" w:lineRule="atLeast"/>
                <w:ind w:left="432" w:hanging="432"/>
                <w:contextualSpacing/>
                <w:rPr>
                  <w:rFonts w:asciiTheme="minorHAnsi" w:hAnsiTheme="minorHAnsi" w:cstheme="minorHAnsi"/>
                </w:rPr>
              </w:pPr>
              <w:r>
                <w:rPr>
                  <w:rFonts w:asciiTheme="minorHAnsi" w:hAnsiTheme="minorHAnsi" w:cstheme="minorHAnsi"/>
                </w:rPr>
                <w:t>TURINYS</w:t>
              </w:r>
            </w:p>
            <w:p w14:paraId="6B0C29BC" w14:textId="4C9A084D" w:rsidR="006E69FD" w:rsidRDefault="00643D66">
              <w:pPr>
                <w:pStyle w:val="Turinys1"/>
                <w:rPr>
                  <w:sz w:val="22"/>
                  <w:szCs w:val="22"/>
                  <w:lang w:val="en-US" w:eastAsia="en-US"/>
                </w:rPr>
              </w:pPr>
              <w:r>
                <w:rPr>
                  <w:rFonts w:cstheme="minorHAnsi"/>
                  <w:color w:val="2B579A"/>
                  <w:shd w:val="clear" w:color="auto" w:fill="E6E6E6"/>
                </w:rPr>
                <w:fldChar w:fldCharType="begin"/>
              </w:r>
              <w:r>
                <w:rPr>
                  <w:rFonts w:cstheme="minorHAnsi"/>
                </w:rPr>
                <w:instrText xml:space="preserve"> TOC \o "1-3" \h \z \u </w:instrText>
              </w:r>
              <w:r>
                <w:rPr>
                  <w:rFonts w:cstheme="minorHAnsi"/>
                  <w:color w:val="2B579A"/>
                  <w:shd w:val="clear" w:color="auto" w:fill="E6E6E6"/>
                </w:rPr>
                <w:fldChar w:fldCharType="separate"/>
              </w:r>
              <w:hyperlink w:anchor="_Toc126333928" w:history="1">
                <w:r w:rsidR="006E69FD">
                  <w:rPr>
                    <w:rStyle w:val="Hipersaitas"/>
                    <w:rFonts w:cstheme="minorHAnsi"/>
                  </w:rPr>
                  <w:t>1.</w:t>
                </w:r>
                <w:r w:rsidR="006E69FD">
                  <w:rPr>
                    <w:sz w:val="22"/>
                    <w:szCs w:val="22"/>
                    <w:lang w:val="en-US" w:eastAsia="en-US"/>
                  </w:rPr>
                  <w:tab/>
                </w:r>
                <w:r w:rsidR="006E69FD">
                  <w:rPr>
                    <w:rStyle w:val="Hipersaitas"/>
                    <w:rFonts w:cstheme="minorHAnsi"/>
                  </w:rPr>
                  <w:t>Bendra informacija</w:t>
                </w:r>
                <w:r w:rsidR="006E69FD">
                  <w:tab/>
                </w:r>
                <w:r w:rsidR="006179F2">
                  <w:t>3</w:t>
                </w:r>
              </w:hyperlink>
            </w:p>
            <w:p w14:paraId="4CA9F63A" w14:textId="64EE8F1D" w:rsidR="006E69FD" w:rsidRDefault="006E69FD">
              <w:pPr>
                <w:pStyle w:val="Turinys1"/>
                <w:rPr>
                  <w:sz w:val="22"/>
                  <w:szCs w:val="22"/>
                  <w:lang w:val="en-US" w:eastAsia="en-US"/>
                </w:rPr>
              </w:pPr>
              <w:hyperlink w:anchor="_Toc126333929" w:history="1">
                <w:r>
                  <w:rPr>
                    <w:rStyle w:val="Hipersaitas"/>
                    <w:rFonts w:ascii="Calibri" w:hAnsi="Calibri" w:cs="Calibri"/>
                  </w:rPr>
                  <w:t>2</w:t>
                </w:r>
                <w:r>
                  <w:rPr>
                    <w:rStyle w:val="Hipersaitas"/>
                  </w:rPr>
                  <w:t xml:space="preserve">.  </w:t>
                </w:r>
                <w:r>
                  <w:rPr>
                    <w:rStyle w:val="Hipersaitas"/>
                    <w:rFonts w:cstheme="minorHAnsi"/>
                  </w:rPr>
                  <w:t>Pirkimo objektas</w:t>
                </w:r>
                <w:r>
                  <w:tab/>
                </w:r>
                <w:r w:rsidR="006179F2">
                  <w:t>3</w:t>
                </w:r>
              </w:hyperlink>
            </w:p>
            <w:p w14:paraId="2F57DC53" w14:textId="11847910" w:rsidR="006E69FD" w:rsidRDefault="006E69FD">
              <w:pPr>
                <w:pStyle w:val="Turinys1"/>
                <w:rPr>
                  <w:sz w:val="22"/>
                  <w:szCs w:val="22"/>
                  <w:lang w:val="en-US" w:eastAsia="en-US"/>
                </w:rPr>
              </w:pPr>
              <w:hyperlink w:anchor="_Toc126333930" w:history="1">
                <w:r>
                  <w:rPr>
                    <w:rStyle w:val="Hipersaitas"/>
                    <w:rFonts w:cstheme="minorHAnsi"/>
                  </w:rPr>
                  <w:t>3.  Susitikimai su tiekėjais ir objekto apžiūra</w:t>
                </w:r>
                <w:r>
                  <w:tab/>
                </w:r>
                <w:r w:rsidR="006179F2">
                  <w:t>4</w:t>
                </w:r>
              </w:hyperlink>
            </w:p>
            <w:p w14:paraId="58AC1A0B" w14:textId="02D5BC3B" w:rsidR="006E69FD" w:rsidRDefault="006E69FD">
              <w:pPr>
                <w:pStyle w:val="Turinys1"/>
                <w:rPr>
                  <w:sz w:val="22"/>
                  <w:szCs w:val="22"/>
                  <w:lang w:val="en-US" w:eastAsia="en-US"/>
                </w:rPr>
              </w:pPr>
              <w:hyperlink w:anchor="_Toc126333931" w:history="1">
                <w:r>
                  <w:rPr>
                    <w:rStyle w:val="Hipersaitas"/>
                    <w:rFonts w:cstheme="majorHAnsi"/>
                  </w:rPr>
                  <w:t xml:space="preserve">4.  </w:t>
                </w:r>
                <w:r>
                  <w:rPr>
                    <w:rStyle w:val="Hipersaitas"/>
                    <w:rFonts w:cstheme="minorHAnsi"/>
                  </w:rPr>
                  <w:t>Tiekėjų pašalinimo pagrindai ir kvalifikacijos reikalavimai</w:t>
                </w:r>
                <w:r>
                  <w:tab/>
                </w:r>
                <w:r w:rsidR="006179F2">
                  <w:t>4</w:t>
                </w:r>
              </w:hyperlink>
            </w:p>
            <w:p w14:paraId="5D6FF32F" w14:textId="77777777" w:rsidR="006E69FD" w:rsidRDefault="006E69FD">
              <w:pPr>
                <w:pStyle w:val="Turinys1"/>
                <w:rPr>
                  <w:sz w:val="22"/>
                  <w:szCs w:val="22"/>
                  <w:lang w:val="en-US" w:eastAsia="en-US"/>
                </w:rPr>
              </w:pPr>
              <w:hyperlink w:anchor="_Toc126333932" w:history="1">
                <w:r>
                  <w:rPr>
                    <w:rStyle w:val="Hipersaitas"/>
                    <w:rFonts w:cstheme="minorHAnsi"/>
                  </w:rPr>
                  <w:t xml:space="preserve">5.  </w:t>
                </w:r>
                <w:r>
                  <w:rPr>
                    <w:rStyle w:val="Hipersaitas"/>
                    <w:rFonts w:ascii="Calibri" w:hAnsi="Calibri" w:cs="Calibri"/>
                  </w:rPr>
                  <w:t>Reikalavimai, susiję su nacionaliniu saugumu</w:t>
                </w:r>
                <w:r>
                  <w:tab/>
                  <w:t>4</w:t>
                </w:r>
              </w:hyperlink>
            </w:p>
            <w:p w14:paraId="2AD12E16" w14:textId="6E6BF6B2" w:rsidR="006E69FD" w:rsidRDefault="006E69FD">
              <w:pPr>
                <w:pStyle w:val="Turinys1"/>
                <w:rPr>
                  <w:sz w:val="22"/>
                  <w:szCs w:val="22"/>
                  <w:lang w:val="en-US" w:eastAsia="en-US"/>
                </w:rPr>
              </w:pPr>
              <w:hyperlink w:anchor="_Toc126333933" w:history="1">
                <w:r>
                  <w:rPr>
                    <w:rStyle w:val="Hipersaitas"/>
                  </w:rPr>
                  <w:t>6.  Specialieji reikalavimai pasiūlymų rengimui ir pateikimui</w:t>
                </w:r>
                <w:r>
                  <w:tab/>
                </w:r>
                <w:r w:rsidR="006179F2">
                  <w:t>4</w:t>
                </w:r>
              </w:hyperlink>
            </w:p>
            <w:p w14:paraId="35E1DDEE" w14:textId="4B17B420" w:rsidR="006E69FD" w:rsidRDefault="006E69FD">
              <w:pPr>
                <w:pStyle w:val="Turinys1"/>
                <w:rPr>
                  <w:sz w:val="22"/>
                  <w:szCs w:val="22"/>
                  <w:lang w:val="en-US" w:eastAsia="en-US"/>
                </w:rPr>
              </w:pPr>
              <w:hyperlink w:anchor="_Toc126333934" w:history="1">
                <w:r>
                  <w:rPr>
                    <w:rStyle w:val="Hipersaitas"/>
                    <w:rFonts w:eastAsia="Calibri" w:cstheme="minorHAnsi"/>
                  </w:rPr>
                  <w:t>7.</w:t>
                </w:r>
                <w:r>
                  <w:rPr>
                    <w:sz w:val="22"/>
                    <w:szCs w:val="22"/>
                    <w:lang w:val="en-US" w:eastAsia="en-US"/>
                  </w:rPr>
                  <w:tab/>
                </w:r>
                <w:r>
                  <w:rPr>
                    <w:rStyle w:val="Hipersaitas"/>
                    <w:rFonts w:cstheme="minorHAnsi"/>
                  </w:rPr>
                  <w:t>Pasiūlymo galiojimo užtikrinimas</w:t>
                </w:r>
                <w:r>
                  <w:tab/>
                </w:r>
                <w:r w:rsidR="006179F2">
                  <w:t>5</w:t>
                </w:r>
              </w:hyperlink>
            </w:p>
            <w:p w14:paraId="350BC86E" w14:textId="51018657" w:rsidR="006E69FD" w:rsidRDefault="006E69FD">
              <w:pPr>
                <w:pStyle w:val="Turinys1"/>
                <w:rPr>
                  <w:sz w:val="22"/>
                  <w:szCs w:val="22"/>
                  <w:lang w:val="en-US" w:eastAsia="en-US"/>
                </w:rPr>
              </w:pPr>
              <w:hyperlink w:anchor="_Toc126333935" w:history="1">
                <w:r>
                  <w:rPr>
                    <w:rStyle w:val="Hipersaitas"/>
                    <w:rFonts w:eastAsia="Calibri" w:cstheme="minorHAnsi"/>
                  </w:rPr>
                  <w:t>8.</w:t>
                </w:r>
                <w:r>
                  <w:rPr>
                    <w:sz w:val="22"/>
                    <w:szCs w:val="22"/>
                    <w:lang w:val="en-US" w:eastAsia="en-US"/>
                  </w:rPr>
                  <w:tab/>
                </w:r>
                <w:r>
                  <w:rPr>
                    <w:rStyle w:val="Hipersaitas"/>
                    <w:rFonts w:cstheme="minorHAnsi"/>
                  </w:rPr>
                  <w:t>Elektroninis aukcionas</w:t>
                </w:r>
                <w:r>
                  <w:tab/>
                </w:r>
                <w:r w:rsidR="006179F2">
                  <w:t>5</w:t>
                </w:r>
              </w:hyperlink>
            </w:p>
            <w:p w14:paraId="2014FD0E" w14:textId="0176DBA6" w:rsidR="006E69FD" w:rsidRDefault="006E69FD">
              <w:pPr>
                <w:pStyle w:val="Turinys1"/>
                <w:rPr>
                  <w:sz w:val="22"/>
                  <w:szCs w:val="22"/>
                  <w:lang w:val="en-US" w:eastAsia="en-US"/>
                </w:rPr>
              </w:pPr>
              <w:hyperlink w:anchor="_Toc126333936" w:history="1">
                <w:r>
                  <w:rPr>
                    <w:rStyle w:val="Hipersaitas"/>
                    <w:rFonts w:eastAsia="Calibri" w:cstheme="minorHAnsi"/>
                  </w:rPr>
                  <w:t>9.</w:t>
                </w:r>
                <w:r>
                  <w:rPr>
                    <w:sz w:val="22"/>
                    <w:szCs w:val="22"/>
                    <w:lang w:val="en-US" w:eastAsia="en-US"/>
                  </w:rPr>
                  <w:tab/>
                </w:r>
                <w:r>
                  <w:rPr>
                    <w:rStyle w:val="Hipersaitas"/>
                    <w:rFonts w:cstheme="minorHAnsi"/>
                  </w:rPr>
                  <w:t>Pasiūlymų vertinimas</w:t>
                </w:r>
                <w:r>
                  <w:tab/>
                </w:r>
                <w:r w:rsidR="006179F2">
                  <w:t>5</w:t>
                </w:r>
              </w:hyperlink>
            </w:p>
            <w:p w14:paraId="603CB470" w14:textId="54D55926" w:rsidR="006E69FD" w:rsidRDefault="006E69FD">
              <w:pPr>
                <w:pStyle w:val="Turinys1"/>
                <w:rPr>
                  <w:sz w:val="22"/>
                  <w:szCs w:val="22"/>
                  <w:lang w:val="en-US" w:eastAsia="en-US"/>
                </w:rPr>
              </w:pPr>
              <w:hyperlink w:anchor="_Toc126333937" w:history="1">
                <w:r>
                  <w:rPr>
                    <w:rStyle w:val="Hipersaitas"/>
                    <w:rFonts w:eastAsia="Calibri" w:cstheme="minorHAnsi"/>
                  </w:rPr>
                  <w:t>10.</w:t>
                </w:r>
                <w:r>
                  <w:rPr>
                    <w:sz w:val="22"/>
                    <w:szCs w:val="22"/>
                    <w:lang w:val="en-US" w:eastAsia="en-US"/>
                  </w:rPr>
                  <w:tab/>
                </w:r>
                <w:r>
                  <w:rPr>
                    <w:rStyle w:val="Hipersaitas"/>
                    <w:rFonts w:cstheme="minorHAnsi"/>
                  </w:rPr>
                  <w:t>Sutarties sudarymas</w:t>
                </w:r>
                <w:r>
                  <w:tab/>
                </w:r>
                <w:r w:rsidR="006179F2">
                  <w:t>5</w:t>
                </w:r>
              </w:hyperlink>
            </w:p>
            <w:p w14:paraId="13E308ED" w14:textId="3A148513" w:rsidR="006E69FD" w:rsidRDefault="006E69FD">
              <w:pPr>
                <w:pStyle w:val="Turinys1"/>
                <w:rPr>
                  <w:sz w:val="22"/>
                  <w:szCs w:val="22"/>
                  <w:lang w:val="en-US" w:eastAsia="en-US"/>
                </w:rPr>
              </w:pPr>
              <w:hyperlink w:anchor="_Toc126333938" w:history="1">
                <w:r>
                  <w:rPr>
                    <w:rStyle w:val="Hipersaitas"/>
                    <w:rFonts w:cstheme="minorHAnsi"/>
                  </w:rPr>
                  <w:t>11.</w:t>
                </w:r>
                <w:r>
                  <w:rPr>
                    <w:sz w:val="22"/>
                    <w:szCs w:val="22"/>
                    <w:lang w:val="en-US" w:eastAsia="en-US"/>
                  </w:rPr>
                  <w:tab/>
                  <w:t xml:space="preserve"> </w:t>
                </w:r>
                <w:r>
                  <w:rPr>
                    <w:rStyle w:val="Hipersaitas"/>
                    <w:rFonts w:cstheme="minorHAnsi"/>
                  </w:rPr>
                  <w:t>Kitos sąlygos</w:t>
                </w:r>
                <w:r>
                  <w:tab/>
                </w:r>
                <w:r w:rsidR="006179F2">
                  <w:t>6</w:t>
                </w:r>
              </w:hyperlink>
            </w:p>
            <w:p w14:paraId="07DA3695" w14:textId="3F73E33F" w:rsidR="006E69FD" w:rsidRDefault="00643D66">
              <w:pPr>
                <w:pStyle w:val="Turinys1"/>
                <w:rPr>
                  <w:sz w:val="22"/>
                  <w:szCs w:val="22"/>
                  <w:lang w:eastAsia="en-US"/>
                </w:rPr>
              </w:pPr>
              <w:r>
                <w:rPr>
                  <w:rStyle w:val="Hipersaitas"/>
                </w:rPr>
                <w:t xml:space="preserve">  </w:t>
              </w:r>
              <w:hyperlink w:anchor="_Toc126333939" w:history="1">
                <w:r w:rsidR="006E69FD">
                  <w:rPr>
                    <w:rStyle w:val="Hipersaitas"/>
                    <w:rFonts w:cstheme="minorHAnsi"/>
                  </w:rPr>
                  <w:t>Pirkimo sąlygų 1 priedas „Terminai“</w:t>
                </w:r>
                <w:r w:rsidR="006E69FD">
                  <w:tab/>
                </w:r>
                <w:r w:rsidR="006179F2">
                  <w:t>7</w:t>
                </w:r>
              </w:hyperlink>
            </w:p>
            <w:p w14:paraId="596C945F" w14:textId="255E0AE1" w:rsidR="006E69FD" w:rsidRDefault="006E69FD">
              <w:pPr>
                <w:pStyle w:val="Turinys2"/>
              </w:pPr>
              <w:hyperlink w:anchor="_Toc126333940" w:history="1">
                <w:r>
                  <w:rPr>
                    <w:rStyle w:val="Hipersaitas"/>
                    <w:rFonts w:eastAsia="Calibri" w:cstheme="minorHAnsi"/>
                  </w:rPr>
                  <w:t>Pirkimo sąlygų 2 priedas „Techninė specifikacija“</w:t>
                </w:r>
                <w:r>
                  <w:tab/>
                </w:r>
                <w:r>
                  <w:fldChar w:fldCharType="begin"/>
                </w:r>
                <w:r>
                  <w:instrText xml:space="preserve"> PAGEREF _Toc126333940 \h </w:instrText>
                </w:r>
                <w:r>
                  <w:fldChar w:fldCharType="separate"/>
                </w:r>
                <w:r w:rsidR="006D4E8D">
                  <w:rPr>
                    <w:noProof/>
                  </w:rPr>
                  <w:t>17</w:t>
                </w:r>
                <w:r>
                  <w:fldChar w:fldCharType="end"/>
                </w:r>
              </w:hyperlink>
            </w:p>
            <w:p w14:paraId="3584DABA" w14:textId="2A0CD256" w:rsidR="006E69FD" w:rsidRDefault="006E69FD">
              <w:pPr>
                <w:pStyle w:val="Turinys2"/>
                <w:rPr>
                  <w:sz w:val="22"/>
                  <w:szCs w:val="22"/>
                  <w:lang w:val="en-US" w:eastAsia="en-US"/>
                </w:rPr>
              </w:pPr>
              <w:hyperlink w:anchor="_Toc126333941" w:history="1">
                <w:r>
                  <w:rPr>
                    <w:rStyle w:val="Hipersaitas"/>
                    <w:rFonts w:eastAsia="Calibri" w:cstheme="minorHAnsi"/>
                  </w:rPr>
                  <w:t>Pirkimo sąlygų 3 priedas „Tiekėjų pašalinimo pagrindai“</w:t>
                </w:r>
                <w:r>
                  <w:tab/>
                </w:r>
                <w:r w:rsidR="006179F2">
                  <w:t>15</w:t>
                </w:r>
              </w:hyperlink>
            </w:p>
            <w:p w14:paraId="44C7DFB8" w14:textId="512B89AD" w:rsidR="006E69FD" w:rsidRDefault="006E69FD">
              <w:pPr>
                <w:pStyle w:val="Turinys2"/>
                <w:rPr>
                  <w:sz w:val="22"/>
                  <w:szCs w:val="22"/>
                  <w:lang w:val="en-US" w:eastAsia="en-US"/>
                </w:rPr>
              </w:pPr>
              <w:hyperlink w:anchor="_Toc126333942" w:history="1">
                <w:r>
                  <w:rPr>
                    <w:rStyle w:val="Hipersaitas"/>
                    <w:rFonts w:eastAsia="Calibri" w:cstheme="minorHAnsi"/>
                  </w:rPr>
                  <w:t>Pirkimo sąlygų 4 priedas „Tiekėjų kvalifikacijos reikalavimai“</w:t>
                </w:r>
                <w:r>
                  <w:tab/>
                </w:r>
                <w:r w:rsidR="006179F2">
                  <w:t>26</w:t>
                </w:r>
              </w:hyperlink>
            </w:p>
            <w:p w14:paraId="42DE80FE" w14:textId="476C7DA5" w:rsidR="006E69FD" w:rsidRDefault="006E69FD">
              <w:pPr>
                <w:pStyle w:val="Turinys2"/>
                <w:rPr>
                  <w:sz w:val="22"/>
                  <w:szCs w:val="22"/>
                  <w:lang w:val="en-US" w:eastAsia="en-US"/>
                </w:rPr>
              </w:pPr>
              <w:hyperlink w:anchor="_Toc126333943" w:history="1">
                <w:r>
                  <w:rPr>
                    <w:rStyle w:val="Hipersaitas"/>
                    <w:rFonts w:eastAsia="Calibri" w:cstheme="minorHAnsi"/>
                  </w:rPr>
                  <w:t xml:space="preserve">Pirkimo sąlygų 5 priedas „EBVPD“ </w:t>
                </w:r>
                <w:r>
                  <w:rPr>
                    <w:rStyle w:val="Hipersaitas"/>
                    <w:rFonts w:cstheme="minorHAnsi"/>
                  </w:rPr>
                  <w:t>(XML formatu)</w:t>
                </w:r>
                <w:r>
                  <w:tab/>
                </w:r>
              </w:hyperlink>
              <w:r w:rsidR="009333EC">
                <w:t>31</w:t>
              </w:r>
            </w:p>
            <w:p w14:paraId="6D07605F" w14:textId="63716809" w:rsidR="006E69FD" w:rsidRDefault="006E69FD">
              <w:pPr>
                <w:pStyle w:val="Turinys2"/>
                <w:rPr>
                  <w:sz w:val="22"/>
                  <w:szCs w:val="22"/>
                  <w:lang w:val="en-US" w:eastAsia="en-US"/>
                </w:rPr>
              </w:pPr>
              <w:hyperlink w:anchor="_Toc126333944" w:history="1">
                <w:r>
                  <w:rPr>
                    <w:rStyle w:val="Hipersaitas"/>
                    <w:rFonts w:eastAsia="Calibri" w:cstheme="minorHAnsi"/>
                  </w:rPr>
                  <w:t>Pirkimo sąlygų 6 priedas „Pasiūlymo forma“</w:t>
                </w:r>
                <w:r>
                  <w:tab/>
                </w:r>
                <w:r w:rsidR="009333EC">
                  <w:t>32</w:t>
                </w:r>
              </w:hyperlink>
            </w:p>
            <w:p w14:paraId="4F08FD05" w14:textId="5FEF8957" w:rsidR="006E69FD" w:rsidRDefault="006E69FD">
              <w:pPr>
                <w:pStyle w:val="Turinys2"/>
              </w:pPr>
              <w:hyperlink w:anchor="_Toc126333948" w:history="1">
                <w:r>
                  <w:rPr>
                    <w:rStyle w:val="Hipersaitas"/>
                  </w:rPr>
                  <w:t>Pirkimo sąlygų 7 priedas „</w:t>
                </w:r>
                <w:r w:rsidR="004F0DB8">
                  <w:rPr>
                    <w:rStyle w:val="Hipersaitas"/>
                  </w:rPr>
                  <w:t>Sutarties projektas</w:t>
                </w:r>
                <w:r>
                  <w:rPr>
                    <w:rStyle w:val="Hipersaitas"/>
                  </w:rPr>
                  <w:t>“</w:t>
                </w:r>
                <w:r>
                  <w:tab/>
                </w:r>
              </w:hyperlink>
              <w:r w:rsidR="009333EC">
                <w:t>35</w:t>
              </w:r>
            </w:p>
            <w:p w14:paraId="675F3BCE" w14:textId="77777777" w:rsidR="006E69FD" w:rsidRDefault="006E69FD">
              <w:pPr>
                <w:spacing w:after="0" w:line="240" w:lineRule="auto"/>
              </w:pPr>
            </w:p>
            <w:p w14:paraId="4B863D67" w14:textId="77777777" w:rsidR="006E69FD" w:rsidRDefault="00643D66">
              <w:pPr>
                <w:spacing w:after="120" w:line="20" w:lineRule="atLeast"/>
                <w:contextualSpacing/>
                <w:rPr>
                  <w:rFonts w:cstheme="minorHAnsi"/>
                </w:rPr>
              </w:pPr>
              <w:r>
                <w:rPr>
                  <w:rFonts w:cstheme="minorHAnsi"/>
                  <w:b/>
                  <w:bCs/>
                  <w:color w:val="2B579A"/>
                  <w:shd w:val="clear" w:color="auto" w:fill="E6E6E6"/>
                </w:rPr>
                <w:fldChar w:fldCharType="end"/>
              </w:r>
            </w:p>
          </w:sdtContent>
        </w:sdt>
        <w:p w14:paraId="77EE8403" w14:textId="77777777" w:rsidR="006E69FD" w:rsidRDefault="00643D66">
          <w:pPr>
            <w:spacing w:after="120" w:line="20" w:lineRule="atLeast"/>
            <w:contextualSpacing/>
            <w:rPr>
              <w:rFonts w:cstheme="minorHAnsi"/>
            </w:rPr>
          </w:pPr>
          <w:r>
            <w:rPr>
              <w:rFonts w:cstheme="minorHAnsi"/>
            </w:rPr>
            <w:br w:type="page"/>
          </w:r>
        </w:p>
      </w:sdtContent>
    </w:sdt>
    <w:p w14:paraId="144B6100" w14:textId="77777777" w:rsidR="006E69FD" w:rsidRDefault="00643D66">
      <w:pPr>
        <w:pStyle w:val="Antrat1"/>
        <w:numPr>
          <w:ilvl w:val="0"/>
          <w:numId w:val="5"/>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Pr>
          <w:rFonts w:asciiTheme="minorHAnsi" w:hAnsiTheme="minorHAnsi" w:cstheme="minorHAnsi"/>
        </w:rPr>
        <w:lastRenderedPageBreak/>
        <w:t>Bendra informacija</w:t>
      </w:r>
      <w:bookmarkEnd w:id="0"/>
    </w:p>
    <w:p w14:paraId="2AD504DC" w14:textId="77777777" w:rsidR="006E69FD" w:rsidRDefault="00643D66">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1.1. Perkančioji organizacija – </w:t>
      </w:r>
      <w:hyperlink r:id="rId14" w:tgtFrame="_blank" w:tooltip="Internetinės svetainės nuoroda" w:history="1">
        <w:r w:rsidR="006E69FD">
          <w:rPr>
            <w:rStyle w:val="Hipersaitas"/>
            <w:rFonts w:ascii="Times New Roman" w:hAnsi="Times New Roman" w:cs="Times New Roman"/>
            <w:sz w:val="24"/>
            <w:szCs w:val="24"/>
          </w:rPr>
          <w:t>Radviliškio rajono visuomenės sveikatos biura</w:t>
        </w:r>
        <w:r w:rsidR="006E69FD">
          <w:rPr>
            <w:rStyle w:val="Hipersaitas"/>
            <w:rFonts w:ascii="Times New Roman" w:hAnsi="Times New Roman" w:cs="Times New Roman"/>
            <w:b/>
            <w:bCs/>
            <w:sz w:val="24"/>
            <w:szCs w:val="24"/>
          </w:rPr>
          <w:t>s</w:t>
        </w:r>
      </w:hyperlink>
      <w:r>
        <w:rPr>
          <w:rFonts w:ascii="Times New Roman" w:hAnsi="Times New Roman" w:cs="Times New Roman"/>
          <w:sz w:val="24"/>
          <w:szCs w:val="24"/>
        </w:rPr>
        <w:t>, juridinio asmens kodas 302296907, adresas Radvilų g. 17, LT-82170 Radviliškis. Perkančioji organizacija nėra PVM mokėtoja.</w:t>
      </w:r>
    </w:p>
    <w:p w14:paraId="492826D1" w14:textId="77777777" w:rsidR="006E69FD" w:rsidRDefault="00643D66">
      <w:pPr>
        <w:pStyle w:val="Sraopastraipa"/>
        <w:spacing w:after="0" w:line="240" w:lineRule="auto"/>
        <w:ind w:left="0" w:firstLine="709"/>
        <w:jc w:val="both"/>
        <w:rPr>
          <w:rFonts w:ascii="Times New Roman" w:eastAsia="Calibri" w:hAnsi="Times New Roman" w:cs="Times New Roman"/>
          <w:sz w:val="24"/>
          <w:szCs w:val="24"/>
        </w:rPr>
      </w:pPr>
      <w:r>
        <w:rPr>
          <w:rFonts w:ascii="Times New Roman" w:hAnsi="Times New Roman" w:cs="Times New Roman"/>
          <w:sz w:val="24"/>
          <w:szCs w:val="24"/>
        </w:rPr>
        <w:t xml:space="preserve">1.2. </w:t>
      </w:r>
      <w:r>
        <w:rPr>
          <w:rFonts w:ascii="Times New Roman" w:eastAsia="Calibri" w:hAnsi="Times New Roman" w:cs="Times New Roman"/>
          <w:sz w:val="24"/>
          <w:szCs w:val="24"/>
        </w:rPr>
        <w:t xml:space="preserve">Pirkimą </w:t>
      </w:r>
      <w:r>
        <w:rPr>
          <w:rFonts w:ascii="Times New Roman" w:hAnsi="Times New Roman" w:cs="Times New Roman"/>
          <w:sz w:val="24"/>
          <w:szCs w:val="24"/>
        </w:rPr>
        <w:t xml:space="preserve">perkančiosios organizacijos </w:t>
      </w:r>
      <w:r>
        <w:rPr>
          <w:rFonts w:ascii="Times New Roman" w:eastAsia="Calibri" w:hAnsi="Times New Roman" w:cs="Times New Roman"/>
          <w:sz w:val="24"/>
          <w:szCs w:val="24"/>
        </w:rPr>
        <w:t>vardu atlieka</w:t>
      </w:r>
      <w:r>
        <w:rPr>
          <w:rFonts w:ascii="Times New Roman" w:eastAsia="Calibri" w:hAnsi="Times New Roman" w:cs="Times New Roman"/>
          <w:color w:val="00B050"/>
          <w:sz w:val="24"/>
          <w:szCs w:val="24"/>
        </w:rPr>
        <w:t xml:space="preserve"> </w:t>
      </w:r>
      <w:r>
        <w:rPr>
          <w:rFonts w:ascii="Times New Roman" w:eastAsia="Calibri" w:hAnsi="Times New Roman" w:cs="Times New Roman"/>
          <w:sz w:val="24"/>
          <w:szCs w:val="24"/>
        </w:rPr>
        <w:t xml:space="preserve">centrinė perkančioji organizacija: Radviliškio rajono savivaldybės administracija, juridinio asmens kodas 188726247, adresas Aušros a. 10, 82169 Radviliškis. Sutartį pasirašys </w:t>
      </w:r>
      <w:r>
        <w:rPr>
          <w:rFonts w:ascii="Times New Roman" w:hAnsi="Times New Roman" w:cs="Times New Roman"/>
          <w:sz w:val="24"/>
          <w:szCs w:val="24"/>
        </w:rPr>
        <w:t>perkančioji organizacija</w:t>
      </w:r>
      <w:r>
        <w:rPr>
          <w:rFonts w:ascii="Times New Roman" w:eastAsia="Calibri" w:hAnsi="Times New Roman" w:cs="Times New Roman"/>
          <w:sz w:val="24"/>
          <w:szCs w:val="24"/>
        </w:rPr>
        <w:t xml:space="preserve">. </w:t>
      </w:r>
    </w:p>
    <w:p w14:paraId="2465F0ED" w14:textId="685FEE91" w:rsidR="006E69FD" w:rsidRDefault="00643D66">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1.3. </w:t>
      </w:r>
      <w:r>
        <w:rPr>
          <w:rFonts w:ascii="Times New Roman" w:hAnsi="Times New Roman" w:cs="Times New Roman"/>
          <w:sz w:val="24"/>
          <w:szCs w:val="24"/>
        </w:rPr>
        <w:t xml:space="preserve">Perkančiosios organizacijos sprendimo neatlikti pirkimo naudojantis centrinės perkančiosios organizacijos paslaugomis argumentai, kaip numatyta Viešųjų pirkimų įstatymo 82 straipsnio 2 dalies 1 punkte: centrinės perkančios organizacijos kataloge tokių </w:t>
      </w:r>
      <w:r w:rsidR="00E21543">
        <w:rPr>
          <w:rFonts w:ascii="Times New Roman" w:hAnsi="Times New Roman" w:cs="Times New Roman"/>
          <w:sz w:val="24"/>
          <w:szCs w:val="24"/>
        </w:rPr>
        <w:t>paslaugų</w:t>
      </w:r>
      <w:r>
        <w:rPr>
          <w:rFonts w:ascii="Times New Roman" w:hAnsi="Times New Roman" w:cs="Times New Roman"/>
          <w:sz w:val="24"/>
          <w:szCs w:val="24"/>
        </w:rPr>
        <w:t xml:space="preserve"> visa apimtimi nėra.</w:t>
      </w:r>
    </w:p>
    <w:p w14:paraId="75D87522" w14:textId="77777777" w:rsidR="006E69FD" w:rsidRDefault="00643D66">
      <w:pPr>
        <w:pStyle w:val="Sraopastraipa"/>
        <w:spacing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1.4</w:t>
      </w:r>
      <w:r>
        <w:rPr>
          <w:rFonts w:ascii="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Perkančioji organizacija nerezervuoja teisės dalyvauti pirkime.</w:t>
      </w:r>
    </w:p>
    <w:p w14:paraId="0C128CAB" w14:textId="77777777" w:rsidR="006E69FD" w:rsidRDefault="00643D66">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1.5. Stebėtojai dalyvauti Komisijos posėdžiuose nėra kviečiami.</w:t>
      </w:r>
    </w:p>
    <w:p w14:paraId="381FFD0E" w14:textId="77777777" w:rsidR="00C91939" w:rsidRDefault="00643D66">
      <w:pPr>
        <w:tabs>
          <w:tab w:val="left" w:pos="830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1.6. Atliekamas žaliasis pirkimas. Pirkimas vykdomas vadovaujantis </w:t>
      </w:r>
      <w:hyperlink r:id="rId15" w:history="1">
        <w:r w:rsidR="006E69FD">
          <w:rPr>
            <w:rStyle w:val="Hipersaitas"/>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Fonts w:ascii="Times New Roman" w:hAnsi="Times New Roman" w:cs="Times New Roman"/>
          <w:sz w:val="24"/>
          <w:szCs w:val="24"/>
        </w:rPr>
        <w:t>“ 4.4.</w:t>
      </w:r>
      <w:r w:rsidR="00493FB6">
        <w:rPr>
          <w:rFonts w:ascii="Times New Roman" w:hAnsi="Times New Roman" w:cs="Times New Roman"/>
          <w:sz w:val="24"/>
          <w:szCs w:val="24"/>
        </w:rPr>
        <w:t>4.</w:t>
      </w:r>
      <w:r>
        <w:rPr>
          <w:rFonts w:ascii="Times New Roman" w:hAnsi="Times New Roman" w:cs="Times New Roman"/>
          <w:sz w:val="24"/>
          <w:szCs w:val="24"/>
        </w:rPr>
        <w:t>3.</w:t>
      </w:r>
      <w:r>
        <w:rPr>
          <w:rFonts w:ascii="Times New Roman" w:hAnsi="Times New Roman" w:cs="Times New Roman"/>
          <w:i/>
          <w:sz w:val="24"/>
          <w:szCs w:val="24"/>
        </w:rPr>
        <w:t xml:space="preserve"> </w:t>
      </w:r>
      <w:r>
        <w:rPr>
          <w:rFonts w:ascii="Times New Roman" w:hAnsi="Times New Roman" w:cs="Times New Roman"/>
          <w:sz w:val="24"/>
          <w:szCs w:val="24"/>
        </w:rPr>
        <w:t xml:space="preserve"> punktas. Aplinkos apaugos kriterijai nustatyti </w:t>
      </w:r>
      <w:r w:rsidR="000858AA">
        <w:rPr>
          <w:rFonts w:ascii="Times New Roman" w:hAnsi="Times New Roman" w:cs="Times New Roman"/>
          <w:sz w:val="24"/>
          <w:szCs w:val="24"/>
        </w:rPr>
        <w:t>7</w:t>
      </w:r>
      <w:r>
        <w:rPr>
          <w:rFonts w:ascii="Times New Roman" w:hAnsi="Times New Roman" w:cs="Times New Roman"/>
          <w:sz w:val="24"/>
          <w:szCs w:val="24"/>
        </w:rPr>
        <w:t xml:space="preserve"> priede „Sutarties projektas“.</w:t>
      </w:r>
    </w:p>
    <w:p w14:paraId="52AA2918" w14:textId="77777777" w:rsidR="00C91939" w:rsidRDefault="00C91939" w:rsidP="00C91939">
      <w:pPr>
        <w:tabs>
          <w:tab w:val="left" w:pos="567"/>
          <w:tab w:val="left" w:pos="709"/>
          <w:tab w:val="left" w:pos="8300"/>
        </w:tab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1.7. </w:t>
      </w:r>
      <w:r w:rsidR="00643D66">
        <w:rPr>
          <w:rFonts w:ascii="Times New Roman" w:eastAsia="Arial" w:hAnsi="Times New Roman" w:cs="Times New Roman"/>
          <w:sz w:val="24"/>
          <w:szCs w:val="24"/>
        </w:rPr>
        <w:t xml:space="preserve">Išankstinis skelbimas apie pirkimą nebuvo paskelbtas. </w:t>
      </w:r>
    </w:p>
    <w:p w14:paraId="4B72AE0B" w14:textId="437F4A24" w:rsidR="006E69FD" w:rsidRPr="00C91939" w:rsidRDefault="00C91939" w:rsidP="00C91939">
      <w:pPr>
        <w:tabs>
          <w:tab w:val="left" w:pos="567"/>
          <w:tab w:val="left" w:pos="8300"/>
        </w:tabs>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 xml:space="preserve">          1.8. </w:t>
      </w:r>
      <w:r w:rsidR="00643D66" w:rsidRPr="00C91939">
        <w:rPr>
          <w:rFonts w:ascii="Times New Roman" w:hAnsi="Times New Roman" w:cs="Times New Roman"/>
          <w:sz w:val="24"/>
          <w:szCs w:val="24"/>
          <w:lang w:eastAsia="en-US"/>
        </w:rPr>
        <w:t xml:space="preserve">Pirkime </w:t>
      </w:r>
      <w:r w:rsidR="00643D66" w:rsidRPr="00C91939">
        <w:rPr>
          <w:rFonts w:ascii="Times New Roman" w:hAnsi="Times New Roman" w:cs="Times New Roman"/>
          <w:sz w:val="24"/>
          <w:szCs w:val="24"/>
        </w:rPr>
        <w:t xml:space="preserve"> perkančioji organizacija</w:t>
      </w:r>
      <w:r w:rsidR="00643D66" w:rsidRPr="00C91939">
        <w:rPr>
          <w:rFonts w:ascii="Times New Roman" w:hAnsi="Times New Roman" w:cs="Times New Roman"/>
          <w:sz w:val="24"/>
          <w:szCs w:val="24"/>
          <w:lang w:eastAsia="en-US"/>
        </w:rPr>
        <w:t xml:space="preserve"> nenumato skelbti pranešimo dėl savanoriško </w:t>
      </w:r>
      <w:proofErr w:type="spellStart"/>
      <w:r w:rsidR="00643D66" w:rsidRPr="00C91939">
        <w:rPr>
          <w:rFonts w:ascii="Times New Roman" w:hAnsi="Times New Roman" w:cs="Times New Roman"/>
          <w:i/>
          <w:iCs/>
          <w:sz w:val="24"/>
          <w:szCs w:val="24"/>
          <w:lang w:eastAsia="en-US"/>
        </w:rPr>
        <w:t>ex</w:t>
      </w:r>
      <w:proofErr w:type="spellEnd"/>
      <w:r w:rsidR="00643D66" w:rsidRPr="00C91939">
        <w:rPr>
          <w:rFonts w:ascii="Times New Roman" w:hAnsi="Times New Roman" w:cs="Times New Roman"/>
          <w:i/>
          <w:iCs/>
          <w:sz w:val="24"/>
          <w:szCs w:val="24"/>
          <w:lang w:eastAsia="en-US"/>
        </w:rPr>
        <w:t xml:space="preserve"> ante</w:t>
      </w:r>
      <w:r w:rsidR="00643D66" w:rsidRPr="00C91939">
        <w:rPr>
          <w:rFonts w:ascii="Times New Roman" w:hAnsi="Times New Roman" w:cs="Times New Roman"/>
          <w:sz w:val="24"/>
          <w:szCs w:val="24"/>
          <w:lang w:eastAsia="en-US"/>
        </w:rPr>
        <w:t xml:space="preserve"> skaidrumo.</w:t>
      </w:r>
    </w:p>
    <w:p w14:paraId="098BB264" w14:textId="6D677C3E" w:rsidR="006E69FD" w:rsidRDefault="00C91939" w:rsidP="00C91939">
      <w:pPr>
        <w:pStyle w:val="Sraopastraipa"/>
        <w:numPr>
          <w:ilvl w:val="1"/>
          <w:numId w:val="22"/>
        </w:numPr>
        <w:tabs>
          <w:tab w:val="left" w:pos="851"/>
          <w:tab w:val="left" w:pos="993"/>
        </w:tabs>
        <w:spacing w:after="0" w:line="240" w:lineRule="auto"/>
        <w:ind w:hanging="218"/>
        <w:jc w:val="both"/>
        <w:rPr>
          <w:rFonts w:ascii="Times New Roman" w:hAnsi="Times New Roman" w:cs="Times New Roman"/>
          <w:color w:val="7030A0"/>
          <w:sz w:val="24"/>
          <w:szCs w:val="24"/>
        </w:rPr>
      </w:pPr>
      <w:r>
        <w:rPr>
          <w:rFonts w:ascii="Times New Roman" w:hAnsi="Times New Roman" w:cs="Times New Roman"/>
          <w:sz w:val="24"/>
          <w:szCs w:val="24"/>
        </w:rPr>
        <w:t xml:space="preserve"> </w:t>
      </w:r>
      <w:r w:rsidR="00643D66">
        <w:rPr>
          <w:rFonts w:ascii="Times New Roman" w:hAnsi="Times New Roman" w:cs="Times New Roman"/>
          <w:sz w:val="24"/>
          <w:szCs w:val="24"/>
        </w:rPr>
        <w:t xml:space="preserve">Pirkime neleidžiama pateikti alternatyvių pasiūlymų. </w:t>
      </w:r>
    </w:p>
    <w:p w14:paraId="4F476A5D" w14:textId="471A0568" w:rsidR="006E69FD" w:rsidRDefault="00643D66" w:rsidP="00C91939">
      <w:pPr>
        <w:pStyle w:val="Sraopastraipa"/>
        <w:numPr>
          <w:ilvl w:val="1"/>
          <w:numId w:val="22"/>
        </w:numPr>
        <w:tabs>
          <w:tab w:val="left" w:pos="993"/>
        </w:tabs>
        <w:spacing w:after="0" w:line="240" w:lineRule="auto"/>
        <w:ind w:hanging="218"/>
        <w:jc w:val="both"/>
        <w:rPr>
          <w:rFonts w:ascii="Times New Roman" w:hAnsi="Times New Roman" w:cs="Times New Roman"/>
          <w:sz w:val="24"/>
          <w:szCs w:val="24"/>
        </w:rPr>
      </w:pPr>
      <w:r>
        <w:rPr>
          <w:rFonts w:ascii="Times New Roman" w:eastAsia="Arial" w:hAnsi="Times New Roman" w:cs="Times New Roman"/>
          <w:sz w:val="24"/>
          <w:szCs w:val="24"/>
        </w:rPr>
        <w:t>Bendrosios pirkimo sąlygos yra neatskiriama šių pirkimo sąlygų dalis.</w:t>
      </w:r>
    </w:p>
    <w:p w14:paraId="01C848EE" w14:textId="39E416B2" w:rsidR="006E69FD" w:rsidRDefault="0068721E" w:rsidP="00C91939">
      <w:pPr>
        <w:pStyle w:val="Sraopastraipa"/>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1.1</w:t>
      </w:r>
      <w:r w:rsidR="00C91939">
        <w:rPr>
          <w:rFonts w:ascii="Times New Roman" w:hAnsi="Times New Roman" w:cs="Times New Roman"/>
          <w:sz w:val="24"/>
          <w:szCs w:val="24"/>
        </w:rPr>
        <w:t>1</w:t>
      </w:r>
      <w:r>
        <w:rPr>
          <w:rFonts w:ascii="Times New Roman" w:hAnsi="Times New Roman" w:cs="Times New Roman"/>
          <w:sz w:val="24"/>
          <w:szCs w:val="24"/>
        </w:rPr>
        <w:t xml:space="preserve">. Finansavimo šaltinis – </w:t>
      </w:r>
      <w:r>
        <w:rPr>
          <w:rFonts w:ascii="Times New Roman" w:hAnsi="Times New Roman" w:cs="Times New Roman"/>
          <w:kern w:val="2"/>
          <w:sz w:val="24"/>
          <w:szCs w:val="24"/>
        </w:rPr>
        <w:t xml:space="preserve">Europos Sąjungos lėšomis bendrai finansuojamas projektas </w:t>
      </w:r>
      <w:r>
        <w:rPr>
          <w:rFonts w:ascii="Times New Roman" w:hAnsi="Times New Roman" w:cs="Times New Roman"/>
          <w:sz w:val="24"/>
          <w:szCs w:val="24"/>
        </w:rPr>
        <w:t>„Kokybiškų visuomenės sveikatos paslaugų prieinamumo didinimas Radviliškio rajone“</w:t>
      </w:r>
      <w:r>
        <w:rPr>
          <w:rFonts w:ascii="Times New Roman" w:hAnsi="Times New Roman" w:cs="Times New Roman"/>
          <w:kern w:val="2"/>
          <w:sz w:val="24"/>
          <w:szCs w:val="24"/>
        </w:rPr>
        <w:t xml:space="preserve"> Nr. </w:t>
      </w:r>
      <w:r>
        <w:rPr>
          <w:rFonts w:ascii="Times New Roman" w:hAnsi="Times New Roman" w:cs="Times New Roman"/>
          <w:sz w:val="24"/>
          <w:szCs w:val="24"/>
        </w:rPr>
        <w:t>26-530-P-0001.</w:t>
      </w:r>
    </w:p>
    <w:p w14:paraId="7BA28F73" w14:textId="77777777" w:rsidR="006E69FD" w:rsidRDefault="00643D66">
      <w:pPr>
        <w:pStyle w:val="Antrat1"/>
        <w:spacing w:line="20" w:lineRule="atLeast"/>
        <w:contextualSpacing/>
      </w:pPr>
      <w:bookmarkStart w:id="3" w:name="_Ref39426332"/>
      <w:bookmarkStart w:id="4" w:name="_Ref39426338"/>
      <w:bookmarkStart w:id="5" w:name="_Toc126333929"/>
      <w:bookmarkEnd w:id="1"/>
      <w:r>
        <w:rPr>
          <w:rFonts w:ascii="Calibri" w:hAnsi="Calibri" w:cs="Calibri"/>
        </w:rPr>
        <w:t>2</w:t>
      </w:r>
      <w:r>
        <w:t xml:space="preserve">. </w:t>
      </w:r>
      <w:r>
        <w:rPr>
          <w:rFonts w:asciiTheme="minorHAnsi" w:hAnsiTheme="minorHAnsi" w:cstheme="minorHAnsi"/>
        </w:rPr>
        <w:t>Pirkimo objektas</w:t>
      </w:r>
      <w:bookmarkEnd w:id="3"/>
      <w:bookmarkEnd w:id="4"/>
      <w:bookmarkEnd w:id="5"/>
    </w:p>
    <w:p w14:paraId="26662970" w14:textId="0CB9F012" w:rsidR="006E69FD" w:rsidRDefault="00643D66">
      <w:pPr>
        <w:pStyle w:val="Betarp"/>
        <w:tabs>
          <w:tab w:val="left" w:pos="1276"/>
        </w:tabs>
        <w:ind w:firstLine="709"/>
        <w:contextualSpacing/>
        <w:jc w:val="both"/>
        <w:rPr>
          <w:rFonts w:ascii="Times New Roman" w:hAnsi="Times New Roman" w:cs="Times New Roman"/>
          <w:color w:val="000000" w:themeColor="text1"/>
          <w:sz w:val="24"/>
          <w:szCs w:val="24"/>
        </w:rPr>
      </w:pPr>
      <w:bookmarkStart w:id="6" w:name="_Toc126333930"/>
      <w:r>
        <w:rPr>
          <w:rFonts w:ascii="Times New Roman" w:hAnsi="Times New Roman" w:cs="Times New Roman"/>
          <w:sz w:val="24"/>
          <w:szCs w:val="24"/>
        </w:rPr>
        <w:t>2.1.</w:t>
      </w:r>
      <w:r>
        <w:rPr>
          <w:rFonts w:ascii="Times New Roman" w:eastAsia="Calibri" w:hAnsi="Times New Roman" w:cs="Times New Roman"/>
          <w:sz w:val="22"/>
          <w:szCs w:val="22"/>
        </w:rPr>
        <w:t xml:space="preserve"> </w:t>
      </w:r>
      <w:r>
        <w:rPr>
          <w:rFonts w:ascii="Times New Roman" w:eastAsia="Calibri" w:hAnsi="Times New Roman" w:cs="Times New Roman"/>
          <w:sz w:val="24"/>
          <w:szCs w:val="24"/>
        </w:rPr>
        <w:t>Perkančioji organizacija numato įsigyti vaikų stovyklų organizavimo paslaugas</w:t>
      </w:r>
      <w:r>
        <w:rPr>
          <w:rFonts w:ascii="Times New Roman" w:eastAsia="Calibri" w:hAnsi="Times New Roman" w:cs="Times New Roman"/>
          <w:bCs/>
          <w:sz w:val="24"/>
          <w:szCs w:val="24"/>
        </w:rPr>
        <w:t>.</w:t>
      </w:r>
      <w:r>
        <w:rPr>
          <w:rFonts w:ascii="Times New Roman" w:hAnsi="Times New Roman" w:cs="Times New Roman"/>
          <w:sz w:val="24"/>
          <w:szCs w:val="24"/>
        </w:rPr>
        <w:t xml:space="preserve"> </w:t>
      </w:r>
      <w:r w:rsidR="00A24023">
        <w:rPr>
          <w:rFonts w:ascii="Times New Roman" w:hAnsi="Times New Roman" w:cs="Times New Roman"/>
          <w:sz w:val="24"/>
          <w:szCs w:val="24"/>
        </w:rPr>
        <w:t>R</w:t>
      </w:r>
      <w:r>
        <w:rPr>
          <w:rFonts w:ascii="Times New Roman" w:hAnsi="Times New Roman" w:cs="Times New Roman"/>
          <w:sz w:val="24"/>
          <w:szCs w:val="24"/>
        </w:rPr>
        <w:t xml:space="preserve">eikalavimai </w:t>
      </w:r>
      <w:r w:rsidR="009B0D35">
        <w:rPr>
          <w:rFonts w:ascii="Times New Roman" w:hAnsi="Times New Roman" w:cs="Times New Roman"/>
          <w:sz w:val="24"/>
          <w:szCs w:val="24"/>
        </w:rPr>
        <w:t>pirkimo objektui nustatyti specialiųjų</w:t>
      </w:r>
      <w:r w:rsidR="003A65A7">
        <w:rPr>
          <w:rFonts w:ascii="Times New Roman" w:hAnsi="Times New Roman" w:cs="Times New Roman"/>
          <w:sz w:val="24"/>
          <w:szCs w:val="24"/>
        </w:rPr>
        <w:t xml:space="preserve"> pirkimo s</w:t>
      </w:r>
      <w:r w:rsidR="00FE2B3C">
        <w:rPr>
          <w:rFonts w:ascii="Times New Roman" w:hAnsi="Times New Roman" w:cs="Times New Roman"/>
          <w:sz w:val="24"/>
          <w:szCs w:val="24"/>
        </w:rPr>
        <w:t>ą</w:t>
      </w:r>
      <w:r w:rsidR="003A65A7">
        <w:rPr>
          <w:rFonts w:ascii="Times New Roman" w:hAnsi="Times New Roman" w:cs="Times New Roman"/>
          <w:sz w:val="24"/>
          <w:szCs w:val="24"/>
        </w:rPr>
        <w:t>lygų</w:t>
      </w:r>
      <w:r w:rsidR="00FE2B3C">
        <w:rPr>
          <w:rFonts w:ascii="Times New Roman" w:hAnsi="Times New Roman" w:cs="Times New Roman"/>
          <w:sz w:val="24"/>
          <w:szCs w:val="24"/>
        </w:rPr>
        <w:t xml:space="preserve"> </w:t>
      </w:r>
      <w:r>
        <w:rPr>
          <w:rFonts w:ascii="Times New Roman" w:hAnsi="Times New Roman" w:cs="Times New Roman"/>
          <w:sz w:val="24"/>
          <w:szCs w:val="24"/>
        </w:rPr>
        <w:t xml:space="preserve">2 priede </w:t>
      </w:r>
      <w:r>
        <w:rPr>
          <w:rFonts w:ascii="Times New Roman" w:hAnsi="Times New Roman" w:cs="Times New Roman"/>
          <w:color w:val="000000" w:themeColor="text1"/>
          <w:sz w:val="24"/>
          <w:szCs w:val="24"/>
        </w:rPr>
        <w:t>„Techninė specifikacija“.</w:t>
      </w:r>
    </w:p>
    <w:p w14:paraId="3850856E" w14:textId="77777777" w:rsidR="006E69FD" w:rsidRDefault="00643D66">
      <w:pPr>
        <w:pStyle w:val="Betarp"/>
        <w:tabs>
          <w:tab w:val="left" w:pos="1134"/>
        </w:tabs>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2.2. Pirkimo objektas į dalis neskaidomas. Pirkimo apimtys, reikalavimai ir techninė specifikacija apibrėžti specialiųjų pirkimo sąlygų 2 priede.</w:t>
      </w:r>
    </w:p>
    <w:p w14:paraId="041B9B57" w14:textId="77777777" w:rsidR="006E69FD" w:rsidRDefault="00643D66">
      <w:pPr>
        <w:pStyle w:val="Sraopastraipa"/>
        <w:spacing w:after="0" w:line="240" w:lineRule="auto"/>
        <w:ind w:left="0" w:firstLine="397"/>
        <w:jc w:val="both"/>
        <w:rPr>
          <w:rFonts w:ascii="Times New Roman" w:hAnsi="Times New Roman" w:cs="Times New Roman"/>
          <w:sz w:val="24"/>
          <w:szCs w:val="24"/>
        </w:rPr>
      </w:pPr>
      <w:r>
        <w:rPr>
          <w:rFonts w:ascii="Times New Roman" w:hAnsi="Times New Roman" w:cs="Times New Roman"/>
          <w:sz w:val="24"/>
          <w:szCs w:val="24"/>
        </w:rPr>
        <w:t xml:space="preserve">      2.3. Jeigu apibūdinant pirkimo objektą techninėje specifikacijoje nurodytas konkretus modelis</w:t>
      </w:r>
    </w:p>
    <w:p w14:paraId="32230BEF" w14:textId="77777777" w:rsidR="006E69FD" w:rsidRDefault="00643D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58D9390" w14:textId="77777777" w:rsidR="006E69FD" w:rsidRDefault="00643D66">
      <w:pPr>
        <w:pStyle w:val="Sraopastraip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xml:space="preserve">            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w:t>
      </w:r>
      <w:r>
        <w:rPr>
          <w:rFonts w:ascii="Times New Roman" w:hAnsi="Times New Roman" w:cs="Times New Roman"/>
          <w:sz w:val="24"/>
          <w:szCs w:val="24"/>
        </w:rPr>
        <w:lastRenderedPageBreak/>
        <w:t xml:space="preserve">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362B695" w14:textId="77777777" w:rsidR="006E69FD" w:rsidRDefault="00643D66">
      <w:pPr>
        <w:pStyle w:val="Antrat1"/>
        <w:spacing w:line="20" w:lineRule="atLeast"/>
        <w:contextualSpacing/>
        <w:rPr>
          <w:rFonts w:asciiTheme="minorHAnsi" w:hAnsiTheme="minorHAnsi" w:cstheme="minorHAnsi"/>
        </w:rPr>
      </w:pPr>
      <w:r>
        <w:rPr>
          <w:rFonts w:asciiTheme="minorHAnsi" w:hAnsiTheme="minorHAnsi" w:cstheme="minorHAnsi"/>
        </w:rPr>
        <w:t xml:space="preserve">3. </w:t>
      </w:r>
      <w:bookmarkStart w:id="7" w:name="_Ref39427927"/>
      <w:bookmarkStart w:id="8" w:name="_Ref39427921"/>
      <w:bookmarkStart w:id="9" w:name="_Ref39740354"/>
      <w:r>
        <w:rPr>
          <w:rFonts w:asciiTheme="minorHAnsi" w:hAnsiTheme="minorHAnsi" w:cstheme="minorHAnsi"/>
        </w:rPr>
        <w:t>Susitikimai su tiekėjais</w:t>
      </w:r>
      <w:bookmarkEnd w:id="7"/>
      <w:bookmarkEnd w:id="8"/>
      <w:r>
        <w:rPr>
          <w:rFonts w:asciiTheme="minorHAnsi" w:hAnsiTheme="minorHAnsi" w:cstheme="minorHAnsi"/>
        </w:rPr>
        <w:t xml:space="preserve"> ir objekto apžiūra</w:t>
      </w:r>
      <w:bookmarkEnd w:id="6"/>
      <w:bookmarkEnd w:id="9"/>
    </w:p>
    <w:p w14:paraId="1D033F9B" w14:textId="77777777" w:rsidR="006E69FD" w:rsidRDefault="00643D66">
      <w:pPr>
        <w:pStyle w:val="Sraopastraipa"/>
        <w:spacing w:after="0"/>
        <w:ind w:left="0" w:firstLine="567"/>
        <w:jc w:val="both"/>
        <w:rPr>
          <w:rFonts w:ascii="Times New Roman" w:hAnsi="Times New Roman" w:cs="Times New Roman"/>
          <w:sz w:val="24"/>
          <w:szCs w:val="24"/>
        </w:rPr>
      </w:pPr>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20ABF01B" w14:textId="77777777" w:rsidR="006E69FD" w:rsidRDefault="00643D66">
      <w:pPr>
        <w:pStyle w:val="Sraopastraipa"/>
        <w:spacing w:after="0" w:line="240" w:lineRule="auto"/>
        <w:ind w:left="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3.2. P</w:t>
      </w:r>
      <w:r>
        <w:rPr>
          <w:rFonts w:ascii="Times New Roman" w:hAnsi="Times New Roman" w:cs="Times New Roman"/>
          <w:sz w:val="24"/>
          <w:szCs w:val="24"/>
        </w:rPr>
        <w:t>erkančioji organizacija nerengs objekto apžiūros.</w:t>
      </w:r>
    </w:p>
    <w:p w14:paraId="7F270AA1" w14:textId="77777777" w:rsidR="006E69FD" w:rsidRDefault="00643D66">
      <w:pPr>
        <w:pStyle w:val="Antrat1"/>
        <w:spacing w:line="20" w:lineRule="atLeast"/>
        <w:contextualSpacing/>
        <w:rPr>
          <w:rFonts w:asciiTheme="minorHAnsi" w:hAnsiTheme="minorHAnsi" w:cstheme="minorHAnsi"/>
        </w:rPr>
      </w:pPr>
      <w:bookmarkStart w:id="10" w:name="_Ref39473761"/>
      <w:bookmarkStart w:id="11" w:name="_Ref39474188"/>
      <w:bookmarkStart w:id="12" w:name="_Ref39473754"/>
      <w:bookmarkStart w:id="13" w:name="_Toc126333931"/>
      <w:r>
        <w:rPr>
          <w:rFonts w:cstheme="majorHAnsi"/>
        </w:rPr>
        <w:t xml:space="preserve">4. </w:t>
      </w:r>
      <w:r>
        <w:rPr>
          <w:rFonts w:asciiTheme="minorHAnsi" w:hAnsiTheme="minorHAnsi" w:cstheme="minorHAnsi"/>
        </w:rPr>
        <w:t>Tiekėjų pašalinimo pagrindai</w:t>
      </w:r>
      <w:bookmarkEnd w:id="10"/>
      <w:bookmarkEnd w:id="11"/>
      <w:bookmarkEnd w:id="12"/>
      <w:r>
        <w:rPr>
          <w:rFonts w:asciiTheme="minorHAnsi" w:hAnsiTheme="minorHAnsi" w:cstheme="minorHAnsi"/>
        </w:rPr>
        <w:t xml:space="preserve"> ir kvalifikacijos reikalavimai</w:t>
      </w:r>
      <w:bookmarkEnd w:id="13"/>
    </w:p>
    <w:p w14:paraId="17CFC5FD" w14:textId="50A9A1BB" w:rsidR="006E69FD" w:rsidRDefault="00643D66">
      <w:pPr>
        <w:pStyle w:val="Sraopastraipa"/>
        <w:spacing w:after="12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4.1. Reikalavimai dėl tiekėjo ir</w:t>
      </w:r>
      <w:bookmarkStart w:id="14" w:name="_Hlk41039660"/>
      <w:r w:rsidR="007D6392">
        <w:rPr>
          <w:rFonts w:ascii="Times New Roman" w:hAnsi="Times New Roman" w:cs="Times New Roman"/>
          <w:sz w:val="24"/>
          <w:szCs w:val="24"/>
        </w:rPr>
        <w:t xml:space="preserve"> </w:t>
      </w:r>
      <w:r>
        <w:rPr>
          <w:rFonts w:ascii="Times New Roman" w:hAnsi="Times New Roman" w:cs="Times New Roman"/>
          <w:sz w:val="24"/>
          <w:szCs w:val="24"/>
        </w:rPr>
        <w:t xml:space="preserve">ūkio subjektų, kurių pajėgumais tiekėjas remiasi, </w:t>
      </w:r>
      <w:bookmarkEnd w:id="14"/>
      <w:r>
        <w:rPr>
          <w:rFonts w:ascii="Times New Roman" w:hAnsi="Times New Roman" w:cs="Times New Roman"/>
          <w:sz w:val="24"/>
          <w:szCs w:val="24"/>
        </w:rPr>
        <w:t xml:space="preserve">pašalinimo pagrindų nebuvimo bei jų nebuvimą patvirtinantys dokumentai nurodyti specialiųjų </w:t>
      </w:r>
      <w:r>
        <w:rPr>
          <w:rFonts w:ascii="Times New Roman" w:eastAsia="Calibri" w:hAnsi="Times New Roman" w:cs="Times New Roman"/>
          <w:sz w:val="24"/>
          <w:szCs w:val="24"/>
        </w:rPr>
        <w:t xml:space="preserve">pirkimo sąlygų </w:t>
      </w:r>
      <w:r>
        <w:rPr>
          <w:rFonts w:ascii="Times New Roman" w:hAnsi="Times New Roman" w:cs="Times New Roman"/>
          <w:sz w:val="24"/>
          <w:szCs w:val="24"/>
        </w:rPr>
        <w:t xml:space="preserve">3 </w:t>
      </w:r>
      <w:r>
        <w:rPr>
          <w:rFonts w:ascii="Times New Roman" w:eastAsia="Calibri" w:hAnsi="Times New Roman" w:cs="Times New Roman"/>
          <w:sz w:val="24"/>
          <w:szCs w:val="24"/>
        </w:rPr>
        <w:t>priede „Tiekėjų pašalinimo pagrindai“</w:t>
      </w:r>
      <w:r>
        <w:rPr>
          <w:rFonts w:ascii="Times New Roman" w:hAnsi="Times New Roman" w:cs="Times New Roman"/>
          <w:sz w:val="24"/>
          <w:szCs w:val="24"/>
        </w:rPr>
        <w:t xml:space="preserve">. </w:t>
      </w:r>
    </w:p>
    <w:p w14:paraId="18EB4C5C" w14:textId="24A513F2" w:rsidR="006E69FD" w:rsidRDefault="00643D66">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Pr>
          <w:rFonts w:ascii="Times New Roman" w:hAnsi="Times New Roman" w:cs="Times New Roman"/>
          <w:sz w:val="24"/>
          <w:szCs w:val="24"/>
        </w:rPr>
        <w:t>4.2. Tiekėjams nustatomi kvalifikacijos reikalavimai</w:t>
      </w:r>
      <w:r w:rsidR="007F3150">
        <w:rPr>
          <w:rFonts w:ascii="Times New Roman" w:hAnsi="Times New Roman" w:cs="Times New Roman"/>
          <w:sz w:val="24"/>
          <w:szCs w:val="24"/>
        </w:rPr>
        <w:t xml:space="preserve"> </w:t>
      </w:r>
      <w:r>
        <w:rPr>
          <w:rFonts w:ascii="Times New Roman" w:hAnsi="Times New Roman" w:cs="Times New Roman"/>
          <w:sz w:val="24"/>
          <w:szCs w:val="24"/>
        </w:rPr>
        <w:t xml:space="preserve">ir jų atitiktį patvirtinantys dokumentai nurodyti specialiųjų pirkimo sąlygų 4 priede „Tiekėjų kvalifikacijos reikalavimai“. </w:t>
      </w:r>
    </w:p>
    <w:p w14:paraId="15DD29E9" w14:textId="77777777" w:rsidR="006E69FD" w:rsidRDefault="00643D66">
      <w:pPr>
        <w:pStyle w:val="Antrat1"/>
        <w:tabs>
          <w:tab w:val="left" w:pos="567"/>
        </w:tabs>
        <w:spacing w:after="0"/>
        <w:contextualSpacing/>
        <w:jc w:val="both"/>
        <w:rPr>
          <w:rFonts w:cstheme="minorBidi"/>
        </w:rPr>
      </w:pPr>
      <w:bookmarkStart w:id="15" w:name="_Toc126333932"/>
      <w:r>
        <w:rPr>
          <w:rFonts w:asciiTheme="minorHAnsi" w:hAnsiTheme="minorHAnsi" w:cstheme="minorHAnsi"/>
        </w:rPr>
        <w:t>5.</w:t>
      </w:r>
      <w:r>
        <w:rPr>
          <w:rFonts w:ascii="Calibri" w:hAnsi="Calibri" w:cs="Calibri"/>
        </w:rPr>
        <w:t>Reikalavimai, susiję su nacionaliniu saugumu</w:t>
      </w:r>
      <w:bookmarkEnd w:id="15"/>
      <w:r>
        <w:t xml:space="preserve"> </w:t>
      </w:r>
    </w:p>
    <w:p w14:paraId="609D83DE" w14:textId="77777777" w:rsidR="006E69FD" w:rsidRDefault="006E69FD">
      <w:pPr>
        <w:pStyle w:val="Sraopastraipa"/>
        <w:spacing w:after="0" w:line="240" w:lineRule="auto"/>
        <w:ind w:left="0" w:firstLine="567"/>
        <w:jc w:val="both"/>
        <w:rPr>
          <w:rFonts w:ascii="Times New Roman" w:hAnsi="Times New Roman" w:cs="Times New Roman"/>
          <w:iCs/>
          <w:sz w:val="24"/>
          <w:szCs w:val="24"/>
        </w:rPr>
      </w:pPr>
      <w:bookmarkStart w:id="16" w:name="_Ref39666794"/>
      <w:bookmarkStart w:id="17" w:name="_Toc126333933"/>
      <w:bookmarkStart w:id="18" w:name="_Ref39666796"/>
    </w:p>
    <w:p w14:paraId="15D8CCA5" w14:textId="77777777" w:rsidR="006E69FD" w:rsidRDefault="00643D66">
      <w:pPr>
        <w:pStyle w:val="Sraopastraipa"/>
        <w:spacing w:after="0" w:line="240" w:lineRule="auto"/>
        <w:ind w:left="0" w:firstLine="567"/>
        <w:jc w:val="both"/>
        <w:rPr>
          <w:rFonts w:ascii="Times New Roman" w:hAnsi="Times New Roman" w:cs="Times New Roman"/>
          <w:iCs/>
          <w:sz w:val="24"/>
          <w:szCs w:val="24"/>
        </w:rPr>
      </w:pPr>
      <w:r>
        <w:rPr>
          <w:rFonts w:ascii="Times New Roman" w:hAnsi="Times New Roman" w:cs="Times New Roman"/>
          <w:iCs/>
          <w:sz w:val="24"/>
          <w:szCs w:val="24"/>
        </w:rPr>
        <w:t>5.1. Perkančioji organizacija šiame pirkime netaikys reikalavimų, susijusių su nacionaliniu saugumu.</w:t>
      </w:r>
    </w:p>
    <w:p w14:paraId="392F861F" w14:textId="77777777" w:rsidR="006E69FD" w:rsidRDefault="00643D66">
      <w:pPr>
        <w:pStyle w:val="Antrat1"/>
        <w:spacing w:line="20" w:lineRule="atLeast"/>
        <w:contextualSpacing/>
        <w:rPr>
          <w:rFonts w:asciiTheme="minorHAnsi" w:hAnsiTheme="minorHAnsi" w:cstheme="minorBidi"/>
        </w:rPr>
      </w:pPr>
      <w:r>
        <w:rPr>
          <w:rFonts w:asciiTheme="minorHAnsi" w:hAnsiTheme="minorHAnsi" w:cstheme="minorBidi"/>
        </w:rPr>
        <w:t>6. Specialieji reikalavimai pasiūlymų rengimui ir pateikimui</w:t>
      </w:r>
      <w:bookmarkEnd w:id="16"/>
      <w:bookmarkEnd w:id="17"/>
      <w:bookmarkEnd w:id="18"/>
    </w:p>
    <w:p w14:paraId="6F39253B" w14:textId="77777777" w:rsidR="006E69FD" w:rsidRDefault="00643D66">
      <w:pPr>
        <w:spacing w:after="0" w:line="20" w:lineRule="atLeast"/>
        <w:ind w:firstLine="567"/>
        <w:jc w:val="both"/>
        <w:rPr>
          <w:rFonts w:ascii="Times New Roman" w:hAnsi="Times New Roman" w:cs="Times New Roman"/>
          <w:i/>
          <w:iCs/>
          <w:color w:val="7030A0"/>
          <w:sz w:val="24"/>
          <w:szCs w:val="24"/>
        </w:rPr>
      </w:pPr>
      <w:r>
        <w:rPr>
          <w:rFonts w:ascii="Times New Roman" w:hAnsi="Times New Roman" w:cs="Times New Roman"/>
          <w:sz w:val="24"/>
          <w:szCs w:val="24"/>
        </w:rPr>
        <w:t>6.1. Tiekėjo pasiūlymą sudaro CVP IS pateikiamų ir žemiau nurodytų dokumentų visuma:</w:t>
      </w:r>
    </w:p>
    <w:p w14:paraId="7E563DB1" w14:textId="77777777" w:rsidR="006E69FD" w:rsidRDefault="00643D6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tiekėjo pasirašytas pasiūlymas, parengtas pagal specialiųjų pirkimo sąlygų </w:t>
      </w:r>
      <w:r>
        <w:rPr>
          <w:rFonts w:ascii="Times New Roman" w:hAnsi="Times New Roman" w:cs="Times New Roman"/>
          <w:sz w:val="24"/>
          <w:szCs w:val="24"/>
          <w:shd w:val="clear" w:color="auto" w:fill="FFFFFF"/>
        </w:rPr>
        <w:t xml:space="preserve">6 </w:t>
      </w:r>
      <w:r>
        <w:rPr>
          <w:rFonts w:ascii="Times New Roman" w:hAnsi="Times New Roman" w:cs="Times New Roman"/>
          <w:sz w:val="24"/>
          <w:szCs w:val="24"/>
        </w:rPr>
        <w:t>priede „Pasiūlymo forma“ pateiktą pasiūlymo formą.</w:t>
      </w:r>
    </w:p>
    <w:p w14:paraId="4D89B9D8" w14:textId="77777777" w:rsidR="006E69FD" w:rsidRDefault="00643D6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užpildytas EBVPD (specialiųjų pirkimo sąlygų 5 priedas).</w:t>
      </w:r>
      <w:r>
        <w:rPr>
          <w:rFonts w:ascii="Times New Roman" w:hAnsi="Times New Roman" w:cs="Times New Roman"/>
          <w:color w:val="C00000"/>
          <w:sz w:val="24"/>
          <w:szCs w:val="24"/>
        </w:rPr>
        <w:t xml:space="preserve"> </w:t>
      </w:r>
      <w:r>
        <w:rPr>
          <w:rFonts w:ascii="Times New Roman" w:hAnsi="Times New Roman" w:cs="Times New Roman"/>
          <w:sz w:val="24"/>
          <w:szCs w:val="24"/>
        </w:rPr>
        <w:t>Pasirašydamas pasiūlymą, tiekėjas patvirtina ir EBVPD tikrumą;</w:t>
      </w:r>
    </w:p>
    <w:p w14:paraId="37AB67C4" w14:textId="77777777" w:rsidR="006E69FD" w:rsidRDefault="00643D6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jungtinės veiklos sutarties kopija (jeigu pirkime dalyvauja ūkio subjektų grupė jungtinės veiklos sutarties pagrindu);</w:t>
      </w:r>
    </w:p>
    <w:p w14:paraId="45B88AF1" w14:textId="77777777" w:rsidR="006E69FD" w:rsidRDefault="00643D6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dokumentas, patvirtinantis, kad asmuo, kuris pasirašė pasiūlymą (jei jis ne tiekėjo vadovas), turėjo teisę jį pasirašyti;</w:t>
      </w:r>
    </w:p>
    <w:p w14:paraId="31F9E724" w14:textId="77777777" w:rsidR="006E69FD" w:rsidRDefault="00643D6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5B2513E3" w14:textId="77777777" w:rsidR="006E69FD" w:rsidRDefault="00643D66">
      <w:pPr>
        <w:pStyle w:val="Sraopastraipa"/>
        <w:numPr>
          <w:ilvl w:val="2"/>
          <w:numId w:val="7"/>
        </w:numPr>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E6C5989" w14:textId="77777777" w:rsidR="006E69FD" w:rsidRDefault="00643D66">
      <w:pPr>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rPr>
        <w:t xml:space="preserve">          6.2. </w:t>
      </w:r>
      <w:r>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Pr>
          <w:rFonts w:ascii="Times New Roman" w:hAnsi="Times New Roman" w:cs="Times New Roman"/>
          <w:sz w:val="24"/>
          <w:szCs w:val="24"/>
        </w:rPr>
        <w:t>Perkančiajai organizacijai kilus abejonių dėl dokumentų tikrumo, ji turi teisę reikalauti pateikti dokumentų originalus.</w:t>
      </w:r>
      <w:r>
        <w:rPr>
          <w:rFonts w:ascii="Times New Roman" w:eastAsia="Calibri" w:hAnsi="Times New Roman" w:cs="Times New Roman"/>
          <w:sz w:val="24"/>
          <w:szCs w:val="24"/>
        </w:rPr>
        <w:t xml:space="preserve"> Gali būti:</w:t>
      </w:r>
    </w:p>
    <w:p w14:paraId="6DB38993" w14:textId="77777777" w:rsidR="006E69FD" w:rsidRDefault="00643D66">
      <w:pPr>
        <w:pStyle w:val="Sraopastraipa"/>
        <w:spacing w:after="0" w:line="240" w:lineRule="auto"/>
        <w:ind w:left="0" w:firstLine="567"/>
        <w:jc w:val="both"/>
        <w:rPr>
          <w:rFonts w:ascii="Times New Roman" w:hAnsi="Times New Roman" w:cs="Times New Roman"/>
          <w:bCs/>
          <w:iCs/>
          <w:sz w:val="24"/>
          <w:szCs w:val="24"/>
          <w:u w:val="single"/>
        </w:rPr>
      </w:pPr>
      <w:r>
        <w:rPr>
          <w:rFonts w:ascii="Times New Roman" w:eastAsia="Calibri" w:hAnsi="Times New Roman" w:cs="Times New Roman"/>
          <w:bCs/>
          <w:iCs/>
          <w:sz w:val="24"/>
          <w:szCs w:val="24"/>
        </w:rPr>
        <w:lastRenderedPageBreak/>
        <w:t>6.2.1 pateikiami kvalifikuotu elektroniniu parašu pasirašyti elektroninėmis priemonėmis suformuoti dokumentai;</w:t>
      </w:r>
    </w:p>
    <w:p w14:paraId="1BB1BE12" w14:textId="77777777" w:rsidR="006E69FD" w:rsidRDefault="00643D66">
      <w:pPr>
        <w:pStyle w:val="Sraopastraipa"/>
        <w:numPr>
          <w:ilvl w:val="2"/>
          <w:numId w:val="8"/>
        </w:numPr>
        <w:tabs>
          <w:tab w:val="left" w:pos="1418"/>
        </w:tabs>
        <w:spacing w:after="0" w:line="240" w:lineRule="auto"/>
        <w:ind w:left="0" w:firstLine="567"/>
        <w:jc w:val="both"/>
        <w:rPr>
          <w:rFonts w:ascii="Times New Roman" w:hAnsi="Times New Roman" w:cs="Times New Roman"/>
          <w:bCs/>
          <w:iCs/>
          <w:sz w:val="24"/>
          <w:szCs w:val="24"/>
        </w:rPr>
      </w:pPr>
      <w:r>
        <w:rPr>
          <w:rFonts w:ascii="Times New Roman" w:eastAsia="Calibri" w:hAnsi="Times New Roman" w:cs="Times New Roman"/>
          <w:bCs/>
          <w:iCs/>
          <w:sz w:val="24"/>
          <w:szCs w:val="24"/>
        </w:rPr>
        <w:t>skaitmeninės dokumentų kopijos (</w:t>
      </w:r>
      <w:r>
        <w:rPr>
          <w:rFonts w:ascii="Times New Roman" w:eastAsia="Calibri" w:hAnsi="Times New Roman" w:cs="Times New Roman"/>
          <w:iCs/>
          <w:sz w:val="24"/>
          <w:szCs w:val="24"/>
        </w:rPr>
        <w:t>fiziniu parašu tvirtinami dokumentai turi būti pateikiami pasirašyti ir nuskenuoti)</w:t>
      </w:r>
      <w:r>
        <w:rPr>
          <w:rFonts w:ascii="Times New Roman" w:eastAsia="Calibri" w:hAnsi="Times New Roman" w:cs="Times New Roman"/>
          <w:bCs/>
          <w:iCs/>
          <w:sz w:val="24"/>
          <w:szCs w:val="24"/>
        </w:rPr>
        <w:t>.</w:t>
      </w:r>
    </w:p>
    <w:p w14:paraId="0CD58126" w14:textId="04E45CF9" w:rsidR="006E69FD" w:rsidRDefault="00643D66">
      <w:pPr>
        <w:pStyle w:val="Sraopastraipa"/>
        <w:numPr>
          <w:ilvl w:val="1"/>
          <w:numId w:val="9"/>
        </w:numPr>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Pasiūlymas turi būti parengtas, lietuvių </w:t>
      </w:r>
      <w:r w:rsidR="00D156AF">
        <w:rPr>
          <w:rFonts w:ascii="Times New Roman" w:hAnsi="Times New Roman" w:cs="Times New Roman"/>
          <w:sz w:val="24"/>
          <w:szCs w:val="24"/>
        </w:rPr>
        <w:t xml:space="preserve">arba anglų </w:t>
      </w:r>
      <w:r>
        <w:rPr>
          <w:rFonts w:ascii="Times New Roman" w:hAnsi="Times New Roman" w:cs="Times New Roman"/>
          <w:sz w:val="24"/>
          <w:szCs w:val="24"/>
        </w:rPr>
        <w:t xml:space="preserve">kalba. </w:t>
      </w:r>
      <w:r>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75C842A7" w14:textId="77777777" w:rsidR="006E69FD" w:rsidRDefault="00643D66">
      <w:pPr>
        <w:pStyle w:val="Sraopastraipa"/>
        <w:numPr>
          <w:ilvl w:val="1"/>
          <w:numId w:val="9"/>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1EB1F52F" w14:textId="77777777" w:rsidR="006E69FD" w:rsidRDefault="00643D66">
      <w:pPr>
        <w:pStyle w:val="Sraopastraipa"/>
        <w:numPr>
          <w:ilvl w:val="1"/>
          <w:numId w:val="9"/>
        </w:numPr>
        <w:spacing w:line="240" w:lineRule="auto"/>
        <w:ind w:left="0" w:firstLine="567"/>
        <w:jc w:val="both"/>
        <w:rPr>
          <w:rFonts w:ascii="Times New Roman" w:hAnsi="Times New Roman" w:cs="Times New Roman"/>
          <w:sz w:val="24"/>
          <w:szCs w:val="24"/>
        </w:rPr>
      </w:pPr>
      <w:r>
        <w:rPr>
          <w:rFonts w:ascii="Times New Roman" w:eastAsia="Arial" w:hAnsi="Times New Roman" w:cs="Times New Roman"/>
          <w:sz w:val="24"/>
          <w:szCs w:val="24"/>
        </w:rPr>
        <w:t xml:space="preserve">Tiekėjų pasiūlymuose nurodytos kainos bus vertinamos </w:t>
      </w:r>
      <w:r>
        <w:rPr>
          <w:rFonts w:ascii="Times New Roman" w:hAnsi="Times New Roman" w:cs="Times New Roman"/>
          <w:sz w:val="24"/>
          <w:szCs w:val="24"/>
        </w:rPr>
        <w:t xml:space="preserve">ir lyginamos su visais mokesčiais, įskaitant PVM. </w:t>
      </w:r>
    </w:p>
    <w:p w14:paraId="2C17D0EF" w14:textId="77777777" w:rsidR="006E69FD" w:rsidRDefault="00643D66">
      <w:pPr>
        <w:pStyle w:val="Antrat1"/>
        <w:numPr>
          <w:ilvl w:val="0"/>
          <w:numId w:val="9"/>
        </w:numPr>
        <w:tabs>
          <w:tab w:val="left" w:pos="709"/>
        </w:tabs>
        <w:rPr>
          <w:rFonts w:asciiTheme="minorHAnsi" w:hAnsiTheme="minorHAnsi" w:cstheme="minorHAnsi"/>
        </w:rPr>
      </w:pPr>
      <w:bookmarkStart w:id="19" w:name="_Toc91497106"/>
      <w:bookmarkStart w:id="20" w:name="_Toc91497103"/>
      <w:bookmarkStart w:id="21" w:name="_Toc91497105"/>
      <w:bookmarkStart w:id="22" w:name="_Toc91497104"/>
      <w:bookmarkStart w:id="23" w:name="_Toc91497102"/>
      <w:bookmarkStart w:id="24" w:name="_Ref39430768"/>
      <w:bookmarkStart w:id="25" w:name="_Ref39430779"/>
      <w:bookmarkStart w:id="26" w:name="_Toc126333934"/>
      <w:bookmarkEnd w:id="19"/>
      <w:bookmarkEnd w:id="20"/>
      <w:bookmarkEnd w:id="21"/>
      <w:bookmarkEnd w:id="22"/>
      <w:bookmarkEnd w:id="23"/>
      <w:r>
        <w:rPr>
          <w:rFonts w:asciiTheme="minorHAnsi" w:hAnsiTheme="minorHAnsi" w:cstheme="minorHAnsi"/>
        </w:rPr>
        <w:t>Pasiūlymo galiojimo užtikrinimas</w:t>
      </w:r>
      <w:bookmarkEnd w:id="24"/>
      <w:bookmarkEnd w:id="25"/>
      <w:bookmarkEnd w:id="26"/>
    </w:p>
    <w:p w14:paraId="28B737E5" w14:textId="77777777" w:rsidR="006E69FD" w:rsidRDefault="00643D66">
      <w:pPr>
        <w:pStyle w:val="Sraopastraipa"/>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7.1.  </w:t>
      </w:r>
      <w:r>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7E80238" w14:textId="77777777" w:rsidR="006E69FD" w:rsidRDefault="00643D66">
      <w:pPr>
        <w:pStyle w:val="Antrat1"/>
        <w:numPr>
          <w:ilvl w:val="0"/>
          <w:numId w:val="9"/>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Pr>
          <w:rFonts w:asciiTheme="minorHAnsi" w:hAnsiTheme="minorHAnsi" w:cstheme="minorHAnsi"/>
        </w:rPr>
        <w:t>Elektroninis aukcionas</w:t>
      </w:r>
      <w:bookmarkEnd w:id="27"/>
      <w:bookmarkEnd w:id="28"/>
      <w:bookmarkEnd w:id="29"/>
      <w:bookmarkEnd w:id="30"/>
      <w:bookmarkEnd w:id="31"/>
    </w:p>
    <w:p w14:paraId="3AA9D066" w14:textId="77777777" w:rsidR="006E69FD" w:rsidRDefault="00643D66">
      <w:pPr>
        <w:spacing w:after="0" w:line="240" w:lineRule="auto"/>
        <w:ind w:left="710"/>
        <w:rPr>
          <w:rFonts w:ascii="Times New Roman" w:hAnsi="Times New Roman" w:cs="Times New Roman"/>
          <w:sz w:val="24"/>
          <w:szCs w:val="24"/>
        </w:rPr>
      </w:pPr>
      <w:r>
        <w:rPr>
          <w:rFonts w:ascii="Times New Roman" w:hAnsi="Times New Roman" w:cs="Times New Roman"/>
          <w:sz w:val="24"/>
          <w:szCs w:val="24"/>
        </w:rPr>
        <w:t>8.1. Perkančioji organizacija pirkime netaikys elektroninio aukciono.</w:t>
      </w:r>
    </w:p>
    <w:p w14:paraId="1FAC996C" w14:textId="77777777" w:rsidR="006E69FD" w:rsidRDefault="00643D66">
      <w:pPr>
        <w:pStyle w:val="Antrat1"/>
        <w:numPr>
          <w:ilvl w:val="0"/>
          <w:numId w:val="9"/>
        </w:numPr>
        <w:tabs>
          <w:tab w:val="left" w:pos="709"/>
        </w:tabs>
        <w:spacing w:line="20" w:lineRule="atLeast"/>
        <w:contextualSpacing/>
        <w:rPr>
          <w:rFonts w:asciiTheme="minorHAnsi" w:hAnsiTheme="minorHAnsi" w:cstheme="minorHAnsi"/>
        </w:rPr>
      </w:pPr>
      <w:bookmarkStart w:id="34" w:name="_Ref39667308"/>
      <w:bookmarkStart w:id="35" w:name="_Ref39667303"/>
      <w:bookmarkStart w:id="36" w:name="_Toc126333936"/>
      <w:r>
        <w:rPr>
          <w:rFonts w:asciiTheme="minorHAnsi" w:hAnsiTheme="minorHAnsi" w:cstheme="minorHAnsi"/>
        </w:rPr>
        <w:t>Pasiūlymų vertinimas</w:t>
      </w:r>
      <w:bookmarkEnd w:id="32"/>
      <w:bookmarkEnd w:id="33"/>
      <w:bookmarkEnd w:id="34"/>
      <w:bookmarkEnd w:id="35"/>
      <w:bookmarkEnd w:id="36"/>
    </w:p>
    <w:p w14:paraId="3B8678D6" w14:textId="77777777" w:rsidR="006E69FD" w:rsidRDefault="00643D66">
      <w:pPr>
        <w:spacing w:after="0" w:line="240" w:lineRule="auto"/>
        <w:ind w:firstLine="567"/>
        <w:jc w:val="both"/>
        <w:rPr>
          <w:rFonts w:ascii="Times New Roman" w:eastAsiaTheme="minorHAnsi" w:hAnsi="Times New Roman" w:cs="Times New Roman"/>
          <w:bCs/>
          <w:iCs/>
          <w:sz w:val="24"/>
          <w:szCs w:val="24"/>
        </w:rPr>
      </w:pPr>
      <w:r>
        <w:rPr>
          <w:rFonts w:ascii="Times New Roman" w:hAnsi="Times New Roman" w:cs="Times New Roman"/>
          <w:sz w:val="24"/>
          <w:szCs w:val="24"/>
        </w:rPr>
        <w:t xml:space="preserve">9.1. </w:t>
      </w:r>
      <w:r>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7" w:name="_Hlk91157291"/>
      <w:r>
        <w:rPr>
          <w:rFonts w:ascii="Times New Roman" w:eastAsia="Calibri" w:hAnsi="Times New Roman" w:cs="Times New Roman"/>
          <w:sz w:val="24"/>
          <w:szCs w:val="24"/>
        </w:rPr>
        <w:t xml:space="preserve">specialiųjų pirkimo sąlygų </w:t>
      </w:r>
      <w:bookmarkEnd w:id="37"/>
      <w:r>
        <w:rPr>
          <w:rFonts w:ascii="Times New Roman" w:eastAsia="Calibri" w:hAnsi="Times New Roman" w:cs="Times New Roman"/>
          <w:sz w:val="24"/>
          <w:szCs w:val="24"/>
        </w:rPr>
        <w:t>6 priede „Pasiūlymo forma“.</w:t>
      </w:r>
      <w:r>
        <w:rPr>
          <w:rFonts w:ascii="Times New Roman" w:eastAsia="Calibri" w:hAnsi="Times New Roman" w:cs="Times New Roman"/>
          <w:color w:val="7030A0"/>
          <w:sz w:val="24"/>
          <w:szCs w:val="24"/>
        </w:rPr>
        <w:t xml:space="preserve"> </w:t>
      </w:r>
    </w:p>
    <w:p w14:paraId="1872E2D2" w14:textId="5383D586" w:rsidR="006E69FD" w:rsidRPr="00C91939" w:rsidRDefault="00643D66" w:rsidP="00C91939">
      <w:pPr>
        <w:pStyle w:val="Sraopastraipa"/>
        <w:spacing w:after="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9.2. Laimėjusiu pasiūlymu galės būti pripažintas tik 1 (vienas) ekonomiškai naudingiausias pasiūlymas, esantis pasiūlymų eilės pirmojoje vietoje. </w:t>
      </w:r>
    </w:p>
    <w:p w14:paraId="0A745C3F" w14:textId="77777777" w:rsidR="006E69FD" w:rsidRDefault="00643D66">
      <w:pPr>
        <w:pStyle w:val="Antrat1"/>
        <w:numPr>
          <w:ilvl w:val="0"/>
          <w:numId w:val="9"/>
        </w:numPr>
        <w:tabs>
          <w:tab w:val="left" w:pos="567"/>
        </w:tabs>
        <w:spacing w:line="20" w:lineRule="atLeast"/>
        <w:contextualSpacing/>
        <w:rPr>
          <w:rFonts w:asciiTheme="minorHAnsi" w:hAnsiTheme="minorHAnsi" w:cstheme="minorHAnsi"/>
        </w:rPr>
      </w:pPr>
      <w:bookmarkStart w:id="38" w:name="_Ref39425999"/>
      <w:bookmarkStart w:id="39" w:name="_Ref39426005"/>
      <w:bookmarkStart w:id="40" w:name="_Toc126333937"/>
      <w:r>
        <w:rPr>
          <w:rFonts w:asciiTheme="minorHAnsi" w:hAnsiTheme="minorHAnsi" w:cstheme="minorHAnsi"/>
        </w:rPr>
        <w:t>Sutarties sudarymas</w:t>
      </w:r>
      <w:bookmarkEnd w:id="38"/>
      <w:bookmarkEnd w:id="39"/>
      <w:bookmarkEnd w:id="40"/>
    </w:p>
    <w:p w14:paraId="2D039B14" w14:textId="21A46929" w:rsidR="006E69FD" w:rsidRDefault="00643D66">
      <w:pPr>
        <w:pStyle w:val="Sraopastraipa"/>
        <w:spacing w:after="0" w:line="240"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10.1. </w:t>
      </w:r>
      <w:r>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742E59">
        <w:rPr>
          <w:rFonts w:ascii="Times New Roman" w:hAnsi="Times New Roman" w:cs="Times New Roman"/>
          <w:sz w:val="24"/>
          <w:szCs w:val="24"/>
        </w:rPr>
        <w:t>7</w:t>
      </w:r>
      <w:r>
        <w:rPr>
          <w:rFonts w:ascii="Times New Roman" w:hAnsi="Times New Roman" w:cs="Times New Roman"/>
          <w:sz w:val="24"/>
          <w:szCs w:val="24"/>
        </w:rPr>
        <w:t xml:space="preserve"> priede „Sutarties projektas“.</w:t>
      </w:r>
    </w:p>
    <w:p w14:paraId="7E611EF6" w14:textId="77777777" w:rsidR="006E69FD" w:rsidRDefault="00643D66">
      <w:pPr>
        <w:pStyle w:val="Antrat1"/>
        <w:numPr>
          <w:ilvl w:val="0"/>
          <w:numId w:val="9"/>
        </w:numPr>
        <w:tabs>
          <w:tab w:val="left" w:pos="567"/>
        </w:tabs>
        <w:spacing w:line="20" w:lineRule="atLeast"/>
        <w:contextualSpacing/>
        <w:jc w:val="both"/>
        <w:rPr>
          <w:rFonts w:asciiTheme="minorHAnsi" w:hAnsiTheme="minorHAnsi" w:cstheme="minorHAnsi"/>
          <w:b/>
          <w:bCs/>
        </w:rPr>
      </w:pPr>
      <w:bookmarkStart w:id="41" w:name="_Toc126333938"/>
      <w:bookmarkEnd w:id="2"/>
      <w:r>
        <w:rPr>
          <w:rFonts w:asciiTheme="minorHAnsi" w:hAnsiTheme="minorHAnsi" w:cstheme="minorHAnsi"/>
        </w:rPr>
        <w:lastRenderedPageBreak/>
        <w:t>Kitos sąlygos</w:t>
      </w:r>
      <w:bookmarkEnd w:id="41"/>
    </w:p>
    <w:p w14:paraId="6EEDB541" w14:textId="67070B52" w:rsidR="006E69FD" w:rsidRDefault="00643D66">
      <w:pPr>
        <w:shd w:val="clear" w:color="auto" w:fill="FFFFFF"/>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0066250C">
        <w:rPr>
          <w:rFonts w:ascii="Times New Roman" w:eastAsia="Times New Roman" w:hAnsi="Times New Roman" w:cs="Times New Roman"/>
          <w:sz w:val="24"/>
          <w:szCs w:val="24"/>
        </w:rPr>
        <w:t>Perkančioji organizacija</w:t>
      </w:r>
      <w:r w:rsidR="00DC40AD">
        <w:rPr>
          <w:rFonts w:ascii="Times New Roman" w:eastAsia="Times New Roman" w:hAnsi="Times New Roman" w:cs="Times New Roman"/>
          <w:sz w:val="24"/>
          <w:szCs w:val="24"/>
        </w:rPr>
        <w:t xml:space="preserve"> nenumato </w:t>
      </w:r>
      <w:r>
        <w:rPr>
          <w:rFonts w:ascii="Times New Roman" w:eastAsia="Times New Roman" w:hAnsi="Times New Roman" w:cs="Times New Roman"/>
          <w:sz w:val="24"/>
          <w:szCs w:val="24"/>
        </w:rPr>
        <w:t>papildomų pirkime taikomų sąlygų.</w:t>
      </w:r>
    </w:p>
    <w:p w14:paraId="304F826A" w14:textId="77777777" w:rsidR="006E69FD" w:rsidRDefault="00643D66">
      <w:pPr>
        <w:shd w:val="clear" w:color="auto" w:fill="FFFFFF"/>
        <w:spacing w:after="0" w:line="240" w:lineRule="auto"/>
        <w:jc w:val="center"/>
        <w:rPr>
          <w:rFonts w:eastAsia="Calibri" w:cstheme="minorHAnsi"/>
        </w:rPr>
        <w:sectPr w:rsidR="006E69FD">
          <w:headerReference w:type="default" r:id="rId16"/>
          <w:footerReference w:type="default" r:id="rId17"/>
          <w:footerReference w:type="first" r:id="rId18"/>
          <w:pgSz w:w="12240" w:h="15840"/>
          <w:pgMar w:top="1134" w:right="567" w:bottom="1134" w:left="1701" w:header="720" w:footer="720" w:gutter="0"/>
          <w:pgNumType w:start="0"/>
          <w:cols w:space="720"/>
          <w:titlePg/>
          <w:docGrid w:linePitch="360"/>
        </w:sectPr>
      </w:pPr>
      <w:r>
        <w:rPr>
          <w:rFonts w:eastAsia="Calibri" w:cstheme="minorHAnsi"/>
        </w:rPr>
        <w:t>__________</w:t>
      </w:r>
    </w:p>
    <w:p w14:paraId="754AE376" w14:textId="77777777" w:rsidR="006E69FD" w:rsidRDefault="00643D66">
      <w:pPr>
        <w:pStyle w:val="Antrat1"/>
        <w:jc w:val="right"/>
        <w:rPr>
          <w:rFonts w:ascii="Times New Roman" w:hAnsi="Times New Roman" w:cs="Times New Roman"/>
          <w:color w:val="000000"/>
          <w:sz w:val="24"/>
          <w:szCs w:val="24"/>
          <w14:textFill>
            <w14:solidFill>
              <w14:srgbClr w14:val="000000">
                <w14:lumMod w14:val="85000"/>
                <w14:lumOff w14:val="15000"/>
              </w14:srgbClr>
            </w14:solidFill>
          </w14:textFill>
        </w:rPr>
      </w:pPr>
      <w:bookmarkStart w:id="42" w:name="_Toc126333939"/>
      <w:r>
        <w:rPr>
          <w:rFonts w:ascii="Times New Roman" w:hAnsi="Times New Roman" w:cs="Times New Roman"/>
          <w:color w:val="000000"/>
          <w:sz w:val="24"/>
          <w:szCs w:val="24"/>
          <w14:textFill>
            <w14:solidFill>
              <w14:srgbClr w14:val="000000">
                <w14:lumMod w14:val="85000"/>
                <w14:lumOff w14:val="15000"/>
              </w14:srgbClr>
            </w14:solidFill>
          </w14:textFill>
        </w:rPr>
        <w:lastRenderedPageBreak/>
        <w:t>Pirkimo sąlygų 1 priedas „Terminai“</w:t>
      </w:r>
      <w:bookmarkEnd w:id="42"/>
    </w:p>
    <w:p w14:paraId="55052698" w14:textId="77777777" w:rsidR="006E69FD" w:rsidRDefault="006E69F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6"/>
        <w:gridCol w:w="2531"/>
        <w:gridCol w:w="3643"/>
        <w:gridCol w:w="2954"/>
      </w:tblGrid>
      <w:tr w:rsidR="006E69FD" w14:paraId="35FA26E6" w14:textId="77777777">
        <w:trPr>
          <w:trHeight w:val="20"/>
        </w:trPr>
        <w:tc>
          <w:tcPr>
            <w:tcW w:w="726" w:type="dxa"/>
            <w:shd w:val="clear" w:color="auto" w:fill="D9D9D9" w:themeFill="background1" w:themeFillShade="D9"/>
            <w:tcMar>
              <w:top w:w="0" w:type="dxa"/>
              <w:left w:w="108" w:type="dxa"/>
              <w:bottom w:w="0" w:type="dxa"/>
              <w:right w:w="108" w:type="dxa"/>
            </w:tcMar>
          </w:tcPr>
          <w:p w14:paraId="41A67175" w14:textId="77777777" w:rsidR="006E69FD" w:rsidRDefault="00643D66">
            <w:pPr>
              <w:jc w:val="center"/>
              <w:rPr>
                <w:rFonts w:ascii="Times New Roman" w:hAnsi="Times New Roman" w:cs="Times New Roman"/>
                <w:b/>
                <w:bCs/>
                <w:sz w:val="24"/>
                <w:szCs w:val="24"/>
              </w:rPr>
            </w:pPr>
            <w:r>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295B5FFC" w14:textId="77777777" w:rsidR="006E69FD" w:rsidRDefault="00643D66">
            <w:pPr>
              <w:jc w:val="center"/>
              <w:rPr>
                <w:rFonts w:ascii="Times New Roman" w:hAnsi="Times New Roman" w:cs="Times New Roman"/>
                <w:b/>
                <w:bCs/>
                <w:sz w:val="24"/>
                <w:szCs w:val="24"/>
              </w:rPr>
            </w:pPr>
            <w:r>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317E0F27" w14:textId="77777777" w:rsidR="006E69FD" w:rsidRDefault="00643D66">
            <w:pPr>
              <w:spacing w:after="0"/>
              <w:jc w:val="center"/>
              <w:rPr>
                <w:rFonts w:ascii="Times New Roman" w:hAnsi="Times New Roman" w:cs="Times New Roman"/>
                <w:b/>
                <w:sz w:val="24"/>
                <w:szCs w:val="24"/>
              </w:rPr>
            </w:pPr>
            <w:r>
              <w:rPr>
                <w:rFonts w:ascii="Times New Roman" w:hAnsi="Times New Roman" w:cs="Times New Roman"/>
                <w:b/>
                <w:sz w:val="24"/>
                <w:szCs w:val="24"/>
              </w:rPr>
              <w:t>DATA/DIENŲ SKAIČIUS/ LAIKAS</w:t>
            </w:r>
          </w:p>
          <w:p w14:paraId="4C182562" w14:textId="77777777" w:rsidR="006E69FD" w:rsidRDefault="00643D66">
            <w:pPr>
              <w:spacing w:after="0"/>
              <w:jc w:val="center"/>
              <w:rPr>
                <w:rFonts w:ascii="Times New Roman" w:hAnsi="Times New Roman" w:cs="Times New Roman"/>
                <w:sz w:val="24"/>
                <w:szCs w:val="24"/>
              </w:rPr>
            </w:pPr>
            <w:r>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555EEEC0" w14:textId="77777777" w:rsidR="006E69FD" w:rsidRDefault="00643D66">
            <w:pPr>
              <w:jc w:val="center"/>
              <w:rPr>
                <w:rFonts w:ascii="Times New Roman" w:hAnsi="Times New Roman" w:cs="Times New Roman"/>
                <w:b/>
                <w:sz w:val="24"/>
                <w:szCs w:val="24"/>
              </w:rPr>
            </w:pPr>
            <w:r>
              <w:rPr>
                <w:rFonts w:ascii="Times New Roman" w:hAnsi="Times New Roman" w:cs="Times New Roman"/>
                <w:b/>
                <w:sz w:val="24"/>
                <w:szCs w:val="24"/>
              </w:rPr>
              <w:t>PASTABOS</w:t>
            </w:r>
          </w:p>
        </w:tc>
      </w:tr>
      <w:tr w:rsidR="006E69FD" w14:paraId="55A5352F" w14:textId="77777777">
        <w:trPr>
          <w:trHeight w:val="20"/>
        </w:trPr>
        <w:tc>
          <w:tcPr>
            <w:tcW w:w="726" w:type="dxa"/>
            <w:shd w:val="clear" w:color="auto" w:fill="auto"/>
            <w:tcMar>
              <w:top w:w="0" w:type="dxa"/>
              <w:left w:w="108" w:type="dxa"/>
              <w:bottom w:w="0" w:type="dxa"/>
              <w:right w:w="108" w:type="dxa"/>
            </w:tcMar>
          </w:tcPr>
          <w:p w14:paraId="58B315A7" w14:textId="77777777" w:rsidR="006E69FD" w:rsidRDefault="00643D66">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6952882C" w14:textId="77777777" w:rsidR="006E69FD" w:rsidRDefault="00643D66">
            <w:pPr>
              <w:keepNext/>
              <w:spacing w:after="0" w:line="240" w:lineRule="auto"/>
              <w:rPr>
                <w:rFonts w:ascii="Times New Roman" w:hAnsi="Times New Roman" w:cs="Times New Roman"/>
                <w:sz w:val="24"/>
                <w:szCs w:val="24"/>
              </w:rPr>
            </w:pPr>
            <w:r>
              <w:rPr>
                <w:rFonts w:ascii="Times New Roman" w:hAnsi="Times New Roman" w:cs="Times New Roman"/>
                <w:bCs/>
                <w:sz w:val="24"/>
                <w:szCs w:val="24"/>
              </w:rPr>
              <w:t>Pasiūlymų pateikimo terminas</w:t>
            </w:r>
          </w:p>
        </w:tc>
        <w:tc>
          <w:tcPr>
            <w:tcW w:w="3643" w:type="dxa"/>
            <w:shd w:val="clear" w:color="auto" w:fill="auto"/>
            <w:tcMar>
              <w:top w:w="0" w:type="dxa"/>
              <w:left w:w="108" w:type="dxa"/>
              <w:bottom w:w="0" w:type="dxa"/>
              <w:right w:w="108" w:type="dxa"/>
            </w:tcMar>
          </w:tcPr>
          <w:p w14:paraId="1E3EFE64" w14:textId="77777777" w:rsidR="006E69FD" w:rsidRDefault="00643D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nurodytas skelbime </w:t>
            </w:r>
          </w:p>
        </w:tc>
        <w:tc>
          <w:tcPr>
            <w:tcW w:w="2954" w:type="dxa"/>
            <w:shd w:val="clear" w:color="auto" w:fill="auto"/>
            <w:tcMar>
              <w:top w:w="0" w:type="dxa"/>
              <w:left w:w="108" w:type="dxa"/>
              <w:bottom w:w="0" w:type="dxa"/>
              <w:right w:w="108" w:type="dxa"/>
            </w:tcMar>
          </w:tcPr>
          <w:p w14:paraId="71B20636" w14:textId="77777777" w:rsidR="006E69FD" w:rsidRDefault="00643D66">
            <w:pPr>
              <w:spacing w:after="0" w:line="240" w:lineRule="auto"/>
              <w:rPr>
                <w:rFonts w:ascii="Times New Roman" w:hAnsi="Times New Roman" w:cs="Times New Roman"/>
                <w:iCs/>
                <w:sz w:val="24"/>
                <w:szCs w:val="24"/>
              </w:rPr>
            </w:pPr>
            <w:r>
              <w:rPr>
                <w:rFonts w:ascii="Times New Roman" w:hAnsi="Times New Roman" w:cs="Times New Roman"/>
                <w:sz w:val="24"/>
                <w:szCs w:val="24"/>
              </w:rPr>
              <w:t>Perkančioji organizacija turi teisę pratęsti pasiūlymų pateikimo terminą.</w:t>
            </w:r>
          </w:p>
        </w:tc>
      </w:tr>
      <w:tr w:rsidR="006E69FD" w14:paraId="0B52A290" w14:textId="77777777">
        <w:trPr>
          <w:trHeight w:val="20"/>
        </w:trPr>
        <w:tc>
          <w:tcPr>
            <w:tcW w:w="726" w:type="dxa"/>
            <w:shd w:val="clear" w:color="auto" w:fill="auto"/>
            <w:tcMar>
              <w:top w:w="0" w:type="dxa"/>
              <w:left w:w="108" w:type="dxa"/>
              <w:bottom w:w="0" w:type="dxa"/>
              <w:right w:w="108" w:type="dxa"/>
            </w:tcMar>
          </w:tcPr>
          <w:p w14:paraId="3DF637BF" w14:textId="77777777" w:rsidR="006E69FD" w:rsidRDefault="00643D66">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29C574E7" w14:textId="77777777" w:rsidR="006E69FD" w:rsidRDefault="00643D66">
            <w:pPr>
              <w:keepNext/>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rPr>
              <w:t>Pradinis susipažinimas su CVP IS priemonėmis gautais pasiūlymais</w:t>
            </w:r>
          </w:p>
        </w:tc>
        <w:tc>
          <w:tcPr>
            <w:tcW w:w="3643" w:type="dxa"/>
            <w:shd w:val="clear" w:color="auto" w:fill="auto"/>
            <w:tcMar>
              <w:top w:w="0" w:type="dxa"/>
              <w:left w:w="108" w:type="dxa"/>
              <w:bottom w:w="0" w:type="dxa"/>
              <w:right w:w="108" w:type="dxa"/>
            </w:tcMar>
          </w:tcPr>
          <w:p w14:paraId="17228595" w14:textId="77777777" w:rsidR="006E69FD" w:rsidRDefault="00643D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Pradedamas ne anksčiau nei </w:t>
            </w:r>
            <w:r>
              <w:rPr>
                <w:rFonts w:ascii="Times New Roman" w:hAnsi="Times New Roman" w:cs="Times New Roman"/>
                <w:color w:val="000000" w:themeColor="text1"/>
                <w:sz w:val="24"/>
                <w:szCs w:val="24"/>
              </w:rPr>
              <w:t>po 30 minučių</w:t>
            </w:r>
            <w:r>
              <w:rPr>
                <w:rFonts w:ascii="Times New Roman" w:hAnsi="Times New Roman" w:cs="Times New Roman"/>
                <w:sz w:val="24"/>
                <w:szCs w:val="24"/>
              </w:rPr>
              <w:t xml:space="preserve"> po pasiūlymų pateikimo termino pabaigos</w:t>
            </w:r>
          </w:p>
        </w:tc>
        <w:tc>
          <w:tcPr>
            <w:tcW w:w="2954" w:type="dxa"/>
            <w:shd w:val="clear" w:color="auto" w:fill="auto"/>
            <w:tcMar>
              <w:top w:w="0" w:type="dxa"/>
              <w:left w:w="108" w:type="dxa"/>
              <w:bottom w:w="0" w:type="dxa"/>
              <w:right w:w="108" w:type="dxa"/>
            </w:tcMar>
          </w:tcPr>
          <w:p w14:paraId="226B596E" w14:textId="77777777" w:rsidR="006E69FD" w:rsidRDefault="006E69FD">
            <w:pPr>
              <w:spacing w:after="0" w:line="240" w:lineRule="auto"/>
              <w:rPr>
                <w:rFonts w:ascii="Times New Roman" w:hAnsi="Times New Roman" w:cs="Times New Roman"/>
                <w:iCs/>
                <w:sz w:val="24"/>
                <w:szCs w:val="24"/>
              </w:rPr>
            </w:pPr>
          </w:p>
        </w:tc>
      </w:tr>
      <w:tr w:rsidR="006E69FD" w14:paraId="04FE4AFA" w14:textId="77777777">
        <w:trPr>
          <w:trHeight w:val="20"/>
        </w:trPr>
        <w:tc>
          <w:tcPr>
            <w:tcW w:w="726" w:type="dxa"/>
            <w:shd w:val="clear" w:color="auto" w:fill="auto"/>
            <w:tcMar>
              <w:top w:w="0" w:type="dxa"/>
              <w:left w:w="108" w:type="dxa"/>
              <w:bottom w:w="0" w:type="dxa"/>
              <w:right w:w="108" w:type="dxa"/>
            </w:tcMar>
          </w:tcPr>
          <w:p w14:paraId="7C331A5E" w14:textId="77777777" w:rsidR="006E69FD" w:rsidRDefault="00643D66">
            <w:pPr>
              <w:keepNext/>
              <w:spacing w:after="0" w:line="240" w:lineRule="auto"/>
              <w:rPr>
                <w:rFonts w:ascii="Times New Roman" w:hAnsi="Times New Roman" w:cs="Times New Roman"/>
                <w:bCs/>
                <w:sz w:val="24"/>
                <w:szCs w:val="24"/>
              </w:rPr>
            </w:pPr>
            <w:r>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4F8780DB" w14:textId="77777777" w:rsidR="006E69FD" w:rsidRDefault="00643D66">
            <w:pPr>
              <w:keepNext/>
              <w:spacing w:after="0" w:line="240" w:lineRule="auto"/>
              <w:rPr>
                <w:rFonts w:ascii="Times New Roman" w:hAnsi="Times New Roman" w:cs="Times New Roman"/>
                <w:bCs/>
                <w:sz w:val="24"/>
                <w:szCs w:val="24"/>
              </w:rPr>
            </w:pPr>
            <w:r>
              <w:rPr>
                <w:rFonts w:ascii="Times New Roman" w:hAnsi="Times New Roman" w:cs="Times New Roman"/>
                <w:sz w:val="24"/>
                <w:szCs w:val="24"/>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1C674361" w14:textId="15C3656D" w:rsidR="006E69FD" w:rsidRDefault="00643D66">
            <w:pPr>
              <w:spacing w:after="0" w:line="240" w:lineRule="auto"/>
              <w:rPr>
                <w:rFonts w:ascii="Times New Roman" w:hAnsi="Times New Roman" w:cs="Times New Roman"/>
                <w:sz w:val="24"/>
                <w:szCs w:val="24"/>
              </w:rPr>
            </w:pPr>
            <w:r w:rsidRPr="00ED73A7">
              <w:rPr>
                <w:rFonts w:ascii="Times New Roman" w:hAnsi="Times New Roman" w:cs="Times New Roman"/>
                <w:sz w:val="24"/>
                <w:szCs w:val="24"/>
              </w:rPr>
              <w:t>6</w:t>
            </w:r>
            <w:r w:rsidR="00135606" w:rsidRPr="00ED73A7">
              <w:rPr>
                <w:rFonts w:ascii="Times New Roman" w:hAnsi="Times New Roman" w:cs="Times New Roman"/>
                <w:sz w:val="24"/>
                <w:szCs w:val="24"/>
              </w:rPr>
              <w:t xml:space="preserve"> (šešios)</w:t>
            </w:r>
            <w:r>
              <w:rPr>
                <w:rFonts w:ascii="Times New Roman" w:hAnsi="Times New Roman" w:cs="Times New Roman"/>
                <w:sz w:val="24"/>
                <w:szCs w:val="24"/>
              </w:rPr>
              <w:t xml:space="preserve"> dienos iki pasiūlymų pateikimo termino dienos</w:t>
            </w:r>
          </w:p>
        </w:tc>
        <w:tc>
          <w:tcPr>
            <w:tcW w:w="2954" w:type="dxa"/>
            <w:shd w:val="clear" w:color="auto" w:fill="auto"/>
            <w:tcMar>
              <w:top w:w="0" w:type="dxa"/>
              <w:left w:w="108" w:type="dxa"/>
              <w:bottom w:w="0" w:type="dxa"/>
              <w:right w:w="108" w:type="dxa"/>
            </w:tcMar>
          </w:tcPr>
          <w:p w14:paraId="40909058" w14:textId="77777777" w:rsidR="006E69FD" w:rsidRDefault="006E69FD">
            <w:pPr>
              <w:spacing w:after="0" w:line="240" w:lineRule="auto"/>
              <w:rPr>
                <w:rFonts w:ascii="Times New Roman" w:hAnsi="Times New Roman" w:cs="Times New Roman"/>
                <w:iCs/>
                <w:color w:val="7030A0"/>
                <w:sz w:val="24"/>
                <w:szCs w:val="24"/>
              </w:rPr>
            </w:pPr>
          </w:p>
        </w:tc>
      </w:tr>
      <w:tr w:rsidR="006E69FD" w14:paraId="61635E2A" w14:textId="77777777">
        <w:trPr>
          <w:trHeight w:val="20"/>
        </w:trPr>
        <w:tc>
          <w:tcPr>
            <w:tcW w:w="726" w:type="dxa"/>
            <w:shd w:val="clear" w:color="auto" w:fill="auto"/>
            <w:tcMar>
              <w:top w:w="0" w:type="dxa"/>
              <w:left w:w="108" w:type="dxa"/>
              <w:bottom w:w="0" w:type="dxa"/>
              <w:right w:w="108" w:type="dxa"/>
            </w:tcMar>
          </w:tcPr>
          <w:p w14:paraId="2A8F057B" w14:textId="77777777" w:rsidR="006E69FD" w:rsidRDefault="00643D66">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shd w:val="clear" w:color="auto" w:fill="auto"/>
            <w:tcMar>
              <w:top w:w="0" w:type="dxa"/>
              <w:left w:w="108" w:type="dxa"/>
              <w:bottom w:w="0" w:type="dxa"/>
              <w:right w:w="108" w:type="dxa"/>
            </w:tcMar>
          </w:tcPr>
          <w:p w14:paraId="4BD1FD0D" w14:textId="77777777" w:rsidR="006E69FD" w:rsidRDefault="00643D66">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51E5AC7F" w14:textId="00D25A4D" w:rsidR="006E69FD" w:rsidRDefault="00643D66">
            <w:pPr>
              <w:spacing w:after="0" w:line="240" w:lineRule="auto"/>
              <w:rPr>
                <w:rFonts w:ascii="Times New Roman" w:hAnsi="Times New Roman" w:cs="Times New Roman"/>
                <w:sz w:val="24"/>
                <w:szCs w:val="24"/>
              </w:rPr>
            </w:pPr>
            <w:r w:rsidRPr="00250B36">
              <w:rPr>
                <w:rFonts w:ascii="Times New Roman" w:hAnsi="Times New Roman" w:cs="Times New Roman"/>
                <w:sz w:val="24"/>
                <w:szCs w:val="24"/>
              </w:rPr>
              <w:t>4</w:t>
            </w:r>
            <w:r w:rsidR="00ED73A7" w:rsidRPr="00250B36">
              <w:rPr>
                <w:rFonts w:ascii="Times New Roman" w:hAnsi="Times New Roman" w:cs="Times New Roman"/>
                <w:sz w:val="24"/>
                <w:szCs w:val="24"/>
              </w:rPr>
              <w:t xml:space="preserve"> (keturios)</w:t>
            </w:r>
            <w:r w:rsidRPr="00250B36">
              <w:rPr>
                <w:rFonts w:ascii="Times New Roman" w:hAnsi="Times New Roman" w:cs="Times New Roman"/>
                <w:sz w:val="24"/>
                <w:szCs w:val="24"/>
              </w:rPr>
              <w:t xml:space="preserve"> dienos</w:t>
            </w:r>
            <w:r>
              <w:rPr>
                <w:rFonts w:ascii="Times New Roman" w:hAnsi="Times New Roman" w:cs="Times New Roman"/>
                <w:sz w:val="24"/>
                <w:szCs w:val="24"/>
              </w:rPr>
              <w:t xml:space="preserve"> iki pasiūlymų pateikimo termino dienos</w:t>
            </w:r>
          </w:p>
        </w:tc>
        <w:tc>
          <w:tcPr>
            <w:tcW w:w="2954" w:type="dxa"/>
            <w:shd w:val="clear" w:color="auto" w:fill="auto"/>
            <w:tcMar>
              <w:top w:w="0" w:type="dxa"/>
              <w:left w:w="108" w:type="dxa"/>
              <w:bottom w:w="0" w:type="dxa"/>
              <w:right w:w="108" w:type="dxa"/>
            </w:tcMar>
          </w:tcPr>
          <w:p w14:paraId="731756A1" w14:textId="77777777" w:rsidR="006E69FD" w:rsidRDefault="006E69FD">
            <w:pPr>
              <w:spacing w:after="0" w:line="240" w:lineRule="auto"/>
              <w:rPr>
                <w:rFonts w:ascii="Times New Roman" w:hAnsi="Times New Roman" w:cs="Times New Roman"/>
                <w:sz w:val="24"/>
                <w:szCs w:val="24"/>
              </w:rPr>
            </w:pPr>
          </w:p>
        </w:tc>
      </w:tr>
      <w:tr w:rsidR="006E69FD" w14:paraId="4BDAD673" w14:textId="77777777">
        <w:trPr>
          <w:trHeight w:val="20"/>
        </w:trPr>
        <w:tc>
          <w:tcPr>
            <w:tcW w:w="726" w:type="dxa"/>
            <w:shd w:val="clear" w:color="auto" w:fill="auto"/>
            <w:tcMar>
              <w:top w:w="0" w:type="dxa"/>
              <w:left w:w="108" w:type="dxa"/>
              <w:bottom w:w="0" w:type="dxa"/>
              <w:right w:w="108" w:type="dxa"/>
            </w:tcMar>
          </w:tcPr>
          <w:p w14:paraId="3C205EE1" w14:textId="77777777" w:rsidR="006E69FD" w:rsidRDefault="00643D66">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p w14:paraId="40E4AD9D" w14:textId="77777777" w:rsidR="006E69FD" w:rsidRDefault="006E69FD">
            <w:p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FE52BA4" w14:textId="77777777" w:rsidR="006E69FD" w:rsidRDefault="00643D66">
            <w:pPr>
              <w:spacing w:after="0" w:line="240" w:lineRule="auto"/>
              <w:rPr>
                <w:rFonts w:ascii="Times New Roman" w:hAnsi="Times New Roman" w:cs="Times New Roman"/>
                <w:sz w:val="24"/>
                <w:szCs w:val="24"/>
              </w:rPr>
            </w:pPr>
            <w:r>
              <w:rPr>
                <w:rFonts w:ascii="Times New Roman" w:hAnsi="Times New Roman" w:cs="Times New Roman"/>
                <w:sz w:val="24"/>
                <w:szCs w:val="24"/>
              </w:rPr>
              <w:t>Objekto apžiūra bus vykdoma:</w:t>
            </w:r>
          </w:p>
        </w:tc>
        <w:tc>
          <w:tcPr>
            <w:tcW w:w="3643" w:type="dxa"/>
            <w:shd w:val="clear" w:color="auto" w:fill="auto"/>
            <w:tcMar>
              <w:top w:w="0" w:type="dxa"/>
              <w:left w:w="108" w:type="dxa"/>
              <w:bottom w:w="0" w:type="dxa"/>
              <w:right w:w="108" w:type="dxa"/>
            </w:tcMar>
          </w:tcPr>
          <w:p w14:paraId="35C7F09F" w14:textId="77777777" w:rsidR="006E69FD" w:rsidRDefault="00643D66">
            <w:pPr>
              <w:spacing w:after="0" w:line="240" w:lineRule="auto"/>
              <w:rPr>
                <w:rFonts w:ascii="Times New Roman" w:hAnsi="Times New Roman" w:cs="Times New Roman"/>
                <w:iCs/>
                <w:color w:val="FF0000"/>
                <w:sz w:val="24"/>
                <w:szCs w:val="24"/>
              </w:rPr>
            </w:pPr>
            <w:r>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5266C686" w14:textId="77777777" w:rsidR="006E69FD" w:rsidRDefault="006E69FD">
            <w:pPr>
              <w:spacing w:after="0" w:line="240" w:lineRule="auto"/>
              <w:rPr>
                <w:rFonts w:ascii="Times New Roman" w:hAnsi="Times New Roman" w:cs="Times New Roman"/>
                <w:sz w:val="24"/>
                <w:szCs w:val="24"/>
              </w:rPr>
            </w:pPr>
          </w:p>
        </w:tc>
      </w:tr>
      <w:tr w:rsidR="006E69FD" w14:paraId="0FF69CB7" w14:textId="77777777">
        <w:trPr>
          <w:trHeight w:val="20"/>
        </w:trPr>
        <w:tc>
          <w:tcPr>
            <w:tcW w:w="726" w:type="dxa"/>
            <w:shd w:val="clear" w:color="auto" w:fill="auto"/>
            <w:tcMar>
              <w:top w:w="0" w:type="dxa"/>
              <w:left w:w="108" w:type="dxa"/>
              <w:bottom w:w="0" w:type="dxa"/>
              <w:right w:w="108" w:type="dxa"/>
            </w:tcMar>
          </w:tcPr>
          <w:p w14:paraId="2561D677" w14:textId="77777777" w:rsidR="006E69FD" w:rsidRDefault="00643D66">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shd w:val="clear" w:color="auto" w:fill="auto"/>
            <w:tcMar>
              <w:top w:w="0" w:type="dxa"/>
              <w:left w:w="108" w:type="dxa"/>
              <w:bottom w:w="0" w:type="dxa"/>
              <w:right w:w="108" w:type="dxa"/>
            </w:tcMar>
          </w:tcPr>
          <w:p w14:paraId="356D6128" w14:textId="77777777" w:rsidR="006E69FD" w:rsidRDefault="00643D66">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403511C6" w14:textId="77777777" w:rsidR="006E69FD" w:rsidRDefault="00643D66">
            <w:pPr>
              <w:spacing w:after="0" w:line="240" w:lineRule="auto"/>
              <w:rPr>
                <w:rFonts w:ascii="Times New Roman" w:hAnsi="Times New Roman" w:cs="Times New Roman"/>
                <w:iCs/>
                <w:sz w:val="24"/>
                <w:szCs w:val="24"/>
              </w:rPr>
            </w:pPr>
            <w:r>
              <w:rPr>
                <w:rFonts w:ascii="Times New Roman" w:hAnsi="Times New Roman" w:cs="Times New Roman"/>
                <w:iCs/>
                <w:sz w:val="24"/>
                <w:szCs w:val="24"/>
              </w:rPr>
              <w:t>NETAIKOMA</w:t>
            </w:r>
          </w:p>
        </w:tc>
        <w:tc>
          <w:tcPr>
            <w:tcW w:w="2954" w:type="dxa"/>
            <w:shd w:val="clear" w:color="auto" w:fill="auto"/>
            <w:tcMar>
              <w:top w:w="0" w:type="dxa"/>
              <w:left w:w="108" w:type="dxa"/>
              <w:bottom w:w="0" w:type="dxa"/>
              <w:right w:w="108" w:type="dxa"/>
            </w:tcMar>
          </w:tcPr>
          <w:p w14:paraId="4EF7B564" w14:textId="77777777" w:rsidR="006E69FD" w:rsidRDefault="006E69FD">
            <w:pPr>
              <w:spacing w:after="0" w:line="240" w:lineRule="auto"/>
              <w:rPr>
                <w:rFonts w:ascii="Times New Roman" w:hAnsi="Times New Roman" w:cs="Times New Roman"/>
                <w:sz w:val="24"/>
                <w:szCs w:val="24"/>
              </w:rPr>
            </w:pPr>
          </w:p>
        </w:tc>
      </w:tr>
      <w:tr w:rsidR="006E69FD" w14:paraId="23C8AD33" w14:textId="77777777">
        <w:trPr>
          <w:trHeight w:val="20"/>
        </w:trPr>
        <w:tc>
          <w:tcPr>
            <w:tcW w:w="726" w:type="dxa"/>
            <w:shd w:val="clear" w:color="auto" w:fill="auto"/>
            <w:tcMar>
              <w:top w:w="0" w:type="dxa"/>
              <w:left w:w="108" w:type="dxa"/>
              <w:bottom w:w="0" w:type="dxa"/>
              <w:right w:w="108" w:type="dxa"/>
            </w:tcMar>
          </w:tcPr>
          <w:p w14:paraId="02E6D4BA" w14:textId="77777777" w:rsidR="006E69FD" w:rsidRDefault="00643D66">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shd w:val="clear" w:color="auto" w:fill="auto"/>
            <w:tcMar>
              <w:top w:w="0" w:type="dxa"/>
              <w:left w:w="108" w:type="dxa"/>
              <w:bottom w:w="0" w:type="dxa"/>
              <w:right w:w="108" w:type="dxa"/>
            </w:tcMar>
          </w:tcPr>
          <w:p w14:paraId="6C7B988B" w14:textId="77777777" w:rsidR="006E69FD" w:rsidRDefault="00643D66">
            <w:pPr>
              <w:spacing w:after="0" w:line="240" w:lineRule="auto"/>
              <w:rPr>
                <w:rFonts w:ascii="Times New Roman" w:hAnsi="Times New Roman" w:cs="Times New Roman"/>
                <w:sz w:val="24"/>
                <w:szCs w:val="24"/>
              </w:rPr>
            </w:pPr>
            <w:r>
              <w:rPr>
                <w:rFonts w:ascii="Times New Roman" w:hAnsi="Times New Roman" w:cs="Times New Roman"/>
                <w:sz w:val="24"/>
                <w:szCs w:val="24"/>
              </w:rPr>
              <w:t>Tiekėjai turi pateikti prekių pavyzdžius</w:t>
            </w:r>
          </w:p>
        </w:tc>
        <w:tc>
          <w:tcPr>
            <w:tcW w:w="3643" w:type="dxa"/>
            <w:shd w:val="clear" w:color="auto" w:fill="auto"/>
            <w:tcMar>
              <w:top w:w="0" w:type="dxa"/>
              <w:left w:w="108" w:type="dxa"/>
              <w:bottom w:w="0" w:type="dxa"/>
              <w:right w:w="108" w:type="dxa"/>
            </w:tcMar>
          </w:tcPr>
          <w:p w14:paraId="5C97F672" w14:textId="77777777" w:rsidR="006E69FD" w:rsidRDefault="00643D66">
            <w:pPr>
              <w:pStyle w:val="Body2"/>
              <w:spacing w:after="0"/>
              <w:rPr>
                <w:rFonts w:cs="Times New Roman"/>
                <w:color w:val="auto"/>
                <w:sz w:val="24"/>
                <w:szCs w:val="24"/>
                <w:lang w:val="lt-LT"/>
              </w:rPr>
            </w:pPr>
            <w:r>
              <w:rPr>
                <w:rFonts w:cs="Times New Roman"/>
                <w:color w:val="auto"/>
                <w:sz w:val="24"/>
                <w:szCs w:val="24"/>
                <w:lang w:val="lt-LT"/>
              </w:rPr>
              <w:t>NETAIKOMA</w:t>
            </w:r>
          </w:p>
          <w:p w14:paraId="4CD65E30" w14:textId="77777777" w:rsidR="006E69FD" w:rsidRDefault="006E69FD">
            <w:pPr>
              <w:spacing w:after="0" w:line="240" w:lineRule="auto"/>
              <w:rPr>
                <w:rFonts w:ascii="Times New Roman" w:hAnsi="Times New Roman" w:cs="Times New Roman"/>
                <w:iCs/>
                <w:color w:val="00B050"/>
                <w:sz w:val="24"/>
                <w:szCs w:val="24"/>
              </w:rPr>
            </w:pPr>
          </w:p>
        </w:tc>
        <w:tc>
          <w:tcPr>
            <w:tcW w:w="2954" w:type="dxa"/>
            <w:shd w:val="clear" w:color="auto" w:fill="auto"/>
            <w:tcMar>
              <w:top w:w="0" w:type="dxa"/>
              <w:left w:w="108" w:type="dxa"/>
              <w:bottom w:w="0" w:type="dxa"/>
              <w:right w:w="108" w:type="dxa"/>
            </w:tcMar>
          </w:tcPr>
          <w:p w14:paraId="56E82B0E" w14:textId="77777777" w:rsidR="006E69FD" w:rsidRDefault="006E69FD">
            <w:pPr>
              <w:spacing w:after="0" w:line="240" w:lineRule="auto"/>
              <w:rPr>
                <w:rFonts w:ascii="Times New Roman" w:hAnsi="Times New Roman" w:cs="Times New Roman"/>
                <w:sz w:val="24"/>
                <w:szCs w:val="24"/>
              </w:rPr>
            </w:pPr>
          </w:p>
        </w:tc>
      </w:tr>
      <w:tr w:rsidR="006E69FD" w14:paraId="16B23B5D" w14:textId="77777777">
        <w:trPr>
          <w:trHeight w:val="20"/>
        </w:trPr>
        <w:tc>
          <w:tcPr>
            <w:tcW w:w="726" w:type="dxa"/>
            <w:shd w:val="clear" w:color="auto" w:fill="auto"/>
            <w:tcMar>
              <w:top w:w="0" w:type="dxa"/>
              <w:left w:w="108" w:type="dxa"/>
              <w:bottom w:w="0" w:type="dxa"/>
              <w:right w:w="108" w:type="dxa"/>
            </w:tcMar>
          </w:tcPr>
          <w:p w14:paraId="64A953B1" w14:textId="77777777" w:rsidR="006E69FD" w:rsidRDefault="00643D66">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shd w:val="clear" w:color="auto" w:fill="auto"/>
            <w:tcMar>
              <w:top w:w="0" w:type="dxa"/>
              <w:left w:w="108" w:type="dxa"/>
              <w:bottom w:w="0" w:type="dxa"/>
              <w:right w:w="108" w:type="dxa"/>
            </w:tcMar>
          </w:tcPr>
          <w:p w14:paraId="4EFCA928" w14:textId="77777777" w:rsidR="006E69FD" w:rsidRDefault="00643D66">
            <w:pPr>
              <w:spacing w:after="0" w:line="240" w:lineRule="auto"/>
              <w:rPr>
                <w:rFonts w:ascii="Times New Roman" w:hAnsi="Times New Roman" w:cs="Times New Roman"/>
                <w:bCs/>
                <w:sz w:val="24"/>
                <w:szCs w:val="24"/>
              </w:rPr>
            </w:pPr>
            <w:r>
              <w:rPr>
                <w:rFonts w:ascii="Times New Roman" w:hAnsi="Times New Roman" w:cs="Times New Roman"/>
                <w:bCs/>
                <w:sz w:val="24"/>
                <w:szCs w:val="24"/>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4DF24709" w14:textId="77777777" w:rsidR="006E69FD" w:rsidRDefault="00643D66">
            <w:pPr>
              <w:spacing w:after="0" w:line="240" w:lineRule="auto"/>
              <w:rPr>
                <w:rFonts w:ascii="Times New Roman" w:hAnsi="Times New Roman" w:cs="Times New Roman"/>
                <w:iCs/>
                <w:sz w:val="24"/>
                <w:szCs w:val="24"/>
              </w:rPr>
            </w:pPr>
            <w:r>
              <w:rPr>
                <w:rFonts w:ascii="Times New Roman" w:hAnsi="Times New Roman" w:cs="Times New Roman"/>
                <w:iCs/>
                <w:sz w:val="24"/>
                <w:szCs w:val="24"/>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629C0680" w14:textId="77777777" w:rsidR="006E69FD" w:rsidRDefault="006E69FD">
            <w:pPr>
              <w:spacing w:after="0" w:line="240" w:lineRule="auto"/>
              <w:rPr>
                <w:rFonts w:ascii="Times New Roman" w:hAnsi="Times New Roman" w:cs="Times New Roman"/>
                <w:sz w:val="24"/>
                <w:szCs w:val="24"/>
              </w:rPr>
            </w:pPr>
          </w:p>
        </w:tc>
      </w:tr>
      <w:tr w:rsidR="006E69FD" w14:paraId="75025116" w14:textId="77777777">
        <w:trPr>
          <w:trHeight w:val="20"/>
        </w:trPr>
        <w:tc>
          <w:tcPr>
            <w:tcW w:w="726" w:type="dxa"/>
            <w:shd w:val="clear" w:color="auto" w:fill="auto"/>
            <w:tcMar>
              <w:top w:w="0" w:type="dxa"/>
              <w:left w:w="108" w:type="dxa"/>
              <w:bottom w:w="0" w:type="dxa"/>
              <w:right w:w="108" w:type="dxa"/>
            </w:tcMar>
          </w:tcPr>
          <w:p w14:paraId="4E9C109D" w14:textId="77777777" w:rsidR="006E69FD" w:rsidRDefault="00643D66">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shd w:val="clear" w:color="auto" w:fill="auto"/>
            <w:tcMar>
              <w:top w:w="0" w:type="dxa"/>
              <w:left w:w="108" w:type="dxa"/>
              <w:bottom w:w="0" w:type="dxa"/>
              <w:right w:w="108" w:type="dxa"/>
            </w:tcMar>
          </w:tcPr>
          <w:p w14:paraId="543628DB" w14:textId="77777777" w:rsidR="006E69FD" w:rsidRDefault="00643D66">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3CCA40E3" w14:textId="77777777" w:rsidR="006E69FD" w:rsidRDefault="00643D66">
            <w:pPr>
              <w:spacing w:after="0" w:line="240" w:lineRule="auto"/>
              <w:rPr>
                <w:rFonts w:ascii="Times New Roman" w:hAnsi="Times New Roman" w:cs="Times New Roman"/>
                <w:sz w:val="24"/>
                <w:szCs w:val="24"/>
              </w:rPr>
            </w:pPr>
            <w:r>
              <w:rPr>
                <w:rFonts w:ascii="Times New Roman" w:hAnsi="Times New Roman" w:cs="Times New Roman"/>
                <w:iCs/>
                <w:sz w:val="24"/>
                <w:szCs w:val="24"/>
              </w:rPr>
              <w:t>NETAIKOMA</w:t>
            </w:r>
          </w:p>
          <w:p w14:paraId="36280A73" w14:textId="77777777" w:rsidR="006E69FD" w:rsidRDefault="006E69FD">
            <w:pPr>
              <w:spacing w:after="0" w:line="240" w:lineRule="auto"/>
              <w:rPr>
                <w:rFonts w:ascii="Times New Roman" w:hAnsi="Times New Roman" w:cs="Times New Roman"/>
                <w:iCs/>
                <w:sz w:val="24"/>
                <w:szCs w:val="24"/>
              </w:rPr>
            </w:pPr>
          </w:p>
        </w:tc>
        <w:tc>
          <w:tcPr>
            <w:tcW w:w="2954" w:type="dxa"/>
            <w:shd w:val="clear" w:color="auto" w:fill="auto"/>
            <w:tcMar>
              <w:top w:w="0" w:type="dxa"/>
              <w:left w:w="108" w:type="dxa"/>
              <w:bottom w:w="0" w:type="dxa"/>
              <w:right w:w="108" w:type="dxa"/>
            </w:tcMar>
          </w:tcPr>
          <w:p w14:paraId="652EB7C7" w14:textId="77777777" w:rsidR="006E69FD" w:rsidRDefault="006E69FD">
            <w:pPr>
              <w:spacing w:after="0" w:line="240" w:lineRule="auto"/>
              <w:rPr>
                <w:rFonts w:ascii="Times New Roman" w:hAnsi="Times New Roman" w:cs="Times New Roman"/>
                <w:sz w:val="24"/>
                <w:szCs w:val="24"/>
              </w:rPr>
            </w:pPr>
          </w:p>
          <w:p w14:paraId="0EA30124" w14:textId="77777777" w:rsidR="009333EC" w:rsidRPr="009333EC" w:rsidRDefault="009333EC" w:rsidP="009333EC">
            <w:pPr>
              <w:rPr>
                <w:rFonts w:ascii="Times New Roman" w:hAnsi="Times New Roman" w:cs="Times New Roman"/>
                <w:sz w:val="24"/>
                <w:szCs w:val="24"/>
              </w:rPr>
            </w:pPr>
          </w:p>
          <w:p w14:paraId="386772F2" w14:textId="77777777" w:rsidR="009333EC" w:rsidRPr="009333EC" w:rsidRDefault="009333EC" w:rsidP="009333EC">
            <w:pPr>
              <w:rPr>
                <w:rFonts w:ascii="Times New Roman" w:hAnsi="Times New Roman" w:cs="Times New Roman"/>
                <w:sz w:val="24"/>
                <w:szCs w:val="24"/>
              </w:rPr>
            </w:pPr>
          </w:p>
          <w:p w14:paraId="78DAB503" w14:textId="77777777" w:rsidR="009333EC" w:rsidRPr="009333EC" w:rsidRDefault="009333EC" w:rsidP="009333EC">
            <w:pPr>
              <w:rPr>
                <w:rFonts w:ascii="Times New Roman" w:hAnsi="Times New Roman" w:cs="Times New Roman"/>
                <w:sz w:val="24"/>
                <w:szCs w:val="24"/>
              </w:rPr>
            </w:pPr>
          </w:p>
          <w:p w14:paraId="3925AA48" w14:textId="77777777" w:rsidR="009333EC" w:rsidRPr="009333EC" w:rsidRDefault="009333EC" w:rsidP="009333EC">
            <w:pPr>
              <w:jc w:val="right"/>
              <w:rPr>
                <w:rFonts w:ascii="Times New Roman" w:hAnsi="Times New Roman" w:cs="Times New Roman"/>
                <w:sz w:val="24"/>
                <w:szCs w:val="24"/>
              </w:rPr>
            </w:pPr>
          </w:p>
        </w:tc>
      </w:tr>
      <w:tr w:rsidR="006E69FD" w14:paraId="23BEAA72" w14:textId="77777777">
        <w:trPr>
          <w:trHeight w:val="20"/>
        </w:trPr>
        <w:tc>
          <w:tcPr>
            <w:tcW w:w="726" w:type="dxa"/>
            <w:shd w:val="clear" w:color="auto" w:fill="auto"/>
            <w:tcMar>
              <w:top w:w="0" w:type="dxa"/>
              <w:left w:w="108" w:type="dxa"/>
              <w:bottom w:w="0" w:type="dxa"/>
              <w:right w:w="108" w:type="dxa"/>
            </w:tcMar>
          </w:tcPr>
          <w:p w14:paraId="74EDBD63" w14:textId="77777777" w:rsidR="006E69FD" w:rsidRDefault="00643D66">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shd w:val="clear" w:color="auto" w:fill="auto"/>
            <w:tcMar>
              <w:top w:w="0" w:type="dxa"/>
              <w:left w:w="108" w:type="dxa"/>
              <w:bottom w:w="0" w:type="dxa"/>
              <w:right w:w="108" w:type="dxa"/>
            </w:tcMar>
          </w:tcPr>
          <w:p w14:paraId="5F877DAB" w14:textId="77777777" w:rsidR="006E69FD" w:rsidRDefault="00643D66">
            <w:pPr>
              <w:spacing w:after="0" w:line="240" w:lineRule="auto"/>
              <w:rPr>
                <w:rFonts w:ascii="Times New Roman" w:hAnsi="Times New Roman" w:cs="Times New Roman"/>
                <w:bCs/>
                <w:sz w:val="24"/>
                <w:szCs w:val="24"/>
              </w:rPr>
            </w:pPr>
            <w:r>
              <w:rPr>
                <w:rFonts w:ascii="Times New Roman" w:hAnsi="Times New Roman" w:cs="Times New Roman"/>
                <w:color w:val="000000" w:themeColor="text1"/>
                <w:sz w:val="24"/>
                <w:szCs w:val="24"/>
              </w:rPr>
              <w:t xml:space="preserve">Pasiūlymo galiojimo užtikrinimas pirkimo </w:t>
            </w:r>
            <w:r>
              <w:rPr>
                <w:rFonts w:ascii="Times New Roman" w:hAnsi="Times New Roman" w:cs="Times New Roman"/>
                <w:color w:val="000000" w:themeColor="text1"/>
                <w:sz w:val="24"/>
                <w:szCs w:val="24"/>
              </w:rPr>
              <w:lastRenderedPageBreak/>
              <w:t>dalyviui grąžinamas (arba atsisakoma teisių į jį) per</w:t>
            </w:r>
          </w:p>
        </w:tc>
        <w:tc>
          <w:tcPr>
            <w:tcW w:w="3643" w:type="dxa"/>
            <w:shd w:val="clear" w:color="auto" w:fill="auto"/>
            <w:tcMar>
              <w:top w:w="0" w:type="dxa"/>
              <w:left w:w="108" w:type="dxa"/>
              <w:bottom w:w="0" w:type="dxa"/>
              <w:right w:w="108" w:type="dxa"/>
            </w:tcMar>
          </w:tcPr>
          <w:p w14:paraId="6BECE8F4" w14:textId="77777777" w:rsidR="006E69FD" w:rsidRDefault="00643D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NETAIKOMA</w:t>
            </w:r>
          </w:p>
          <w:p w14:paraId="7AB1BEB1" w14:textId="77777777" w:rsidR="006E69FD" w:rsidRDefault="006E69FD">
            <w:pPr>
              <w:spacing w:after="0" w:line="240" w:lineRule="auto"/>
              <w:jc w:val="both"/>
              <w:rPr>
                <w:rFonts w:ascii="Times New Roman" w:hAnsi="Times New Roman" w:cs="Times New Roman"/>
                <w:color w:val="000000" w:themeColor="text1"/>
                <w:sz w:val="24"/>
                <w:szCs w:val="24"/>
              </w:rPr>
            </w:pPr>
          </w:p>
        </w:tc>
        <w:tc>
          <w:tcPr>
            <w:tcW w:w="2954" w:type="dxa"/>
            <w:shd w:val="clear" w:color="auto" w:fill="auto"/>
            <w:tcMar>
              <w:top w:w="0" w:type="dxa"/>
              <w:left w:w="108" w:type="dxa"/>
              <w:bottom w:w="0" w:type="dxa"/>
              <w:right w:w="108" w:type="dxa"/>
            </w:tcMar>
          </w:tcPr>
          <w:p w14:paraId="0FED756E" w14:textId="77777777" w:rsidR="006E69FD" w:rsidRDefault="006E69FD">
            <w:pPr>
              <w:spacing w:after="0" w:line="240" w:lineRule="auto"/>
              <w:rPr>
                <w:rFonts w:ascii="Times New Roman" w:hAnsi="Times New Roman" w:cs="Times New Roman"/>
                <w:sz w:val="24"/>
                <w:szCs w:val="24"/>
              </w:rPr>
            </w:pPr>
          </w:p>
        </w:tc>
      </w:tr>
      <w:tr w:rsidR="006E69FD" w14:paraId="3AA2A42D" w14:textId="77777777">
        <w:trPr>
          <w:trHeight w:val="20"/>
        </w:trPr>
        <w:tc>
          <w:tcPr>
            <w:tcW w:w="726" w:type="dxa"/>
            <w:shd w:val="clear" w:color="auto" w:fill="auto"/>
            <w:tcMar>
              <w:top w:w="0" w:type="dxa"/>
              <w:left w:w="108" w:type="dxa"/>
              <w:bottom w:w="0" w:type="dxa"/>
              <w:right w:w="108" w:type="dxa"/>
            </w:tcMar>
          </w:tcPr>
          <w:p w14:paraId="649D94B4" w14:textId="77777777" w:rsidR="006E69FD" w:rsidRDefault="00643D66">
            <w:pPr>
              <w:spacing w:after="0" w:line="240" w:lineRule="auto"/>
              <w:rPr>
                <w:rFonts w:ascii="Times New Roman" w:hAnsi="Times New Roman" w:cs="Times New Roman"/>
                <w:bCs/>
                <w:sz w:val="24"/>
                <w:szCs w:val="24"/>
              </w:rPr>
            </w:pPr>
            <w:r>
              <w:rPr>
                <w:rFonts w:ascii="Times New Roman" w:hAnsi="Times New Roman" w:cs="Times New Roman"/>
                <w:bCs/>
                <w:sz w:val="24"/>
                <w:szCs w:val="24"/>
              </w:rPr>
              <w:t>11.</w:t>
            </w:r>
          </w:p>
        </w:tc>
        <w:tc>
          <w:tcPr>
            <w:tcW w:w="2531" w:type="dxa"/>
            <w:shd w:val="clear" w:color="auto" w:fill="auto"/>
            <w:tcMar>
              <w:top w:w="0" w:type="dxa"/>
              <w:left w:w="108" w:type="dxa"/>
              <w:bottom w:w="0" w:type="dxa"/>
              <w:right w:w="108" w:type="dxa"/>
            </w:tcMar>
          </w:tcPr>
          <w:p w14:paraId="0C5EAD90" w14:textId="77777777" w:rsidR="006E69FD" w:rsidRDefault="00643D66">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27351D91" w14:textId="77777777" w:rsidR="006E69FD" w:rsidRDefault="00643D66">
            <w:pPr>
              <w:spacing w:after="0" w:line="240" w:lineRule="auto"/>
              <w:rPr>
                <w:rFonts w:ascii="Times New Roman" w:hAnsi="Times New Roman" w:cs="Times New Roman"/>
                <w:bCs/>
                <w:sz w:val="24"/>
                <w:szCs w:val="24"/>
              </w:rPr>
            </w:pPr>
            <w:r>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3BBC1C9E" w14:textId="77777777" w:rsidR="006E69FD" w:rsidRDefault="006E69FD">
            <w:pPr>
              <w:spacing w:after="0" w:line="240" w:lineRule="auto"/>
              <w:rPr>
                <w:rFonts w:ascii="Times New Roman" w:hAnsi="Times New Roman" w:cs="Times New Roman"/>
                <w:bCs/>
                <w:sz w:val="24"/>
                <w:szCs w:val="24"/>
              </w:rPr>
            </w:pPr>
          </w:p>
        </w:tc>
      </w:tr>
      <w:tr w:rsidR="006E69FD" w14:paraId="19C82849" w14:textId="77777777">
        <w:trPr>
          <w:trHeight w:val="20"/>
        </w:trPr>
        <w:tc>
          <w:tcPr>
            <w:tcW w:w="726" w:type="dxa"/>
            <w:shd w:val="clear" w:color="auto" w:fill="auto"/>
            <w:tcMar>
              <w:top w:w="0" w:type="dxa"/>
              <w:left w:w="108" w:type="dxa"/>
              <w:bottom w:w="0" w:type="dxa"/>
              <w:right w:w="108" w:type="dxa"/>
            </w:tcMar>
          </w:tcPr>
          <w:p w14:paraId="0C8136D4" w14:textId="77777777" w:rsidR="006E69FD" w:rsidRDefault="00643D66">
            <w:pPr>
              <w:spacing w:after="0" w:line="240" w:lineRule="auto"/>
              <w:rPr>
                <w:rFonts w:ascii="Times New Roman" w:hAnsi="Times New Roman" w:cs="Times New Roman"/>
                <w:bCs/>
                <w:sz w:val="24"/>
                <w:szCs w:val="24"/>
              </w:rPr>
            </w:pPr>
            <w:r>
              <w:rPr>
                <w:rFonts w:ascii="Times New Roman" w:hAnsi="Times New Roman" w:cs="Times New Roman"/>
                <w:bCs/>
                <w:sz w:val="24"/>
                <w:szCs w:val="24"/>
              </w:rPr>
              <w:t>12</w:t>
            </w:r>
          </w:p>
        </w:tc>
        <w:tc>
          <w:tcPr>
            <w:tcW w:w="2531" w:type="dxa"/>
            <w:shd w:val="clear" w:color="auto" w:fill="auto"/>
            <w:tcMar>
              <w:top w:w="0" w:type="dxa"/>
              <w:left w:w="108" w:type="dxa"/>
              <w:bottom w:w="0" w:type="dxa"/>
              <w:right w:w="108" w:type="dxa"/>
            </w:tcMar>
          </w:tcPr>
          <w:p w14:paraId="54212CBF" w14:textId="77777777" w:rsidR="006E69FD" w:rsidRDefault="00643D66">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Perkančioji organizacija pirkimo dalyviams praneša apie priimtą sprendimą nustatyti laimėjusį pasiūlymą, </w:t>
            </w:r>
            <w:r>
              <w:rPr>
                <w:rFonts w:ascii="Times New Roman" w:hAnsi="Times New Roman" w:cs="Times New Roman"/>
                <w:sz w:val="24"/>
                <w:szCs w:val="24"/>
              </w:rPr>
              <w:t>dėl kurio bus sudaroma</w:t>
            </w:r>
            <w:r>
              <w:rPr>
                <w:rFonts w:ascii="Times New Roman" w:hAnsi="Times New Roman" w:cs="Times New Roman"/>
                <w:bCs/>
                <w:sz w:val="24"/>
                <w:szCs w:val="24"/>
              </w:rPr>
              <w:t xml:space="preserve"> sutartis ne vėliau kaip per</w:t>
            </w:r>
          </w:p>
        </w:tc>
        <w:tc>
          <w:tcPr>
            <w:tcW w:w="3643" w:type="dxa"/>
            <w:shd w:val="clear" w:color="auto" w:fill="auto"/>
            <w:tcMar>
              <w:top w:w="0" w:type="dxa"/>
              <w:left w:w="108" w:type="dxa"/>
              <w:bottom w:w="0" w:type="dxa"/>
              <w:right w:w="108" w:type="dxa"/>
            </w:tcMar>
          </w:tcPr>
          <w:p w14:paraId="17BE6B0A" w14:textId="77777777" w:rsidR="006E69FD" w:rsidRDefault="00643D66">
            <w:pPr>
              <w:spacing w:after="0" w:line="240" w:lineRule="auto"/>
              <w:rPr>
                <w:rFonts w:ascii="Times New Roman" w:hAnsi="Times New Roman" w:cs="Times New Roman"/>
                <w:bCs/>
                <w:sz w:val="24"/>
                <w:szCs w:val="24"/>
              </w:rPr>
            </w:pPr>
            <w:r>
              <w:rPr>
                <w:rFonts w:ascii="Times New Roman" w:hAnsi="Times New Roman" w:cs="Times New Roman"/>
                <w:bCs/>
                <w:sz w:val="24"/>
                <w:szCs w:val="24"/>
              </w:rPr>
              <w:t>3 (tris) darbo dienas nuo sprendimo priėmimo dienos</w:t>
            </w:r>
          </w:p>
        </w:tc>
        <w:tc>
          <w:tcPr>
            <w:tcW w:w="2954" w:type="dxa"/>
            <w:shd w:val="clear" w:color="auto" w:fill="auto"/>
            <w:tcMar>
              <w:top w:w="0" w:type="dxa"/>
              <w:left w:w="108" w:type="dxa"/>
              <w:bottom w:w="0" w:type="dxa"/>
              <w:right w:w="108" w:type="dxa"/>
            </w:tcMar>
          </w:tcPr>
          <w:p w14:paraId="7F1D1554" w14:textId="77777777" w:rsidR="006E69FD" w:rsidRDefault="006E69FD">
            <w:pPr>
              <w:spacing w:after="0" w:line="240" w:lineRule="auto"/>
              <w:rPr>
                <w:rFonts w:ascii="Times New Roman" w:hAnsi="Times New Roman" w:cs="Times New Roman"/>
                <w:sz w:val="24"/>
                <w:szCs w:val="24"/>
              </w:rPr>
            </w:pPr>
          </w:p>
        </w:tc>
      </w:tr>
      <w:tr w:rsidR="006E69FD" w14:paraId="2009AAFE" w14:textId="77777777">
        <w:trPr>
          <w:trHeight w:val="20"/>
        </w:trPr>
        <w:tc>
          <w:tcPr>
            <w:tcW w:w="726" w:type="dxa"/>
            <w:shd w:val="clear" w:color="auto" w:fill="auto"/>
            <w:tcMar>
              <w:top w:w="0" w:type="dxa"/>
              <w:left w:w="108" w:type="dxa"/>
              <w:bottom w:w="0" w:type="dxa"/>
              <w:right w:w="108" w:type="dxa"/>
            </w:tcMar>
          </w:tcPr>
          <w:p w14:paraId="2EBE3A3C" w14:textId="77777777" w:rsidR="006E69FD" w:rsidRDefault="00643D66">
            <w:pPr>
              <w:spacing w:after="0" w:line="240" w:lineRule="auto"/>
              <w:rPr>
                <w:rFonts w:ascii="Times New Roman" w:hAnsi="Times New Roman" w:cs="Times New Roman"/>
                <w:bCs/>
                <w:sz w:val="24"/>
                <w:szCs w:val="24"/>
              </w:rPr>
            </w:pPr>
            <w:r>
              <w:rPr>
                <w:rFonts w:ascii="Times New Roman" w:hAnsi="Times New Roman" w:cs="Times New Roman"/>
                <w:bCs/>
                <w:sz w:val="24"/>
                <w:szCs w:val="24"/>
              </w:rPr>
              <w:t>13.</w:t>
            </w:r>
          </w:p>
        </w:tc>
        <w:tc>
          <w:tcPr>
            <w:tcW w:w="2531" w:type="dxa"/>
            <w:shd w:val="clear" w:color="auto" w:fill="auto"/>
            <w:tcMar>
              <w:top w:w="0" w:type="dxa"/>
              <w:left w:w="108" w:type="dxa"/>
              <w:bottom w:w="0" w:type="dxa"/>
              <w:right w:w="108" w:type="dxa"/>
            </w:tcMar>
          </w:tcPr>
          <w:p w14:paraId="52CCCEBC" w14:textId="77777777" w:rsidR="006E69FD" w:rsidRDefault="00643D66">
            <w:pPr>
              <w:spacing w:after="0" w:line="240" w:lineRule="auto"/>
              <w:rPr>
                <w:rFonts w:ascii="Times New Roman" w:hAnsi="Times New Roman" w:cs="Times New Roman"/>
                <w:bCs/>
                <w:sz w:val="24"/>
                <w:szCs w:val="24"/>
              </w:rPr>
            </w:pPr>
            <w:r>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1623F251" w14:textId="77777777" w:rsidR="006E69FD" w:rsidRDefault="00643D66">
            <w:pPr>
              <w:spacing w:after="0" w:line="240" w:lineRule="auto"/>
              <w:rPr>
                <w:rFonts w:ascii="Times New Roman" w:hAnsi="Times New Roman" w:cs="Times New Roman"/>
                <w:bCs/>
                <w:sz w:val="24"/>
                <w:szCs w:val="24"/>
              </w:rPr>
            </w:pPr>
            <w:r>
              <w:rPr>
                <w:rFonts w:ascii="Times New Roman" w:hAnsi="Times New Roman" w:cs="Times New Roman"/>
                <w:bCs/>
                <w:sz w:val="24"/>
                <w:szCs w:val="24"/>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C13D61A" w14:textId="77777777" w:rsidR="006E69FD" w:rsidRDefault="006E69FD">
            <w:pPr>
              <w:pStyle w:val="tajtip"/>
              <w:shd w:val="clear" w:color="auto" w:fill="FFFFFF"/>
              <w:spacing w:before="0" w:beforeAutospacing="0" w:after="0" w:afterAutospacing="0"/>
              <w:ind w:firstLine="313"/>
            </w:pPr>
          </w:p>
        </w:tc>
      </w:tr>
      <w:tr w:rsidR="006E69FD" w14:paraId="5550B580" w14:textId="77777777">
        <w:trPr>
          <w:trHeight w:val="20"/>
        </w:trPr>
        <w:tc>
          <w:tcPr>
            <w:tcW w:w="726" w:type="dxa"/>
            <w:shd w:val="clear" w:color="auto" w:fill="auto"/>
            <w:tcMar>
              <w:top w:w="0" w:type="dxa"/>
              <w:left w:w="108" w:type="dxa"/>
              <w:bottom w:w="0" w:type="dxa"/>
              <w:right w:w="108" w:type="dxa"/>
            </w:tcMar>
          </w:tcPr>
          <w:p w14:paraId="2DF19C61" w14:textId="77777777" w:rsidR="006E69FD" w:rsidRDefault="00643D66">
            <w:pPr>
              <w:spacing w:after="0" w:line="240" w:lineRule="auto"/>
              <w:rPr>
                <w:rFonts w:ascii="Times New Roman" w:hAnsi="Times New Roman" w:cs="Times New Roman"/>
                <w:bCs/>
                <w:sz w:val="24"/>
                <w:szCs w:val="24"/>
              </w:rPr>
            </w:pPr>
            <w:r>
              <w:rPr>
                <w:rFonts w:ascii="Times New Roman" w:hAnsi="Times New Roman" w:cs="Times New Roman"/>
                <w:bCs/>
                <w:sz w:val="24"/>
                <w:szCs w:val="24"/>
              </w:rPr>
              <w:t>14.</w:t>
            </w:r>
          </w:p>
        </w:tc>
        <w:tc>
          <w:tcPr>
            <w:tcW w:w="2531" w:type="dxa"/>
            <w:shd w:val="clear" w:color="auto" w:fill="auto"/>
            <w:tcMar>
              <w:top w:w="0" w:type="dxa"/>
              <w:left w:w="108" w:type="dxa"/>
              <w:bottom w:w="0" w:type="dxa"/>
              <w:right w:w="108" w:type="dxa"/>
            </w:tcMar>
          </w:tcPr>
          <w:p w14:paraId="2909015E" w14:textId="77777777" w:rsidR="006E69FD" w:rsidRDefault="00643D66">
            <w:pPr>
              <w:spacing w:after="0" w:line="240" w:lineRule="auto"/>
              <w:rPr>
                <w:rFonts w:ascii="Times New Roman" w:hAnsi="Times New Roman" w:cs="Times New Roman"/>
                <w:bCs/>
                <w:sz w:val="24"/>
                <w:szCs w:val="24"/>
              </w:rPr>
            </w:pPr>
            <w:r>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Pr>
                <w:rFonts w:ascii="Times New Roman" w:hAnsi="Times New Roman" w:cs="Times New Roman"/>
                <w:bCs/>
                <w:sz w:val="24"/>
                <w:szCs w:val="24"/>
              </w:rPr>
              <w:t>ne vėliau kaip per</w:t>
            </w:r>
          </w:p>
        </w:tc>
        <w:tc>
          <w:tcPr>
            <w:tcW w:w="3643" w:type="dxa"/>
            <w:shd w:val="clear" w:color="auto" w:fill="auto"/>
            <w:tcMar>
              <w:top w:w="0" w:type="dxa"/>
              <w:left w:w="108" w:type="dxa"/>
              <w:bottom w:w="0" w:type="dxa"/>
              <w:right w:w="108" w:type="dxa"/>
            </w:tcMar>
          </w:tcPr>
          <w:p w14:paraId="59863B9A" w14:textId="77777777" w:rsidR="006E69FD" w:rsidRDefault="00643D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(penkias) darbo dienas nuo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pranešimo raštu apie jos priimtą sprendimą išsiuntimo tiekėjams dienos arba nuo paskelbimo apie </w:t>
            </w:r>
            <w:r>
              <w:rPr>
                <w:rFonts w:ascii="Times New Roman" w:eastAsia="Arial" w:hAnsi="Times New Roman" w:cs="Times New Roman"/>
                <w:sz w:val="24"/>
                <w:szCs w:val="24"/>
              </w:rPr>
              <w:t>perkančiosios organizacijos</w:t>
            </w:r>
            <w:r>
              <w:rPr>
                <w:rFonts w:ascii="Times New Roman" w:hAnsi="Times New Roman" w:cs="Times New Roman"/>
                <w:sz w:val="24"/>
                <w:szCs w:val="24"/>
              </w:rPr>
              <w:t xml:space="preserve"> priimtus sprendimus dienos, jei VPĮ nenumato reikalavimo raštu informuoti tiekėjus apie </w:t>
            </w:r>
            <w:r>
              <w:rPr>
                <w:rFonts w:ascii="Times New Roman" w:eastAsia="Arial" w:hAnsi="Times New Roman" w:cs="Times New Roman"/>
                <w:sz w:val="24"/>
                <w:szCs w:val="24"/>
              </w:rPr>
              <w:t xml:space="preserve"> perkančiosios organizacijos</w:t>
            </w:r>
            <w:r>
              <w:rPr>
                <w:rFonts w:ascii="Times New Roman" w:hAnsi="Times New Roman" w:cs="Times New Roman"/>
                <w:sz w:val="24"/>
                <w:szCs w:val="24"/>
              </w:rPr>
              <w:t xml:space="preserve"> priimtus sprendimus;</w:t>
            </w:r>
          </w:p>
          <w:p w14:paraId="0DA97597" w14:textId="77777777" w:rsidR="006E69FD" w:rsidRDefault="00643D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910D1E3" w14:textId="77777777" w:rsidR="006E69FD" w:rsidRDefault="006E69FD">
            <w:pPr>
              <w:spacing w:after="0" w:line="240" w:lineRule="auto"/>
              <w:rPr>
                <w:rFonts w:ascii="Times New Roman" w:hAnsi="Times New Roman" w:cs="Times New Roman"/>
                <w:bCs/>
                <w:sz w:val="24"/>
                <w:szCs w:val="24"/>
              </w:rPr>
            </w:pPr>
          </w:p>
        </w:tc>
      </w:tr>
      <w:tr w:rsidR="006E69FD" w14:paraId="5F3B6671" w14:textId="77777777">
        <w:trPr>
          <w:trHeight w:val="20"/>
        </w:trPr>
        <w:tc>
          <w:tcPr>
            <w:tcW w:w="726" w:type="dxa"/>
            <w:shd w:val="clear" w:color="auto" w:fill="auto"/>
            <w:tcMar>
              <w:top w:w="0" w:type="dxa"/>
              <w:left w:w="108" w:type="dxa"/>
              <w:bottom w:w="0" w:type="dxa"/>
              <w:right w:w="108" w:type="dxa"/>
            </w:tcMar>
          </w:tcPr>
          <w:p w14:paraId="144FC6A5" w14:textId="77777777" w:rsidR="006E69FD" w:rsidRDefault="00643D66">
            <w:pPr>
              <w:spacing w:after="0" w:line="240" w:lineRule="auto"/>
              <w:rPr>
                <w:rFonts w:ascii="Times New Roman" w:hAnsi="Times New Roman" w:cs="Times New Roman"/>
                <w:sz w:val="24"/>
                <w:szCs w:val="24"/>
              </w:rPr>
            </w:pPr>
            <w:r>
              <w:rPr>
                <w:rFonts w:ascii="Times New Roman" w:hAnsi="Times New Roman" w:cs="Times New Roman"/>
                <w:sz w:val="24"/>
                <w:szCs w:val="24"/>
              </w:rPr>
              <w:t>15.</w:t>
            </w:r>
          </w:p>
        </w:tc>
        <w:tc>
          <w:tcPr>
            <w:tcW w:w="2531" w:type="dxa"/>
            <w:shd w:val="clear" w:color="auto" w:fill="auto"/>
            <w:tcMar>
              <w:top w:w="0" w:type="dxa"/>
              <w:left w:w="108" w:type="dxa"/>
              <w:bottom w:w="0" w:type="dxa"/>
              <w:right w:w="108" w:type="dxa"/>
            </w:tcMar>
          </w:tcPr>
          <w:p w14:paraId="538464EF" w14:textId="77777777" w:rsidR="006E69FD" w:rsidRDefault="00643D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Perkančioji organizacija privalo išnagrinėti tiekėjo pretenziją priimti </w:t>
            </w:r>
            <w:r>
              <w:rPr>
                <w:rFonts w:ascii="Times New Roman" w:hAnsi="Times New Roman" w:cs="Times New Roman"/>
                <w:sz w:val="24"/>
                <w:szCs w:val="24"/>
              </w:rPr>
              <w:lastRenderedPageBreak/>
              <w:t>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1920F91F" w14:textId="77777777" w:rsidR="006E69FD" w:rsidRDefault="00643D66">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6 (šešias) darbo dienas nuo pretenzijos gavimo dienos</w:t>
            </w:r>
          </w:p>
        </w:tc>
        <w:tc>
          <w:tcPr>
            <w:tcW w:w="2954" w:type="dxa"/>
            <w:shd w:val="clear" w:color="auto" w:fill="auto"/>
            <w:tcMar>
              <w:top w:w="0" w:type="dxa"/>
              <w:left w:w="108" w:type="dxa"/>
              <w:bottom w:w="0" w:type="dxa"/>
              <w:right w:w="108" w:type="dxa"/>
            </w:tcMar>
          </w:tcPr>
          <w:p w14:paraId="2101DB01" w14:textId="77777777" w:rsidR="006E69FD" w:rsidRDefault="006E69FD">
            <w:pPr>
              <w:spacing w:after="0" w:line="240" w:lineRule="auto"/>
              <w:rPr>
                <w:rFonts w:ascii="Times New Roman" w:hAnsi="Times New Roman" w:cs="Times New Roman"/>
                <w:sz w:val="24"/>
                <w:szCs w:val="24"/>
              </w:rPr>
            </w:pPr>
          </w:p>
        </w:tc>
      </w:tr>
      <w:tr w:rsidR="006E69FD" w14:paraId="74B38B0A" w14:textId="77777777">
        <w:trPr>
          <w:trHeight w:val="20"/>
        </w:trPr>
        <w:tc>
          <w:tcPr>
            <w:tcW w:w="726" w:type="dxa"/>
            <w:shd w:val="clear" w:color="auto" w:fill="auto"/>
            <w:tcMar>
              <w:top w:w="0" w:type="dxa"/>
              <w:left w:w="108" w:type="dxa"/>
              <w:bottom w:w="0" w:type="dxa"/>
              <w:right w:w="108" w:type="dxa"/>
            </w:tcMar>
          </w:tcPr>
          <w:p w14:paraId="04D5D5EB" w14:textId="77777777" w:rsidR="006E69FD" w:rsidRDefault="00643D66">
            <w:pPr>
              <w:spacing w:after="0" w:line="240" w:lineRule="auto"/>
              <w:rPr>
                <w:rFonts w:ascii="Times New Roman" w:hAnsi="Times New Roman" w:cs="Times New Roman"/>
                <w:bCs/>
                <w:sz w:val="24"/>
                <w:szCs w:val="24"/>
              </w:rPr>
            </w:pPr>
            <w:r>
              <w:rPr>
                <w:rFonts w:ascii="Times New Roman" w:hAnsi="Times New Roman" w:cs="Times New Roman"/>
                <w:bCs/>
                <w:sz w:val="24"/>
                <w:szCs w:val="24"/>
              </w:rPr>
              <w:t>16.</w:t>
            </w:r>
          </w:p>
        </w:tc>
        <w:tc>
          <w:tcPr>
            <w:tcW w:w="2531" w:type="dxa"/>
            <w:shd w:val="clear" w:color="auto" w:fill="auto"/>
            <w:tcMar>
              <w:top w:w="0" w:type="dxa"/>
              <w:left w:w="108" w:type="dxa"/>
              <w:bottom w:w="0" w:type="dxa"/>
              <w:right w:w="108" w:type="dxa"/>
            </w:tcMar>
          </w:tcPr>
          <w:p w14:paraId="1A7C5C2F" w14:textId="3F9A8866" w:rsidR="006E69FD" w:rsidRDefault="00643D66">
            <w:pPr>
              <w:spacing w:after="0" w:line="240" w:lineRule="auto"/>
              <w:rPr>
                <w:rFonts w:ascii="Times New Roman" w:hAnsi="Times New Roman" w:cs="Times New Roman"/>
                <w:bCs/>
                <w:sz w:val="24"/>
                <w:szCs w:val="24"/>
              </w:rPr>
            </w:pPr>
            <w:r>
              <w:rPr>
                <w:rFonts w:ascii="Times New Roman" w:hAnsi="Times New Roman" w:cs="Times New Roman"/>
                <w:sz w:val="24"/>
                <w:szCs w:val="24"/>
              </w:rPr>
              <w:t xml:space="preserve">Jeigu perkančioji organizacija per nustatytą terminą neišnagrinėja jai pateiktos pretenzijos, tiekėjas turi teisę pateikti prašymą ar </w:t>
            </w:r>
            <w:r w:rsidRPr="00E217D3">
              <w:rPr>
                <w:rFonts w:ascii="Times New Roman" w:hAnsi="Times New Roman" w:cs="Times New Roman"/>
                <w:sz w:val="24"/>
                <w:szCs w:val="24"/>
              </w:rPr>
              <w:t>pareikšti ieškinį teismui per</w:t>
            </w:r>
            <w:r w:rsidRPr="00E217D3">
              <w:rPr>
                <w:rFonts w:ascii="Times New Roman" w:hAnsi="Times New Roman" w:cs="Times New Roman"/>
                <w:bCs/>
                <w:sz w:val="24"/>
                <w:szCs w:val="24"/>
              </w:rPr>
              <w:t xml:space="preserve"> </w:t>
            </w:r>
            <w:r w:rsidRPr="00C91939">
              <w:rPr>
                <w:rFonts w:ascii="Times New Roman" w:hAnsi="Times New Roman" w:cs="Times New Roman"/>
                <w:bCs/>
                <w:sz w:val="24"/>
                <w:szCs w:val="24"/>
              </w:rPr>
              <w:t>(išskyrus ieškinį dėl sutarties pripažinimo negaliojančia</w:t>
            </w:r>
            <w:r w:rsidR="009C6B98" w:rsidRPr="00C91939">
              <w:rPr>
                <w:rFonts w:ascii="Times New Roman" w:hAnsi="Times New Roman" w:cs="Times New Roman"/>
                <w:bCs/>
                <w:sz w:val="24"/>
                <w:szCs w:val="24"/>
              </w:rPr>
              <w:t xml:space="preserve"> ir</w:t>
            </w:r>
            <w:r w:rsidR="00F85E19" w:rsidRPr="00C91939">
              <w:rPr>
                <w:rFonts w:ascii="Times New Roman" w:hAnsi="Times New Roman" w:cs="Times New Roman"/>
                <w:bCs/>
                <w:sz w:val="24"/>
                <w:szCs w:val="24"/>
              </w:rPr>
              <w:t xml:space="preserve"> </w:t>
            </w:r>
            <w:r w:rsidR="005B6150" w:rsidRPr="00C91939">
              <w:rPr>
                <w:rFonts w:ascii="Times New Roman" w:hAnsi="Times New Roman" w:cs="Times New Roman"/>
                <w:bCs/>
                <w:sz w:val="24"/>
                <w:szCs w:val="24"/>
              </w:rPr>
              <w:t>nepagrįsto sutarties</w:t>
            </w:r>
            <w:r w:rsidR="00F85E19" w:rsidRPr="00C91939">
              <w:rPr>
                <w:rFonts w:ascii="Times New Roman" w:hAnsi="Times New Roman" w:cs="Times New Roman"/>
                <w:bCs/>
                <w:sz w:val="24"/>
                <w:szCs w:val="24"/>
              </w:rPr>
              <w:t xml:space="preserve"> nutraukimo</w:t>
            </w:r>
            <w:r w:rsidR="0079037B" w:rsidRPr="00C91939">
              <w:rPr>
                <w:rFonts w:ascii="Times New Roman" w:hAnsi="Times New Roman" w:cs="Times New Roman"/>
                <w:bCs/>
                <w:sz w:val="24"/>
                <w:szCs w:val="24"/>
              </w:rPr>
              <w:t xml:space="preserve"> </w:t>
            </w:r>
            <w:r w:rsidR="0079037B" w:rsidRPr="00C91939">
              <w:rPr>
                <w:rFonts w:ascii="Times New Roman" w:hAnsi="Times New Roman" w:cs="Times New Roman"/>
                <w:color w:val="000000"/>
                <w:sz w:val="24"/>
                <w:szCs w:val="24"/>
              </w:rPr>
              <w:t>dėl esminio pirkimo sutarties pažeidimo ar nepagrįstai pri</w:t>
            </w:r>
            <w:r w:rsidR="00400D93" w:rsidRPr="00C91939">
              <w:rPr>
                <w:rFonts w:ascii="Times New Roman" w:hAnsi="Times New Roman" w:cs="Times New Roman"/>
                <w:color w:val="000000"/>
                <w:sz w:val="24"/>
                <w:szCs w:val="24"/>
              </w:rPr>
              <w:t>imto</w:t>
            </w:r>
            <w:r w:rsidR="0079037B" w:rsidRPr="00C91939">
              <w:rPr>
                <w:rFonts w:ascii="Times New Roman" w:hAnsi="Times New Roman" w:cs="Times New Roman"/>
                <w:color w:val="000000"/>
                <w:sz w:val="24"/>
                <w:szCs w:val="24"/>
              </w:rPr>
              <w:t xml:space="preserve"> sprendim</w:t>
            </w:r>
            <w:r w:rsidR="000858AA" w:rsidRPr="00C91939">
              <w:rPr>
                <w:rFonts w:ascii="Times New Roman" w:hAnsi="Times New Roman" w:cs="Times New Roman"/>
                <w:color w:val="000000"/>
                <w:sz w:val="24"/>
                <w:szCs w:val="24"/>
              </w:rPr>
              <w:t>o</w:t>
            </w:r>
            <w:r w:rsidR="0079037B" w:rsidRPr="00C91939">
              <w:rPr>
                <w:rFonts w:ascii="Times New Roman" w:hAnsi="Times New Roman" w:cs="Times New Roman"/>
                <w:color w:val="000000"/>
                <w:sz w:val="24"/>
                <w:szCs w:val="24"/>
              </w:rPr>
              <w:t>, kad tiekėjas pirkimo sutartyje nustatytą esminę pirkimo sutarties sąlygą vykdė su dideliais arba nuolatiniais trūkumais</w:t>
            </w:r>
            <w:r w:rsidRPr="00C91939">
              <w:rPr>
                <w:rFonts w:ascii="Times New Roman" w:hAnsi="Times New Roman" w:cs="Times New Roman"/>
                <w:bCs/>
                <w:sz w:val="24"/>
                <w:szCs w:val="24"/>
              </w:rPr>
              <w:t>)</w:t>
            </w:r>
            <w:r>
              <w:rPr>
                <w:rFonts w:ascii="Times New Roman" w:hAnsi="Times New Roman" w:cs="Times New Roman"/>
                <w:bCs/>
                <w:sz w:val="24"/>
                <w:szCs w:val="24"/>
              </w:rPr>
              <w:t xml:space="preserve"> </w:t>
            </w:r>
          </w:p>
        </w:tc>
        <w:tc>
          <w:tcPr>
            <w:tcW w:w="3643" w:type="dxa"/>
            <w:shd w:val="clear" w:color="auto" w:fill="auto"/>
            <w:tcMar>
              <w:top w:w="0" w:type="dxa"/>
              <w:left w:w="108" w:type="dxa"/>
              <w:bottom w:w="0" w:type="dxa"/>
              <w:right w:w="108" w:type="dxa"/>
            </w:tcMar>
          </w:tcPr>
          <w:p w14:paraId="2FE93950" w14:textId="77777777" w:rsidR="006E69FD" w:rsidRDefault="00643D66">
            <w:pPr>
              <w:spacing w:after="0" w:line="240" w:lineRule="auto"/>
              <w:rPr>
                <w:rFonts w:ascii="Times New Roman" w:hAnsi="Times New Roman" w:cs="Times New Roman"/>
                <w:sz w:val="24"/>
                <w:szCs w:val="24"/>
              </w:rPr>
            </w:pPr>
            <w:r>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1487B6B" w14:textId="77777777" w:rsidR="006E69FD" w:rsidRDefault="006E69FD">
            <w:pPr>
              <w:spacing w:after="0" w:line="240" w:lineRule="auto"/>
              <w:rPr>
                <w:rFonts w:ascii="Times New Roman" w:hAnsi="Times New Roman" w:cs="Times New Roman"/>
                <w:sz w:val="24"/>
                <w:szCs w:val="24"/>
              </w:rPr>
            </w:pPr>
          </w:p>
        </w:tc>
      </w:tr>
      <w:tr w:rsidR="006E69FD" w14:paraId="5E0E9006" w14:textId="77777777">
        <w:trPr>
          <w:trHeight w:val="20"/>
        </w:trPr>
        <w:tc>
          <w:tcPr>
            <w:tcW w:w="726" w:type="dxa"/>
            <w:shd w:val="clear" w:color="auto" w:fill="auto"/>
            <w:tcMar>
              <w:top w:w="0" w:type="dxa"/>
              <w:left w:w="108" w:type="dxa"/>
              <w:bottom w:w="0" w:type="dxa"/>
              <w:right w:w="108" w:type="dxa"/>
            </w:tcMar>
          </w:tcPr>
          <w:p w14:paraId="26E9F04D" w14:textId="77777777" w:rsidR="006E69FD" w:rsidRDefault="00643D66">
            <w:pPr>
              <w:spacing w:after="0" w:line="240" w:lineRule="auto"/>
              <w:rPr>
                <w:rFonts w:ascii="Times New Roman" w:hAnsi="Times New Roman" w:cs="Times New Roman"/>
                <w:sz w:val="24"/>
                <w:szCs w:val="24"/>
              </w:rPr>
            </w:pPr>
            <w:r>
              <w:rPr>
                <w:rFonts w:ascii="Times New Roman" w:hAnsi="Times New Roman" w:cs="Times New Roman"/>
                <w:sz w:val="24"/>
                <w:szCs w:val="24"/>
              </w:rPr>
              <w:t>17.</w:t>
            </w:r>
          </w:p>
        </w:tc>
        <w:tc>
          <w:tcPr>
            <w:tcW w:w="2531" w:type="dxa"/>
            <w:shd w:val="clear" w:color="auto" w:fill="auto"/>
            <w:tcMar>
              <w:top w:w="0" w:type="dxa"/>
              <w:left w:w="108" w:type="dxa"/>
              <w:bottom w:w="0" w:type="dxa"/>
              <w:right w:w="108" w:type="dxa"/>
            </w:tcMar>
          </w:tcPr>
          <w:p w14:paraId="77B48293" w14:textId="77777777" w:rsidR="006E69FD" w:rsidRDefault="00643D66">
            <w:pPr>
              <w:spacing w:after="0" w:line="240" w:lineRule="auto"/>
              <w:rPr>
                <w:rFonts w:ascii="Times New Roman" w:hAnsi="Times New Roman" w:cs="Times New Roman"/>
                <w:sz w:val="24"/>
                <w:szCs w:val="24"/>
              </w:rPr>
            </w:pPr>
            <w:r>
              <w:rPr>
                <w:rFonts w:ascii="Times New Roman" w:hAnsi="Times New Roman" w:cs="Times New Roman"/>
                <w:sz w:val="24"/>
                <w:szCs w:val="24"/>
              </w:rPr>
              <w:t>Perkančioji organizacija negali sudaryti sutarties anksčiau kaip po</w:t>
            </w:r>
          </w:p>
        </w:tc>
        <w:tc>
          <w:tcPr>
            <w:tcW w:w="3643" w:type="dxa"/>
            <w:shd w:val="clear" w:color="auto" w:fill="auto"/>
            <w:tcMar>
              <w:top w:w="0" w:type="dxa"/>
              <w:left w:w="108" w:type="dxa"/>
              <w:bottom w:w="0" w:type="dxa"/>
              <w:right w:w="108" w:type="dxa"/>
            </w:tcMar>
          </w:tcPr>
          <w:p w14:paraId="630241FA" w14:textId="77777777" w:rsidR="006E69FD" w:rsidRDefault="00643D66">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5 (penkių) darbo dienų,</w:t>
            </w:r>
            <w:r>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8AA0855" w14:textId="77777777" w:rsidR="006E69FD" w:rsidRDefault="006E69FD">
            <w:pPr>
              <w:spacing w:after="0" w:line="240" w:lineRule="auto"/>
              <w:rPr>
                <w:rFonts w:ascii="Times New Roman" w:hAnsi="Times New Roman" w:cs="Times New Roman"/>
                <w:sz w:val="24"/>
                <w:szCs w:val="24"/>
              </w:rPr>
            </w:pPr>
          </w:p>
        </w:tc>
      </w:tr>
      <w:tr w:rsidR="006E69FD" w14:paraId="432CC4BC" w14:textId="77777777">
        <w:trPr>
          <w:trHeight w:val="20"/>
        </w:trPr>
        <w:tc>
          <w:tcPr>
            <w:tcW w:w="726" w:type="dxa"/>
            <w:shd w:val="clear" w:color="auto" w:fill="auto"/>
            <w:tcMar>
              <w:top w:w="0" w:type="dxa"/>
              <w:left w:w="108" w:type="dxa"/>
              <w:bottom w:w="0" w:type="dxa"/>
              <w:right w:w="108" w:type="dxa"/>
            </w:tcMar>
          </w:tcPr>
          <w:p w14:paraId="6FB82CA4" w14:textId="77777777" w:rsidR="006E69FD" w:rsidRDefault="00643D66">
            <w:pPr>
              <w:spacing w:after="0" w:line="240" w:lineRule="auto"/>
              <w:rPr>
                <w:rFonts w:ascii="Times New Roman" w:hAnsi="Times New Roman" w:cs="Times New Roman"/>
                <w:sz w:val="24"/>
                <w:szCs w:val="24"/>
              </w:rPr>
            </w:pPr>
            <w:r>
              <w:rPr>
                <w:rFonts w:ascii="Times New Roman" w:hAnsi="Times New Roman" w:cs="Times New Roman"/>
                <w:sz w:val="24"/>
                <w:szCs w:val="24"/>
              </w:rPr>
              <w:t>18.</w:t>
            </w:r>
          </w:p>
        </w:tc>
        <w:tc>
          <w:tcPr>
            <w:tcW w:w="2531" w:type="dxa"/>
            <w:shd w:val="clear" w:color="auto" w:fill="auto"/>
            <w:tcMar>
              <w:top w:w="0" w:type="dxa"/>
              <w:left w:w="108" w:type="dxa"/>
              <w:bottom w:w="0" w:type="dxa"/>
              <w:right w:w="108" w:type="dxa"/>
            </w:tcMar>
          </w:tcPr>
          <w:p w14:paraId="07957017" w14:textId="77777777" w:rsidR="006E69FD" w:rsidRDefault="00643D6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Jeigu </w:t>
            </w:r>
            <w:r>
              <w:rPr>
                <w:rFonts w:ascii="Times New Roman" w:hAnsi="Times New Roman" w:cs="Times New Roman"/>
                <w:iCs/>
                <w:sz w:val="24"/>
                <w:szCs w:val="24"/>
              </w:rPr>
              <w:t xml:space="preserve">suinteresuotas dalyvis paprašys </w:t>
            </w:r>
            <w:r>
              <w:rPr>
                <w:rFonts w:ascii="Times New Roman" w:hAnsi="Times New Roman" w:cs="Times New Roman"/>
                <w:iCs/>
                <w:sz w:val="24"/>
                <w:szCs w:val="24"/>
              </w:rPr>
              <w:lastRenderedPageBreak/>
              <w:t>perkančiosios organizacijos pateikti laimėjusį pasiūlymą</w:t>
            </w:r>
          </w:p>
        </w:tc>
        <w:tc>
          <w:tcPr>
            <w:tcW w:w="3643" w:type="dxa"/>
            <w:shd w:val="clear" w:color="auto" w:fill="auto"/>
            <w:tcMar>
              <w:top w:w="0" w:type="dxa"/>
              <w:left w:w="108" w:type="dxa"/>
              <w:bottom w:w="0" w:type="dxa"/>
              <w:right w:w="108" w:type="dxa"/>
            </w:tcMar>
          </w:tcPr>
          <w:p w14:paraId="0AF9D409" w14:textId="77777777" w:rsidR="006E69FD" w:rsidRDefault="00643D66">
            <w:pPr>
              <w:spacing w:after="0" w:line="240" w:lineRule="auto"/>
              <w:jc w:val="both"/>
              <w:rPr>
                <w:rFonts w:ascii="Times New Roman" w:hAnsi="Times New Roman" w:cs="Times New Roman"/>
                <w:i/>
                <w:iCs/>
                <w:color w:val="FF0000"/>
                <w:sz w:val="24"/>
                <w:szCs w:val="24"/>
              </w:rPr>
            </w:pPr>
            <w:r>
              <w:rPr>
                <w:rFonts w:ascii="Times New Roman" w:hAnsi="Times New Roman" w:cs="Times New Roman"/>
                <w:sz w:val="24"/>
                <w:szCs w:val="24"/>
              </w:rPr>
              <w:lastRenderedPageBreak/>
              <w:t xml:space="preserve">VPĮ 102 straipsnio 1 dalyje nustatytas terminas ir atidėjimo </w:t>
            </w:r>
            <w:r>
              <w:rPr>
                <w:rFonts w:ascii="Times New Roman" w:hAnsi="Times New Roman" w:cs="Times New Roman"/>
                <w:sz w:val="24"/>
                <w:szCs w:val="24"/>
              </w:rPr>
              <w:lastRenderedPageBreak/>
              <w:t xml:space="preserve">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2D482128" w14:textId="77777777" w:rsidR="006E69FD" w:rsidRDefault="006E69FD">
            <w:pPr>
              <w:spacing w:after="0" w:line="240" w:lineRule="auto"/>
              <w:rPr>
                <w:rFonts w:ascii="Times New Roman" w:hAnsi="Times New Roman" w:cs="Times New Roman"/>
                <w:sz w:val="24"/>
                <w:szCs w:val="24"/>
              </w:rPr>
            </w:pPr>
          </w:p>
        </w:tc>
      </w:tr>
    </w:tbl>
    <w:p w14:paraId="27844BE5" w14:textId="77777777" w:rsidR="006E69FD" w:rsidRDefault="006E69FD">
      <w:pPr>
        <w:tabs>
          <w:tab w:val="left" w:pos="2977"/>
        </w:tabs>
        <w:spacing w:after="120" w:line="20" w:lineRule="atLeast"/>
        <w:jc w:val="center"/>
        <w:rPr>
          <w:rFonts w:eastAsia="Calibri" w:cstheme="minorHAnsi"/>
        </w:rPr>
      </w:pPr>
    </w:p>
    <w:p w14:paraId="196063BD" w14:textId="77777777" w:rsidR="006E69FD" w:rsidRDefault="00643D66">
      <w:pPr>
        <w:rPr>
          <w:rFonts w:eastAsia="Calibri" w:cstheme="minorHAnsi"/>
        </w:rPr>
      </w:pPr>
      <w:r>
        <w:rPr>
          <w:rFonts w:eastAsia="Calibri" w:cstheme="minorHAnsi"/>
        </w:rPr>
        <w:br w:type="page"/>
      </w:r>
    </w:p>
    <w:p w14:paraId="21EAC73D" w14:textId="77777777" w:rsidR="00E31202" w:rsidRPr="00E31202" w:rsidRDefault="00E31202" w:rsidP="00E31202">
      <w:pPr>
        <w:keepNext/>
        <w:keepLines/>
        <w:spacing w:before="120" w:after="0" w:line="240" w:lineRule="auto"/>
        <w:ind w:left="5103"/>
        <w:outlineLvl w:val="1"/>
        <w:rPr>
          <w:rFonts w:ascii="Times New Roman" w:eastAsia="Calibri" w:hAnsi="Times New Roman" w:cs="Times New Roman"/>
          <w:sz w:val="24"/>
          <w:szCs w:val="24"/>
        </w:rPr>
      </w:pPr>
      <w:bookmarkStart w:id="43" w:name="_Ref38541068"/>
      <w:bookmarkStart w:id="44" w:name="_Ref38885053"/>
      <w:bookmarkStart w:id="45" w:name="_Ref38899023"/>
      <w:bookmarkStart w:id="46" w:name="_Ref38539939"/>
      <w:bookmarkStart w:id="47" w:name="_Toc126333940"/>
      <w:bookmarkStart w:id="48" w:name="_Ref38285444"/>
      <w:bookmarkStart w:id="49" w:name="_Toc126333941"/>
      <w:bookmarkStart w:id="50" w:name="_Ref38291496"/>
      <w:r w:rsidRPr="00E31202">
        <w:rPr>
          <w:rFonts w:ascii="Times New Roman" w:eastAsia="Calibri" w:hAnsi="Times New Roman" w:cs="Times New Roman"/>
          <w:sz w:val="24"/>
          <w:szCs w:val="24"/>
        </w:rPr>
        <w:lastRenderedPageBreak/>
        <w:t>Pirkimo sąlygų 2 priedas „Techninė specifikacija“</w:t>
      </w:r>
      <w:bookmarkEnd w:id="43"/>
      <w:bookmarkEnd w:id="44"/>
      <w:bookmarkEnd w:id="45"/>
      <w:bookmarkEnd w:id="46"/>
      <w:bookmarkEnd w:id="47"/>
    </w:p>
    <w:p w14:paraId="46EA20D6" w14:textId="77777777" w:rsidR="00E31202" w:rsidRPr="00E31202" w:rsidRDefault="00E31202" w:rsidP="00E31202">
      <w:pPr>
        <w:spacing w:after="0" w:line="240" w:lineRule="auto"/>
        <w:jc w:val="center"/>
        <w:rPr>
          <w:rFonts w:ascii="Times New Roman" w:eastAsia="Times New Roman" w:hAnsi="Times New Roman" w:cs="Times New Roman"/>
          <w:b/>
          <w:bCs/>
          <w:sz w:val="24"/>
          <w:szCs w:val="24"/>
          <w:lang w:eastAsia="en-GB"/>
        </w:rPr>
      </w:pPr>
    </w:p>
    <w:p w14:paraId="1EFA9BFE" w14:textId="77777777" w:rsidR="00E31202" w:rsidRPr="00E31202" w:rsidRDefault="00E31202" w:rsidP="00E31202">
      <w:pPr>
        <w:spacing w:after="0" w:line="240" w:lineRule="auto"/>
        <w:jc w:val="center"/>
        <w:rPr>
          <w:rFonts w:ascii="Times New Roman" w:eastAsia="Times New Roman" w:hAnsi="Times New Roman" w:cs="Times New Roman"/>
          <w:b/>
          <w:bCs/>
          <w:sz w:val="24"/>
          <w:szCs w:val="24"/>
          <w:lang w:eastAsia="en-GB"/>
        </w:rPr>
      </w:pPr>
      <w:r w:rsidRPr="00E31202">
        <w:rPr>
          <w:rFonts w:ascii="Times New Roman" w:eastAsia="Times New Roman" w:hAnsi="Times New Roman" w:cs="Times New Roman"/>
          <w:b/>
          <w:bCs/>
          <w:sz w:val="24"/>
          <w:szCs w:val="24"/>
          <w:lang w:eastAsia="en-GB"/>
        </w:rPr>
        <w:t>TECHNINĖ SPECIFIKACIJA</w:t>
      </w:r>
    </w:p>
    <w:p w14:paraId="0F3F287B" w14:textId="77777777" w:rsidR="00E31202" w:rsidRPr="00E31202" w:rsidRDefault="00E31202" w:rsidP="00E31202">
      <w:pPr>
        <w:spacing w:after="0" w:line="240" w:lineRule="auto"/>
        <w:jc w:val="center"/>
        <w:rPr>
          <w:rFonts w:ascii="Times New Roman" w:eastAsia="Times New Roman" w:hAnsi="Times New Roman" w:cs="Times New Roman"/>
          <w:b/>
          <w:bCs/>
          <w:sz w:val="24"/>
          <w:szCs w:val="24"/>
          <w:lang w:eastAsia="en-GB"/>
        </w:rPr>
      </w:pPr>
    </w:p>
    <w:p w14:paraId="0500BBEC" w14:textId="77777777" w:rsidR="00E31202" w:rsidRPr="00E31202" w:rsidRDefault="00E31202" w:rsidP="00E31202">
      <w:pPr>
        <w:spacing w:after="0"/>
        <w:jc w:val="both"/>
        <w:rPr>
          <w:rFonts w:ascii="Times New Roman" w:eastAsia="Calibri" w:hAnsi="Times New Roman" w:cs="Times New Roman"/>
          <w:b/>
          <w:sz w:val="24"/>
          <w:szCs w:val="24"/>
        </w:rPr>
      </w:pPr>
      <w:r w:rsidRPr="00E31202">
        <w:rPr>
          <w:rFonts w:ascii="Times New Roman" w:eastAsia="Calibri" w:hAnsi="Times New Roman" w:cs="Times New Roman"/>
          <w:b/>
          <w:sz w:val="24"/>
          <w:szCs w:val="24"/>
        </w:rPr>
        <w:t xml:space="preserve">1. Pirkimo objekto pavadinimas. </w:t>
      </w:r>
      <w:r w:rsidRPr="00E31202">
        <w:rPr>
          <w:rFonts w:ascii="Times New Roman" w:eastAsia="Calibri" w:hAnsi="Times New Roman" w:cs="Times New Roman"/>
          <w:bCs/>
          <w:sz w:val="24"/>
          <w:szCs w:val="24"/>
        </w:rPr>
        <w:t xml:space="preserve">Vaikų stovyklų organizavimo paslaugos. </w:t>
      </w:r>
    </w:p>
    <w:p w14:paraId="0835F9EB" w14:textId="77777777" w:rsidR="00E31202" w:rsidRPr="00E31202" w:rsidRDefault="00E31202" w:rsidP="00E31202">
      <w:pPr>
        <w:spacing w:after="0"/>
        <w:jc w:val="both"/>
        <w:rPr>
          <w:rFonts w:ascii="Times New Roman" w:eastAsia="Calibri" w:hAnsi="Times New Roman" w:cs="Times New Roman"/>
          <w:i/>
          <w:sz w:val="24"/>
          <w:szCs w:val="24"/>
        </w:rPr>
      </w:pPr>
      <w:r w:rsidRPr="00E31202">
        <w:rPr>
          <w:rFonts w:ascii="Times New Roman" w:eastAsia="Calibri" w:hAnsi="Times New Roman" w:cs="Times New Roman"/>
          <w:b/>
          <w:sz w:val="24"/>
          <w:szCs w:val="24"/>
        </w:rPr>
        <w:t>2.Pirkimo objekto aprašymas ir pirkimo objektui keliami reikalavimai</w:t>
      </w:r>
      <w:r w:rsidRPr="00E31202">
        <w:rPr>
          <w:rFonts w:ascii="Times New Roman" w:eastAsia="Calibri" w:hAnsi="Times New Roman" w:cs="Times New Roman"/>
          <w:sz w:val="24"/>
          <w:szCs w:val="24"/>
        </w:rPr>
        <w:t>:</w:t>
      </w:r>
    </w:p>
    <w:p w14:paraId="19C17428"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sz w:val="24"/>
          <w:szCs w:val="24"/>
        </w:rPr>
        <w:t>2.1.</w:t>
      </w:r>
      <w:r w:rsidRPr="00E31202">
        <w:rPr>
          <w:rFonts w:ascii="Times New Roman" w:eastAsia="Calibri" w:hAnsi="Times New Roman" w:cs="Times New Roman"/>
          <w:b/>
          <w:sz w:val="24"/>
          <w:szCs w:val="24"/>
        </w:rPr>
        <w:t xml:space="preserve"> Vaikų vasaros stovykla.</w:t>
      </w:r>
      <w:r w:rsidRPr="00E31202">
        <w:rPr>
          <w:rFonts w:ascii="Times New Roman" w:eastAsia="Calibri" w:hAnsi="Times New Roman" w:cs="Times New Roman"/>
          <w:sz w:val="24"/>
          <w:szCs w:val="24"/>
        </w:rPr>
        <w:t xml:space="preserve"> Stovykla skirta 11 – 13 m. moksleiviams, siekiant skatinti sveiką gyvenseną bei suteikti turiningą, aktyvų ir kūrybingą laisvalaikį per vasaros atostogas. Stovyklos turinys apima įvairias veiklas: sportą, sveiką ir subalansuotą mitybą, maisto gamybą, psichologinę paramą, psichikos sveikatos stiprinimą streso mažinim</w:t>
      </w:r>
      <w:bookmarkStart w:id="51" w:name="_Hlk190095183"/>
      <w:r w:rsidRPr="00E31202">
        <w:rPr>
          <w:rFonts w:ascii="Times New Roman" w:eastAsia="Calibri" w:hAnsi="Times New Roman" w:cs="Times New Roman"/>
          <w:sz w:val="24"/>
          <w:szCs w:val="24"/>
        </w:rPr>
        <w:t>ui ir emocinės būklės gerinimui.</w:t>
      </w:r>
    </w:p>
    <w:p w14:paraId="2D91D675"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
          <w:sz w:val="24"/>
          <w:szCs w:val="24"/>
        </w:rPr>
        <w:t>2.2. Stovykla turi būti organizuojama vasaros laikotarpiu vadovaujantis</w:t>
      </w:r>
      <w:r w:rsidRPr="00E31202">
        <w:rPr>
          <w:rFonts w:ascii="Times New Roman" w:eastAsia="Calibri" w:hAnsi="Times New Roman" w:cs="Times New Roman"/>
          <w:sz w:val="24"/>
          <w:szCs w:val="24"/>
        </w:rPr>
        <w:t>:</w:t>
      </w:r>
    </w:p>
    <w:p w14:paraId="4EDD1B9F"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sz w:val="24"/>
          <w:szCs w:val="24"/>
        </w:rPr>
        <w:t>2.2.1</w:t>
      </w:r>
      <w:r w:rsidRPr="00E31202">
        <w:rPr>
          <w:rFonts w:ascii="Times New Roman" w:eastAsia="Calibri" w:hAnsi="Times New Roman" w:cs="Times New Roman"/>
          <w:sz w:val="24"/>
          <w:szCs w:val="24"/>
        </w:rPr>
        <w:t xml:space="preserve">. </w:t>
      </w:r>
      <w:r w:rsidRPr="00E31202">
        <w:rPr>
          <w:rFonts w:ascii="Times New Roman" w:eastAsia="Calibri" w:hAnsi="Times New Roman" w:cs="Times New Roman"/>
          <w:bCs/>
          <w:sz w:val="24"/>
          <w:szCs w:val="24"/>
        </w:rPr>
        <w:t xml:space="preserve">Lietuvos </w:t>
      </w:r>
      <w:r w:rsidRPr="00E31202">
        <w:rPr>
          <w:rFonts w:ascii="Times New Roman" w:eastAsia="Calibri" w:hAnsi="Times New Roman" w:cs="Times New Roman"/>
          <w:bCs/>
          <w:color w:val="000000"/>
          <w:sz w:val="24"/>
          <w:szCs w:val="24"/>
        </w:rPr>
        <w:t xml:space="preserve">Respublikos sveikatos apsaugos ministras 2010 m. rugsėjo 7 d. </w:t>
      </w:r>
      <w:r w:rsidRPr="00E31202">
        <w:rPr>
          <w:rFonts w:ascii="Times New Roman" w:eastAsia="Calibri" w:hAnsi="Times New Roman" w:cs="Times New Roman"/>
          <w:color w:val="000000"/>
          <w:sz w:val="24"/>
          <w:szCs w:val="24"/>
        </w:rPr>
        <w:t xml:space="preserve"> </w:t>
      </w:r>
      <w:r w:rsidRPr="00E31202">
        <w:rPr>
          <w:rFonts w:ascii="Times New Roman" w:eastAsia="Calibri" w:hAnsi="Times New Roman" w:cs="Times New Roman"/>
          <w:bCs/>
          <w:color w:val="000000"/>
          <w:sz w:val="24"/>
          <w:szCs w:val="24"/>
        </w:rPr>
        <w:t>įsakymu</w:t>
      </w:r>
      <w:r w:rsidRPr="00E31202">
        <w:rPr>
          <w:rFonts w:ascii="Times New Roman" w:eastAsia="Calibri" w:hAnsi="Times New Roman" w:cs="Times New Roman"/>
          <w:color w:val="000000"/>
          <w:sz w:val="24"/>
          <w:szCs w:val="24"/>
        </w:rPr>
        <w:t xml:space="preserve"> Nr. V-765 </w:t>
      </w:r>
      <w:r w:rsidRPr="00E31202">
        <w:rPr>
          <w:rFonts w:ascii="Times New Roman" w:eastAsia="Calibri" w:hAnsi="Times New Roman" w:cs="Times New Roman"/>
          <w:bCs/>
          <w:color w:val="000000"/>
          <w:sz w:val="24"/>
          <w:szCs w:val="24"/>
        </w:rPr>
        <w:t xml:space="preserve">,,Dėl Lietuvos higienos normos HN 79:2010 „Vaikų poilsio stovykla. Bendrieji sveikatos saugos reikalavimai“ </w:t>
      </w:r>
      <w:r w:rsidRPr="00E31202">
        <w:rPr>
          <w:rFonts w:ascii="Times New Roman" w:eastAsia="Calibri" w:hAnsi="Times New Roman" w:cs="Times New Roman"/>
          <w:sz w:val="24"/>
          <w:szCs w:val="24"/>
        </w:rPr>
        <w:t xml:space="preserve">(žr. akt. red.) </w:t>
      </w:r>
      <w:r w:rsidRPr="00E31202">
        <w:rPr>
          <w:rFonts w:ascii="Times New Roman" w:eastAsia="Calibri" w:hAnsi="Times New Roman" w:cs="Times New Roman"/>
          <w:bCs/>
          <w:color w:val="000000"/>
          <w:sz w:val="24"/>
          <w:szCs w:val="24"/>
        </w:rPr>
        <w:t>.</w:t>
      </w:r>
      <w:bookmarkEnd w:id="51"/>
    </w:p>
    <w:p w14:paraId="137989CB"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sz w:val="24"/>
          <w:szCs w:val="24"/>
        </w:rPr>
        <w:t xml:space="preserve">2.2.2. Lietuvos Respublikos aplinkos ministro </w:t>
      </w:r>
      <w:r w:rsidRPr="00E31202">
        <w:rPr>
          <w:rFonts w:ascii="Times New Roman" w:eastAsia="Calibri" w:hAnsi="Times New Roman" w:cs="Times New Roman"/>
          <w:sz w:val="24"/>
          <w:szCs w:val="24"/>
          <w:shd w:val="clear" w:color="auto" w:fill="FFFFFF"/>
        </w:rPr>
        <w:t xml:space="preserve">2011 m. birželio 28 d. įsakymo Nr. D1-508 </w:t>
      </w:r>
      <w:r w:rsidRPr="00E31202">
        <w:rPr>
          <w:rFonts w:ascii="Times New Roman" w:eastAsia="Calibri" w:hAnsi="Times New Roman" w:cs="Times New Roman"/>
          <w:bCs/>
          <w:color w:val="000000"/>
          <w:sz w:val="24"/>
          <w:szCs w:val="24"/>
        </w:rPr>
        <w:t>,,Dėl aplinkos apsaugos kriterijų taikymo, vykdant žaliuosius pirkimus, tvarkos aprašo patvirtinimo”</w:t>
      </w:r>
      <w:r w:rsidRPr="00E31202">
        <w:rPr>
          <w:rFonts w:ascii="Times New Roman" w:eastAsia="Calibri" w:hAnsi="Times New Roman" w:cs="Times New Roman"/>
          <w:sz w:val="24"/>
          <w:szCs w:val="24"/>
          <w:shd w:val="clear" w:color="auto" w:fill="FFFFFF"/>
        </w:rPr>
        <w:t xml:space="preserve"> </w:t>
      </w:r>
      <w:r w:rsidRPr="00E31202">
        <w:rPr>
          <w:rFonts w:ascii="Times New Roman" w:eastAsia="Calibri" w:hAnsi="Times New Roman" w:cs="Times New Roman"/>
          <w:sz w:val="24"/>
          <w:szCs w:val="24"/>
        </w:rPr>
        <w:t>(žr. akt. red.). Pasiūlyme aprašytų Paslaugų ir ketinamų teikti Paslaugų atitiktį minėtiems reikalavimas tiekėjas patvirtina teikdamas pasiūlymą.</w:t>
      </w:r>
    </w:p>
    <w:p w14:paraId="38A7DADB"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sz w:val="24"/>
          <w:szCs w:val="24"/>
        </w:rPr>
        <w:t xml:space="preserve">2.2.3. </w:t>
      </w:r>
      <w:r w:rsidRPr="00E31202">
        <w:rPr>
          <w:rFonts w:ascii="Times New Roman" w:eastAsia="Calibri" w:hAnsi="Times New Roman" w:cs="Times New Roman"/>
          <w:bCs/>
          <w:color w:val="000000"/>
          <w:sz w:val="24"/>
          <w:szCs w:val="24"/>
        </w:rPr>
        <w:t>Informatikos ir ryšių departamento</w:t>
      </w:r>
      <w:r w:rsidRPr="00E31202">
        <w:rPr>
          <w:rFonts w:ascii="Times New Roman" w:eastAsia="Calibri" w:hAnsi="Times New Roman" w:cs="Times New Roman"/>
          <w:color w:val="000000"/>
          <w:sz w:val="24"/>
          <w:szCs w:val="24"/>
        </w:rPr>
        <w:t xml:space="preserve"> </w:t>
      </w:r>
      <w:r w:rsidRPr="00E31202">
        <w:rPr>
          <w:rFonts w:ascii="Times New Roman" w:eastAsia="Calibri" w:hAnsi="Times New Roman" w:cs="Times New Roman"/>
          <w:bCs/>
          <w:color w:val="000000"/>
          <w:sz w:val="24"/>
          <w:szCs w:val="24"/>
        </w:rPr>
        <w:t>prie Lietuvos Respublikos vidaus reikalų ministerijos</w:t>
      </w:r>
      <w:r w:rsidRPr="00E31202">
        <w:rPr>
          <w:rFonts w:ascii="Times New Roman" w:eastAsia="Calibri" w:hAnsi="Times New Roman" w:cs="Times New Roman"/>
          <w:color w:val="000000"/>
          <w:sz w:val="24"/>
          <w:szCs w:val="24"/>
        </w:rPr>
        <w:t xml:space="preserve"> d</w:t>
      </w:r>
      <w:r w:rsidRPr="00E31202">
        <w:rPr>
          <w:rFonts w:ascii="Times New Roman" w:eastAsia="Calibri" w:hAnsi="Times New Roman" w:cs="Times New Roman"/>
          <w:bCs/>
          <w:color w:val="000000"/>
          <w:sz w:val="24"/>
          <w:szCs w:val="24"/>
        </w:rPr>
        <w:t>irektorius</w:t>
      </w:r>
      <w:r w:rsidRPr="00E31202">
        <w:rPr>
          <w:rFonts w:ascii="Times New Roman" w:eastAsia="Calibri" w:hAnsi="Times New Roman" w:cs="Times New Roman"/>
          <w:color w:val="000000"/>
          <w:sz w:val="24"/>
          <w:szCs w:val="24"/>
        </w:rPr>
        <w:t xml:space="preserve"> 2024 m. Spalio 31 d. į</w:t>
      </w:r>
      <w:r w:rsidRPr="00E31202">
        <w:rPr>
          <w:rFonts w:ascii="Times New Roman" w:eastAsia="Calibri" w:hAnsi="Times New Roman" w:cs="Times New Roman"/>
          <w:bCs/>
          <w:color w:val="000000"/>
          <w:sz w:val="24"/>
          <w:szCs w:val="24"/>
        </w:rPr>
        <w:t>sakymu</w:t>
      </w:r>
      <w:r w:rsidRPr="00E31202">
        <w:rPr>
          <w:rFonts w:ascii="Times New Roman" w:eastAsia="Calibri" w:hAnsi="Times New Roman" w:cs="Times New Roman"/>
          <w:color w:val="000000"/>
          <w:sz w:val="24"/>
          <w:szCs w:val="24"/>
        </w:rPr>
        <w:t xml:space="preserve"> Nr. 5V-123 ,,</w:t>
      </w:r>
      <w:r w:rsidRPr="00E31202">
        <w:rPr>
          <w:rFonts w:ascii="Times New Roman" w:eastAsia="Calibri" w:hAnsi="Times New Roman" w:cs="Times New Roman"/>
          <w:bCs/>
          <w:color w:val="000000"/>
          <w:sz w:val="24"/>
          <w:szCs w:val="24"/>
        </w:rPr>
        <w:t>Dėl teisėto darbo su vaikais kodo išdavimo ir naudojimo</w:t>
      </w:r>
      <w:r w:rsidRPr="00E31202">
        <w:rPr>
          <w:rFonts w:ascii="Times New Roman" w:eastAsia="Calibri" w:hAnsi="Times New Roman" w:cs="Times New Roman"/>
          <w:color w:val="000000"/>
          <w:sz w:val="24"/>
          <w:szCs w:val="24"/>
        </w:rPr>
        <w:t xml:space="preserve"> t</w:t>
      </w:r>
      <w:r w:rsidRPr="00E31202">
        <w:rPr>
          <w:rFonts w:ascii="Times New Roman" w:eastAsia="Calibri" w:hAnsi="Times New Roman" w:cs="Times New Roman"/>
          <w:bCs/>
          <w:color w:val="000000"/>
          <w:sz w:val="24"/>
          <w:szCs w:val="24"/>
        </w:rPr>
        <w:t>varkos aprašo ir teisėto darbo su vaikais kodo atvaizdavimo formos patvirtinimo“.</w:t>
      </w:r>
    </w:p>
    <w:p w14:paraId="1A83E08C"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
          <w:bCs/>
          <w:sz w:val="24"/>
          <w:szCs w:val="24"/>
        </w:rPr>
        <w:t xml:space="preserve">2.3. Stovyklos vykdymo vieta. </w:t>
      </w:r>
      <w:r w:rsidRPr="00E31202">
        <w:rPr>
          <w:rFonts w:ascii="Times New Roman" w:eastAsia="Calibri" w:hAnsi="Times New Roman" w:cs="Times New Roman"/>
          <w:bCs/>
          <w:sz w:val="24"/>
          <w:szCs w:val="24"/>
        </w:rPr>
        <w:t>Stovyklos turi būti vykdomos Lietuvos teritorijoje.</w:t>
      </w:r>
    </w:p>
    <w:p w14:paraId="504A1E4B"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
          <w:bCs/>
          <w:sz w:val="24"/>
          <w:szCs w:val="24"/>
        </w:rPr>
        <w:t xml:space="preserve">2.4. Apgyvendinimas. </w:t>
      </w:r>
      <w:r w:rsidRPr="00E31202">
        <w:rPr>
          <w:rFonts w:ascii="Times New Roman" w:eastAsia="Calibri" w:hAnsi="Times New Roman" w:cs="Times New Roman"/>
          <w:sz w:val="24"/>
          <w:szCs w:val="24"/>
        </w:rPr>
        <w:t xml:space="preserve">Organizuojama 8 dienų (7 naktų) stovykla. </w:t>
      </w:r>
      <w:r w:rsidRPr="00E31202">
        <w:rPr>
          <w:rFonts w:ascii="Times New Roman" w:eastAsia="Calibri" w:hAnsi="Times New Roman" w:cs="Times New Roman"/>
          <w:bCs/>
          <w:iCs/>
          <w:sz w:val="24"/>
          <w:szCs w:val="24"/>
          <w:lang w:eastAsia="ar-SA"/>
        </w:rPr>
        <w:t xml:space="preserve">Visi kambariai turi būti aprūpinti viengulėmis lovomis. </w:t>
      </w:r>
      <w:r w:rsidRPr="00E31202">
        <w:rPr>
          <w:rFonts w:ascii="Times New Roman" w:eastAsia="Calibri" w:hAnsi="Times New Roman" w:cs="Times New Roman"/>
          <w:sz w:val="24"/>
          <w:szCs w:val="24"/>
        </w:rPr>
        <w:t xml:space="preserve">Apgyvendinimas gali būti dviviečiuose, triviečiuose, </w:t>
      </w:r>
      <w:r w:rsidRPr="00E31202">
        <w:rPr>
          <w:rFonts w:ascii="Times New Roman" w:eastAsia="Calibri" w:hAnsi="Times New Roman" w:cs="Times New Roman"/>
          <w:color w:val="000000"/>
          <w:sz w:val="24"/>
          <w:szCs w:val="24"/>
        </w:rPr>
        <w:t xml:space="preserve">keturviečiuose ar penkiaviečiuose kambariuose, </w:t>
      </w:r>
      <w:r w:rsidRPr="00E31202">
        <w:rPr>
          <w:rFonts w:ascii="Times New Roman" w:eastAsia="Calibri" w:hAnsi="Times New Roman" w:cs="Times New Roman"/>
          <w:sz w:val="24"/>
          <w:szCs w:val="24"/>
        </w:rPr>
        <w:t>atitinkančius 2.2.1. punkto reikalavimus.</w:t>
      </w:r>
    </w:p>
    <w:p w14:paraId="46790F5E"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color w:val="000000"/>
          <w:sz w:val="24"/>
          <w:szCs w:val="24"/>
        </w:rPr>
        <w:t>2.4.1. Paslaugų gavėjas suteikia miegui reikalingas priemones (antklodė, pagalvė, pa</w:t>
      </w:r>
      <w:r w:rsidRPr="00E31202">
        <w:rPr>
          <w:rFonts w:ascii="Times New Roman" w:eastAsia="Calibri" w:hAnsi="Times New Roman" w:cs="Times New Roman"/>
          <w:sz w:val="24"/>
          <w:szCs w:val="24"/>
        </w:rPr>
        <w:t>taly</w:t>
      </w:r>
      <w:r w:rsidRPr="00E31202">
        <w:rPr>
          <w:rFonts w:ascii="Times New Roman" w:eastAsia="Calibri" w:hAnsi="Times New Roman" w:cs="Times New Roman"/>
          <w:color w:val="000000"/>
          <w:sz w:val="24"/>
          <w:szCs w:val="24"/>
        </w:rPr>
        <w:t xml:space="preserve">nės užvalkalai, paklodė) ir  asmens higienos </w:t>
      </w:r>
      <w:r w:rsidRPr="00E31202">
        <w:rPr>
          <w:rFonts w:ascii="Times New Roman" w:eastAsia="Calibri" w:hAnsi="Times New Roman" w:cs="Times New Roman"/>
          <w:sz w:val="24"/>
          <w:szCs w:val="24"/>
        </w:rPr>
        <w:t>priemonėmis (tualetinis popierius, rankų muilas).</w:t>
      </w:r>
    </w:p>
    <w:p w14:paraId="2D4F671C"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
          <w:bCs/>
          <w:iCs/>
          <w:sz w:val="24"/>
          <w:szCs w:val="24"/>
          <w:lang w:eastAsia="ar-SA"/>
        </w:rPr>
        <w:t>2.5</w:t>
      </w:r>
      <w:r w:rsidRPr="00E31202">
        <w:rPr>
          <w:rFonts w:ascii="Times New Roman" w:eastAsia="Calibri" w:hAnsi="Times New Roman" w:cs="Times New Roman"/>
          <w:bCs/>
          <w:iCs/>
          <w:sz w:val="24"/>
          <w:szCs w:val="24"/>
          <w:lang w:eastAsia="ar-SA"/>
        </w:rPr>
        <w:t>.</w:t>
      </w:r>
      <w:r w:rsidRPr="00E31202">
        <w:rPr>
          <w:rFonts w:ascii="Times New Roman" w:eastAsia="Calibri" w:hAnsi="Times New Roman" w:cs="Times New Roman"/>
          <w:color w:val="FF0000"/>
          <w:sz w:val="24"/>
          <w:szCs w:val="24"/>
        </w:rPr>
        <w:t xml:space="preserve"> </w:t>
      </w:r>
      <w:r w:rsidRPr="00E31202">
        <w:rPr>
          <w:rFonts w:ascii="Times New Roman" w:eastAsia="Calibri" w:hAnsi="Times New Roman" w:cs="Times New Roman"/>
          <w:b/>
          <w:sz w:val="24"/>
          <w:szCs w:val="24"/>
        </w:rPr>
        <w:t>Maitinimas.</w:t>
      </w:r>
      <w:r w:rsidRPr="00E31202">
        <w:rPr>
          <w:rFonts w:ascii="Times New Roman" w:eastAsia="Calibri" w:hAnsi="Times New Roman" w:cs="Times New Roman"/>
          <w:sz w:val="24"/>
          <w:szCs w:val="24"/>
        </w:rPr>
        <w:t xml:space="preserve"> </w:t>
      </w:r>
    </w:p>
    <w:p w14:paraId="5A336E78"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iCs/>
          <w:sz w:val="24"/>
          <w:szCs w:val="24"/>
          <w:lang w:eastAsia="ar-SA"/>
        </w:rPr>
        <w:t>2.5.1. Maitinimas užtikrinamas ne retesnis kaip  4 kartus per dieną, maitinama kas 3,5-4 val. Maitinimo metu vaikai mokomi sveikos mitybos principų bei maisto gamybos suteikiant jiems galimybę patiems gaminti.</w:t>
      </w:r>
    </w:p>
    <w:p w14:paraId="0221CE82"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iCs/>
          <w:sz w:val="24"/>
          <w:szCs w:val="24"/>
          <w:lang w:eastAsia="ar-SA"/>
        </w:rPr>
        <w:t xml:space="preserve">2.5.2. Maitinimo paslauga turi būti teikiama </w:t>
      </w:r>
      <w:r w:rsidRPr="00E31202">
        <w:rPr>
          <w:rFonts w:ascii="Times New Roman" w:eastAsia="Calibri" w:hAnsi="Times New Roman" w:cs="Times New Roman"/>
          <w:bCs/>
          <w:sz w:val="24"/>
          <w:szCs w:val="24"/>
        </w:rPr>
        <w:t xml:space="preserve">vadovaujantis </w:t>
      </w:r>
      <w:r w:rsidRPr="00E31202">
        <w:rPr>
          <w:rFonts w:ascii="Times New Roman" w:eastAsia="Calibri" w:hAnsi="Times New Roman" w:cs="Times New Roman"/>
          <w:sz w:val="24"/>
          <w:szCs w:val="24"/>
        </w:rPr>
        <w:t xml:space="preserve">Vaikų maitinimo organizavimo tvarkos aprašu, patvirtintu LR sveikatos apsaugos ministro 2011 m. lapkričio 11 d. įsakymu Nr. V-964 „Dėl vaikų maitinimo organizavimo tvarkos aprašo patvirtinimo“ (žr. akt. red.) ir </w:t>
      </w:r>
      <w:r w:rsidRPr="00E31202">
        <w:rPr>
          <w:rFonts w:ascii="Times New Roman" w:eastAsia="Calibri" w:hAnsi="Times New Roman" w:cs="Times New Roman"/>
          <w:bCs/>
          <w:iCs/>
          <w:sz w:val="24"/>
          <w:szCs w:val="24"/>
          <w:lang w:eastAsia="ar-SA"/>
        </w:rPr>
        <w:t xml:space="preserve">kitų maisto tvarkymą reglamentuojančių Lietuvos Respublikos teisės aktų reikalavimus. </w:t>
      </w:r>
    </w:p>
    <w:p w14:paraId="65FC0DB1"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iCs/>
          <w:sz w:val="24"/>
          <w:szCs w:val="24"/>
          <w:lang w:eastAsia="ar-SA"/>
        </w:rPr>
        <w:t>2.5.3. Stovyklos dalyviams geriamasis vanduo turi būti prieinamas nuolat.</w:t>
      </w:r>
    </w:p>
    <w:p w14:paraId="11A62F8D"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iCs/>
          <w:sz w:val="24"/>
          <w:szCs w:val="24"/>
          <w:lang w:eastAsia="ar-SA"/>
        </w:rPr>
        <w:t xml:space="preserve">2.5.4. </w:t>
      </w:r>
      <w:r w:rsidRPr="00590091">
        <w:rPr>
          <w:rFonts w:ascii="Times New Roman" w:eastAsia="Calibri" w:hAnsi="Times New Roman" w:cs="Times New Roman"/>
          <w:bCs/>
          <w:iCs/>
          <w:sz w:val="24"/>
          <w:szCs w:val="24"/>
          <w:lang w:eastAsia="ar-SA"/>
        </w:rPr>
        <w:t>Stovyklose maitinimas turi būti organizuojamas pagal valgiaraštį, kuris suderintas su Perkančiąja organizacija kaip numatyta Techninės specifikacijos 2.7.3. punkte.</w:t>
      </w:r>
    </w:p>
    <w:p w14:paraId="2F7ADC16"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iCs/>
          <w:sz w:val="24"/>
          <w:szCs w:val="24"/>
          <w:lang w:eastAsia="ar-SA"/>
        </w:rPr>
        <w:t xml:space="preserve">2.5.5. Paslaugų teikėjas, sudarydamas valgiaraštį privalo užtikrinti maisto įvairovę, kokybę. </w:t>
      </w:r>
    </w:p>
    <w:p w14:paraId="175A03BF" w14:textId="77777777" w:rsidR="00E31202" w:rsidRPr="00590091" w:rsidRDefault="00E31202" w:rsidP="00E31202">
      <w:pPr>
        <w:spacing w:after="0"/>
        <w:jc w:val="both"/>
        <w:rPr>
          <w:rFonts w:ascii="Times New Roman" w:eastAsia="Calibri" w:hAnsi="Times New Roman" w:cs="Times New Roman"/>
          <w:bCs/>
          <w:iCs/>
          <w:sz w:val="24"/>
          <w:szCs w:val="24"/>
          <w:lang w:eastAsia="ar-SA"/>
        </w:rPr>
      </w:pPr>
      <w:r w:rsidRPr="00E31202">
        <w:rPr>
          <w:rFonts w:ascii="Times New Roman" w:eastAsia="Calibri" w:hAnsi="Times New Roman" w:cs="Times New Roman"/>
          <w:bCs/>
          <w:iCs/>
          <w:sz w:val="24"/>
          <w:szCs w:val="24"/>
          <w:lang w:eastAsia="ar-SA"/>
        </w:rPr>
        <w:lastRenderedPageBreak/>
        <w:t>2.5.6. Sudarant valgiaraščius turi būti numatyta galimybė pasirinkti maistą netoleruojantiems laktozės, glitimo, vegetarams. Esant poreikiui turi būti organizuojamas pritaikytas maitinimas</w:t>
      </w:r>
      <w:r w:rsidRPr="00590091">
        <w:rPr>
          <w:rFonts w:ascii="Times New Roman" w:eastAsia="Calibri" w:hAnsi="Times New Roman" w:cs="Times New Roman"/>
          <w:bCs/>
          <w:iCs/>
          <w:sz w:val="24"/>
          <w:szCs w:val="24"/>
          <w:lang w:eastAsia="ar-SA"/>
        </w:rPr>
        <w:t>. Pritaikyto meniu poreikis pateikiamas ir suderinamas kaip numatyta Techninės specifikacijos 2.7.3. punkte.</w:t>
      </w:r>
    </w:p>
    <w:p w14:paraId="734E825C"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iCs/>
          <w:sz w:val="24"/>
          <w:szCs w:val="24"/>
          <w:lang w:eastAsia="ar-SA"/>
        </w:rPr>
        <w:t>2.5.7. Maitinimas 8 dienų, pagal iš anksto suderintą valgiaraštį:</w:t>
      </w:r>
    </w:p>
    <w:p w14:paraId="25EC0AAB"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iCs/>
          <w:sz w:val="24"/>
          <w:szCs w:val="24"/>
          <w:lang w:eastAsia="ar-SA"/>
        </w:rPr>
        <w:t>2.5.7.1. 1 d.  – maisto davinys,</w:t>
      </w:r>
      <w:r w:rsidRPr="00E31202">
        <w:rPr>
          <w:rFonts w:ascii="Times New Roman" w:eastAsia="Calibri" w:hAnsi="Times New Roman" w:cs="Times New Roman"/>
          <w:bCs/>
          <w:iCs/>
          <w:color w:val="FF0000"/>
          <w:sz w:val="24"/>
          <w:szCs w:val="24"/>
          <w:lang w:eastAsia="ar-SA"/>
        </w:rPr>
        <w:t xml:space="preserve"> </w:t>
      </w:r>
      <w:r w:rsidRPr="00E31202">
        <w:rPr>
          <w:rFonts w:ascii="Times New Roman" w:eastAsia="Calibri" w:hAnsi="Times New Roman" w:cs="Times New Roman"/>
          <w:bCs/>
          <w:iCs/>
          <w:color w:val="000000"/>
          <w:sz w:val="24"/>
          <w:szCs w:val="24"/>
          <w:lang w:eastAsia="ar-SA"/>
        </w:rPr>
        <w:t xml:space="preserve">pietūs </w:t>
      </w:r>
      <w:r w:rsidRPr="00E31202">
        <w:rPr>
          <w:rFonts w:ascii="Times New Roman" w:eastAsia="Calibri" w:hAnsi="Times New Roman" w:cs="Times New Roman"/>
          <w:bCs/>
          <w:iCs/>
          <w:sz w:val="24"/>
          <w:szCs w:val="24"/>
          <w:lang w:eastAsia="ar-SA"/>
        </w:rPr>
        <w:t>(sriuba ir karštas patiekalas), pavakariai, vakarienė;</w:t>
      </w:r>
    </w:p>
    <w:p w14:paraId="6B6216B6"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iCs/>
          <w:sz w:val="24"/>
          <w:szCs w:val="24"/>
          <w:lang w:eastAsia="ar-SA"/>
        </w:rPr>
        <w:t>2.5.7.2. 2 -7 d.  – pusryčiai, pietūs (sriuba ir karštas patiekalas), pavakariai, vakarienė;</w:t>
      </w:r>
    </w:p>
    <w:p w14:paraId="2D0E4718" w14:textId="77777777" w:rsidR="00E31202" w:rsidRPr="00E31202" w:rsidRDefault="00E31202" w:rsidP="00E31202">
      <w:pPr>
        <w:spacing w:after="0"/>
        <w:jc w:val="both"/>
        <w:rPr>
          <w:rFonts w:ascii="Times New Roman" w:eastAsia="Calibri" w:hAnsi="Times New Roman" w:cs="Times New Roman"/>
          <w:bCs/>
          <w:iCs/>
          <w:sz w:val="24"/>
          <w:szCs w:val="24"/>
          <w:lang w:eastAsia="ar-SA"/>
        </w:rPr>
      </w:pPr>
      <w:r w:rsidRPr="00E31202">
        <w:rPr>
          <w:rFonts w:ascii="Times New Roman" w:eastAsia="Calibri" w:hAnsi="Times New Roman" w:cs="Times New Roman"/>
          <w:bCs/>
          <w:iCs/>
          <w:sz w:val="24"/>
          <w:szCs w:val="24"/>
          <w:lang w:eastAsia="ar-SA"/>
        </w:rPr>
        <w:t>2.5.7.3. 8 d. – pusryčiai, pietūs (sriuba ir karštas patiekalas), maisto davinys.</w:t>
      </w:r>
    </w:p>
    <w:p w14:paraId="17CA2AAE" w14:textId="77777777" w:rsidR="00E31202" w:rsidRPr="00E31202" w:rsidRDefault="00E31202" w:rsidP="00E31202">
      <w:pPr>
        <w:spacing w:after="0"/>
        <w:jc w:val="both"/>
        <w:rPr>
          <w:rFonts w:ascii="Times New Roman" w:eastAsia="Calibri" w:hAnsi="Times New Roman" w:cs="Times New Roman"/>
          <w:bCs/>
          <w:iCs/>
          <w:sz w:val="24"/>
          <w:szCs w:val="24"/>
          <w:lang w:eastAsia="ar-SA"/>
        </w:rPr>
      </w:pPr>
      <w:r w:rsidRPr="00E31202">
        <w:rPr>
          <w:rFonts w:ascii="Times New Roman" w:eastAsia="Calibri" w:hAnsi="Times New Roman" w:cs="Times New Roman"/>
          <w:bCs/>
          <w:iCs/>
          <w:sz w:val="24"/>
          <w:szCs w:val="24"/>
          <w:lang w:eastAsia="ar-SA"/>
        </w:rPr>
        <w:t xml:space="preserve">2.5.7.4. 1-8 d. užkandžiai </w:t>
      </w:r>
      <w:r w:rsidRPr="00E31202">
        <w:rPr>
          <w:rFonts w:ascii="Times New Roman" w:eastAsia="Times New Roman" w:hAnsi="Times New Roman" w:cs="Times New Roman"/>
          <w:sz w:val="24"/>
          <w:szCs w:val="24"/>
        </w:rPr>
        <w:t>(</w:t>
      </w:r>
      <w:r w:rsidRPr="00E31202">
        <w:rPr>
          <w:rFonts w:ascii="Times New Roman" w:eastAsia="Times New Roman" w:hAnsi="Times New Roman" w:cs="Times New Roman"/>
          <w:bCs/>
          <w:sz w:val="24"/>
          <w:szCs w:val="24"/>
        </w:rPr>
        <w:t>švieži vaisiai, uogos</w:t>
      </w:r>
      <w:r w:rsidRPr="00E31202">
        <w:rPr>
          <w:rFonts w:ascii="Times New Roman" w:eastAsia="Times New Roman" w:hAnsi="Times New Roman" w:cs="Times New Roman"/>
          <w:sz w:val="24"/>
          <w:szCs w:val="24"/>
        </w:rPr>
        <w:t xml:space="preserve"> (obuoliai, bananai, kriaušės, vynuogės, arbūzai, melionai, braškės, </w:t>
      </w:r>
      <w:proofErr w:type="spellStart"/>
      <w:r w:rsidRPr="00E31202">
        <w:rPr>
          <w:rFonts w:ascii="Times New Roman" w:eastAsia="Times New Roman" w:hAnsi="Times New Roman" w:cs="Times New Roman"/>
          <w:sz w:val="24"/>
          <w:szCs w:val="24"/>
        </w:rPr>
        <w:t>šilauogės</w:t>
      </w:r>
      <w:proofErr w:type="spellEnd"/>
      <w:r w:rsidRPr="00E31202">
        <w:rPr>
          <w:rFonts w:ascii="Times New Roman" w:eastAsia="Times New Roman" w:hAnsi="Times New Roman" w:cs="Times New Roman"/>
          <w:sz w:val="24"/>
          <w:szCs w:val="24"/>
        </w:rPr>
        <w:t>), šviežių daržovių juostelės (pvz., morkos, agurkai), p</w:t>
      </w:r>
      <w:r w:rsidRPr="00E31202">
        <w:rPr>
          <w:rFonts w:ascii="Times New Roman" w:eastAsia="Times New Roman" w:hAnsi="Times New Roman" w:cs="Times New Roman"/>
          <w:bCs/>
          <w:sz w:val="24"/>
          <w:szCs w:val="24"/>
        </w:rPr>
        <w:t>ieno produktai</w:t>
      </w:r>
      <w:r w:rsidRPr="00E31202">
        <w:rPr>
          <w:rFonts w:ascii="Times New Roman" w:eastAsia="Times New Roman" w:hAnsi="Times New Roman" w:cs="Times New Roman"/>
          <w:sz w:val="24"/>
          <w:szCs w:val="24"/>
        </w:rPr>
        <w:t xml:space="preserve"> (jogurtas be pridėtinio cukraus, varškės sūreliai), g</w:t>
      </w:r>
      <w:r w:rsidRPr="00E31202">
        <w:rPr>
          <w:rFonts w:ascii="Times New Roman" w:eastAsia="Times New Roman" w:hAnsi="Times New Roman" w:cs="Times New Roman"/>
          <w:bCs/>
          <w:sz w:val="24"/>
          <w:szCs w:val="24"/>
        </w:rPr>
        <w:t>rūdiniai produktai</w:t>
      </w:r>
      <w:r w:rsidRPr="00E31202">
        <w:rPr>
          <w:rFonts w:ascii="Times New Roman" w:eastAsia="Times New Roman" w:hAnsi="Times New Roman" w:cs="Times New Roman"/>
          <w:sz w:val="24"/>
          <w:szCs w:val="24"/>
        </w:rPr>
        <w:t xml:space="preserve"> (pilno grūdo trapučiai, grūdų batonėliai su mažai cukraus)). </w:t>
      </w:r>
    </w:p>
    <w:p w14:paraId="41D40936"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iCs/>
          <w:sz w:val="24"/>
          <w:szCs w:val="24"/>
          <w:lang w:eastAsia="ar-SA"/>
        </w:rPr>
        <w:t xml:space="preserve">2.5.8. Maistas ir gėrimai turi būti pateikiami naudojant daugkartinio naudojimo stalo įrankius, stiklinius ir kitokius indus bei staltieses arba atsinaujinančių išteklių pagrindu pagamintus stalo įrankius, indus bei viešojo maitinimo reikmenis. Paslaugų teikėjas neturi naudoti vienkartinių indų. </w:t>
      </w:r>
    </w:p>
    <w:p w14:paraId="7E7238B3" w14:textId="77777777" w:rsidR="00E31202" w:rsidRPr="00E31202" w:rsidRDefault="00E31202" w:rsidP="00E31202">
      <w:pPr>
        <w:spacing w:after="0"/>
        <w:jc w:val="both"/>
        <w:rPr>
          <w:rFonts w:ascii="Times New Roman" w:eastAsia="Calibri" w:hAnsi="Times New Roman" w:cs="Times New Roman"/>
          <w:color w:val="000000"/>
          <w:sz w:val="24"/>
          <w:szCs w:val="24"/>
        </w:rPr>
      </w:pPr>
      <w:r w:rsidRPr="00E31202">
        <w:rPr>
          <w:rFonts w:ascii="Times New Roman" w:eastAsia="Calibri" w:hAnsi="Times New Roman" w:cs="Times New Roman"/>
          <w:b/>
          <w:color w:val="000000"/>
          <w:sz w:val="24"/>
          <w:szCs w:val="24"/>
        </w:rPr>
        <w:t>2.6. Dalyvių transportavimas:</w:t>
      </w:r>
      <w:r w:rsidRPr="00E31202">
        <w:rPr>
          <w:rFonts w:ascii="Times New Roman" w:eastAsia="Calibri" w:hAnsi="Times New Roman" w:cs="Times New Roman"/>
          <w:bCs/>
          <w:color w:val="000000"/>
          <w:sz w:val="24"/>
          <w:szCs w:val="24"/>
        </w:rPr>
        <w:t xml:space="preserve"> </w:t>
      </w:r>
      <w:r w:rsidRPr="00E31202">
        <w:rPr>
          <w:rFonts w:ascii="Times New Roman" w:eastAsia="Calibri" w:hAnsi="Times New Roman" w:cs="Times New Roman"/>
          <w:color w:val="000000"/>
          <w:sz w:val="24"/>
          <w:szCs w:val="24"/>
          <w:shd w:val="clear" w:color="auto" w:fill="FAFAFA"/>
        </w:rPr>
        <w:t xml:space="preserve">Paslaugų teikėjas įsipareigoja dalyviams suteikti transporto paslaugas nuvykimui į stovyklavietę pirmąją stovyklos dieną ir grįžimui namo paskutinę stovyklos dieną. Transporto paslaugų kaštai turi būti įskaičiuoti į paslaugų kainą. </w:t>
      </w:r>
      <w:r w:rsidRPr="00E31202">
        <w:rPr>
          <w:rFonts w:ascii="Times New Roman" w:eastAsia="Calibri" w:hAnsi="Times New Roman" w:cs="Times New Roman"/>
          <w:bCs/>
          <w:color w:val="000000"/>
          <w:sz w:val="24"/>
          <w:szCs w:val="24"/>
        </w:rPr>
        <w:t xml:space="preserve">Organizatoriai įsipareigoja dalyvius lydėti nuo išvykimo iš Radviliškio (Radvilų g. 17) iki parvykimo į Radviliškį (Radvilų g. 17). </w:t>
      </w:r>
    </w:p>
    <w:p w14:paraId="7EF6344B"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
          <w:iCs/>
          <w:sz w:val="24"/>
          <w:szCs w:val="24"/>
          <w:lang w:eastAsia="ar-SA"/>
        </w:rPr>
        <w:t>2.7. Reikalavimai saugumui:</w:t>
      </w:r>
    </w:p>
    <w:p w14:paraId="46411875" w14:textId="77777777" w:rsidR="00E31202" w:rsidRPr="00E31202" w:rsidRDefault="00E31202" w:rsidP="00E31202">
      <w:pPr>
        <w:spacing w:after="0" w:line="240" w:lineRule="auto"/>
        <w:jc w:val="both"/>
        <w:rPr>
          <w:rFonts w:ascii="Times New Roman" w:eastAsia="Times New Roman" w:hAnsi="Times New Roman" w:cs="Times New Roman"/>
          <w:color w:val="000000"/>
          <w:sz w:val="24"/>
          <w:szCs w:val="24"/>
        </w:rPr>
      </w:pPr>
      <w:r w:rsidRPr="00E31202">
        <w:rPr>
          <w:rFonts w:ascii="Times New Roman" w:eastAsia="Calibri" w:hAnsi="Times New Roman" w:cs="Times New Roman"/>
          <w:bCs/>
          <w:iCs/>
          <w:sz w:val="24"/>
          <w:szCs w:val="24"/>
          <w:lang w:eastAsia="ar-SA"/>
        </w:rPr>
        <w:t xml:space="preserve">2.7.1. Paslaugų teikėjas užtikrina stovyklos dalyvių saugumą užtikrindamas </w:t>
      </w:r>
      <w:r w:rsidRPr="00E31202">
        <w:rPr>
          <w:rFonts w:ascii="Times New Roman" w:eastAsia="Times New Roman" w:hAnsi="Times New Roman" w:cs="Times New Roman"/>
          <w:sz w:val="24"/>
          <w:szCs w:val="24"/>
        </w:rPr>
        <w:t xml:space="preserve">Lietuvos Respublikos sveikatos apsaugos ministro įsakyme Nr. </w:t>
      </w:r>
      <w:r w:rsidRPr="00E31202">
        <w:rPr>
          <w:rFonts w:ascii="Times New Roman" w:eastAsia="Calibri" w:hAnsi="Times New Roman" w:cs="Times New Roman"/>
          <w:sz w:val="24"/>
          <w:szCs w:val="24"/>
        </w:rPr>
        <w:t>V-765</w:t>
      </w:r>
      <w:r w:rsidRPr="00E31202">
        <w:rPr>
          <w:rFonts w:ascii="Calibri" w:eastAsia="Calibri" w:hAnsi="Calibri" w:cs="Arial"/>
        </w:rPr>
        <w:t xml:space="preserve"> </w:t>
      </w:r>
      <w:r w:rsidRPr="00E31202">
        <w:rPr>
          <w:rFonts w:ascii="Times New Roman" w:eastAsia="Times New Roman" w:hAnsi="Times New Roman" w:cs="Times New Roman"/>
          <w:bCs/>
          <w:caps/>
          <w:sz w:val="24"/>
          <w:szCs w:val="24"/>
        </w:rPr>
        <w:t>,,</w:t>
      </w:r>
      <w:r w:rsidRPr="00E31202">
        <w:rPr>
          <w:rFonts w:ascii="Times New Roman" w:eastAsia="Times New Roman" w:hAnsi="Times New Roman" w:cs="Times New Roman"/>
          <w:bCs/>
          <w:sz w:val="24"/>
          <w:szCs w:val="24"/>
        </w:rPr>
        <w:t>Dėl Lietuvos higienos normos HN 79:2010 „Vaikų poilsio stovykla. Bendrieji sveikatos saugos reikalavimai“ patvirtinimo</w:t>
      </w:r>
      <w:r w:rsidRPr="00E31202">
        <w:rPr>
          <w:rFonts w:ascii="Times New Roman" w:eastAsia="Times New Roman" w:hAnsi="Times New Roman" w:cs="Times New Roman"/>
          <w:bCs/>
          <w:caps/>
          <w:sz w:val="24"/>
          <w:szCs w:val="24"/>
        </w:rPr>
        <w:t xml:space="preserve">“ </w:t>
      </w:r>
      <w:r w:rsidRPr="00E31202">
        <w:rPr>
          <w:rFonts w:ascii="Times New Roman" w:eastAsia="Times New Roman" w:hAnsi="Times New Roman" w:cs="Times New Roman"/>
          <w:bCs/>
          <w:sz w:val="24"/>
          <w:szCs w:val="24"/>
        </w:rPr>
        <w:t>nurodytus</w:t>
      </w:r>
      <w:r w:rsidRPr="00E31202">
        <w:rPr>
          <w:rFonts w:ascii="Times New Roman" w:eastAsia="Times New Roman" w:hAnsi="Times New Roman" w:cs="Times New Roman"/>
          <w:bCs/>
          <w:caps/>
          <w:sz w:val="24"/>
          <w:szCs w:val="24"/>
        </w:rPr>
        <w:t xml:space="preserve"> </w:t>
      </w:r>
      <w:r w:rsidRPr="00E31202">
        <w:rPr>
          <w:rFonts w:ascii="Times New Roman" w:eastAsia="Times New Roman" w:hAnsi="Times New Roman" w:cs="Times New Roman"/>
          <w:bCs/>
          <w:sz w:val="24"/>
          <w:szCs w:val="24"/>
        </w:rPr>
        <w:t>reikalavimus.</w:t>
      </w:r>
    </w:p>
    <w:p w14:paraId="4A541A0B"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iCs/>
          <w:sz w:val="24"/>
          <w:szCs w:val="24"/>
          <w:lang w:eastAsia="ar-SA"/>
        </w:rPr>
        <w:t>2.7.2. Paslaugų teikėjas visus stovyklų organizavimo (stovyklos programos, maitinimo) ir įgyvendinimo darbus derina su Perkančiąja organizacija.</w:t>
      </w:r>
    </w:p>
    <w:p w14:paraId="1777F429" w14:textId="77777777" w:rsidR="00E31202" w:rsidRPr="00E31202" w:rsidRDefault="00E31202" w:rsidP="00E31202">
      <w:pPr>
        <w:spacing w:after="0"/>
        <w:jc w:val="both"/>
        <w:rPr>
          <w:rFonts w:ascii="Times New Roman" w:eastAsia="Calibri" w:hAnsi="Times New Roman" w:cs="Times New Roman"/>
          <w:bCs/>
          <w:iCs/>
          <w:color w:val="FF0000"/>
          <w:sz w:val="24"/>
          <w:szCs w:val="24"/>
          <w:lang w:eastAsia="ar-SA"/>
        </w:rPr>
      </w:pPr>
      <w:r w:rsidRPr="00E31202">
        <w:rPr>
          <w:rFonts w:ascii="Times New Roman" w:eastAsia="Calibri" w:hAnsi="Times New Roman" w:cs="Times New Roman"/>
          <w:bCs/>
          <w:iCs/>
          <w:sz w:val="24"/>
          <w:szCs w:val="24"/>
          <w:lang w:eastAsia="ar-SA"/>
        </w:rPr>
        <w:t xml:space="preserve">2.7.3. Paslaugos teikėjas prieš stovyklą (likus 7 darbo dienoms iki stovyklos pradžios) raštu su Perkančiąja organizacija suderina stovyklų programą, 8 dienų maitinimo valgiaraštį. </w:t>
      </w:r>
    </w:p>
    <w:p w14:paraId="6FDE8C67" w14:textId="77777777" w:rsidR="00E31202" w:rsidRPr="00590091" w:rsidRDefault="00E31202" w:rsidP="00E31202">
      <w:pPr>
        <w:spacing w:after="0"/>
        <w:jc w:val="both"/>
        <w:rPr>
          <w:rFonts w:ascii="Times New Roman" w:eastAsia="Calibri" w:hAnsi="Times New Roman" w:cs="Times New Roman"/>
          <w:bCs/>
          <w:iCs/>
          <w:sz w:val="24"/>
          <w:szCs w:val="24"/>
          <w:lang w:eastAsia="ar-SA"/>
        </w:rPr>
      </w:pPr>
      <w:r w:rsidRPr="00590091">
        <w:rPr>
          <w:rFonts w:ascii="Times New Roman" w:eastAsia="Calibri" w:hAnsi="Times New Roman" w:cs="Times New Roman"/>
          <w:bCs/>
          <w:iCs/>
          <w:sz w:val="24"/>
          <w:szCs w:val="24"/>
          <w:lang w:eastAsia="ar-SA"/>
        </w:rPr>
        <w:t xml:space="preserve">2.7.3.1. Derinimas su Perkančiąja organizacija (derinimas vyksta su Užsakovo paskirtu asmeniu, atsakingu </w:t>
      </w:r>
      <w:r w:rsidRPr="00590091">
        <w:rPr>
          <w:rFonts w:ascii="Times New Roman" w:eastAsia="Calibri" w:hAnsi="Times New Roman" w:cs="Times New Roman"/>
          <w:sz w:val="24"/>
          <w:szCs w:val="24"/>
          <w:lang w:eastAsia="en-US"/>
        </w:rPr>
        <w:t>už sutarties įsipareigojimų tinkamą vykdymą</w:t>
      </w:r>
      <w:r w:rsidRPr="00590091">
        <w:rPr>
          <w:rFonts w:ascii="Times New Roman" w:eastAsia="Calibri" w:hAnsi="Times New Roman" w:cs="Times New Roman"/>
          <w:bCs/>
          <w:iCs/>
          <w:sz w:val="24"/>
          <w:szCs w:val="24"/>
          <w:lang w:eastAsia="ar-SA"/>
        </w:rPr>
        <w:t>) vyksta šia tvarka:</w:t>
      </w:r>
    </w:p>
    <w:p w14:paraId="47BD3E82" w14:textId="77777777" w:rsidR="00E31202" w:rsidRPr="00590091" w:rsidRDefault="00E31202" w:rsidP="00E31202">
      <w:pPr>
        <w:spacing w:after="0"/>
        <w:jc w:val="both"/>
        <w:rPr>
          <w:rFonts w:ascii="Times New Roman" w:eastAsia="Calibri" w:hAnsi="Times New Roman" w:cs="Times New Roman"/>
          <w:bCs/>
          <w:iCs/>
          <w:sz w:val="24"/>
          <w:szCs w:val="24"/>
          <w:lang w:eastAsia="ar-SA"/>
        </w:rPr>
      </w:pPr>
      <w:r w:rsidRPr="00590091">
        <w:rPr>
          <w:rFonts w:ascii="Times New Roman" w:eastAsia="Calibri" w:hAnsi="Times New Roman" w:cs="Times New Roman"/>
          <w:bCs/>
          <w:iCs/>
          <w:sz w:val="24"/>
          <w:szCs w:val="24"/>
          <w:lang w:eastAsia="ar-SA"/>
        </w:rPr>
        <w:t>2.7.3.1.1. Paslaugos teikėjas pateikia pasiūlymą (stovyklų programos, 8 dienų maitinimo valgiaraščio, užsiėmimo turinio) / Perkančioji organizacija pateikia pritaikyto meniu poreikį per 2 d. d. nuo sutarties pasirašymo;</w:t>
      </w:r>
    </w:p>
    <w:p w14:paraId="4213DB11" w14:textId="77777777" w:rsidR="00E31202" w:rsidRPr="00E31202" w:rsidRDefault="00E31202" w:rsidP="00E31202">
      <w:pPr>
        <w:spacing w:after="0"/>
        <w:jc w:val="both"/>
        <w:rPr>
          <w:rFonts w:ascii="Times New Roman" w:eastAsia="Calibri" w:hAnsi="Times New Roman" w:cs="Times New Roman"/>
          <w:bCs/>
          <w:iCs/>
          <w:sz w:val="24"/>
          <w:szCs w:val="24"/>
          <w:lang w:eastAsia="ar-SA"/>
        </w:rPr>
      </w:pPr>
      <w:r w:rsidRPr="00E31202">
        <w:rPr>
          <w:rFonts w:ascii="Times New Roman" w:eastAsia="Calibri" w:hAnsi="Times New Roman" w:cs="Times New Roman"/>
          <w:bCs/>
          <w:iCs/>
          <w:sz w:val="24"/>
          <w:szCs w:val="24"/>
          <w:lang w:eastAsia="ar-SA"/>
        </w:rPr>
        <w:t>2.7.3.1.2. Perkančioji organizacija įvertina ir pateikia pastabas per 2 d. d. nuo pasiūlymo gavimo;</w:t>
      </w:r>
    </w:p>
    <w:p w14:paraId="0EC7ECDA" w14:textId="77777777" w:rsidR="00E31202" w:rsidRPr="00E31202" w:rsidRDefault="00E31202" w:rsidP="00E31202">
      <w:pPr>
        <w:spacing w:after="0"/>
        <w:jc w:val="both"/>
        <w:rPr>
          <w:rFonts w:ascii="Times New Roman" w:eastAsia="Calibri" w:hAnsi="Times New Roman" w:cs="Times New Roman"/>
          <w:bCs/>
          <w:iCs/>
          <w:sz w:val="24"/>
          <w:szCs w:val="24"/>
          <w:lang w:eastAsia="ar-SA"/>
        </w:rPr>
      </w:pPr>
      <w:r w:rsidRPr="00E31202">
        <w:rPr>
          <w:rFonts w:ascii="Times New Roman" w:eastAsia="Calibri" w:hAnsi="Times New Roman" w:cs="Times New Roman"/>
          <w:bCs/>
          <w:iCs/>
          <w:sz w:val="24"/>
          <w:szCs w:val="24"/>
          <w:lang w:eastAsia="ar-SA"/>
        </w:rPr>
        <w:t>2.7.3.1.3. Paslaugos teikėjas atsižvelgia į gautas pastabas ir pateikia pataisytą pasiūlymą per 2 d. d. nuo pastabų gavimo;</w:t>
      </w:r>
    </w:p>
    <w:p w14:paraId="26D61A39" w14:textId="77777777" w:rsidR="00E31202" w:rsidRPr="00E31202" w:rsidRDefault="00E31202" w:rsidP="00E31202">
      <w:pPr>
        <w:spacing w:after="0"/>
        <w:jc w:val="both"/>
        <w:rPr>
          <w:rFonts w:ascii="Times New Roman" w:eastAsia="Calibri" w:hAnsi="Times New Roman" w:cs="Times New Roman"/>
          <w:bCs/>
          <w:iCs/>
          <w:sz w:val="24"/>
          <w:szCs w:val="24"/>
          <w:lang w:eastAsia="ar-SA"/>
        </w:rPr>
      </w:pPr>
      <w:r w:rsidRPr="00E31202">
        <w:rPr>
          <w:rFonts w:ascii="Times New Roman" w:eastAsia="Calibri" w:hAnsi="Times New Roman" w:cs="Times New Roman"/>
          <w:bCs/>
          <w:iCs/>
          <w:sz w:val="24"/>
          <w:szCs w:val="24"/>
          <w:lang w:eastAsia="ar-SA"/>
        </w:rPr>
        <w:t>2.7.3.1.4. Perkančioji organizacija įvertina pataisytą pasiūlymą ir priima galutinį sprendimą per 1 d. d. nuo pataisyto pasiūlo gavimo.</w:t>
      </w:r>
    </w:p>
    <w:p w14:paraId="7EB8CAEE"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iCs/>
          <w:sz w:val="24"/>
          <w:szCs w:val="24"/>
          <w:lang w:eastAsia="ar-SA"/>
        </w:rPr>
        <w:t xml:space="preserve">2.7.4. Paslaugos teikėjas privalo laikytis nuo 2018 m. gegužės 25 d. įsigaliojusio Bendrojo duomenų apsaugos reglamento ir dalyvių duomenis naudoti tik sutartyje nustatytais tikslais. </w:t>
      </w:r>
      <w:r w:rsidRPr="00E31202">
        <w:rPr>
          <w:rFonts w:ascii="Times New Roman" w:eastAsia="Calibri" w:hAnsi="Times New Roman" w:cs="Times New Roman"/>
          <w:bCs/>
          <w:sz w:val="24"/>
          <w:szCs w:val="24"/>
        </w:rPr>
        <w:t>Siekiant užtikrinti viešąjį interesą, vaikų saugumą stovyklos vykdytojas įsipareigoja pasirašyti trišalę sutartį su stovykloje dalyvaujančio vaiko atstovais ir perkančiąja organizacija.</w:t>
      </w:r>
    </w:p>
    <w:p w14:paraId="124DFE94"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sz w:val="24"/>
          <w:szCs w:val="24"/>
        </w:rPr>
        <w:lastRenderedPageBreak/>
        <w:t xml:space="preserve">2.7.5. Paslaugų teikėjas turi užtikrinti, kad dalyviai būtų prižiūrimi kvalifikuotų, patyrusių  vadovų 24 val. per parą, </w:t>
      </w:r>
      <w:r w:rsidRPr="00E31202">
        <w:rPr>
          <w:rFonts w:ascii="Times New Roman" w:eastAsia="Calibri" w:hAnsi="Times New Roman" w:cs="Times New Roman"/>
          <w:bCs/>
          <w:color w:val="000000"/>
          <w:sz w:val="24"/>
          <w:szCs w:val="24"/>
        </w:rPr>
        <w:t xml:space="preserve">prireikus </w:t>
      </w:r>
      <w:r w:rsidRPr="00E31202">
        <w:rPr>
          <w:rFonts w:ascii="Times New Roman" w:eastAsia="Calibri" w:hAnsi="Times New Roman" w:cs="Times New Roman"/>
          <w:bCs/>
          <w:sz w:val="24"/>
          <w:szCs w:val="24"/>
        </w:rPr>
        <w:t>suteiktų pirmąją</w:t>
      </w:r>
      <w:r w:rsidRPr="00E31202">
        <w:rPr>
          <w:rFonts w:ascii="Times New Roman" w:eastAsia="Calibri" w:hAnsi="Times New Roman" w:cs="Times New Roman"/>
          <w:bCs/>
          <w:color w:val="FF0000"/>
          <w:sz w:val="24"/>
          <w:szCs w:val="24"/>
        </w:rPr>
        <w:t xml:space="preserve"> </w:t>
      </w:r>
      <w:r w:rsidRPr="00E31202">
        <w:rPr>
          <w:rFonts w:ascii="Times New Roman" w:eastAsia="Calibri" w:hAnsi="Times New Roman" w:cs="Times New Roman"/>
          <w:bCs/>
          <w:sz w:val="24"/>
          <w:szCs w:val="24"/>
        </w:rPr>
        <w:t xml:space="preserve">pagalbą. </w:t>
      </w:r>
    </w:p>
    <w:p w14:paraId="552C3FD1"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sz w:val="24"/>
          <w:szCs w:val="24"/>
        </w:rPr>
        <w:t xml:space="preserve">2.7.6. Paslaugų teikėjas turi užtikrinti komunikaciją tarp dalyvių tėvų / globėjų ir Perkančiosios organizacijos. </w:t>
      </w:r>
    </w:p>
    <w:p w14:paraId="1D991CC7"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iCs/>
          <w:sz w:val="24"/>
          <w:szCs w:val="24"/>
          <w:lang w:eastAsia="ar-SA"/>
        </w:rPr>
        <w:t>2.7.7. Paslaugos teikėjas užtikrina Lietuvos Respublikos vaiko teisių apsaugos pagrindų įstatymo 30 straipsnio nuostatų vykdymą.</w:t>
      </w:r>
    </w:p>
    <w:p w14:paraId="15F1CEB2" w14:textId="77777777" w:rsidR="00E31202" w:rsidRPr="00E31202" w:rsidRDefault="00E31202" w:rsidP="00E31202">
      <w:pPr>
        <w:spacing w:after="0"/>
        <w:jc w:val="both"/>
        <w:rPr>
          <w:rFonts w:ascii="Times New Roman" w:eastAsia="Calibri" w:hAnsi="Times New Roman" w:cs="Times New Roman"/>
          <w:bCs/>
          <w:sz w:val="24"/>
          <w:szCs w:val="24"/>
        </w:rPr>
      </w:pPr>
      <w:r w:rsidRPr="00E31202">
        <w:rPr>
          <w:rFonts w:ascii="Times New Roman" w:eastAsia="Calibri" w:hAnsi="Times New Roman" w:cs="Times New Roman"/>
          <w:sz w:val="24"/>
          <w:szCs w:val="24"/>
        </w:rPr>
        <w:t>2.7.8.</w:t>
      </w:r>
      <w:r w:rsidRPr="00E31202">
        <w:rPr>
          <w:rFonts w:ascii="Times New Roman" w:eastAsia="Calibri" w:hAnsi="Times New Roman" w:cs="Times New Roman"/>
          <w:bCs/>
          <w:sz w:val="24"/>
          <w:szCs w:val="24"/>
        </w:rPr>
        <w:t xml:space="preserve"> Stovykloje turi būti įmonės pirmosios pagalbos rinkinys, prieinamas stovyklos darbuotojams visą stovyklos darbo laiką. Rinkinio sudėtis turi atitikti Lietuvos Respublikos sveikatos apsaugos ministro 2020 m. gruodžio 10 d. įsakymą Nr. </w:t>
      </w:r>
      <w:r w:rsidRPr="00E31202">
        <w:rPr>
          <w:rFonts w:ascii="Times New Roman" w:eastAsia="Calibri" w:hAnsi="Times New Roman" w:cs="Times New Roman"/>
          <w:sz w:val="24"/>
          <w:szCs w:val="24"/>
        </w:rPr>
        <w:t>V-2876</w:t>
      </w:r>
      <w:r w:rsidRPr="00E31202">
        <w:rPr>
          <w:rFonts w:ascii="Times New Roman" w:eastAsia="Calibri" w:hAnsi="Times New Roman" w:cs="Times New Roman"/>
          <w:bCs/>
          <w:sz w:val="24"/>
          <w:szCs w:val="24"/>
        </w:rPr>
        <w:t xml:space="preserve"> ,,Dėl Lietuvos Respublikos sveikatos apsaugos ministro 2003 m. liepos 11 d. įsakymo Nr. V- 450 „Dėl sveikatos priežiūros ir farmacijos specialistų kompetencijos teikiant pirmąją medicinos pagalbą, pirmosios medicinos pagalbos vaistinėlių ir pirmosios pagalbos rinkinių“ pakeitimo“.</w:t>
      </w:r>
    </w:p>
    <w:p w14:paraId="78933251"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
          <w:bCs/>
          <w:sz w:val="24"/>
          <w:szCs w:val="24"/>
        </w:rPr>
        <w:t>2.8. Stovyklos vykdytojui keliami reikalavimai</w:t>
      </w:r>
      <w:r w:rsidRPr="00E31202">
        <w:rPr>
          <w:rFonts w:ascii="Times New Roman" w:eastAsia="Calibri" w:hAnsi="Times New Roman" w:cs="Times New Roman"/>
          <w:bCs/>
          <w:sz w:val="24"/>
          <w:szCs w:val="24"/>
        </w:rPr>
        <w:t xml:space="preserve">: </w:t>
      </w:r>
    </w:p>
    <w:p w14:paraId="41FE3B59" w14:textId="5DEDDBF1"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sz w:val="24"/>
          <w:szCs w:val="24"/>
        </w:rPr>
        <w:t>2.8.1</w:t>
      </w:r>
      <w:r w:rsidRPr="00E31202">
        <w:rPr>
          <w:rFonts w:ascii="Times New Roman" w:eastAsia="Calibri" w:hAnsi="Times New Roman" w:cs="Times New Roman"/>
          <w:bCs/>
          <w:sz w:val="24"/>
          <w:szCs w:val="24"/>
        </w:rPr>
        <w:t xml:space="preserve">. Teisės aktų nustatyta tvarka turi </w:t>
      </w:r>
      <w:r w:rsidR="0097017A">
        <w:rPr>
          <w:rFonts w:ascii="Times New Roman" w:eastAsia="Calibri" w:hAnsi="Times New Roman" w:cs="Times New Roman"/>
          <w:bCs/>
          <w:sz w:val="24"/>
          <w:szCs w:val="24"/>
        </w:rPr>
        <w:t>teisę</w:t>
      </w:r>
      <w:r w:rsidRPr="00E31202">
        <w:rPr>
          <w:rFonts w:ascii="Times New Roman" w:eastAsia="Calibri" w:hAnsi="Times New Roman" w:cs="Times New Roman"/>
          <w:bCs/>
          <w:sz w:val="24"/>
          <w:szCs w:val="24"/>
        </w:rPr>
        <w:t xml:space="preserve"> užsiimti vaikų ir jaunimo švietimu, ugdymu, užimtumu ir stovyklų organizavimu.  </w:t>
      </w:r>
    </w:p>
    <w:p w14:paraId="51378ACA"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sz w:val="24"/>
          <w:szCs w:val="24"/>
        </w:rPr>
        <w:t xml:space="preserve">2.8.2. </w:t>
      </w:r>
      <w:r w:rsidRPr="00E31202">
        <w:rPr>
          <w:rFonts w:ascii="Times New Roman" w:eastAsia="Calibri" w:hAnsi="Times New Roman" w:cs="Times New Roman"/>
          <w:bCs/>
          <w:sz w:val="24"/>
          <w:szCs w:val="24"/>
        </w:rPr>
        <w:t>Stovyklos vykdytojas teisės aktų nustatyta tvarka atsako už stovykloje dalyvaujančių mokinių saugą, sveikatos priežiūrą, higienos sąlygas ir veiklos organizavimo kokybę, stovyklos įgyvendinimą, teisingos informacijos pateikimą.</w:t>
      </w:r>
    </w:p>
    <w:p w14:paraId="5AD44FD5" w14:textId="77777777" w:rsidR="00E31202" w:rsidRPr="00E31202" w:rsidRDefault="00E31202" w:rsidP="00E31202">
      <w:pPr>
        <w:spacing w:after="0"/>
        <w:jc w:val="both"/>
        <w:rPr>
          <w:rFonts w:ascii="Times New Roman" w:eastAsia="Calibri" w:hAnsi="Times New Roman" w:cs="Times New Roman"/>
          <w:color w:val="FF0000"/>
          <w:sz w:val="24"/>
          <w:szCs w:val="24"/>
        </w:rPr>
      </w:pPr>
      <w:r w:rsidRPr="00E31202">
        <w:rPr>
          <w:rFonts w:ascii="Times New Roman" w:eastAsia="Calibri" w:hAnsi="Times New Roman" w:cs="Times New Roman"/>
          <w:sz w:val="24"/>
          <w:szCs w:val="24"/>
        </w:rPr>
        <w:t>2.8.3.</w:t>
      </w:r>
      <w:r w:rsidRPr="00E31202">
        <w:rPr>
          <w:rFonts w:ascii="Times New Roman" w:eastAsia="Calibri" w:hAnsi="Times New Roman" w:cs="Times New Roman"/>
          <w:bCs/>
          <w:sz w:val="24"/>
          <w:szCs w:val="24"/>
        </w:rPr>
        <w:t xml:space="preserve"> Vienai stovyklos grupei skiriami ne mažiau </w:t>
      </w:r>
      <w:r w:rsidRPr="00E31202">
        <w:rPr>
          <w:rFonts w:ascii="Times New Roman" w:eastAsia="Calibri" w:hAnsi="Times New Roman" w:cs="Times New Roman"/>
          <w:bCs/>
          <w:color w:val="000000"/>
          <w:sz w:val="24"/>
          <w:szCs w:val="24"/>
        </w:rPr>
        <w:t>kaip</w:t>
      </w:r>
      <w:r w:rsidRPr="00E31202">
        <w:rPr>
          <w:rFonts w:ascii="Times New Roman" w:eastAsia="Calibri" w:hAnsi="Times New Roman" w:cs="Times New Roman"/>
          <w:bCs/>
          <w:color w:val="FF0000"/>
          <w:sz w:val="24"/>
          <w:szCs w:val="24"/>
        </w:rPr>
        <w:t xml:space="preserve"> </w:t>
      </w:r>
      <w:r w:rsidRPr="00E31202">
        <w:rPr>
          <w:rFonts w:ascii="Times New Roman" w:eastAsia="Calibri" w:hAnsi="Times New Roman" w:cs="Times New Roman"/>
          <w:bCs/>
          <w:sz w:val="24"/>
          <w:szCs w:val="24"/>
        </w:rPr>
        <w:t xml:space="preserve">2 vadovai. </w:t>
      </w:r>
    </w:p>
    <w:p w14:paraId="1E07802A"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sz w:val="24"/>
          <w:szCs w:val="24"/>
        </w:rPr>
        <w:t xml:space="preserve">2.8.4. </w:t>
      </w:r>
      <w:r w:rsidRPr="00E31202">
        <w:rPr>
          <w:rFonts w:ascii="Times New Roman" w:eastAsia="Calibri" w:hAnsi="Times New Roman" w:cs="Times New Roman"/>
          <w:bCs/>
          <w:sz w:val="24"/>
          <w:szCs w:val="24"/>
        </w:rPr>
        <w:t>Stovyklos vykdytojai ir visi dirbantys stovykloje turi turėti teisėto darbo su vaikais (QR) kodą.</w:t>
      </w:r>
    </w:p>
    <w:p w14:paraId="20CC804F"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sz w:val="24"/>
          <w:szCs w:val="24"/>
        </w:rPr>
        <w:t xml:space="preserve">2.8.5. Stovyklos vykdytojas įsipareigoja viešinti informaciją, susijusią su stovyklos vykdymu socialiniuose tinkluose ar kitoje elektroninėje erdvėje. Viešinimo medžiagoje naudoti perkančiosios organizacijos ir Projekto logotipus. </w:t>
      </w:r>
    </w:p>
    <w:p w14:paraId="60632140"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
          <w:sz w:val="24"/>
          <w:szCs w:val="24"/>
        </w:rPr>
        <w:t>2.9.</w:t>
      </w:r>
      <w:r w:rsidRPr="00E31202">
        <w:rPr>
          <w:rFonts w:ascii="Times New Roman" w:eastAsia="Calibri" w:hAnsi="Times New Roman" w:cs="Times New Roman"/>
          <w:bCs/>
          <w:sz w:val="24"/>
          <w:szCs w:val="24"/>
        </w:rPr>
        <w:t xml:space="preserve"> </w:t>
      </w:r>
      <w:r w:rsidRPr="00E31202">
        <w:rPr>
          <w:rFonts w:ascii="Times New Roman" w:eastAsia="Calibri" w:hAnsi="Times New Roman" w:cs="Times New Roman"/>
          <w:b/>
          <w:bCs/>
          <w:sz w:val="24"/>
          <w:szCs w:val="24"/>
        </w:rPr>
        <w:t xml:space="preserve"> Reikalavimai stovyklos turiniui: </w:t>
      </w:r>
    </w:p>
    <w:p w14:paraId="55FF8A30" w14:textId="77777777" w:rsidR="00E31202" w:rsidRPr="002E486C"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sz w:val="24"/>
          <w:szCs w:val="24"/>
        </w:rPr>
        <w:t>2.9.1</w:t>
      </w:r>
      <w:r w:rsidRPr="00E31202">
        <w:rPr>
          <w:rFonts w:ascii="Times New Roman" w:eastAsia="Calibri" w:hAnsi="Times New Roman" w:cs="Times New Roman"/>
          <w:sz w:val="24"/>
          <w:szCs w:val="24"/>
        </w:rPr>
        <w:t xml:space="preserve">. Stovyklos dalyviams turi būti organizuojami užsiėmimai sveikos gyvensenos formavimui (mitybos, fizinio aktyvumo, psichikos sveikatos, žalingų įpročių prevencijos, dienos </w:t>
      </w:r>
      <w:r w:rsidRPr="00E31202">
        <w:rPr>
          <w:rFonts w:ascii="Times New Roman" w:eastAsia="Calibri" w:hAnsi="Times New Roman" w:cs="Times New Roman"/>
          <w:color w:val="000000"/>
          <w:sz w:val="24"/>
          <w:szCs w:val="24"/>
        </w:rPr>
        <w:t>režimo</w:t>
      </w:r>
      <w:r w:rsidRPr="00E31202">
        <w:rPr>
          <w:rFonts w:ascii="Times New Roman" w:eastAsia="Calibri" w:hAnsi="Times New Roman" w:cs="Times New Roman"/>
          <w:sz w:val="24"/>
          <w:szCs w:val="24"/>
        </w:rPr>
        <w:t xml:space="preserve">, išmaniųjų ekranų poveikio ir kt. sveikos gyvensenos temomis). Užsiėmimų turinys suderinamas su Perkančiąja organizacija </w:t>
      </w:r>
      <w:r w:rsidRPr="002E486C">
        <w:rPr>
          <w:rFonts w:ascii="Times New Roman" w:eastAsia="Calibri" w:hAnsi="Times New Roman" w:cs="Times New Roman"/>
          <w:bCs/>
          <w:iCs/>
          <w:sz w:val="24"/>
          <w:szCs w:val="24"/>
          <w:lang w:eastAsia="ar-SA"/>
        </w:rPr>
        <w:t>kaip numatyta Techninės specifikacijos 2.7.3. punkte.</w:t>
      </w:r>
    </w:p>
    <w:p w14:paraId="47652988" w14:textId="77777777" w:rsidR="00E31202" w:rsidRPr="002E486C"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sz w:val="24"/>
          <w:szCs w:val="24"/>
        </w:rPr>
        <w:t xml:space="preserve">2.9.2. Stovyklos dalyviai turi būti supažindinami su visavertės mitybos principais, valgymo kultūra, maisto porcijų normomis, maisto produktų etiketėmis. Dalyviams turi būti formuojami sveiko maisto gaminimo įgūdžiai. Užsiėmimų turinys suderinamas su Perkančiąja organizacija </w:t>
      </w:r>
      <w:r w:rsidRPr="002E486C">
        <w:rPr>
          <w:rFonts w:ascii="Times New Roman" w:eastAsia="Calibri" w:hAnsi="Times New Roman" w:cs="Times New Roman"/>
          <w:bCs/>
          <w:iCs/>
          <w:sz w:val="24"/>
          <w:szCs w:val="24"/>
          <w:lang w:eastAsia="ar-SA"/>
        </w:rPr>
        <w:t>kaip numatyta Techninės specifikacijos 2.7.3. punkte.</w:t>
      </w:r>
      <w:r w:rsidRPr="002E486C">
        <w:rPr>
          <w:rFonts w:ascii="Times New Roman" w:eastAsia="Calibri" w:hAnsi="Times New Roman" w:cs="Times New Roman"/>
          <w:sz w:val="24"/>
          <w:szCs w:val="24"/>
        </w:rPr>
        <w:t xml:space="preserve"> Derinimas ir kontrolė paslaugų turiniui vyksta pagal Techninės specifikacijos 2.7.3. punktą.</w:t>
      </w:r>
    </w:p>
    <w:p w14:paraId="0EF714EF" w14:textId="77777777" w:rsidR="00E31202" w:rsidRPr="00E31202" w:rsidRDefault="00E31202" w:rsidP="00E31202">
      <w:pPr>
        <w:jc w:val="both"/>
        <w:rPr>
          <w:rFonts w:ascii="Calibri" w:eastAsia="Calibri" w:hAnsi="Calibri" w:cs="Arial"/>
          <w:sz w:val="20"/>
          <w:szCs w:val="20"/>
        </w:rPr>
      </w:pPr>
      <w:r w:rsidRPr="00E31202">
        <w:rPr>
          <w:rFonts w:ascii="Times New Roman" w:eastAsia="Calibri" w:hAnsi="Times New Roman" w:cs="Times New Roman"/>
          <w:sz w:val="24"/>
          <w:szCs w:val="24"/>
        </w:rPr>
        <w:t>2.9.2. U</w:t>
      </w:r>
      <w:r w:rsidRPr="00E31202">
        <w:rPr>
          <w:rFonts w:ascii="Times New Roman" w:eastAsia="Calibri" w:hAnsi="Times New Roman" w:cs="Times New Roman"/>
          <w:color w:val="000000"/>
          <w:sz w:val="24"/>
          <w:szCs w:val="24"/>
        </w:rPr>
        <w:t xml:space="preserve">žsiėmimus gali vesti: </w:t>
      </w:r>
      <w:r w:rsidRPr="00E31202">
        <w:rPr>
          <w:rFonts w:ascii="Times New Roman" w:eastAsia="Calibri" w:hAnsi="Times New Roman" w:cs="Times New Roman"/>
          <w:sz w:val="24"/>
          <w:szCs w:val="24"/>
        </w:rPr>
        <w:t>dietologai, mitybos specialistai, maisto technologai, virėjai ar kiti sveikatos specialistai, turintys mitybos ruošimo patirties asmenys, gebantys dirbti su vaikais.</w:t>
      </w:r>
    </w:p>
    <w:p w14:paraId="37EAD616"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sz w:val="24"/>
          <w:szCs w:val="24"/>
        </w:rPr>
        <w:t>2.9.3.</w:t>
      </w:r>
      <w:r w:rsidRPr="00E31202">
        <w:rPr>
          <w:rFonts w:ascii="Times New Roman" w:eastAsia="Calibri" w:hAnsi="Times New Roman" w:cs="Times New Roman"/>
          <w:sz w:val="24"/>
          <w:szCs w:val="24"/>
        </w:rPr>
        <w:t xml:space="preserve"> Stovyklos dalyviams turi būti organizuojami fizinio aktyvumo užsiėmimai: rytinės/vakarinės mankštos, komandiniai aktyvūs žaidimai, pažintiniai žygiai, sporto varžybos. Užsiėmimus gali vesti: kūno kultūros ir sporto specialistai,  treneriai (</w:t>
      </w:r>
      <w:proofErr w:type="spellStart"/>
      <w:r w:rsidRPr="00E31202">
        <w:rPr>
          <w:rFonts w:ascii="Times New Roman" w:eastAsia="Calibri" w:hAnsi="Times New Roman" w:cs="Times New Roman"/>
          <w:sz w:val="24"/>
          <w:szCs w:val="24"/>
        </w:rPr>
        <w:t>įv</w:t>
      </w:r>
      <w:proofErr w:type="spellEnd"/>
      <w:r w:rsidRPr="00E31202">
        <w:rPr>
          <w:rFonts w:ascii="Times New Roman" w:eastAsia="Calibri" w:hAnsi="Times New Roman" w:cs="Times New Roman"/>
          <w:sz w:val="24"/>
          <w:szCs w:val="24"/>
        </w:rPr>
        <w:t>. sporto rūšių), sporto instruktoriai, kineziterapeutai ar kiti sveikatos specialistai, turintys fizinio aktyvumo ir sporto žinių asmenys.</w:t>
      </w:r>
    </w:p>
    <w:p w14:paraId="4723EBD9" w14:textId="77777777" w:rsidR="00E31202" w:rsidRPr="00E31202" w:rsidRDefault="00E31202" w:rsidP="00E31202">
      <w:pPr>
        <w:spacing w:after="0"/>
        <w:jc w:val="both"/>
        <w:rPr>
          <w:rFonts w:ascii="Times New Roman" w:eastAsia="Calibri" w:hAnsi="Times New Roman" w:cs="Times New Roman"/>
          <w:color w:val="FF0000"/>
          <w:sz w:val="24"/>
          <w:szCs w:val="24"/>
        </w:rPr>
      </w:pPr>
      <w:r w:rsidRPr="00E31202">
        <w:rPr>
          <w:rFonts w:ascii="Times New Roman" w:eastAsia="Calibri" w:hAnsi="Times New Roman" w:cs="Times New Roman"/>
          <w:bCs/>
          <w:sz w:val="24"/>
          <w:szCs w:val="24"/>
        </w:rPr>
        <w:lastRenderedPageBreak/>
        <w:t xml:space="preserve">2.9.4. </w:t>
      </w:r>
      <w:r w:rsidRPr="00E31202">
        <w:rPr>
          <w:rFonts w:ascii="Times New Roman" w:eastAsia="Calibri" w:hAnsi="Times New Roman" w:cs="Times New Roman"/>
          <w:sz w:val="24"/>
          <w:szCs w:val="24"/>
        </w:rPr>
        <w:t>Stovyklos dalyviams turi būti organizuojami psichologinę sveikatą stiprinantys, psichologinį atsparumą ir emocinę sveikatą gerinantys užsiėmimai. Užsiėmimų metu suteikiamos žinios apie psichoaktyvių medžiagų žalą, priklausomybes, išmaniųjų ekranų poveikį, miego svarbą ir kitos sveikatą stiprinančios temos. Taip pat stovyklos vykdymo metu, esant poreikiui, dalyviams turi būti teikiama kvalifikuota psichologinė pagalba. Užsiėmimus gali vesti: psichologai ar psichoterapeutai, socialiniai darbuotojai, menų terapeutai, pedagogai ar ugdymo specialistai, policijos ar teisėsaugos pareigūnai, medikai ar kiti sveikatos specialistai turintys žinių ir gebantys dirbti su vaikais.</w:t>
      </w:r>
    </w:p>
    <w:p w14:paraId="481BC636"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
          <w:bCs/>
          <w:sz w:val="24"/>
          <w:szCs w:val="24"/>
        </w:rPr>
        <w:t>2.10. Dienos režimo ir sveikatos priežiūros organizavimas:</w:t>
      </w:r>
      <w:r w:rsidRPr="00E31202">
        <w:rPr>
          <w:rFonts w:ascii="Times New Roman" w:eastAsia="Calibri" w:hAnsi="Times New Roman" w:cs="Times New Roman"/>
          <w:bCs/>
          <w:color w:val="FF0000"/>
          <w:sz w:val="24"/>
          <w:szCs w:val="24"/>
        </w:rPr>
        <w:t xml:space="preserve"> </w:t>
      </w:r>
    </w:p>
    <w:p w14:paraId="6C8FF269"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sz w:val="24"/>
          <w:szCs w:val="24"/>
        </w:rPr>
        <w:t>2.10.1.Vaikų dienos režimas stovykloje organizuojamas pagal stovyklos vadovo patvirtintą programą.</w:t>
      </w:r>
    </w:p>
    <w:p w14:paraId="69539C74" w14:textId="77777777" w:rsidR="00E31202" w:rsidRPr="00E31202" w:rsidRDefault="00E31202" w:rsidP="00E31202">
      <w:pPr>
        <w:spacing w:after="0"/>
        <w:jc w:val="both"/>
        <w:rPr>
          <w:rFonts w:ascii="Times New Roman" w:eastAsia="Calibri" w:hAnsi="Times New Roman" w:cs="Times New Roman"/>
          <w:bCs/>
          <w:sz w:val="24"/>
          <w:szCs w:val="24"/>
        </w:rPr>
      </w:pPr>
      <w:r w:rsidRPr="00E31202">
        <w:rPr>
          <w:rFonts w:ascii="Times New Roman" w:eastAsia="Calibri" w:hAnsi="Times New Roman" w:cs="Times New Roman"/>
          <w:color w:val="000000"/>
          <w:sz w:val="24"/>
          <w:szCs w:val="24"/>
        </w:rPr>
        <w:t>2.10.</w:t>
      </w:r>
      <w:r w:rsidRPr="00E31202">
        <w:rPr>
          <w:rFonts w:ascii="Times New Roman" w:eastAsia="Calibri" w:hAnsi="Times New Roman" w:cs="Times New Roman"/>
          <w:bCs/>
          <w:sz w:val="24"/>
          <w:szCs w:val="24"/>
        </w:rPr>
        <w:t>2. Paslaugų teikėjas nedelsdamas informuoja atsakingus asmenis apie stovyklos dalyviui pasireiškusius užkrečiamosios ligos simptomus (pvz., vėmimas, viduriavimas, karščiavimas, bėrimai ir kt. ligos) ar įvykusius nelaimingus atsitikimus.</w:t>
      </w:r>
    </w:p>
    <w:p w14:paraId="47A60726"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sz w:val="24"/>
          <w:szCs w:val="24"/>
        </w:rPr>
        <w:t xml:space="preserve">2.10.3. Sveikatos priežiūra organizuojama pagal </w:t>
      </w:r>
      <w:r w:rsidRPr="00E31202">
        <w:rPr>
          <w:rFonts w:ascii="Times New Roman" w:eastAsia="Calibri" w:hAnsi="Times New Roman" w:cs="Times New Roman"/>
          <w:bCs/>
          <w:color w:val="000000"/>
          <w:sz w:val="24"/>
          <w:szCs w:val="24"/>
        </w:rPr>
        <w:t xml:space="preserve">formą Nr.  E027-1 „Mokinio sveikatos pažymėjimas“ </w:t>
      </w:r>
      <w:r w:rsidRPr="00E31202">
        <w:rPr>
          <w:rFonts w:ascii="Times New Roman" w:eastAsia="Calibri" w:hAnsi="Times New Roman" w:cs="Times New Roman"/>
          <w:bCs/>
          <w:sz w:val="24"/>
          <w:szCs w:val="24"/>
        </w:rPr>
        <w:t>kurią pateikia dalyviai iki stovyklos pradžios.</w:t>
      </w:r>
    </w:p>
    <w:p w14:paraId="476D240E"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
          <w:sz w:val="24"/>
          <w:szCs w:val="24"/>
        </w:rPr>
        <w:t xml:space="preserve">3. </w:t>
      </w:r>
      <w:r w:rsidRPr="00E31202">
        <w:rPr>
          <w:rFonts w:ascii="Times New Roman" w:eastAsia="Calibri" w:hAnsi="Times New Roman" w:cs="Times New Roman"/>
          <w:b/>
          <w:bCs/>
          <w:sz w:val="24"/>
          <w:szCs w:val="24"/>
        </w:rPr>
        <w:t xml:space="preserve">Pirkimo </w:t>
      </w:r>
      <w:r w:rsidRPr="00E31202">
        <w:rPr>
          <w:rFonts w:ascii="Times New Roman" w:eastAsia="Calibri" w:hAnsi="Times New Roman" w:cs="Times New Roman"/>
          <w:b/>
          <w:bCs/>
          <w:color w:val="000000"/>
          <w:sz w:val="24"/>
          <w:szCs w:val="24"/>
        </w:rPr>
        <w:t>objekto k</w:t>
      </w:r>
      <w:r w:rsidRPr="00E31202">
        <w:rPr>
          <w:rFonts w:ascii="Times New Roman" w:eastAsia="Calibri" w:hAnsi="Times New Roman" w:cs="Times New Roman"/>
          <w:b/>
          <w:sz w:val="24"/>
          <w:szCs w:val="24"/>
        </w:rPr>
        <w:t xml:space="preserve">iekis ar apimtys </w:t>
      </w:r>
      <w:r w:rsidRPr="00E31202">
        <w:rPr>
          <w:rFonts w:ascii="Times New Roman" w:eastAsia="Calibri" w:hAnsi="Times New Roman" w:cs="Times New Roman"/>
          <w:i/>
          <w:sz w:val="24"/>
          <w:szCs w:val="24"/>
        </w:rPr>
        <w:t>(atsižvelgiant į visą pirkimo sutarties trukmę su galimais pratęsimais)</w:t>
      </w:r>
    </w:p>
    <w:p w14:paraId="410D1277" w14:textId="77777777" w:rsidR="00E31202" w:rsidRPr="00E31202" w:rsidRDefault="00E31202" w:rsidP="00E31202">
      <w:pPr>
        <w:spacing w:after="0"/>
        <w:jc w:val="both"/>
        <w:rPr>
          <w:rFonts w:ascii="Times New Roman" w:eastAsia="Calibri" w:hAnsi="Times New Roman" w:cs="Times New Roman"/>
          <w:bCs/>
          <w:sz w:val="24"/>
          <w:szCs w:val="24"/>
        </w:rPr>
      </w:pPr>
      <w:r w:rsidRPr="00E31202">
        <w:rPr>
          <w:rFonts w:ascii="Times New Roman" w:eastAsia="Calibri" w:hAnsi="Times New Roman" w:cs="Times New Roman"/>
          <w:bCs/>
          <w:iCs/>
          <w:sz w:val="24"/>
          <w:szCs w:val="24"/>
        </w:rPr>
        <w:t>3.1.</w:t>
      </w:r>
      <w:r w:rsidRPr="00E31202">
        <w:rPr>
          <w:rFonts w:ascii="Times New Roman" w:eastAsia="Calibri" w:hAnsi="Times New Roman" w:cs="Times New Roman"/>
          <w:iCs/>
          <w:sz w:val="24"/>
          <w:szCs w:val="24"/>
        </w:rPr>
        <w:t xml:space="preserve"> Planuojama, kad v</w:t>
      </w:r>
      <w:r w:rsidRPr="00E31202">
        <w:rPr>
          <w:rFonts w:ascii="Times New Roman" w:eastAsia="Calibri" w:hAnsi="Times New Roman" w:cs="Times New Roman"/>
          <w:bCs/>
          <w:sz w:val="24"/>
          <w:szCs w:val="24"/>
        </w:rPr>
        <w:t xml:space="preserve">ienos stovyklos trukmė – 7 naktys (8 dienos), dalyvių skaičius – </w:t>
      </w:r>
      <w:r w:rsidRPr="00E31202">
        <w:rPr>
          <w:rFonts w:ascii="Times New Roman" w:eastAsia="Calibri" w:hAnsi="Times New Roman" w:cs="Times New Roman"/>
          <w:bCs/>
          <w:color w:val="000000"/>
          <w:sz w:val="24"/>
          <w:szCs w:val="24"/>
        </w:rPr>
        <w:t xml:space="preserve">ne daugiau kaip </w:t>
      </w:r>
      <w:r w:rsidRPr="00E31202">
        <w:rPr>
          <w:rFonts w:ascii="Times New Roman" w:eastAsia="Calibri" w:hAnsi="Times New Roman" w:cs="Times New Roman"/>
          <w:bCs/>
          <w:sz w:val="24"/>
          <w:szCs w:val="24"/>
        </w:rPr>
        <w:t>20 asmenų.</w:t>
      </w:r>
    </w:p>
    <w:p w14:paraId="2D8A2FDB"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sz w:val="24"/>
          <w:szCs w:val="24"/>
        </w:rPr>
        <w:t>3.2.</w:t>
      </w:r>
      <w:r w:rsidRPr="00E31202">
        <w:rPr>
          <w:rFonts w:ascii="Times New Roman" w:eastAsia="Calibri" w:hAnsi="Times New Roman" w:cs="Times New Roman"/>
          <w:sz w:val="24"/>
          <w:szCs w:val="24"/>
        </w:rPr>
        <w:t xml:space="preserve"> 2025  metais planuojama suorganizuoti 5 vasaros stovyklos pamainas, kuriose dalyvaus ne daugiau kaip 100 Radviliškio rajono mokyklų moksleivių nuo  </w:t>
      </w:r>
      <w:r w:rsidRPr="00E31202">
        <w:rPr>
          <w:rFonts w:ascii="Times New Roman" w:eastAsia="Calibri" w:hAnsi="Times New Roman" w:cs="Times New Roman"/>
          <w:b/>
          <w:bCs/>
          <w:sz w:val="24"/>
          <w:szCs w:val="24"/>
        </w:rPr>
        <w:t>11 – 13 metų</w:t>
      </w:r>
      <w:r w:rsidRPr="00E31202">
        <w:rPr>
          <w:rFonts w:ascii="Times New Roman" w:eastAsia="Calibri" w:hAnsi="Times New Roman" w:cs="Times New Roman"/>
          <w:sz w:val="24"/>
          <w:szCs w:val="24"/>
        </w:rPr>
        <w:t xml:space="preserve">  amžiaus imtinai. </w:t>
      </w:r>
    </w:p>
    <w:p w14:paraId="295AA91F" w14:textId="77777777" w:rsidR="00E31202" w:rsidRPr="00E31202" w:rsidRDefault="00E31202" w:rsidP="00E31202">
      <w:pPr>
        <w:spacing w:after="0"/>
        <w:jc w:val="both"/>
        <w:rPr>
          <w:rFonts w:ascii="Times New Roman" w:eastAsia="Calibri" w:hAnsi="Times New Roman" w:cs="Times New Roman"/>
          <w:bCs/>
          <w:color w:val="FF0000"/>
          <w:sz w:val="24"/>
          <w:szCs w:val="24"/>
        </w:rPr>
      </w:pPr>
      <w:r w:rsidRPr="00E31202">
        <w:rPr>
          <w:rFonts w:ascii="Times New Roman" w:eastAsia="Calibri" w:hAnsi="Times New Roman" w:cs="Times New Roman"/>
          <w:color w:val="000000"/>
          <w:sz w:val="24"/>
          <w:szCs w:val="24"/>
        </w:rPr>
        <w:t>3.</w:t>
      </w:r>
      <w:r w:rsidRPr="00E31202">
        <w:rPr>
          <w:rFonts w:ascii="Times New Roman" w:eastAsia="Calibri" w:hAnsi="Times New Roman" w:cs="Times New Roman"/>
          <w:sz w:val="24"/>
          <w:szCs w:val="24"/>
        </w:rPr>
        <w:t xml:space="preserve">3. </w:t>
      </w:r>
      <w:r w:rsidRPr="00E31202">
        <w:rPr>
          <w:rFonts w:ascii="Times New Roman" w:eastAsia="Calibri" w:hAnsi="Times New Roman" w:cs="Times New Roman"/>
          <w:bCs/>
          <w:sz w:val="24"/>
          <w:szCs w:val="24"/>
        </w:rPr>
        <w:t>Paslaugų teikimo terminas nuo sutarties pasirašymo datos iki visiško numatytų sutartyje paslaugų įgyvendinimo ir atsiskaitymo už paslaugas. Stovyklų organizavimo paslaugų įvykdymo terminas nuo 2025 m. birželio 30 d. iki 2025 m. rugpjūčio 23 d. (5 pamainos po 8 dienas). Stovyklų pamainos gali vykti tomis pačiomis dienomis.</w:t>
      </w:r>
    </w:p>
    <w:p w14:paraId="1616C575"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sz w:val="24"/>
          <w:szCs w:val="24"/>
        </w:rPr>
        <w:t>3.4. Įkainis vienam dalyviui už vienos pamainos (8 kalendorines dienas) paslaugas yra ne daugiau kaip 1000 ( vienas tūkstantis) eurų  su PVM.</w:t>
      </w:r>
    </w:p>
    <w:p w14:paraId="02A1E004"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
          <w:color w:val="000000"/>
          <w:sz w:val="24"/>
          <w:szCs w:val="24"/>
        </w:rPr>
        <w:t xml:space="preserve">4. </w:t>
      </w:r>
      <w:r w:rsidRPr="00E31202">
        <w:rPr>
          <w:rFonts w:ascii="Times New Roman" w:eastAsia="Calibri" w:hAnsi="Times New Roman" w:cs="Times New Roman"/>
          <w:b/>
          <w:bCs/>
          <w:sz w:val="24"/>
          <w:szCs w:val="24"/>
        </w:rPr>
        <w:t>Papildoma informacija.</w:t>
      </w:r>
    </w:p>
    <w:p w14:paraId="171BAA02"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sz w:val="24"/>
          <w:szCs w:val="24"/>
        </w:rPr>
        <w:t xml:space="preserve">4.1. Dalyvių registraciją vykdys ir dalyvių sąrašą Paslaugų teikėjui pateiks perkančioji organizacija. </w:t>
      </w:r>
    </w:p>
    <w:p w14:paraId="1B55DD2E"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sz w:val="24"/>
          <w:szCs w:val="24"/>
        </w:rPr>
        <w:t>4.2 Paslaugų teikėjas įsipareigoja visą stovyklos vykdymo laikotarpį, ant pagrindinių stovyklavietės durų laikyti pakabinti plakatą su aktualia Projekto informacija bei kasdien iki 09:00 stovyklos koordinatoriui atsiųsti užpildytą stovyklos dienos veiklų ataskaitos formą už praėjusią dieną (forma pridedama).</w:t>
      </w:r>
      <w:r w:rsidRPr="00E31202">
        <w:rPr>
          <w:rFonts w:ascii="Times New Roman" w:eastAsia="Calibri" w:hAnsi="Times New Roman" w:cs="Times New Roman"/>
          <w:sz w:val="24"/>
          <w:szCs w:val="24"/>
        </w:rPr>
        <w:t xml:space="preserve"> </w:t>
      </w:r>
    </w:p>
    <w:p w14:paraId="4812FF02"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sz w:val="24"/>
          <w:szCs w:val="24"/>
        </w:rPr>
        <w:t>4.3.</w:t>
      </w:r>
      <w:r w:rsidRPr="00E31202">
        <w:rPr>
          <w:rFonts w:ascii="Times New Roman" w:eastAsia="Calibri" w:hAnsi="Times New Roman" w:cs="Times New Roman"/>
          <w:bCs/>
          <w:sz w:val="24"/>
          <w:szCs w:val="24"/>
        </w:rPr>
        <w:t xml:space="preserve"> Vaikų dienos režimas stovykloje organizuojamas pagal suderintą su Perkančiąja organizaciją ir stovyklos vadovo patvirtintą programą.</w:t>
      </w:r>
    </w:p>
    <w:p w14:paraId="1BCDCCA4" w14:textId="77777777" w:rsidR="00E31202" w:rsidRPr="00E31202" w:rsidRDefault="00E31202" w:rsidP="00E31202">
      <w:pPr>
        <w:spacing w:after="0"/>
        <w:jc w:val="both"/>
        <w:rPr>
          <w:rFonts w:ascii="Times New Roman" w:eastAsia="Calibri" w:hAnsi="Times New Roman" w:cs="Times New Roman"/>
          <w:sz w:val="24"/>
          <w:szCs w:val="24"/>
        </w:rPr>
      </w:pPr>
      <w:r w:rsidRPr="00E31202">
        <w:rPr>
          <w:rFonts w:ascii="Times New Roman" w:eastAsia="Calibri" w:hAnsi="Times New Roman" w:cs="Times New Roman"/>
          <w:bCs/>
          <w:sz w:val="24"/>
          <w:szCs w:val="24"/>
        </w:rPr>
        <w:t xml:space="preserve"> </w:t>
      </w:r>
    </w:p>
    <w:p w14:paraId="7D610130" w14:textId="77777777" w:rsidR="006E69FD" w:rsidRDefault="00643D66">
      <w:pPr>
        <w:tabs>
          <w:tab w:val="left" w:pos="1695"/>
        </w:tabs>
        <w:jc w:val="right"/>
        <w:rPr>
          <w:rFonts w:eastAsia="Calibri" w:cstheme="minorHAnsi"/>
          <w:color w:val="0070C0"/>
        </w:rPr>
      </w:pPr>
      <w:r>
        <w:rPr>
          <w:rFonts w:eastAsia="Calibri" w:cstheme="minorHAnsi"/>
          <w:color w:val="0070C0"/>
        </w:rPr>
        <w:br w:type="page"/>
      </w:r>
    </w:p>
    <w:p w14:paraId="0D778581" w14:textId="77777777" w:rsidR="006E69FD" w:rsidRDefault="00643D66">
      <w:pPr>
        <w:pStyle w:val="Antrat2"/>
        <w:ind w:left="5103"/>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lastRenderedPageBreak/>
        <w:t>Pirkimo sąlygų 3 priedas „Tiekėjų pašalinimo pagrindai“</w:t>
      </w:r>
      <w:bookmarkEnd w:id="48"/>
      <w:bookmarkEnd w:id="49"/>
      <w:bookmarkEnd w:id="50"/>
    </w:p>
    <w:p w14:paraId="3D494B1A" w14:textId="77777777" w:rsidR="006E69FD" w:rsidRDefault="006E69FD">
      <w:pPr>
        <w:jc w:val="center"/>
        <w:rPr>
          <w:rFonts w:cstheme="minorHAnsi"/>
          <w:b/>
          <w:bCs/>
          <w:smallCaps/>
          <w:sz w:val="22"/>
          <w:szCs w:val="22"/>
        </w:rPr>
      </w:pPr>
    </w:p>
    <w:p w14:paraId="3FD308D9" w14:textId="77777777" w:rsidR="006E69FD" w:rsidRDefault="00643D66">
      <w:pPr>
        <w:pStyle w:val="Paantrat"/>
        <w:jc w:val="center"/>
        <w:rPr>
          <w:rFonts w:ascii="Times New Roman" w:hAnsi="Times New Roman" w:cs="Times New Roman"/>
          <w:b/>
          <w:bCs/>
          <w:color w:val="000000"/>
          <w14:textFill>
            <w14:solidFill>
              <w14:srgbClr w14:val="000000">
                <w14:lumMod w14:val="75000"/>
                <w14:lumOff w14:val="25000"/>
              </w14:srgbClr>
            </w14:solidFill>
          </w14:textFill>
        </w:rPr>
      </w:pPr>
      <w:bookmarkStart w:id="52" w:name="_Hlk194647722"/>
      <w:r>
        <w:rPr>
          <w:rFonts w:ascii="Times New Roman" w:hAnsi="Times New Roman" w:cs="Times New Roman"/>
          <w:b/>
          <w:bCs/>
          <w:color w:val="000000"/>
          <w14:textFill>
            <w14:solidFill>
              <w14:srgbClr w14:val="000000">
                <w14:lumMod w14:val="75000"/>
                <w14:lumOff w14:val="25000"/>
              </w14:srgbClr>
            </w14:solidFill>
          </w14:textFill>
        </w:rPr>
        <w:t>TIEKĖJŲ PAŠALINIMO PAGRINDAI</w:t>
      </w:r>
    </w:p>
    <w:p w14:paraId="1E0755F5" w14:textId="77777777" w:rsidR="006E69FD" w:rsidRDefault="00643D66">
      <w:pPr>
        <w:numPr>
          <w:ilvl w:val="0"/>
          <w:numId w:val="1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Su pasiūlymu teikiamas tik EBVPD. Perkančioji organizacija su pasiūlymu</w:t>
      </w:r>
      <w:r>
        <w:rPr>
          <w:rFonts w:ascii="Times New Roman" w:hAnsi="Times New Roman" w:cs="Times New Roman"/>
          <w:color w:val="00B050"/>
          <w:sz w:val="24"/>
          <w:szCs w:val="24"/>
        </w:rPr>
        <w:t xml:space="preserve"> </w:t>
      </w:r>
      <w:r>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A796BC7" w14:textId="77777777" w:rsidR="006E69FD" w:rsidRDefault="00643D66">
      <w:pPr>
        <w:numPr>
          <w:ilvl w:val="0"/>
          <w:numId w:val="1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F28679E" w14:textId="77777777" w:rsidR="006E69FD" w:rsidRDefault="00643D66">
      <w:pPr>
        <w:numPr>
          <w:ilvl w:val="0"/>
          <w:numId w:val="10"/>
        </w:numPr>
        <w:spacing w:after="0" w:line="240" w:lineRule="auto"/>
        <w:ind w:left="0" w:firstLine="851"/>
        <w:jc w:val="both"/>
        <w:rPr>
          <w:rFonts w:ascii="Times New Roman" w:eastAsia="Verdana" w:hAnsi="Times New Roman" w:cs="Times New Roman"/>
          <w:sz w:val="24"/>
          <w:szCs w:val="24"/>
        </w:rPr>
      </w:pPr>
      <w:r>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C1BE654" w14:textId="77777777" w:rsidR="006E69FD" w:rsidRDefault="00643D66">
      <w:pPr>
        <w:numPr>
          <w:ilvl w:val="0"/>
          <w:numId w:val="10"/>
        </w:numPr>
        <w:spacing w:after="0" w:line="240" w:lineRule="auto"/>
        <w:ind w:left="0" w:firstLine="851"/>
        <w:jc w:val="both"/>
        <w:rPr>
          <w:rFonts w:ascii="Times New Roman" w:eastAsia="Verdana" w:hAnsi="Times New Roman" w:cs="Times New Roman"/>
          <w:color w:val="000000" w:themeColor="text1"/>
          <w:sz w:val="24"/>
          <w:szCs w:val="24"/>
        </w:rPr>
      </w:pPr>
      <w:r>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55FD466" w14:textId="77777777" w:rsidR="006E69FD" w:rsidRDefault="00643D66">
      <w:pPr>
        <w:numPr>
          <w:ilvl w:val="0"/>
          <w:numId w:val="10"/>
        </w:numPr>
        <w:spacing w:after="0" w:line="240" w:lineRule="auto"/>
        <w:ind w:left="0" w:firstLine="851"/>
        <w:jc w:val="both"/>
        <w:rPr>
          <w:rFonts w:ascii="Times New Roman" w:hAnsi="Times New Roman" w:cs="Times New Roman"/>
          <w:sz w:val="24"/>
          <w:szCs w:val="24"/>
        </w:rPr>
      </w:pPr>
      <w:r>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Pr>
          <w:rFonts w:ascii="Times New Roman" w:eastAsia="Verdana" w:hAnsi="Times New Roman" w:cs="Times New Roman"/>
          <w:sz w:val="24"/>
          <w:szCs w:val="24"/>
        </w:rPr>
        <w:t>Certis</w:t>
      </w:r>
      <w:proofErr w:type="spellEnd"/>
      <w:r>
        <w:rPr>
          <w:rFonts w:ascii="Times New Roman" w:eastAsia="Verdana" w:hAnsi="Times New Roman" w:cs="Times New Roman"/>
          <w:sz w:val="24"/>
          <w:szCs w:val="24"/>
        </w:rPr>
        <w:t>“. Lentelės ketvirtame stulpelyje nurodomi doku</w:t>
      </w:r>
      <w:r>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Pr>
          <w:rFonts w:ascii="Times New Roman" w:hAnsi="Times New Roman" w:cs="Times New Roman"/>
          <w:sz w:val="24"/>
          <w:szCs w:val="24"/>
        </w:rPr>
        <w:t>Certis</w:t>
      </w:r>
      <w:proofErr w:type="spellEnd"/>
      <w:r>
        <w:rPr>
          <w:rFonts w:ascii="Times New Roman" w:hAnsi="Times New Roman" w:cs="Times New Roman"/>
          <w:sz w:val="24"/>
          <w:szCs w:val="24"/>
        </w:rPr>
        <w:t xml:space="preserve">“, adresu </w:t>
      </w:r>
      <w:hyperlink r:id="rId19" w:history="1">
        <w:r w:rsidR="006E69FD">
          <w:rPr>
            <w:rFonts w:ascii="Times New Roman" w:eastAsia="Calibri" w:hAnsi="Times New Roman" w:cs="Times New Roman"/>
            <w:sz w:val="24"/>
            <w:szCs w:val="24"/>
          </w:rPr>
          <w:t>https://ec.europa.eu/tools/ecertis/</w:t>
        </w:r>
      </w:hyperlink>
      <w:r>
        <w:rPr>
          <w:rFonts w:ascii="Times New Roman" w:hAnsi="Times New Roman" w:cs="Times New Roman"/>
          <w:sz w:val="24"/>
          <w:szCs w:val="24"/>
        </w:rPr>
        <w:t xml:space="preserve">. </w:t>
      </w:r>
    </w:p>
    <w:p w14:paraId="68640327" w14:textId="77777777" w:rsidR="006E69FD" w:rsidRDefault="00643D66">
      <w:pPr>
        <w:numPr>
          <w:ilvl w:val="0"/>
          <w:numId w:val="1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Perkančioji organizacija nereikalauja iš tiekėjo pateikti dokumentų, patvirtinančių jo pašalinimo pagrindų nebuvimą, jeigu ji:</w:t>
      </w:r>
    </w:p>
    <w:p w14:paraId="5FD9CE8D" w14:textId="77777777" w:rsidR="006E69FD" w:rsidRDefault="00643D66">
      <w:pPr>
        <w:numPr>
          <w:ilvl w:val="1"/>
          <w:numId w:val="1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1D5D9D4" w14:textId="77777777" w:rsidR="006E69FD" w:rsidRDefault="00643D66">
      <w:pPr>
        <w:numPr>
          <w:ilvl w:val="1"/>
          <w:numId w:val="1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412755A" w14:textId="77777777" w:rsidR="006E69FD" w:rsidRDefault="00643D66">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Pr>
          <w:rFonts w:ascii="Times New Roman" w:hAnsi="Times New Roman" w:cs="Times New Roman"/>
          <w:sz w:val="24"/>
          <w:szCs w:val="24"/>
        </w:rPr>
        <w:lastRenderedPageBreak/>
        <w:t>nebuvimą, perkančioji organizacija gali reikalauti iš tiekėjų tik turėdama pagrįstų abejonių dėl šių tiekėjų patikimumo.</w:t>
      </w:r>
    </w:p>
    <w:p w14:paraId="132CE7A6" w14:textId="77777777" w:rsidR="006E69FD" w:rsidRDefault="00643D66">
      <w:pPr>
        <w:numPr>
          <w:ilvl w:val="0"/>
          <w:numId w:val="1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CBF78A3" w14:textId="77777777" w:rsidR="006E69FD" w:rsidRDefault="00643D66">
      <w:pPr>
        <w:numPr>
          <w:ilvl w:val="1"/>
          <w:numId w:val="1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priesaikos deklaracija;</w:t>
      </w:r>
    </w:p>
    <w:p w14:paraId="1883DAEF" w14:textId="77777777" w:rsidR="006E69FD" w:rsidRDefault="00643D66">
      <w:pPr>
        <w:pStyle w:val="Sraopastraipa"/>
        <w:numPr>
          <w:ilvl w:val="1"/>
          <w:numId w:val="10"/>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704"/>
        <w:gridCol w:w="3827"/>
        <w:gridCol w:w="1985"/>
        <w:gridCol w:w="3544"/>
      </w:tblGrid>
      <w:tr w:rsidR="006E69FD" w14:paraId="02CE3CFC"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572D4E0" w14:textId="77777777" w:rsidR="006E69FD" w:rsidRDefault="00643D66">
            <w:pPr>
              <w:spacing w:after="0" w:line="240" w:lineRule="auto"/>
              <w:ind w:left="32"/>
              <w:jc w:val="center"/>
              <w:rPr>
                <w:rFonts w:ascii="Times New Roman" w:hAnsi="Times New Roman" w:cs="Times New Roman"/>
                <w:b/>
                <w:bCs/>
                <w:sz w:val="24"/>
                <w:szCs w:val="24"/>
              </w:rPr>
            </w:pPr>
            <w:r>
              <w:rPr>
                <w:rFonts w:ascii="Times New Roman" w:hAnsi="Times New Roman" w:cs="Times New Roman"/>
                <w:b/>
                <w:bCs/>
                <w:sz w:val="24"/>
                <w:szCs w:val="24"/>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5D44E0" w14:textId="77777777" w:rsidR="006E69FD" w:rsidRDefault="00643D66">
            <w:pPr>
              <w:spacing w:after="0" w:line="240" w:lineRule="auto"/>
              <w:jc w:val="center"/>
              <w:rPr>
                <w:rFonts w:ascii="Times New Roman" w:hAnsi="Times New Roman" w:cs="Times New Roman"/>
                <w:bCs/>
                <w:sz w:val="24"/>
                <w:szCs w:val="24"/>
                <w:lang w:eastAsia="en-US"/>
              </w:rPr>
            </w:pPr>
            <w:r>
              <w:rPr>
                <w:rFonts w:ascii="Times New Roman" w:hAnsi="Times New Roman" w:cs="Times New Roman"/>
                <w:b/>
                <w:sz w:val="24"/>
                <w:szCs w:val="24"/>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284BB9" w14:textId="77777777" w:rsidR="006E69FD" w:rsidRDefault="00643D66">
            <w:pPr>
              <w:spacing w:after="0" w:line="240" w:lineRule="auto"/>
              <w:jc w:val="center"/>
              <w:rPr>
                <w:rFonts w:ascii="Times New Roman" w:eastAsia="Yu Mincho" w:hAnsi="Times New Roman" w:cs="Times New Roman"/>
                <w:b/>
                <w:bCs/>
                <w:sz w:val="24"/>
                <w:szCs w:val="24"/>
              </w:rPr>
            </w:pPr>
            <w:r>
              <w:rPr>
                <w:rFonts w:ascii="Times New Roman" w:eastAsia="Yu Mincho" w:hAnsi="Times New Roman" w:cs="Times New Roman"/>
                <w:b/>
                <w:bCs/>
                <w:sz w:val="24"/>
                <w:szCs w:val="24"/>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EDC5E7" w14:textId="77777777" w:rsidR="006E69FD" w:rsidRDefault="00643D66">
            <w:pPr>
              <w:spacing w:after="0" w:line="240" w:lineRule="auto"/>
              <w:jc w:val="center"/>
              <w:rPr>
                <w:rFonts w:ascii="Times New Roman" w:hAnsi="Times New Roman" w:cs="Times New Roman"/>
                <w:bCs/>
                <w:iCs/>
                <w:sz w:val="24"/>
                <w:szCs w:val="24"/>
                <w:lang w:eastAsia="en-US"/>
              </w:rPr>
            </w:pPr>
            <w:r>
              <w:rPr>
                <w:rFonts w:ascii="Times New Roman" w:hAnsi="Times New Roman" w:cs="Times New Roman"/>
                <w:b/>
                <w:sz w:val="24"/>
                <w:szCs w:val="24"/>
              </w:rPr>
              <w:t>Pašalinimo pagrindų nebuvimą įrodantys dokumentai</w:t>
            </w:r>
          </w:p>
        </w:tc>
      </w:tr>
      <w:tr w:rsidR="006E69FD" w14:paraId="3684F4FD" w14:textId="77777777">
        <w:tc>
          <w:tcPr>
            <w:tcW w:w="1006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65202" w14:textId="77777777" w:rsidR="006E69FD" w:rsidRDefault="00643D66">
            <w:pPr>
              <w:spacing w:after="0" w:line="240" w:lineRule="auto"/>
              <w:jc w:val="both"/>
              <w:rPr>
                <w:rFonts w:ascii="Times New Roman" w:hAnsi="Times New Roman" w:cs="Times New Roman"/>
                <w:sz w:val="24"/>
                <w:szCs w:val="24"/>
                <w:lang w:eastAsia="en-US"/>
              </w:rPr>
            </w:pPr>
            <w:r>
              <w:rPr>
                <w:rFonts w:ascii="Times New Roman" w:hAnsi="Times New Roman" w:cs="Times New Roman"/>
                <w:b/>
                <w:bCs/>
                <w:color w:val="7030A0"/>
                <w:sz w:val="24"/>
                <w:szCs w:val="24"/>
                <w:lang w:eastAsia="en-US"/>
              </w:rPr>
              <w:t>Privalomi</w:t>
            </w:r>
            <w:r>
              <w:rPr>
                <w:rFonts w:ascii="Times New Roman" w:hAnsi="Times New Roman" w:cs="Times New Roman"/>
                <w:b/>
                <w:bCs/>
                <w:color w:val="7030A0"/>
                <w:sz w:val="24"/>
                <w:szCs w:val="24"/>
                <w:vertAlign w:val="superscript"/>
                <w:lang w:eastAsia="en-US"/>
              </w:rPr>
              <w:footnoteReference w:id="1"/>
            </w:r>
            <w:r>
              <w:rPr>
                <w:rFonts w:ascii="Times New Roman" w:hAnsi="Times New Roman" w:cs="Times New Roman"/>
                <w:b/>
                <w:bCs/>
                <w:color w:val="7030A0"/>
                <w:sz w:val="24"/>
                <w:szCs w:val="24"/>
                <w:lang w:eastAsia="en-US"/>
              </w:rPr>
              <w:t xml:space="preserve"> pašalinimo pagrindai pagal VPĮ 46 straipsnio 1 – 4 dalių nuostatas</w:t>
            </w:r>
          </w:p>
        </w:tc>
      </w:tr>
      <w:tr w:rsidR="006E69FD" w14:paraId="3512DC78"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B76BB9" w14:textId="77777777" w:rsidR="006E69FD" w:rsidRDefault="006E69FD">
            <w:pPr>
              <w:numPr>
                <w:ilvl w:val="0"/>
                <w:numId w:val="1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AC5B92" w14:textId="77777777" w:rsidR="006E69FD" w:rsidRDefault="00643D66">
            <w:pPr>
              <w:spacing w:after="0" w:line="240" w:lineRule="auto"/>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Tiekėjas arba jo atsakingas asmuo, nurodytas VPĮ 46 straipsnio 2 dalies 2 punkte, nuteistas už šią nusikalstamą veiką:</w:t>
            </w:r>
          </w:p>
          <w:p w14:paraId="5741AED4" w14:textId="77777777" w:rsidR="006E69FD" w:rsidRDefault="00643D66">
            <w:pPr>
              <w:spacing w:after="0" w:line="240" w:lineRule="auto"/>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dalyvavimą nusikalstamame susivienijime, jo organizavimą ar vadovavimą jam;</w:t>
            </w:r>
          </w:p>
          <w:p w14:paraId="0DDCDD1A" w14:textId="77777777" w:rsidR="006E69FD" w:rsidRDefault="00643D66">
            <w:pPr>
              <w:spacing w:after="0" w:line="240" w:lineRule="auto"/>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kyšininkavimą, prekybą poveikiu, papirkimą;</w:t>
            </w:r>
          </w:p>
          <w:p w14:paraId="6D1AD901" w14:textId="77777777" w:rsidR="006E69FD" w:rsidRDefault="00643D66">
            <w:pPr>
              <w:spacing w:after="0" w:line="240" w:lineRule="auto"/>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3A03DBCC" w14:textId="77777777" w:rsidR="006E69FD" w:rsidRDefault="00643D66">
            <w:pPr>
              <w:spacing w:after="0" w:line="240" w:lineRule="auto"/>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4) nusikalstamą bankrotą;</w:t>
            </w:r>
          </w:p>
          <w:p w14:paraId="4113F242" w14:textId="77777777" w:rsidR="006E69FD" w:rsidRDefault="00643D66">
            <w:pPr>
              <w:spacing w:after="0" w:line="240" w:lineRule="auto"/>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5) teroristinį ir su teroristine veikla susijusį nusikaltimą;</w:t>
            </w:r>
          </w:p>
          <w:p w14:paraId="35419CF4" w14:textId="77777777" w:rsidR="006E69FD" w:rsidRDefault="00643D66">
            <w:pPr>
              <w:spacing w:after="0" w:line="240" w:lineRule="auto"/>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6) nusikalstamu būdu gauto turto legalizavimą;</w:t>
            </w:r>
          </w:p>
          <w:p w14:paraId="312F015A" w14:textId="77777777" w:rsidR="006E69FD" w:rsidRDefault="00643D66">
            <w:pPr>
              <w:spacing w:after="0" w:line="240" w:lineRule="auto"/>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7) prekybą žmonėmis, vaiko pirkimą arba pardavimą;</w:t>
            </w:r>
          </w:p>
          <w:p w14:paraId="7353A2D3" w14:textId="77777777" w:rsidR="006E69FD" w:rsidRDefault="00643D66">
            <w:pPr>
              <w:spacing w:after="0" w:line="240" w:lineRule="auto"/>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A9A5D47" w14:textId="77777777" w:rsidR="006E69FD" w:rsidRDefault="006E69FD">
            <w:pPr>
              <w:spacing w:after="0" w:line="240" w:lineRule="auto"/>
              <w:jc w:val="both"/>
              <w:rPr>
                <w:rFonts w:ascii="Times New Roman" w:hAnsi="Times New Roman" w:cs="Times New Roman"/>
                <w:b/>
                <w:bCs/>
                <w:sz w:val="24"/>
                <w:szCs w:val="24"/>
                <w:lang w:eastAsia="en-US"/>
              </w:rPr>
            </w:pPr>
          </w:p>
          <w:p w14:paraId="3EF96AE6" w14:textId="77777777" w:rsidR="006E69FD" w:rsidRDefault="00643D66">
            <w:pPr>
              <w:spacing w:after="0" w:line="240" w:lineRule="auto"/>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arba jo atsakingas asmuo nuteistas už aukščiau nurodytą nusikalstamą veiką, kai dėl:</w:t>
            </w:r>
          </w:p>
          <w:p w14:paraId="0186C7EF" w14:textId="77777777" w:rsidR="006E69FD" w:rsidRDefault="00643D66">
            <w:pPr>
              <w:spacing w:after="0" w:line="240" w:lineRule="auto"/>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AB0CF27" w14:textId="77777777" w:rsidR="006E69FD" w:rsidRDefault="00643D66">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 xml:space="preserve">2) tiekėjo, kuris yra juridinis asmuo, kita organizacija ar jos </w:t>
            </w:r>
            <w:r>
              <w:rPr>
                <w:rFonts w:ascii="Times New Roman" w:hAnsi="Times New Roman" w:cs="Times New Roman"/>
                <w:b/>
                <w:bCs/>
                <w:sz w:val="24"/>
                <w:szCs w:val="24"/>
                <w:lang w:eastAsia="en-US"/>
              </w:rPr>
              <w:t>struktūrinis</w:t>
            </w:r>
            <w:r>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C07CEE7" w14:textId="77777777" w:rsidR="006E69FD" w:rsidRDefault="00643D66">
            <w:pPr>
              <w:spacing w:after="0" w:line="240" w:lineRule="auto"/>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lastRenderedPageBreak/>
              <w:t xml:space="preserve">3)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9610D" w14:textId="77777777" w:rsidR="006E69FD" w:rsidRDefault="00643D66">
            <w:pPr>
              <w:spacing w:after="0" w:line="240" w:lineRule="auto"/>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lastRenderedPageBreak/>
              <w:t>VPĮ 46 straipsnio 1 dalis</w:t>
            </w:r>
          </w:p>
          <w:p w14:paraId="412D0BE2" w14:textId="77777777" w:rsidR="006E69FD" w:rsidRDefault="006E69FD">
            <w:pPr>
              <w:spacing w:after="0" w:line="240" w:lineRule="auto"/>
              <w:jc w:val="both"/>
              <w:rPr>
                <w:rFonts w:ascii="Times New Roman" w:eastAsia="Yu Mincho" w:hAnsi="Times New Roman" w:cs="Times New Roman"/>
                <w:sz w:val="24"/>
                <w:szCs w:val="24"/>
                <w:lang w:eastAsia="en-US"/>
              </w:rPr>
            </w:pPr>
          </w:p>
          <w:p w14:paraId="782DC6F9" w14:textId="77777777" w:rsidR="006E69FD" w:rsidRDefault="00643D66">
            <w:pPr>
              <w:spacing w:after="0" w:line="240" w:lineRule="auto"/>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A1-A6 punktai</w:t>
            </w:r>
          </w:p>
          <w:p w14:paraId="0F37318D" w14:textId="77777777" w:rsidR="006E69FD" w:rsidRDefault="006E69FD">
            <w:pPr>
              <w:spacing w:after="0" w:line="240" w:lineRule="auto"/>
              <w:jc w:val="both"/>
              <w:rPr>
                <w:rFonts w:ascii="Times New Roman" w:eastAsia="Yu Mincho" w:hAnsi="Times New Roman" w:cs="Times New Roman"/>
                <w:sz w:val="24"/>
                <w:szCs w:val="24"/>
                <w:lang w:eastAsia="en-US"/>
              </w:rPr>
            </w:pPr>
          </w:p>
          <w:p w14:paraId="5374A1B3" w14:textId="77777777" w:rsidR="006E69FD" w:rsidRDefault="00643D66">
            <w:pPr>
              <w:spacing w:after="0" w:line="240" w:lineRule="auto"/>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C21B3" w14:textId="77777777" w:rsidR="006E69FD" w:rsidRDefault="00643D6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US"/>
              </w:rPr>
              <w:t>Iš Lietuvoje įsteigtų subjektų reikalaujama:</w:t>
            </w:r>
          </w:p>
          <w:p w14:paraId="1B55A96B" w14:textId="77777777" w:rsidR="006E69FD" w:rsidRDefault="00643D66">
            <w:pPr>
              <w:numPr>
                <w:ilvl w:val="0"/>
                <w:numId w:val="12"/>
              </w:numPr>
              <w:spacing w:after="0" w:line="240" w:lineRule="auto"/>
              <w:ind w:left="314"/>
              <w:jc w:val="both"/>
              <w:rPr>
                <w:rFonts w:ascii="Times New Roman" w:hAnsi="Times New Roman" w:cs="Times New Roman"/>
                <w:b/>
                <w:bCs/>
                <w:sz w:val="24"/>
                <w:szCs w:val="24"/>
              </w:rPr>
            </w:pPr>
            <w:r>
              <w:rPr>
                <w:rFonts w:ascii="Times New Roman" w:hAnsi="Times New Roman" w:cs="Times New Roman"/>
                <w:sz w:val="24"/>
                <w:szCs w:val="24"/>
              </w:rPr>
              <w:t>išrašo iš teismo sprendimo arba</w:t>
            </w:r>
          </w:p>
          <w:p w14:paraId="40513C19" w14:textId="77777777" w:rsidR="006E69FD" w:rsidRDefault="00643D66">
            <w:pPr>
              <w:numPr>
                <w:ilvl w:val="0"/>
                <w:numId w:val="12"/>
              </w:numPr>
              <w:spacing w:after="0" w:line="240" w:lineRule="auto"/>
              <w:ind w:left="314"/>
              <w:jc w:val="both"/>
              <w:rPr>
                <w:rFonts w:ascii="Times New Roman" w:hAnsi="Times New Roman" w:cs="Times New Roman"/>
                <w:b/>
                <w:bCs/>
                <w:sz w:val="24"/>
                <w:szCs w:val="24"/>
              </w:rPr>
            </w:pPr>
            <w:r>
              <w:rPr>
                <w:rFonts w:ascii="Times New Roman" w:hAnsi="Times New Roman" w:cs="Times New Roman"/>
                <w:sz w:val="24"/>
                <w:szCs w:val="24"/>
              </w:rPr>
              <w:t>Informatikos ir ryšių departamento prie Vidaus reikalų ministerijos pažymos, arba</w:t>
            </w:r>
          </w:p>
          <w:p w14:paraId="077B56D7" w14:textId="77777777" w:rsidR="006E69FD" w:rsidRDefault="00643D66">
            <w:pPr>
              <w:numPr>
                <w:ilvl w:val="0"/>
                <w:numId w:val="12"/>
              </w:numPr>
              <w:spacing w:after="0" w:line="240" w:lineRule="auto"/>
              <w:ind w:left="314"/>
              <w:jc w:val="both"/>
              <w:rPr>
                <w:rFonts w:ascii="Times New Roman" w:hAnsi="Times New Roman" w:cs="Times New Roman"/>
                <w:b/>
                <w:bCs/>
                <w:sz w:val="24"/>
                <w:szCs w:val="24"/>
              </w:rPr>
            </w:pPr>
            <w:r>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1BF1BB9" w14:textId="77777777" w:rsidR="006E69FD" w:rsidRDefault="006E69FD">
            <w:pPr>
              <w:spacing w:after="0" w:line="240" w:lineRule="auto"/>
              <w:jc w:val="both"/>
              <w:rPr>
                <w:rFonts w:ascii="Times New Roman" w:hAnsi="Times New Roman" w:cs="Times New Roman"/>
                <w:sz w:val="24"/>
                <w:szCs w:val="24"/>
                <w:lang w:eastAsia="en-US"/>
              </w:rPr>
            </w:pPr>
          </w:p>
          <w:p w14:paraId="3B9742BA" w14:textId="77777777" w:rsidR="006E69FD" w:rsidRDefault="00643D6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34E7AE17" w14:textId="77777777" w:rsidR="006E69FD" w:rsidRDefault="00643D66">
            <w:pPr>
              <w:numPr>
                <w:ilvl w:val="0"/>
                <w:numId w:val="12"/>
              </w:numPr>
              <w:spacing w:after="0" w:line="240" w:lineRule="auto"/>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Fonts w:ascii="Times New Roman" w:hAnsi="Times New Roman" w:cs="Times New Roman"/>
                <w:sz w:val="24"/>
                <w:szCs w:val="24"/>
                <w:vertAlign w:val="superscript"/>
              </w:rPr>
              <w:footnoteReference w:id="2"/>
            </w:r>
            <w:r>
              <w:rPr>
                <w:rFonts w:ascii="Times New Roman" w:hAnsi="Times New Roman" w:cs="Times New Roman"/>
                <w:sz w:val="24"/>
                <w:szCs w:val="24"/>
              </w:rPr>
              <w:t>.</w:t>
            </w:r>
          </w:p>
          <w:p w14:paraId="370E7E00" w14:textId="77777777" w:rsidR="006E69FD" w:rsidRDefault="006E69FD">
            <w:pPr>
              <w:spacing w:after="0" w:line="240" w:lineRule="auto"/>
              <w:jc w:val="both"/>
              <w:rPr>
                <w:rFonts w:ascii="Times New Roman" w:hAnsi="Times New Roman" w:cs="Times New Roman"/>
                <w:sz w:val="24"/>
                <w:szCs w:val="24"/>
              </w:rPr>
            </w:pPr>
          </w:p>
          <w:p w14:paraId="42049114" w14:textId="77777777" w:rsidR="006E69FD" w:rsidRDefault="00643D66">
            <w:pPr>
              <w:spacing w:after="0" w:line="240" w:lineRule="auto"/>
              <w:jc w:val="both"/>
              <w:rPr>
                <w:rFonts w:ascii="Times New Roman" w:hAnsi="Times New Roman" w:cs="Times New Roman"/>
                <w:color w:val="7030A0"/>
                <w:sz w:val="24"/>
                <w:szCs w:val="24"/>
              </w:rPr>
            </w:pPr>
            <w:r>
              <w:rPr>
                <w:rFonts w:ascii="Times New Roman" w:hAnsi="Times New Roman" w:cs="Times New Roman"/>
                <w:sz w:val="24"/>
                <w:szCs w:val="24"/>
              </w:rPr>
              <w:t xml:space="preserve">Nurodyti dokumentai turi būti išduoti ne anksčiau kaip 180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443E8641" w14:textId="77777777" w:rsidR="006E69FD" w:rsidRDefault="006E69FD">
            <w:pPr>
              <w:spacing w:after="0" w:line="240" w:lineRule="auto"/>
              <w:jc w:val="both"/>
              <w:rPr>
                <w:rFonts w:ascii="Times New Roman" w:hAnsi="Times New Roman" w:cs="Times New Roman"/>
                <w:b/>
                <w:bCs/>
                <w:sz w:val="24"/>
                <w:szCs w:val="24"/>
              </w:rPr>
            </w:pPr>
          </w:p>
          <w:p w14:paraId="2DB14B39" w14:textId="77777777" w:rsidR="006E69FD" w:rsidRDefault="00643D6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59F9ADC" w14:textId="77777777" w:rsidR="006E69FD" w:rsidRDefault="006E69FD">
            <w:pPr>
              <w:spacing w:after="0" w:line="240" w:lineRule="auto"/>
              <w:jc w:val="both"/>
              <w:rPr>
                <w:rFonts w:ascii="Times New Roman" w:hAnsi="Times New Roman" w:cs="Times New Roman"/>
                <w:bCs/>
                <w:sz w:val="24"/>
                <w:szCs w:val="24"/>
              </w:rPr>
            </w:pPr>
          </w:p>
          <w:p w14:paraId="57049288" w14:textId="77777777" w:rsidR="006E69FD" w:rsidRDefault="00643D66">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PASTABA</w:t>
            </w:r>
          </w:p>
          <w:p w14:paraId="6576567A" w14:textId="77777777" w:rsidR="006E69FD" w:rsidRDefault="00643D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7E075D1" w14:textId="77777777" w:rsidR="006E69FD" w:rsidRDefault="006E69FD">
            <w:pPr>
              <w:spacing w:after="0" w:line="240" w:lineRule="auto"/>
              <w:jc w:val="both"/>
              <w:rPr>
                <w:rFonts w:ascii="Times New Roman" w:hAnsi="Times New Roman" w:cs="Times New Roman"/>
                <w:b/>
                <w:bCs/>
                <w:sz w:val="24"/>
                <w:szCs w:val="24"/>
              </w:rPr>
            </w:pPr>
          </w:p>
          <w:p w14:paraId="49149131" w14:textId="77777777" w:rsidR="006E69FD" w:rsidRDefault="006E69FD">
            <w:pPr>
              <w:spacing w:after="0" w:line="240" w:lineRule="auto"/>
              <w:jc w:val="both"/>
              <w:rPr>
                <w:rFonts w:ascii="Times New Roman" w:hAnsi="Times New Roman" w:cs="Times New Roman"/>
                <w:b/>
                <w:bCs/>
                <w:sz w:val="24"/>
                <w:szCs w:val="24"/>
              </w:rPr>
            </w:pPr>
          </w:p>
        </w:tc>
      </w:tr>
      <w:tr w:rsidR="006E69FD" w14:paraId="41D9C1D5"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0AF00" w14:textId="77777777" w:rsidR="006E69FD" w:rsidRDefault="006E69FD">
            <w:pPr>
              <w:numPr>
                <w:ilvl w:val="0"/>
                <w:numId w:val="1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6670CF" w14:textId="77777777" w:rsidR="006E69FD" w:rsidRDefault="00643D66">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29EEC" w14:textId="77777777" w:rsidR="006E69FD" w:rsidRDefault="00643D66">
            <w:pPr>
              <w:pStyle w:val="Betarp"/>
              <w:jc w:val="both"/>
              <w:rPr>
                <w:rFonts w:ascii="Times New Roman" w:eastAsia="Yu Mincho" w:hAnsi="Times New Roman" w:cs="Times New Roman"/>
                <w:b/>
                <w:bCs/>
                <w:sz w:val="24"/>
                <w:szCs w:val="24"/>
                <w:lang w:eastAsia="en-US"/>
              </w:rPr>
            </w:pPr>
            <w:r>
              <w:rPr>
                <w:rFonts w:ascii="Times New Roman" w:eastAsia="Yu Mincho" w:hAnsi="Times New Roman" w:cs="Times New Roman"/>
                <w:b/>
                <w:bCs/>
                <w:sz w:val="24"/>
                <w:szCs w:val="24"/>
                <w:lang w:eastAsia="en-US"/>
              </w:rPr>
              <w:t>VPĮ 46 straipsnio 2¹ dalis</w:t>
            </w:r>
          </w:p>
          <w:p w14:paraId="5297A8E3" w14:textId="77777777" w:rsidR="006E69FD" w:rsidRDefault="006E69FD">
            <w:pPr>
              <w:pStyle w:val="Betarp"/>
              <w:jc w:val="both"/>
              <w:rPr>
                <w:rFonts w:ascii="Times New Roman" w:eastAsia="Yu Mincho" w:hAnsi="Times New Roman" w:cs="Times New Roman"/>
                <w:b/>
                <w:bCs/>
                <w:sz w:val="24"/>
                <w:szCs w:val="24"/>
              </w:rPr>
            </w:pPr>
          </w:p>
          <w:p w14:paraId="1F36EEB3" w14:textId="77777777" w:rsidR="006E69FD" w:rsidRDefault="00643D66">
            <w:pPr>
              <w:spacing w:after="0" w:line="240" w:lineRule="auto"/>
              <w:jc w:val="both"/>
              <w:rPr>
                <w:rFonts w:ascii="Times New Roman" w:eastAsia="Yu Mincho" w:hAnsi="Times New Roman" w:cs="Times New Roman"/>
                <w:b/>
                <w:bCs/>
                <w:sz w:val="24"/>
                <w:szCs w:val="24"/>
                <w:lang w:eastAsia="en-US"/>
              </w:rPr>
            </w:pPr>
            <w:r>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700187" w14:textId="77777777" w:rsidR="006E69FD" w:rsidRDefault="00643D66">
            <w:pPr>
              <w:pStyle w:val="Betarp"/>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78F749DE" w14:textId="77777777" w:rsidR="006E69FD" w:rsidRDefault="006E69FD">
            <w:pPr>
              <w:spacing w:after="0" w:line="240" w:lineRule="auto"/>
              <w:jc w:val="both"/>
              <w:rPr>
                <w:rFonts w:ascii="Times New Roman" w:hAnsi="Times New Roman" w:cs="Times New Roman"/>
                <w:sz w:val="24"/>
                <w:szCs w:val="24"/>
                <w:lang w:eastAsia="en-US"/>
              </w:rPr>
            </w:pPr>
          </w:p>
        </w:tc>
      </w:tr>
      <w:tr w:rsidR="006E69FD" w14:paraId="4F1E3427"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DEFB4" w14:textId="77777777" w:rsidR="006E69FD" w:rsidRDefault="006E69FD">
            <w:pPr>
              <w:numPr>
                <w:ilvl w:val="0"/>
                <w:numId w:val="1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1B8BD" w14:textId="77777777" w:rsidR="006E69FD" w:rsidRDefault="00643D66">
            <w:pPr>
              <w:spacing w:after="0" w:line="240" w:lineRule="auto"/>
              <w:jc w:val="both"/>
              <w:rPr>
                <w:rFonts w:ascii="Times New Roman" w:hAnsi="Times New Roman" w:cs="Times New Roman"/>
                <w:b/>
                <w:bCs/>
                <w:sz w:val="24"/>
                <w:szCs w:val="24"/>
                <w:lang w:eastAsia="en-US"/>
              </w:rPr>
            </w:pPr>
            <w:r>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AE8F729" w14:textId="77777777" w:rsidR="006E69FD" w:rsidRDefault="006E69FD">
            <w:pPr>
              <w:spacing w:after="0" w:line="240" w:lineRule="auto"/>
              <w:jc w:val="both"/>
              <w:rPr>
                <w:rFonts w:ascii="Times New Roman" w:hAnsi="Times New Roman" w:cs="Times New Roman"/>
                <w:b/>
                <w:bCs/>
                <w:sz w:val="24"/>
                <w:szCs w:val="24"/>
                <w:lang w:eastAsia="en-US"/>
              </w:rPr>
            </w:pPr>
          </w:p>
          <w:p w14:paraId="565ECB31" w14:textId="77777777" w:rsidR="006E69FD" w:rsidRDefault="00643D66">
            <w:pPr>
              <w:spacing w:after="0" w:line="240" w:lineRule="auto"/>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Laikoma, kad tiekėjas nuteistas už aukščiau nurodytą nusikalstamą veiką, kai dėl:</w:t>
            </w:r>
          </w:p>
          <w:p w14:paraId="0DA5F4D7" w14:textId="77777777" w:rsidR="006E69FD" w:rsidRDefault="00643D66">
            <w:pPr>
              <w:spacing w:after="0" w:line="240" w:lineRule="auto"/>
              <w:jc w:val="both"/>
              <w:rPr>
                <w:rFonts w:ascii="Times New Roman" w:hAnsi="Times New Roman" w:cs="Times New Roman"/>
                <w:bCs/>
                <w:sz w:val="24"/>
                <w:szCs w:val="24"/>
                <w:lang w:eastAsia="en-US"/>
              </w:rPr>
            </w:pPr>
            <w:r>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2AE8E02" w14:textId="77777777" w:rsidR="006E69FD" w:rsidRDefault="006E69FD">
            <w:pPr>
              <w:spacing w:after="0" w:line="240" w:lineRule="auto"/>
              <w:jc w:val="both"/>
              <w:rPr>
                <w:rFonts w:ascii="Times New Roman" w:hAnsi="Times New Roman" w:cs="Times New Roman"/>
                <w:b/>
                <w:bCs/>
                <w:sz w:val="24"/>
                <w:szCs w:val="24"/>
                <w:lang w:eastAsia="en-US"/>
              </w:rPr>
            </w:pPr>
          </w:p>
          <w:p w14:paraId="6D8ABB84" w14:textId="77777777" w:rsidR="006E69FD" w:rsidRDefault="006E69FD">
            <w:pPr>
              <w:spacing w:after="0" w:line="240" w:lineRule="auto"/>
              <w:jc w:val="both"/>
              <w:rPr>
                <w:rFonts w:ascii="Times New Roman" w:hAnsi="Times New Roman" w:cs="Times New Roman"/>
                <w:b/>
                <w:bCs/>
                <w:sz w:val="24"/>
                <w:szCs w:val="24"/>
                <w:lang w:eastAsia="en-US"/>
              </w:rPr>
            </w:pPr>
          </w:p>
          <w:p w14:paraId="7E489A28" w14:textId="77777777" w:rsidR="006E69FD" w:rsidRDefault="00643D66">
            <w:pPr>
              <w:spacing w:after="0" w:line="240" w:lineRule="auto"/>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 xml:space="preserve">2) tiekėjo, kuris yra juridinis asmuo, kita organizacija ar jos </w:t>
            </w:r>
            <w:r>
              <w:rPr>
                <w:rFonts w:ascii="Times New Roman" w:hAnsi="Times New Roman" w:cs="Times New Roman"/>
                <w:b/>
                <w:sz w:val="24"/>
                <w:szCs w:val="24"/>
                <w:lang w:eastAsia="en-US"/>
              </w:rPr>
              <w:t>struktūrinis</w:t>
            </w:r>
            <w:r>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4EDD41" w14:textId="77777777" w:rsidR="006E69FD" w:rsidRDefault="00643D66">
            <w:pPr>
              <w:spacing w:after="0" w:line="240" w:lineRule="auto"/>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Tačiau ši nuostata netaikoma, jeigu:</w:t>
            </w:r>
          </w:p>
          <w:p w14:paraId="668ACFAB" w14:textId="77777777" w:rsidR="006E69FD" w:rsidRDefault="00643D66">
            <w:pPr>
              <w:spacing w:after="0" w:line="240" w:lineRule="auto"/>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764DB0C7" w14:textId="77777777" w:rsidR="006E69FD" w:rsidRDefault="00643D66">
            <w:pPr>
              <w:spacing w:after="0" w:line="240" w:lineRule="auto"/>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2) įsiskolinimo suma neviršija 50 Eur (penkiasdešimt eurų);</w:t>
            </w:r>
          </w:p>
          <w:p w14:paraId="1D83C472" w14:textId="77777777" w:rsidR="006E69FD" w:rsidRDefault="00643D66">
            <w:pPr>
              <w:spacing w:after="0" w:line="240" w:lineRule="auto"/>
              <w:jc w:val="both"/>
              <w:rPr>
                <w:rFonts w:ascii="Times New Roman" w:hAnsi="Times New Roman" w:cs="Times New Roman"/>
                <w:b/>
                <w:bCs/>
                <w:sz w:val="24"/>
                <w:szCs w:val="24"/>
                <w:lang w:eastAsia="en-US"/>
              </w:rPr>
            </w:pPr>
            <w:r>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141085" w14:textId="77777777" w:rsidR="006E69FD" w:rsidRDefault="00643D66">
            <w:pPr>
              <w:spacing w:after="0" w:line="240" w:lineRule="auto"/>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3 dalis</w:t>
            </w:r>
          </w:p>
          <w:p w14:paraId="13CAA69F" w14:textId="77777777" w:rsidR="006E69FD" w:rsidRDefault="006E69FD">
            <w:pPr>
              <w:spacing w:after="0" w:line="240" w:lineRule="auto"/>
              <w:jc w:val="both"/>
              <w:rPr>
                <w:rFonts w:ascii="Times New Roman" w:eastAsia="Arial" w:hAnsi="Times New Roman" w:cs="Times New Roman"/>
                <w:sz w:val="24"/>
                <w:szCs w:val="24"/>
              </w:rPr>
            </w:pPr>
          </w:p>
          <w:p w14:paraId="6066CF3E" w14:textId="77777777" w:rsidR="006E69FD" w:rsidRDefault="00643D66">
            <w:pPr>
              <w:spacing w:after="0" w:line="240" w:lineRule="auto"/>
              <w:jc w:val="both"/>
              <w:rPr>
                <w:rFonts w:ascii="Times New Roman" w:eastAsia="Yu Mincho" w:hAnsi="Times New Roman" w:cs="Times New Roman"/>
                <w:sz w:val="24"/>
                <w:szCs w:val="24"/>
              </w:rPr>
            </w:pPr>
            <w:r>
              <w:rPr>
                <w:rFonts w:ascii="Times New Roman" w:eastAsia="Arial" w:hAnsi="Times New Roman" w:cs="Times New Roman"/>
                <w:sz w:val="24"/>
                <w:szCs w:val="24"/>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29612D" w14:textId="77777777" w:rsidR="006E69FD" w:rsidRDefault="00643D66">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1) Dėl įsipareigojimų, susijusių su mokesčių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sz w:val="24"/>
                <w:szCs w:val="24"/>
              </w:rPr>
              <w:t>prašoma:</w:t>
            </w:r>
          </w:p>
          <w:p w14:paraId="4581EB84" w14:textId="77777777" w:rsidR="006E69FD" w:rsidRDefault="006E69FD">
            <w:pPr>
              <w:spacing w:after="0" w:line="240" w:lineRule="auto"/>
              <w:jc w:val="both"/>
              <w:rPr>
                <w:rFonts w:ascii="Times New Roman" w:hAnsi="Times New Roman" w:cs="Times New Roman"/>
                <w:b/>
                <w:bCs/>
                <w:sz w:val="24"/>
                <w:szCs w:val="24"/>
              </w:rPr>
            </w:pPr>
          </w:p>
          <w:p w14:paraId="2434FD92" w14:textId="77777777" w:rsidR="006E69FD" w:rsidRDefault="00643D66">
            <w:pPr>
              <w:numPr>
                <w:ilvl w:val="0"/>
                <w:numId w:val="13"/>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išrašo iš teismo sprendimo (jei toks yra) arba Valstybinės mokesčių inspekcijos prie Lietuvos Respublikos finansų ministerijos išduoto dokumento,</w:t>
            </w:r>
          </w:p>
          <w:p w14:paraId="1FF0A2FB" w14:textId="77777777" w:rsidR="006E69FD" w:rsidRDefault="00643D66">
            <w:pPr>
              <w:numPr>
                <w:ilvl w:val="0"/>
                <w:numId w:val="14"/>
              </w:numPr>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DA941F6" w14:textId="77777777" w:rsidR="006E69FD" w:rsidRDefault="006E69FD">
            <w:pPr>
              <w:spacing w:after="0" w:line="240" w:lineRule="auto"/>
              <w:jc w:val="both"/>
              <w:rPr>
                <w:rFonts w:ascii="Times New Roman" w:hAnsi="Times New Roman" w:cs="Times New Roman"/>
                <w:sz w:val="24"/>
                <w:szCs w:val="24"/>
              </w:rPr>
            </w:pPr>
          </w:p>
          <w:p w14:paraId="11545ED9" w14:textId="77777777" w:rsidR="006E69FD" w:rsidRDefault="00643D6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6CC774A2" w14:textId="77777777" w:rsidR="006E69FD" w:rsidRDefault="00643D66">
            <w:pPr>
              <w:numPr>
                <w:ilvl w:val="0"/>
                <w:numId w:val="12"/>
              </w:numPr>
              <w:spacing w:after="0" w:line="240" w:lineRule="auto"/>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institucijos dokumento</w:t>
            </w:r>
            <w:r>
              <w:rPr>
                <w:rFonts w:ascii="Times New Roman" w:hAnsi="Times New Roman" w:cs="Times New Roman"/>
                <w:sz w:val="24"/>
                <w:szCs w:val="24"/>
                <w:vertAlign w:val="superscript"/>
              </w:rPr>
              <w:footnoteReference w:id="3"/>
            </w:r>
            <w:r>
              <w:rPr>
                <w:rFonts w:ascii="Times New Roman" w:hAnsi="Times New Roman" w:cs="Times New Roman"/>
                <w:sz w:val="24"/>
                <w:szCs w:val="24"/>
              </w:rPr>
              <w:t>.</w:t>
            </w:r>
          </w:p>
          <w:p w14:paraId="3AD267D5" w14:textId="77777777" w:rsidR="006E69FD" w:rsidRDefault="006E69FD">
            <w:pPr>
              <w:spacing w:after="0" w:line="240" w:lineRule="auto"/>
              <w:jc w:val="both"/>
              <w:rPr>
                <w:rFonts w:ascii="Times New Roman" w:eastAsia="Yu Mincho" w:hAnsi="Times New Roman" w:cs="Times New Roman"/>
                <w:sz w:val="24"/>
                <w:szCs w:val="24"/>
              </w:rPr>
            </w:pPr>
          </w:p>
          <w:p w14:paraId="34E62F52" w14:textId="77777777" w:rsidR="006E69FD" w:rsidRDefault="00643D66">
            <w:pPr>
              <w:spacing w:after="0" w:line="240" w:lineRule="auto"/>
              <w:jc w:val="both"/>
              <w:rPr>
                <w:rFonts w:ascii="Times New Roman" w:hAnsi="Times New Roman" w:cs="Times New Roman"/>
                <w:i/>
                <w:iCs/>
                <w:color w:val="000000" w:themeColor="text1"/>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7DB22790" w14:textId="77777777" w:rsidR="006E69FD" w:rsidRDefault="006E69FD">
            <w:pPr>
              <w:spacing w:after="0" w:line="240" w:lineRule="auto"/>
              <w:jc w:val="both"/>
              <w:rPr>
                <w:rFonts w:ascii="Times New Roman" w:hAnsi="Times New Roman" w:cs="Times New Roman"/>
                <w:i/>
                <w:iCs/>
                <w:color w:val="7030A0"/>
                <w:sz w:val="24"/>
                <w:szCs w:val="24"/>
              </w:rPr>
            </w:pPr>
          </w:p>
          <w:p w14:paraId="36A4CA28" w14:textId="77777777" w:rsidR="006E69FD" w:rsidRDefault="00643D66">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AEC2A55" w14:textId="77777777" w:rsidR="006E69FD" w:rsidRDefault="006E69FD">
            <w:pPr>
              <w:spacing w:after="0" w:line="240" w:lineRule="auto"/>
              <w:jc w:val="both"/>
              <w:rPr>
                <w:rFonts w:ascii="Times New Roman" w:hAnsi="Times New Roman" w:cs="Times New Roman"/>
                <w:b/>
                <w:bCs/>
                <w:sz w:val="24"/>
                <w:szCs w:val="24"/>
              </w:rPr>
            </w:pPr>
          </w:p>
          <w:p w14:paraId="0120FBDD" w14:textId="77777777" w:rsidR="006E69FD" w:rsidRDefault="00643D66">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2) Dėl įsipareigojimų, susijusių su socialinio draudimo įmokų mokėjimu, įvykdymo i</w:t>
            </w:r>
            <w:r>
              <w:rPr>
                <w:rFonts w:ascii="Times New Roman" w:hAnsi="Times New Roman" w:cs="Times New Roman"/>
                <w:sz w:val="24"/>
                <w:szCs w:val="24"/>
                <w:lang w:eastAsia="en-US"/>
              </w:rPr>
              <w:t xml:space="preserve">š Lietuvoje įsteigtų subjektų </w:t>
            </w:r>
            <w:r>
              <w:rPr>
                <w:rFonts w:ascii="Times New Roman" w:hAnsi="Times New Roman" w:cs="Times New Roman"/>
                <w:bCs/>
                <w:sz w:val="24"/>
                <w:szCs w:val="24"/>
              </w:rPr>
              <w:t>prašoma:</w:t>
            </w:r>
          </w:p>
          <w:p w14:paraId="696AFFDC" w14:textId="77777777" w:rsidR="006E69FD" w:rsidRDefault="00643D6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006E69FD">
                <w:rPr>
                  <w:rFonts w:ascii="Times New Roman" w:hAnsi="Times New Roman" w:cs="Times New Roman"/>
                  <w:bCs/>
                  <w:sz w:val="24"/>
                  <w:szCs w:val="24"/>
                  <w:u w:val="single"/>
                </w:rPr>
                <w:t>http://draudejai.sodra.lt/draudeju_viesi_duomenys/</w:t>
              </w:r>
            </w:hyperlink>
            <w:r>
              <w:rPr>
                <w:rFonts w:ascii="Times New Roman" w:hAnsi="Times New Roman" w:cs="Times New Roman"/>
                <w:bCs/>
                <w:sz w:val="24"/>
                <w:szCs w:val="24"/>
              </w:rPr>
              <w:t>.</w:t>
            </w:r>
          </w:p>
          <w:p w14:paraId="48E68C11" w14:textId="77777777" w:rsidR="006E69FD" w:rsidRDefault="006E69FD">
            <w:pPr>
              <w:spacing w:after="0" w:line="240" w:lineRule="auto"/>
              <w:jc w:val="both"/>
              <w:rPr>
                <w:rFonts w:ascii="Times New Roman" w:hAnsi="Times New Roman" w:cs="Times New Roman"/>
                <w:b/>
                <w:bCs/>
                <w:sz w:val="24"/>
                <w:szCs w:val="24"/>
              </w:rPr>
            </w:pPr>
          </w:p>
          <w:p w14:paraId="4F9831C1" w14:textId="77777777" w:rsidR="006E69FD" w:rsidRDefault="00643D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CB9A131" w14:textId="77777777" w:rsidR="006E69FD" w:rsidRDefault="006E69FD">
            <w:pPr>
              <w:spacing w:after="0" w:line="240" w:lineRule="auto"/>
              <w:jc w:val="both"/>
              <w:rPr>
                <w:rFonts w:ascii="Times New Roman" w:hAnsi="Times New Roman" w:cs="Times New Roman"/>
                <w:b/>
                <w:bCs/>
                <w:sz w:val="24"/>
                <w:szCs w:val="24"/>
              </w:rPr>
            </w:pPr>
          </w:p>
          <w:p w14:paraId="186993BE" w14:textId="77777777" w:rsidR="006E69FD" w:rsidRDefault="00643D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55A9AE" w14:textId="77777777" w:rsidR="006E69FD" w:rsidRDefault="006E69FD">
            <w:pPr>
              <w:spacing w:after="0" w:line="240" w:lineRule="auto"/>
              <w:jc w:val="both"/>
              <w:rPr>
                <w:rFonts w:ascii="Times New Roman" w:hAnsi="Times New Roman" w:cs="Times New Roman"/>
                <w:b/>
                <w:bCs/>
                <w:sz w:val="24"/>
                <w:szCs w:val="24"/>
              </w:rPr>
            </w:pPr>
          </w:p>
          <w:p w14:paraId="625B40E4" w14:textId="77777777" w:rsidR="006E69FD" w:rsidRDefault="00643D6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US"/>
              </w:rPr>
              <w:t>Iš ne Lietuvoje įsteigtų subjektų reikalaujama:</w:t>
            </w:r>
          </w:p>
          <w:p w14:paraId="61D54C02" w14:textId="77777777" w:rsidR="006E69FD" w:rsidRDefault="00643D66">
            <w:pPr>
              <w:numPr>
                <w:ilvl w:val="0"/>
                <w:numId w:val="12"/>
              </w:numPr>
              <w:spacing w:after="0" w:line="240" w:lineRule="auto"/>
              <w:ind w:left="314"/>
              <w:jc w:val="both"/>
              <w:rPr>
                <w:rFonts w:ascii="Times New Roman" w:hAnsi="Times New Roman" w:cs="Times New Roman"/>
                <w:b/>
                <w:bCs/>
                <w:sz w:val="24"/>
                <w:szCs w:val="24"/>
              </w:rPr>
            </w:pPr>
            <w:r>
              <w:rPr>
                <w:rFonts w:ascii="Times New Roman" w:hAnsi="Times New Roman" w:cs="Times New Roman"/>
                <w:sz w:val="24"/>
                <w:szCs w:val="24"/>
              </w:rPr>
              <w:t>atitinkamos užsienio šalies kompetentingos institucijos dokumento</w:t>
            </w:r>
            <w:r>
              <w:rPr>
                <w:rFonts w:ascii="Times New Roman" w:hAnsi="Times New Roman" w:cs="Times New Roman"/>
                <w:sz w:val="24"/>
                <w:szCs w:val="24"/>
                <w:vertAlign w:val="superscript"/>
              </w:rPr>
              <w:footnoteReference w:id="4"/>
            </w:r>
            <w:r>
              <w:rPr>
                <w:rFonts w:ascii="Times New Roman" w:hAnsi="Times New Roman" w:cs="Times New Roman"/>
                <w:sz w:val="24"/>
                <w:szCs w:val="24"/>
              </w:rPr>
              <w:t>.</w:t>
            </w:r>
          </w:p>
          <w:p w14:paraId="4ED1D91E" w14:textId="77777777" w:rsidR="006E69FD" w:rsidRDefault="006E69FD">
            <w:pPr>
              <w:spacing w:after="0" w:line="240" w:lineRule="auto"/>
              <w:jc w:val="both"/>
              <w:rPr>
                <w:rFonts w:ascii="Times New Roman" w:hAnsi="Times New Roman" w:cs="Times New Roman"/>
                <w:b/>
                <w:bCs/>
                <w:sz w:val="24"/>
                <w:szCs w:val="24"/>
              </w:rPr>
            </w:pPr>
          </w:p>
          <w:p w14:paraId="63833F6B" w14:textId="77777777" w:rsidR="006E69FD" w:rsidRDefault="00643D66">
            <w:pPr>
              <w:spacing w:after="0" w:line="240" w:lineRule="auto"/>
              <w:jc w:val="both"/>
              <w:rPr>
                <w:rFonts w:ascii="Times New Roman" w:hAnsi="Times New Roman" w:cs="Times New Roman"/>
                <w:i/>
                <w:iCs/>
                <w:color w:val="7030A0"/>
                <w:sz w:val="24"/>
                <w:szCs w:val="24"/>
              </w:rPr>
            </w:pPr>
            <w:r>
              <w:rPr>
                <w:rFonts w:ascii="Times New Roman" w:hAnsi="Times New Roman" w:cs="Times New Roman"/>
                <w:sz w:val="24"/>
                <w:szCs w:val="24"/>
              </w:rPr>
              <w:t xml:space="preserve">Nurodyti dokumentai turi būti  išduoti ne anksčiau kaip 120 dienų iki </w:t>
            </w:r>
            <w:r>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Pr>
                <w:rFonts w:ascii="Times New Roman" w:eastAsia="Times New Roman" w:hAnsi="Times New Roman" w:cs="Times New Roman"/>
                <w:sz w:val="24"/>
                <w:szCs w:val="24"/>
              </w:rPr>
              <w:t>umentus</w:t>
            </w:r>
            <w:r>
              <w:rPr>
                <w:rFonts w:ascii="Times New Roman" w:hAnsi="Times New Roman" w:cs="Times New Roman"/>
                <w:sz w:val="24"/>
                <w:szCs w:val="24"/>
              </w:rPr>
              <w:t xml:space="preserve">. </w:t>
            </w:r>
            <w:r>
              <w:rPr>
                <w:rFonts w:ascii="Times New Roman" w:hAnsi="Times New Roman" w:cs="Times New Roman"/>
                <w:b/>
                <w:bCs/>
                <w:i/>
                <w:iCs/>
                <w:color w:val="000000" w:themeColor="text1"/>
                <w:sz w:val="24"/>
                <w:szCs w:val="24"/>
              </w:rPr>
              <w:t>Pavyzdys</w:t>
            </w:r>
            <w:r>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3D24DED0" w14:textId="77777777" w:rsidR="006E69FD" w:rsidRDefault="006E69FD">
            <w:pPr>
              <w:spacing w:after="0" w:line="240" w:lineRule="auto"/>
              <w:jc w:val="both"/>
              <w:rPr>
                <w:rFonts w:ascii="Times New Roman" w:hAnsi="Times New Roman" w:cs="Times New Roman"/>
                <w:b/>
                <w:bCs/>
                <w:sz w:val="24"/>
                <w:szCs w:val="24"/>
              </w:rPr>
            </w:pPr>
          </w:p>
          <w:p w14:paraId="4A849D77" w14:textId="77777777" w:rsidR="006E69FD" w:rsidRDefault="00643D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C99B825" w14:textId="77777777" w:rsidR="006E69FD" w:rsidRDefault="006E69FD">
            <w:pPr>
              <w:spacing w:after="0" w:line="240" w:lineRule="auto"/>
              <w:jc w:val="both"/>
              <w:rPr>
                <w:rFonts w:ascii="Times New Roman" w:hAnsi="Times New Roman" w:cs="Times New Roman"/>
                <w:sz w:val="24"/>
                <w:szCs w:val="24"/>
              </w:rPr>
            </w:pPr>
          </w:p>
          <w:p w14:paraId="103A3C16" w14:textId="77777777" w:rsidR="006E69FD" w:rsidRDefault="00643D66">
            <w:pPr>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PASTABA</w:t>
            </w:r>
          </w:p>
          <w:p w14:paraId="251FC6E6" w14:textId="77777777" w:rsidR="006E69FD" w:rsidRDefault="00643D66">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6E69FD" w14:paraId="15A0F77F"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3AAC3" w14:textId="77777777" w:rsidR="006E69FD" w:rsidRDefault="006E69FD">
            <w:pPr>
              <w:numPr>
                <w:ilvl w:val="0"/>
                <w:numId w:val="1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7AD893" w14:textId="77777777" w:rsidR="006E69FD" w:rsidRDefault="00643D66">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D36229" w14:textId="77777777" w:rsidR="006E69FD" w:rsidRDefault="00643D66">
            <w:pPr>
              <w:spacing w:after="0" w:line="240" w:lineRule="auto"/>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1 punktas</w:t>
            </w:r>
          </w:p>
          <w:p w14:paraId="186981F5" w14:textId="77777777" w:rsidR="006E69FD" w:rsidRDefault="006E69FD">
            <w:pPr>
              <w:spacing w:after="0" w:line="240" w:lineRule="auto"/>
              <w:jc w:val="both"/>
              <w:rPr>
                <w:rFonts w:ascii="Times New Roman" w:eastAsia="Yu Mincho" w:hAnsi="Times New Roman" w:cs="Times New Roman"/>
                <w:sz w:val="24"/>
                <w:szCs w:val="24"/>
              </w:rPr>
            </w:pPr>
          </w:p>
          <w:p w14:paraId="22AB5D49" w14:textId="77777777" w:rsidR="006E69FD" w:rsidRDefault="00643D66">
            <w:pPr>
              <w:spacing w:after="0" w:line="240" w:lineRule="auto"/>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2685B9" w14:textId="77777777" w:rsidR="006E69FD" w:rsidRDefault="00643D66">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17E4D9A2" w14:textId="77777777" w:rsidR="006E69FD" w:rsidRDefault="006E69FD">
            <w:pPr>
              <w:spacing w:after="0" w:line="240" w:lineRule="auto"/>
              <w:jc w:val="both"/>
              <w:rPr>
                <w:rFonts w:ascii="Times New Roman" w:hAnsi="Times New Roman" w:cs="Times New Roman"/>
                <w:bCs/>
                <w:iCs/>
                <w:sz w:val="24"/>
                <w:szCs w:val="24"/>
                <w:lang w:eastAsia="en-US"/>
              </w:rPr>
            </w:pPr>
          </w:p>
          <w:p w14:paraId="417DE402" w14:textId="77777777" w:rsidR="006E69FD" w:rsidRDefault="006E69FD">
            <w:pPr>
              <w:spacing w:after="0" w:line="240" w:lineRule="auto"/>
              <w:jc w:val="both"/>
              <w:rPr>
                <w:rFonts w:ascii="Times New Roman" w:hAnsi="Times New Roman" w:cs="Times New Roman"/>
                <w:b/>
                <w:bCs/>
                <w:iCs/>
                <w:sz w:val="24"/>
                <w:szCs w:val="24"/>
                <w:lang w:eastAsia="en-US"/>
              </w:rPr>
            </w:pPr>
          </w:p>
        </w:tc>
      </w:tr>
      <w:tr w:rsidR="006E69FD" w14:paraId="2F60720F"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4383A6" w14:textId="77777777" w:rsidR="006E69FD" w:rsidRDefault="006E69FD">
            <w:pPr>
              <w:numPr>
                <w:ilvl w:val="0"/>
                <w:numId w:val="1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E6034" w14:textId="77777777" w:rsidR="006E69FD" w:rsidRDefault="00643D66">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05D901E" w14:textId="77777777" w:rsidR="006E69FD" w:rsidRDefault="00643D66">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6EB7F3" w14:textId="77777777" w:rsidR="006E69FD" w:rsidRDefault="00643D66">
            <w:pPr>
              <w:spacing w:after="0" w:line="240" w:lineRule="auto"/>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2 punktas</w:t>
            </w:r>
          </w:p>
          <w:p w14:paraId="2293B215" w14:textId="77777777" w:rsidR="006E69FD" w:rsidRDefault="006E69FD">
            <w:pPr>
              <w:spacing w:after="0" w:line="240" w:lineRule="auto"/>
              <w:jc w:val="both"/>
              <w:rPr>
                <w:rFonts w:ascii="Times New Roman" w:eastAsia="Yu Mincho" w:hAnsi="Times New Roman" w:cs="Times New Roman"/>
                <w:sz w:val="24"/>
                <w:szCs w:val="24"/>
              </w:rPr>
            </w:pPr>
          </w:p>
          <w:p w14:paraId="17238A13" w14:textId="77777777" w:rsidR="006E69FD" w:rsidRDefault="00643D66">
            <w:pPr>
              <w:spacing w:after="0" w:line="240" w:lineRule="auto"/>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4C874" w14:textId="77777777" w:rsidR="006E69FD" w:rsidRDefault="00643D66">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203AE3E8" w14:textId="77777777" w:rsidR="006E69FD" w:rsidRDefault="006E69FD">
            <w:pPr>
              <w:spacing w:after="0" w:line="240" w:lineRule="auto"/>
              <w:jc w:val="both"/>
              <w:rPr>
                <w:rFonts w:ascii="Times New Roman" w:hAnsi="Times New Roman" w:cs="Times New Roman"/>
                <w:bCs/>
                <w:iCs/>
                <w:sz w:val="24"/>
                <w:szCs w:val="24"/>
                <w:lang w:eastAsia="en-US"/>
              </w:rPr>
            </w:pPr>
          </w:p>
          <w:p w14:paraId="0E4605FD" w14:textId="77777777" w:rsidR="006E69FD" w:rsidRDefault="006E69FD">
            <w:pPr>
              <w:spacing w:after="0" w:line="240" w:lineRule="auto"/>
              <w:jc w:val="both"/>
              <w:rPr>
                <w:rFonts w:ascii="Times New Roman" w:hAnsi="Times New Roman" w:cs="Times New Roman"/>
                <w:b/>
                <w:bCs/>
                <w:iCs/>
                <w:sz w:val="24"/>
                <w:szCs w:val="24"/>
                <w:lang w:eastAsia="en-US"/>
              </w:rPr>
            </w:pPr>
          </w:p>
        </w:tc>
      </w:tr>
      <w:tr w:rsidR="006E69FD" w14:paraId="1E06B4DB"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4774D" w14:textId="77777777" w:rsidR="006E69FD" w:rsidRDefault="006E69FD">
            <w:pPr>
              <w:numPr>
                <w:ilvl w:val="0"/>
                <w:numId w:val="1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19440" w14:textId="77777777" w:rsidR="006E69FD" w:rsidRDefault="00643D66">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11578" w14:textId="77777777" w:rsidR="006E69FD" w:rsidRDefault="00643D66">
            <w:pPr>
              <w:spacing w:after="0" w:line="240" w:lineRule="auto"/>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3 punktas</w:t>
            </w:r>
          </w:p>
          <w:p w14:paraId="25217B9B" w14:textId="77777777" w:rsidR="006E69FD" w:rsidRDefault="006E69FD">
            <w:pPr>
              <w:spacing w:after="0" w:line="240" w:lineRule="auto"/>
              <w:jc w:val="both"/>
              <w:rPr>
                <w:rFonts w:ascii="Times New Roman" w:eastAsia="Yu Mincho" w:hAnsi="Times New Roman" w:cs="Times New Roman"/>
                <w:sz w:val="24"/>
                <w:szCs w:val="24"/>
              </w:rPr>
            </w:pPr>
          </w:p>
          <w:p w14:paraId="108FA913" w14:textId="77777777" w:rsidR="006E69FD" w:rsidRDefault="00643D66">
            <w:pPr>
              <w:spacing w:after="0" w:line="240" w:lineRule="auto"/>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C13 punktas</w:t>
            </w:r>
            <w:r>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6077B" w14:textId="77777777" w:rsidR="006E69FD" w:rsidRDefault="00643D66">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6969E1C2" w14:textId="77777777" w:rsidR="006E69FD" w:rsidRDefault="006E69FD">
            <w:pPr>
              <w:spacing w:after="0" w:line="240" w:lineRule="auto"/>
              <w:jc w:val="both"/>
              <w:rPr>
                <w:rFonts w:ascii="Times New Roman" w:hAnsi="Times New Roman" w:cs="Times New Roman"/>
                <w:b/>
                <w:bCs/>
                <w:iCs/>
                <w:sz w:val="24"/>
                <w:szCs w:val="24"/>
                <w:lang w:eastAsia="en-US"/>
              </w:rPr>
            </w:pPr>
          </w:p>
        </w:tc>
      </w:tr>
      <w:tr w:rsidR="006E69FD" w14:paraId="046720CE"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55062F" w14:textId="77777777" w:rsidR="006E69FD" w:rsidRDefault="006E69FD">
            <w:pPr>
              <w:numPr>
                <w:ilvl w:val="0"/>
                <w:numId w:val="1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DAFDA3" w14:textId="77777777" w:rsidR="006E69FD" w:rsidRDefault="00643D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6411168" w14:textId="77777777" w:rsidR="006E69FD" w:rsidRDefault="00643D6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w:t>
            </w:r>
            <w:r>
              <w:rPr>
                <w:rFonts w:ascii="Times New Roman" w:hAnsi="Times New Roman" w:cs="Times New Roman"/>
                <w:bCs/>
                <w:sz w:val="24"/>
                <w:szCs w:val="24"/>
              </w:rPr>
              <w:lastRenderedPageBreak/>
              <w:t xml:space="preserve">negalėjo pateikti patvirtinančių dokumentų, reikalaujamų pagal VPĮ 50 straipsnį, dėl ko per pastaruosius vienus metus buvo pašalintas iš pirkimo ar koncesijos suteikimo procedūrų. </w:t>
            </w:r>
          </w:p>
          <w:p w14:paraId="3945C6A8" w14:textId="77777777" w:rsidR="006E69FD" w:rsidRDefault="00643D66">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E2E8E2" w14:textId="77777777" w:rsidR="006E69FD" w:rsidRDefault="00643D66">
            <w:pPr>
              <w:spacing w:after="0" w:line="240" w:lineRule="auto"/>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4 punktas</w:t>
            </w:r>
          </w:p>
          <w:p w14:paraId="500CF560" w14:textId="77777777" w:rsidR="006E69FD" w:rsidRDefault="006E69FD">
            <w:pPr>
              <w:spacing w:after="0" w:line="240" w:lineRule="auto"/>
              <w:jc w:val="both"/>
              <w:rPr>
                <w:rFonts w:ascii="Times New Roman" w:eastAsia="Yu Mincho" w:hAnsi="Times New Roman" w:cs="Times New Roman"/>
                <w:sz w:val="24"/>
                <w:szCs w:val="24"/>
              </w:rPr>
            </w:pPr>
          </w:p>
          <w:p w14:paraId="1C2E4476" w14:textId="77777777" w:rsidR="006E69FD" w:rsidRDefault="00643D66">
            <w:pPr>
              <w:spacing w:after="0" w:line="240" w:lineRule="auto"/>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C15 punktas</w:t>
            </w:r>
            <w:r>
              <w:rPr>
                <w:rFonts w:ascii="Times New Roman" w:eastAsia="Yu Mincho" w:hAnsi="Times New Roman" w:cs="Times New Roman"/>
                <w:sz w:val="24"/>
                <w:szCs w:val="24"/>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51B84" w14:textId="77777777" w:rsidR="006E69FD" w:rsidRDefault="00643D66">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7CFD56B7" w14:textId="77777777" w:rsidR="006E69FD" w:rsidRDefault="006E69FD">
            <w:pPr>
              <w:spacing w:after="0" w:line="240" w:lineRule="auto"/>
              <w:jc w:val="both"/>
              <w:rPr>
                <w:rFonts w:ascii="Times New Roman" w:hAnsi="Times New Roman" w:cs="Times New Roman"/>
                <w:bCs/>
                <w:iCs/>
                <w:sz w:val="24"/>
                <w:szCs w:val="24"/>
                <w:lang w:eastAsia="en-US"/>
              </w:rPr>
            </w:pPr>
          </w:p>
          <w:p w14:paraId="1DF49A6D" w14:textId="77777777" w:rsidR="006E69FD" w:rsidRDefault="006E69FD">
            <w:pPr>
              <w:spacing w:after="0" w:line="240" w:lineRule="auto"/>
              <w:jc w:val="both"/>
              <w:rPr>
                <w:rFonts w:ascii="Times New Roman" w:hAnsi="Times New Roman" w:cs="Times New Roman"/>
                <w:bCs/>
                <w:iCs/>
                <w:sz w:val="24"/>
                <w:szCs w:val="24"/>
                <w:lang w:eastAsia="en-US"/>
              </w:rPr>
            </w:pPr>
          </w:p>
          <w:p w14:paraId="4BD50976" w14:textId="77777777" w:rsidR="006E69FD" w:rsidRDefault="00643D6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6D8C0BE" w14:textId="77777777" w:rsidR="006E69FD" w:rsidRDefault="006E69FD">
            <w:pPr>
              <w:spacing w:after="0" w:line="240" w:lineRule="auto"/>
              <w:jc w:val="both"/>
              <w:rPr>
                <w:rFonts w:ascii="Times New Roman" w:hAnsi="Times New Roman" w:cs="Times New Roman"/>
                <w:sz w:val="24"/>
                <w:szCs w:val="24"/>
              </w:rPr>
            </w:pPr>
            <w:hyperlink r:id="rId21" w:history="1">
              <w:r>
                <w:rPr>
                  <w:rFonts w:ascii="Times New Roman" w:hAnsi="Times New Roman" w:cs="Times New Roman"/>
                  <w:sz w:val="24"/>
                  <w:szCs w:val="24"/>
                </w:rPr>
                <w:t>https://vpt.lrv.lt/lt/nuorodos/kiti-duomenys/powerbi/melaginga-informacija-pateikusiu-tiekeju-sarasas-3/</w:t>
              </w:r>
            </w:hyperlink>
          </w:p>
        </w:tc>
      </w:tr>
      <w:tr w:rsidR="006E69FD" w14:paraId="2B5879A0"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6221E8" w14:textId="77777777" w:rsidR="006E69FD" w:rsidRDefault="006E69FD">
            <w:pPr>
              <w:numPr>
                <w:ilvl w:val="0"/>
                <w:numId w:val="1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B750E" w14:textId="77777777" w:rsidR="006E69FD" w:rsidRDefault="00643D66">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687A2" w14:textId="77777777" w:rsidR="006E69FD" w:rsidRDefault="00643D66">
            <w:pPr>
              <w:spacing w:after="0" w:line="240" w:lineRule="auto"/>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5 punktas</w:t>
            </w:r>
          </w:p>
          <w:p w14:paraId="040E1AC3" w14:textId="77777777" w:rsidR="006E69FD" w:rsidRDefault="006E69FD">
            <w:pPr>
              <w:spacing w:after="0" w:line="240" w:lineRule="auto"/>
              <w:jc w:val="both"/>
              <w:rPr>
                <w:rFonts w:ascii="Times New Roman" w:eastAsia="Yu Mincho" w:hAnsi="Times New Roman" w:cs="Times New Roman"/>
                <w:sz w:val="24"/>
                <w:szCs w:val="24"/>
              </w:rPr>
            </w:pPr>
          </w:p>
          <w:p w14:paraId="2C255434" w14:textId="77777777" w:rsidR="006E69FD" w:rsidRDefault="00643D66">
            <w:pPr>
              <w:spacing w:after="0" w:line="240" w:lineRule="auto"/>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C15 punktas</w:t>
            </w:r>
          </w:p>
          <w:p w14:paraId="2F1C0C8F" w14:textId="77777777" w:rsidR="006E69FD" w:rsidRDefault="006E69FD">
            <w:pPr>
              <w:spacing w:after="0" w:line="240" w:lineRule="auto"/>
              <w:jc w:val="both"/>
              <w:rPr>
                <w:rFonts w:ascii="Times New Roman" w:eastAsia="Yu Mincho" w:hAnsi="Times New Roman" w:cs="Times New Roman"/>
                <w:sz w:val="24"/>
                <w:szCs w:val="24"/>
                <w:lang w:eastAsia="en-US"/>
              </w:rPr>
            </w:pPr>
          </w:p>
          <w:p w14:paraId="621A903B" w14:textId="77777777" w:rsidR="006E69FD" w:rsidRDefault="006E69FD">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C0FCF" w14:textId="77777777" w:rsidR="006E69FD" w:rsidRDefault="00643D66">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3F975303" w14:textId="77777777" w:rsidR="006E69FD" w:rsidRDefault="006E69FD">
            <w:pPr>
              <w:spacing w:after="0" w:line="240" w:lineRule="auto"/>
              <w:jc w:val="both"/>
              <w:rPr>
                <w:rFonts w:ascii="Times New Roman" w:hAnsi="Times New Roman" w:cs="Times New Roman"/>
                <w:b/>
                <w:bCs/>
                <w:iCs/>
                <w:sz w:val="24"/>
                <w:szCs w:val="24"/>
                <w:lang w:eastAsia="en-US"/>
              </w:rPr>
            </w:pPr>
          </w:p>
        </w:tc>
      </w:tr>
      <w:tr w:rsidR="006E69FD" w14:paraId="389FD0B0"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3EB94D" w14:textId="77777777" w:rsidR="006E69FD" w:rsidRDefault="006E69FD">
            <w:pPr>
              <w:numPr>
                <w:ilvl w:val="0"/>
                <w:numId w:val="11"/>
              </w:numPr>
              <w:spacing w:after="0" w:line="240" w:lineRule="auto"/>
              <w:rPr>
                <w:rFonts w:ascii="Times New Roman" w:hAnsi="Times New Roman" w:cs="Times New Roman"/>
                <w:b/>
                <w:bC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57B86F" w14:textId="77777777" w:rsidR="006E69FD" w:rsidRDefault="00643D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w:t>
            </w:r>
            <w:r>
              <w:rPr>
                <w:rFonts w:ascii="Times New Roman" w:hAnsi="Times New Roman" w:cs="Times New Roman"/>
                <w:sz w:val="24"/>
                <w:szCs w:val="24"/>
              </w:rPr>
              <w:lastRenderedPageBreak/>
              <w:t xml:space="preserve">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94B3EBB" w14:textId="77777777" w:rsidR="006E69FD" w:rsidRDefault="00643D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B285EA" w14:textId="77777777" w:rsidR="006E69FD" w:rsidRDefault="00643D66">
            <w:pPr>
              <w:spacing w:after="0" w:line="240" w:lineRule="auto"/>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lastRenderedPageBreak/>
              <w:t>VPĮ 46 straipsnio 4 dalies 6 punktas</w:t>
            </w:r>
          </w:p>
          <w:p w14:paraId="19C85720" w14:textId="77777777" w:rsidR="006E69FD" w:rsidRDefault="006E69FD">
            <w:pPr>
              <w:spacing w:after="0" w:line="240" w:lineRule="auto"/>
              <w:jc w:val="both"/>
              <w:rPr>
                <w:rFonts w:ascii="Times New Roman" w:eastAsia="Yu Mincho" w:hAnsi="Times New Roman" w:cs="Times New Roman"/>
                <w:sz w:val="24"/>
                <w:szCs w:val="24"/>
              </w:rPr>
            </w:pPr>
          </w:p>
          <w:p w14:paraId="35C3166E" w14:textId="77777777" w:rsidR="006E69FD" w:rsidRDefault="00643D66">
            <w:pPr>
              <w:spacing w:after="0" w:line="240" w:lineRule="auto"/>
              <w:jc w:val="both"/>
              <w:rPr>
                <w:rFonts w:ascii="Times New Roman" w:eastAsia="Yu Mincho" w:hAnsi="Times New Roman" w:cs="Times New Roman"/>
                <w:sz w:val="24"/>
                <w:szCs w:val="24"/>
              </w:rPr>
            </w:pPr>
            <w:r>
              <w:rPr>
                <w:rFonts w:ascii="Times New Roman" w:eastAsia="Yu Mincho" w:hAnsi="Times New Roman" w:cs="Times New Roman"/>
                <w:sz w:val="24"/>
                <w:szCs w:val="24"/>
              </w:rPr>
              <w:t>EBVPD</w:t>
            </w:r>
            <w:r>
              <w:rPr>
                <w:rFonts w:ascii="Times New Roman" w:eastAsia="Arial" w:hAnsi="Times New Roman" w:cs="Times New Roman"/>
                <w:sz w:val="24"/>
                <w:szCs w:val="24"/>
              </w:rPr>
              <w:t xml:space="preserve"> III dalies C14 punktas</w:t>
            </w:r>
          </w:p>
          <w:p w14:paraId="18404F75" w14:textId="77777777" w:rsidR="006E69FD" w:rsidRDefault="006E69FD">
            <w:pPr>
              <w:spacing w:after="0" w:line="240" w:lineRule="auto"/>
              <w:jc w:val="both"/>
              <w:rPr>
                <w:rFonts w:ascii="Times New Roman" w:eastAsia="Yu Mincho" w:hAnsi="Times New Roman" w:cs="Times New Roman"/>
                <w:sz w:val="24"/>
                <w:szCs w:val="24"/>
                <w:lang w:eastAsia="en-US"/>
              </w:rPr>
            </w:pPr>
          </w:p>
          <w:p w14:paraId="7634F8A4" w14:textId="77777777" w:rsidR="006E69FD" w:rsidRDefault="006E69FD">
            <w:pPr>
              <w:spacing w:after="0" w:line="240" w:lineRule="auto"/>
              <w:jc w:val="both"/>
              <w:rPr>
                <w:rFonts w:ascii="Times New Roman" w:eastAsia="Yu Mincho" w:hAnsi="Times New Roman" w:cs="Times New Roman"/>
                <w:sz w:val="24"/>
                <w:szCs w:val="24"/>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33B42C" w14:textId="77777777" w:rsidR="006E69FD" w:rsidRDefault="00643D66">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7F93DAEA" w14:textId="77777777" w:rsidR="006E69FD" w:rsidRDefault="006E69FD">
            <w:pPr>
              <w:spacing w:after="0" w:line="240" w:lineRule="auto"/>
              <w:jc w:val="both"/>
              <w:rPr>
                <w:rFonts w:ascii="Times New Roman" w:hAnsi="Times New Roman" w:cs="Times New Roman"/>
                <w:bCs/>
                <w:iCs/>
                <w:sz w:val="24"/>
                <w:szCs w:val="24"/>
                <w:lang w:eastAsia="en-US"/>
              </w:rPr>
            </w:pPr>
          </w:p>
          <w:p w14:paraId="66424887" w14:textId="77777777" w:rsidR="006E69FD" w:rsidRDefault="00643D66">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7E55742" w14:textId="77777777" w:rsidR="006E69FD" w:rsidRDefault="006E69FD">
            <w:pPr>
              <w:spacing w:after="0" w:line="240" w:lineRule="auto"/>
              <w:jc w:val="both"/>
              <w:rPr>
                <w:rFonts w:ascii="Times New Roman" w:hAnsi="Times New Roman" w:cs="Times New Roman"/>
                <w:sz w:val="24"/>
                <w:szCs w:val="24"/>
              </w:rPr>
            </w:pPr>
          </w:p>
          <w:p w14:paraId="54514E40" w14:textId="77777777" w:rsidR="006E69FD" w:rsidRDefault="006E69FD">
            <w:pPr>
              <w:spacing w:after="0" w:line="240" w:lineRule="auto"/>
              <w:jc w:val="both"/>
              <w:rPr>
                <w:rFonts w:ascii="Times New Roman" w:hAnsi="Times New Roman" w:cs="Times New Roman"/>
                <w:sz w:val="24"/>
                <w:szCs w:val="24"/>
              </w:rPr>
            </w:pPr>
            <w:hyperlink r:id="rId22" w:history="1">
              <w:r>
                <w:rPr>
                  <w:rFonts w:ascii="Times New Roman" w:hAnsi="Times New Roman" w:cs="Times New Roman"/>
                  <w:sz w:val="24"/>
                  <w:szCs w:val="24"/>
                </w:rPr>
                <w:t>https://vpt.lrv.lt/lt/nuorodos/kiti-duomenys/powerbi/nepatikimi-tiekejai-1/</w:t>
              </w:r>
            </w:hyperlink>
          </w:p>
          <w:p w14:paraId="4E33CDD5" w14:textId="77777777" w:rsidR="006E69FD" w:rsidRDefault="006E69FD">
            <w:pPr>
              <w:spacing w:after="0" w:line="240" w:lineRule="auto"/>
              <w:jc w:val="both"/>
              <w:rPr>
                <w:rFonts w:ascii="Times New Roman" w:hAnsi="Times New Roman" w:cs="Times New Roman"/>
                <w:sz w:val="24"/>
                <w:szCs w:val="24"/>
              </w:rPr>
            </w:pPr>
          </w:p>
          <w:p w14:paraId="346C4364" w14:textId="77777777" w:rsidR="006E69FD" w:rsidRDefault="006E69FD">
            <w:pPr>
              <w:spacing w:after="0" w:line="240" w:lineRule="auto"/>
              <w:jc w:val="both"/>
              <w:rPr>
                <w:rFonts w:ascii="Times New Roman" w:hAnsi="Times New Roman" w:cs="Times New Roman"/>
                <w:sz w:val="24"/>
                <w:szCs w:val="24"/>
              </w:rPr>
            </w:pPr>
            <w:hyperlink r:id="rId23" w:history="1">
              <w:r>
                <w:rPr>
                  <w:rFonts w:ascii="Times New Roman" w:hAnsi="Times New Roman" w:cs="Times New Roman"/>
                  <w:sz w:val="24"/>
                  <w:szCs w:val="24"/>
                </w:rPr>
                <w:t>https://vpt.lrv.lt/lt/pasalinimo-pagrindai-1/nepatikimu-koncesininku-sarasas-1/nepatikimu-koncesininku-sarasas/</w:t>
              </w:r>
            </w:hyperlink>
          </w:p>
          <w:p w14:paraId="38621318" w14:textId="77777777" w:rsidR="006E69FD" w:rsidRDefault="006E69FD">
            <w:pPr>
              <w:spacing w:after="0" w:line="240" w:lineRule="auto"/>
              <w:jc w:val="both"/>
              <w:rPr>
                <w:rFonts w:ascii="Times New Roman" w:hAnsi="Times New Roman" w:cs="Times New Roman"/>
                <w:bCs/>
                <w:sz w:val="24"/>
                <w:szCs w:val="24"/>
              </w:rPr>
            </w:pPr>
          </w:p>
          <w:p w14:paraId="2583494D" w14:textId="77777777" w:rsidR="006E69FD" w:rsidRDefault="006E69FD">
            <w:pPr>
              <w:spacing w:after="0" w:line="240" w:lineRule="auto"/>
              <w:jc w:val="both"/>
              <w:rPr>
                <w:rFonts w:ascii="Times New Roman" w:hAnsi="Times New Roman" w:cs="Times New Roman"/>
                <w:b/>
                <w:bCs/>
                <w:sz w:val="24"/>
                <w:szCs w:val="24"/>
              </w:rPr>
            </w:pPr>
          </w:p>
        </w:tc>
      </w:tr>
      <w:tr w:rsidR="006E69FD" w14:paraId="00412142"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15AEE0" w14:textId="77777777" w:rsidR="006E69FD" w:rsidRDefault="006E69FD">
            <w:pPr>
              <w:numPr>
                <w:ilvl w:val="0"/>
                <w:numId w:val="11"/>
              </w:numPr>
              <w:spacing w:after="0" w:line="240" w:lineRule="auto"/>
              <w:rPr>
                <w:rFonts w:ascii="Times New Roman" w:hAnsi="Times New Roman" w:cs="Times New Roman"/>
                <w:sz w:val="24"/>
                <w:szCs w:val="24"/>
              </w:rPr>
            </w:pPr>
          </w:p>
          <w:p w14:paraId="68E2B764" w14:textId="77777777" w:rsidR="006E69FD" w:rsidRDefault="006E69FD">
            <w:p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A2665F" w14:textId="77777777" w:rsidR="006E69FD" w:rsidRDefault="00643D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D3E2BB1" w14:textId="77777777" w:rsidR="006E69FD" w:rsidRDefault="006E69FD">
            <w:pPr>
              <w:spacing w:after="0" w:line="240" w:lineRule="auto"/>
              <w:jc w:val="both"/>
              <w:rPr>
                <w:rFonts w:ascii="Times New Roman" w:hAnsi="Times New Roman" w:cs="Times New Roman"/>
                <w:b/>
                <w:sz w:val="24"/>
                <w:szCs w:val="24"/>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F15B2" w14:textId="77777777" w:rsidR="006E69FD" w:rsidRDefault="00643D66">
            <w:pPr>
              <w:spacing w:after="0" w:line="240" w:lineRule="auto"/>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a papunktis</w:t>
            </w:r>
          </w:p>
          <w:p w14:paraId="049012D4" w14:textId="77777777" w:rsidR="006E69FD" w:rsidRDefault="006E69FD">
            <w:pPr>
              <w:spacing w:after="0" w:line="240" w:lineRule="auto"/>
              <w:jc w:val="both"/>
              <w:rPr>
                <w:rFonts w:ascii="Times New Roman" w:eastAsia="Yu Mincho" w:hAnsi="Times New Roman" w:cs="Times New Roman"/>
                <w:sz w:val="24"/>
                <w:szCs w:val="24"/>
              </w:rPr>
            </w:pPr>
          </w:p>
          <w:p w14:paraId="262EF53B" w14:textId="77777777" w:rsidR="006E69FD" w:rsidRDefault="00643D66">
            <w:pPr>
              <w:spacing w:after="0" w:line="240" w:lineRule="auto"/>
              <w:jc w:val="both"/>
              <w:rPr>
                <w:rFonts w:ascii="Times New Roman" w:eastAsia="Yu Mincho" w:hAnsi="Times New Roman" w:cs="Times New Roman"/>
                <w:sz w:val="24"/>
                <w:szCs w:val="24"/>
              </w:rPr>
            </w:pPr>
            <w:r>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82A455" w14:textId="77777777" w:rsidR="006E69FD" w:rsidRDefault="00643D6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en-US"/>
              </w:rPr>
              <w:t xml:space="preserve">Iš Lietuvoje įsteigtų subjektų įrodančių dokumentų nereikalaujama. Užtenka pateikto EBVPD. </w:t>
            </w: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4" w:history="1">
              <w:r w:rsidR="006E69FD">
                <w:rPr>
                  <w:rFonts w:ascii="Times New Roman" w:hAnsi="Times New Roman" w:cs="Times New Roman"/>
                  <w:sz w:val="24"/>
                  <w:szCs w:val="24"/>
                  <w:u w:val="single"/>
                </w:rPr>
                <w:t>https://www.registrucentras.lt/jar/p/index.php</w:t>
              </w:r>
            </w:hyperlink>
          </w:p>
          <w:p w14:paraId="18E75129" w14:textId="77777777" w:rsidR="006E69FD" w:rsidRDefault="00643D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paskelbtą informaciją, taip pat į šiame informaciniame pranešime pateiktą informaciją:</w:t>
            </w:r>
          </w:p>
          <w:p w14:paraId="7D21442B" w14:textId="77777777" w:rsidR="006E69FD" w:rsidRDefault="006E69FD">
            <w:pPr>
              <w:spacing w:after="0" w:line="240" w:lineRule="auto"/>
              <w:jc w:val="both"/>
              <w:rPr>
                <w:rFonts w:ascii="Times New Roman" w:hAnsi="Times New Roman" w:cs="Times New Roman"/>
                <w:b/>
                <w:bCs/>
                <w:iCs/>
                <w:sz w:val="24"/>
                <w:szCs w:val="24"/>
              </w:rPr>
            </w:pPr>
            <w:hyperlink r:id="rId25" w:history="1">
              <w:r>
                <w:rPr>
                  <w:rFonts w:ascii="Times New Roman" w:hAnsi="Times New Roman" w:cs="Times New Roman"/>
                  <w:sz w:val="24"/>
                  <w:szCs w:val="24"/>
                </w:rPr>
                <w:t>https://vpt.lrv.lt/lt/naujienos-3/finansiniu-ataskaitu-nepateikimas-gali-tapti-kliutimi-dalyvauti-viesuosiuose-pirkimuose/</w:t>
              </w:r>
            </w:hyperlink>
          </w:p>
        </w:tc>
      </w:tr>
      <w:tr w:rsidR="006E69FD" w14:paraId="6DEA9528"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A5895D" w14:textId="77777777" w:rsidR="006E69FD" w:rsidRDefault="006E69FD">
            <w:pPr>
              <w:numPr>
                <w:ilvl w:val="0"/>
                <w:numId w:val="11"/>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38AF5" w14:textId="77777777" w:rsidR="006E69FD" w:rsidRDefault="00643D66">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Tiekėjas yra padaręs rimtą profesinį pažeidimą, dėl kurio perkančioji organizacija abejoja tiekėjo sąžiningumu, </w:t>
            </w:r>
            <w:r>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sz w:val="24"/>
                <w:szCs w:val="24"/>
                <w:vertAlign w:val="superscript"/>
              </w:rPr>
              <w:t>1</w:t>
            </w:r>
            <w:r>
              <w:rPr>
                <w:rFonts w:ascii="Times New Roman" w:eastAsia="Times New Roman" w:hAnsi="Times New Roman" w:cs="Times New Roman"/>
                <w:sz w:val="24"/>
                <w:szCs w:val="24"/>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69685" w14:textId="77777777" w:rsidR="006E69FD" w:rsidRDefault="00643D66">
            <w:pPr>
              <w:spacing w:after="0" w:line="240" w:lineRule="auto"/>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b papunktis</w:t>
            </w:r>
          </w:p>
          <w:p w14:paraId="6C094B06" w14:textId="77777777" w:rsidR="006E69FD" w:rsidRDefault="006E69FD">
            <w:pPr>
              <w:spacing w:after="0" w:line="240" w:lineRule="auto"/>
              <w:jc w:val="both"/>
              <w:rPr>
                <w:rFonts w:ascii="Times New Roman" w:eastAsia="Yu Mincho" w:hAnsi="Times New Roman" w:cs="Times New Roman"/>
                <w:sz w:val="24"/>
                <w:szCs w:val="24"/>
              </w:rPr>
            </w:pPr>
          </w:p>
          <w:p w14:paraId="3B9015CC" w14:textId="77777777" w:rsidR="006E69FD" w:rsidRDefault="00643D66">
            <w:pPr>
              <w:spacing w:after="0" w:line="240" w:lineRule="auto"/>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10D40" w14:textId="77777777" w:rsidR="006E69FD" w:rsidRDefault="00643D66">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3A86176F" w14:textId="77777777" w:rsidR="006E69FD" w:rsidRDefault="006E69FD">
            <w:pPr>
              <w:spacing w:after="0" w:line="240" w:lineRule="auto"/>
              <w:jc w:val="both"/>
              <w:rPr>
                <w:rFonts w:ascii="Times New Roman" w:hAnsi="Times New Roman" w:cs="Times New Roman"/>
                <w:b/>
                <w:bCs/>
                <w:iCs/>
                <w:sz w:val="24"/>
                <w:szCs w:val="24"/>
                <w:lang w:eastAsia="en-US"/>
              </w:rPr>
            </w:pPr>
          </w:p>
          <w:p w14:paraId="453DC63B" w14:textId="77777777" w:rsidR="006E69FD" w:rsidRDefault="00643D66">
            <w:pPr>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Priimant sprendimus dėl tiekėjo pašalinimo iš pirkimo procedūros šiame punkte nurodytu pašalinimo pagrindu, be kita ko, atsižvelgiama į</w:t>
            </w:r>
            <w:r>
              <w:rPr>
                <w:rFonts w:ascii="Times New Roman" w:hAnsi="Times New Roman" w:cs="Times New Roman"/>
                <w:b/>
                <w:bCs/>
                <w:sz w:val="24"/>
                <w:szCs w:val="24"/>
              </w:rPr>
              <w:t xml:space="preserve"> </w:t>
            </w:r>
            <w:r>
              <w:rPr>
                <w:rFonts w:ascii="Times New Roman" w:hAnsi="Times New Roman" w:cs="Times New Roman"/>
                <w:sz w:val="24"/>
                <w:szCs w:val="24"/>
              </w:rPr>
              <w:t xml:space="preserve">nacionalinėje duomenų bazėje adresu </w:t>
            </w:r>
            <w:hyperlink r:id="rId26">
              <w:r w:rsidR="006E69FD">
                <w:rPr>
                  <w:rFonts w:ascii="Times New Roman" w:hAnsi="Times New Roman" w:cs="Times New Roman"/>
                  <w:sz w:val="24"/>
                  <w:szCs w:val="24"/>
                  <w:u w:val="single"/>
                </w:rPr>
                <w:t>https://www.vmi.lt/evmi/mokesciu-moketoju-informacija</w:t>
              </w:r>
            </w:hyperlink>
            <w:r>
              <w:rPr>
                <w:rFonts w:ascii="Times New Roman" w:hAnsi="Times New Roman" w:cs="Times New Roman"/>
                <w:sz w:val="24"/>
                <w:szCs w:val="24"/>
              </w:rPr>
              <w:t xml:space="preserve"> skelbiamą informaciją.</w:t>
            </w:r>
          </w:p>
        </w:tc>
      </w:tr>
      <w:tr w:rsidR="006E69FD" w14:paraId="2EE70685" w14:textId="7777777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69038F" w14:textId="77777777" w:rsidR="006E69FD" w:rsidRDefault="006E69FD">
            <w:pPr>
              <w:numPr>
                <w:ilvl w:val="0"/>
                <w:numId w:val="11"/>
              </w:numPr>
              <w:spacing w:after="0" w:line="240" w:lineRule="auto"/>
              <w:rPr>
                <w:rFonts w:ascii="Times New Roman" w:hAnsi="Times New Roman" w:cs="Times New Roman"/>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A71AB" w14:textId="77777777" w:rsidR="006E69FD" w:rsidRDefault="00643D6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Tiekėjas yra padaręs rimtą profesinį pažeidimą, dėl kurio perkančioji organizacija abejoja tiekėjo sąžiningumu,</w:t>
            </w:r>
            <w:r>
              <w:rPr>
                <w:rFonts w:ascii="Times New Roman" w:eastAsia="Times New Roman" w:hAnsi="Times New Roman" w:cs="Times New Roman"/>
                <w:sz w:val="24"/>
                <w:szCs w:val="24"/>
              </w:rPr>
              <w:t xml:space="preserve"> kai jis </w:t>
            </w:r>
            <w:r>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A79C78" w14:textId="77777777" w:rsidR="006E69FD" w:rsidRDefault="00643D66">
            <w:pPr>
              <w:spacing w:after="0" w:line="240" w:lineRule="auto"/>
              <w:jc w:val="both"/>
              <w:rPr>
                <w:rFonts w:ascii="Times New Roman" w:eastAsia="Yu Mincho" w:hAnsi="Times New Roman" w:cs="Times New Roman"/>
                <w:b/>
                <w:bCs/>
                <w:sz w:val="24"/>
                <w:szCs w:val="24"/>
              </w:rPr>
            </w:pPr>
            <w:r>
              <w:rPr>
                <w:rFonts w:ascii="Times New Roman" w:eastAsia="Yu Mincho" w:hAnsi="Times New Roman" w:cs="Times New Roman"/>
                <w:b/>
                <w:bCs/>
                <w:sz w:val="24"/>
                <w:szCs w:val="24"/>
              </w:rPr>
              <w:t>VPĮ 46 straipsnio 4 dalies 7 punkto c papunktis</w:t>
            </w:r>
          </w:p>
          <w:p w14:paraId="4E2A57EC" w14:textId="77777777" w:rsidR="006E69FD" w:rsidRDefault="006E69FD">
            <w:pPr>
              <w:spacing w:after="0" w:line="240" w:lineRule="auto"/>
              <w:jc w:val="both"/>
              <w:rPr>
                <w:rFonts w:ascii="Times New Roman" w:eastAsia="Yu Mincho" w:hAnsi="Times New Roman" w:cs="Times New Roman"/>
                <w:sz w:val="24"/>
                <w:szCs w:val="24"/>
              </w:rPr>
            </w:pPr>
          </w:p>
          <w:p w14:paraId="497BD8A4" w14:textId="77777777" w:rsidR="006E69FD" w:rsidRDefault="00643D66">
            <w:pPr>
              <w:spacing w:after="0" w:line="240" w:lineRule="auto"/>
              <w:jc w:val="both"/>
              <w:rPr>
                <w:rFonts w:ascii="Times New Roman" w:eastAsia="Yu Mincho" w:hAnsi="Times New Roman" w:cs="Times New Roman"/>
                <w:sz w:val="24"/>
                <w:szCs w:val="24"/>
                <w:lang w:eastAsia="en-US"/>
              </w:rPr>
            </w:pPr>
            <w:r>
              <w:rPr>
                <w:rFonts w:ascii="Times New Roman" w:eastAsia="Yu Mincho" w:hAnsi="Times New Roman" w:cs="Times New Roman"/>
                <w:sz w:val="24"/>
                <w:szCs w:val="24"/>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32F89A" w14:textId="77777777" w:rsidR="006E69FD" w:rsidRDefault="00643D66">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Iš Lietuvoje įsteigtų subjektų įrodančių dokumentų nereikalaujama. Užtenka pateikto EBVPD.</w:t>
            </w:r>
          </w:p>
          <w:p w14:paraId="5177EA6F" w14:textId="77777777" w:rsidR="006E69FD" w:rsidRDefault="006E69FD">
            <w:pPr>
              <w:spacing w:after="0" w:line="240" w:lineRule="auto"/>
              <w:jc w:val="both"/>
              <w:rPr>
                <w:rFonts w:ascii="Times New Roman" w:hAnsi="Times New Roman" w:cs="Times New Roman"/>
                <w:bCs/>
                <w:iCs/>
                <w:sz w:val="24"/>
                <w:szCs w:val="24"/>
                <w:lang w:eastAsia="en-US"/>
              </w:rPr>
            </w:pPr>
          </w:p>
          <w:p w14:paraId="006990E6" w14:textId="77777777" w:rsidR="006E69FD" w:rsidRDefault="00643D6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6CE88299" w14:textId="77777777" w:rsidR="006E69FD" w:rsidRDefault="006E69FD">
            <w:pPr>
              <w:spacing w:after="0" w:line="240" w:lineRule="auto"/>
              <w:rPr>
                <w:rFonts w:ascii="Times New Roman" w:hAnsi="Times New Roman" w:cs="Times New Roman"/>
                <w:bCs/>
                <w:iCs/>
                <w:sz w:val="24"/>
                <w:szCs w:val="24"/>
                <w:lang w:eastAsia="en-US"/>
              </w:rPr>
            </w:pPr>
            <w:hyperlink r:id="rId27" w:history="1">
              <w:r>
                <w:rPr>
                  <w:rFonts w:ascii="Times New Roman" w:hAnsi="Times New Roman" w:cs="Times New Roman"/>
                  <w:sz w:val="24"/>
                  <w:szCs w:val="24"/>
                  <w:u w:val="single"/>
                </w:rPr>
                <w:t>https://kt.gov.lt/lt/atviri-duomenys/diskvalifikavimas-is-viesuju-pirkimu</w:t>
              </w:r>
            </w:hyperlink>
            <w:r>
              <w:rPr>
                <w:rFonts w:ascii="Times New Roman" w:hAnsi="Times New Roman" w:cs="Times New Roman"/>
                <w:sz w:val="24"/>
                <w:szCs w:val="24"/>
              </w:rPr>
              <w:t xml:space="preserve"> skelbiamą informaciją. </w:t>
            </w:r>
          </w:p>
        </w:tc>
      </w:tr>
    </w:tbl>
    <w:p w14:paraId="6FF1E392" w14:textId="77777777" w:rsidR="006E69FD" w:rsidRDefault="00643D66">
      <w:pPr>
        <w:jc w:val="center"/>
        <w:rPr>
          <w:rFonts w:cstheme="minorHAnsi"/>
          <w:b/>
          <w:bCs/>
          <w:smallCaps/>
          <w:sz w:val="22"/>
          <w:szCs w:val="22"/>
        </w:rPr>
      </w:pPr>
      <w:r>
        <w:rPr>
          <w:rFonts w:cstheme="minorHAnsi"/>
          <w:smallCaps/>
          <w:sz w:val="22"/>
          <w:szCs w:val="22"/>
        </w:rPr>
        <w:t>_________</w:t>
      </w:r>
      <w:bookmarkEnd w:id="52"/>
      <w:r>
        <w:rPr>
          <w:rFonts w:cstheme="minorHAnsi"/>
          <w:b/>
          <w:bCs/>
          <w:smallCaps/>
          <w:sz w:val="22"/>
          <w:szCs w:val="22"/>
        </w:rPr>
        <w:br w:type="page"/>
      </w:r>
    </w:p>
    <w:p w14:paraId="2DB44E47" w14:textId="31657C14" w:rsidR="006E69FD" w:rsidRDefault="00643D66">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Toc126333942"/>
      <w:bookmarkStart w:id="57" w:name="_Ref38533412"/>
      <w:r>
        <w:rPr>
          <w:rFonts w:ascii="Times New Roman" w:eastAsia="Calibri" w:hAnsi="Times New Roman" w:cs="Times New Roman"/>
          <w:color w:val="auto"/>
          <w:sz w:val="24"/>
          <w:szCs w:val="24"/>
        </w:rPr>
        <w:lastRenderedPageBreak/>
        <w:t>Pirkimo sąlygų 4 priedas „Tiekėjų kvalifikacijos reikalavimai“</w:t>
      </w:r>
      <w:bookmarkEnd w:id="54"/>
      <w:bookmarkEnd w:id="55"/>
      <w:bookmarkEnd w:id="56"/>
      <w:bookmarkEnd w:id="57"/>
    </w:p>
    <w:p w14:paraId="792BC58B" w14:textId="77777777" w:rsidR="006E69FD" w:rsidRDefault="006E69FD">
      <w:pPr>
        <w:numPr>
          <w:ilvl w:val="1"/>
          <w:numId w:val="0"/>
        </w:numPr>
        <w:spacing w:after="240" w:line="240" w:lineRule="auto"/>
        <w:jc w:val="center"/>
        <w:rPr>
          <w:rFonts w:ascii="Times New Roman" w:eastAsia="Calibri" w:hAnsi="Times New Roman" w:cs="Times New Roman"/>
          <w:b/>
          <w:bCs/>
          <w:caps/>
          <w:smallCaps/>
          <w:spacing w:val="20"/>
          <w:sz w:val="24"/>
          <w:szCs w:val="24"/>
        </w:rPr>
      </w:pPr>
      <w:bookmarkStart w:id="58" w:name="_Hlk136603877"/>
    </w:p>
    <w:p w14:paraId="1F4657D7" w14:textId="1D55D539" w:rsidR="006E69FD" w:rsidRDefault="00643D66">
      <w:pPr>
        <w:numPr>
          <w:ilvl w:val="1"/>
          <w:numId w:val="0"/>
        </w:numPr>
        <w:spacing w:after="240" w:line="240" w:lineRule="auto"/>
        <w:jc w:val="center"/>
        <w:rPr>
          <w:rFonts w:ascii="Times New Roman" w:eastAsia="Calibri" w:hAnsi="Times New Roman" w:cs="Times New Roman"/>
          <w:b/>
          <w:bCs/>
          <w:caps/>
          <w:smallCaps/>
          <w:spacing w:val="20"/>
          <w:sz w:val="24"/>
          <w:szCs w:val="24"/>
        </w:rPr>
      </w:pPr>
      <w:r>
        <w:rPr>
          <w:rFonts w:ascii="Times New Roman" w:eastAsia="Calibri" w:hAnsi="Times New Roman" w:cs="Times New Roman"/>
          <w:b/>
          <w:bCs/>
          <w:caps/>
          <w:smallCaps/>
          <w:spacing w:val="20"/>
          <w:sz w:val="24"/>
          <w:szCs w:val="24"/>
        </w:rPr>
        <w:t xml:space="preserve">TIEKĖJŲ KVALIFIKACIJOS REIKALAVIMAI </w:t>
      </w:r>
    </w:p>
    <w:p w14:paraId="68A48DC6" w14:textId="77777777" w:rsidR="006E69FD" w:rsidRDefault="00643D66">
      <w:pPr>
        <w:numPr>
          <w:ilvl w:val="0"/>
          <w:numId w:val="15"/>
        </w:numPr>
        <w:spacing w:after="0" w:line="240" w:lineRule="auto"/>
        <w:ind w:left="0" w:firstLine="85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Jei pasiūlymas teikiamas ūkio subjektų grupės jungtinės veiklos sutarties pagrindu, bent vienas ūkio subjektų grupės narys arba visi ūkio subjektų grupės nariai kartu turi atitikti šiame priede nustatytus reikalavimus ir pateikti nurodytus dokumentus. </w:t>
      </w:r>
    </w:p>
    <w:p w14:paraId="0BDFC764" w14:textId="77777777" w:rsidR="006E69FD" w:rsidRDefault="00643D66">
      <w:pPr>
        <w:numPr>
          <w:ilvl w:val="0"/>
          <w:numId w:val="15"/>
        </w:numPr>
        <w:spacing w:after="0" w:line="240" w:lineRule="auto"/>
        <w:ind w:left="0" w:firstLine="851"/>
        <w:jc w:val="both"/>
        <w:rPr>
          <w:rFonts w:ascii="Times New Roman" w:eastAsia="Calibri" w:hAnsi="Times New Roman" w:cs="Times New Roman"/>
          <w:bCs/>
          <w:sz w:val="24"/>
          <w:szCs w:val="24"/>
        </w:rPr>
      </w:pPr>
      <w:r>
        <w:rPr>
          <w:rFonts w:ascii="Times New Roman" w:eastAsia="Calibri" w:hAnsi="Times New Roman" w:cs="Times New Roman"/>
          <w:bCs/>
          <w:sz w:val="24"/>
          <w:szCs w:val="24"/>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Tokiu atveju, tiekėjai turi pateikti kilmės šalyje išduoto dokumento kopiją ir prašymo išduoti teisės pripažinimo dokumentą kopiją, o patį teisės pripažinimo dokumentą tiekėjas privalės pateikti iki sutarties pasirašymo. To nepadarius, bus laikoma, kad tiekėjas atsisakė sudaryti sutartį.</w:t>
      </w:r>
    </w:p>
    <w:p w14:paraId="22F0EE5E" w14:textId="00E1A9E7" w:rsidR="006E69FD" w:rsidRDefault="00643D66">
      <w:pPr>
        <w:numPr>
          <w:ilvl w:val="0"/>
          <w:numId w:val="15"/>
        </w:numPr>
        <w:spacing w:after="0" w:line="240" w:lineRule="auto"/>
        <w:ind w:left="0" w:firstLine="851"/>
        <w:jc w:val="both"/>
        <w:rPr>
          <w:rFonts w:ascii="Times New Roman" w:eastAsia="Calibri" w:hAnsi="Times New Roman" w:cs="Times New Roman"/>
          <w:bCs/>
          <w:sz w:val="24"/>
          <w:szCs w:val="24"/>
        </w:rPr>
      </w:pPr>
      <w:r>
        <w:rPr>
          <w:rFonts w:ascii="Times New Roman" w:eastAsia="Calibri" w:hAnsi="Times New Roman" w:cs="Times New Roman"/>
          <w:bCs/>
          <w:sz w:val="24"/>
          <w:szCs w:val="24"/>
        </w:rPr>
        <w:t>Keliami reikalavimai tiekėjo kvalifikacijai, turi būti įgyti iki pasiūlymų pateikimo termino pabaigos (susipažinimo su pasiūlymais dienos).</w:t>
      </w:r>
    </w:p>
    <w:p w14:paraId="0FF557FB" w14:textId="6C3FAD40" w:rsidR="006E69FD" w:rsidRDefault="00643D66">
      <w:pPr>
        <w:numPr>
          <w:ilvl w:val="0"/>
          <w:numId w:val="15"/>
        </w:numPr>
        <w:spacing w:after="0" w:line="240" w:lineRule="auto"/>
        <w:ind w:left="0" w:firstLine="851"/>
        <w:jc w:val="both"/>
        <w:rPr>
          <w:rFonts w:ascii="Times New Roman" w:eastAsia="Calibri" w:hAnsi="Times New Roman" w:cs="Times New Roman"/>
          <w:bCs/>
          <w:sz w:val="24"/>
          <w:szCs w:val="24"/>
        </w:rPr>
      </w:pPr>
      <w:r>
        <w:rPr>
          <w:rFonts w:ascii="Times New Roman" w:eastAsia="Calibri" w:hAnsi="Times New Roman" w:cs="Times New Roman"/>
          <w:bCs/>
          <w:sz w:val="24"/>
          <w:szCs w:val="24"/>
        </w:rPr>
        <w:t>Perkančioji organizacija nereikalauja iš tiekėjo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14:paraId="523CE4C4" w14:textId="5657A644" w:rsidR="006E69FD" w:rsidRDefault="00643D66">
      <w:pPr>
        <w:numPr>
          <w:ilvl w:val="0"/>
          <w:numId w:val="15"/>
        </w:numPr>
        <w:spacing w:after="0" w:line="240" w:lineRule="auto"/>
        <w:ind w:left="0" w:firstLine="851"/>
        <w:jc w:val="both"/>
        <w:rPr>
          <w:rFonts w:ascii="Times New Roman" w:eastAsia="Calibri" w:hAnsi="Times New Roman" w:cs="Times New Roman"/>
          <w:bCs/>
          <w:sz w:val="24"/>
          <w:szCs w:val="24"/>
        </w:rPr>
      </w:pPr>
      <w:r>
        <w:rPr>
          <w:rFonts w:ascii="Times New Roman" w:eastAsia="Calibri" w:hAnsi="Times New Roman" w:cs="Times New Roman"/>
          <w:bCs/>
          <w:sz w:val="24"/>
          <w:szCs w:val="24"/>
        </w:rPr>
        <w:t>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p>
    <w:p w14:paraId="05210FF8" w14:textId="6B1DCEF4" w:rsidR="006E69FD" w:rsidRDefault="00643D66">
      <w:pPr>
        <w:numPr>
          <w:ilvl w:val="0"/>
          <w:numId w:val="15"/>
        </w:numPr>
        <w:spacing w:after="0" w:line="240" w:lineRule="auto"/>
        <w:ind w:left="0" w:firstLine="851"/>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Jeigu tiekėjo kvalifikacija dėl teisės verstis atitinkama veikla nebuvo tikrinama arba tikrinama ne visa apimtimi, tačiau norminiai teisės aktai numato tam tikrus reikalavimus dėl teisės verstis veikla, tiekėjas perkančiajai organizacijai įsipareigoja, kad pirkimo sutartį vykdys tik tokią teisę turintys asmenys. </w:t>
      </w:r>
    </w:p>
    <w:p w14:paraId="606E4B9F" w14:textId="77777777" w:rsidR="006E69FD" w:rsidRDefault="00643D66">
      <w:pPr>
        <w:numPr>
          <w:ilvl w:val="0"/>
          <w:numId w:val="15"/>
        </w:numPr>
        <w:spacing w:after="0" w:line="240" w:lineRule="auto"/>
        <w:ind w:left="0" w:firstLine="851"/>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Pr>
          <w:rFonts w:ascii="Times New Roman" w:eastAsia="Calibri" w:hAnsi="Times New Roman" w:cs="Times New Roman"/>
          <w:bCs/>
          <w:sz w:val="24"/>
          <w:szCs w:val="24"/>
        </w:rPr>
        <w:t>kvazisubtiekėjus</w:t>
      </w:r>
      <w:proofErr w:type="spellEnd"/>
      <w:r>
        <w:rPr>
          <w:rFonts w:ascii="Times New Roman" w:eastAsia="Calibri" w:hAnsi="Times New Roman" w:cs="Times New Roman"/>
          <w:bCs/>
          <w:sz w:val="24"/>
          <w:szCs w:val="24"/>
        </w:rPr>
        <w:t xml:space="preserve"> (t. y. asmenis, kuriuos planuoja įdarbinti), jei jų pajėgumais remiamasi dėl atitikties kvalifikacijos reikalavimams.</w:t>
      </w:r>
    </w:p>
    <w:p w14:paraId="02580B40" w14:textId="77777777" w:rsidR="006E69FD" w:rsidRDefault="00643D66">
      <w:pPr>
        <w:numPr>
          <w:ilvl w:val="0"/>
          <w:numId w:val="15"/>
        </w:numPr>
        <w:spacing w:after="0" w:line="240" w:lineRule="auto"/>
        <w:ind w:left="0" w:firstLine="851"/>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w:t>
      </w:r>
      <w:r>
        <w:rPr>
          <w:rFonts w:ascii="Times New Roman" w:eastAsia="Calibri" w:hAnsi="Times New Roman" w:cs="Times New Roman"/>
          <w:bCs/>
          <w:sz w:val="24"/>
          <w:szCs w:val="24"/>
        </w:rPr>
        <w:lastRenderedPageBreak/>
        <w:t>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bookmarkEnd w:id="58"/>
    <w:p w14:paraId="06B44CBA" w14:textId="77777777" w:rsidR="006E69FD" w:rsidRDefault="00643D66">
      <w:pPr>
        <w:numPr>
          <w:ilvl w:val="0"/>
          <w:numId w:val="15"/>
        </w:numPr>
        <w:spacing w:after="0" w:line="240" w:lineRule="auto"/>
        <w:ind w:left="0" w:firstLine="851"/>
        <w:jc w:val="both"/>
        <w:rPr>
          <w:rFonts w:ascii="Times New Roman" w:eastAsia="Calibri" w:hAnsi="Times New Roman" w:cs="Times New Roman"/>
          <w:bCs/>
          <w:sz w:val="24"/>
          <w:szCs w:val="24"/>
        </w:rPr>
      </w:pPr>
      <w:r>
        <w:rPr>
          <w:rFonts w:ascii="Times New Roman" w:eastAsia="Calibri" w:hAnsi="Times New Roman" w:cs="Times New Roman"/>
          <w:sz w:val="24"/>
          <w:szCs w:val="24"/>
        </w:rPr>
        <w:t>Tiekėjai turi atitikti šiuos kvalifikacijos reikalavimus:</w:t>
      </w:r>
    </w:p>
    <w:p w14:paraId="4DF03112" w14:textId="77777777" w:rsidR="006E69FD" w:rsidRDefault="006E69FD">
      <w:pPr>
        <w:tabs>
          <w:tab w:val="left" w:pos="709"/>
        </w:tabs>
        <w:spacing w:after="0" w:line="240" w:lineRule="auto"/>
        <w:ind w:firstLine="851"/>
        <w:jc w:val="both"/>
        <w:rPr>
          <w:rFonts w:eastAsiaTheme="minorHAnsi" w:cstheme="minorHAnsi"/>
          <w:b/>
          <w:i/>
          <w:iCs/>
          <w:color w:val="7030A0"/>
          <w:lang w:eastAsia="en-US"/>
        </w:rPr>
      </w:pPr>
    </w:p>
    <w:p w14:paraId="12976489" w14:textId="77777777" w:rsidR="006E69FD" w:rsidRDefault="006E69FD">
      <w:pPr>
        <w:spacing w:before="60" w:after="60" w:line="256" w:lineRule="auto"/>
        <w:rPr>
          <w:rFonts w:eastAsiaTheme="minorHAnsi" w:cstheme="minorHAnsi"/>
          <w:b/>
          <w:bCs/>
        </w:rPr>
        <w:sectPr w:rsidR="006E69FD">
          <w:footerReference w:type="first" r:id="rId28"/>
          <w:pgSz w:w="12240" w:h="15840"/>
          <w:pgMar w:top="1134" w:right="616" w:bottom="1134" w:left="1701" w:header="720" w:footer="720" w:gutter="0"/>
          <w:pgNumType w:start="13"/>
          <w:cols w:space="720"/>
          <w:titlePg/>
          <w:docGrid w:linePitch="360"/>
        </w:sectPr>
      </w:pPr>
    </w:p>
    <w:tbl>
      <w:tblPr>
        <w:tblStyle w:val="TableGrid3"/>
        <w:tblpPr w:leftFromText="180" w:rightFromText="180" w:horzAnchor="margin" w:tblpX="-318" w:tblpY="770"/>
        <w:tblW w:w="5156" w:type="pct"/>
        <w:tblLook w:val="04A0" w:firstRow="1" w:lastRow="0" w:firstColumn="1" w:lastColumn="0" w:noHBand="0" w:noVBand="1"/>
      </w:tblPr>
      <w:tblGrid>
        <w:gridCol w:w="1030"/>
        <w:gridCol w:w="3019"/>
        <w:gridCol w:w="3299"/>
        <w:gridCol w:w="3158"/>
      </w:tblGrid>
      <w:tr w:rsidR="006E69FD" w14:paraId="092978A0" w14:textId="77777777" w:rsidTr="00EF1358">
        <w:trPr>
          <w:cantSplit/>
          <w:tblHeader/>
        </w:trPr>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4F8A0A1" w14:textId="77777777" w:rsidR="006E69FD" w:rsidRDefault="00643D66" w:rsidP="00EF1358">
            <w:pPr>
              <w:spacing w:before="60" w:after="60" w:line="256" w:lineRule="auto"/>
              <w:jc w:val="center"/>
              <w:rPr>
                <w:b/>
                <w:bCs/>
                <w:sz w:val="24"/>
                <w:szCs w:val="24"/>
              </w:rPr>
            </w:pPr>
            <w:r>
              <w:rPr>
                <w:rFonts w:eastAsiaTheme="minorHAnsi"/>
                <w:b/>
                <w:bCs/>
                <w:sz w:val="24"/>
                <w:szCs w:val="24"/>
              </w:rPr>
              <w:lastRenderedPageBreak/>
              <w:t>Eil. Nr.</w:t>
            </w:r>
          </w:p>
        </w:tc>
        <w:tc>
          <w:tcPr>
            <w:tcW w:w="143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6137178E" w14:textId="11DBF09F" w:rsidR="006E69FD" w:rsidRDefault="00643D66" w:rsidP="00EF1358">
            <w:pPr>
              <w:spacing w:before="60" w:after="60" w:line="256" w:lineRule="auto"/>
              <w:jc w:val="center"/>
              <w:rPr>
                <w:b/>
                <w:bCs/>
                <w:sz w:val="24"/>
                <w:szCs w:val="24"/>
              </w:rPr>
            </w:pPr>
            <w:r>
              <w:rPr>
                <w:b/>
                <w:bCs/>
                <w:color w:val="000000"/>
                <w:sz w:val="24"/>
                <w:szCs w:val="24"/>
              </w:rPr>
              <w:t>Kvalifikacijos reikalavimas</w:t>
            </w:r>
          </w:p>
        </w:tc>
        <w:tc>
          <w:tcPr>
            <w:tcW w:w="157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98F7EFA" w14:textId="77777777" w:rsidR="006E69FD" w:rsidRDefault="00643D66" w:rsidP="00EF1358">
            <w:pPr>
              <w:autoSpaceDE w:val="0"/>
              <w:autoSpaceDN w:val="0"/>
              <w:adjustRightInd w:val="0"/>
              <w:spacing w:after="0" w:line="240" w:lineRule="auto"/>
              <w:jc w:val="center"/>
              <w:rPr>
                <w:b/>
                <w:bCs/>
                <w:color w:val="000000"/>
                <w:sz w:val="24"/>
                <w:szCs w:val="24"/>
              </w:rPr>
            </w:pPr>
            <w:r>
              <w:rPr>
                <w:b/>
                <w:bCs/>
                <w:color w:val="000000"/>
                <w:sz w:val="24"/>
                <w:szCs w:val="24"/>
              </w:rPr>
              <w:t>Atitiktį reikalavimui įrodantys  dokumentai</w:t>
            </w:r>
          </w:p>
        </w:tc>
        <w:tc>
          <w:tcPr>
            <w:tcW w:w="15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106EEE0" w14:textId="77777777" w:rsidR="006E69FD" w:rsidRDefault="00643D66" w:rsidP="00EF1358">
            <w:pPr>
              <w:autoSpaceDE w:val="0"/>
              <w:autoSpaceDN w:val="0"/>
              <w:adjustRightInd w:val="0"/>
              <w:spacing w:after="0" w:line="240" w:lineRule="auto"/>
              <w:jc w:val="center"/>
              <w:rPr>
                <w:b/>
                <w:bCs/>
                <w:color w:val="000000"/>
                <w:sz w:val="24"/>
                <w:szCs w:val="24"/>
              </w:rPr>
            </w:pPr>
            <w:r>
              <w:rPr>
                <w:b/>
                <w:bCs/>
                <w:color w:val="000000"/>
                <w:sz w:val="24"/>
                <w:szCs w:val="24"/>
              </w:rPr>
              <w:t>Subjektas, kuris turi atitikti reikalavimą</w:t>
            </w:r>
          </w:p>
          <w:p w14:paraId="7206C7BC" w14:textId="77777777" w:rsidR="006E69FD" w:rsidRDefault="006E69FD" w:rsidP="00EF1358">
            <w:pPr>
              <w:autoSpaceDE w:val="0"/>
              <w:autoSpaceDN w:val="0"/>
              <w:adjustRightInd w:val="0"/>
              <w:spacing w:after="0" w:line="240" w:lineRule="auto"/>
              <w:jc w:val="center"/>
              <w:rPr>
                <w:b/>
                <w:bCs/>
                <w:color w:val="000000"/>
                <w:sz w:val="24"/>
                <w:szCs w:val="24"/>
              </w:rPr>
            </w:pPr>
          </w:p>
        </w:tc>
      </w:tr>
      <w:tr w:rsidR="006E69FD" w14:paraId="75DE17EC" w14:textId="77777777" w:rsidTr="00EF1358">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55962" w14:textId="77777777" w:rsidR="006E69FD" w:rsidRDefault="006E69FD" w:rsidP="00EF1358">
            <w:pPr>
              <w:pStyle w:val="Sraopastraipa"/>
              <w:numPr>
                <w:ilvl w:val="0"/>
                <w:numId w:val="16"/>
              </w:numPr>
              <w:spacing w:before="60" w:after="60" w:line="257" w:lineRule="auto"/>
              <w:ind w:left="357" w:hanging="357"/>
              <w:rPr>
                <w:rFonts w:eastAsiaTheme="minorHAnsi"/>
                <w:sz w:val="24"/>
                <w:szCs w:val="24"/>
              </w:rPr>
            </w:pPr>
          </w:p>
        </w:tc>
        <w:tc>
          <w:tcPr>
            <w:tcW w:w="45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D47A" w14:textId="77777777" w:rsidR="006E69FD" w:rsidRDefault="00643D66" w:rsidP="00EF1358">
            <w:pPr>
              <w:autoSpaceDE w:val="0"/>
              <w:autoSpaceDN w:val="0"/>
              <w:adjustRightInd w:val="0"/>
              <w:spacing w:after="0" w:line="240" w:lineRule="auto"/>
              <w:rPr>
                <w:b/>
                <w:bCs/>
                <w:color w:val="000000"/>
                <w:sz w:val="24"/>
                <w:szCs w:val="24"/>
              </w:rPr>
            </w:pPr>
            <w:r>
              <w:rPr>
                <w:b/>
                <w:bCs/>
                <w:color w:val="000000"/>
                <w:sz w:val="24"/>
                <w:szCs w:val="24"/>
              </w:rPr>
              <w:t>Teisė verstis veikla</w:t>
            </w:r>
          </w:p>
        </w:tc>
      </w:tr>
      <w:tr w:rsidR="006E69FD" w14:paraId="02CDB563" w14:textId="77777777" w:rsidTr="00EF1358">
        <w:trPr>
          <w:trHeight w:val="288"/>
        </w:trPr>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489D23" w14:textId="77777777" w:rsidR="006E69FD" w:rsidRDefault="00643D66" w:rsidP="00EF1358">
            <w:pPr>
              <w:pStyle w:val="Sraopastraipa"/>
              <w:spacing w:before="60" w:after="60" w:line="257" w:lineRule="auto"/>
              <w:ind w:left="0"/>
              <w:rPr>
                <w:rFonts w:eastAsiaTheme="minorHAnsi"/>
                <w:sz w:val="24"/>
                <w:szCs w:val="24"/>
              </w:rPr>
            </w:pPr>
            <w:r>
              <w:rPr>
                <w:rFonts w:eastAsiaTheme="minorHAnsi"/>
                <w:sz w:val="24"/>
                <w:szCs w:val="24"/>
              </w:rPr>
              <w:t xml:space="preserve">1.1 </w:t>
            </w:r>
          </w:p>
        </w:tc>
        <w:tc>
          <w:tcPr>
            <w:tcW w:w="1437" w:type="pct"/>
            <w:tcBorders>
              <w:top w:val="single" w:sz="4" w:space="0" w:color="000000" w:themeColor="text1"/>
              <w:left w:val="single" w:sz="4" w:space="0" w:color="000000" w:themeColor="text1"/>
              <w:bottom w:val="single" w:sz="4" w:space="0" w:color="000000" w:themeColor="text1"/>
              <w:right w:val="single" w:sz="4" w:space="0" w:color="auto"/>
            </w:tcBorders>
          </w:tcPr>
          <w:p w14:paraId="50C130D7" w14:textId="61E02937" w:rsidR="006E69FD" w:rsidRDefault="005C4B5C" w:rsidP="00EF1358">
            <w:pPr>
              <w:spacing w:after="120" w:line="240" w:lineRule="auto"/>
              <w:jc w:val="both"/>
              <w:rPr>
                <w:sz w:val="22"/>
                <w:szCs w:val="22"/>
              </w:rPr>
            </w:pPr>
            <w:r>
              <w:rPr>
                <w:sz w:val="22"/>
                <w:szCs w:val="22"/>
              </w:rPr>
              <w:t>Netaikoma</w:t>
            </w:r>
          </w:p>
        </w:tc>
        <w:tc>
          <w:tcPr>
            <w:tcW w:w="1570" w:type="pct"/>
            <w:tcBorders>
              <w:top w:val="single" w:sz="4" w:space="0" w:color="000000" w:themeColor="text1"/>
              <w:left w:val="single" w:sz="4" w:space="0" w:color="auto"/>
              <w:bottom w:val="single" w:sz="4" w:space="0" w:color="000000" w:themeColor="text1"/>
              <w:right w:val="single" w:sz="4" w:space="0" w:color="000000" w:themeColor="text1"/>
            </w:tcBorders>
          </w:tcPr>
          <w:p w14:paraId="3D03BCBD" w14:textId="77777777" w:rsidR="006E69FD" w:rsidRDefault="006E69FD" w:rsidP="00EF1358">
            <w:pPr>
              <w:autoSpaceDE w:val="0"/>
              <w:autoSpaceDN w:val="0"/>
              <w:adjustRightInd w:val="0"/>
              <w:spacing w:after="0" w:line="240" w:lineRule="auto"/>
              <w:rPr>
                <w:color w:val="000000"/>
                <w:sz w:val="24"/>
                <w:szCs w:val="24"/>
              </w:rPr>
            </w:pPr>
          </w:p>
        </w:tc>
        <w:tc>
          <w:tcPr>
            <w:tcW w:w="1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C74E7" w14:textId="77777777" w:rsidR="006E69FD" w:rsidRDefault="006E69FD" w:rsidP="00EF1358">
            <w:pPr>
              <w:spacing w:before="100" w:beforeAutospacing="1" w:after="100" w:afterAutospacing="1" w:line="240" w:lineRule="auto"/>
              <w:ind w:firstLine="589"/>
              <w:jc w:val="both"/>
              <w:rPr>
                <w:color w:val="000000"/>
                <w:sz w:val="24"/>
                <w:szCs w:val="24"/>
              </w:rPr>
            </w:pPr>
          </w:p>
        </w:tc>
      </w:tr>
      <w:tr w:rsidR="006E69FD" w14:paraId="66BA12BC" w14:textId="77777777" w:rsidTr="00EF1358">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446EC" w14:textId="77777777" w:rsidR="006E69FD" w:rsidRDefault="006E69FD" w:rsidP="00EF1358">
            <w:pPr>
              <w:pStyle w:val="Sraopastraipa"/>
              <w:numPr>
                <w:ilvl w:val="0"/>
                <w:numId w:val="16"/>
              </w:numPr>
              <w:spacing w:before="60" w:after="60" w:line="257" w:lineRule="auto"/>
              <w:ind w:left="357" w:hanging="357"/>
              <w:rPr>
                <w:rFonts w:eastAsiaTheme="minorHAnsi"/>
                <w:sz w:val="24"/>
                <w:szCs w:val="24"/>
              </w:rPr>
            </w:pPr>
          </w:p>
        </w:tc>
        <w:tc>
          <w:tcPr>
            <w:tcW w:w="45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188CE" w14:textId="77777777" w:rsidR="006E69FD" w:rsidRDefault="00643D66" w:rsidP="00EF1358">
            <w:pPr>
              <w:autoSpaceDE w:val="0"/>
              <w:autoSpaceDN w:val="0"/>
              <w:adjustRightInd w:val="0"/>
              <w:spacing w:after="0" w:line="240" w:lineRule="auto"/>
              <w:rPr>
                <w:b/>
                <w:bCs/>
                <w:color w:val="000000"/>
                <w:sz w:val="24"/>
                <w:szCs w:val="24"/>
              </w:rPr>
            </w:pPr>
            <w:r>
              <w:rPr>
                <w:b/>
                <w:bCs/>
                <w:color w:val="000000"/>
                <w:sz w:val="24"/>
                <w:szCs w:val="24"/>
              </w:rPr>
              <w:t>Finansinis</w:t>
            </w:r>
            <w:r>
              <w:rPr>
                <w:color w:val="000000"/>
                <w:sz w:val="24"/>
                <w:szCs w:val="24"/>
              </w:rPr>
              <w:t xml:space="preserve"> </w:t>
            </w:r>
            <w:r>
              <w:rPr>
                <w:b/>
                <w:bCs/>
                <w:color w:val="000000"/>
                <w:sz w:val="24"/>
                <w:szCs w:val="24"/>
              </w:rPr>
              <w:t>ir ekonominis pajėgumas</w:t>
            </w:r>
          </w:p>
        </w:tc>
      </w:tr>
      <w:tr w:rsidR="006E69FD" w14:paraId="2FF4A491" w14:textId="77777777" w:rsidTr="00EF1358">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DB694" w14:textId="77777777" w:rsidR="006E69FD" w:rsidRDefault="006E69FD" w:rsidP="00EF1358">
            <w:pPr>
              <w:pStyle w:val="Sraopastraipa"/>
              <w:numPr>
                <w:ilvl w:val="1"/>
                <w:numId w:val="16"/>
              </w:numPr>
              <w:spacing w:before="60" w:after="60" w:line="257" w:lineRule="auto"/>
              <w:ind w:left="357" w:hanging="357"/>
              <w:jc w:val="right"/>
              <w:rPr>
                <w:rFonts w:eastAsiaTheme="minorHAnsi"/>
                <w:sz w:val="24"/>
                <w:szCs w:val="24"/>
              </w:rPr>
            </w:pPr>
          </w:p>
        </w:tc>
        <w:tc>
          <w:tcPr>
            <w:tcW w:w="1437" w:type="pct"/>
            <w:tcBorders>
              <w:top w:val="single" w:sz="4" w:space="0" w:color="000000" w:themeColor="text1"/>
              <w:left w:val="single" w:sz="4" w:space="0" w:color="000000" w:themeColor="text1"/>
              <w:bottom w:val="single" w:sz="4" w:space="0" w:color="000000" w:themeColor="text1"/>
              <w:right w:val="single" w:sz="4" w:space="0" w:color="auto"/>
            </w:tcBorders>
          </w:tcPr>
          <w:p w14:paraId="0B01FE0C" w14:textId="77777777" w:rsidR="006E69FD" w:rsidRDefault="00643D66" w:rsidP="00EF1358">
            <w:pPr>
              <w:autoSpaceDE w:val="0"/>
              <w:autoSpaceDN w:val="0"/>
              <w:adjustRightInd w:val="0"/>
              <w:spacing w:after="0" w:line="240" w:lineRule="auto"/>
              <w:rPr>
                <w:color w:val="000000"/>
                <w:sz w:val="24"/>
                <w:szCs w:val="24"/>
              </w:rPr>
            </w:pPr>
            <w:r>
              <w:rPr>
                <w:color w:val="000000"/>
                <w:sz w:val="24"/>
                <w:szCs w:val="24"/>
              </w:rPr>
              <w:t xml:space="preserve">Netaikoma </w:t>
            </w:r>
          </w:p>
        </w:tc>
        <w:tc>
          <w:tcPr>
            <w:tcW w:w="1570" w:type="pct"/>
            <w:tcBorders>
              <w:top w:val="single" w:sz="4" w:space="0" w:color="000000" w:themeColor="text1"/>
              <w:left w:val="single" w:sz="4" w:space="0" w:color="auto"/>
              <w:bottom w:val="single" w:sz="4" w:space="0" w:color="000000" w:themeColor="text1"/>
              <w:right w:val="single" w:sz="4" w:space="0" w:color="000000" w:themeColor="text1"/>
            </w:tcBorders>
          </w:tcPr>
          <w:p w14:paraId="667BC143" w14:textId="77777777" w:rsidR="006E69FD" w:rsidRDefault="006E69FD" w:rsidP="00EF1358">
            <w:pPr>
              <w:autoSpaceDE w:val="0"/>
              <w:autoSpaceDN w:val="0"/>
              <w:adjustRightInd w:val="0"/>
              <w:spacing w:after="0" w:line="240" w:lineRule="auto"/>
              <w:rPr>
                <w:color w:val="000000"/>
                <w:sz w:val="24"/>
                <w:szCs w:val="24"/>
              </w:rPr>
            </w:pPr>
          </w:p>
        </w:tc>
        <w:tc>
          <w:tcPr>
            <w:tcW w:w="1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21C4E" w14:textId="77777777" w:rsidR="006E69FD" w:rsidRDefault="006E69FD" w:rsidP="00EF1358">
            <w:pPr>
              <w:autoSpaceDE w:val="0"/>
              <w:autoSpaceDN w:val="0"/>
              <w:adjustRightInd w:val="0"/>
              <w:spacing w:after="0" w:line="240" w:lineRule="auto"/>
              <w:rPr>
                <w:color w:val="000000"/>
                <w:sz w:val="24"/>
                <w:szCs w:val="24"/>
              </w:rPr>
            </w:pPr>
          </w:p>
        </w:tc>
      </w:tr>
      <w:tr w:rsidR="006E69FD" w14:paraId="305152D5" w14:textId="77777777" w:rsidTr="00EF1358">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A2C69" w14:textId="77777777" w:rsidR="006E69FD" w:rsidRDefault="006E69FD" w:rsidP="00EF1358">
            <w:pPr>
              <w:pStyle w:val="Sraopastraipa"/>
              <w:numPr>
                <w:ilvl w:val="0"/>
                <w:numId w:val="16"/>
              </w:numPr>
              <w:spacing w:before="60" w:after="60" w:line="257" w:lineRule="auto"/>
              <w:ind w:left="357" w:hanging="357"/>
              <w:rPr>
                <w:rFonts w:eastAsiaTheme="minorHAnsi"/>
                <w:sz w:val="24"/>
                <w:szCs w:val="24"/>
              </w:rPr>
            </w:pPr>
          </w:p>
        </w:tc>
        <w:tc>
          <w:tcPr>
            <w:tcW w:w="45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69AE7" w14:textId="77777777" w:rsidR="006E69FD" w:rsidRDefault="00643D66" w:rsidP="00EF1358">
            <w:pPr>
              <w:autoSpaceDE w:val="0"/>
              <w:autoSpaceDN w:val="0"/>
              <w:adjustRightInd w:val="0"/>
              <w:spacing w:after="0" w:line="240" w:lineRule="auto"/>
              <w:rPr>
                <w:b/>
                <w:bCs/>
                <w:color w:val="000000"/>
                <w:sz w:val="24"/>
                <w:szCs w:val="24"/>
              </w:rPr>
            </w:pPr>
            <w:r>
              <w:rPr>
                <w:b/>
                <w:bCs/>
                <w:color w:val="000000"/>
                <w:sz w:val="24"/>
                <w:szCs w:val="24"/>
              </w:rPr>
              <w:t>Techninis ir profesinis pajėgumas</w:t>
            </w:r>
          </w:p>
        </w:tc>
      </w:tr>
      <w:tr w:rsidR="006E69FD" w14:paraId="5DC591F1" w14:textId="77777777" w:rsidTr="00EF1358">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370B9" w14:textId="77777777" w:rsidR="006E69FD" w:rsidRDefault="006E69FD" w:rsidP="00EF1358">
            <w:pPr>
              <w:pStyle w:val="Sraopastraipa"/>
              <w:numPr>
                <w:ilvl w:val="1"/>
                <w:numId w:val="16"/>
              </w:numPr>
              <w:spacing w:before="60" w:after="60" w:line="257" w:lineRule="auto"/>
              <w:ind w:left="357" w:hanging="357"/>
              <w:jc w:val="right"/>
              <w:rPr>
                <w:rFonts w:eastAsiaTheme="minorHAnsi"/>
                <w:sz w:val="24"/>
                <w:szCs w:val="24"/>
              </w:rPr>
            </w:pPr>
          </w:p>
        </w:tc>
        <w:tc>
          <w:tcPr>
            <w:tcW w:w="1437" w:type="pct"/>
            <w:tcBorders>
              <w:top w:val="single" w:sz="4" w:space="0" w:color="000000"/>
              <w:left w:val="single" w:sz="4" w:space="0" w:color="000000"/>
              <w:bottom w:val="single" w:sz="4" w:space="0" w:color="000000"/>
              <w:right w:val="single" w:sz="4" w:space="0" w:color="auto"/>
            </w:tcBorders>
          </w:tcPr>
          <w:p w14:paraId="47577F08" w14:textId="397F4F05" w:rsidR="00AA3F8E" w:rsidRDefault="00643D66" w:rsidP="00EF1358">
            <w:pPr>
              <w:widowControl w:val="0"/>
              <w:suppressAutoHyphens/>
              <w:spacing w:after="0" w:line="240" w:lineRule="auto"/>
              <w:jc w:val="both"/>
              <w:rPr>
                <w:sz w:val="24"/>
                <w:szCs w:val="24"/>
              </w:rPr>
            </w:pPr>
            <w:r>
              <w:rPr>
                <w:sz w:val="24"/>
                <w:szCs w:val="24"/>
              </w:rPr>
              <w:t>Tiekėjas per paskutinius 3 metus iki pasiūlymo pateikimo termino pabaigos</w:t>
            </w:r>
            <w:r w:rsidR="000D3756">
              <w:rPr>
                <w:sz w:val="24"/>
                <w:szCs w:val="24"/>
              </w:rPr>
              <w:t xml:space="preserve"> </w:t>
            </w:r>
            <w:r w:rsidR="000D3756" w:rsidRPr="00C91939">
              <w:rPr>
                <w:sz w:val="24"/>
                <w:szCs w:val="24"/>
              </w:rPr>
              <w:t>pagal vieną ar daugiau sutarčių yra savo jėgomis</w:t>
            </w:r>
            <w:r w:rsidRPr="00C91939">
              <w:rPr>
                <w:sz w:val="24"/>
                <w:szCs w:val="24"/>
              </w:rPr>
              <w:t xml:space="preserve"> </w:t>
            </w:r>
            <w:r w:rsidR="003A541C" w:rsidRPr="00C91939">
              <w:rPr>
                <w:sz w:val="24"/>
                <w:szCs w:val="24"/>
              </w:rPr>
              <w:t xml:space="preserve">suteikęs </w:t>
            </w:r>
            <w:r w:rsidR="00B31676" w:rsidRPr="00C91939">
              <w:rPr>
                <w:sz w:val="24"/>
                <w:szCs w:val="24"/>
              </w:rPr>
              <w:t>stovyklos organizavimo paslaug</w:t>
            </w:r>
            <w:r w:rsidR="001028CC" w:rsidRPr="00C91939">
              <w:rPr>
                <w:sz w:val="24"/>
                <w:szCs w:val="24"/>
              </w:rPr>
              <w:t>ų</w:t>
            </w:r>
            <w:r w:rsidR="00574F93" w:rsidRPr="00C91939">
              <w:rPr>
                <w:sz w:val="24"/>
                <w:szCs w:val="24"/>
              </w:rPr>
              <w:t xml:space="preserve">, </w:t>
            </w:r>
            <w:r w:rsidR="00A244D9" w:rsidRPr="00C91939">
              <w:rPr>
                <w:sz w:val="24"/>
                <w:szCs w:val="24"/>
              </w:rPr>
              <w:t>kurių vertė</w:t>
            </w:r>
            <w:r w:rsidR="00AB2197" w:rsidRPr="00C91939">
              <w:rPr>
                <w:sz w:val="24"/>
                <w:szCs w:val="24"/>
              </w:rPr>
              <w:t xml:space="preserve"> ne maž</w:t>
            </w:r>
            <w:r w:rsidR="00A244D9" w:rsidRPr="00C91939">
              <w:rPr>
                <w:sz w:val="24"/>
                <w:szCs w:val="24"/>
              </w:rPr>
              <w:t>esnė</w:t>
            </w:r>
            <w:r w:rsidR="00AB2197" w:rsidRPr="00C91939">
              <w:rPr>
                <w:sz w:val="24"/>
                <w:szCs w:val="24"/>
              </w:rPr>
              <w:t xml:space="preserve"> kaip</w:t>
            </w:r>
            <w:r w:rsidR="00A244D9" w:rsidRPr="00C91939">
              <w:rPr>
                <w:sz w:val="24"/>
                <w:szCs w:val="24"/>
              </w:rPr>
              <w:t xml:space="preserve"> </w:t>
            </w:r>
            <w:r w:rsidR="00AB2197" w:rsidRPr="00C91939">
              <w:rPr>
                <w:sz w:val="24"/>
                <w:szCs w:val="24"/>
              </w:rPr>
              <w:t>40 000,00 Eur be PVM</w:t>
            </w:r>
            <w:r w:rsidR="008D5D0E" w:rsidRPr="00C91939">
              <w:rPr>
                <w:sz w:val="24"/>
                <w:szCs w:val="24"/>
              </w:rPr>
              <w:t>.</w:t>
            </w:r>
          </w:p>
          <w:p w14:paraId="64AC4B19" w14:textId="77777777" w:rsidR="00AA3F8E" w:rsidRDefault="00AA3F8E" w:rsidP="00EF1358">
            <w:pPr>
              <w:widowControl w:val="0"/>
              <w:suppressAutoHyphens/>
              <w:spacing w:after="0" w:line="240" w:lineRule="auto"/>
              <w:jc w:val="both"/>
              <w:rPr>
                <w:sz w:val="24"/>
                <w:szCs w:val="24"/>
              </w:rPr>
            </w:pPr>
          </w:p>
          <w:p w14:paraId="3411FE58" w14:textId="77777777" w:rsidR="006E69FD" w:rsidRDefault="006E69FD" w:rsidP="00EF1358">
            <w:pPr>
              <w:widowControl w:val="0"/>
              <w:suppressAutoHyphens/>
              <w:spacing w:after="0" w:line="240" w:lineRule="auto"/>
              <w:jc w:val="both"/>
              <w:rPr>
                <w:rFonts w:eastAsiaTheme="minorHAnsi"/>
                <w:sz w:val="24"/>
                <w:szCs w:val="24"/>
              </w:rPr>
            </w:pPr>
          </w:p>
          <w:p w14:paraId="17A85398" w14:textId="77777777" w:rsidR="00937B68" w:rsidRDefault="00937B68" w:rsidP="00EF1358">
            <w:pPr>
              <w:autoSpaceDE w:val="0"/>
              <w:autoSpaceDN w:val="0"/>
              <w:adjustRightInd w:val="0"/>
              <w:spacing w:after="0" w:line="240" w:lineRule="auto"/>
              <w:jc w:val="both"/>
              <w:rPr>
                <w:i/>
                <w:spacing w:val="2"/>
                <w:sz w:val="24"/>
                <w:szCs w:val="24"/>
              </w:rPr>
            </w:pPr>
          </w:p>
          <w:p w14:paraId="015D526B" w14:textId="77777777" w:rsidR="00937B68" w:rsidRDefault="00937B68" w:rsidP="00EF1358">
            <w:pPr>
              <w:autoSpaceDE w:val="0"/>
              <w:autoSpaceDN w:val="0"/>
              <w:adjustRightInd w:val="0"/>
              <w:spacing w:after="0" w:line="240" w:lineRule="auto"/>
              <w:jc w:val="both"/>
              <w:rPr>
                <w:i/>
                <w:spacing w:val="2"/>
                <w:sz w:val="24"/>
                <w:szCs w:val="24"/>
              </w:rPr>
            </w:pPr>
          </w:p>
          <w:p w14:paraId="5BD21211" w14:textId="77777777" w:rsidR="00937B68" w:rsidRDefault="00937B68" w:rsidP="00EF1358">
            <w:pPr>
              <w:autoSpaceDE w:val="0"/>
              <w:autoSpaceDN w:val="0"/>
              <w:adjustRightInd w:val="0"/>
              <w:spacing w:after="0" w:line="240" w:lineRule="auto"/>
              <w:jc w:val="both"/>
              <w:rPr>
                <w:i/>
                <w:spacing w:val="2"/>
                <w:sz w:val="24"/>
                <w:szCs w:val="24"/>
              </w:rPr>
            </w:pPr>
          </w:p>
          <w:p w14:paraId="5978F34B" w14:textId="77777777" w:rsidR="00937B68" w:rsidRDefault="00937B68" w:rsidP="00EF1358">
            <w:pPr>
              <w:autoSpaceDE w:val="0"/>
              <w:autoSpaceDN w:val="0"/>
              <w:adjustRightInd w:val="0"/>
              <w:spacing w:after="0" w:line="240" w:lineRule="auto"/>
              <w:jc w:val="both"/>
              <w:rPr>
                <w:i/>
                <w:spacing w:val="2"/>
                <w:sz w:val="24"/>
                <w:szCs w:val="24"/>
              </w:rPr>
            </w:pPr>
          </w:p>
          <w:p w14:paraId="5E088A21" w14:textId="77777777" w:rsidR="00937B68" w:rsidRDefault="00937B68" w:rsidP="00EF1358">
            <w:pPr>
              <w:autoSpaceDE w:val="0"/>
              <w:autoSpaceDN w:val="0"/>
              <w:adjustRightInd w:val="0"/>
              <w:spacing w:after="0" w:line="240" w:lineRule="auto"/>
              <w:jc w:val="both"/>
              <w:rPr>
                <w:i/>
                <w:spacing w:val="2"/>
                <w:sz w:val="24"/>
                <w:szCs w:val="24"/>
              </w:rPr>
            </w:pPr>
          </w:p>
          <w:p w14:paraId="2F6C97E5" w14:textId="77777777" w:rsidR="00937B68" w:rsidRDefault="00937B68" w:rsidP="00EF1358">
            <w:pPr>
              <w:autoSpaceDE w:val="0"/>
              <w:autoSpaceDN w:val="0"/>
              <w:adjustRightInd w:val="0"/>
              <w:spacing w:after="0" w:line="240" w:lineRule="auto"/>
              <w:jc w:val="both"/>
              <w:rPr>
                <w:i/>
                <w:spacing w:val="2"/>
                <w:sz w:val="24"/>
                <w:szCs w:val="24"/>
              </w:rPr>
            </w:pPr>
          </w:p>
          <w:p w14:paraId="07D8260E" w14:textId="77777777" w:rsidR="00937B68" w:rsidRDefault="00937B68" w:rsidP="00EF1358">
            <w:pPr>
              <w:autoSpaceDE w:val="0"/>
              <w:autoSpaceDN w:val="0"/>
              <w:adjustRightInd w:val="0"/>
              <w:spacing w:after="0" w:line="240" w:lineRule="auto"/>
              <w:jc w:val="both"/>
              <w:rPr>
                <w:i/>
                <w:spacing w:val="2"/>
                <w:sz w:val="24"/>
                <w:szCs w:val="24"/>
              </w:rPr>
            </w:pPr>
          </w:p>
          <w:p w14:paraId="3712E90E" w14:textId="77777777" w:rsidR="00937B68" w:rsidRDefault="00937B68" w:rsidP="00EF1358">
            <w:pPr>
              <w:autoSpaceDE w:val="0"/>
              <w:autoSpaceDN w:val="0"/>
              <w:adjustRightInd w:val="0"/>
              <w:spacing w:after="0" w:line="240" w:lineRule="auto"/>
              <w:jc w:val="both"/>
              <w:rPr>
                <w:i/>
                <w:spacing w:val="2"/>
                <w:sz w:val="24"/>
                <w:szCs w:val="24"/>
              </w:rPr>
            </w:pPr>
          </w:p>
          <w:p w14:paraId="335F65A6" w14:textId="77777777" w:rsidR="00937B68" w:rsidRDefault="00937B68" w:rsidP="00EF1358">
            <w:pPr>
              <w:autoSpaceDE w:val="0"/>
              <w:autoSpaceDN w:val="0"/>
              <w:adjustRightInd w:val="0"/>
              <w:spacing w:after="0" w:line="240" w:lineRule="auto"/>
              <w:jc w:val="both"/>
              <w:rPr>
                <w:i/>
                <w:spacing w:val="2"/>
                <w:sz w:val="24"/>
                <w:szCs w:val="24"/>
              </w:rPr>
            </w:pPr>
          </w:p>
          <w:p w14:paraId="2E6A4CAB" w14:textId="77777777" w:rsidR="00937B68" w:rsidRDefault="00937B68" w:rsidP="00EF1358">
            <w:pPr>
              <w:autoSpaceDE w:val="0"/>
              <w:autoSpaceDN w:val="0"/>
              <w:adjustRightInd w:val="0"/>
              <w:spacing w:after="0" w:line="240" w:lineRule="auto"/>
              <w:jc w:val="both"/>
              <w:rPr>
                <w:i/>
                <w:spacing w:val="2"/>
                <w:sz w:val="24"/>
                <w:szCs w:val="24"/>
              </w:rPr>
            </w:pPr>
          </w:p>
          <w:p w14:paraId="70FA7EA3" w14:textId="77777777" w:rsidR="00937B68" w:rsidRDefault="00937B68" w:rsidP="00EF1358">
            <w:pPr>
              <w:autoSpaceDE w:val="0"/>
              <w:autoSpaceDN w:val="0"/>
              <w:adjustRightInd w:val="0"/>
              <w:spacing w:after="0" w:line="240" w:lineRule="auto"/>
              <w:jc w:val="both"/>
              <w:rPr>
                <w:i/>
                <w:spacing w:val="2"/>
                <w:sz w:val="24"/>
                <w:szCs w:val="24"/>
              </w:rPr>
            </w:pPr>
          </w:p>
          <w:p w14:paraId="0688A950" w14:textId="77777777" w:rsidR="00A244D9" w:rsidRDefault="00A244D9" w:rsidP="00EF1358">
            <w:pPr>
              <w:autoSpaceDE w:val="0"/>
              <w:autoSpaceDN w:val="0"/>
              <w:adjustRightInd w:val="0"/>
              <w:spacing w:after="0" w:line="240" w:lineRule="auto"/>
              <w:jc w:val="both"/>
              <w:rPr>
                <w:i/>
                <w:spacing w:val="2"/>
                <w:sz w:val="24"/>
                <w:szCs w:val="24"/>
              </w:rPr>
            </w:pPr>
          </w:p>
          <w:p w14:paraId="67150267" w14:textId="77777777" w:rsidR="00C8429B" w:rsidRDefault="00C8429B" w:rsidP="00EF1358">
            <w:pPr>
              <w:autoSpaceDE w:val="0"/>
              <w:autoSpaceDN w:val="0"/>
              <w:adjustRightInd w:val="0"/>
              <w:spacing w:after="0" w:line="240" w:lineRule="auto"/>
              <w:jc w:val="both"/>
              <w:rPr>
                <w:i/>
                <w:spacing w:val="2"/>
                <w:sz w:val="24"/>
                <w:szCs w:val="24"/>
              </w:rPr>
            </w:pPr>
          </w:p>
          <w:p w14:paraId="3157452B" w14:textId="6E0F96B1" w:rsidR="006E69FD" w:rsidRDefault="00643D66" w:rsidP="00EF1358">
            <w:pPr>
              <w:autoSpaceDE w:val="0"/>
              <w:autoSpaceDN w:val="0"/>
              <w:adjustRightInd w:val="0"/>
              <w:spacing w:after="0" w:line="240" w:lineRule="auto"/>
              <w:jc w:val="both"/>
              <w:rPr>
                <w:color w:val="C00000"/>
                <w:sz w:val="24"/>
                <w:szCs w:val="24"/>
              </w:rPr>
            </w:pPr>
            <w:r>
              <w:rPr>
                <w:i/>
                <w:spacing w:val="2"/>
                <w:sz w:val="24"/>
                <w:szCs w:val="24"/>
              </w:rPr>
              <w:t xml:space="preserve">Pastaba: tiekėjai patirtį gali įrodinėti tiek baigtomis, tiek nebaigtų vykdyti sutarčių jau įvykdytomis dalimis. </w:t>
            </w:r>
          </w:p>
        </w:tc>
        <w:tc>
          <w:tcPr>
            <w:tcW w:w="1570" w:type="pct"/>
            <w:tcBorders>
              <w:top w:val="single" w:sz="4" w:space="0" w:color="000000"/>
              <w:left w:val="single" w:sz="4" w:space="0" w:color="auto"/>
              <w:bottom w:val="single" w:sz="4" w:space="0" w:color="000000"/>
              <w:right w:val="single" w:sz="4" w:space="0" w:color="000000"/>
            </w:tcBorders>
          </w:tcPr>
          <w:p w14:paraId="7C055C3B" w14:textId="77777777" w:rsidR="006E69FD" w:rsidRDefault="00643D66" w:rsidP="00EF1358">
            <w:pPr>
              <w:tabs>
                <w:tab w:val="left" w:pos="317"/>
              </w:tabs>
              <w:spacing w:after="0" w:line="240" w:lineRule="auto"/>
              <w:jc w:val="both"/>
              <w:rPr>
                <w:bCs/>
                <w:sz w:val="24"/>
                <w:szCs w:val="24"/>
              </w:rPr>
            </w:pPr>
            <w:r>
              <w:rPr>
                <w:bCs/>
                <w:sz w:val="24"/>
                <w:szCs w:val="24"/>
              </w:rPr>
              <w:t xml:space="preserve">Pateikiama: </w:t>
            </w:r>
          </w:p>
          <w:p w14:paraId="74B04CED" w14:textId="2A93DCFB" w:rsidR="006E69FD" w:rsidRPr="00C91939" w:rsidRDefault="00643D66" w:rsidP="00EF1358">
            <w:pPr>
              <w:pStyle w:val="Sraopastraipa"/>
              <w:numPr>
                <w:ilvl w:val="0"/>
                <w:numId w:val="17"/>
              </w:numPr>
              <w:tabs>
                <w:tab w:val="left" w:pos="317"/>
              </w:tabs>
              <w:spacing w:after="0" w:line="240" w:lineRule="auto"/>
              <w:ind w:left="0" w:firstLine="0"/>
              <w:jc w:val="both"/>
              <w:rPr>
                <w:bCs/>
                <w:sz w:val="24"/>
                <w:szCs w:val="24"/>
              </w:rPr>
            </w:pPr>
            <w:r>
              <w:rPr>
                <w:bCs/>
                <w:sz w:val="24"/>
                <w:szCs w:val="24"/>
              </w:rPr>
              <w:t xml:space="preserve">pagrindinių per pastaruosius 3 metus </w:t>
            </w:r>
            <w:r>
              <w:rPr>
                <w:sz w:val="24"/>
                <w:szCs w:val="24"/>
              </w:rPr>
              <w:t>iki pasiūlymo pateikimo termino pabaigos</w:t>
            </w:r>
            <w:r>
              <w:rPr>
                <w:bCs/>
                <w:sz w:val="24"/>
                <w:szCs w:val="24"/>
              </w:rPr>
              <w:t xml:space="preserve"> </w:t>
            </w:r>
            <w:r>
              <w:rPr>
                <w:sz w:val="24"/>
                <w:szCs w:val="24"/>
              </w:rPr>
              <w:t xml:space="preserve">suorganizuotų (įgyvendintų) stovyklų </w:t>
            </w:r>
            <w:r>
              <w:rPr>
                <w:bCs/>
                <w:sz w:val="24"/>
                <w:szCs w:val="24"/>
              </w:rPr>
              <w:t xml:space="preserve">sąrašas, kuriame nurodomas </w:t>
            </w:r>
            <w:r>
              <w:rPr>
                <w:sz w:val="24"/>
                <w:szCs w:val="24"/>
              </w:rPr>
              <w:t>stovyklos pavadinimas, tikslinė grupė, stovyklos vykdymo data ir</w:t>
            </w:r>
            <w:r w:rsidR="00C965DF">
              <w:rPr>
                <w:sz w:val="24"/>
                <w:szCs w:val="24"/>
              </w:rPr>
              <w:t xml:space="preserve"> </w:t>
            </w:r>
            <w:r>
              <w:rPr>
                <w:bCs/>
                <w:sz w:val="24"/>
                <w:szCs w:val="24"/>
              </w:rPr>
              <w:t xml:space="preserve">paslaugų gavėjai (tiek viešieji, </w:t>
            </w:r>
            <w:r w:rsidRPr="00C91939">
              <w:rPr>
                <w:bCs/>
                <w:sz w:val="24"/>
                <w:szCs w:val="24"/>
              </w:rPr>
              <w:t>tiek privatieji).</w:t>
            </w:r>
          </w:p>
          <w:p w14:paraId="488D6B62" w14:textId="3C6A21E0" w:rsidR="003B7247" w:rsidRPr="00C91939" w:rsidRDefault="00FB1FCA" w:rsidP="00EF1358">
            <w:pPr>
              <w:pStyle w:val="Sraopastraipa"/>
              <w:numPr>
                <w:ilvl w:val="0"/>
                <w:numId w:val="17"/>
              </w:numPr>
              <w:tabs>
                <w:tab w:val="left" w:pos="317"/>
              </w:tabs>
              <w:spacing w:after="0" w:line="240" w:lineRule="auto"/>
              <w:ind w:left="0" w:firstLine="0"/>
              <w:jc w:val="both"/>
              <w:rPr>
                <w:bCs/>
                <w:sz w:val="24"/>
                <w:szCs w:val="24"/>
              </w:rPr>
            </w:pPr>
            <w:r w:rsidRPr="00C91939">
              <w:rPr>
                <w:color w:val="000000"/>
                <w:sz w:val="24"/>
                <w:szCs w:val="24"/>
              </w:rPr>
              <w:t>užsakovų pažym</w:t>
            </w:r>
            <w:r w:rsidR="00EF1358" w:rsidRPr="00C91939">
              <w:rPr>
                <w:color w:val="000000"/>
                <w:sz w:val="24"/>
                <w:szCs w:val="24"/>
              </w:rPr>
              <w:t>o</w:t>
            </w:r>
            <w:r w:rsidRPr="00C91939">
              <w:rPr>
                <w:color w:val="000000"/>
                <w:sz w:val="24"/>
                <w:szCs w:val="24"/>
              </w:rPr>
              <w:t>s, kuriose būtų nurodytos suteiktų paslaugų bendros sumos, datos, paslaugų gavėjai, ar paslaugos buvo suteiktos tinkamai.</w:t>
            </w:r>
          </w:p>
          <w:p w14:paraId="7F48DC40" w14:textId="77777777" w:rsidR="00937B68" w:rsidRDefault="00937B68" w:rsidP="00EF1358">
            <w:pPr>
              <w:autoSpaceDE w:val="0"/>
              <w:autoSpaceDN w:val="0"/>
              <w:adjustRightInd w:val="0"/>
              <w:spacing w:after="0" w:line="240" w:lineRule="auto"/>
              <w:rPr>
                <w:i/>
                <w:sz w:val="24"/>
                <w:szCs w:val="24"/>
              </w:rPr>
            </w:pPr>
          </w:p>
          <w:p w14:paraId="2D6EB318" w14:textId="77777777" w:rsidR="00937B68" w:rsidRDefault="00937B68" w:rsidP="00EF1358">
            <w:pPr>
              <w:autoSpaceDE w:val="0"/>
              <w:autoSpaceDN w:val="0"/>
              <w:adjustRightInd w:val="0"/>
              <w:spacing w:after="0" w:line="240" w:lineRule="auto"/>
              <w:rPr>
                <w:i/>
                <w:sz w:val="24"/>
                <w:szCs w:val="24"/>
              </w:rPr>
            </w:pPr>
          </w:p>
          <w:p w14:paraId="6A55C58C" w14:textId="77777777" w:rsidR="00937B68" w:rsidRDefault="00937B68" w:rsidP="00EF1358">
            <w:pPr>
              <w:autoSpaceDE w:val="0"/>
              <w:autoSpaceDN w:val="0"/>
              <w:adjustRightInd w:val="0"/>
              <w:spacing w:after="0" w:line="240" w:lineRule="auto"/>
              <w:rPr>
                <w:i/>
                <w:sz w:val="24"/>
                <w:szCs w:val="24"/>
              </w:rPr>
            </w:pPr>
          </w:p>
          <w:p w14:paraId="4A52CBED" w14:textId="77777777" w:rsidR="00937B68" w:rsidRDefault="00937B68" w:rsidP="00EF1358">
            <w:pPr>
              <w:autoSpaceDE w:val="0"/>
              <w:autoSpaceDN w:val="0"/>
              <w:adjustRightInd w:val="0"/>
              <w:spacing w:after="0" w:line="240" w:lineRule="auto"/>
              <w:rPr>
                <w:i/>
                <w:sz w:val="24"/>
                <w:szCs w:val="24"/>
              </w:rPr>
            </w:pPr>
          </w:p>
          <w:p w14:paraId="1B202177" w14:textId="77777777" w:rsidR="00937B68" w:rsidRDefault="00937B68" w:rsidP="00EF1358">
            <w:pPr>
              <w:autoSpaceDE w:val="0"/>
              <w:autoSpaceDN w:val="0"/>
              <w:adjustRightInd w:val="0"/>
              <w:spacing w:after="0" w:line="240" w:lineRule="auto"/>
              <w:rPr>
                <w:i/>
                <w:sz w:val="24"/>
                <w:szCs w:val="24"/>
              </w:rPr>
            </w:pPr>
          </w:p>
          <w:p w14:paraId="204E4AB4" w14:textId="77777777" w:rsidR="00937B68" w:rsidRDefault="00937B68" w:rsidP="00EF1358">
            <w:pPr>
              <w:autoSpaceDE w:val="0"/>
              <w:autoSpaceDN w:val="0"/>
              <w:adjustRightInd w:val="0"/>
              <w:spacing w:after="0" w:line="240" w:lineRule="auto"/>
              <w:rPr>
                <w:i/>
                <w:sz w:val="24"/>
                <w:szCs w:val="24"/>
              </w:rPr>
            </w:pPr>
          </w:p>
          <w:p w14:paraId="41303329" w14:textId="77777777" w:rsidR="00937B68" w:rsidRDefault="00937B68" w:rsidP="00EF1358">
            <w:pPr>
              <w:autoSpaceDE w:val="0"/>
              <w:autoSpaceDN w:val="0"/>
              <w:adjustRightInd w:val="0"/>
              <w:spacing w:after="0" w:line="240" w:lineRule="auto"/>
              <w:rPr>
                <w:i/>
                <w:sz w:val="24"/>
                <w:szCs w:val="24"/>
              </w:rPr>
            </w:pPr>
          </w:p>
          <w:p w14:paraId="116DEF90" w14:textId="77777777" w:rsidR="00937B68" w:rsidRDefault="00937B68" w:rsidP="00EF1358">
            <w:pPr>
              <w:autoSpaceDE w:val="0"/>
              <w:autoSpaceDN w:val="0"/>
              <w:adjustRightInd w:val="0"/>
              <w:spacing w:after="0" w:line="240" w:lineRule="auto"/>
              <w:rPr>
                <w:i/>
                <w:sz w:val="24"/>
                <w:szCs w:val="24"/>
              </w:rPr>
            </w:pPr>
          </w:p>
          <w:p w14:paraId="374884EB" w14:textId="77777777" w:rsidR="00937B68" w:rsidRDefault="00937B68" w:rsidP="00EF1358">
            <w:pPr>
              <w:autoSpaceDE w:val="0"/>
              <w:autoSpaceDN w:val="0"/>
              <w:adjustRightInd w:val="0"/>
              <w:spacing w:after="0" w:line="240" w:lineRule="auto"/>
              <w:rPr>
                <w:i/>
                <w:sz w:val="24"/>
                <w:szCs w:val="24"/>
              </w:rPr>
            </w:pPr>
          </w:p>
          <w:p w14:paraId="7BD17704" w14:textId="77777777" w:rsidR="00937B68" w:rsidRDefault="00937B68" w:rsidP="00EF1358">
            <w:pPr>
              <w:autoSpaceDE w:val="0"/>
              <w:autoSpaceDN w:val="0"/>
              <w:adjustRightInd w:val="0"/>
              <w:spacing w:after="0" w:line="240" w:lineRule="auto"/>
              <w:rPr>
                <w:i/>
                <w:sz w:val="24"/>
                <w:szCs w:val="24"/>
              </w:rPr>
            </w:pPr>
          </w:p>
          <w:p w14:paraId="3D0F08B0" w14:textId="52DDE84D" w:rsidR="006E69FD" w:rsidRDefault="006E69FD" w:rsidP="00EF1358">
            <w:pPr>
              <w:autoSpaceDE w:val="0"/>
              <w:autoSpaceDN w:val="0"/>
              <w:adjustRightInd w:val="0"/>
              <w:spacing w:after="0" w:line="240" w:lineRule="auto"/>
              <w:rPr>
                <w:color w:val="C00000"/>
                <w:sz w:val="24"/>
                <w:szCs w:val="24"/>
              </w:rPr>
            </w:pPr>
          </w:p>
        </w:tc>
        <w:tc>
          <w:tcPr>
            <w:tcW w:w="1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D5CA1" w14:textId="59D0D24C" w:rsidR="00A870DB" w:rsidRPr="00C91939" w:rsidRDefault="00EF6733" w:rsidP="00EF6733">
            <w:pPr>
              <w:spacing w:after="0" w:line="257" w:lineRule="atLeast"/>
              <w:jc w:val="both"/>
              <w:rPr>
                <w:color w:val="000000"/>
                <w:sz w:val="24"/>
                <w:szCs w:val="24"/>
              </w:rPr>
            </w:pPr>
            <w:r w:rsidRPr="00C91939">
              <w:rPr>
                <w:color w:val="000000"/>
                <w:sz w:val="24"/>
                <w:szCs w:val="24"/>
              </w:rPr>
              <w:t xml:space="preserve">         </w:t>
            </w:r>
            <w:r w:rsidR="00A870DB" w:rsidRPr="00C91939">
              <w:rPr>
                <w:color w:val="000000"/>
                <w:sz w:val="24"/>
                <w:szCs w:val="24"/>
              </w:rPr>
              <w:t>- jeigu pasiūlymą teikia ūkio subjektų grupė – reikalavimą turi atitikti visi ūkio subjektų grupės nariai kartu (ūkio subjektų grupės narių turima patirtis sumuojama), atsižvelgiant į jų prisiimamus įsipareigojimus;</w:t>
            </w:r>
          </w:p>
          <w:p w14:paraId="0267540D" w14:textId="13878126" w:rsidR="00A870DB" w:rsidRPr="00C91939" w:rsidRDefault="00A870DB" w:rsidP="00A870DB">
            <w:pPr>
              <w:spacing w:after="0" w:line="257" w:lineRule="atLeast"/>
              <w:ind w:firstLine="578"/>
              <w:jc w:val="both"/>
              <w:rPr>
                <w:color w:val="000000"/>
                <w:sz w:val="24"/>
                <w:szCs w:val="24"/>
              </w:rPr>
            </w:pPr>
            <w:r w:rsidRPr="00C91939">
              <w:rPr>
                <w:color w:val="000000"/>
                <w:sz w:val="24"/>
                <w:szCs w:val="24"/>
              </w:rPr>
              <w:t>- tiekėjas gali remtis kitų ūkio subjektų pajėgumais tik tuo atveju, jeigu tie subjektai patys vykdys tą pirkimo sutarties dalį, kuriai reikia jų turimų pajėgumų;</w:t>
            </w:r>
          </w:p>
          <w:p w14:paraId="6F7B2F4A" w14:textId="21A27D22" w:rsidR="00A870DB" w:rsidRPr="00C91939" w:rsidRDefault="00A870DB" w:rsidP="00E50949">
            <w:pPr>
              <w:spacing w:after="0" w:line="257" w:lineRule="atLeast"/>
              <w:ind w:firstLine="578"/>
              <w:jc w:val="both"/>
              <w:rPr>
                <w:color w:val="000000"/>
                <w:sz w:val="24"/>
                <w:szCs w:val="24"/>
              </w:rPr>
            </w:pPr>
            <w:r w:rsidRPr="00C91939">
              <w:rPr>
                <w:color w:val="000000"/>
                <w:sz w:val="24"/>
                <w:szCs w:val="24"/>
              </w:rPr>
              <w:t>- subtiekėjams šis reikalavimas nenustatomas.</w:t>
            </w:r>
          </w:p>
          <w:p w14:paraId="7BFC5D79" w14:textId="77777777" w:rsidR="00AC52E0" w:rsidRPr="00C91939" w:rsidRDefault="00AC52E0" w:rsidP="00E6407A">
            <w:pPr>
              <w:widowControl w:val="0"/>
              <w:autoSpaceDE w:val="0"/>
              <w:autoSpaceDN w:val="0"/>
              <w:adjustRightInd w:val="0"/>
              <w:spacing w:after="0" w:line="257" w:lineRule="atLeast"/>
              <w:jc w:val="both"/>
              <w:rPr>
                <w:sz w:val="24"/>
                <w:szCs w:val="24"/>
              </w:rPr>
            </w:pPr>
          </w:p>
          <w:p w14:paraId="6E9C4309" w14:textId="77777777" w:rsidR="006E69FD" w:rsidRDefault="00643D66" w:rsidP="00EF1358">
            <w:pPr>
              <w:autoSpaceDE w:val="0"/>
              <w:autoSpaceDN w:val="0"/>
              <w:adjustRightInd w:val="0"/>
              <w:spacing w:after="0" w:line="240" w:lineRule="auto"/>
              <w:rPr>
                <w:i/>
                <w:iCs/>
                <w:sz w:val="24"/>
                <w:szCs w:val="24"/>
              </w:rPr>
            </w:pPr>
            <w:r w:rsidRPr="00C91939">
              <w:rPr>
                <w:i/>
                <w:iCs/>
                <w:sz w:val="24"/>
                <w:szCs w:val="24"/>
              </w:rPr>
              <w:t>Tiekėjui nedraudžiama remtis</w:t>
            </w:r>
            <w:r w:rsidRPr="00F82EF6">
              <w:rPr>
                <w:i/>
                <w:iCs/>
                <w:sz w:val="24"/>
                <w:szCs w:val="24"/>
              </w:rPr>
              <w:t xml:space="preserve"> sutartimi, kurią tiekėjas vykdė ne vienas, bet kartu su kitais ūkio subjektais. Tačiau tokiu atveju turi būti vertinami būtent konkretaus ūkio subjekto, dalyvaujančio viešajame pirkime, suteiktos paslaugos, jų apimtis, vertė, o ne visos vykdytos sutarties vertė.</w:t>
            </w:r>
          </w:p>
          <w:p w14:paraId="41881CBD" w14:textId="77777777" w:rsidR="00EF6733" w:rsidRDefault="00EF6733" w:rsidP="00EF1358">
            <w:pPr>
              <w:autoSpaceDE w:val="0"/>
              <w:autoSpaceDN w:val="0"/>
              <w:adjustRightInd w:val="0"/>
              <w:spacing w:after="0" w:line="240" w:lineRule="auto"/>
              <w:rPr>
                <w:i/>
                <w:iCs/>
                <w:sz w:val="24"/>
                <w:szCs w:val="24"/>
              </w:rPr>
            </w:pPr>
          </w:p>
          <w:p w14:paraId="6AA5727B" w14:textId="77777777" w:rsidR="00EF6733" w:rsidRDefault="00EF6733" w:rsidP="00EF1358">
            <w:pPr>
              <w:autoSpaceDE w:val="0"/>
              <w:autoSpaceDN w:val="0"/>
              <w:adjustRightInd w:val="0"/>
              <w:spacing w:after="0" w:line="240" w:lineRule="auto"/>
              <w:rPr>
                <w:i/>
                <w:iCs/>
                <w:sz w:val="24"/>
                <w:szCs w:val="24"/>
              </w:rPr>
            </w:pPr>
          </w:p>
          <w:p w14:paraId="0ABFBF07" w14:textId="77777777" w:rsidR="00EF6733" w:rsidRDefault="00EF6733" w:rsidP="00EF1358">
            <w:pPr>
              <w:autoSpaceDE w:val="0"/>
              <w:autoSpaceDN w:val="0"/>
              <w:adjustRightInd w:val="0"/>
              <w:spacing w:after="0" w:line="240" w:lineRule="auto"/>
              <w:rPr>
                <w:i/>
                <w:iCs/>
                <w:sz w:val="24"/>
                <w:szCs w:val="24"/>
              </w:rPr>
            </w:pPr>
          </w:p>
          <w:p w14:paraId="78C66363" w14:textId="77777777" w:rsidR="00EF6733" w:rsidRDefault="00EF6733" w:rsidP="00EF1358">
            <w:pPr>
              <w:autoSpaceDE w:val="0"/>
              <w:autoSpaceDN w:val="0"/>
              <w:adjustRightInd w:val="0"/>
              <w:spacing w:after="0" w:line="240" w:lineRule="auto"/>
              <w:rPr>
                <w:i/>
                <w:iCs/>
                <w:sz w:val="24"/>
                <w:szCs w:val="24"/>
              </w:rPr>
            </w:pPr>
          </w:p>
          <w:p w14:paraId="5CD7CC4D" w14:textId="77777777" w:rsidR="00EF6733" w:rsidRPr="00F82EF6" w:rsidRDefault="00EF6733" w:rsidP="00EF1358">
            <w:pPr>
              <w:autoSpaceDE w:val="0"/>
              <w:autoSpaceDN w:val="0"/>
              <w:adjustRightInd w:val="0"/>
              <w:spacing w:after="0" w:line="240" w:lineRule="auto"/>
              <w:rPr>
                <w:i/>
                <w:iCs/>
                <w:sz w:val="24"/>
                <w:szCs w:val="24"/>
              </w:rPr>
            </w:pPr>
          </w:p>
        </w:tc>
      </w:tr>
      <w:tr w:rsidR="006E69FD" w14:paraId="456491B0" w14:textId="77777777" w:rsidTr="00EF1358">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CC0EF" w14:textId="77777777" w:rsidR="006E69FD" w:rsidRDefault="006E69FD" w:rsidP="00EF1358">
            <w:pPr>
              <w:pStyle w:val="Sraopastraipa"/>
              <w:spacing w:before="60" w:after="60" w:line="257" w:lineRule="auto"/>
              <w:ind w:left="357"/>
              <w:rPr>
                <w:rFonts w:eastAsiaTheme="minorHAnsi"/>
                <w:sz w:val="24"/>
                <w:szCs w:val="24"/>
              </w:rPr>
            </w:pPr>
          </w:p>
        </w:tc>
        <w:tc>
          <w:tcPr>
            <w:tcW w:w="1437" w:type="pct"/>
            <w:tcBorders>
              <w:top w:val="nil"/>
              <w:left w:val="nil"/>
              <w:bottom w:val="single" w:sz="8" w:space="0" w:color="000000"/>
              <w:right w:val="single" w:sz="8" w:space="0" w:color="000000"/>
            </w:tcBorders>
          </w:tcPr>
          <w:p w14:paraId="700290B9" w14:textId="77777777" w:rsidR="006E69FD" w:rsidRDefault="006E69FD" w:rsidP="00EF1358">
            <w:pPr>
              <w:tabs>
                <w:tab w:val="left" w:pos="385"/>
              </w:tabs>
              <w:spacing w:after="0" w:line="240" w:lineRule="auto"/>
              <w:rPr>
                <w:rFonts w:eastAsia="Calibri"/>
                <w:color w:val="FF0000"/>
                <w:sz w:val="24"/>
                <w:szCs w:val="24"/>
              </w:rPr>
            </w:pPr>
          </w:p>
        </w:tc>
        <w:tc>
          <w:tcPr>
            <w:tcW w:w="1570" w:type="pct"/>
            <w:tcBorders>
              <w:top w:val="nil"/>
              <w:left w:val="nil"/>
              <w:bottom w:val="single" w:sz="8" w:space="0" w:color="000000"/>
              <w:right w:val="single" w:sz="8" w:space="0" w:color="000000"/>
            </w:tcBorders>
          </w:tcPr>
          <w:p w14:paraId="2D770BCF" w14:textId="77777777" w:rsidR="006E69FD" w:rsidRDefault="006E69FD" w:rsidP="00EF1358">
            <w:pPr>
              <w:spacing w:after="0" w:line="240" w:lineRule="auto"/>
              <w:jc w:val="both"/>
              <w:rPr>
                <w:rFonts w:eastAsia="Calibri"/>
                <w:b/>
                <w:bCs/>
                <w:i/>
                <w:iCs/>
                <w:color w:val="FF0000"/>
                <w:sz w:val="24"/>
                <w:szCs w:val="24"/>
              </w:rPr>
            </w:pPr>
          </w:p>
        </w:tc>
        <w:tc>
          <w:tcPr>
            <w:tcW w:w="1503" w:type="pct"/>
            <w:tcBorders>
              <w:top w:val="single" w:sz="4" w:space="0" w:color="000000"/>
              <w:left w:val="single" w:sz="4" w:space="0" w:color="000000"/>
              <w:bottom w:val="single" w:sz="4" w:space="0" w:color="000000"/>
              <w:right w:val="single" w:sz="4" w:space="0" w:color="000000"/>
            </w:tcBorders>
          </w:tcPr>
          <w:p w14:paraId="4B0CCEC1" w14:textId="77777777" w:rsidR="006E69FD" w:rsidRDefault="006E69FD" w:rsidP="00EF1358">
            <w:pPr>
              <w:autoSpaceDE w:val="0"/>
              <w:autoSpaceDN w:val="0"/>
              <w:adjustRightInd w:val="0"/>
              <w:spacing w:after="0" w:line="240" w:lineRule="auto"/>
              <w:rPr>
                <w:color w:val="FF0000"/>
                <w:sz w:val="24"/>
                <w:szCs w:val="24"/>
              </w:rPr>
            </w:pPr>
          </w:p>
        </w:tc>
      </w:tr>
      <w:tr w:rsidR="006E69FD" w14:paraId="013FFB97" w14:textId="77777777" w:rsidTr="00EF1358">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35E308" w14:textId="77777777" w:rsidR="006E69FD" w:rsidRDefault="006E69FD" w:rsidP="00EF1358">
            <w:pPr>
              <w:pStyle w:val="Sraopastraipa"/>
              <w:numPr>
                <w:ilvl w:val="1"/>
                <w:numId w:val="16"/>
              </w:numPr>
              <w:spacing w:before="60" w:after="60" w:line="257" w:lineRule="auto"/>
              <w:ind w:left="357" w:hanging="357"/>
              <w:jc w:val="right"/>
              <w:rPr>
                <w:rFonts w:eastAsiaTheme="minorHAnsi"/>
                <w:sz w:val="24"/>
                <w:szCs w:val="24"/>
              </w:rPr>
            </w:pPr>
          </w:p>
        </w:tc>
        <w:tc>
          <w:tcPr>
            <w:tcW w:w="451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53786F" w14:textId="77777777" w:rsidR="006E69FD" w:rsidRDefault="00643D66" w:rsidP="00EF1358">
            <w:pPr>
              <w:autoSpaceDE w:val="0"/>
              <w:autoSpaceDN w:val="0"/>
              <w:adjustRightInd w:val="0"/>
              <w:spacing w:after="0" w:line="240" w:lineRule="auto"/>
              <w:jc w:val="both"/>
              <w:rPr>
                <w:b/>
                <w:bCs/>
                <w:color w:val="000000"/>
                <w:sz w:val="24"/>
                <w:szCs w:val="24"/>
              </w:rPr>
            </w:pPr>
            <w:r>
              <w:rPr>
                <w:b/>
                <w:bCs/>
                <w:color w:val="000000"/>
                <w:sz w:val="24"/>
                <w:szCs w:val="24"/>
              </w:rPr>
              <w:t>Aplinkos apsaugos vadybos priemonės:</w:t>
            </w:r>
          </w:p>
        </w:tc>
      </w:tr>
      <w:tr w:rsidR="006E69FD" w14:paraId="4F3C3CD4" w14:textId="77777777" w:rsidTr="00EF1358">
        <w:trPr>
          <w:trHeight w:val="742"/>
        </w:trPr>
        <w:tc>
          <w:tcPr>
            <w:tcW w:w="49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38B5A" w14:textId="77777777" w:rsidR="006E69FD" w:rsidRDefault="00643D66" w:rsidP="00EF1358">
            <w:pPr>
              <w:spacing w:before="60" w:after="60" w:line="257" w:lineRule="auto"/>
              <w:jc w:val="right"/>
              <w:rPr>
                <w:rFonts w:eastAsiaTheme="minorHAnsi"/>
                <w:sz w:val="24"/>
                <w:szCs w:val="24"/>
              </w:rPr>
            </w:pPr>
            <w:r>
              <w:rPr>
                <w:rFonts w:eastAsiaTheme="minorHAnsi"/>
                <w:sz w:val="24"/>
                <w:szCs w:val="24"/>
              </w:rPr>
              <w:lastRenderedPageBreak/>
              <w:t>3.2.1</w:t>
            </w:r>
          </w:p>
        </w:tc>
        <w:tc>
          <w:tcPr>
            <w:tcW w:w="1437" w:type="pct"/>
            <w:tcBorders>
              <w:top w:val="single" w:sz="4" w:space="0" w:color="000000" w:themeColor="text1"/>
              <w:left w:val="single" w:sz="4" w:space="0" w:color="000000" w:themeColor="text1"/>
              <w:bottom w:val="single" w:sz="4" w:space="0" w:color="000000" w:themeColor="text1"/>
              <w:right w:val="single" w:sz="4" w:space="0" w:color="auto"/>
            </w:tcBorders>
          </w:tcPr>
          <w:p w14:paraId="3325B7B7" w14:textId="77777777" w:rsidR="006E69FD" w:rsidRDefault="00643D66" w:rsidP="00EF1358">
            <w:pPr>
              <w:autoSpaceDE w:val="0"/>
              <w:autoSpaceDN w:val="0"/>
              <w:adjustRightInd w:val="0"/>
              <w:spacing w:after="0" w:line="240" w:lineRule="auto"/>
              <w:jc w:val="both"/>
              <w:rPr>
                <w:color w:val="000000"/>
                <w:sz w:val="24"/>
                <w:szCs w:val="24"/>
              </w:rPr>
            </w:pPr>
            <w:r>
              <w:rPr>
                <w:color w:val="000000"/>
                <w:sz w:val="24"/>
                <w:szCs w:val="24"/>
              </w:rPr>
              <w:t xml:space="preserve">Netaikoma </w:t>
            </w:r>
          </w:p>
        </w:tc>
        <w:tc>
          <w:tcPr>
            <w:tcW w:w="1570" w:type="pct"/>
            <w:tcBorders>
              <w:top w:val="single" w:sz="4" w:space="0" w:color="000000" w:themeColor="text1"/>
              <w:left w:val="single" w:sz="4" w:space="0" w:color="auto"/>
              <w:bottom w:val="single" w:sz="4" w:space="0" w:color="000000" w:themeColor="text1"/>
              <w:right w:val="single" w:sz="4" w:space="0" w:color="000000" w:themeColor="text1"/>
            </w:tcBorders>
          </w:tcPr>
          <w:p w14:paraId="4905B96A" w14:textId="77777777" w:rsidR="006E69FD" w:rsidRDefault="006E69FD" w:rsidP="00EF1358">
            <w:pPr>
              <w:autoSpaceDE w:val="0"/>
              <w:autoSpaceDN w:val="0"/>
              <w:adjustRightInd w:val="0"/>
              <w:spacing w:after="0" w:line="240" w:lineRule="auto"/>
              <w:jc w:val="both"/>
              <w:rPr>
                <w:color w:val="000000"/>
                <w:sz w:val="24"/>
                <w:szCs w:val="24"/>
              </w:rPr>
            </w:pPr>
          </w:p>
        </w:tc>
        <w:tc>
          <w:tcPr>
            <w:tcW w:w="15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6F61A" w14:textId="77777777" w:rsidR="006E69FD" w:rsidRDefault="006E69FD" w:rsidP="00EF1358">
            <w:pPr>
              <w:autoSpaceDE w:val="0"/>
              <w:autoSpaceDN w:val="0"/>
              <w:adjustRightInd w:val="0"/>
              <w:spacing w:after="0" w:line="240" w:lineRule="auto"/>
              <w:jc w:val="both"/>
              <w:rPr>
                <w:color w:val="000000"/>
                <w:sz w:val="24"/>
                <w:szCs w:val="24"/>
              </w:rPr>
            </w:pPr>
          </w:p>
        </w:tc>
      </w:tr>
    </w:tbl>
    <w:p w14:paraId="54F674BF" w14:textId="77777777" w:rsidR="006E69FD" w:rsidRDefault="006E69FD">
      <w:pPr>
        <w:spacing w:before="60" w:after="60" w:line="256" w:lineRule="auto"/>
        <w:jc w:val="center"/>
        <w:rPr>
          <w:rFonts w:ascii="Times New Roman" w:eastAsiaTheme="minorHAnsi" w:hAnsi="Times New Roman" w:cs="Times New Roman"/>
          <w:b/>
          <w:bCs/>
          <w:sz w:val="24"/>
          <w:szCs w:val="24"/>
        </w:rPr>
        <w:sectPr w:rsidR="006E69FD">
          <w:pgSz w:w="12240" w:h="15840"/>
          <w:pgMar w:top="1134" w:right="567" w:bottom="1134" w:left="1701" w:header="720" w:footer="720" w:gutter="0"/>
          <w:pgNumType w:start="21"/>
          <w:cols w:space="720"/>
          <w:titlePg/>
          <w:docGrid w:linePitch="360"/>
        </w:sectPr>
      </w:pPr>
    </w:p>
    <w:p w14:paraId="0DE9942A" w14:textId="77777777" w:rsidR="006E69FD" w:rsidRDefault="00643D66">
      <w:pPr>
        <w:tabs>
          <w:tab w:val="left" w:pos="720"/>
        </w:tabs>
        <w:spacing w:after="0" w:line="240" w:lineRule="auto"/>
        <w:ind w:firstLine="567"/>
        <w:jc w:val="center"/>
        <w:rPr>
          <w:rFonts w:ascii="Times New Roman" w:eastAsia="Calibri" w:hAnsi="Times New Roman" w:cs="Times New Roman"/>
          <w:b/>
          <w:bCs/>
          <w:sz w:val="24"/>
          <w:szCs w:val="24"/>
          <w:lang w:eastAsia="en-US"/>
        </w:rPr>
      </w:pPr>
      <w:r>
        <w:rPr>
          <w:rFonts w:ascii="Times New Roman" w:eastAsia="Calibri" w:hAnsi="Times New Roman" w:cs="Times New Roman"/>
          <w:b/>
          <w:bCs/>
          <w:sz w:val="24"/>
          <w:szCs w:val="24"/>
          <w:lang w:eastAsia="en-US"/>
        </w:rPr>
        <w:lastRenderedPageBreak/>
        <w:t>Tiekėjams keliami reikalavimai dėl kokybės vadybos sistemos ir (ar) aplinkos apsaugos vadybos sistemos standartų reikalavimai</w:t>
      </w:r>
    </w:p>
    <w:p w14:paraId="54E5BB64" w14:textId="77777777" w:rsidR="006E69FD" w:rsidRDefault="006E69FD">
      <w:pPr>
        <w:tabs>
          <w:tab w:val="left" w:pos="720"/>
        </w:tabs>
        <w:spacing w:after="0" w:line="240" w:lineRule="auto"/>
        <w:ind w:firstLine="567"/>
        <w:jc w:val="both"/>
        <w:rPr>
          <w:rFonts w:eastAsia="Calibri" w:cstheme="minorHAnsi"/>
          <w:i/>
          <w:iCs/>
          <w:color w:val="7030A0"/>
          <w:lang w:eastAsia="en-US"/>
        </w:rPr>
      </w:pPr>
    </w:p>
    <w:p w14:paraId="0C52C4A5" w14:textId="77777777" w:rsidR="006E69FD" w:rsidRDefault="00643D66">
      <w:pPr>
        <w:pStyle w:val="Sraopastraipa"/>
        <w:numPr>
          <w:ilvl w:val="0"/>
          <w:numId w:val="18"/>
        </w:numPr>
        <w:spacing w:after="0" w:line="20" w:lineRule="atLeast"/>
        <w:ind w:left="0" w:firstLine="567"/>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Tiekėjai turi atitikti šiame priede nustatytus reikalavimus</w:t>
      </w:r>
      <w:r>
        <w:rPr>
          <w:rFonts w:ascii="Times New Roman" w:eastAsiaTheme="minorHAnsi" w:hAnsi="Times New Roman" w:cs="Times New Roman"/>
          <w:sz w:val="24"/>
          <w:szCs w:val="24"/>
          <w:lang w:eastAsia="en-US"/>
        </w:rPr>
        <w:t xml:space="preserve"> dėl </w:t>
      </w:r>
      <w:r>
        <w:rPr>
          <w:rFonts w:ascii="Times New Roman" w:eastAsia="Calibri" w:hAnsi="Times New Roman" w:cs="Times New Roman"/>
          <w:sz w:val="24"/>
          <w:szCs w:val="24"/>
          <w:lang w:eastAsia="en-US"/>
        </w:rPr>
        <w:t>k</w:t>
      </w:r>
      <w:r>
        <w:rPr>
          <w:rFonts w:ascii="Times New Roman" w:eastAsia="Calibri" w:hAnsi="Times New Roman" w:cs="Times New Roman"/>
          <w:iCs/>
          <w:sz w:val="24"/>
          <w:szCs w:val="24"/>
          <w:lang w:eastAsia="en-US"/>
        </w:rPr>
        <w:t>okybės vadybos sistemos ir (arba) aplinkos apsaugos vadybos sistemos standartų</w:t>
      </w:r>
      <w:r>
        <w:rPr>
          <w:rFonts w:ascii="Times New Roman" w:eastAsiaTheme="minorHAnsi" w:hAnsi="Times New Roman" w:cs="Times New Roman"/>
          <w:sz w:val="24"/>
          <w:szCs w:val="24"/>
          <w:lang w:eastAsia="en-US"/>
        </w:rPr>
        <w:t xml:space="preserve"> laikymosi.</w:t>
      </w:r>
    </w:p>
    <w:p w14:paraId="5E4EB532" w14:textId="77777777" w:rsidR="006E69FD" w:rsidRDefault="006E69FD">
      <w:pPr>
        <w:tabs>
          <w:tab w:val="left" w:pos="709"/>
        </w:tabs>
        <w:spacing w:after="0" w:line="240" w:lineRule="auto"/>
        <w:ind w:firstLine="567"/>
        <w:jc w:val="right"/>
        <w:rPr>
          <w:rFonts w:eastAsiaTheme="minorHAnsi" w:cstheme="minorHAnsi"/>
          <w:lang w:eastAsia="en-US"/>
        </w:rPr>
      </w:pPr>
    </w:p>
    <w:tbl>
      <w:tblPr>
        <w:tblStyle w:val="TableGrid3"/>
        <w:tblW w:w="9962" w:type="dxa"/>
        <w:tblLook w:val="04A0" w:firstRow="1" w:lastRow="0" w:firstColumn="1" w:lastColumn="0" w:noHBand="0" w:noVBand="1"/>
      </w:tblPr>
      <w:tblGrid>
        <w:gridCol w:w="695"/>
        <w:gridCol w:w="3958"/>
        <w:gridCol w:w="2844"/>
        <w:gridCol w:w="2465"/>
      </w:tblGrid>
      <w:tr w:rsidR="006E69FD" w14:paraId="52A4E479" w14:textId="77777777">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C8A3568" w14:textId="77777777" w:rsidR="006E69FD" w:rsidRDefault="00643D66">
            <w:pPr>
              <w:spacing w:before="60" w:after="60" w:line="256" w:lineRule="auto"/>
              <w:rPr>
                <w:rFonts w:cstheme="minorHAnsi"/>
                <w:b/>
                <w:bCs/>
              </w:rPr>
            </w:pPr>
            <w:r>
              <w:rPr>
                <w:rFonts w:eastAsiaTheme="minorHAnsi" w:cstheme="minorHAnsi"/>
                <w:b/>
                <w:bCs/>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D2F7C06" w14:textId="77777777" w:rsidR="006E69FD" w:rsidRDefault="00643D66">
            <w:pPr>
              <w:spacing w:before="60" w:after="60" w:line="256" w:lineRule="auto"/>
              <w:jc w:val="center"/>
              <w:rPr>
                <w:rFonts w:eastAsiaTheme="minorHAnsi" w:cstheme="minorHAnsi"/>
                <w:b/>
                <w:bCs/>
              </w:rPr>
            </w:pPr>
            <w:r>
              <w:rPr>
                <w:rFonts w:cstheme="minorHAnsi"/>
                <w:b/>
                <w:bCs/>
                <w:color w:val="000000"/>
              </w:rPr>
              <w:t xml:space="preserve">Reikalavimas </w:t>
            </w:r>
            <w:r>
              <w:rPr>
                <w:rFonts w:eastAsiaTheme="minorHAnsi" w:cstheme="minorHAnsi"/>
                <w:b/>
                <w:bCs/>
                <w:lang w:eastAsia="en-US"/>
              </w:rPr>
              <w:t xml:space="preserve">dėl </w:t>
            </w:r>
            <w:r>
              <w:rPr>
                <w:rFonts w:eastAsia="Calibri" w:cstheme="minorHAnsi"/>
                <w:b/>
                <w:bCs/>
                <w:lang w:eastAsia="en-US"/>
              </w:rPr>
              <w:t>k</w:t>
            </w:r>
            <w:r>
              <w:rPr>
                <w:rFonts w:eastAsia="Calibri" w:cstheme="minorHAnsi"/>
                <w:b/>
                <w:bCs/>
                <w:iCs/>
                <w:lang w:eastAsia="en-US"/>
              </w:rPr>
              <w:t>okybės vadybos sistemos ir (arba) aplinkos apsaugos vadybos sistemos standartų</w:t>
            </w:r>
            <w:r>
              <w:rPr>
                <w:rFonts w:eastAsiaTheme="minorHAnsi" w:cstheme="minorHAnsi"/>
                <w:b/>
                <w:bCs/>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1B5B039" w14:textId="77777777" w:rsidR="006E69FD" w:rsidRDefault="00643D66">
            <w:pPr>
              <w:autoSpaceDE w:val="0"/>
              <w:autoSpaceDN w:val="0"/>
              <w:adjustRightInd w:val="0"/>
              <w:spacing w:after="0" w:line="240" w:lineRule="auto"/>
              <w:jc w:val="center"/>
              <w:rPr>
                <w:rFonts w:cstheme="minorHAnsi"/>
                <w:b/>
                <w:bCs/>
                <w:color w:val="000000"/>
              </w:rPr>
            </w:pPr>
            <w:r>
              <w:rPr>
                <w:rFonts w:cstheme="minorHAnsi"/>
                <w:b/>
                <w:bCs/>
                <w:color w:val="000000"/>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2363D79" w14:textId="77777777" w:rsidR="006E69FD" w:rsidRDefault="00643D66">
            <w:pPr>
              <w:autoSpaceDE w:val="0"/>
              <w:autoSpaceDN w:val="0"/>
              <w:adjustRightInd w:val="0"/>
              <w:spacing w:after="0" w:line="240" w:lineRule="auto"/>
              <w:jc w:val="center"/>
              <w:rPr>
                <w:rFonts w:cstheme="minorHAnsi"/>
                <w:b/>
                <w:bCs/>
                <w:color w:val="000000"/>
              </w:rPr>
            </w:pPr>
            <w:r>
              <w:rPr>
                <w:rFonts w:cstheme="minorHAnsi"/>
                <w:b/>
                <w:bCs/>
                <w:color w:val="000000"/>
              </w:rPr>
              <w:t>Subjektas, kuris turi atitikti reikalavimą</w:t>
            </w:r>
          </w:p>
          <w:p w14:paraId="75E0F85C" w14:textId="77777777" w:rsidR="006E69FD" w:rsidRDefault="006E69FD">
            <w:pPr>
              <w:autoSpaceDE w:val="0"/>
              <w:autoSpaceDN w:val="0"/>
              <w:adjustRightInd w:val="0"/>
              <w:spacing w:after="0" w:line="240" w:lineRule="auto"/>
              <w:jc w:val="center"/>
              <w:rPr>
                <w:rFonts w:cstheme="minorHAnsi"/>
                <w:b/>
                <w:bCs/>
                <w:color w:val="000000"/>
                <w:sz w:val="20"/>
                <w:szCs w:val="20"/>
              </w:rPr>
            </w:pPr>
          </w:p>
        </w:tc>
      </w:tr>
      <w:tr w:rsidR="006E69FD" w14:paraId="764F87DC" w14:textId="77777777">
        <w:tc>
          <w:tcPr>
            <w:tcW w:w="695" w:type="dxa"/>
            <w:tcBorders>
              <w:top w:val="single" w:sz="4" w:space="0" w:color="000000"/>
              <w:left w:val="single" w:sz="4" w:space="0" w:color="000000"/>
              <w:bottom w:val="single" w:sz="4" w:space="0" w:color="000000"/>
              <w:right w:val="single" w:sz="4" w:space="0" w:color="000000"/>
            </w:tcBorders>
          </w:tcPr>
          <w:p w14:paraId="1ADDDAE3" w14:textId="77777777" w:rsidR="006E69FD" w:rsidRDefault="00643D66">
            <w:pPr>
              <w:spacing w:before="60" w:after="60" w:line="256" w:lineRule="auto"/>
              <w:jc w:val="center"/>
              <w:rPr>
                <w:rFonts w:eastAsiaTheme="minorHAnsi"/>
                <w:b/>
                <w:bCs/>
                <w:sz w:val="24"/>
                <w:szCs w:val="24"/>
              </w:rPr>
            </w:pPr>
            <w:r>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4C2303A4" w14:textId="77777777" w:rsidR="006E69FD" w:rsidRDefault="00643D66">
            <w:pPr>
              <w:autoSpaceDE w:val="0"/>
              <w:autoSpaceDN w:val="0"/>
              <w:adjustRightInd w:val="0"/>
              <w:spacing w:after="0" w:line="240" w:lineRule="auto"/>
              <w:rPr>
                <w:b/>
                <w:bCs/>
                <w:color w:val="000000"/>
                <w:sz w:val="24"/>
                <w:szCs w:val="24"/>
              </w:rPr>
            </w:pPr>
            <w:r>
              <w:rPr>
                <w:b/>
                <w:bCs/>
                <w:color w:val="000000"/>
                <w:sz w:val="24"/>
                <w:szCs w:val="24"/>
              </w:rPr>
              <w:t>Kokybės vadybos sistemos taikymas</w:t>
            </w:r>
          </w:p>
        </w:tc>
      </w:tr>
      <w:tr w:rsidR="006E69FD" w14:paraId="785225C2" w14:textId="77777777">
        <w:tc>
          <w:tcPr>
            <w:tcW w:w="695" w:type="dxa"/>
            <w:tcBorders>
              <w:top w:val="single" w:sz="4" w:space="0" w:color="000000"/>
              <w:left w:val="single" w:sz="4" w:space="0" w:color="000000"/>
              <w:bottom w:val="single" w:sz="4" w:space="0" w:color="000000"/>
              <w:right w:val="single" w:sz="4" w:space="0" w:color="000000"/>
            </w:tcBorders>
          </w:tcPr>
          <w:p w14:paraId="641C0898" w14:textId="77777777" w:rsidR="006E69FD" w:rsidRDefault="00643D66">
            <w:pPr>
              <w:spacing w:before="60" w:after="60" w:line="256" w:lineRule="auto"/>
              <w:jc w:val="center"/>
              <w:rPr>
                <w:rFonts w:eastAsiaTheme="minorHAnsi"/>
                <w:sz w:val="24"/>
                <w:szCs w:val="24"/>
              </w:rPr>
            </w:pPr>
            <w:r>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22828ADC" w14:textId="77777777" w:rsidR="006E69FD" w:rsidRDefault="00643D66">
            <w:pPr>
              <w:autoSpaceDE w:val="0"/>
              <w:autoSpaceDN w:val="0"/>
              <w:adjustRightInd w:val="0"/>
              <w:spacing w:after="0" w:line="240" w:lineRule="auto"/>
              <w:rPr>
                <w:color w:val="000000"/>
                <w:sz w:val="24"/>
                <w:szCs w:val="24"/>
              </w:rPr>
            </w:pPr>
            <w:r>
              <w:rPr>
                <w:color w:val="000000"/>
                <w:sz w:val="24"/>
                <w:szCs w:val="24"/>
              </w:rPr>
              <w:t xml:space="preserve">Netaikoma </w:t>
            </w:r>
          </w:p>
        </w:tc>
        <w:tc>
          <w:tcPr>
            <w:tcW w:w="2844" w:type="dxa"/>
            <w:tcBorders>
              <w:top w:val="single" w:sz="4" w:space="0" w:color="000000"/>
              <w:left w:val="single" w:sz="4" w:space="0" w:color="000000"/>
              <w:bottom w:val="single" w:sz="4" w:space="0" w:color="000000"/>
              <w:right w:val="single" w:sz="4" w:space="0" w:color="000000"/>
            </w:tcBorders>
          </w:tcPr>
          <w:p w14:paraId="0515D305" w14:textId="77777777" w:rsidR="006E69FD" w:rsidRDefault="006E69FD">
            <w:pPr>
              <w:autoSpaceDE w:val="0"/>
              <w:autoSpaceDN w:val="0"/>
              <w:adjustRightInd w:val="0"/>
              <w:spacing w:after="0" w:line="240" w:lineRule="auto"/>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314D2A07" w14:textId="77777777" w:rsidR="006E69FD" w:rsidRDefault="006E69FD">
            <w:pPr>
              <w:autoSpaceDE w:val="0"/>
              <w:autoSpaceDN w:val="0"/>
              <w:adjustRightInd w:val="0"/>
              <w:spacing w:after="0" w:line="240" w:lineRule="auto"/>
              <w:rPr>
                <w:color w:val="000000"/>
                <w:sz w:val="24"/>
                <w:szCs w:val="24"/>
              </w:rPr>
            </w:pPr>
          </w:p>
        </w:tc>
      </w:tr>
      <w:tr w:rsidR="006E69FD" w14:paraId="4CAE7E4A" w14:textId="77777777">
        <w:tc>
          <w:tcPr>
            <w:tcW w:w="695" w:type="dxa"/>
            <w:tcBorders>
              <w:top w:val="single" w:sz="4" w:space="0" w:color="000000"/>
              <w:left w:val="single" w:sz="4" w:space="0" w:color="000000"/>
              <w:bottom w:val="single" w:sz="4" w:space="0" w:color="000000"/>
              <w:right w:val="single" w:sz="4" w:space="0" w:color="000000"/>
            </w:tcBorders>
          </w:tcPr>
          <w:p w14:paraId="027F6DCE" w14:textId="77777777" w:rsidR="006E69FD" w:rsidRDefault="00643D66">
            <w:pPr>
              <w:spacing w:before="60" w:after="60" w:line="256" w:lineRule="auto"/>
              <w:jc w:val="center"/>
              <w:rPr>
                <w:rFonts w:eastAsiaTheme="minorHAnsi"/>
                <w:b/>
                <w:bCs/>
                <w:sz w:val="24"/>
                <w:szCs w:val="24"/>
              </w:rPr>
            </w:pPr>
            <w:r>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6DA421B8" w14:textId="77777777" w:rsidR="006E69FD" w:rsidRDefault="00643D66">
            <w:pPr>
              <w:autoSpaceDE w:val="0"/>
              <w:autoSpaceDN w:val="0"/>
              <w:adjustRightInd w:val="0"/>
              <w:spacing w:after="0" w:line="240" w:lineRule="auto"/>
              <w:rPr>
                <w:b/>
                <w:bCs/>
                <w:color w:val="000000"/>
                <w:sz w:val="24"/>
                <w:szCs w:val="24"/>
              </w:rPr>
            </w:pPr>
            <w:r>
              <w:rPr>
                <w:b/>
                <w:bCs/>
                <w:color w:val="000000"/>
                <w:sz w:val="24"/>
                <w:szCs w:val="24"/>
              </w:rPr>
              <w:t>Aplinkos apsaugos vadybos sistemos taikymas</w:t>
            </w:r>
          </w:p>
        </w:tc>
      </w:tr>
      <w:tr w:rsidR="006E69FD" w14:paraId="73BF4CEF" w14:textId="77777777">
        <w:tc>
          <w:tcPr>
            <w:tcW w:w="695" w:type="dxa"/>
            <w:tcBorders>
              <w:top w:val="single" w:sz="4" w:space="0" w:color="000000"/>
              <w:left w:val="single" w:sz="4" w:space="0" w:color="000000"/>
              <w:bottom w:val="single" w:sz="4" w:space="0" w:color="000000"/>
              <w:right w:val="single" w:sz="4" w:space="0" w:color="000000"/>
            </w:tcBorders>
          </w:tcPr>
          <w:p w14:paraId="5D2FC3C2" w14:textId="77777777" w:rsidR="006E69FD" w:rsidRDefault="00643D66">
            <w:pPr>
              <w:spacing w:before="60" w:after="60" w:line="256" w:lineRule="auto"/>
              <w:jc w:val="center"/>
              <w:rPr>
                <w:rFonts w:eastAsiaTheme="minorHAnsi"/>
                <w:sz w:val="24"/>
                <w:szCs w:val="24"/>
              </w:rPr>
            </w:pPr>
            <w:r>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0C75D261" w14:textId="77777777" w:rsidR="006E69FD" w:rsidRDefault="00643D66">
            <w:pPr>
              <w:autoSpaceDE w:val="0"/>
              <w:autoSpaceDN w:val="0"/>
              <w:adjustRightInd w:val="0"/>
              <w:spacing w:after="0" w:line="240" w:lineRule="auto"/>
              <w:jc w:val="both"/>
              <w:rPr>
                <w:color w:val="000000"/>
                <w:sz w:val="24"/>
                <w:szCs w:val="24"/>
              </w:rPr>
            </w:pPr>
            <w:r>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1F14921B" w14:textId="77777777" w:rsidR="006E69FD" w:rsidRDefault="006E69FD">
            <w:pPr>
              <w:autoSpaceDE w:val="0"/>
              <w:autoSpaceDN w:val="0"/>
              <w:adjustRightInd w:val="0"/>
              <w:spacing w:after="0" w:line="240" w:lineRule="auto"/>
              <w:jc w:val="both"/>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7335D87E" w14:textId="77777777" w:rsidR="006E69FD" w:rsidRDefault="006E69FD">
            <w:pPr>
              <w:autoSpaceDE w:val="0"/>
              <w:autoSpaceDN w:val="0"/>
              <w:adjustRightInd w:val="0"/>
              <w:spacing w:after="0" w:line="240" w:lineRule="auto"/>
              <w:jc w:val="both"/>
              <w:rPr>
                <w:color w:val="000000"/>
                <w:sz w:val="24"/>
                <w:szCs w:val="24"/>
              </w:rPr>
            </w:pPr>
          </w:p>
        </w:tc>
      </w:tr>
    </w:tbl>
    <w:p w14:paraId="0CF77413" w14:textId="77777777" w:rsidR="006E69FD" w:rsidRDefault="00643D66">
      <w:pPr>
        <w:spacing w:after="0" w:line="240" w:lineRule="auto"/>
        <w:jc w:val="center"/>
        <w:rPr>
          <w:rFonts w:eastAsiaTheme="minorHAnsi" w:cstheme="minorHAnsi"/>
          <w:lang w:eastAsia="en-US"/>
        </w:rPr>
      </w:pPr>
      <w:r>
        <w:rPr>
          <w:rFonts w:eastAsiaTheme="minorHAnsi" w:cstheme="minorHAnsi"/>
          <w:lang w:eastAsia="en-US"/>
        </w:rPr>
        <w:t>__________</w:t>
      </w:r>
    </w:p>
    <w:p w14:paraId="0C2CAB23" w14:textId="77777777" w:rsidR="006E69FD" w:rsidRDefault="00643D66">
      <w:pPr>
        <w:rPr>
          <w:rFonts w:ascii="Times New Roman" w:eastAsia="Calibri" w:hAnsi="Times New Roman" w:cs="Times New Roman"/>
          <w:sz w:val="24"/>
          <w:szCs w:val="24"/>
        </w:rPr>
      </w:pPr>
      <w:bookmarkStart w:id="59" w:name="_Toc126333943"/>
      <w:bookmarkStart w:id="60" w:name="_Ref38898251"/>
      <w:bookmarkStart w:id="61" w:name="_Ref38291379"/>
      <w:bookmarkStart w:id="62" w:name="_Ref38291394"/>
      <w:r>
        <w:rPr>
          <w:rFonts w:ascii="Times New Roman" w:eastAsia="Calibri" w:hAnsi="Times New Roman" w:cs="Times New Roman"/>
          <w:sz w:val="24"/>
          <w:szCs w:val="24"/>
        </w:rPr>
        <w:br w:type="page"/>
      </w:r>
    </w:p>
    <w:p w14:paraId="28AE13F7" w14:textId="77777777" w:rsidR="006E69FD" w:rsidRDefault="00643D66">
      <w:pPr>
        <w:pStyle w:val="Antrat2"/>
        <w:ind w:left="5103"/>
        <w:rPr>
          <w:rFonts w:ascii="Times New Roman" w:hAnsi="Times New Roman" w:cs="Times New Roman"/>
          <w:color w:val="auto"/>
          <w:sz w:val="24"/>
          <w:szCs w:val="24"/>
        </w:rPr>
      </w:pPr>
      <w:r>
        <w:rPr>
          <w:rFonts w:ascii="Times New Roman" w:eastAsia="Calibri" w:hAnsi="Times New Roman" w:cs="Times New Roman"/>
          <w:color w:val="auto"/>
          <w:sz w:val="24"/>
          <w:szCs w:val="24"/>
        </w:rPr>
        <w:lastRenderedPageBreak/>
        <w:t xml:space="preserve">Pirkimo sąlygų 5 priedas „EBVPD“ </w:t>
      </w:r>
      <w:r>
        <w:rPr>
          <w:rFonts w:ascii="Times New Roman" w:hAnsi="Times New Roman" w:cs="Times New Roman"/>
          <w:color w:val="auto"/>
          <w:sz w:val="24"/>
          <w:szCs w:val="24"/>
        </w:rPr>
        <w:t>(XML formatu)</w:t>
      </w:r>
      <w:bookmarkEnd w:id="59"/>
      <w:bookmarkEnd w:id="60"/>
      <w:bookmarkEnd w:id="61"/>
      <w:bookmarkEnd w:id="62"/>
    </w:p>
    <w:p w14:paraId="3940B1B0" w14:textId="77777777" w:rsidR="006E69FD" w:rsidRDefault="006E69FD">
      <w:pPr>
        <w:rPr>
          <w:rFonts w:cstheme="minorHAnsi"/>
          <w:b/>
          <w:bCs/>
          <w:smallCaps/>
          <w:sz w:val="22"/>
          <w:szCs w:val="22"/>
        </w:rPr>
      </w:pPr>
    </w:p>
    <w:p w14:paraId="01ED874E" w14:textId="77777777" w:rsidR="006E69FD" w:rsidRDefault="006E69FD">
      <w:pPr>
        <w:rPr>
          <w:rFonts w:cstheme="minorHAnsi"/>
          <w:b/>
          <w:bCs/>
          <w:smallCaps/>
          <w:sz w:val="22"/>
          <w:szCs w:val="22"/>
        </w:rPr>
      </w:pPr>
    </w:p>
    <w:p w14:paraId="106C7110" w14:textId="77777777" w:rsidR="006E69FD" w:rsidRDefault="006E69FD">
      <w:pPr>
        <w:rPr>
          <w:rFonts w:cstheme="minorHAnsi"/>
          <w:b/>
          <w:bCs/>
          <w:smallCaps/>
          <w:sz w:val="22"/>
          <w:szCs w:val="22"/>
        </w:rPr>
      </w:pPr>
    </w:p>
    <w:p w14:paraId="2B3A2F5C" w14:textId="77777777" w:rsidR="006E69FD" w:rsidRDefault="00643D66">
      <w:pPr>
        <w:pStyle w:val="Paantrat"/>
        <w:jc w:val="center"/>
        <w:rPr>
          <w:rFonts w:ascii="Times New Roman" w:hAnsi="Times New Roman" w:cs="Times New Roman"/>
          <w:b/>
          <w:bCs/>
          <w:smallCaps/>
          <w:color w:val="000000"/>
          <w14:textFill>
            <w14:solidFill>
              <w14:srgbClr w14:val="000000">
                <w14:lumMod w14:val="75000"/>
                <w14:lumOff w14:val="25000"/>
              </w14:srgbClr>
            </w14:solidFill>
          </w14:textFill>
        </w:rPr>
      </w:pPr>
      <w:r>
        <w:rPr>
          <w:rFonts w:ascii="Times New Roman" w:hAnsi="Times New Roman" w:cs="Times New Roman"/>
          <w:color w:val="000000"/>
          <w14:textFill>
            <w14:solidFill>
              <w14:srgbClr w14:val="000000">
                <w14:lumMod w14:val="75000"/>
                <w14:lumOff w14:val="25000"/>
              </w14:srgbClr>
            </w14:solidFill>
          </w14:textFill>
        </w:rPr>
        <w:t>EUROPOS BENDRASIS VIEŠŲJŲ PIRKIMŲ DOKUMENTAS</w:t>
      </w:r>
    </w:p>
    <w:p w14:paraId="72379DE8" w14:textId="77777777" w:rsidR="006E69FD" w:rsidRDefault="00643D66">
      <w:pPr>
        <w:jc w:val="center"/>
        <w:rPr>
          <w:rFonts w:ascii="Times New Roman" w:hAnsi="Times New Roman" w:cs="Times New Roman"/>
          <w:sz w:val="24"/>
          <w:szCs w:val="24"/>
        </w:rPr>
      </w:pPr>
      <w:r>
        <w:rPr>
          <w:rFonts w:ascii="Times New Roman" w:hAnsi="Times New Roman" w:cs="Times New Roman"/>
          <w:sz w:val="24"/>
          <w:szCs w:val="24"/>
        </w:rPr>
        <w:t>„Europos bendrasis viešųjų pirkimų dokumentas (EBVPD)“ pateikiamas .</w:t>
      </w:r>
      <w:proofErr w:type="spellStart"/>
      <w:r>
        <w:rPr>
          <w:rFonts w:ascii="Times New Roman" w:hAnsi="Times New Roman" w:cs="Times New Roman"/>
          <w:sz w:val="24"/>
          <w:szCs w:val="24"/>
        </w:rPr>
        <w:t>xml</w:t>
      </w:r>
      <w:proofErr w:type="spellEnd"/>
      <w:r>
        <w:rPr>
          <w:rFonts w:ascii="Times New Roman" w:hAnsi="Times New Roman" w:cs="Times New Roman"/>
          <w:sz w:val="24"/>
          <w:szCs w:val="24"/>
        </w:rPr>
        <w:t xml:space="preserve"> formatu.</w:t>
      </w:r>
    </w:p>
    <w:p w14:paraId="5AB1C40B" w14:textId="77777777" w:rsidR="006E69FD" w:rsidRDefault="00643D66">
      <w:pPr>
        <w:jc w:val="center"/>
        <w:rPr>
          <w:rFonts w:cstheme="minorHAnsi"/>
          <w:smallCaps/>
          <w:sz w:val="22"/>
          <w:szCs w:val="22"/>
        </w:rPr>
      </w:pPr>
      <w:r>
        <w:rPr>
          <w:rFonts w:cstheme="minorHAnsi"/>
          <w:smallCaps/>
          <w:sz w:val="22"/>
          <w:szCs w:val="22"/>
        </w:rPr>
        <w:t>__________</w:t>
      </w:r>
    </w:p>
    <w:p w14:paraId="70BAB016" w14:textId="77777777" w:rsidR="006E69FD" w:rsidRDefault="00643D66">
      <w:pPr>
        <w:rPr>
          <w:rFonts w:cstheme="minorHAnsi"/>
          <w:b/>
          <w:bCs/>
          <w:smallCaps/>
          <w:sz w:val="22"/>
          <w:szCs w:val="22"/>
        </w:rPr>
      </w:pPr>
      <w:r>
        <w:rPr>
          <w:rFonts w:cstheme="minorHAnsi"/>
          <w:b/>
          <w:bCs/>
          <w:smallCaps/>
          <w:sz w:val="22"/>
          <w:szCs w:val="22"/>
        </w:rPr>
        <w:br w:type="page"/>
      </w:r>
    </w:p>
    <w:p w14:paraId="001A0F5E" w14:textId="56DB9D35" w:rsidR="006E69FD" w:rsidRPr="00C91939" w:rsidRDefault="00643D66" w:rsidP="00C91939">
      <w:pPr>
        <w:pStyle w:val="Antrat2"/>
        <w:ind w:left="5103"/>
        <w:jc w:val="right"/>
        <w:rPr>
          <w:rFonts w:ascii="Times New Roman" w:eastAsia="Calibri" w:hAnsi="Times New Roman" w:cs="Times New Roman"/>
          <w:color w:val="auto"/>
          <w:sz w:val="24"/>
          <w:szCs w:val="24"/>
        </w:rPr>
      </w:pPr>
      <w:bookmarkStart w:id="63" w:name="_Toc126333944"/>
      <w:bookmarkStart w:id="64" w:name="_Ref38898051"/>
      <w:bookmarkStart w:id="65" w:name="_Ref38901392"/>
      <w:bookmarkStart w:id="66" w:name="_Ref38540913"/>
      <w:r>
        <w:rPr>
          <w:rFonts w:ascii="Times New Roman" w:eastAsia="Calibri" w:hAnsi="Times New Roman" w:cs="Times New Roman"/>
          <w:color w:val="auto"/>
          <w:sz w:val="24"/>
          <w:szCs w:val="24"/>
        </w:rPr>
        <w:lastRenderedPageBreak/>
        <w:t>Pirkimo sąlygų 6 priedas „Pasiūlymo forma“</w:t>
      </w:r>
      <w:bookmarkEnd w:id="63"/>
      <w:bookmarkEnd w:id="64"/>
      <w:bookmarkEnd w:id="65"/>
      <w:bookmarkEnd w:id="66"/>
    </w:p>
    <w:p w14:paraId="02CC44A5" w14:textId="2AAEE23E" w:rsidR="006E69FD" w:rsidRDefault="00643D66">
      <w:pPr>
        <w:spacing w:after="0" w:line="240" w:lineRule="auto"/>
        <w:ind w:right="-178"/>
        <w:jc w:val="center"/>
        <w:rPr>
          <w:rFonts w:ascii="Times New Roman" w:eastAsia="Times New Roman" w:hAnsi="Times New Roman" w:cs="Times New Roman"/>
          <w:sz w:val="16"/>
          <w:szCs w:val="16"/>
          <w:lang w:eastAsia="en-US"/>
        </w:rPr>
      </w:pPr>
      <w:r>
        <w:rPr>
          <w:rFonts w:ascii="Times New Roman" w:eastAsia="Times New Roman" w:hAnsi="Times New Roman" w:cs="Times New Roman"/>
          <w:sz w:val="16"/>
          <w:szCs w:val="16"/>
          <w:lang w:eastAsia="en-US"/>
        </w:rPr>
        <w:t xml:space="preserve"> Herbas arba prekių ženklas</w:t>
      </w:r>
    </w:p>
    <w:p w14:paraId="717229F5" w14:textId="77777777" w:rsidR="006E69FD" w:rsidRDefault="00643D66">
      <w:pPr>
        <w:spacing w:after="0" w:line="240" w:lineRule="auto"/>
        <w:ind w:right="-178"/>
        <w:jc w:val="center"/>
        <w:rPr>
          <w:rFonts w:ascii="Times New Roman" w:eastAsia="Times New Roman" w:hAnsi="Times New Roman" w:cs="Times New Roman"/>
          <w:sz w:val="16"/>
          <w:szCs w:val="16"/>
          <w:lang w:eastAsia="en-US"/>
        </w:rPr>
      </w:pPr>
      <w:r>
        <w:rPr>
          <w:rFonts w:ascii="Times New Roman" w:eastAsia="Times New Roman" w:hAnsi="Times New Roman" w:cs="Times New Roman"/>
          <w:sz w:val="16"/>
          <w:szCs w:val="16"/>
          <w:lang w:eastAsia="en-US"/>
        </w:rPr>
        <w:t>(Tiekėjo pavadinimas)</w:t>
      </w:r>
    </w:p>
    <w:p w14:paraId="43C0972D" w14:textId="77777777" w:rsidR="006E69FD" w:rsidRDefault="00643D66">
      <w:pPr>
        <w:spacing w:after="0" w:line="240" w:lineRule="auto"/>
        <w:ind w:right="-178"/>
        <w:jc w:val="center"/>
        <w:rPr>
          <w:rFonts w:ascii="Times New Roman" w:eastAsia="Times New Roman" w:hAnsi="Times New Roman" w:cs="Times New Roman"/>
          <w:sz w:val="16"/>
          <w:szCs w:val="16"/>
          <w:lang w:eastAsia="en-US"/>
        </w:rPr>
      </w:pPr>
      <w:r>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7464A6" w14:textId="77777777" w:rsidR="006E69FD" w:rsidRDefault="006E69FD">
      <w:pPr>
        <w:spacing w:after="0" w:line="240" w:lineRule="auto"/>
        <w:ind w:right="-178"/>
        <w:jc w:val="center"/>
        <w:rPr>
          <w:rFonts w:ascii="Times New Roman" w:eastAsia="Times New Roman" w:hAnsi="Times New Roman" w:cs="Times New Roman"/>
          <w:sz w:val="16"/>
          <w:szCs w:val="16"/>
          <w:lang w:eastAsia="en-US"/>
        </w:rPr>
      </w:pPr>
    </w:p>
    <w:p w14:paraId="62462332" w14:textId="77777777" w:rsidR="006E69FD" w:rsidRPr="00082695" w:rsidRDefault="006E69FD">
      <w:pPr>
        <w:spacing w:after="0" w:line="240" w:lineRule="auto"/>
        <w:ind w:right="-178"/>
        <w:rPr>
          <w:rFonts w:ascii="Times New Roman" w:eastAsia="Times New Roman" w:hAnsi="Times New Roman" w:cs="Times New Roman"/>
          <w:b/>
          <w:bCs/>
          <w:sz w:val="22"/>
          <w:szCs w:val="22"/>
          <w:lang w:eastAsia="en-US"/>
        </w:rPr>
      </w:pPr>
    </w:p>
    <w:p w14:paraId="37C12EC6" w14:textId="77777777" w:rsidR="006E69FD" w:rsidRPr="00082695" w:rsidRDefault="00643D66">
      <w:pPr>
        <w:spacing w:after="0" w:line="240" w:lineRule="auto"/>
        <w:ind w:right="-178"/>
        <w:rPr>
          <w:rFonts w:ascii="Times New Roman" w:eastAsia="Times New Roman" w:hAnsi="Times New Roman" w:cs="Times New Roman"/>
          <w:b/>
          <w:bCs/>
          <w:sz w:val="22"/>
          <w:szCs w:val="22"/>
          <w:lang w:eastAsia="en-US"/>
        </w:rPr>
      </w:pPr>
      <w:r w:rsidRPr="00082695">
        <w:rPr>
          <w:rFonts w:ascii="Times New Roman" w:eastAsia="Times New Roman" w:hAnsi="Times New Roman" w:cs="Times New Roman"/>
          <w:b/>
          <w:bCs/>
          <w:sz w:val="22"/>
          <w:szCs w:val="22"/>
          <w:lang w:eastAsia="en-US"/>
        </w:rPr>
        <w:t>Radviliškio rajono savivaldybės</w:t>
      </w:r>
    </w:p>
    <w:p w14:paraId="092C3434" w14:textId="77777777" w:rsidR="006E69FD" w:rsidRPr="00082695" w:rsidRDefault="00643D66">
      <w:pPr>
        <w:spacing w:after="0" w:line="240" w:lineRule="auto"/>
        <w:ind w:right="-178"/>
        <w:rPr>
          <w:rFonts w:ascii="Times New Roman" w:eastAsia="Times New Roman" w:hAnsi="Times New Roman" w:cs="Times New Roman"/>
          <w:b/>
          <w:bCs/>
          <w:sz w:val="22"/>
          <w:szCs w:val="22"/>
          <w:lang w:eastAsia="en-US"/>
        </w:rPr>
      </w:pPr>
      <w:r w:rsidRPr="00082695">
        <w:rPr>
          <w:rFonts w:ascii="Times New Roman" w:eastAsia="Times New Roman" w:hAnsi="Times New Roman" w:cs="Times New Roman"/>
          <w:b/>
          <w:bCs/>
          <w:sz w:val="22"/>
          <w:szCs w:val="22"/>
          <w:lang w:eastAsia="en-US"/>
        </w:rPr>
        <w:t>administracijai</w:t>
      </w:r>
    </w:p>
    <w:p w14:paraId="7FDB734C" w14:textId="77777777" w:rsidR="006E69FD" w:rsidRPr="00082695" w:rsidRDefault="006E69FD">
      <w:pPr>
        <w:spacing w:after="0" w:line="240" w:lineRule="auto"/>
        <w:jc w:val="both"/>
        <w:rPr>
          <w:rFonts w:ascii="Times New Roman" w:eastAsia="Times New Roman" w:hAnsi="Times New Roman" w:cs="Times New Roman"/>
          <w:sz w:val="22"/>
          <w:szCs w:val="22"/>
          <w:lang w:eastAsia="en-US"/>
        </w:rPr>
      </w:pPr>
    </w:p>
    <w:p w14:paraId="20E32498" w14:textId="77777777" w:rsidR="006E69FD" w:rsidRPr="00082695" w:rsidRDefault="00643D66">
      <w:pPr>
        <w:spacing w:after="0" w:line="240" w:lineRule="auto"/>
        <w:jc w:val="center"/>
        <w:rPr>
          <w:rFonts w:ascii="Times New Roman" w:eastAsia="Times New Roman" w:hAnsi="Times New Roman" w:cs="Times New Roman"/>
          <w:b/>
          <w:sz w:val="22"/>
          <w:szCs w:val="22"/>
          <w:lang w:eastAsia="en-US"/>
        </w:rPr>
      </w:pPr>
      <w:r w:rsidRPr="00082695">
        <w:rPr>
          <w:rFonts w:ascii="Times New Roman" w:eastAsia="Times New Roman" w:hAnsi="Times New Roman" w:cs="Times New Roman"/>
          <w:b/>
          <w:sz w:val="22"/>
          <w:szCs w:val="22"/>
          <w:lang w:eastAsia="en-US"/>
        </w:rPr>
        <w:t>PASIŪLYMAS</w:t>
      </w:r>
    </w:p>
    <w:p w14:paraId="44FFA9F8" w14:textId="77777777" w:rsidR="006E69FD" w:rsidRPr="00082695" w:rsidRDefault="00643D66">
      <w:pPr>
        <w:spacing w:after="0" w:line="240" w:lineRule="auto"/>
        <w:jc w:val="center"/>
        <w:rPr>
          <w:rFonts w:ascii="Times New Roman" w:eastAsia="Times New Roman" w:hAnsi="Times New Roman" w:cs="Times New Roman"/>
          <w:color w:val="000000"/>
          <w:sz w:val="22"/>
          <w:szCs w:val="22"/>
          <w:lang w:eastAsia="en-US"/>
        </w:rPr>
      </w:pPr>
      <w:r w:rsidRPr="00082695">
        <w:rPr>
          <w:rFonts w:ascii="Times New Roman" w:eastAsia="Times New Roman" w:hAnsi="Times New Roman" w:cs="Times New Roman"/>
          <w:b/>
          <w:sz w:val="22"/>
          <w:szCs w:val="22"/>
          <w:lang w:eastAsia="en-US"/>
        </w:rPr>
        <w:t xml:space="preserve">DĖL </w:t>
      </w:r>
      <w:r w:rsidRPr="00082695">
        <w:rPr>
          <w:rFonts w:ascii="Times New Roman" w:hAnsi="Times New Roman" w:cs="Times New Roman"/>
          <w:b/>
          <w:bCs/>
          <w:sz w:val="22"/>
          <w:szCs w:val="22"/>
        </w:rPr>
        <w:t xml:space="preserve">VAIKŲ STOVYKLŲ ORGANIZAVIMO </w:t>
      </w:r>
      <w:r w:rsidRPr="00082695">
        <w:rPr>
          <w:rFonts w:ascii="Times New Roman" w:eastAsia="Times New Roman" w:hAnsi="Times New Roman" w:cs="Times New Roman"/>
          <w:b/>
          <w:color w:val="000000" w:themeColor="text1"/>
          <w:sz w:val="22"/>
          <w:szCs w:val="22"/>
          <w:lang w:eastAsia="en-US"/>
        </w:rPr>
        <w:t>PASLAUGŲ</w:t>
      </w:r>
      <w:r w:rsidRPr="00082695">
        <w:rPr>
          <w:rFonts w:ascii="Times New Roman" w:eastAsia="Times New Roman" w:hAnsi="Times New Roman" w:cs="Times New Roman"/>
          <w:b/>
          <w:sz w:val="22"/>
          <w:szCs w:val="22"/>
          <w:lang w:eastAsia="en-US"/>
        </w:rPr>
        <w:t xml:space="preserve"> PIRKIMO</w:t>
      </w:r>
    </w:p>
    <w:p w14:paraId="1F286543" w14:textId="77777777" w:rsidR="006E69FD" w:rsidRPr="00082695" w:rsidRDefault="006E69FD">
      <w:pPr>
        <w:spacing w:after="0" w:line="240" w:lineRule="auto"/>
        <w:jc w:val="center"/>
        <w:rPr>
          <w:rFonts w:ascii="Times New Roman" w:eastAsia="Times New Roman" w:hAnsi="Times New Roman" w:cs="Times New Roman"/>
          <w:bCs/>
          <w:i/>
          <w:sz w:val="22"/>
          <w:szCs w:val="22"/>
          <w:lang w:eastAsia="en-US"/>
        </w:rPr>
      </w:pPr>
    </w:p>
    <w:p w14:paraId="6BC190D5" w14:textId="77777777" w:rsidR="006E69FD" w:rsidRPr="00082695" w:rsidRDefault="00643D66">
      <w:pPr>
        <w:shd w:val="clear" w:color="auto" w:fill="FFFFFF"/>
        <w:spacing w:after="0" w:line="240" w:lineRule="auto"/>
        <w:jc w:val="center"/>
        <w:rPr>
          <w:rFonts w:ascii="Times New Roman" w:eastAsia="Times New Roman" w:hAnsi="Times New Roman" w:cs="Times New Roman"/>
          <w:b/>
          <w:bCs/>
          <w:sz w:val="22"/>
          <w:szCs w:val="22"/>
          <w:lang w:eastAsia="en-US"/>
        </w:rPr>
      </w:pPr>
      <w:r w:rsidRPr="00082695">
        <w:rPr>
          <w:rFonts w:ascii="Times New Roman" w:eastAsia="Times New Roman" w:hAnsi="Times New Roman" w:cs="Times New Roman"/>
          <w:sz w:val="22"/>
          <w:szCs w:val="22"/>
          <w:lang w:eastAsia="en-US"/>
        </w:rPr>
        <w:t>____________Nr.______</w:t>
      </w:r>
    </w:p>
    <w:p w14:paraId="7BDE1EE1" w14:textId="77777777" w:rsidR="006E69FD" w:rsidRPr="00082695" w:rsidRDefault="00643D66">
      <w:pPr>
        <w:shd w:val="clear" w:color="auto" w:fill="FFFFFF"/>
        <w:spacing w:after="0" w:line="240" w:lineRule="auto"/>
        <w:jc w:val="center"/>
        <w:rPr>
          <w:rFonts w:ascii="Times New Roman" w:eastAsia="Times New Roman" w:hAnsi="Times New Roman" w:cs="Times New Roman"/>
          <w:bCs/>
          <w:sz w:val="22"/>
          <w:szCs w:val="22"/>
          <w:lang w:eastAsia="en-US"/>
        </w:rPr>
      </w:pPr>
      <w:r w:rsidRPr="00082695">
        <w:rPr>
          <w:rFonts w:ascii="Times New Roman" w:eastAsia="Times New Roman" w:hAnsi="Times New Roman" w:cs="Times New Roman"/>
          <w:bCs/>
          <w:sz w:val="22"/>
          <w:szCs w:val="22"/>
          <w:lang w:eastAsia="en-US"/>
        </w:rPr>
        <w:t>(Data)</w:t>
      </w:r>
    </w:p>
    <w:p w14:paraId="1353A656" w14:textId="77777777" w:rsidR="006E69FD" w:rsidRPr="00082695" w:rsidRDefault="00643D66">
      <w:pPr>
        <w:shd w:val="clear" w:color="auto" w:fill="FFFFFF"/>
        <w:spacing w:after="0" w:line="240" w:lineRule="auto"/>
        <w:jc w:val="center"/>
        <w:rPr>
          <w:rFonts w:ascii="Times New Roman" w:eastAsia="Times New Roman" w:hAnsi="Times New Roman" w:cs="Times New Roman"/>
          <w:bCs/>
          <w:sz w:val="22"/>
          <w:szCs w:val="22"/>
          <w:lang w:eastAsia="en-US"/>
        </w:rPr>
      </w:pPr>
      <w:r w:rsidRPr="00082695">
        <w:rPr>
          <w:rFonts w:ascii="Times New Roman" w:eastAsia="Times New Roman" w:hAnsi="Times New Roman" w:cs="Times New Roman"/>
          <w:bCs/>
          <w:sz w:val="22"/>
          <w:szCs w:val="22"/>
          <w:lang w:eastAsia="en-US"/>
        </w:rPr>
        <w:t>_______________</w:t>
      </w:r>
    </w:p>
    <w:p w14:paraId="0B20E9D1" w14:textId="77777777" w:rsidR="006E69FD" w:rsidRPr="00082695" w:rsidRDefault="00643D66">
      <w:pPr>
        <w:shd w:val="clear" w:color="auto" w:fill="FFFFFF"/>
        <w:spacing w:after="0" w:line="240" w:lineRule="auto"/>
        <w:jc w:val="center"/>
        <w:rPr>
          <w:rFonts w:ascii="Times New Roman" w:eastAsia="Times New Roman" w:hAnsi="Times New Roman" w:cs="Times New Roman"/>
          <w:bCs/>
          <w:sz w:val="22"/>
          <w:szCs w:val="22"/>
          <w:lang w:eastAsia="en-US"/>
        </w:rPr>
      </w:pPr>
      <w:r w:rsidRPr="00082695">
        <w:rPr>
          <w:rFonts w:ascii="Times New Roman" w:eastAsia="Times New Roman" w:hAnsi="Times New Roman" w:cs="Times New Roman"/>
          <w:bCs/>
          <w:sz w:val="22"/>
          <w:szCs w:val="22"/>
          <w:lang w:eastAsia="en-US"/>
        </w:rPr>
        <w:t>(Sudarymo vieta)</w:t>
      </w:r>
    </w:p>
    <w:p w14:paraId="08B6AFBA" w14:textId="77777777" w:rsidR="006E69FD" w:rsidRPr="00082695" w:rsidRDefault="006E69FD">
      <w:pPr>
        <w:spacing w:after="0" w:line="240" w:lineRule="auto"/>
        <w:jc w:val="center"/>
        <w:rPr>
          <w:rFonts w:ascii="Times New Roman" w:eastAsia="Times New Roman" w:hAnsi="Times New Roman" w:cs="Times New Roman"/>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6E69FD" w:rsidRPr="00082695" w14:paraId="3B0098FD" w14:textId="77777777">
        <w:tc>
          <w:tcPr>
            <w:tcW w:w="4928" w:type="dxa"/>
          </w:tcPr>
          <w:p w14:paraId="638019E8" w14:textId="77777777" w:rsidR="006E69FD" w:rsidRPr="00082695" w:rsidRDefault="00643D66">
            <w:pPr>
              <w:spacing w:after="0" w:line="240" w:lineRule="auto"/>
              <w:jc w:val="both"/>
              <w:rPr>
                <w:rFonts w:ascii="Times New Roman" w:eastAsia="Times New Roman" w:hAnsi="Times New Roman" w:cs="Times New Roman"/>
                <w:i/>
                <w:sz w:val="22"/>
                <w:szCs w:val="22"/>
                <w:lang w:eastAsia="en-US"/>
              </w:rPr>
            </w:pPr>
            <w:r w:rsidRPr="00082695">
              <w:rPr>
                <w:rFonts w:ascii="Times New Roman" w:eastAsia="Times New Roman" w:hAnsi="Times New Roman" w:cs="Times New Roman"/>
                <w:sz w:val="22"/>
                <w:szCs w:val="22"/>
                <w:lang w:eastAsia="en-US"/>
              </w:rPr>
              <w:t xml:space="preserve">Tiekėjo pavadinimas </w:t>
            </w:r>
            <w:r w:rsidRPr="00082695">
              <w:rPr>
                <w:rFonts w:ascii="Times New Roman" w:eastAsia="Times New Roman" w:hAnsi="Times New Roman" w:cs="Times New Roman"/>
                <w:i/>
                <w:sz w:val="22"/>
                <w:szCs w:val="22"/>
                <w:lang w:eastAsia="en-US"/>
              </w:rPr>
              <w:t>/Jeigu dalyvauja ūkio subjektų grupė, surašomi visi dalyvių pavadinimai/</w:t>
            </w:r>
          </w:p>
        </w:tc>
        <w:tc>
          <w:tcPr>
            <w:tcW w:w="4927" w:type="dxa"/>
          </w:tcPr>
          <w:p w14:paraId="446EC0FB" w14:textId="77777777" w:rsidR="006E69FD" w:rsidRPr="00082695" w:rsidRDefault="006E69FD">
            <w:pPr>
              <w:spacing w:after="0" w:line="240" w:lineRule="auto"/>
              <w:jc w:val="both"/>
              <w:rPr>
                <w:rFonts w:ascii="Times New Roman" w:eastAsia="Times New Roman" w:hAnsi="Times New Roman" w:cs="Times New Roman"/>
                <w:sz w:val="22"/>
                <w:szCs w:val="22"/>
                <w:lang w:eastAsia="en-US"/>
              </w:rPr>
            </w:pPr>
          </w:p>
          <w:p w14:paraId="67EE4602" w14:textId="77777777" w:rsidR="006E69FD" w:rsidRPr="00082695" w:rsidRDefault="006E69FD">
            <w:pPr>
              <w:spacing w:after="0" w:line="240" w:lineRule="auto"/>
              <w:jc w:val="both"/>
              <w:rPr>
                <w:rFonts w:ascii="Times New Roman" w:eastAsia="Times New Roman" w:hAnsi="Times New Roman" w:cs="Times New Roman"/>
                <w:sz w:val="22"/>
                <w:szCs w:val="22"/>
                <w:lang w:eastAsia="en-US"/>
              </w:rPr>
            </w:pPr>
          </w:p>
        </w:tc>
      </w:tr>
      <w:tr w:rsidR="006E69FD" w:rsidRPr="00082695" w14:paraId="014592DA" w14:textId="77777777">
        <w:tc>
          <w:tcPr>
            <w:tcW w:w="4928" w:type="dxa"/>
          </w:tcPr>
          <w:p w14:paraId="20F9E8B8" w14:textId="77777777" w:rsidR="006E69FD" w:rsidRPr="00082695" w:rsidRDefault="00643D66">
            <w:pPr>
              <w:spacing w:after="0" w:line="240" w:lineRule="auto"/>
              <w:jc w:val="both"/>
              <w:rPr>
                <w:rFonts w:ascii="Times New Roman" w:eastAsia="Times New Roman" w:hAnsi="Times New Roman" w:cs="Times New Roman"/>
                <w:sz w:val="22"/>
                <w:szCs w:val="22"/>
                <w:lang w:eastAsia="en-US"/>
              </w:rPr>
            </w:pPr>
            <w:r w:rsidRPr="00082695">
              <w:rPr>
                <w:rFonts w:ascii="Times New Roman" w:eastAsia="Times New Roman" w:hAnsi="Times New Roman" w:cs="Times New Roman"/>
                <w:sz w:val="22"/>
                <w:szCs w:val="22"/>
                <w:lang w:eastAsia="en-US"/>
              </w:rPr>
              <w:t>Tiekėjo adresas</w:t>
            </w:r>
            <w:r w:rsidRPr="00082695">
              <w:rPr>
                <w:rFonts w:ascii="Times New Roman" w:eastAsia="Times New Roman" w:hAnsi="Times New Roman" w:cs="Times New Roman"/>
                <w:i/>
                <w:sz w:val="22"/>
                <w:szCs w:val="22"/>
                <w:lang w:eastAsia="en-US"/>
              </w:rPr>
              <w:t>/Jeigu dalyvauja ūkio subjektų grupė, surašomi visi dalyvių adresai/</w:t>
            </w:r>
          </w:p>
        </w:tc>
        <w:tc>
          <w:tcPr>
            <w:tcW w:w="4927" w:type="dxa"/>
          </w:tcPr>
          <w:p w14:paraId="2E61A746" w14:textId="77777777" w:rsidR="006E69FD" w:rsidRPr="00082695" w:rsidRDefault="006E69FD">
            <w:pPr>
              <w:spacing w:after="0" w:line="240" w:lineRule="auto"/>
              <w:jc w:val="both"/>
              <w:rPr>
                <w:rFonts w:ascii="Times New Roman" w:eastAsia="Times New Roman" w:hAnsi="Times New Roman" w:cs="Times New Roman"/>
                <w:sz w:val="22"/>
                <w:szCs w:val="22"/>
                <w:lang w:eastAsia="en-US"/>
              </w:rPr>
            </w:pPr>
          </w:p>
          <w:p w14:paraId="735AE665" w14:textId="77777777" w:rsidR="006E69FD" w:rsidRPr="00082695" w:rsidRDefault="006E69FD">
            <w:pPr>
              <w:spacing w:after="0" w:line="240" w:lineRule="auto"/>
              <w:jc w:val="both"/>
              <w:rPr>
                <w:rFonts w:ascii="Times New Roman" w:eastAsia="Times New Roman" w:hAnsi="Times New Roman" w:cs="Times New Roman"/>
                <w:sz w:val="22"/>
                <w:szCs w:val="22"/>
                <w:lang w:eastAsia="en-US"/>
              </w:rPr>
            </w:pPr>
          </w:p>
        </w:tc>
      </w:tr>
      <w:tr w:rsidR="006E69FD" w:rsidRPr="00082695" w14:paraId="097ED603" w14:textId="77777777">
        <w:tc>
          <w:tcPr>
            <w:tcW w:w="4928" w:type="dxa"/>
          </w:tcPr>
          <w:p w14:paraId="651F66DF" w14:textId="0B63DFFB" w:rsidR="006E69FD" w:rsidRPr="00082695" w:rsidRDefault="00643D66" w:rsidP="00DF1847">
            <w:pPr>
              <w:spacing w:after="0" w:line="240" w:lineRule="auto"/>
              <w:jc w:val="both"/>
              <w:rPr>
                <w:rFonts w:ascii="Times New Roman" w:eastAsia="Times New Roman" w:hAnsi="Times New Roman" w:cs="Times New Roman"/>
                <w:sz w:val="22"/>
                <w:szCs w:val="22"/>
                <w:lang w:eastAsia="en-US"/>
              </w:rPr>
            </w:pPr>
            <w:r w:rsidRPr="00082695">
              <w:rPr>
                <w:rFonts w:ascii="Times New Roman" w:eastAsia="Times New Roman" w:hAnsi="Times New Roman" w:cs="Times New Roman"/>
                <w:sz w:val="22"/>
                <w:szCs w:val="22"/>
                <w:lang w:eastAsia="en-US"/>
              </w:rPr>
              <w:t>Tiekėjo kodas (jeigu yra)</w:t>
            </w:r>
            <w:r w:rsidR="00DF1847" w:rsidRPr="00082695">
              <w:rPr>
                <w:rFonts w:ascii="Times New Roman" w:eastAsia="Times New Roman" w:hAnsi="Times New Roman" w:cs="Times New Roman"/>
                <w:sz w:val="22"/>
                <w:szCs w:val="22"/>
                <w:lang w:eastAsia="en-US"/>
              </w:rPr>
              <w:t>,</w:t>
            </w:r>
            <w:r w:rsidRPr="00082695">
              <w:rPr>
                <w:rFonts w:ascii="Times New Roman" w:eastAsia="Times New Roman" w:hAnsi="Times New Roman" w:cs="Times New Roman"/>
                <w:sz w:val="22"/>
                <w:szCs w:val="22"/>
                <w:lang w:eastAsia="en-US"/>
              </w:rPr>
              <w:t xml:space="preserve">  ŠMIR kod</w:t>
            </w:r>
            <w:r w:rsidR="00DF1847" w:rsidRPr="00082695">
              <w:rPr>
                <w:rFonts w:ascii="Times New Roman" w:eastAsia="Times New Roman" w:hAnsi="Times New Roman" w:cs="Times New Roman"/>
                <w:sz w:val="22"/>
                <w:szCs w:val="22"/>
                <w:lang w:eastAsia="en-US"/>
              </w:rPr>
              <w:t>as</w:t>
            </w:r>
          </w:p>
        </w:tc>
        <w:tc>
          <w:tcPr>
            <w:tcW w:w="4927" w:type="dxa"/>
          </w:tcPr>
          <w:p w14:paraId="00BA6344" w14:textId="77777777" w:rsidR="006E69FD" w:rsidRPr="00082695" w:rsidRDefault="006E69FD">
            <w:pPr>
              <w:spacing w:after="0" w:line="240" w:lineRule="auto"/>
              <w:jc w:val="both"/>
              <w:rPr>
                <w:rFonts w:ascii="Times New Roman" w:eastAsia="Times New Roman" w:hAnsi="Times New Roman" w:cs="Times New Roman"/>
                <w:sz w:val="22"/>
                <w:szCs w:val="22"/>
                <w:lang w:eastAsia="en-US"/>
              </w:rPr>
            </w:pPr>
          </w:p>
        </w:tc>
      </w:tr>
      <w:tr w:rsidR="006E69FD" w:rsidRPr="00082695" w14:paraId="0DF5119F" w14:textId="77777777">
        <w:tc>
          <w:tcPr>
            <w:tcW w:w="4928" w:type="dxa"/>
          </w:tcPr>
          <w:p w14:paraId="61E4EE4E" w14:textId="77777777" w:rsidR="006E69FD" w:rsidRPr="00082695" w:rsidRDefault="00643D66">
            <w:pPr>
              <w:spacing w:after="0" w:line="240" w:lineRule="auto"/>
              <w:jc w:val="both"/>
              <w:rPr>
                <w:rFonts w:ascii="Times New Roman" w:eastAsia="Times New Roman" w:hAnsi="Times New Roman" w:cs="Times New Roman"/>
                <w:sz w:val="22"/>
                <w:szCs w:val="22"/>
                <w:lang w:eastAsia="en-US"/>
              </w:rPr>
            </w:pPr>
            <w:r w:rsidRPr="00082695">
              <w:rPr>
                <w:rFonts w:ascii="Times New Roman" w:eastAsia="Times New Roman" w:hAnsi="Times New Roman" w:cs="Times New Roman"/>
                <w:sz w:val="22"/>
                <w:szCs w:val="22"/>
                <w:lang w:eastAsia="en-US"/>
              </w:rPr>
              <w:t>Už pasiūlymą atsakingo asmens vardas, pavardė</w:t>
            </w:r>
          </w:p>
        </w:tc>
        <w:tc>
          <w:tcPr>
            <w:tcW w:w="4927" w:type="dxa"/>
          </w:tcPr>
          <w:p w14:paraId="26971B0A" w14:textId="77777777" w:rsidR="006E69FD" w:rsidRPr="00082695" w:rsidRDefault="006E69FD">
            <w:pPr>
              <w:spacing w:after="0" w:line="240" w:lineRule="auto"/>
              <w:jc w:val="both"/>
              <w:rPr>
                <w:rFonts w:ascii="Times New Roman" w:eastAsia="Times New Roman" w:hAnsi="Times New Roman" w:cs="Times New Roman"/>
                <w:sz w:val="22"/>
                <w:szCs w:val="22"/>
                <w:lang w:eastAsia="en-US"/>
              </w:rPr>
            </w:pPr>
          </w:p>
        </w:tc>
      </w:tr>
      <w:tr w:rsidR="006E69FD" w:rsidRPr="00082695" w14:paraId="3D65001F" w14:textId="77777777">
        <w:tc>
          <w:tcPr>
            <w:tcW w:w="4928" w:type="dxa"/>
          </w:tcPr>
          <w:p w14:paraId="0DB1C314" w14:textId="77777777" w:rsidR="006E69FD" w:rsidRPr="00082695" w:rsidRDefault="00643D66">
            <w:pPr>
              <w:spacing w:after="0" w:line="240" w:lineRule="auto"/>
              <w:jc w:val="both"/>
              <w:rPr>
                <w:rFonts w:ascii="Times New Roman" w:eastAsia="Times New Roman" w:hAnsi="Times New Roman" w:cs="Times New Roman"/>
                <w:sz w:val="22"/>
                <w:szCs w:val="22"/>
                <w:lang w:eastAsia="en-US"/>
              </w:rPr>
            </w:pPr>
            <w:r w:rsidRPr="00082695">
              <w:rPr>
                <w:rFonts w:ascii="Times New Roman" w:eastAsia="Times New Roman" w:hAnsi="Times New Roman" w:cs="Times New Roman"/>
                <w:sz w:val="22"/>
                <w:szCs w:val="22"/>
                <w:lang w:eastAsia="en-US"/>
              </w:rPr>
              <w:t>Telefono numeris</w:t>
            </w:r>
          </w:p>
        </w:tc>
        <w:tc>
          <w:tcPr>
            <w:tcW w:w="4927" w:type="dxa"/>
          </w:tcPr>
          <w:p w14:paraId="77958039" w14:textId="77777777" w:rsidR="006E69FD" w:rsidRPr="00082695" w:rsidRDefault="006E69FD">
            <w:pPr>
              <w:spacing w:after="0" w:line="240" w:lineRule="auto"/>
              <w:jc w:val="both"/>
              <w:rPr>
                <w:rFonts w:ascii="Times New Roman" w:eastAsia="Times New Roman" w:hAnsi="Times New Roman" w:cs="Times New Roman"/>
                <w:sz w:val="22"/>
                <w:szCs w:val="22"/>
                <w:lang w:eastAsia="en-US"/>
              </w:rPr>
            </w:pPr>
          </w:p>
        </w:tc>
      </w:tr>
      <w:tr w:rsidR="006E69FD" w:rsidRPr="00082695" w14:paraId="7710C6D7" w14:textId="77777777">
        <w:tc>
          <w:tcPr>
            <w:tcW w:w="4928" w:type="dxa"/>
          </w:tcPr>
          <w:p w14:paraId="66C27103" w14:textId="77777777" w:rsidR="006E69FD" w:rsidRPr="00082695" w:rsidRDefault="00643D66">
            <w:pPr>
              <w:spacing w:after="0" w:line="240" w:lineRule="auto"/>
              <w:jc w:val="both"/>
              <w:rPr>
                <w:rFonts w:ascii="Times New Roman" w:eastAsia="Times New Roman" w:hAnsi="Times New Roman" w:cs="Times New Roman"/>
                <w:sz w:val="22"/>
                <w:szCs w:val="22"/>
                <w:lang w:eastAsia="en-US"/>
              </w:rPr>
            </w:pPr>
            <w:r w:rsidRPr="00082695">
              <w:rPr>
                <w:rFonts w:ascii="Times New Roman" w:eastAsia="Times New Roman" w:hAnsi="Times New Roman" w:cs="Times New Roman"/>
                <w:sz w:val="22"/>
                <w:szCs w:val="22"/>
                <w:lang w:eastAsia="en-US"/>
              </w:rPr>
              <w:t>Fakso numeris</w:t>
            </w:r>
          </w:p>
        </w:tc>
        <w:tc>
          <w:tcPr>
            <w:tcW w:w="4927" w:type="dxa"/>
          </w:tcPr>
          <w:p w14:paraId="4C76726E" w14:textId="77777777" w:rsidR="006E69FD" w:rsidRPr="00082695" w:rsidRDefault="006E69FD">
            <w:pPr>
              <w:spacing w:after="0" w:line="240" w:lineRule="auto"/>
              <w:jc w:val="both"/>
              <w:rPr>
                <w:rFonts w:ascii="Times New Roman" w:eastAsia="Times New Roman" w:hAnsi="Times New Roman" w:cs="Times New Roman"/>
                <w:sz w:val="22"/>
                <w:szCs w:val="22"/>
                <w:lang w:eastAsia="en-US"/>
              </w:rPr>
            </w:pPr>
          </w:p>
        </w:tc>
      </w:tr>
      <w:tr w:rsidR="006E69FD" w:rsidRPr="00082695" w14:paraId="275595AA" w14:textId="77777777">
        <w:tc>
          <w:tcPr>
            <w:tcW w:w="4928" w:type="dxa"/>
          </w:tcPr>
          <w:p w14:paraId="59A920FD" w14:textId="77777777" w:rsidR="006E69FD" w:rsidRPr="00082695" w:rsidRDefault="00643D66">
            <w:pPr>
              <w:spacing w:after="0" w:line="240" w:lineRule="auto"/>
              <w:jc w:val="both"/>
              <w:rPr>
                <w:rFonts w:ascii="Times New Roman" w:eastAsia="Times New Roman" w:hAnsi="Times New Roman" w:cs="Times New Roman"/>
                <w:sz w:val="22"/>
                <w:szCs w:val="22"/>
                <w:lang w:eastAsia="en-US"/>
              </w:rPr>
            </w:pPr>
            <w:r w:rsidRPr="00082695">
              <w:rPr>
                <w:rFonts w:ascii="Times New Roman" w:eastAsia="Times New Roman" w:hAnsi="Times New Roman" w:cs="Times New Roman"/>
                <w:sz w:val="22"/>
                <w:szCs w:val="22"/>
                <w:lang w:eastAsia="en-US"/>
              </w:rPr>
              <w:t>El. pašto adresas</w:t>
            </w:r>
          </w:p>
        </w:tc>
        <w:tc>
          <w:tcPr>
            <w:tcW w:w="4927" w:type="dxa"/>
          </w:tcPr>
          <w:p w14:paraId="48635F8E" w14:textId="77777777" w:rsidR="006E69FD" w:rsidRPr="00082695" w:rsidRDefault="006E69FD">
            <w:pPr>
              <w:spacing w:after="0" w:line="240" w:lineRule="auto"/>
              <w:jc w:val="both"/>
              <w:rPr>
                <w:rFonts w:ascii="Times New Roman" w:eastAsia="Times New Roman" w:hAnsi="Times New Roman" w:cs="Times New Roman"/>
                <w:sz w:val="22"/>
                <w:szCs w:val="22"/>
                <w:lang w:eastAsia="en-US"/>
              </w:rPr>
            </w:pPr>
          </w:p>
        </w:tc>
      </w:tr>
    </w:tbl>
    <w:p w14:paraId="195B74C0" w14:textId="77777777" w:rsidR="006E69FD" w:rsidRPr="00082695" w:rsidRDefault="006E69FD" w:rsidP="00C91939">
      <w:pPr>
        <w:spacing w:after="0" w:line="240" w:lineRule="auto"/>
        <w:jc w:val="both"/>
        <w:rPr>
          <w:rFonts w:ascii="Times New Roman" w:eastAsia="Times New Roman" w:hAnsi="Times New Roman" w:cs="Times New Roman"/>
          <w:sz w:val="22"/>
          <w:szCs w:val="22"/>
          <w:lang w:eastAsia="en-US"/>
        </w:rPr>
      </w:pPr>
    </w:p>
    <w:p w14:paraId="649AA2FE" w14:textId="77777777" w:rsidR="006E69FD" w:rsidRPr="00082695" w:rsidRDefault="00643D66">
      <w:pPr>
        <w:spacing w:after="0" w:line="240" w:lineRule="auto"/>
        <w:ind w:firstLine="720"/>
        <w:jc w:val="both"/>
        <w:rPr>
          <w:rFonts w:ascii="Times New Roman" w:eastAsia="Times New Roman" w:hAnsi="Times New Roman" w:cs="Times New Roman"/>
          <w:sz w:val="22"/>
          <w:szCs w:val="22"/>
          <w:lang w:eastAsia="en-US"/>
        </w:rPr>
      </w:pPr>
      <w:r w:rsidRPr="00082695">
        <w:rPr>
          <w:rFonts w:ascii="Times New Roman" w:eastAsia="Times New Roman" w:hAnsi="Times New Roman" w:cs="Times New Roman"/>
          <w:sz w:val="22"/>
          <w:szCs w:val="22"/>
          <w:lang w:eastAsia="en-US"/>
        </w:rPr>
        <w:t>1.Šiuo pasiūlymu pažymime, kad sutinkame su visomis pirkimo sąlygomis, nustatytomis:</w:t>
      </w:r>
    </w:p>
    <w:p w14:paraId="1B6BE1C9" w14:textId="77777777" w:rsidR="006E69FD" w:rsidRPr="00082695" w:rsidRDefault="00643D66">
      <w:pPr>
        <w:spacing w:after="0" w:line="240" w:lineRule="auto"/>
        <w:ind w:left="-142" w:firstLine="862"/>
        <w:jc w:val="both"/>
        <w:rPr>
          <w:rFonts w:ascii="Times New Roman" w:eastAsia="Times New Roman" w:hAnsi="Times New Roman" w:cs="Times New Roman"/>
          <w:sz w:val="22"/>
          <w:szCs w:val="22"/>
          <w:lang w:eastAsia="en-US"/>
        </w:rPr>
      </w:pPr>
      <w:r w:rsidRPr="00082695">
        <w:rPr>
          <w:rFonts w:ascii="Times New Roman" w:eastAsia="Times New Roman" w:hAnsi="Times New Roman" w:cs="Times New Roman"/>
          <w:sz w:val="22"/>
          <w:szCs w:val="22"/>
          <w:lang w:eastAsia="en-US"/>
        </w:rPr>
        <w:t>1.1. supaprastinto atviro konkurso skelbime, paskelbtame 2025 m. ......................d. CVP IS;</w:t>
      </w:r>
    </w:p>
    <w:p w14:paraId="64C9BD58" w14:textId="11CEC4B2" w:rsidR="006E69FD" w:rsidRPr="00082695" w:rsidRDefault="00643D66" w:rsidP="00C91939">
      <w:pPr>
        <w:spacing w:after="0" w:line="240" w:lineRule="auto"/>
        <w:ind w:left="720"/>
        <w:jc w:val="both"/>
        <w:rPr>
          <w:rFonts w:ascii="Times New Roman" w:eastAsia="Times New Roman" w:hAnsi="Times New Roman" w:cs="Times New Roman"/>
          <w:sz w:val="22"/>
          <w:szCs w:val="22"/>
          <w:lang w:eastAsia="en-US"/>
        </w:rPr>
      </w:pPr>
      <w:r w:rsidRPr="00082695">
        <w:rPr>
          <w:rFonts w:ascii="Times New Roman" w:eastAsia="Times New Roman" w:hAnsi="Times New Roman" w:cs="Times New Roman"/>
          <w:sz w:val="22"/>
          <w:szCs w:val="22"/>
          <w:lang w:eastAsia="en-US"/>
        </w:rPr>
        <w:t>1.2. kituose pirkimo dokumentuose (jų paaiškinimuose, papildymuose).</w:t>
      </w:r>
    </w:p>
    <w:p w14:paraId="2A71C877" w14:textId="77777777" w:rsidR="006E69FD" w:rsidRPr="00082695" w:rsidRDefault="00643D66">
      <w:pPr>
        <w:spacing w:after="0" w:line="240" w:lineRule="auto"/>
        <w:ind w:firstLine="720"/>
        <w:jc w:val="both"/>
        <w:rPr>
          <w:rFonts w:ascii="Times New Roman" w:eastAsia="Times New Roman" w:hAnsi="Times New Roman" w:cs="Times New Roman"/>
          <w:sz w:val="22"/>
          <w:szCs w:val="22"/>
          <w:lang w:eastAsia="en-US"/>
        </w:rPr>
      </w:pPr>
      <w:r w:rsidRPr="00082695">
        <w:rPr>
          <w:rFonts w:ascii="Times New Roman" w:eastAsia="Times New Roman" w:hAnsi="Times New Roman" w:cs="Times New Roman"/>
          <w:sz w:val="22"/>
          <w:szCs w:val="22"/>
          <w:lang w:eastAsia="en-US"/>
        </w:rPr>
        <w:t>2. Informacija apie kiekvieno ūkio subjektų grupės partnerio darbų dalies vertę (pildoma, kai pasiūlymą patiekia ūkio subjektų grupė):</w:t>
      </w:r>
    </w:p>
    <w:tbl>
      <w:tblPr>
        <w:tblStyle w:val="Lentelstinklelis1"/>
        <w:tblW w:w="9776" w:type="dxa"/>
        <w:tblLook w:val="04A0" w:firstRow="1" w:lastRow="0" w:firstColumn="1" w:lastColumn="0" w:noHBand="0" w:noVBand="1"/>
      </w:tblPr>
      <w:tblGrid>
        <w:gridCol w:w="670"/>
        <w:gridCol w:w="2367"/>
        <w:gridCol w:w="3172"/>
        <w:gridCol w:w="1710"/>
        <w:gridCol w:w="1857"/>
      </w:tblGrid>
      <w:tr w:rsidR="006E69FD" w:rsidRPr="00082695" w14:paraId="7B120A99" w14:textId="77777777">
        <w:tc>
          <w:tcPr>
            <w:tcW w:w="670" w:type="dxa"/>
            <w:vMerge w:val="restart"/>
            <w:vAlign w:val="center"/>
          </w:tcPr>
          <w:p w14:paraId="6A243B7E" w14:textId="77777777" w:rsidR="006E69FD" w:rsidRPr="00082695" w:rsidRDefault="00643D66">
            <w:pPr>
              <w:spacing w:after="0" w:line="240" w:lineRule="auto"/>
              <w:rPr>
                <w:sz w:val="22"/>
                <w:szCs w:val="22"/>
                <w:lang w:eastAsia="en-US"/>
              </w:rPr>
            </w:pPr>
            <w:r w:rsidRPr="00082695">
              <w:rPr>
                <w:sz w:val="22"/>
                <w:szCs w:val="22"/>
                <w:lang w:eastAsia="en-US"/>
              </w:rPr>
              <w:t>Eil. Nr.</w:t>
            </w:r>
          </w:p>
        </w:tc>
        <w:tc>
          <w:tcPr>
            <w:tcW w:w="2367" w:type="dxa"/>
            <w:vMerge w:val="restart"/>
            <w:vAlign w:val="center"/>
          </w:tcPr>
          <w:p w14:paraId="0B0B4ECE" w14:textId="77777777" w:rsidR="006E69FD" w:rsidRPr="00082695" w:rsidRDefault="00643D66">
            <w:pPr>
              <w:spacing w:after="0" w:line="240" w:lineRule="auto"/>
              <w:jc w:val="center"/>
              <w:rPr>
                <w:sz w:val="22"/>
                <w:szCs w:val="22"/>
                <w:lang w:eastAsia="en-US"/>
              </w:rPr>
            </w:pPr>
            <w:r w:rsidRPr="00082695">
              <w:rPr>
                <w:sz w:val="22"/>
                <w:szCs w:val="22"/>
                <w:lang w:eastAsia="en-US"/>
              </w:rPr>
              <w:t xml:space="preserve">Partnerio pavadinimas </w:t>
            </w:r>
          </w:p>
        </w:tc>
        <w:tc>
          <w:tcPr>
            <w:tcW w:w="3172" w:type="dxa"/>
            <w:vMerge w:val="restart"/>
            <w:vAlign w:val="center"/>
          </w:tcPr>
          <w:p w14:paraId="4BDAFC3E" w14:textId="77777777" w:rsidR="006E69FD" w:rsidRPr="00082695" w:rsidRDefault="00643D66">
            <w:pPr>
              <w:spacing w:after="0" w:line="240" w:lineRule="auto"/>
              <w:jc w:val="center"/>
              <w:rPr>
                <w:sz w:val="22"/>
                <w:szCs w:val="22"/>
                <w:lang w:eastAsia="en-US"/>
              </w:rPr>
            </w:pPr>
            <w:r w:rsidRPr="00082695">
              <w:rPr>
                <w:sz w:val="22"/>
                <w:szCs w:val="22"/>
                <w:lang w:eastAsia="en-US"/>
              </w:rPr>
              <w:t>Numatomos teikti paslaugos</w:t>
            </w:r>
          </w:p>
        </w:tc>
        <w:tc>
          <w:tcPr>
            <w:tcW w:w="3567" w:type="dxa"/>
            <w:gridSpan w:val="2"/>
            <w:vAlign w:val="center"/>
          </w:tcPr>
          <w:p w14:paraId="2B0BB456" w14:textId="77777777" w:rsidR="006E69FD" w:rsidRPr="00082695" w:rsidRDefault="00643D66">
            <w:pPr>
              <w:spacing w:after="0" w:line="240" w:lineRule="auto"/>
              <w:jc w:val="center"/>
              <w:rPr>
                <w:sz w:val="22"/>
                <w:szCs w:val="22"/>
                <w:lang w:eastAsia="en-US"/>
              </w:rPr>
            </w:pPr>
            <w:r w:rsidRPr="00082695">
              <w:rPr>
                <w:sz w:val="22"/>
                <w:szCs w:val="22"/>
                <w:lang w:eastAsia="en-US"/>
              </w:rPr>
              <w:t>Partnerio paslaugų dalies vertė pasiūlymo kainoje</w:t>
            </w:r>
          </w:p>
        </w:tc>
      </w:tr>
      <w:tr w:rsidR="006E69FD" w:rsidRPr="00082695" w14:paraId="2B9F23E7" w14:textId="77777777">
        <w:tc>
          <w:tcPr>
            <w:tcW w:w="670" w:type="dxa"/>
            <w:vMerge/>
          </w:tcPr>
          <w:p w14:paraId="7E2D9B18" w14:textId="77777777" w:rsidR="006E69FD" w:rsidRPr="00082695" w:rsidRDefault="006E69FD">
            <w:pPr>
              <w:spacing w:after="0" w:line="240" w:lineRule="auto"/>
              <w:jc w:val="both"/>
              <w:rPr>
                <w:sz w:val="22"/>
                <w:szCs w:val="22"/>
                <w:lang w:eastAsia="en-US"/>
              </w:rPr>
            </w:pPr>
          </w:p>
        </w:tc>
        <w:tc>
          <w:tcPr>
            <w:tcW w:w="2367" w:type="dxa"/>
            <w:vMerge/>
          </w:tcPr>
          <w:p w14:paraId="36A3F050" w14:textId="77777777" w:rsidR="006E69FD" w:rsidRPr="00082695" w:rsidRDefault="006E69FD">
            <w:pPr>
              <w:spacing w:after="0" w:line="240" w:lineRule="auto"/>
              <w:jc w:val="both"/>
              <w:rPr>
                <w:sz w:val="22"/>
                <w:szCs w:val="22"/>
                <w:lang w:eastAsia="en-US"/>
              </w:rPr>
            </w:pPr>
          </w:p>
        </w:tc>
        <w:tc>
          <w:tcPr>
            <w:tcW w:w="3172" w:type="dxa"/>
            <w:vMerge/>
          </w:tcPr>
          <w:p w14:paraId="4A470BFF" w14:textId="77777777" w:rsidR="006E69FD" w:rsidRPr="00082695" w:rsidRDefault="006E69FD">
            <w:pPr>
              <w:spacing w:after="0" w:line="240" w:lineRule="auto"/>
              <w:jc w:val="both"/>
              <w:rPr>
                <w:sz w:val="22"/>
                <w:szCs w:val="22"/>
                <w:lang w:eastAsia="en-US"/>
              </w:rPr>
            </w:pPr>
          </w:p>
        </w:tc>
        <w:tc>
          <w:tcPr>
            <w:tcW w:w="1710" w:type="dxa"/>
          </w:tcPr>
          <w:p w14:paraId="22A414CC" w14:textId="77777777" w:rsidR="006E69FD" w:rsidRPr="00082695" w:rsidRDefault="00643D66">
            <w:pPr>
              <w:spacing w:after="0" w:line="240" w:lineRule="auto"/>
              <w:jc w:val="center"/>
              <w:rPr>
                <w:sz w:val="22"/>
                <w:szCs w:val="22"/>
                <w:lang w:eastAsia="en-US"/>
              </w:rPr>
            </w:pPr>
            <w:r w:rsidRPr="00082695">
              <w:rPr>
                <w:sz w:val="22"/>
                <w:szCs w:val="22"/>
                <w:lang w:eastAsia="en-US"/>
              </w:rPr>
              <w:t>EUR su PVM</w:t>
            </w:r>
          </w:p>
        </w:tc>
        <w:tc>
          <w:tcPr>
            <w:tcW w:w="1857" w:type="dxa"/>
          </w:tcPr>
          <w:p w14:paraId="0BBEA3D0" w14:textId="77777777" w:rsidR="006E69FD" w:rsidRPr="00082695" w:rsidRDefault="00643D66">
            <w:pPr>
              <w:spacing w:after="0" w:line="240" w:lineRule="auto"/>
              <w:jc w:val="center"/>
              <w:rPr>
                <w:sz w:val="22"/>
                <w:szCs w:val="22"/>
                <w:lang w:eastAsia="en-US"/>
              </w:rPr>
            </w:pPr>
            <w:r w:rsidRPr="00082695">
              <w:rPr>
                <w:sz w:val="22"/>
                <w:szCs w:val="22"/>
                <w:lang w:eastAsia="en-US"/>
              </w:rPr>
              <w:t>Proc.</w:t>
            </w:r>
          </w:p>
        </w:tc>
      </w:tr>
      <w:tr w:rsidR="006E69FD" w:rsidRPr="00082695" w14:paraId="0D752BCD" w14:textId="77777777">
        <w:tc>
          <w:tcPr>
            <w:tcW w:w="670" w:type="dxa"/>
          </w:tcPr>
          <w:p w14:paraId="13311762" w14:textId="77777777" w:rsidR="006E69FD" w:rsidRPr="00082695" w:rsidRDefault="006E69FD">
            <w:pPr>
              <w:spacing w:after="0" w:line="240" w:lineRule="auto"/>
              <w:jc w:val="both"/>
              <w:rPr>
                <w:sz w:val="22"/>
                <w:szCs w:val="22"/>
                <w:lang w:eastAsia="en-US"/>
              </w:rPr>
            </w:pPr>
          </w:p>
        </w:tc>
        <w:tc>
          <w:tcPr>
            <w:tcW w:w="2367" w:type="dxa"/>
          </w:tcPr>
          <w:p w14:paraId="5D5AC27F" w14:textId="77777777" w:rsidR="006E69FD" w:rsidRPr="00082695" w:rsidRDefault="006E69FD">
            <w:pPr>
              <w:spacing w:after="0" w:line="240" w:lineRule="auto"/>
              <w:jc w:val="both"/>
              <w:rPr>
                <w:sz w:val="22"/>
                <w:szCs w:val="22"/>
                <w:lang w:eastAsia="en-US"/>
              </w:rPr>
            </w:pPr>
          </w:p>
        </w:tc>
        <w:tc>
          <w:tcPr>
            <w:tcW w:w="3172" w:type="dxa"/>
          </w:tcPr>
          <w:p w14:paraId="7DE46F4E" w14:textId="77777777" w:rsidR="006E69FD" w:rsidRPr="00082695" w:rsidRDefault="006E69FD">
            <w:pPr>
              <w:spacing w:after="0" w:line="240" w:lineRule="auto"/>
              <w:jc w:val="both"/>
              <w:rPr>
                <w:sz w:val="22"/>
                <w:szCs w:val="22"/>
                <w:lang w:eastAsia="en-US"/>
              </w:rPr>
            </w:pPr>
          </w:p>
        </w:tc>
        <w:tc>
          <w:tcPr>
            <w:tcW w:w="1710" w:type="dxa"/>
          </w:tcPr>
          <w:p w14:paraId="3F8EF620" w14:textId="77777777" w:rsidR="006E69FD" w:rsidRPr="00082695" w:rsidRDefault="006E69FD">
            <w:pPr>
              <w:spacing w:after="0" w:line="240" w:lineRule="auto"/>
              <w:jc w:val="both"/>
              <w:rPr>
                <w:sz w:val="22"/>
                <w:szCs w:val="22"/>
                <w:lang w:eastAsia="en-US"/>
              </w:rPr>
            </w:pPr>
          </w:p>
        </w:tc>
        <w:tc>
          <w:tcPr>
            <w:tcW w:w="1857" w:type="dxa"/>
          </w:tcPr>
          <w:p w14:paraId="6A850DF4" w14:textId="77777777" w:rsidR="006E69FD" w:rsidRPr="00082695" w:rsidRDefault="006E69FD">
            <w:pPr>
              <w:spacing w:after="0" w:line="240" w:lineRule="auto"/>
              <w:jc w:val="both"/>
              <w:rPr>
                <w:sz w:val="22"/>
                <w:szCs w:val="22"/>
                <w:lang w:eastAsia="en-US"/>
              </w:rPr>
            </w:pPr>
          </w:p>
        </w:tc>
      </w:tr>
      <w:tr w:rsidR="006E69FD" w:rsidRPr="00082695" w14:paraId="79FDC066" w14:textId="77777777">
        <w:tc>
          <w:tcPr>
            <w:tcW w:w="670" w:type="dxa"/>
          </w:tcPr>
          <w:p w14:paraId="631E0900" w14:textId="77777777" w:rsidR="006E69FD" w:rsidRPr="00082695" w:rsidRDefault="006E69FD">
            <w:pPr>
              <w:spacing w:after="0" w:line="240" w:lineRule="auto"/>
              <w:jc w:val="both"/>
              <w:rPr>
                <w:sz w:val="22"/>
                <w:szCs w:val="22"/>
                <w:lang w:eastAsia="en-US"/>
              </w:rPr>
            </w:pPr>
          </w:p>
        </w:tc>
        <w:tc>
          <w:tcPr>
            <w:tcW w:w="2367" w:type="dxa"/>
          </w:tcPr>
          <w:p w14:paraId="124C2151" w14:textId="77777777" w:rsidR="006E69FD" w:rsidRPr="00082695" w:rsidRDefault="006E69FD">
            <w:pPr>
              <w:spacing w:after="0" w:line="240" w:lineRule="auto"/>
              <w:jc w:val="both"/>
              <w:rPr>
                <w:sz w:val="22"/>
                <w:szCs w:val="22"/>
                <w:lang w:eastAsia="en-US"/>
              </w:rPr>
            </w:pPr>
          </w:p>
        </w:tc>
        <w:tc>
          <w:tcPr>
            <w:tcW w:w="3172" w:type="dxa"/>
          </w:tcPr>
          <w:p w14:paraId="0DA6CB83" w14:textId="77777777" w:rsidR="006E69FD" w:rsidRPr="00082695" w:rsidRDefault="006E69FD">
            <w:pPr>
              <w:spacing w:after="0" w:line="240" w:lineRule="auto"/>
              <w:jc w:val="both"/>
              <w:rPr>
                <w:sz w:val="22"/>
                <w:szCs w:val="22"/>
                <w:lang w:eastAsia="en-US"/>
              </w:rPr>
            </w:pPr>
          </w:p>
        </w:tc>
        <w:tc>
          <w:tcPr>
            <w:tcW w:w="1710" w:type="dxa"/>
          </w:tcPr>
          <w:p w14:paraId="52DA2513" w14:textId="77777777" w:rsidR="006E69FD" w:rsidRPr="00082695" w:rsidRDefault="006E69FD">
            <w:pPr>
              <w:spacing w:after="0" w:line="240" w:lineRule="auto"/>
              <w:jc w:val="both"/>
              <w:rPr>
                <w:sz w:val="22"/>
                <w:szCs w:val="22"/>
                <w:lang w:eastAsia="en-US"/>
              </w:rPr>
            </w:pPr>
          </w:p>
        </w:tc>
        <w:tc>
          <w:tcPr>
            <w:tcW w:w="1857" w:type="dxa"/>
          </w:tcPr>
          <w:p w14:paraId="15CD247E" w14:textId="77777777" w:rsidR="006E69FD" w:rsidRPr="00082695" w:rsidRDefault="006E69FD">
            <w:pPr>
              <w:spacing w:after="0" w:line="240" w:lineRule="auto"/>
              <w:jc w:val="both"/>
              <w:rPr>
                <w:sz w:val="22"/>
                <w:szCs w:val="22"/>
                <w:lang w:eastAsia="en-US"/>
              </w:rPr>
            </w:pPr>
          </w:p>
        </w:tc>
      </w:tr>
      <w:tr w:rsidR="006E69FD" w:rsidRPr="00082695" w14:paraId="7DEE9ADB" w14:textId="77777777">
        <w:tc>
          <w:tcPr>
            <w:tcW w:w="6209" w:type="dxa"/>
            <w:gridSpan w:val="3"/>
          </w:tcPr>
          <w:p w14:paraId="16CB05F7" w14:textId="77777777" w:rsidR="006E69FD" w:rsidRPr="00082695" w:rsidRDefault="00643D66">
            <w:pPr>
              <w:spacing w:after="0" w:line="240" w:lineRule="auto"/>
              <w:jc w:val="right"/>
              <w:rPr>
                <w:sz w:val="22"/>
                <w:szCs w:val="22"/>
                <w:lang w:eastAsia="en-US"/>
              </w:rPr>
            </w:pPr>
            <w:r w:rsidRPr="00082695">
              <w:rPr>
                <w:sz w:val="22"/>
                <w:szCs w:val="22"/>
                <w:lang w:eastAsia="en-US"/>
              </w:rPr>
              <w:t>Viso:</w:t>
            </w:r>
          </w:p>
        </w:tc>
        <w:tc>
          <w:tcPr>
            <w:tcW w:w="1710" w:type="dxa"/>
          </w:tcPr>
          <w:p w14:paraId="05B0806B" w14:textId="77777777" w:rsidR="006E69FD" w:rsidRPr="00082695" w:rsidRDefault="006E69FD">
            <w:pPr>
              <w:spacing w:after="0" w:line="240" w:lineRule="auto"/>
              <w:jc w:val="both"/>
              <w:rPr>
                <w:sz w:val="22"/>
                <w:szCs w:val="22"/>
                <w:lang w:eastAsia="en-US"/>
              </w:rPr>
            </w:pPr>
          </w:p>
        </w:tc>
        <w:tc>
          <w:tcPr>
            <w:tcW w:w="1857" w:type="dxa"/>
          </w:tcPr>
          <w:p w14:paraId="5F3B3860" w14:textId="77777777" w:rsidR="006E69FD" w:rsidRPr="00082695" w:rsidRDefault="006E69FD">
            <w:pPr>
              <w:spacing w:after="0" w:line="240" w:lineRule="auto"/>
              <w:jc w:val="both"/>
              <w:rPr>
                <w:sz w:val="22"/>
                <w:szCs w:val="22"/>
                <w:lang w:eastAsia="en-US"/>
              </w:rPr>
            </w:pPr>
          </w:p>
        </w:tc>
      </w:tr>
    </w:tbl>
    <w:p w14:paraId="45B7B78C" w14:textId="77777777" w:rsidR="006E69FD" w:rsidRPr="00082695" w:rsidRDefault="006E69FD">
      <w:pPr>
        <w:spacing w:after="0" w:line="240" w:lineRule="auto"/>
        <w:ind w:firstLine="720"/>
        <w:jc w:val="both"/>
        <w:rPr>
          <w:rFonts w:ascii="Times New Roman" w:eastAsia="Times New Roman" w:hAnsi="Times New Roman" w:cs="Times New Roman"/>
          <w:sz w:val="22"/>
          <w:szCs w:val="22"/>
          <w:lang w:eastAsia="en-US"/>
        </w:rPr>
      </w:pPr>
    </w:p>
    <w:p w14:paraId="34095698" w14:textId="77777777" w:rsidR="006E69FD" w:rsidRPr="00082695" w:rsidRDefault="00643D66">
      <w:pPr>
        <w:spacing w:after="0" w:line="240" w:lineRule="auto"/>
        <w:jc w:val="both"/>
        <w:rPr>
          <w:rFonts w:ascii="Times New Roman" w:eastAsia="Times New Roman" w:hAnsi="Times New Roman" w:cs="Times New Roman"/>
          <w:iCs/>
          <w:sz w:val="22"/>
          <w:szCs w:val="22"/>
          <w:lang w:eastAsia="en-US"/>
        </w:rPr>
      </w:pPr>
      <w:r w:rsidRPr="00082695">
        <w:rPr>
          <w:rFonts w:ascii="Times New Roman" w:eastAsia="Times New Roman" w:hAnsi="Times New Roman" w:cs="Times New Roman"/>
          <w:iCs/>
          <w:sz w:val="22"/>
          <w:szCs w:val="22"/>
          <w:lang w:eastAsia="en-US"/>
        </w:rPr>
        <w:t xml:space="preserve">            3. Dalyvis pasiūlyme privalo išviešinti subtiekėjus ir ūkio subjektus, kurių pajėgumais remiasi, taip pat nurodyti ir kitus žinomus subtiekėjus:</w:t>
      </w:r>
    </w:p>
    <w:tbl>
      <w:tblPr>
        <w:tblStyle w:val="Lentelstinklelis1"/>
        <w:tblW w:w="9776" w:type="dxa"/>
        <w:tblLook w:val="04A0" w:firstRow="1" w:lastRow="0" w:firstColumn="1" w:lastColumn="0" w:noHBand="0" w:noVBand="1"/>
      </w:tblPr>
      <w:tblGrid>
        <w:gridCol w:w="671"/>
        <w:gridCol w:w="2371"/>
        <w:gridCol w:w="3171"/>
        <w:gridCol w:w="1709"/>
        <w:gridCol w:w="1854"/>
      </w:tblGrid>
      <w:tr w:rsidR="006E69FD" w:rsidRPr="00082695" w14:paraId="03EC3D1E" w14:textId="77777777">
        <w:tc>
          <w:tcPr>
            <w:tcW w:w="671" w:type="dxa"/>
            <w:vMerge w:val="restart"/>
            <w:vAlign w:val="center"/>
          </w:tcPr>
          <w:p w14:paraId="654BCBCD" w14:textId="77777777" w:rsidR="006E69FD" w:rsidRPr="00082695" w:rsidRDefault="00643D66">
            <w:pPr>
              <w:spacing w:after="0" w:line="240" w:lineRule="auto"/>
              <w:rPr>
                <w:sz w:val="22"/>
                <w:szCs w:val="22"/>
                <w:lang w:eastAsia="en-US"/>
              </w:rPr>
            </w:pPr>
            <w:r w:rsidRPr="00082695">
              <w:rPr>
                <w:sz w:val="22"/>
                <w:szCs w:val="22"/>
                <w:lang w:eastAsia="en-US"/>
              </w:rPr>
              <w:t>Eil. Nr.</w:t>
            </w:r>
          </w:p>
        </w:tc>
        <w:tc>
          <w:tcPr>
            <w:tcW w:w="2371" w:type="dxa"/>
            <w:vMerge w:val="restart"/>
            <w:vAlign w:val="center"/>
          </w:tcPr>
          <w:p w14:paraId="27D6555C" w14:textId="77777777" w:rsidR="006E69FD" w:rsidRPr="00082695" w:rsidRDefault="00643D66">
            <w:pPr>
              <w:spacing w:after="0" w:line="240" w:lineRule="auto"/>
              <w:jc w:val="center"/>
              <w:rPr>
                <w:sz w:val="22"/>
                <w:szCs w:val="22"/>
                <w:lang w:eastAsia="en-US"/>
              </w:rPr>
            </w:pPr>
            <w:r w:rsidRPr="00082695">
              <w:rPr>
                <w:sz w:val="22"/>
                <w:szCs w:val="22"/>
                <w:lang w:eastAsia="en-US"/>
              </w:rPr>
              <w:t>Ūkio subjekto pavadinimas, kodas ir adresas</w:t>
            </w:r>
          </w:p>
        </w:tc>
        <w:tc>
          <w:tcPr>
            <w:tcW w:w="3171" w:type="dxa"/>
            <w:vMerge w:val="restart"/>
            <w:vAlign w:val="center"/>
          </w:tcPr>
          <w:p w14:paraId="649574C0" w14:textId="77777777" w:rsidR="006E69FD" w:rsidRPr="00082695" w:rsidRDefault="00643D66">
            <w:pPr>
              <w:spacing w:after="0" w:line="240" w:lineRule="auto"/>
              <w:jc w:val="center"/>
              <w:rPr>
                <w:sz w:val="22"/>
                <w:szCs w:val="22"/>
                <w:lang w:eastAsia="en-US"/>
              </w:rPr>
            </w:pPr>
            <w:r w:rsidRPr="00082695">
              <w:rPr>
                <w:sz w:val="22"/>
                <w:szCs w:val="22"/>
                <w:lang w:eastAsia="en-US"/>
              </w:rPr>
              <w:t>Numatomos teikti paslaugos</w:t>
            </w:r>
          </w:p>
        </w:tc>
        <w:tc>
          <w:tcPr>
            <w:tcW w:w="3563" w:type="dxa"/>
            <w:gridSpan w:val="2"/>
            <w:vAlign w:val="center"/>
          </w:tcPr>
          <w:p w14:paraId="54ACCAC8" w14:textId="77777777" w:rsidR="006E69FD" w:rsidRPr="00082695" w:rsidRDefault="00643D66">
            <w:pPr>
              <w:spacing w:after="0" w:line="240" w:lineRule="auto"/>
              <w:jc w:val="center"/>
              <w:rPr>
                <w:sz w:val="22"/>
                <w:szCs w:val="22"/>
                <w:lang w:eastAsia="en-US"/>
              </w:rPr>
            </w:pPr>
            <w:r w:rsidRPr="00082695">
              <w:rPr>
                <w:sz w:val="22"/>
                <w:szCs w:val="22"/>
                <w:lang w:eastAsia="en-US"/>
              </w:rPr>
              <w:t>Pirkimo sutarties dalis pasiūlymo kainoje, kuriai ketinama pasitelkti subtiekėjus</w:t>
            </w:r>
          </w:p>
        </w:tc>
      </w:tr>
      <w:tr w:rsidR="006E69FD" w:rsidRPr="00082695" w14:paraId="2B1F144E" w14:textId="77777777">
        <w:tc>
          <w:tcPr>
            <w:tcW w:w="671" w:type="dxa"/>
            <w:vMerge/>
            <w:vAlign w:val="center"/>
          </w:tcPr>
          <w:p w14:paraId="18F14EF0" w14:textId="77777777" w:rsidR="006E69FD" w:rsidRPr="00082695" w:rsidRDefault="006E69FD">
            <w:pPr>
              <w:spacing w:after="0" w:line="240" w:lineRule="auto"/>
              <w:rPr>
                <w:sz w:val="22"/>
                <w:szCs w:val="22"/>
                <w:lang w:eastAsia="en-US"/>
              </w:rPr>
            </w:pPr>
          </w:p>
        </w:tc>
        <w:tc>
          <w:tcPr>
            <w:tcW w:w="2371" w:type="dxa"/>
            <w:vMerge/>
            <w:vAlign w:val="center"/>
          </w:tcPr>
          <w:p w14:paraId="7C6E1903" w14:textId="77777777" w:rsidR="006E69FD" w:rsidRPr="00082695" w:rsidRDefault="006E69FD">
            <w:pPr>
              <w:spacing w:after="0" w:line="240" w:lineRule="auto"/>
              <w:rPr>
                <w:sz w:val="22"/>
                <w:szCs w:val="22"/>
                <w:lang w:eastAsia="en-US"/>
              </w:rPr>
            </w:pPr>
          </w:p>
        </w:tc>
        <w:tc>
          <w:tcPr>
            <w:tcW w:w="3171" w:type="dxa"/>
            <w:vMerge/>
            <w:vAlign w:val="center"/>
          </w:tcPr>
          <w:p w14:paraId="26C28167" w14:textId="77777777" w:rsidR="006E69FD" w:rsidRPr="00082695" w:rsidRDefault="006E69FD">
            <w:pPr>
              <w:spacing w:after="0" w:line="240" w:lineRule="auto"/>
              <w:rPr>
                <w:sz w:val="22"/>
                <w:szCs w:val="22"/>
                <w:lang w:eastAsia="en-US"/>
              </w:rPr>
            </w:pPr>
          </w:p>
        </w:tc>
        <w:tc>
          <w:tcPr>
            <w:tcW w:w="1709" w:type="dxa"/>
            <w:vAlign w:val="center"/>
          </w:tcPr>
          <w:p w14:paraId="0EEB02E5" w14:textId="77777777" w:rsidR="006E69FD" w:rsidRPr="00082695" w:rsidRDefault="00643D66">
            <w:pPr>
              <w:spacing w:after="0" w:line="240" w:lineRule="auto"/>
              <w:jc w:val="center"/>
              <w:rPr>
                <w:sz w:val="22"/>
                <w:szCs w:val="22"/>
                <w:lang w:eastAsia="en-US"/>
              </w:rPr>
            </w:pPr>
            <w:r w:rsidRPr="00082695">
              <w:rPr>
                <w:sz w:val="22"/>
                <w:szCs w:val="22"/>
                <w:lang w:eastAsia="en-US"/>
              </w:rPr>
              <w:t>EUR su PVM</w:t>
            </w:r>
          </w:p>
        </w:tc>
        <w:tc>
          <w:tcPr>
            <w:tcW w:w="1854" w:type="dxa"/>
            <w:vAlign w:val="center"/>
          </w:tcPr>
          <w:p w14:paraId="68DAC0B0" w14:textId="77777777" w:rsidR="006E69FD" w:rsidRPr="00082695" w:rsidRDefault="00643D66">
            <w:pPr>
              <w:spacing w:after="0" w:line="240" w:lineRule="auto"/>
              <w:jc w:val="center"/>
              <w:rPr>
                <w:sz w:val="22"/>
                <w:szCs w:val="22"/>
                <w:lang w:eastAsia="en-US"/>
              </w:rPr>
            </w:pPr>
            <w:r w:rsidRPr="00082695">
              <w:rPr>
                <w:sz w:val="22"/>
                <w:szCs w:val="22"/>
                <w:lang w:eastAsia="en-US"/>
              </w:rPr>
              <w:t>Proc.</w:t>
            </w:r>
          </w:p>
        </w:tc>
      </w:tr>
      <w:tr w:rsidR="006E69FD" w:rsidRPr="00082695" w14:paraId="4B66026A" w14:textId="77777777">
        <w:tc>
          <w:tcPr>
            <w:tcW w:w="9776" w:type="dxa"/>
            <w:gridSpan w:val="5"/>
          </w:tcPr>
          <w:p w14:paraId="625AAB2F" w14:textId="77777777" w:rsidR="006E69FD" w:rsidRPr="00082695" w:rsidRDefault="00643D66">
            <w:pPr>
              <w:spacing w:after="0" w:line="240" w:lineRule="auto"/>
              <w:rPr>
                <w:sz w:val="22"/>
                <w:szCs w:val="22"/>
                <w:lang w:eastAsia="en-US"/>
              </w:rPr>
            </w:pPr>
            <w:r w:rsidRPr="00082695">
              <w:rPr>
                <w:sz w:val="22"/>
                <w:szCs w:val="22"/>
                <w:lang w:eastAsia="en-US"/>
              </w:rPr>
              <w:t>Subtiekėjai ir ūkio subjektai, kurių pajėgumais remiamasi įrodinėjant kvalifikacijos atitiktį</w:t>
            </w:r>
          </w:p>
        </w:tc>
      </w:tr>
      <w:tr w:rsidR="006E69FD" w:rsidRPr="00082695" w14:paraId="4EED66E1" w14:textId="77777777">
        <w:tc>
          <w:tcPr>
            <w:tcW w:w="671" w:type="dxa"/>
          </w:tcPr>
          <w:p w14:paraId="23777C45" w14:textId="77777777" w:rsidR="006E69FD" w:rsidRPr="00082695" w:rsidRDefault="006E69FD">
            <w:pPr>
              <w:spacing w:after="0" w:line="240" w:lineRule="auto"/>
              <w:jc w:val="both"/>
              <w:rPr>
                <w:sz w:val="22"/>
                <w:szCs w:val="22"/>
                <w:lang w:eastAsia="en-US"/>
              </w:rPr>
            </w:pPr>
          </w:p>
        </w:tc>
        <w:tc>
          <w:tcPr>
            <w:tcW w:w="2371" w:type="dxa"/>
          </w:tcPr>
          <w:p w14:paraId="39E71BCA" w14:textId="77777777" w:rsidR="006E69FD" w:rsidRPr="00082695" w:rsidRDefault="006E69FD">
            <w:pPr>
              <w:spacing w:after="0" w:line="240" w:lineRule="auto"/>
              <w:jc w:val="both"/>
              <w:rPr>
                <w:sz w:val="22"/>
                <w:szCs w:val="22"/>
                <w:lang w:eastAsia="en-US"/>
              </w:rPr>
            </w:pPr>
          </w:p>
        </w:tc>
        <w:tc>
          <w:tcPr>
            <w:tcW w:w="3171" w:type="dxa"/>
          </w:tcPr>
          <w:p w14:paraId="7221DB1D" w14:textId="77777777" w:rsidR="006E69FD" w:rsidRPr="00082695" w:rsidRDefault="006E69FD">
            <w:pPr>
              <w:spacing w:after="0" w:line="240" w:lineRule="auto"/>
              <w:jc w:val="both"/>
              <w:rPr>
                <w:sz w:val="22"/>
                <w:szCs w:val="22"/>
                <w:lang w:eastAsia="en-US"/>
              </w:rPr>
            </w:pPr>
          </w:p>
        </w:tc>
        <w:tc>
          <w:tcPr>
            <w:tcW w:w="1709" w:type="dxa"/>
          </w:tcPr>
          <w:p w14:paraId="17DFD35C" w14:textId="77777777" w:rsidR="006E69FD" w:rsidRPr="00082695" w:rsidRDefault="006E69FD">
            <w:pPr>
              <w:spacing w:after="0" w:line="240" w:lineRule="auto"/>
              <w:jc w:val="both"/>
              <w:rPr>
                <w:sz w:val="22"/>
                <w:szCs w:val="22"/>
                <w:lang w:eastAsia="en-US"/>
              </w:rPr>
            </w:pPr>
          </w:p>
        </w:tc>
        <w:tc>
          <w:tcPr>
            <w:tcW w:w="1854" w:type="dxa"/>
          </w:tcPr>
          <w:p w14:paraId="00BC3296" w14:textId="77777777" w:rsidR="006E69FD" w:rsidRPr="00082695" w:rsidRDefault="006E69FD">
            <w:pPr>
              <w:spacing w:after="0" w:line="240" w:lineRule="auto"/>
              <w:jc w:val="both"/>
              <w:rPr>
                <w:sz w:val="22"/>
                <w:szCs w:val="22"/>
                <w:lang w:eastAsia="en-US"/>
              </w:rPr>
            </w:pPr>
          </w:p>
        </w:tc>
      </w:tr>
      <w:tr w:rsidR="006E69FD" w:rsidRPr="00082695" w14:paraId="2F94411F" w14:textId="77777777">
        <w:tc>
          <w:tcPr>
            <w:tcW w:w="671" w:type="dxa"/>
          </w:tcPr>
          <w:p w14:paraId="04909D09" w14:textId="77777777" w:rsidR="006E69FD" w:rsidRPr="00082695" w:rsidRDefault="006E69FD">
            <w:pPr>
              <w:spacing w:after="0" w:line="240" w:lineRule="auto"/>
              <w:jc w:val="both"/>
              <w:rPr>
                <w:sz w:val="22"/>
                <w:szCs w:val="22"/>
                <w:lang w:eastAsia="en-US"/>
              </w:rPr>
            </w:pPr>
          </w:p>
        </w:tc>
        <w:tc>
          <w:tcPr>
            <w:tcW w:w="2371" w:type="dxa"/>
          </w:tcPr>
          <w:p w14:paraId="3AE5124D" w14:textId="77777777" w:rsidR="006E69FD" w:rsidRPr="00082695" w:rsidRDefault="006E69FD">
            <w:pPr>
              <w:spacing w:after="0" w:line="240" w:lineRule="auto"/>
              <w:jc w:val="both"/>
              <w:rPr>
                <w:sz w:val="22"/>
                <w:szCs w:val="22"/>
                <w:lang w:eastAsia="en-US"/>
              </w:rPr>
            </w:pPr>
          </w:p>
        </w:tc>
        <w:tc>
          <w:tcPr>
            <w:tcW w:w="3171" w:type="dxa"/>
          </w:tcPr>
          <w:p w14:paraId="00FBD803" w14:textId="77777777" w:rsidR="006E69FD" w:rsidRPr="00082695" w:rsidRDefault="006E69FD">
            <w:pPr>
              <w:spacing w:after="0" w:line="240" w:lineRule="auto"/>
              <w:jc w:val="both"/>
              <w:rPr>
                <w:sz w:val="22"/>
                <w:szCs w:val="22"/>
                <w:lang w:eastAsia="en-US"/>
              </w:rPr>
            </w:pPr>
          </w:p>
        </w:tc>
        <w:tc>
          <w:tcPr>
            <w:tcW w:w="1709" w:type="dxa"/>
          </w:tcPr>
          <w:p w14:paraId="589A9BDE" w14:textId="77777777" w:rsidR="006E69FD" w:rsidRPr="00082695" w:rsidRDefault="006E69FD">
            <w:pPr>
              <w:spacing w:after="0" w:line="240" w:lineRule="auto"/>
              <w:jc w:val="both"/>
              <w:rPr>
                <w:sz w:val="22"/>
                <w:szCs w:val="22"/>
                <w:lang w:eastAsia="en-US"/>
              </w:rPr>
            </w:pPr>
          </w:p>
        </w:tc>
        <w:tc>
          <w:tcPr>
            <w:tcW w:w="1854" w:type="dxa"/>
          </w:tcPr>
          <w:p w14:paraId="3E5A7701" w14:textId="77777777" w:rsidR="006E69FD" w:rsidRPr="00082695" w:rsidRDefault="006E69FD">
            <w:pPr>
              <w:spacing w:after="0" w:line="240" w:lineRule="auto"/>
              <w:jc w:val="both"/>
              <w:rPr>
                <w:sz w:val="22"/>
                <w:szCs w:val="22"/>
                <w:lang w:eastAsia="en-US"/>
              </w:rPr>
            </w:pPr>
          </w:p>
        </w:tc>
      </w:tr>
      <w:tr w:rsidR="006E69FD" w:rsidRPr="00082695" w14:paraId="084D064E" w14:textId="77777777">
        <w:tc>
          <w:tcPr>
            <w:tcW w:w="6213" w:type="dxa"/>
            <w:gridSpan w:val="3"/>
          </w:tcPr>
          <w:p w14:paraId="65932158" w14:textId="77777777" w:rsidR="006E69FD" w:rsidRPr="00082695" w:rsidRDefault="00643D66">
            <w:pPr>
              <w:spacing w:after="0" w:line="240" w:lineRule="auto"/>
              <w:jc w:val="right"/>
              <w:rPr>
                <w:sz w:val="22"/>
                <w:szCs w:val="22"/>
                <w:lang w:eastAsia="en-US"/>
              </w:rPr>
            </w:pPr>
            <w:r w:rsidRPr="00082695">
              <w:rPr>
                <w:sz w:val="22"/>
                <w:szCs w:val="22"/>
                <w:lang w:eastAsia="en-US"/>
              </w:rPr>
              <w:t>Viso:</w:t>
            </w:r>
          </w:p>
        </w:tc>
        <w:tc>
          <w:tcPr>
            <w:tcW w:w="1709" w:type="dxa"/>
          </w:tcPr>
          <w:p w14:paraId="58731A10" w14:textId="77777777" w:rsidR="006E69FD" w:rsidRPr="00082695" w:rsidRDefault="006E69FD">
            <w:pPr>
              <w:spacing w:after="0" w:line="240" w:lineRule="auto"/>
              <w:jc w:val="both"/>
              <w:rPr>
                <w:sz w:val="22"/>
                <w:szCs w:val="22"/>
                <w:lang w:eastAsia="en-US"/>
              </w:rPr>
            </w:pPr>
          </w:p>
        </w:tc>
        <w:tc>
          <w:tcPr>
            <w:tcW w:w="1854" w:type="dxa"/>
          </w:tcPr>
          <w:p w14:paraId="52BBC3A2" w14:textId="77777777" w:rsidR="006E69FD" w:rsidRPr="00082695" w:rsidRDefault="006E69FD">
            <w:pPr>
              <w:spacing w:after="0" w:line="240" w:lineRule="auto"/>
              <w:jc w:val="both"/>
              <w:rPr>
                <w:sz w:val="22"/>
                <w:szCs w:val="22"/>
                <w:lang w:eastAsia="en-US"/>
              </w:rPr>
            </w:pPr>
          </w:p>
        </w:tc>
      </w:tr>
      <w:tr w:rsidR="006E69FD" w:rsidRPr="00082695" w14:paraId="6ED25C86" w14:textId="77777777">
        <w:tc>
          <w:tcPr>
            <w:tcW w:w="9776" w:type="dxa"/>
            <w:gridSpan w:val="5"/>
          </w:tcPr>
          <w:p w14:paraId="0DF799C2" w14:textId="77777777" w:rsidR="006E69FD" w:rsidRPr="00082695" w:rsidRDefault="00643D66">
            <w:pPr>
              <w:spacing w:after="0" w:line="240" w:lineRule="auto"/>
              <w:rPr>
                <w:sz w:val="22"/>
                <w:szCs w:val="22"/>
                <w:lang w:eastAsia="en-US"/>
              </w:rPr>
            </w:pPr>
            <w:r w:rsidRPr="00082695">
              <w:rPr>
                <w:sz w:val="22"/>
                <w:szCs w:val="22"/>
                <w:lang w:eastAsia="en-US"/>
              </w:rPr>
              <w:lastRenderedPageBreak/>
              <w:t>Kiti žinomi subtiekėjai, kurie bus pasitelkti vykdant pirkimo sutartį ir kurių pajėgumais nesiremiama įrodinėjant kvalifikacijos atitiktį</w:t>
            </w:r>
          </w:p>
        </w:tc>
      </w:tr>
      <w:tr w:rsidR="006E69FD" w:rsidRPr="00082695" w14:paraId="385CC4B0" w14:textId="77777777">
        <w:tc>
          <w:tcPr>
            <w:tcW w:w="671" w:type="dxa"/>
          </w:tcPr>
          <w:p w14:paraId="17347199" w14:textId="77777777" w:rsidR="006E69FD" w:rsidRPr="00082695" w:rsidRDefault="006E69FD">
            <w:pPr>
              <w:spacing w:after="0" w:line="240" w:lineRule="auto"/>
              <w:jc w:val="both"/>
              <w:rPr>
                <w:sz w:val="22"/>
                <w:szCs w:val="22"/>
                <w:lang w:eastAsia="en-US"/>
              </w:rPr>
            </w:pPr>
          </w:p>
        </w:tc>
        <w:tc>
          <w:tcPr>
            <w:tcW w:w="2371" w:type="dxa"/>
          </w:tcPr>
          <w:p w14:paraId="51F6CA3B" w14:textId="77777777" w:rsidR="006E69FD" w:rsidRPr="00082695" w:rsidRDefault="006E69FD">
            <w:pPr>
              <w:spacing w:after="0" w:line="240" w:lineRule="auto"/>
              <w:jc w:val="both"/>
              <w:rPr>
                <w:sz w:val="22"/>
                <w:szCs w:val="22"/>
                <w:lang w:eastAsia="en-US"/>
              </w:rPr>
            </w:pPr>
          </w:p>
        </w:tc>
        <w:tc>
          <w:tcPr>
            <w:tcW w:w="3171" w:type="dxa"/>
          </w:tcPr>
          <w:p w14:paraId="03B91680" w14:textId="77777777" w:rsidR="006E69FD" w:rsidRPr="00082695" w:rsidRDefault="006E69FD">
            <w:pPr>
              <w:spacing w:after="0" w:line="240" w:lineRule="auto"/>
              <w:jc w:val="both"/>
              <w:rPr>
                <w:sz w:val="22"/>
                <w:szCs w:val="22"/>
                <w:lang w:eastAsia="en-US"/>
              </w:rPr>
            </w:pPr>
          </w:p>
        </w:tc>
        <w:tc>
          <w:tcPr>
            <w:tcW w:w="1709" w:type="dxa"/>
          </w:tcPr>
          <w:p w14:paraId="6EA0D08A" w14:textId="77777777" w:rsidR="006E69FD" w:rsidRPr="00082695" w:rsidRDefault="006E69FD">
            <w:pPr>
              <w:spacing w:after="0" w:line="240" w:lineRule="auto"/>
              <w:jc w:val="both"/>
              <w:rPr>
                <w:sz w:val="22"/>
                <w:szCs w:val="22"/>
                <w:lang w:eastAsia="en-US"/>
              </w:rPr>
            </w:pPr>
          </w:p>
        </w:tc>
        <w:tc>
          <w:tcPr>
            <w:tcW w:w="1854" w:type="dxa"/>
          </w:tcPr>
          <w:p w14:paraId="2A6D2623" w14:textId="77777777" w:rsidR="006E69FD" w:rsidRPr="00082695" w:rsidRDefault="006E69FD">
            <w:pPr>
              <w:spacing w:after="0" w:line="240" w:lineRule="auto"/>
              <w:jc w:val="both"/>
              <w:rPr>
                <w:sz w:val="22"/>
                <w:szCs w:val="22"/>
                <w:lang w:eastAsia="en-US"/>
              </w:rPr>
            </w:pPr>
          </w:p>
        </w:tc>
      </w:tr>
      <w:tr w:rsidR="006E69FD" w:rsidRPr="00082695" w14:paraId="475BA64C" w14:textId="77777777">
        <w:tc>
          <w:tcPr>
            <w:tcW w:w="671" w:type="dxa"/>
          </w:tcPr>
          <w:p w14:paraId="59F261B6" w14:textId="77777777" w:rsidR="006E69FD" w:rsidRPr="00082695" w:rsidRDefault="006E69FD">
            <w:pPr>
              <w:spacing w:after="0" w:line="240" w:lineRule="auto"/>
              <w:jc w:val="both"/>
              <w:rPr>
                <w:sz w:val="22"/>
                <w:szCs w:val="22"/>
                <w:lang w:eastAsia="en-US"/>
              </w:rPr>
            </w:pPr>
          </w:p>
        </w:tc>
        <w:tc>
          <w:tcPr>
            <w:tcW w:w="2371" w:type="dxa"/>
          </w:tcPr>
          <w:p w14:paraId="429B71C9" w14:textId="77777777" w:rsidR="006E69FD" w:rsidRPr="00082695" w:rsidRDefault="006E69FD">
            <w:pPr>
              <w:spacing w:after="0" w:line="240" w:lineRule="auto"/>
              <w:jc w:val="both"/>
              <w:rPr>
                <w:sz w:val="22"/>
                <w:szCs w:val="22"/>
                <w:lang w:eastAsia="en-US"/>
              </w:rPr>
            </w:pPr>
          </w:p>
        </w:tc>
        <w:tc>
          <w:tcPr>
            <w:tcW w:w="3171" w:type="dxa"/>
          </w:tcPr>
          <w:p w14:paraId="606910B9" w14:textId="77777777" w:rsidR="006E69FD" w:rsidRPr="00082695" w:rsidRDefault="006E69FD">
            <w:pPr>
              <w:spacing w:after="0" w:line="240" w:lineRule="auto"/>
              <w:jc w:val="both"/>
              <w:rPr>
                <w:sz w:val="22"/>
                <w:szCs w:val="22"/>
                <w:lang w:eastAsia="en-US"/>
              </w:rPr>
            </w:pPr>
          </w:p>
        </w:tc>
        <w:tc>
          <w:tcPr>
            <w:tcW w:w="1709" w:type="dxa"/>
          </w:tcPr>
          <w:p w14:paraId="39B367D8" w14:textId="77777777" w:rsidR="006E69FD" w:rsidRPr="00082695" w:rsidRDefault="006E69FD">
            <w:pPr>
              <w:spacing w:after="0" w:line="240" w:lineRule="auto"/>
              <w:jc w:val="both"/>
              <w:rPr>
                <w:sz w:val="22"/>
                <w:szCs w:val="22"/>
                <w:lang w:eastAsia="en-US"/>
              </w:rPr>
            </w:pPr>
          </w:p>
        </w:tc>
        <w:tc>
          <w:tcPr>
            <w:tcW w:w="1854" w:type="dxa"/>
          </w:tcPr>
          <w:p w14:paraId="32A38CC1" w14:textId="77777777" w:rsidR="006E69FD" w:rsidRPr="00082695" w:rsidRDefault="006E69FD">
            <w:pPr>
              <w:spacing w:after="0" w:line="240" w:lineRule="auto"/>
              <w:jc w:val="both"/>
              <w:rPr>
                <w:sz w:val="22"/>
                <w:szCs w:val="22"/>
                <w:lang w:eastAsia="en-US"/>
              </w:rPr>
            </w:pPr>
          </w:p>
        </w:tc>
      </w:tr>
      <w:tr w:rsidR="006E69FD" w:rsidRPr="00082695" w14:paraId="593D7E4D" w14:textId="77777777">
        <w:tc>
          <w:tcPr>
            <w:tcW w:w="6213" w:type="dxa"/>
            <w:gridSpan w:val="3"/>
          </w:tcPr>
          <w:p w14:paraId="220797D0" w14:textId="77777777" w:rsidR="006E69FD" w:rsidRPr="00082695" w:rsidRDefault="00643D66">
            <w:pPr>
              <w:spacing w:after="0" w:line="240" w:lineRule="auto"/>
              <w:jc w:val="right"/>
              <w:rPr>
                <w:sz w:val="22"/>
                <w:szCs w:val="22"/>
                <w:lang w:eastAsia="en-US"/>
              </w:rPr>
            </w:pPr>
            <w:r w:rsidRPr="00082695">
              <w:rPr>
                <w:sz w:val="22"/>
                <w:szCs w:val="22"/>
                <w:lang w:eastAsia="en-US"/>
              </w:rPr>
              <w:t>Viso:</w:t>
            </w:r>
          </w:p>
        </w:tc>
        <w:tc>
          <w:tcPr>
            <w:tcW w:w="1709" w:type="dxa"/>
          </w:tcPr>
          <w:p w14:paraId="1857D71D" w14:textId="77777777" w:rsidR="006E69FD" w:rsidRPr="00082695" w:rsidRDefault="006E69FD">
            <w:pPr>
              <w:spacing w:after="0" w:line="240" w:lineRule="auto"/>
              <w:jc w:val="both"/>
              <w:rPr>
                <w:sz w:val="22"/>
                <w:szCs w:val="22"/>
                <w:lang w:eastAsia="en-US"/>
              </w:rPr>
            </w:pPr>
          </w:p>
        </w:tc>
        <w:tc>
          <w:tcPr>
            <w:tcW w:w="1854" w:type="dxa"/>
          </w:tcPr>
          <w:p w14:paraId="7CE4311F" w14:textId="77777777" w:rsidR="006E69FD" w:rsidRPr="00082695" w:rsidRDefault="006E69FD">
            <w:pPr>
              <w:spacing w:after="0" w:line="240" w:lineRule="auto"/>
              <w:jc w:val="both"/>
              <w:rPr>
                <w:sz w:val="22"/>
                <w:szCs w:val="22"/>
                <w:lang w:eastAsia="en-US"/>
              </w:rPr>
            </w:pPr>
          </w:p>
        </w:tc>
      </w:tr>
    </w:tbl>
    <w:p w14:paraId="27233C8C" w14:textId="77777777" w:rsidR="006E69FD" w:rsidRPr="00082695" w:rsidRDefault="006E69FD">
      <w:pPr>
        <w:spacing w:after="0" w:line="240" w:lineRule="auto"/>
        <w:ind w:firstLine="567"/>
        <w:jc w:val="both"/>
        <w:rPr>
          <w:rFonts w:ascii="Times New Roman" w:eastAsia="Times New Roman" w:hAnsi="Times New Roman" w:cs="Times New Roman"/>
          <w:i/>
          <w:sz w:val="22"/>
          <w:szCs w:val="22"/>
          <w:lang w:eastAsia="en-US"/>
        </w:rPr>
      </w:pPr>
    </w:p>
    <w:p w14:paraId="0DD681E8" w14:textId="77777777" w:rsidR="006E69FD" w:rsidRPr="00082695" w:rsidRDefault="00643D66">
      <w:pPr>
        <w:pStyle w:val="Sraopastraipa"/>
        <w:numPr>
          <w:ilvl w:val="0"/>
          <w:numId w:val="16"/>
        </w:numPr>
        <w:spacing w:after="0" w:line="240" w:lineRule="auto"/>
        <w:ind w:left="0" w:firstLine="360"/>
        <w:jc w:val="both"/>
        <w:rPr>
          <w:rFonts w:ascii="Times New Roman" w:eastAsia="Times New Roman" w:hAnsi="Times New Roman" w:cs="Times New Roman"/>
          <w:iCs/>
          <w:sz w:val="22"/>
          <w:szCs w:val="22"/>
          <w:lang w:eastAsia="en-US"/>
        </w:rPr>
      </w:pPr>
      <w:r w:rsidRPr="00082695">
        <w:rPr>
          <w:rFonts w:ascii="Times New Roman" w:eastAsia="Times New Roman" w:hAnsi="Times New Roman" w:cs="Times New Roman"/>
          <w:iCs/>
          <w:sz w:val="22"/>
          <w:szCs w:val="22"/>
          <w:lang w:eastAsia="en-US"/>
        </w:rPr>
        <w:t>Informacija apie specialistus (</w:t>
      </w:r>
      <w:proofErr w:type="spellStart"/>
      <w:r w:rsidRPr="00082695">
        <w:rPr>
          <w:rFonts w:ascii="Times New Roman" w:eastAsia="Times New Roman" w:hAnsi="Times New Roman" w:cs="Times New Roman"/>
          <w:iCs/>
          <w:sz w:val="22"/>
          <w:szCs w:val="22"/>
          <w:lang w:eastAsia="en-US"/>
        </w:rPr>
        <w:t>kvazisubtiekėjus</w:t>
      </w:r>
      <w:proofErr w:type="spellEnd"/>
      <w:r w:rsidRPr="00082695">
        <w:rPr>
          <w:rFonts w:ascii="Times New Roman" w:eastAsia="Times New Roman" w:hAnsi="Times New Roman" w:cs="Times New Roman"/>
          <w:iCs/>
          <w:sz w:val="22"/>
          <w:szCs w:val="22"/>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794259D9" w14:textId="77777777" w:rsidR="006E69FD" w:rsidRPr="00082695" w:rsidRDefault="006E69FD">
      <w:pPr>
        <w:pStyle w:val="Sraopastraipa"/>
        <w:spacing w:after="0" w:line="240" w:lineRule="auto"/>
        <w:jc w:val="both"/>
        <w:rPr>
          <w:rFonts w:ascii="Times New Roman" w:eastAsia="Times New Roman" w:hAnsi="Times New Roman" w:cs="Times New Roman"/>
          <w:sz w:val="22"/>
          <w:szCs w:val="22"/>
          <w:lang w:eastAsia="en-US"/>
        </w:rPr>
      </w:pPr>
    </w:p>
    <w:tbl>
      <w:tblPr>
        <w:tblStyle w:val="Lentelstinklelis1"/>
        <w:tblW w:w="9776" w:type="dxa"/>
        <w:tblLook w:val="04A0" w:firstRow="1" w:lastRow="0" w:firstColumn="1" w:lastColumn="0" w:noHBand="0" w:noVBand="1"/>
      </w:tblPr>
      <w:tblGrid>
        <w:gridCol w:w="671"/>
        <w:gridCol w:w="4011"/>
        <w:gridCol w:w="5094"/>
      </w:tblGrid>
      <w:tr w:rsidR="006E69FD" w:rsidRPr="00082695" w14:paraId="181BA36C" w14:textId="77777777">
        <w:trPr>
          <w:trHeight w:val="563"/>
        </w:trPr>
        <w:tc>
          <w:tcPr>
            <w:tcW w:w="671" w:type="dxa"/>
          </w:tcPr>
          <w:p w14:paraId="017DDF5C" w14:textId="77777777" w:rsidR="006E69FD" w:rsidRPr="00082695" w:rsidRDefault="00643D66">
            <w:pPr>
              <w:spacing w:after="0" w:line="240" w:lineRule="auto"/>
              <w:rPr>
                <w:rFonts w:eastAsia="Calibri"/>
                <w:sz w:val="22"/>
                <w:szCs w:val="22"/>
                <w:lang w:eastAsia="en-US"/>
              </w:rPr>
            </w:pPr>
            <w:r w:rsidRPr="00082695">
              <w:rPr>
                <w:rFonts w:eastAsia="Calibri"/>
                <w:sz w:val="22"/>
                <w:szCs w:val="22"/>
                <w:lang w:eastAsia="en-US"/>
              </w:rPr>
              <w:t>Eil. Nr.</w:t>
            </w:r>
          </w:p>
        </w:tc>
        <w:tc>
          <w:tcPr>
            <w:tcW w:w="4011" w:type="dxa"/>
          </w:tcPr>
          <w:p w14:paraId="54EE73E8" w14:textId="77777777" w:rsidR="006E69FD" w:rsidRPr="00082695" w:rsidRDefault="00643D66">
            <w:pPr>
              <w:spacing w:after="0" w:line="240" w:lineRule="auto"/>
              <w:jc w:val="center"/>
              <w:rPr>
                <w:rFonts w:eastAsia="Calibri"/>
                <w:sz w:val="22"/>
                <w:szCs w:val="22"/>
                <w:lang w:eastAsia="en-US"/>
              </w:rPr>
            </w:pPr>
            <w:r w:rsidRPr="00082695">
              <w:rPr>
                <w:rFonts w:eastAsia="Calibri"/>
                <w:sz w:val="22"/>
                <w:szCs w:val="22"/>
                <w:lang w:eastAsia="en-US"/>
              </w:rPr>
              <w:t>Vardas ir pavardė</w:t>
            </w:r>
          </w:p>
        </w:tc>
        <w:tc>
          <w:tcPr>
            <w:tcW w:w="5094" w:type="dxa"/>
          </w:tcPr>
          <w:p w14:paraId="5AE180EB" w14:textId="77777777" w:rsidR="006E69FD" w:rsidRPr="00082695" w:rsidRDefault="00643D66">
            <w:pPr>
              <w:spacing w:after="0" w:line="240" w:lineRule="auto"/>
              <w:jc w:val="center"/>
              <w:rPr>
                <w:rFonts w:eastAsia="Calibri"/>
                <w:sz w:val="22"/>
                <w:szCs w:val="22"/>
                <w:lang w:eastAsia="en-US"/>
              </w:rPr>
            </w:pPr>
            <w:r w:rsidRPr="00082695">
              <w:rPr>
                <w:rFonts w:eastAsia="Calibri"/>
                <w:sz w:val="22"/>
                <w:szCs w:val="22"/>
                <w:lang w:eastAsia="en-US"/>
              </w:rPr>
              <w:t>Specialisto dabartinė darbovietė</w:t>
            </w:r>
          </w:p>
        </w:tc>
      </w:tr>
      <w:tr w:rsidR="006E69FD" w:rsidRPr="00082695" w14:paraId="02AF0474" w14:textId="77777777">
        <w:trPr>
          <w:trHeight w:val="78"/>
        </w:trPr>
        <w:tc>
          <w:tcPr>
            <w:tcW w:w="671" w:type="dxa"/>
          </w:tcPr>
          <w:p w14:paraId="775916DC" w14:textId="77777777" w:rsidR="006E69FD" w:rsidRPr="00082695" w:rsidRDefault="006E69FD">
            <w:pPr>
              <w:spacing w:after="0" w:line="240" w:lineRule="auto"/>
              <w:jc w:val="both"/>
              <w:rPr>
                <w:rFonts w:eastAsia="Calibri"/>
                <w:sz w:val="22"/>
                <w:szCs w:val="22"/>
                <w:lang w:eastAsia="en-US"/>
              </w:rPr>
            </w:pPr>
          </w:p>
        </w:tc>
        <w:tc>
          <w:tcPr>
            <w:tcW w:w="4011" w:type="dxa"/>
          </w:tcPr>
          <w:p w14:paraId="2FCEF1B4" w14:textId="77777777" w:rsidR="006E69FD" w:rsidRPr="00082695" w:rsidRDefault="006E69FD">
            <w:pPr>
              <w:spacing w:after="0" w:line="240" w:lineRule="auto"/>
              <w:jc w:val="both"/>
              <w:rPr>
                <w:rFonts w:eastAsia="Calibri"/>
                <w:sz w:val="22"/>
                <w:szCs w:val="22"/>
                <w:lang w:eastAsia="en-US"/>
              </w:rPr>
            </w:pPr>
          </w:p>
        </w:tc>
        <w:tc>
          <w:tcPr>
            <w:tcW w:w="5094" w:type="dxa"/>
          </w:tcPr>
          <w:p w14:paraId="311B62EE" w14:textId="77777777" w:rsidR="006E69FD" w:rsidRPr="00082695" w:rsidRDefault="006E69FD">
            <w:pPr>
              <w:spacing w:after="0" w:line="240" w:lineRule="auto"/>
              <w:jc w:val="both"/>
              <w:rPr>
                <w:rFonts w:eastAsia="Calibri"/>
                <w:sz w:val="22"/>
                <w:szCs w:val="22"/>
                <w:lang w:eastAsia="en-US"/>
              </w:rPr>
            </w:pPr>
          </w:p>
        </w:tc>
      </w:tr>
      <w:tr w:rsidR="006E69FD" w:rsidRPr="00082695" w14:paraId="034D408F" w14:textId="77777777">
        <w:tc>
          <w:tcPr>
            <w:tcW w:w="671" w:type="dxa"/>
          </w:tcPr>
          <w:p w14:paraId="0F4A8E44" w14:textId="77777777" w:rsidR="006E69FD" w:rsidRPr="00082695" w:rsidRDefault="006E69FD">
            <w:pPr>
              <w:spacing w:after="0" w:line="240" w:lineRule="auto"/>
              <w:jc w:val="both"/>
              <w:rPr>
                <w:rFonts w:eastAsia="Calibri"/>
                <w:sz w:val="22"/>
                <w:szCs w:val="22"/>
                <w:lang w:eastAsia="en-US"/>
              </w:rPr>
            </w:pPr>
          </w:p>
        </w:tc>
        <w:tc>
          <w:tcPr>
            <w:tcW w:w="4011" w:type="dxa"/>
          </w:tcPr>
          <w:p w14:paraId="3A407C0E" w14:textId="77777777" w:rsidR="006E69FD" w:rsidRPr="00082695" w:rsidRDefault="006E69FD">
            <w:pPr>
              <w:spacing w:after="0" w:line="240" w:lineRule="auto"/>
              <w:jc w:val="both"/>
              <w:rPr>
                <w:rFonts w:eastAsia="Calibri"/>
                <w:sz w:val="22"/>
                <w:szCs w:val="22"/>
                <w:lang w:eastAsia="en-US"/>
              </w:rPr>
            </w:pPr>
          </w:p>
        </w:tc>
        <w:tc>
          <w:tcPr>
            <w:tcW w:w="5094" w:type="dxa"/>
          </w:tcPr>
          <w:p w14:paraId="56E3FC27" w14:textId="77777777" w:rsidR="006E69FD" w:rsidRPr="00082695" w:rsidRDefault="006E69FD">
            <w:pPr>
              <w:spacing w:after="0" w:line="240" w:lineRule="auto"/>
              <w:jc w:val="both"/>
              <w:rPr>
                <w:rFonts w:eastAsia="Calibri"/>
                <w:sz w:val="22"/>
                <w:szCs w:val="22"/>
                <w:lang w:eastAsia="en-US"/>
              </w:rPr>
            </w:pPr>
          </w:p>
        </w:tc>
      </w:tr>
    </w:tbl>
    <w:p w14:paraId="45B26000" w14:textId="77777777" w:rsidR="006E69FD" w:rsidRPr="00082695" w:rsidRDefault="006E69FD">
      <w:pPr>
        <w:tabs>
          <w:tab w:val="left" w:pos="900"/>
        </w:tabs>
        <w:spacing w:after="0" w:line="240" w:lineRule="auto"/>
        <w:ind w:left="709"/>
        <w:jc w:val="both"/>
        <w:rPr>
          <w:rFonts w:ascii="Times New Roman" w:eastAsia="Times New Roman" w:hAnsi="Times New Roman" w:cs="Times New Roman"/>
          <w:sz w:val="22"/>
          <w:szCs w:val="22"/>
          <w:lang w:eastAsia="en-US"/>
        </w:rPr>
      </w:pPr>
    </w:p>
    <w:p w14:paraId="6719C6BA" w14:textId="77777777" w:rsidR="006E69FD" w:rsidRPr="00082695" w:rsidRDefault="00643D66">
      <w:pPr>
        <w:spacing w:after="0" w:line="240" w:lineRule="auto"/>
        <w:ind w:firstLine="993"/>
        <w:jc w:val="both"/>
        <w:rPr>
          <w:rFonts w:ascii="Times New Roman" w:eastAsia="Times New Roman" w:hAnsi="Times New Roman" w:cs="Times New Roman"/>
          <w:i/>
          <w:sz w:val="22"/>
          <w:szCs w:val="22"/>
          <w:lang w:eastAsia="en-US"/>
        </w:rPr>
      </w:pPr>
      <w:r w:rsidRPr="00082695">
        <w:rPr>
          <w:rFonts w:ascii="Times New Roman" w:eastAsia="Times New Roman" w:hAnsi="Times New Roman" w:cs="Times New Roman"/>
          <w:i/>
          <w:sz w:val="22"/>
          <w:szCs w:val="22"/>
          <w:lang w:eastAsia="en-US"/>
        </w:rPr>
        <w:t>* Pildyti tuomet, jei tiekėjas ketina pasitelkti subrangovą (-</w:t>
      </w:r>
      <w:proofErr w:type="spellStart"/>
      <w:r w:rsidRPr="00082695">
        <w:rPr>
          <w:rFonts w:ascii="Times New Roman" w:eastAsia="Times New Roman" w:hAnsi="Times New Roman" w:cs="Times New Roman"/>
          <w:i/>
          <w:sz w:val="22"/>
          <w:szCs w:val="22"/>
          <w:lang w:eastAsia="en-US"/>
        </w:rPr>
        <w:t>us</w:t>
      </w:r>
      <w:proofErr w:type="spellEnd"/>
      <w:r w:rsidRPr="00082695">
        <w:rPr>
          <w:rFonts w:ascii="Times New Roman" w:eastAsia="Times New Roman" w:hAnsi="Times New Roman" w:cs="Times New Roman"/>
          <w:i/>
          <w:sz w:val="22"/>
          <w:szCs w:val="22"/>
          <w:lang w:eastAsia="en-US"/>
        </w:rPr>
        <w:t>), subtiekėją (-</w:t>
      </w:r>
      <w:proofErr w:type="spellStart"/>
      <w:r w:rsidRPr="00082695">
        <w:rPr>
          <w:rFonts w:ascii="Times New Roman" w:eastAsia="Times New Roman" w:hAnsi="Times New Roman" w:cs="Times New Roman"/>
          <w:i/>
          <w:sz w:val="22"/>
          <w:szCs w:val="22"/>
          <w:lang w:eastAsia="en-US"/>
        </w:rPr>
        <w:t>us</w:t>
      </w:r>
      <w:proofErr w:type="spellEnd"/>
      <w:r w:rsidRPr="00082695">
        <w:rPr>
          <w:rFonts w:ascii="Times New Roman" w:eastAsia="Times New Roman" w:hAnsi="Times New Roman" w:cs="Times New Roman"/>
          <w:i/>
          <w:sz w:val="22"/>
          <w:szCs w:val="22"/>
          <w:lang w:eastAsia="en-US"/>
        </w:rPr>
        <w:t>), subteikėją (-</w:t>
      </w:r>
      <w:proofErr w:type="spellStart"/>
      <w:r w:rsidRPr="00082695">
        <w:rPr>
          <w:rFonts w:ascii="Times New Roman" w:eastAsia="Times New Roman" w:hAnsi="Times New Roman" w:cs="Times New Roman"/>
          <w:i/>
          <w:sz w:val="22"/>
          <w:szCs w:val="22"/>
          <w:lang w:eastAsia="en-US"/>
        </w:rPr>
        <w:t>us</w:t>
      </w:r>
      <w:proofErr w:type="spellEnd"/>
      <w:r w:rsidRPr="00082695">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62E9BF89" w14:textId="77777777" w:rsidR="006E69FD" w:rsidRPr="00082695" w:rsidRDefault="006E69FD">
      <w:pPr>
        <w:spacing w:after="0" w:line="240" w:lineRule="auto"/>
        <w:ind w:firstLine="720"/>
        <w:jc w:val="both"/>
        <w:rPr>
          <w:rFonts w:ascii="Times New Roman" w:eastAsia="Times New Roman" w:hAnsi="Times New Roman" w:cs="Times New Roman"/>
          <w:sz w:val="22"/>
          <w:szCs w:val="22"/>
          <w:lang w:eastAsia="en-US"/>
        </w:rPr>
      </w:pPr>
    </w:p>
    <w:p w14:paraId="3C65CF2D" w14:textId="5199AB18" w:rsidR="006E69FD" w:rsidRPr="00C91939" w:rsidRDefault="00643D66">
      <w:pPr>
        <w:spacing w:after="0" w:line="240" w:lineRule="auto"/>
        <w:ind w:firstLine="709"/>
        <w:jc w:val="both"/>
        <w:outlineLvl w:val="1"/>
        <w:rPr>
          <w:rFonts w:ascii="Times New Roman" w:eastAsia="Times New Roman" w:hAnsi="Times New Roman" w:cs="Times New Roman"/>
          <w:sz w:val="22"/>
          <w:szCs w:val="22"/>
          <w:lang w:eastAsia="en-US"/>
        </w:rPr>
      </w:pPr>
      <w:r w:rsidRPr="00C91939">
        <w:rPr>
          <w:rFonts w:ascii="Times New Roman" w:eastAsia="Times New Roman" w:hAnsi="Times New Roman" w:cs="Times New Roman"/>
          <w:sz w:val="22"/>
          <w:szCs w:val="22"/>
          <w:lang w:eastAsia="en-US"/>
        </w:rPr>
        <w:t>5. Mes siūlome ši</w:t>
      </w:r>
      <w:r w:rsidR="000A11A5" w:rsidRPr="00C91939">
        <w:rPr>
          <w:rFonts w:ascii="Times New Roman" w:eastAsia="Times New Roman" w:hAnsi="Times New Roman" w:cs="Times New Roman"/>
          <w:sz w:val="22"/>
          <w:szCs w:val="22"/>
          <w:lang w:eastAsia="en-US"/>
        </w:rPr>
        <w:t>uo</w:t>
      </w:r>
      <w:r w:rsidRPr="00C91939">
        <w:rPr>
          <w:rFonts w:ascii="Times New Roman" w:eastAsia="Times New Roman" w:hAnsi="Times New Roman" w:cs="Times New Roman"/>
          <w:sz w:val="22"/>
          <w:szCs w:val="22"/>
          <w:lang w:eastAsia="en-US"/>
        </w:rPr>
        <w:t xml:space="preserve">s paslaugų </w:t>
      </w:r>
      <w:r w:rsidR="00251069" w:rsidRPr="00C91939">
        <w:rPr>
          <w:rFonts w:ascii="Times New Roman" w:eastAsia="Times New Roman" w:hAnsi="Times New Roman" w:cs="Times New Roman"/>
          <w:sz w:val="22"/>
          <w:szCs w:val="22"/>
          <w:lang w:eastAsia="en-US"/>
        </w:rPr>
        <w:t>į</w:t>
      </w:r>
      <w:r w:rsidRPr="00C91939">
        <w:rPr>
          <w:rFonts w:ascii="Times New Roman" w:eastAsia="Times New Roman" w:hAnsi="Times New Roman" w:cs="Times New Roman"/>
          <w:sz w:val="22"/>
          <w:szCs w:val="22"/>
          <w:lang w:eastAsia="en-US"/>
        </w:rPr>
        <w:t>kain</w:t>
      </w:r>
      <w:r w:rsidR="00251069" w:rsidRPr="00C91939">
        <w:rPr>
          <w:rFonts w:ascii="Times New Roman" w:eastAsia="Times New Roman" w:hAnsi="Times New Roman" w:cs="Times New Roman"/>
          <w:sz w:val="22"/>
          <w:szCs w:val="22"/>
          <w:lang w:eastAsia="en-US"/>
        </w:rPr>
        <w:t>ius</w:t>
      </w:r>
      <w:r w:rsidRPr="00C91939">
        <w:rPr>
          <w:rFonts w:ascii="Times New Roman" w:eastAsia="Times New Roman" w:hAnsi="Times New Roman" w:cs="Times New Roman"/>
          <w:sz w:val="22"/>
          <w:szCs w:val="22"/>
          <w:lang w:eastAsia="en-US"/>
        </w:rPr>
        <w:t>:</w:t>
      </w:r>
    </w:p>
    <w:p w14:paraId="28C9B41C" w14:textId="77777777" w:rsidR="006E69FD" w:rsidRPr="00C91939" w:rsidRDefault="006E69FD">
      <w:pPr>
        <w:spacing w:after="0" w:line="240" w:lineRule="auto"/>
        <w:ind w:firstLine="709"/>
        <w:jc w:val="both"/>
        <w:outlineLvl w:val="1"/>
        <w:rPr>
          <w:rFonts w:ascii="Times New Roman" w:eastAsia="Times New Roman" w:hAnsi="Times New Roman" w:cs="Times New Roman"/>
          <w:sz w:val="22"/>
          <w:szCs w:val="22"/>
          <w:lang w:eastAsia="en-US"/>
        </w:rPr>
      </w:pPr>
    </w:p>
    <w:tbl>
      <w:tblPr>
        <w:tblW w:w="47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5"/>
        <w:gridCol w:w="2358"/>
        <w:gridCol w:w="1235"/>
        <w:gridCol w:w="2745"/>
        <w:gridCol w:w="2580"/>
      </w:tblGrid>
      <w:tr w:rsidR="00BC7FFA" w:rsidRPr="00C91939" w14:paraId="71559C07" w14:textId="77777777" w:rsidTr="009333EC">
        <w:trPr>
          <w:trHeight w:val="536"/>
        </w:trPr>
        <w:tc>
          <w:tcPr>
            <w:tcW w:w="409" w:type="pct"/>
            <w:tcBorders>
              <w:top w:val="single" w:sz="4" w:space="0" w:color="auto"/>
              <w:left w:val="single" w:sz="4" w:space="0" w:color="auto"/>
              <w:bottom w:val="single" w:sz="4" w:space="0" w:color="auto"/>
              <w:right w:val="single" w:sz="4" w:space="0" w:color="auto"/>
            </w:tcBorders>
          </w:tcPr>
          <w:p w14:paraId="5D0F69F1" w14:textId="77777777" w:rsidR="00BC7FFA" w:rsidRPr="00C91939" w:rsidRDefault="00BC7FFA">
            <w:pPr>
              <w:spacing w:after="0"/>
              <w:rPr>
                <w:rFonts w:ascii="Times New Roman" w:hAnsi="Times New Roman"/>
                <w:sz w:val="22"/>
                <w:szCs w:val="22"/>
              </w:rPr>
            </w:pPr>
            <w:r w:rsidRPr="00C91939">
              <w:rPr>
                <w:rFonts w:ascii="Times New Roman" w:hAnsi="Times New Roman"/>
                <w:sz w:val="22"/>
                <w:szCs w:val="22"/>
              </w:rPr>
              <w:t>Eil. Nr.</w:t>
            </w:r>
          </w:p>
        </w:tc>
        <w:tc>
          <w:tcPr>
            <w:tcW w:w="1214" w:type="pct"/>
            <w:tcBorders>
              <w:top w:val="single" w:sz="4" w:space="0" w:color="auto"/>
              <w:left w:val="single" w:sz="4" w:space="0" w:color="auto"/>
              <w:bottom w:val="single" w:sz="4" w:space="0" w:color="auto"/>
              <w:right w:val="single" w:sz="4" w:space="0" w:color="auto"/>
            </w:tcBorders>
          </w:tcPr>
          <w:p w14:paraId="33601F3D" w14:textId="77777777" w:rsidR="00BC7FFA" w:rsidRPr="00C91939" w:rsidRDefault="00BC7FFA">
            <w:pPr>
              <w:spacing w:after="0"/>
              <w:jc w:val="both"/>
              <w:rPr>
                <w:rFonts w:ascii="Times New Roman" w:hAnsi="Times New Roman"/>
                <w:sz w:val="22"/>
                <w:szCs w:val="22"/>
              </w:rPr>
            </w:pPr>
            <w:r w:rsidRPr="00C91939">
              <w:rPr>
                <w:rFonts w:ascii="Times New Roman" w:hAnsi="Times New Roman"/>
                <w:sz w:val="22"/>
                <w:szCs w:val="22"/>
              </w:rPr>
              <w:t>Paslaugų  pavadinimas</w:t>
            </w:r>
          </w:p>
          <w:p w14:paraId="099B3517" w14:textId="77777777" w:rsidR="00BC7FFA" w:rsidRPr="00C91939" w:rsidRDefault="00BC7FFA">
            <w:pPr>
              <w:spacing w:after="0"/>
              <w:rPr>
                <w:sz w:val="22"/>
                <w:szCs w:val="22"/>
              </w:rPr>
            </w:pPr>
          </w:p>
        </w:tc>
        <w:tc>
          <w:tcPr>
            <w:tcW w:w="636" w:type="pct"/>
            <w:tcBorders>
              <w:top w:val="single" w:sz="4" w:space="0" w:color="auto"/>
              <w:left w:val="single" w:sz="4" w:space="0" w:color="auto"/>
              <w:bottom w:val="single" w:sz="4" w:space="0" w:color="auto"/>
              <w:right w:val="single" w:sz="4" w:space="0" w:color="auto"/>
            </w:tcBorders>
          </w:tcPr>
          <w:p w14:paraId="091D0EB1" w14:textId="77777777" w:rsidR="00BC7FFA" w:rsidRPr="00C91939" w:rsidRDefault="00BC7FFA">
            <w:pPr>
              <w:spacing w:after="0"/>
              <w:jc w:val="center"/>
              <w:rPr>
                <w:rFonts w:ascii="Times New Roman" w:hAnsi="Times New Roman"/>
                <w:sz w:val="22"/>
                <w:szCs w:val="22"/>
              </w:rPr>
            </w:pPr>
            <w:r w:rsidRPr="00C91939">
              <w:rPr>
                <w:rFonts w:ascii="Times New Roman" w:hAnsi="Times New Roman"/>
                <w:sz w:val="22"/>
                <w:szCs w:val="22"/>
              </w:rPr>
              <w:t xml:space="preserve">Mato </w:t>
            </w:r>
          </w:p>
          <w:p w14:paraId="2250633D" w14:textId="117D25BA" w:rsidR="00BC7FFA" w:rsidRPr="00C91939" w:rsidRDefault="00BC7FFA">
            <w:pPr>
              <w:spacing w:after="0"/>
              <w:jc w:val="center"/>
              <w:rPr>
                <w:rFonts w:ascii="Times New Roman" w:hAnsi="Times New Roman"/>
                <w:sz w:val="22"/>
                <w:szCs w:val="22"/>
              </w:rPr>
            </w:pPr>
            <w:r w:rsidRPr="00C91939">
              <w:rPr>
                <w:rFonts w:ascii="Times New Roman" w:hAnsi="Times New Roman"/>
                <w:sz w:val="22"/>
                <w:szCs w:val="22"/>
              </w:rPr>
              <w:t>vnt.</w:t>
            </w:r>
          </w:p>
        </w:tc>
        <w:tc>
          <w:tcPr>
            <w:tcW w:w="2741" w:type="pct"/>
            <w:gridSpan w:val="2"/>
            <w:tcBorders>
              <w:top w:val="single" w:sz="4" w:space="0" w:color="auto"/>
              <w:left w:val="single" w:sz="4" w:space="0" w:color="auto"/>
              <w:bottom w:val="single" w:sz="4" w:space="0" w:color="auto"/>
              <w:right w:val="single" w:sz="4" w:space="0" w:color="auto"/>
            </w:tcBorders>
          </w:tcPr>
          <w:p w14:paraId="5797B05C" w14:textId="2EE99BC1" w:rsidR="00BC7FFA" w:rsidRPr="00C91939" w:rsidRDefault="00BC7FFA" w:rsidP="0011371F">
            <w:pPr>
              <w:spacing w:after="0"/>
              <w:jc w:val="center"/>
              <w:rPr>
                <w:rFonts w:ascii="Times New Roman" w:hAnsi="Times New Roman"/>
                <w:sz w:val="22"/>
                <w:szCs w:val="22"/>
              </w:rPr>
            </w:pPr>
            <w:r w:rsidRPr="00C91939">
              <w:rPr>
                <w:rFonts w:ascii="Times New Roman" w:hAnsi="Times New Roman"/>
                <w:color w:val="000000" w:themeColor="text1"/>
                <w:sz w:val="22"/>
                <w:szCs w:val="22"/>
                <w:lang w:val="fi-FI"/>
              </w:rPr>
              <w:t xml:space="preserve">Stovyklos įkainis vienam vaikui </w:t>
            </w:r>
            <w:r w:rsidRPr="00C91939">
              <w:rPr>
                <w:rFonts w:ascii="Times New Roman" w:hAnsi="Times New Roman"/>
                <w:sz w:val="22"/>
                <w:szCs w:val="22"/>
                <w:lang w:val="fi-FI"/>
              </w:rPr>
              <w:t>(be PVM), eurais</w:t>
            </w:r>
          </w:p>
        </w:tc>
      </w:tr>
      <w:tr w:rsidR="00BC7FFA" w:rsidRPr="00C91939" w14:paraId="3389F8C0" w14:textId="77777777" w:rsidTr="009333EC">
        <w:trPr>
          <w:trHeight w:val="254"/>
        </w:trPr>
        <w:tc>
          <w:tcPr>
            <w:tcW w:w="409" w:type="pct"/>
            <w:tcBorders>
              <w:top w:val="single" w:sz="4" w:space="0" w:color="auto"/>
              <w:left w:val="single" w:sz="4" w:space="0" w:color="auto"/>
              <w:bottom w:val="single" w:sz="4" w:space="0" w:color="auto"/>
              <w:right w:val="single" w:sz="4" w:space="0" w:color="auto"/>
            </w:tcBorders>
          </w:tcPr>
          <w:p w14:paraId="7C4F9F57" w14:textId="77777777" w:rsidR="00BC7FFA" w:rsidRPr="00C91939" w:rsidRDefault="00BC7FFA">
            <w:pPr>
              <w:spacing w:after="0"/>
              <w:jc w:val="center"/>
              <w:rPr>
                <w:rFonts w:ascii="Times New Roman" w:hAnsi="Times New Roman"/>
                <w:sz w:val="22"/>
                <w:szCs w:val="22"/>
              </w:rPr>
            </w:pPr>
            <w:r w:rsidRPr="00C91939">
              <w:rPr>
                <w:rFonts w:ascii="Times New Roman" w:hAnsi="Times New Roman"/>
                <w:sz w:val="22"/>
                <w:szCs w:val="22"/>
              </w:rPr>
              <w:t>1</w:t>
            </w:r>
          </w:p>
        </w:tc>
        <w:tc>
          <w:tcPr>
            <w:tcW w:w="1214" w:type="pct"/>
            <w:tcBorders>
              <w:top w:val="single" w:sz="4" w:space="0" w:color="auto"/>
              <w:left w:val="single" w:sz="4" w:space="0" w:color="auto"/>
              <w:bottom w:val="single" w:sz="4" w:space="0" w:color="auto"/>
              <w:right w:val="single" w:sz="4" w:space="0" w:color="auto"/>
            </w:tcBorders>
          </w:tcPr>
          <w:p w14:paraId="15A0D4E7" w14:textId="77777777" w:rsidR="00BC7FFA" w:rsidRPr="00C91939" w:rsidRDefault="00BC7FFA">
            <w:pPr>
              <w:spacing w:after="0"/>
              <w:jc w:val="center"/>
              <w:rPr>
                <w:rFonts w:ascii="Times New Roman" w:hAnsi="Times New Roman"/>
                <w:sz w:val="22"/>
                <w:szCs w:val="22"/>
              </w:rPr>
            </w:pPr>
            <w:r w:rsidRPr="00C91939">
              <w:rPr>
                <w:rFonts w:ascii="Times New Roman" w:hAnsi="Times New Roman"/>
                <w:sz w:val="22"/>
                <w:szCs w:val="22"/>
              </w:rPr>
              <w:t>2</w:t>
            </w:r>
          </w:p>
        </w:tc>
        <w:tc>
          <w:tcPr>
            <w:tcW w:w="636" w:type="pct"/>
            <w:tcBorders>
              <w:top w:val="single" w:sz="4" w:space="0" w:color="auto"/>
              <w:left w:val="single" w:sz="4" w:space="0" w:color="auto"/>
              <w:bottom w:val="single" w:sz="4" w:space="0" w:color="auto"/>
              <w:right w:val="single" w:sz="4" w:space="0" w:color="auto"/>
            </w:tcBorders>
          </w:tcPr>
          <w:p w14:paraId="561464FA" w14:textId="77777777" w:rsidR="00BC7FFA" w:rsidRPr="00C91939" w:rsidRDefault="00BC7FFA">
            <w:pPr>
              <w:spacing w:after="0"/>
              <w:jc w:val="center"/>
              <w:rPr>
                <w:rFonts w:ascii="Times New Roman" w:hAnsi="Times New Roman"/>
                <w:sz w:val="22"/>
                <w:szCs w:val="22"/>
              </w:rPr>
            </w:pPr>
            <w:r w:rsidRPr="00C91939">
              <w:rPr>
                <w:rFonts w:ascii="Times New Roman" w:hAnsi="Times New Roman"/>
                <w:sz w:val="22"/>
                <w:szCs w:val="22"/>
              </w:rPr>
              <w:t>3</w:t>
            </w:r>
          </w:p>
        </w:tc>
        <w:tc>
          <w:tcPr>
            <w:tcW w:w="2741" w:type="pct"/>
            <w:gridSpan w:val="2"/>
            <w:tcBorders>
              <w:top w:val="single" w:sz="4" w:space="0" w:color="auto"/>
              <w:left w:val="single" w:sz="4" w:space="0" w:color="auto"/>
              <w:bottom w:val="single" w:sz="4" w:space="0" w:color="auto"/>
              <w:right w:val="single" w:sz="4" w:space="0" w:color="auto"/>
            </w:tcBorders>
          </w:tcPr>
          <w:p w14:paraId="3768336F" w14:textId="28B94677" w:rsidR="00BC7FFA" w:rsidRPr="00C91939" w:rsidRDefault="00BC7FFA" w:rsidP="00BC7FFA">
            <w:pPr>
              <w:spacing w:after="0"/>
              <w:jc w:val="center"/>
              <w:rPr>
                <w:rFonts w:ascii="Times New Roman" w:hAnsi="Times New Roman"/>
                <w:sz w:val="22"/>
                <w:szCs w:val="22"/>
              </w:rPr>
            </w:pPr>
            <w:r w:rsidRPr="00C91939">
              <w:rPr>
                <w:rFonts w:ascii="Times New Roman" w:hAnsi="Times New Roman"/>
                <w:sz w:val="22"/>
                <w:szCs w:val="22"/>
              </w:rPr>
              <w:t>4</w:t>
            </w:r>
          </w:p>
        </w:tc>
      </w:tr>
      <w:tr w:rsidR="00BC7FFA" w:rsidRPr="00C91939" w14:paraId="0DB66BA4" w14:textId="77777777" w:rsidTr="009333EC">
        <w:trPr>
          <w:trHeight w:val="911"/>
        </w:trPr>
        <w:tc>
          <w:tcPr>
            <w:tcW w:w="409" w:type="pct"/>
            <w:tcBorders>
              <w:top w:val="single" w:sz="4" w:space="0" w:color="auto"/>
              <w:left w:val="single" w:sz="4" w:space="0" w:color="auto"/>
              <w:bottom w:val="single" w:sz="4" w:space="0" w:color="auto"/>
              <w:right w:val="single" w:sz="4" w:space="0" w:color="auto"/>
            </w:tcBorders>
          </w:tcPr>
          <w:p w14:paraId="4F18A5E8" w14:textId="77777777" w:rsidR="00BC7FFA" w:rsidRPr="00C91939" w:rsidRDefault="00BC7FFA">
            <w:pPr>
              <w:jc w:val="both"/>
              <w:rPr>
                <w:rFonts w:ascii="Times New Roman" w:hAnsi="Times New Roman"/>
                <w:sz w:val="22"/>
                <w:szCs w:val="22"/>
              </w:rPr>
            </w:pPr>
            <w:r w:rsidRPr="00C91939">
              <w:rPr>
                <w:rFonts w:ascii="Times New Roman" w:hAnsi="Times New Roman"/>
                <w:sz w:val="22"/>
                <w:szCs w:val="22"/>
              </w:rPr>
              <w:t>1.</w:t>
            </w:r>
          </w:p>
        </w:tc>
        <w:tc>
          <w:tcPr>
            <w:tcW w:w="1214" w:type="pct"/>
            <w:tcBorders>
              <w:top w:val="single" w:sz="4" w:space="0" w:color="auto"/>
              <w:left w:val="single" w:sz="4" w:space="0" w:color="auto"/>
              <w:bottom w:val="single" w:sz="4" w:space="0" w:color="auto"/>
              <w:right w:val="single" w:sz="4" w:space="0" w:color="auto"/>
            </w:tcBorders>
          </w:tcPr>
          <w:p w14:paraId="7FA18C0B" w14:textId="362119E6" w:rsidR="00BC7FFA" w:rsidRPr="00C91939" w:rsidRDefault="00BC7FFA" w:rsidP="0090275C">
            <w:pPr>
              <w:jc w:val="both"/>
              <w:rPr>
                <w:rFonts w:ascii="Times New Roman" w:hAnsi="Times New Roman"/>
                <w:sz w:val="22"/>
                <w:szCs w:val="22"/>
              </w:rPr>
            </w:pPr>
            <w:r w:rsidRPr="00C91939">
              <w:rPr>
                <w:rFonts w:ascii="Times New Roman" w:hAnsi="Times New Roman"/>
                <w:sz w:val="22"/>
                <w:szCs w:val="22"/>
              </w:rPr>
              <w:t>Stovyklos įkainis maitinantis pagal įprastą meniu</w:t>
            </w:r>
          </w:p>
        </w:tc>
        <w:tc>
          <w:tcPr>
            <w:tcW w:w="636" w:type="pct"/>
            <w:tcBorders>
              <w:top w:val="single" w:sz="4" w:space="0" w:color="auto"/>
              <w:left w:val="single" w:sz="4" w:space="0" w:color="auto"/>
              <w:bottom w:val="single" w:sz="4" w:space="0" w:color="auto"/>
              <w:right w:val="single" w:sz="4" w:space="0" w:color="auto"/>
            </w:tcBorders>
          </w:tcPr>
          <w:p w14:paraId="73868F3C" w14:textId="3D663D4C" w:rsidR="00BC7FFA" w:rsidRPr="00C91939" w:rsidRDefault="00BC7FFA">
            <w:pPr>
              <w:jc w:val="center"/>
              <w:rPr>
                <w:rFonts w:ascii="Times New Roman" w:hAnsi="Times New Roman"/>
                <w:sz w:val="22"/>
                <w:szCs w:val="22"/>
              </w:rPr>
            </w:pPr>
            <w:r w:rsidRPr="00C91939">
              <w:rPr>
                <w:rFonts w:ascii="Times New Roman" w:hAnsi="Times New Roman"/>
                <w:sz w:val="22"/>
                <w:szCs w:val="22"/>
              </w:rPr>
              <w:t>1</w:t>
            </w:r>
          </w:p>
        </w:tc>
        <w:tc>
          <w:tcPr>
            <w:tcW w:w="2741" w:type="pct"/>
            <w:gridSpan w:val="2"/>
            <w:tcBorders>
              <w:top w:val="single" w:sz="4" w:space="0" w:color="auto"/>
              <w:left w:val="single" w:sz="4" w:space="0" w:color="auto"/>
              <w:bottom w:val="single" w:sz="4" w:space="0" w:color="auto"/>
              <w:right w:val="single" w:sz="4" w:space="0" w:color="auto"/>
            </w:tcBorders>
          </w:tcPr>
          <w:p w14:paraId="6F7C46D6" w14:textId="77777777" w:rsidR="00BC7FFA" w:rsidRPr="00C91939" w:rsidRDefault="00BC7FFA">
            <w:pPr>
              <w:jc w:val="both"/>
              <w:rPr>
                <w:rFonts w:ascii="Times New Roman" w:hAnsi="Times New Roman"/>
                <w:sz w:val="22"/>
                <w:szCs w:val="22"/>
              </w:rPr>
            </w:pPr>
          </w:p>
        </w:tc>
      </w:tr>
      <w:tr w:rsidR="00BC7FFA" w:rsidRPr="00C91939" w14:paraId="1D601750" w14:textId="77777777" w:rsidTr="009333EC">
        <w:trPr>
          <w:trHeight w:val="924"/>
        </w:trPr>
        <w:tc>
          <w:tcPr>
            <w:tcW w:w="409" w:type="pct"/>
            <w:tcBorders>
              <w:top w:val="single" w:sz="4" w:space="0" w:color="auto"/>
              <w:left w:val="single" w:sz="4" w:space="0" w:color="auto"/>
              <w:bottom w:val="single" w:sz="4" w:space="0" w:color="auto"/>
              <w:right w:val="single" w:sz="4" w:space="0" w:color="auto"/>
            </w:tcBorders>
          </w:tcPr>
          <w:p w14:paraId="5B3CE099" w14:textId="4C8606AD" w:rsidR="00BC7FFA" w:rsidRPr="00C91939" w:rsidRDefault="00BC7FFA">
            <w:pPr>
              <w:jc w:val="both"/>
              <w:rPr>
                <w:rFonts w:ascii="Times New Roman" w:hAnsi="Times New Roman"/>
                <w:sz w:val="22"/>
                <w:szCs w:val="22"/>
              </w:rPr>
            </w:pPr>
            <w:r w:rsidRPr="00C91939">
              <w:rPr>
                <w:rFonts w:ascii="Times New Roman" w:hAnsi="Times New Roman"/>
                <w:sz w:val="22"/>
                <w:szCs w:val="22"/>
              </w:rPr>
              <w:t>2.</w:t>
            </w:r>
          </w:p>
        </w:tc>
        <w:tc>
          <w:tcPr>
            <w:tcW w:w="1214" w:type="pct"/>
            <w:tcBorders>
              <w:top w:val="single" w:sz="4" w:space="0" w:color="auto"/>
              <w:left w:val="single" w:sz="4" w:space="0" w:color="auto"/>
              <w:bottom w:val="single" w:sz="4" w:space="0" w:color="auto"/>
              <w:right w:val="single" w:sz="4" w:space="0" w:color="auto"/>
            </w:tcBorders>
          </w:tcPr>
          <w:p w14:paraId="49812998" w14:textId="08B0775F" w:rsidR="00BC7FFA" w:rsidRPr="00C91939" w:rsidRDefault="00BC7FFA" w:rsidP="0090275C">
            <w:pPr>
              <w:jc w:val="both"/>
              <w:rPr>
                <w:rFonts w:ascii="Times New Roman" w:hAnsi="Times New Roman"/>
                <w:sz w:val="22"/>
                <w:szCs w:val="22"/>
              </w:rPr>
            </w:pPr>
            <w:r w:rsidRPr="00C91939">
              <w:rPr>
                <w:rFonts w:ascii="Times New Roman" w:hAnsi="Times New Roman"/>
                <w:sz w:val="22"/>
                <w:szCs w:val="22"/>
              </w:rPr>
              <w:t>Stovyklos įkainis maitinantis pagal pritaikytą meniu</w:t>
            </w:r>
          </w:p>
        </w:tc>
        <w:tc>
          <w:tcPr>
            <w:tcW w:w="636" w:type="pct"/>
            <w:tcBorders>
              <w:top w:val="single" w:sz="4" w:space="0" w:color="auto"/>
              <w:left w:val="single" w:sz="4" w:space="0" w:color="auto"/>
              <w:bottom w:val="single" w:sz="4" w:space="0" w:color="auto"/>
              <w:right w:val="single" w:sz="4" w:space="0" w:color="auto"/>
            </w:tcBorders>
          </w:tcPr>
          <w:p w14:paraId="7B258827" w14:textId="66FE1B8D" w:rsidR="00BC7FFA" w:rsidRPr="00C91939" w:rsidRDefault="00BC7FFA">
            <w:pPr>
              <w:jc w:val="center"/>
              <w:rPr>
                <w:rFonts w:ascii="Times New Roman" w:hAnsi="Times New Roman"/>
                <w:sz w:val="22"/>
                <w:szCs w:val="22"/>
              </w:rPr>
            </w:pPr>
            <w:r w:rsidRPr="00C91939">
              <w:rPr>
                <w:rFonts w:ascii="Times New Roman" w:hAnsi="Times New Roman"/>
                <w:sz w:val="22"/>
                <w:szCs w:val="22"/>
              </w:rPr>
              <w:t>1</w:t>
            </w:r>
          </w:p>
        </w:tc>
        <w:tc>
          <w:tcPr>
            <w:tcW w:w="2741" w:type="pct"/>
            <w:gridSpan w:val="2"/>
            <w:tcBorders>
              <w:top w:val="single" w:sz="4" w:space="0" w:color="auto"/>
              <w:left w:val="single" w:sz="4" w:space="0" w:color="auto"/>
              <w:bottom w:val="single" w:sz="4" w:space="0" w:color="auto"/>
              <w:right w:val="single" w:sz="4" w:space="0" w:color="auto"/>
            </w:tcBorders>
          </w:tcPr>
          <w:p w14:paraId="1A2876BE" w14:textId="77777777" w:rsidR="00BC7FFA" w:rsidRPr="00C91939" w:rsidRDefault="00BC7FFA">
            <w:pPr>
              <w:jc w:val="both"/>
              <w:rPr>
                <w:rFonts w:ascii="Times New Roman" w:hAnsi="Times New Roman"/>
                <w:sz w:val="22"/>
                <w:szCs w:val="22"/>
              </w:rPr>
            </w:pPr>
          </w:p>
        </w:tc>
      </w:tr>
      <w:tr w:rsidR="006E69FD" w:rsidRPr="00C91939" w14:paraId="7D5FE460" w14:textId="77777777" w:rsidTr="009333EC">
        <w:trPr>
          <w:trHeight w:val="388"/>
        </w:trPr>
        <w:tc>
          <w:tcPr>
            <w:tcW w:w="3672" w:type="pct"/>
            <w:gridSpan w:val="4"/>
            <w:tcBorders>
              <w:top w:val="single" w:sz="4" w:space="0" w:color="auto"/>
              <w:left w:val="single" w:sz="4" w:space="0" w:color="auto"/>
              <w:bottom w:val="single" w:sz="4" w:space="0" w:color="auto"/>
              <w:right w:val="single" w:sz="4" w:space="0" w:color="000000"/>
            </w:tcBorders>
          </w:tcPr>
          <w:p w14:paraId="2A4C3BA3" w14:textId="552F5DFF" w:rsidR="006E69FD" w:rsidRPr="00C91939" w:rsidRDefault="00643D66">
            <w:pPr>
              <w:jc w:val="right"/>
              <w:rPr>
                <w:rFonts w:ascii="Times New Roman" w:hAnsi="Times New Roman"/>
                <w:sz w:val="22"/>
                <w:szCs w:val="22"/>
              </w:rPr>
            </w:pPr>
            <w:r w:rsidRPr="00C91939">
              <w:rPr>
                <w:rFonts w:ascii="Times New Roman" w:hAnsi="Times New Roman"/>
                <w:sz w:val="22"/>
                <w:szCs w:val="22"/>
              </w:rPr>
              <w:t>Bendra pasiūlymo kaina</w:t>
            </w:r>
            <w:r w:rsidR="00461D10" w:rsidRPr="00C91939">
              <w:rPr>
                <w:rFonts w:ascii="Times New Roman" w:hAnsi="Times New Roman"/>
                <w:sz w:val="22"/>
                <w:szCs w:val="22"/>
              </w:rPr>
              <w:t xml:space="preserve"> (įkainių suma)</w:t>
            </w:r>
            <w:r w:rsidRPr="00C91939">
              <w:rPr>
                <w:rFonts w:ascii="Times New Roman" w:hAnsi="Times New Roman"/>
                <w:sz w:val="22"/>
                <w:szCs w:val="22"/>
              </w:rPr>
              <w:t>* eurais (be PVM)</w:t>
            </w:r>
          </w:p>
        </w:tc>
        <w:tc>
          <w:tcPr>
            <w:tcW w:w="1328" w:type="pct"/>
            <w:tcBorders>
              <w:top w:val="single" w:sz="4" w:space="0" w:color="auto"/>
              <w:left w:val="single" w:sz="4" w:space="0" w:color="000000"/>
              <w:bottom w:val="single" w:sz="4" w:space="0" w:color="auto"/>
              <w:right w:val="single" w:sz="4" w:space="0" w:color="auto"/>
            </w:tcBorders>
          </w:tcPr>
          <w:p w14:paraId="49989383" w14:textId="253B4A34" w:rsidR="006E69FD" w:rsidRPr="00C91939" w:rsidRDefault="0075471D">
            <w:pPr>
              <w:jc w:val="both"/>
              <w:rPr>
                <w:rFonts w:ascii="Times New Roman" w:hAnsi="Times New Roman"/>
                <w:sz w:val="22"/>
                <w:szCs w:val="22"/>
              </w:rPr>
            </w:pPr>
            <w:r w:rsidRPr="00C91939">
              <w:rPr>
                <w:rFonts w:ascii="Times New Roman" w:hAnsi="Times New Roman"/>
                <w:sz w:val="22"/>
                <w:szCs w:val="22"/>
              </w:rPr>
              <w:t xml:space="preserve">________  </w:t>
            </w:r>
            <w:r w:rsidRPr="00C91939">
              <w:rPr>
                <w:rFonts w:ascii="Times New Roman" w:hAnsi="Times New Roman"/>
                <w:b/>
                <w:bCs/>
                <w:sz w:val="22"/>
                <w:szCs w:val="22"/>
              </w:rPr>
              <w:t>(žodžiais)</w:t>
            </w:r>
            <w:r w:rsidRPr="00C91939">
              <w:rPr>
                <w:rFonts w:ascii="Times New Roman" w:hAnsi="Times New Roman"/>
                <w:sz w:val="22"/>
                <w:szCs w:val="22"/>
              </w:rPr>
              <w:t xml:space="preserve">                  </w:t>
            </w:r>
          </w:p>
        </w:tc>
      </w:tr>
      <w:tr w:rsidR="006E69FD" w:rsidRPr="00C91939" w14:paraId="505CBD05" w14:textId="77777777" w:rsidTr="009333EC">
        <w:trPr>
          <w:trHeight w:val="401"/>
        </w:trPr>
        <w:tc>
          <w:tcPr>
            <w:tcW w:w="3672" w:type="pct"/>
            <w:gridSpan w:val="4"/>
            <w:tcBorders>
              <w:top w:val="single" w:sz="4" w:space="0" w:color="auto"/>
              <w:left w:val="single" w:sz="4" w:space="0" w:color="auto"/>
              <w:bottom w:val="single" w:sz="4" w:space="0" w:color="auto"/>
              <w:right w:val="single" w:sz="4" w:space="0" w:color="000000"/>
            </w:tcBorders>
          </w:tcPr>
          <w:p w14:paraId="62C92445" w14:textId="3BAB86C4" w:rsidR="006E69FD" w:rsidRPr="00C91939" w:rsidRDefault="00643D66">
            <w:pPr>
              <w:jc w:val="right"/>
              <w:rPr>
                <w:rFonts w:ascii="Times New Roman" w:hAnsi="Times New Roman"/>
                <w:sz w:val="22"/>
                <w:szCs w:val="22"/>
              </w:rPr>
            </w:pPr>
            <w:r w:rsidRPr="00C91939">
              <w:rPr>
                <w:rFonts w:ascii="Times New Roman" w:hAnsi="Times New Roman"/>
                <w:sz w:val="22"/>
                <w:szCs w:val="22"/>
              </w:rPr>
              <w:t xml:space="preserve">PVM </w:t>
            </w:r>
          </w:p>
        </w:tc>
        <w:tc>
          <w:tcPr>
            <w:tcW w:w="1328" w:type="pct"/>
            <w:tcBorders>
              <w:top w:val="single" w:sz="4" w:space="0" w:color="auto"/>
              <w:left w:val="single" w:sz="4" w:space="0" w:color="000000"/>
              <w:bottom w:val="single" w:sz="4" w:space="0" w:color="auto"/>
              <w:right w:val="single" w:sz="4" w:space="0" w:color="auto"/>
            </w:tcBorders>
          </w:tcPr>
          <w:p w14:paraId="59814C66" w14:textId="4042B334" w:rsidR="006E69FD" w:rsidRPr="00C91939" w:rsidRDefault="0075471D">
            <w:pPr>
              <w:jc w:val="both"/>
              <w:rPr>
                <w:rFonts w:ascii="Times New Roman" w:hAnsi="Times New Roman"/>
                <w:sz w:val="22"/>
                <w:szCs w:val="22"/>
              </w:rPr>
            </w:pPr>
            <w:r w:rsidRPr="00C91939">
              <w:rPr>
                <w:rFonts w:ascii="Times New Roman" w:hAnsi="Times New Roman"/>
                <w:sz w:val="22"/>
                <w:szCs w:val="22"/>
              </w:rPr>
              <w:t xml:space="preserve">________  </w:t>
            </w:r>
            <w:r w:rsidRPr="00C91939">
              <w:rPr>
                <w:rFonts w:ascii="Times New Roman" w:hAnsi="Times New Roman"/>
                <w:b/>
                <w:bCs/>
                <w:sz w:val="22"/>
                <w:szCs w:val="22"/>
              </w:rPr>
              <w:t>(žodžiais)</w:t>
            </w:r>
          </w:p>
        </w:tc>
      </w:tr>
      <w:tr w:rsidR="006E69FD" w:rsidRPr="00C91939" w14:paraId="1D6B0902" w14:textId="77777777" w:rsidTr="009333EC">
        <w:trPr>
          <w:trHeight w:val="401"/>
        </w:trPr>
        <w:tc>
          <w:tcPr>
            <w:tcW w:w="3672" w:type="pct"/>
            <w:gridSpan w:val="4"/>
            <w:tcBorders>
              <w:top w:val="single" w:sz="4" w:space="0" w:color="auto"/>
              <w:left w:val="single" w:sz="4" w:space="0" w:color="auto"/>
              <w:bottom w:val="single" w:sz="4" w:space="0" w:color="auto"/>
              <w:right w:val="single" w:sz="4" w:space="0" w:color="000000"/>
            </w:tcBorders>
          </w:tcPr>
          <w:p w14:paraId="10CC4C19" w14:textId="6AD52AD1" w:rsidR="006E69FD" w:rsidRPr="00C91939" w:rsidRDefault="00643D66">
            <w:pPr>
              <w:jc w:val="right"/>
              <w:rPr>
                <w:rFonts w:ascii="Times New Roman" w:hAnsi="Times New Roman"/>
                <w:sz w:val="22"/>
                <w:szCs w:val="22"/>
              </w:rPr>
            </w:pPr>
            <w:r w:rsidRPr="00C91939">
              <w:rPr>
                <w:rFonts w:ascii="Times New Roman" w:hAnsi="Times New Roman"/>
                <w:sz w:val="22"/>
                <w:szCs w:val="22"/>
              </w:rPr>
              <w:t xml:space="preserve">Bendra pasiūlymo kaina </w:t>
            </w:r>
            <w:r w:rsidR="00212B30" w:rsidRPr="00C91939">
              <w:rPr>
                <w:rFonts w:ascii="Times New Roman" w:hAnsi="Times New Roman"/>
                <w:sz w:val="22"/>
                <w:szCs w:val="22"/>
              </w:rPr>
              <w:t>(įkainių suma)</w:t>
            </w:r>
            <w:r w:rsidRPr="00C91939">
              <w:rPr>
                <w:rFonts w:ascii="Times New Roman" w:hAnsi="Times New Roman"/>
                <w:sz w:val="22"/>
                <w:szCs w:val="22"/>
              </w:rPr>
              <w:t>* eurais (su PVM ) skaičiais:</w:t>
            </w:r>
          </w:p>
        </w:tc>
        <w:tc>
          <w:tcPr>
            <w:tcW w:w="1328" w:type="pct"/>
            <w:tcBorders>
              <w:top w:val="single" w:sz="4" w:space="0" w:color="auto"/>
              <w:left w:val="single" w:sz="4" w:space="0" w:color="000000"/>
              <w:bottom w:val="single" w:sz="4" w:space="0" w:color="auto"/>
              <w:right w:val="single" w:sz="4" w:space="0" w:color="auto"/>
            </w:tcBorders>
          </w:tcPr>
          <w:p w14:paraId="08902869" w14:textId="59E1B8B1" w:rsidR="006E69FD" w:rsidRPr="00C91939" w:rsidRDefault="0075471D">
            <w:pPr>
              <w:jc w:val="both"/>
              <w:rPr>
                <w:rFonts w:ascii="Times New Roman" w:hAnsi="Times New Roman"/>
                <w:sz w:val="22"/>
                <w:szCs w:val="22"/>
              </w:rPr>
            </w:pPr>
            <w:r w:rsidRPr="00C91939">
              <w:rPr>
                <w:rFonts w:ascii="Times New Roman" w:hAnsi="Times New Roman"/>
                <w:sz w:val="22"/>
                <w:szCs w:val="22"/>
              </w:rPr>
              <w:t xml:space="preserve">________  </w:t>
            </w:r>
            <w:r w:rsidRPr="00C91939">
              <w:rPr>
                <w:rFonts w:ascii="Times New Roman" w:hAnsi="Times New Roman"/>
                <w:b/>
                <w:bCs/>
                <w:sz w:val="22"/>
                <w:szCs w:val="22"/>
              </w:rPr>
              <w:t>(žodžiais)</w:t>
            </w:r>
          </w:p>
        </w:tc>
      </w:tr>
    </w:tbl>
    <w:p w14:paraId="32125259" w14:textId="77777777" w:rsidR="006E69FD" w:rsidRPr="00C91939" w:rsidRDefault="006E69FD" w:rsidP="00C91939">
      <w:pPr>
        <w:spacing w:after="0" w:line="240" w:lineRule="auto"/>
        <w:jc w:val="both"/>
        <w:rPr>
          <w:rFonts w:ascii="Times New Roman" w:eastAsia="Times New Roman" w:hAnsi="Times New Roman" w:cs="Times New Roman"/>
          <w:b/>
          <w:sz w:val="22"/>
          <w:szCs w:val="22"/>
          <w:lang w:eastAsia="en-US"/>
        </w:rPr>
      </w:pPr>
    </w:p>
    <w:p w14:paraId="03EDF8C0" w14:textId="77777777" w:rsidR="006E69FD" w:rsidRPr="00C91939" w:rsidRDefault="006E69FD">
      <w:pPr>
        <w:spacing w:after="0" w:line="240" w:lineRule="auto"/>
        <w:ind w:firstLine="720"/>
        <w:rPr>
          <w:rFonts w:ascii="Times New Roman" w:eastAsia="Times New Roman" w:hAnsi="Times New Roman" w:cs="Times New Roman"/>
          <w:b/>
          <w:sz w:val="22"/>
          <w:szCs w:val="22"/>
          <w:lang w:eastAsia="en-US"/>
        </w:rPr>
      </w:pPr>
    </w:p>
    <w:p w14:paraId="2AF5C872" w14:textId="77777777" w:rsidR="005155A0" w:rsidRPr="00C91939" w:rsidRDefault="005155A0" w:rsidP="005155A0">
      <w:pPr>
        <w:spacing w:after="0" w:line="240" w:lineRule="auto"/>
        <w:ind w:firstLine="720"/>
        <w:rPr>
          <w:rFonts w:ascii="Times New Roman" w:eastAsia="Times New Roman" w:hAnsi="Times New Roman" w:cs="Times New Roman"/>
          <w:sz w:val="22"/>
          <w:szCs w:val="22"/>
          <w:lang w:eastAsia="en-US"/>
        </w:rPr>
      </w:pPr>
      <w:r w:rsidRPr="00C91939">
        <w:rPr>
          <w:rFonts w:ascii="Times New Roman" w:eastAsia="Times New Roman" w:hAnsi="Times New Roman" w:cs="Times New Roman"/>
          <w:b/>
          <w:sz w:val="22"/>
          <w:szCs w:val="22"/>
          <w:lang w:eastAsia="en-US"/>
        </w:rPr>
        <w:t>Pasiūlymo palyginamoji kaina (įkainių suma) su PVM</w:t>
      </w:r>
      <w:r w:rsidRPr="00C91939">
        <w:rPr>
          <w:rFonts w:ascii="Times New Roman" w:eastAsia="Times New Roman" w:hAnsi="Times New Roman" w:cs="Times New Roman"/>
          <w:sz w:val="22"/>
          <w:szCs w:val="22"/>
          <w:lang w:eastAsia="en-US"/>
        </w:rPr>
        <w:t xml:space="preserve"> ___________________________________</w:t>
      </w:r>
    </w:p>
    <w:p w14:paraId="32178725" w14:textId="77777777" w:rsidR="005155A0" w:rsidRPr="00C91939" w:rsidRDefault="005155A0" w:rsidP="005155A0">
      <w:pPr>
        <w:spacing w:after="0" w:line="240" w:lineRule="auto"/>
        <w:rPr>
          <w:rFonts w:ascii="Times New Roman" w:eastAsia="Times New Roman" w:hAnsi="Times New Roman" w:cs="Times New Roman"/>
          <w:sz w:val="22"/>
          <w:szCs w:val="22"/>
          <w:lang w:eastAsia="en-US"/>
        </w:rPr>
      </w:pPr>
      <w:r w:rsidRPr="00C91939">
        <w:rPr>
          <w:rFonts w:ascii="Times New Roman" w:eastAsia="Times New Roman" w:hAnsi="Times New Roman" w:cs="Times New Roman"/>
          <w:sz w:val="22"/>
          <w:szCs w:val="22"/>
          <w:lang w:eastAsia="en-US"/>
        </w:rPr>
        <w:t xml:space="preserve">                                                                        (pasiūlymo kainą nurodyti skaičiais ir žodžiais)</w:t>
      </w:r>
    </w:p>
    <w:p w14:paraId="4BA86617" w14:textId="77777777" w:rsidR="005155A0" w:rsidRPr="00C91939" w:rsidRDefault="005155A0" w:rsidP="005155A0">
      <w:pPr>
        <w:spacing w:after="0" w:line="240" w:lineRule="auto"/>
        <w:rPr>
          <w:rFonts w:ascii="Times New Roman" w:eastAsia="Times New Roman" w:hAnsi="Times New Roman" w:cs="Times New Roman"/>
          <w:sz w:val="22"/>
          <w:szCs w:val="22"/>
          <w:lang w:eastAsia="en-US"/>
        </w:rPr>
      </w:pPr>
    </w:p>
    <w:p w14:paraId="16615D6B" w14:textId="77777777" w:rsidR="005155A0" w:rsidRPr="00C91939" w:rsidRDefault="005155A0" w:rsidP="005155A0">
      <w:pPr>
        <w:spacing w:after="0" w:line="240" w:lineRule="auto"/>
        <w:jc w:val="both"/>
        <w:rPr>
          <w:rFonts w:ascii="Times New Roman" w:eastAsia="Times New Roman" w:hAnsi="Times New Roman" w:cs="Times New Roman"/>
          <w:sz w:val="22"/>
          <w:szCs w:val="22"/>
          <w:lang w:eastAsia="en-US"/>
        </w:rPr>
      </w:pPr>
      <w:r w:rsidRPr="00C91939">
        <w:rPr>
          <w:rFonts w:ascii="Times New Roman" w:eastAsia="Times New Roman" w:hAnsi="Times New Roman" w:cs="Times New Roman"/>
          <w:sz w:val="22"/>
          <w:szCs w:val="22"/>
          <w:lang w:eastAsia="en-US"/>
        </w:rPr>
        <w:t xml:space="preserve">         Į šią sumą įeina visos išlaidos ir visi mokesčiai, taip pat ir PVM, kuris sudaro _______ Eur.</w:t>
      </w:r>
    </w:p>
    <w:p w14:paraId="1AB8C864" w14:textId="77777777" w:rsidR="006E69FD" w:rsidRPr="00C91939" w:rsidRDefault="006E69FD">
      <w:pPr>
        <w:tabs>
          <w:tab w:val="left" w:pos="720"/>
        </w:tabs>
        <w:spacing w:after="0" w:line="240" w:lineRule="auto"/>
        <w:jc w:val="both"/>
        <w:rPr>
          <w:rFonts w:ascii="Times New Roman" w:eastAsia="Times New Roman" w:hAnsi="Times New Roman" w:cs="Times New Roman"/>
          <w:sz w:val="22"/>
          <w:szCs w:val="22"/>
          <w:lang w:eastAsia="en-US"/>
        </w:rPr>
      </w:pPr>
    </w:p>
    <w:p w14:paraId="01A39F2C" w14:textId="3B3CE76B" w:rsidR="00CC3D1C" w:rsidRPr="00C91939" w:rsidRDefault="00CC3D1C" w:rsidP="00C91939">
      <w:pPr>
        <w:spacing w:after="0" w:line="240" w:lineRule="auto"/>
        <w:ind w:firstLine="697"/>
        <w:contextualSpacing/>
        <w:jc w:val="both"/>
        <w:rPr>
          <w:rFonts w:ascii="Times New Roman" w:eastAsia="SimSun" w:hAnsi="Times New Roman" w:cs="Times New Roman"/>
          <w:b/>
          <w:bCs/>
          <w:sz w:val="22"/>
          <w:szCs w:val="22"/>
          <w:lang w:eastAsia="zh-CN"/>
        </w:rPr>
      </w:pPr>
      <w:r w:rsidRPr="00C91939">
        <w:rPr>
          <w:rFonts w:ascii="Times New Roman" w:eastAsia="Calibri" w:hAnsi="Times New Roman" w:cs="Times New Roman"/>
          <w:b/>
          <w:bCs/>
          <w:sz w:val="22"/>
          <w:szCs w:val="22"/>
        </w:rPr>
        <w:lastRenderedPageBreak/>
        <w:t>Man yra žinoma, kad bendra pasiūlymo palyginamoji kaina (įkainių suma) naudojama tik pasiūlymų palyginimui ir nugalėtojui nustatyti.</w:t>
      </w:r>
      <w:r w:rsidRPr="00C91939">
        <w:rPr>
          <w:rFonts w:ascii="Times New Roman" w:eastAsia="SimSun" w:hAnsi="Times New Roman" w:cs="Times New Roman"/>
          <w:b/>
          <w:bCs/>
          <w:sz w:val="22"/>
          <w:szCs w:val="22"/>
          <w:lang w:eastAsia="zh-CN"/>
        </w:rPr>
        <w:t xml:space="preserve"> Sutarties vykdymo metu taikomi aukščiau lentelėje numatyti paslaugų įkainiai. </w:t>
      </w:r>
    </w:p>
    <w:p w14:paraId="3DEC5D80" w14:textId="77777777" w:rsidR="006E69FD" w:rsidRPr="00082695" w:rsidRDefault="00643D66">
      <w:pPr>
        <w:spacing w:after="0" w:line="240" w:lineRule="auto"/>
        <w:ind w:firstLine="567"/>
        <w:jc w:val="both"/>
        <w:rPr>
          <w:rFonts w:ascii="Times New Roman" w:eastAsia="Lucida Sans Unicode" w:hAnsi="Times New Roman" w:cs="Tahoma"/>
          <w:color w:val="000000"/>
          <w:sz w:val="22"/>
          <w:szCs w:val="22"/>
          <w:lang w:eastAsia="en-US"/>
        </w:rPr>
      </w:pPr>
      <w:r w:rsidRPr="00C91939">
        <w:rPr>
          <w:rFonts w:ascii="Times New Roman" w:eastAsia="Lucida Sans Unicode" w:hAnsi="Times New Roman" w:cs="Tahoma"/>
          <w:color w:val="000000"/>
          <w:sz w:val="22"/>
          <w:szCs w:val="22"/>
          <w:lang w:eastAsia="en-US"/>
        </w:rPr>
        <w:t>Siūlomos paslaugos visiškai atitinka</w:t>
      </w:r>
      <w:r w:rsidRPr="00082695">
        <w:rPr>
          <w:rFonts w:ascii="Times New Roman" w:eastAsia="Lucida Sans Unicode" w:hAnsi="Times New Roman" w:cs="Tahoma"/>
          <w:color w:val="000000"/>
          <w:sz w:val="22"/>
          <w:szCs w:val="22"/>
          <w:lang w:eastAsia="en-US"/>
        </w:rPr>
        <w:t xml:space="preserve"> pirkimo dokumentuose nurodytus reikalavimus.</w:t>
      </w:r>
    </w:p>
    <w:p w14:paraId="2FCBC1AE" w14:textId="77777777" w:rsidR="006E69FD" w:rsidRPr="00082695" w:rsidRDefault="00643D66">
      <w:pPr>
        <w:spacing w:after="0" w:line="240" w:lineRule="auto"/>
        <w:ind w:firstLine="567"/>
        <w:jc w:val="both"/>
        <w:rPr>
          <w:rFonts w:ascii="Times New Roman" w:eastAsia="Lucida Sans Unicode" w:hAnsi="Times New Roman" w:cs="Tahoma"/>
          <w:color w:val="000000"/>
          <w:sz w:val="22"/>
          <w:szCs w:val="22"/>
          <w:lang w:eastAsia="en-US"/>
        </w:rPr>
      </w:pPr>
      <w:r w:rsidRPr="00082695">
        <w:rPr>
          <w:rFonts w:ascii="Times New Roman" w:eastAsia="Lucida Sans Unicode" w:hAnsi="Times New Roman" w:cs="Tahoma"/>
          <w:color w:val="000000"/>
          <w:sz w:val="22"/>
          <w:szCs w:val="22"/>
          <w:lang w:eastAsia="en-US"/>
        </w:rPr>
        <w:t>Pridėtinės vertės mokestis skaičiuojamas ir apmokamas vadovaujantis Lietuvos Respublikoje galiojančiais teisės aktais.</w:t>
      </w:r>
    </w:p>
    <w:p w14:paraId="31D5B209" w14:textId="0C07E13F" w:rsidR="006E69FD" w:rsidRPr="00C91939" w:rsidRDefault="00643D66" w:rsidP="00C91939">
      <w:pPr>
        <w:spacing w:after="0" w:line="240" w:lineRule="auto"/>
        <w:ind w:firstLine="567"/>
        <w:jc w:val="both"/>
        <w:rPr>
          <w:rFonts w:ascii="Times New Roman" w:eastAsia="Lucida Sans Unicode" w:hAnsi="Times New Roman" w:cs="Tahoma"/>
          <w:color w:val="000000"/>
          <w:sz w:val="22"/>
          <w:szCs w:val="22"/>
          <w:lang w:eastAsia="en-US"/>
        </w:rPr>
      </w:pPr>
      <w:r w:rsidRPr="00082695">
        <w:rPr>
          <w:rFonts w:ascii="Times New Roman" w:eastAsia="Lucida Sans Unicode" w:hAnsi="Times New Roman" w:cs="Tahoma"/>
          <w:color w:val="000000"/>
          <w:sz w:val="22"/>
          <w:szCs w:val="22"/>
          <w:lang w:eastAsia="en-US"/>
        </w:rPr>
        <w:t>Tais atvejais, kai pagal galiojančius teisės aktus tiekėjui nereikia mokėti PVM, jis nurodo priežastis, dėl kurių PVM nemokamas.</w:t>
      </w:r>
    </w:p>
    <w:p w14:paraId="3C04639B" w14:textId="544CDE9F" w:rsidR="006E69FD" w:rsidRPr="00C91939" w:rsidRDefault="00643D66" w:rsidP="00C91939">
      <w:pPr>
        <w:tabs>
          <w:tab w:val="left" w:pos="720"/>
        </w:tabs>
        <w:spacing w:after="0" w:line="240" w:lineRule="auto"/>
        <w:jc w:val="both"/>
        <w:rPr>
          <w:rFonts w:ascii="Times New Roman" w:eastAsia="Times New Roman" w:hAnsi="Times New Roman" w:cs="Times New Roman"/>
          <w:b/>
          <w:sz w:val="22"/>
          <w:szCs w:val="22"/>
          <w:lang w:eastAsia="en-US"/>
        </w:rPr>
      </w:pPr>
      <w:r w:rsidRPr="00082695">
        <w:rPr>
          <w:rFonts w:ascii="Times New Roman" w:eastAsia="Times New Roman" w:hAnsi="Times New Roman" w:cs="Times New Roman"/>
          <w:b/>
          <w:sz w:val="22"/>
          <w:szCs w:val="22"/>
          <w:lang w:eastAsia="ar-SA"/>
        </w:rPr>
        <w:tab/>
        <w:t xml:space="preserve">Teikdami šį pasiūlymą, mes patvirtiname, kad į mūsų siūlomą kainą įskaičiuotos visos sutarties vykdymo išlaidos ir visi mokesčiai, įskaitant išlaidas </w:t>
      </w:r>
      <w:r w:rsidRPr="00082695">
        <w:rPr>
          <w:rFonts w:ascii="Times New Roman" w:eastAsia="Times New Roman" w:hAnsi="Times New Roman" w:cs="Times New Roman"/>
          <w:b/>
          <w:sz w:val="22"/>
          <w:szCs w:val="22"/>
          <w:lang w:eastAsia="en-US"/>
        </w:rPr>
        <w:t xml:space="preserve">teikiant sąskaitą per </w:t>
      </w:r>
      <w:r w:rsidRPr="00082695">
        <w:rPr>
          <w:rFonts w:ascii="Times New Roman" w:eastAsia="Calibri" w:hAnsi="Times New Roman" w:cs="Times New Roman"/>
          <w:b/>
          <w:bCs/>
          <w:sz w:val="22"/>
          <w:szCs w:val="22"/>
          <w:lang w:eastAsia="en-US"/>
        </w:rPr>
        <w:t>sąskaitų administravimo bendrąją informacinę sistemą SABIS</w:t>
      </w:r>
      <w:r w:rsidRPr="00082695">
        <w:rPr>
          <w:rFonts w:ascii="Times New Roman" w:eastAsia="Times New Roman" w:hAnsi="Times New Roman" w:cs="Times New Roman"/>
          <w:b/>
          <w:sz w:val="22"/>
          <w:szCs w:val="22"/>
          <w:lang w:eastAsia="ar-SA"/>
        </w:rPr>
        <w:t>, ir kad mes prisiimame riziką už visas išlaidas, kurias, teikdami pasiūlymą ir laikydamiesi pirkimo dokumentuose nustatytų reikalavimų, privalėjome įskaičiuoti į pasiūlymo kainą</w:t>
      </w:r>
      <w:r w:rsidRPr="00082695">
        <w:rPr>
          <w:rFonts w:ascii="Times New Roman" w:eastAsia="Times New Roman" w:hAnsi="Times New Roman" w:cs="Times New Roman"/>
          <w:b/>
          <w:sz w:val="22"/>
          <w:szCs w:val="22"/>
          <w:lang w:eastAsia="en-US"/>
        </w:rPr>
        <w:t>.</w:t>
      </w:r>
    </w:p>
    <w:p w14:paraId="0F6E0741" w14:textId="77777777" w:rsidR="006E69FD" w:rsidRPr="00082695" w:rsidRDefault="00643D66">
      <w:pPr>
        <w:tabs>
          <w:tab w:val="left" w:pos="720"/>
        </w:tabs>
        <w:spacing w:after="0" w:line="240" w:lineRule="auto"/>
        <w:ind w:firstLine="720"/>
        <w:jc w:val="both"/>
        <w:rPr>
          <w:rFonts w:ascii="Times New Roman" w:eastAsia="Times New Roman" w:hAnsi="Times New Roman" w:cs="Times New Roman"/>
          <w:sz w:val="22"/>
          <w:szCs w:val="22"/>
          <w:lang w:eastAsia="en-US"/>
        </w:rPr>
      </w:pPr>
      <w:r w:rsidRPr="00082695">
        <w:rPr>
          <w:rFonts w:ascii="Times New Roman" w:eastAsia="Times New Roman" w:hAnsi="Times New Roman" w:cs="Times New Roman"/>
          <w:sz w:val="22"/>
          <w:szCs w:val="22"/>
          <w:lang w:eastAsia="en-US"/>
        </w:rPr>
        <w:t>Taip pat mes patvirtiname, kad visa pasiūlyme pateikta informacija yra teisinga, atitinka tikrovę ir apima viską, ko reikia visiškam ir tinkamam sutarties įvykdymui.</w:t>
      </w:r>
    </w:p>
    <w:p w14:paraId="0B190934" w14:textId="77777777" w:rsidR="006E69FD" w:rsidRPr="00082695" w:rsidRDefault="00643D66">
      <w:pPr>
        <w:spacing w:after="0" w:line="240" w:lineRule="auto"/>
        <w:ind w:firstLine="720"/>
        <w:jc w:val="both"/>
        <w:rPr>
          <w:rFonts w:ascii="Times New Roman" w:eastAsia="Times New Roman" w:hAnsi="Times New Roman" w:cs="Times New Roman"/>
          <w:sz w:val="22"/>
          <w:szCs w:val="22"/>
          <w:lang w:eastAsia="en-US"/>
        </w:rPr>
      </w:pPr>
      <w:r w:rsidRPr="00082695">
        <w:rPr>
          <w:rFonts w:ascii="Times New Roman" w:eastAsia="Times New Roman" w:hAnsi="Times New Roman" w:cs="Times New Roman"/>
          <w:sz w:val="22"/>
          <w:szCs w:val="22"/>
          <w:lang w:eastAsia="en-US"/>
        </w:rPr>
        <w:t>Kartu su pasiūlymu pateikiami šie dokumentai:</w:t>
      </w:r>
    </w:p>
    <w:p w14:paraId="5A82D965" w14:textId="77777777" w:rsidR="006E69FD" w:rsidRPr="00082695" w:rsidRDefault="006E69FD">
      <w:pPr>
        <w:spacing w:after="0" w:line="240" w:lineRule="auto"/>
        <w:ind w:firstLine="720"/>
        <w:jc w:val="both"/>
        <w:rPr>
          <w:rFonts w:ascii="Times New Roman" w:eastAsia="Times New Roman" w:hAnsi="Times New Roman" w:cs="Times New Roman"/>
          <w:sz w:val="22"/>
          <w:szCs w:val="22"/>
          <w:lang w:eastAsia="en-US"/>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6E69FD" w:rsidRPr="00C91939" w14:paraId="2927F6ED" w14:textId="77777777">
        <w:tc>
          <w:tcPr>
            <w:tcW w:w="675" w:type="dxa"/>
          </w:tcPr>
          <w:p w14:paraId="68DAD8CC" w14:textId="77777777" w:rsidR="006E69FD" w:rsidRPr="00C91939" w:rsidRDefault="00643D66">
            <w:pPr>
              <w:spacing w:after="0" w:line="240" w:lineRule="auto"/>
              <w:jc w:val="center"/>
              <w:rPr>
                <w:rFonts w:ascii="Times New Roman" w:eastAsia="Times New Roman" w:hAnsi="Times New Roman" w:cs="Times New Roman"/>
                <w:sz w:val="22"/>
                <w:szCs w:val="22"/>
                <w:lang w:eastAsia="en-US"/>
              </w:rPr>
            </w:pPr>
            <w:proofErr w:type="spellStart"/>
            <w:r w:rsidRPr="00C91939">
              <w:rPr>
                <w:rFonts w:ascii="Times New Roman" w:eastAsia="Times New Roman" w:hAnsi="Times New Roman" w:cs="Times New Roman"/>
                <w:sz w:val="22"/>
                <w:szCs w:val="22"/>
                <w:lang w:eastAsia="en-US"/>
              </w:rPr>
              <w:t>Eil.Nr</w:t>
            </w:r>
            <w:proofErr w:type="spellEnd"/>
            <w:r w:rsidRPr="00C91939">
              <w:rPr>
                <w:rFonts w:ascii="Times New Roman" w:eastAsia="Times New Roman" w:hAnsi="Times New Roman" w:cs="Times New Roman"/>
                <w:sz w:val="22"/>
                <w:szCs w:val="22"/>
                <w:lang w:eastAsia="en-US"/>
              </w:rPr>
              <w:t>.</w:t>
            </w:r>
          </w:p>
        </w:tc>
        <w:tc>
          <w:tcPr>
            <w:tcW w:w="6518" w:type="dxa"/>
          </w:tcPr>
          <w:p w14:paraId="2EBBF389" w14:textId="77777777" w:rsidR="006E69FD" w:rsidRPr="00C91939" w:rsidRDefault="00643D66">
            <w:pPr>
              <w:spacing w:after="0" w:line="240" w:lineRule="auto"/>
              <w:jc w:val="center"/>
              <w:rPr>
                <w:rFonts w:ascii="Times New Roman" w:eastAsia="Times New Roman" w:hAnsi="Times New Roman" w:cs="Times New Roman"/>
                <w:sz w:val="22"/>
                <w:szCs w:val="22"/>
                <w:lang w:eastAsia="en-US"/>
              </w:rPr>
            </w:pPr>
            <w:r w:rsidRPr="00C91939">
              <w:rPr>
                <w:rFonts w:ascii="Times New Roman" w:eastAsia="Times New Roman" w:hAnsi="Times New Roman" w:cs="Times New Roman"/>
                <w:sz w:val="22"/>
                <w:szCs w:val="22"/>
                <w:lang w:eastAsia="en-US"/>
              </w:rPr>
              <w:t>Pateiktų dokumentų pavadinimas</w:t>
            </w:r>
          </w:p>
        </w:tc>
        <w:tc>
          <w:tcPr>
            <w:tcW w:w="2635" w:type="dxa"/>
          </w:tcPr>
          <w:p w14:paraId="7B7A980C" w14:textId="77777777" w:rsidR="006E69FD" w:rsidRPr="00C91939" w:rsidRDefault="00643D66">
            <w:pPr>
              <w:spacing w:after="0" w:line="240" w:lineRule="auto"/>
              <w:jc w:val="center"/>
              <w:rPr>
                <w:rFonts w:ascii="Times New Roman" w:eastAsia="Times New Roman" w:hAnsi="Times New Roman" w:cs="Times New Roman"/>
                <w:sz w:val="22"/>
                <w:szCs w:val="22"/>
                <w:lang w:eastAsia="en-US"/>
              </w:rPr>
            </w:pPr>
            <w:r w:rsidRPr="00C91939">
              <w:rPr>
                <w:rFonts w:ascii="Times New Roman" w:eastAsia="Times New Roman" w:hAnsi="Times New Roman" w:cs="Times New Roman"/>
                <w:sz w:val="22"/>
                <w:szCs w:val="22"/>
                <w:lang w:eastAsia="en-US"/>
              </w:rPr>
              <w:t>Dokumento puslapių skaičius</w:t>
            </w:r>
          </w:p>
        </w:tc>
      </w:tr>
      <w:tr w:rsidR="006E69FD" w:rsidRPr="00C91939" w14:paraId="7AC92B4E" w14:textId="77777777">
        <w:tc>
          <w:tcPr>
            <w:tcW w:w="675" w:type="dxa"/>
          </w:tcPr>
          <w:p w14:paraId="7D38B198" w14:textId="68702FA3" w:rsidR="006E69FD" w:rsidRPr="00C91939" w:rsidRDefault="00950CFD">
            <w:pPr>
              <w:spacing w:after="0" w:line="240" w:lineRule="auto"/>
              <w:jc w:val="both"/>
              <w:rPr>
                <w:rFonts w:ascii="Times New Roman" w:eastAsia="Times New Roman" w:hAnsi="Times New Roman" w:cs="Times New Roman"/>
                <w:sz w:val="22"/>
                <w:szCs w:val="22"/>
                <w:lang w:eastAsia="en-US"/>
              </w:rPr>
            </w:pPr>
            <w:r w:rsidRPr="00C91939">
              <w:rPr>
                <w:rFonts w:ascii="Times New Roman" w:eastAsia="Times New Roman" w:hAnsi="Times New Roman" w:cs="Times New Roman"/>
                <w:sz w:val="22"/>
                <w:szCs w:val="22"/>
                <w:lang w:eastAsia="en-US"/>
              </w:rPr>
              <w:t>1.</w:t>
            </w:r>
          </w:p>
        </w:tc>
        <w:tc>
          <w:tcPr>
            <w:tcW w:w="6518" w:type="dxa"/>
          </w:tcPr>
          <w:p w14:paraId="030209B6" w14:textId="1D874748" w:rsidR="006E69FD" w:rsidRPr="00C91939" w:rsidRDefault="00C81828">
            <w:pPr>
              <w:spacing w:after="0" w:line="240" w:lineRule="auto"/>
              <w:jc w:val="both"/>
              <w:rPr>
                <w:rFonts w:ascii="Times New Roman" w:eastAsia="Times New Roman" w:hAnsi="Times New Roman" w:cs="Times New Roman"/>
                <w:sz w:val="22"/>
                <w:szCs w:val="22"/>
                <w:lang w:eastAsia="en-US"/>
              </w:rPr>
            </w:pPr>
            <w:r w:rsidRPr="00C91939">
              <w:rPr>
                <w:rFonts w:ascii="Times New Roman" w:hAnsi="Times New Roman" w:cs="Times New Roman"/>
                <w:sz w:val="22"/>
                <w:szCs w:val="22"/>
              </w:rPr>
              <w:t>U</w:t>
            </w:r>
            <w:r w:rsidR="00B42303" w:rsidRPr="00C91939">
              <w:rPr>
                <w:rFonts w:ascii="Times New Roman" w:hAnsi="Times New Roman" w:cs="Times New Roman"/>
                <w:sz w:val="22"/>
                <w:szCs w:val="22"/>
              </w:rPr>
              <w:t>žpildytas EBVPD (specialiųjų pirkimo sąlygų 5 priedas)</w:t>
            </w:r>
            <w:r w:rsidR="002341D3" w:rsidRPr="00C91939">
              <w:rPr>
                <w:rFonts w:ascii="Times New Roman" w:hAnsi="Times New Roman" w:cs="Times New Roman"/>
                <w:sz w:val="22"/>
                <w:szCs w:val="22"/>
              </w:rPr>
              <w:t>;</w:t>
            </w:r>
          </w:p>
        </w:tc>
        <w:tc>
          <w:tcPr>
            <w:tcW w:w="2635" w:type="dxa"/>
          </w:tcPr>
          <w:p w14:paraId="003B3767" w14:textId="77777777" w:rsidR="006E69FD" w:rsidRPr="00C91939" w:rsidRDefault="006E69FD">
            <w:pPr>
              <w:spacing w:after="0" w:line="240" w:lineRule="auto"/>
              <w:jc w:val="both"/>
              <w:rPr>
                <w:rFonts w:ascii="Times New Roman" w:eastAsia="Times New Roman" w:hAnsi="Times New Roman" w:cs="Times New Roman"/>
                <w:sz w:val="22"/>
                <w:szCs w:val="22"/>
                <w:lang w:eastAsia="en-US"/>
              </w:rPr>
            </w:pPr>
          </w:p>
        </w:tc>
      </w:tr>
      <w:tr w:rsidR="006E69FD" w:rsidRPr="00C91939" w14:paraId="6F6A7E8D" w14:textId="77777777">
        <w:tc>
          <w:tcPr>
            <w:tcW w:w="675" w:type="dxa"/>
          </w:tcPr>
          <w:p w14:paraId="128F4BB7" w14:textId="0D212203" w:rsidR="006E69FD" w:rsidRPr="00C91939" w:rsidRDefault="00B42303">
            <w:pPr>
              <w:spacing w:after="0" w:line="240" w:lineRule="auto"/>
              <w:jc w:val="both"/>
              <w:rPr>
                <w:rFonts w:ascii="Times New Roman" w:eastAsia="Times New Roman" w:hAnsi="Times New Roman" w:cs="Times New Roman"/>
                <w:sz w:val="22"/>
                <w:szCs w:val="22"/>
                <w:lang w:eastAsia="en-US"/>
              </w:rPr>
            </w:pPr>
            <w:r w:rsidRPr="00C91939">
              <w:rPr>
                <w:rFonts w:ascii="Times New Roman" w:eastAsia="Times New Roman" w:hAnsi="Times New Roman" w:cs="Times New Roman"/>
                <w:sz w:val="22"/>
                <w:szCs w:val="22"/>
                <w:lang w:eastAsia="en-US"/>
              </w:rPr>
              <w:t>2.</w:t>
            </w:r>
          </w:p>
        </w:tc>
        <w:tc>
          <w:tcPr>
            <w:tcW w:w="6518" w:type="dxa"/>
          </w:tcPr>
          <w:p w14:paraId="1E5862DB" w14:textId="014DE1EF" w:rsidR="006E69FD" w:rsidRPr="00C91939" w:rsidRDefault="008D72FF">
            <w:pPr>
              <w:tabs>
                <w:tab w:val="left" w:pos="1296"/>
                <w:tab w:val="center" w:pos="4153"/>
                <w:tab w:val="right" w:pos="8306"/>
              </w:tabs>
              <w:spacing w:after="0" w:line="240" w:lineRule="auto"/>
              <w:jc w:val="both"/>
              <w:rPr>
                <w:rFonts w:ascii="Times New Roman" w:eastAsia="Times New Roman" w:hAnsi="Times New Roman" w:cs="Times New Roman"/>
                <w:sz w:val="22"/>
                <w:szCs w:val="22"/>
                <w:lang w:eastAsia="en-US"/>
              </w:rPr>
            </w:pPr>
            <w:r w:rsidRPr="00C91939">
              <w:rPr>
                <w:rFonts w:ascii="Times New Roman" w:eastAsia="Times New Roman" w:hAnsi="Times New Roman" w:cs="Times New Roman"/>
                <w:sz w:val="22"/>
                <w:szCs w:val="22"/>
                <w:lang w:eastAsia="en-US"/>
              </w:rPr>
              <w:t>Jungtinės veiklos sutarties kopija (jeigu pirkime dalyvauja ūkio subjektų grupė jungtinės veiklos sutarties pagrindu);</w:t>
            </w:r>
          </w:p>
        </w:tc>
        <w:tc>
          <w:tcPr>
            <w:tcW w:w="2635" w:type="dxa"/>
          </w:tcPr>
          <w:p w14:paraId="3FD527F3" w14:textId="77777777" w:rsidR="006E69FD" w:rsidRPr="00C91939" w:rsidRDefault="006E69FD">
            <w:pPr>
              <w:spacing w:after="0" w:line="240" w:lineRule="auto"/>
              <w:jc w:val="both"/>
              <w:rPr>
                <w:rFonts w:ascii="Times New Roman" w:eastAsia="Times New Roman" w:hAnsi="Times New Roman" w:cs="Times New Roman"/>
                <w:sz w:val="22"/>
                <w:szCs w:val="22"/>
                <w:lang w:eastAsia="en-US"/>
              </w:rPr>
            </w:pPr>
          </w:p>
        </w:tc>
      </w:tr>
      <w:tr w:rsidR="00B42303" w:rsidRPr="00C91939" w14:paraId="00CCF58B" w14:textId="77777777">
        <w:tc>
          <w:tcPr>
            <w:tcW w:w="675" w:type="dxa"/>
          </w:tcPr>
          <w:p w14:paraId="7705E47A" w14:textId="0C433B79" w:rsidR="00B42303" w:rsidRPr="00C91939" w:rsidRDefault="00B42303">
            <w:pPr>
              <w:spacing w:after="0" w:line="240" w:lineRule="auto"/>
              <w:jc w:val="both"/>
              <w:rPr>
                <w:rFonts w:ascii="Times New Roman" w:eastAsia="Times New Roman" w:hAnsi="Times New Roman" w:cs="Times New Roman"/>
                <w:sz w:val="22"/>
                <w:szCs w:val="22"/>
                <w:lang w:eastAsia="en-US"/>
              </w:rPr>
            </w:pPr>
            <w:r w:rsidRPr="00C91939">
              <w:rPr>
                <w:rFonts w:ascii="Times New Roman" w:eastAsia="Times New Roman" w:hAnsi="Times New Roman" w:cs="Times New Roman"/>
                <w:sz w:val="22"/>
                <w:szCs w:val="22"/>
                <w:lang w:eastAsia="en-US"/>
              </w:rPr>
              <w:t>3.</w:t>
            </w:r>
          </w:p>
        </w:tc>
        <w:tc>
          <w:tcPr>
            <w:tcW w:w="6518" w:type="dxa"/>
          </w:tcPr>
          <w:p w14:paraId="381B0AFD" w14:textId="50164207" w:rsidR="00B42303" w:rsidRPr="00C91939" w:rsidRDefault="00196FFE">
            <w:pPr>
              <w:tabs>
                <w:tab w:val="left" w:pos="1296"/>
                <w:tab w:val="center" w:pos="4153"/>
                <w:tab w:val="right" w:pos="8306"/>
              </w:tabs>
              <w:spacing w:after="0" w:line="240" w:lineRule="auto"/>
              <w:jc w:val="both"/>
              <w:rPr>
                <w:rFonts w:ascii="Times New Roman" w:eastAsia="Times New Roman" w:hAnsi="Times New Roman" w:cs="Times New Roman"/>
                <w:sz w:val="22"/>
                <w:szCs w:val="22"/>
                <w:lang w:eastAsia="en-US"/>
              </w:rPr>
            </w:pPr>
            <w:r w:rsidRPr="00C91939">
              <w:rPr>
                <w:rFonts w:ascii="Times New Roman" w:eastAsia="Times New Roman" w:hAnsi="Times New Roman" w:cs="Times New Roman"/>
                <w:sz w:val="22"/>
                <w:szCs w:val="22"/>
                <w:lang w:eastAsia="en-US"/>
              </w:rPr>
              <w:t>Dokumentas, patvirtinantis, kad asmuo, kuris pasirašė pasiūlymą (jei jis ne tiekėjo vadovas), turėjo teisę jį pasirašyti;</w:t>
            </w:r>
          </w:p>
        </w:tc>
        <w:tc>
          <w:tcPr>
            <w:tcW w:w="2635" w:type="dxa"/>
          </w:tcPr>
          <w:p w14:paraId="008170B1" w14:textId="77777777" w:rsidR="00B42303" w:rsidRPr="00C91939" w:rsidRDefault="00B42303">
            <w:pPr>
              <w:spacing w:after="0" w:line="240" w:lineRule="auto"/>
              <w:jc w:val="both"/>
              <w:rPr>
                <w:rFonts w:ascii="Times New Roman" w:eastAsia="Times New Roman" w:hAnsi="Times New Roman" w:cs="Times New Roman"/>
                <w:sz w:val="22"/>
                <w:szCs w:val="22"/>
                <w:lang w:eastAsia="en-US"/>
              </w:rPr>
            </w:pPr>
          </w:p>
        </w:tc>
      </w:tr>
      <w:tr w:rsidR="00B42303" w:rsidRPr="00C91939" w14:paraId="5A067E17" w14:textId="77777777">
        <w:tc>
          <w:tcPr>
            <w:tcW w:w="675" w:type="dxa"/>
          </w:tcPr>
          <w:p w14:paraId="2A79C5F4" w14:textId="5097CFE2" w:rsidR="00B42303" w:rsidRPr="00C91939" w:rsidRDefault="00B42303">
            <w:pPr>
              <w:spacing w:after="0" w:line="240" w:lineRule="auto"/>
              <w:jc w:val="both"/>
              <w:rPr>
                <w:rFonts w:ascii="Times New Roman" w:eastAsia="Times New Roman" w:hAnsi="Times New Roman" w:cs="Times New Roman"/>
                <w:sz w:val="22"/>
                <w:szCs w:val="22"/>
                <w:lang w:eastAsia="en-US"/>
              </w:rPr>
            </w:pPr>
            <w:r w:rsidRPr="00C91939">
              <w:rPr>
                <w:rFonts w:ascii="Times New Roman" w:eastAsia="Times New Roman" w:hAnsi="Times New Roman" w:cs="Times New Roman"/>
                <w:sz w:val="22"/>
                <w:szCs w:val="22"/>
                <w:lang w:eastAsia="en-US"/>
              </w:rPr>
              <w:t>4.</w:t>
            </w:r>
          </w:p>
        </w:tc>
        <w:tc>
          <w:tcPr>
            <w:tcW w:w="6518" w:type="dxa"/>
          </w:tcPr>
          <w:p w14:paraId="1CABDE43" w14:textId="17A5428F" w:rsidR="00B42303" w:rsidRPr="00C91939" w:rsidRDefault="00BF1C86">
            <w:pPr>
              <w:tabs>
                <w:tab w:val="left" w:pos="1296"/>
                <w:tab w:val="center" w:pos="4153"/>
                <w:tab w:val="right" w:pos="8306"/>
              </w:tabs>
              <w:spacing w:after="0" w:line="240" w:lineRule="auto"/>
              <w:jc w:val="both"/>
              <w:rPr>
                <w:rFonts w:ascii="Times New Roman" w:eastAsia="Times New Roman" w:hAnsi="Times New Roman" w:cs="Times New Roman"/>
                <w:sz w:val="22"/>
                <w:szCs w:val="22"/>
                <w:lang w:eastAsia="en-US"/>
              </w:rPr>
            </w:pPr>
            <w:r w:rsidRPr="00C91939">
              <w:rPr>
                <w:rFonts w:ascii="Times New Roman" w:eastAsia="Times New Roman" w:hAnsi="Times New Roman" w:cs="Times New Roman"/>
                <w:sz w:val="22"/>
                <w:szCs w:val="22"/>
                <w:lang w:eastAsia="en-US"/>
              </w:rPr>
              <w:t>J</w:t>
            </w:r>
            <w:r w:rsidR="00CE4F13" w:rsidRPr="00C91939">
              <w:rPr>
                <w:rFonts w:ascii="Times New Roman" w:eastAsia="Times New Roman" w:hAnsi="Times New Roman" w:cs="Times New Roman"/>
                <w:sz w:val="22"/>
                <w:szCs w:val="22"/>
                <w:lang w:eastAsia="en-US"/>
              </w:rPr>
              <w:t>ei tiekėjas pasitelkia ūkio subjektus, kurių pajėgumais remiasi, – įrodymai, kad šie ištekliai bus prieinami per visą sutartinių įsipareigojimų vykdymo laikotarpį;</w:t>
            </w:r>
          </w:p>
        </w:tc>
        <w:tc>
          <w:tcPr>
            <w:tcW w:w="2635" w:type="dxa"/>
          </w:tcPr>
          <w:p w14:paraId="087A61CC" w14:textId="77777777" w:rsidR="00B42303" w:rsidRPr="00C91939" w:rsidRDefault="00B42303">
            <w:pPr>
              <w:spacing w:after="0" w:line="240" w:lineRule="auto"/>
              <w:jc w:val="both"/>
              <w:rPr>
                <w:rFonts w:ascii="Times New Roman" w:eastAsia="Times New Roman" w:hAnsi="Times New Roman" w:cs="Times New Roman"/>
                <w:sz w:val="22"/>
                <w:szCs w:val="22"/>
                <w:lang w:eastAsia="en-US"/>
              </w:rPr>
            </w:pPr>
          </w:p>
        </w:tc>
      </w:tr>
      <w:tr w:rsidR="00B42303" w:rsidRPr="00082695" w14:paraId="7818A652" w14:textId="77777777">
        <w:tc>
          <w:tcPr>
            <w:tcW w:w="675" w:type="dxa"/>
          </w:tcPr>
          <w:p w14:paraId="5E3CCB04" w14:textId="39742D66" w:rsidR="00B42303" w:rsidRPr="00C91939" w:rsidRDefault="00B42303">
            <w:pPr>
              <w:spacing w:after="0" w:line="240" w:lineRule="auto"/>
              <w:jc w:val="both"/>
              <w:rPr>
                <w:rFonts w:ascii="Times New Roman" w:eastAsia="Times New Roman" w:hAnsi="Times New Roman" w:cs="Times New Roman"/>
                <w:sz w:val="22"/>
                <w:szCs w:val="22"/>
                <w:lang w:eastAsia="en-US"/>
              </w:rPr>
            </w:pPr>
            <w:r w:rsidRPr="00C91939">
              <w:rPr>
                <w:rFonts w:ascii="Times New Roman" w:eastAsia="Times New Roman" w:hAnsi="Times New Roman" w:cs="Times New Roman"/>
                <w:sz w:val="22"/>
                <w:szCs w:val="22"/>
                <w:lang w:eastAsia="en-US"/>
              </w:rPr>
              <w:t>5.</w:t>
            </w:r>
          </w:p>
        </w:tc>
        <w:tc>
          <w:tcPr>
            <w:tcW w:w="6518" w:type="dxa"/>
          </w:tcPr>
          <w:p w14:paraId="5D45537C" w14:textId="758D7828" w:rsidR="00B42303" w:rsidRPr="00C91939" w:rsidRDefault="002C13AB">
            <w:pPr>
              <w:tabs>
                <w:tab w:val="left" w:pos="1296"/>
                <w:tab w:val="center" w:pos="4153"/>
                <w:tab w:val="right" w:pos="8306"/>
              </w:tabs>
              <w:spacing w:after="0" w:line="240" w:lineRule="auto"/>
              <w:jc w:val="both"/>
              <w:rPr>
                <w:rFonts w:ascii="Times New Roman" w:eastAsia="Times New Roman" w:hAnsi="Times New Roman" w:cs="Times New Roman"/>
                <w:sz w:val="22"/>
                <w:szCs w:val="22"/>
                <w:lang w:eastAsia="en-US"/>
              </w:rPr>
            </w:pPr>
            <w:r w:rsidRPr="00C91939">
              <w:rPr>
                <w:rFonts w:ascii="Times New Roman" w:eastAsia="Times New Roman" w:hAnsi="Times New Roman" w:cs="Times New Roman"/>
                <w:sz w:val="22"/>
                <w:szCs w:val="22"/>
                <w:lang w:eastAsia="en-US"/>
              </w:rPr>
              <w:t>Jei tiekėjas pasitelkia subtiekėjus, subtiekėjo deklaracija ar kitas dokumentas, patvirtinantis jo sutikimą būti subtiekėju pirkime.</w:t>
            </w:r>
          </w:p>
        </w:tc>
        <w:tc>
          <w:tcPr>
            <w:tcW w:w="2635" w:type="dxa"/>
          </w:tcPr>
          <w:p w14:paraId="47A09FA0" w14:textId="77777777" w:rsidR="00B42303" w:rsidRPr="00082695" w:rsidRDefault="00B42303">
            <w:pPr>
              <w:spacing w:after="0" w:line="240" w:lineRule="auto"/>
              <w:jc w:val="both"/>
              <w:rPr>
                <w:rFonts w:ascii="Times New Roman" w:eastAsia="Times New Roman" w:hAnsi="Times New Roman" w:cs="Times New Roman"/>
                <w:sz w:val="22"/>
                <w:szCs w:val="22"/>
                <w:lang w:eastAsia="en-US"/>
              </w:rPr>
            </w:pPr>
          </w:p>
        </w:tc>
      </w:tr>
    </w:tbl>
    <w:p w14:paraId="6385C8ED" w14:textId="77777777" w:rsidR="006E69FD" w:rsidRPr="00082695" w:rsidRDefault="006E69FD">
      <w:pPr>
        <w:spacing w:after="0" w:line="240" w:lineRule="auto"/>
        <w:jc w:val="both"/>
        <w:rPr>
          <w:rFonts w:ascii="Times New Roman" w:eastAsia="Times New Roman" w:hAnsi="Times New Roman" w:cs="Times New Roman"/>
          <w:sz w:val="22"/>
          <w:szCs w:val="22"/>
          <w:lang w:eastAsia="en-US"/>
        </w:rPr>
      </w:pPr>
    </w:p>
    <w:tbl>
      <w:tblPr>
        <w:tblW w:w="9828" w:type="dxa"/>
        <w:tblLayout w:type="fixed"/>
        <w:tblLook w:val="04A0" w:firstRow="1" w:lastRow="0" w:firstColumn="1" w:lastColumn="0" w:noHBand="0" w:noVBand="1"/>
      </w:tblPr>
      <w:tblGrid>
        <w:gridCol w:w="2988"/>
        <w:gridCol w:w="296"/>
        <w:gridCol w:w="604"/>
        <w:gridCol w:w="1980"/>
        <w:gridCol w:w="701"/>
        <w:gridCol w:w="2611"/>
        <w:gridCol w:w="648"/>
      </w:tblGrid>
      <w:tr w:rsidR="006E69FD" w:rsidRPr="00082695" w14:paraId="262FFD0B" w14:textId="77777777">
        <w:trPr>
          <w:trHeight w:val="324"/>
        </w:trPr>
        <w:tc>
          <w:tcPr>
            <w:tcW w:w="9828" w:type="dxa"/>
            <w:gridSpan w:val="7"/>
          </w:tcPr>
          <w:p w14:paraId="1E7A26E8" w14:textId="77777777" w:rsidR="006E69FD" w:rsidRPr="00082695" w:rsidRDefault="00643D66">
            <w:pPr>
              <w:spacing w:after="0" w:line="240" w:lineRule="auto"/>
              <w:jc w:val="both"/>
              <w:outlineLvl w:val="1"/>
              <w:rPr>
                <w:rFonts w:ascii="Times New Roman" w:eastAsia="Times New Roman" w:hAnsi="Times New Roman" w:cs="Times New Roman"/>
                <w:i/>
                <w:sz w:val="22"/>
                <w:szCs w:val="22"/>
                <w:lang w:eastAsia="en-US"/>
              </w:rPr>
            </w:pPr>
            <w:r w:rsidRPr="00082695">
              <w:rPr>
                <w:rFonts w:ascii="Times New Roman" w:eastAsia="Times New Roman" w:hAnsi="Times New Roman" w:cs="Times New Roman"/>
                <w:sz w:val="22"/>
                <w:szCs w:val="22"/>
                <w:lang w:eastAsia="en-US"/>
              </w:rPr>
              <w:t>Šiame pasiūlyme yra pateikta ir konfidenciali informacija</w:t>
            </w:r>
            <w:r w:rsidRPr="00082695">
              <w:rPr>
                <w:rFonts w:ascii="Times New Roman" w:eastAsia="Times New Roman" w:hAnsi="Times New Roman" w:cs="Times New Roman"/>
                <w:sz w:val="22"/>
                <w:szCs w:val="22"/>
                <w:vertAlign w:val="superscript"/>
                <w:lang w:eastAsia="en-US"/>
              </w:rPr>
              <w:t xml:space="preserve"> </w:t>
            </w:r>
            <w:r w:rsidRPr="00082695">
              <w:rPr>
                <w:rFonts w:ascii="Times New Roman" w:eastAsia="Times New Roman" w:hAnsi="Times New Roman" w:cs="Times New Roman"/>
                <w:sz w:val="22"/>
                <w:szCs w:val="22"/>
                <w:lang w:eastAsia="en-US"/>
              </w:rPr>
              <w:t>(</w:t>
            </w:r>
            <w:r w:rsidRPr="00082695">
              <w:rPr>
                <w:rFonts w:ascii="Times New Roman" w:eastAsia="Times New Roman" w:hAnsi="Times New Roman" w:cs="Times New Roman"/>
                <w:i/>
                <w:sz w:val="22"/>
                <w:szCs w:val="22"/>
                <w:lang w:eastAsia="en-US"/>
              </w:rPr>
              <w:t>pildyti tuomet, jei bus pateikta konfidenciali informacija. Tiekėjas negali nurodyti, kad konfidencialu yra pasiūlymo kaina arba, kad visas pasiūlymas yra konfidencialus)</w:t>
            </w:r>
          </w:p>
          <w:p w14:paraId="4F3360F5" w14:textId="77777777" w:rsidR="006E69FD" w:rsidRPr="00082695" w:rsidRDefault="006E69FD">
            <w:pPr>
              <w:spacing w:after="0" w:line="240" w:lineRule="auto"/>
              <w:jc w:val="both"/>
              <w:outlineLvl w:val="1"/>
              <w:rPr>
                <w:rFonts w:ascii="Times New Roman" w:eastAsia="Times New Roman" w:hAnsi="Times New Roman" w:cs="Times New Roman"/>
                <w:sz w:val="22"/>
                <w:szCs w:val="22"/>
                <w:lang w:eastAsia="en-US"/>
              </w:rPr>
            </w:pPr>
          </w:p>
          <w:tbl>
            <w:tblPr>
              <w:tblW w:w="95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285"/>
            </w:tblGrid>
            <w:tr w:rsidR="006E69FD" w:rsidRPr="00082695" w14:paraId="1992BE88" w14:textId="77777777">
              <w:tc>
                <w:tcPr>
                  <w:tcW w:w="709" w:type="dxa"/>
                  <w:tcBorders>
                    <w:top w:val="single" w:sz="4" w:space="0" w:color="auto"/>
                    <w:left w:val="single" w:sz="4" w:space="0" w:color="auto"/>
                    <w:bottom w:val="single" w:sz="4" w:space="0" w:color="auto"/>
                    <w:right w:val="single" w:sz="4" w:space="0" w:color="auto"/>
                  </w:tcBorders>
                  <w:vAlign w:val="center"/>
                </w:tcPr>
                <w:p w14:paraId="011B6635" w14:textId="77777777" w:rsidR="006E69FD" w:rsidRPr="00082695" w:rsidRDefault="00643D66">
                  <w:pPr>
                    <w:spacing w:after="0" w:line="240" w:lineRule="auto"/>
                    <w:jc w:val="center"/>
                    <w:rPr>
                      <w:rFonts w:ascii="Times New Roman" w:eastAsia="Times New Roman" w:hAnsi="Times New Roman" w:cs="Arial"/>
                      <w:bCs/>
                      <w:sz w:val="22"/>
                      <w:szCs w:val="22"/>
                      <w:lang w:val="en-US" w:eastAsia="en-US"/>
                    </w:rPr>
                  </w:pPr>
                  <w:r w:rsidRPr="00082695">
                    <w:rPr>
                      <w:rFonts w:ascii="Times New Roman" w:eastAsia="Times New Roman" w:hAnsi="Times New Roman" w:cs="Arial"/>
                      <w:bCs/>
                      <w:sz w:val="22"/>
                      <w:szCs w:val="22"/>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tcPr>
                <w:p w14:paraId="132CB282" w14:textId="77777777" w:rsidR="006E69FD" w:rsidRPr="00082695" w:rsidRDefault="00643D66">
                  <w:pPr>
                    <w:spacing w:after="0" w:line="240" w:lineRule="auto"/>
                    <w:jc w:val="center"/>
                    <w:rPr>
                      <w:rFonts w:ascii="Times New Roman" w:eastAsia="Calibri" w:hAnsi="Times New Roman" w:cs="Arial"/>
                      <w:bCs/>
                      <w:sz w:val="22"/>
                      <w:szCs w:val="22"/>
                    </w:rPr>
                  </w:pPr>
                  <w:r w:rsidRPr="00082695">
                    <w:rPr>
                      <w:rFonts w:ascii="Times New Roman" w:eastAsia="Times New Roman" w:hAnsi="Times New Roman" w:cs="Arial"/>
                      <w:bCs/>
                      <w:sz w:val="22"/>
                      <w:szCs w:val="22"/>
                    </w:rPr>
                    <w:t>Pateikto dokumento pavadinimas ar informacijos apibūdinimas</w:t>
                  </w:r>
                </w:p>
              </w:tc>
              <w:tc>
                <w:tcPr>
                  <w:tcW w:w="4285" w:type="dxa"/>
                  <w:tcBorders>
                    <w:top w:val="single" w:sz="4" w:space="0" w:color="auto"/>
                    <w:left w:val="single" w:sz="4" w:space="0" w:color="auto"/>
                    <w:bottom w:val="single" w:sz="4" w:space="0" w:color="auto"/>
                    <w:right w:val="single" w:sz="4" w:space="0" w:color="auto"/>
                  </w:tcBorders>
                </w:tcPr>
                <w:p w14:paraId="34C8E1FF" w14:textId="77777777" w:rsidR="006E69FD" w:rsidRPr="00082695" w:rsidRDefault="00643D66">
                  <w:pPr>
                    <w:spacing w:after="0" w:line="240" w:lineRule="auto"/>
                    <w:jc w:val="center"/>
                    <w:rPr>
                      <w:rFonts w:ascii="Times New Roman" w:eastAsia="Calibri" w:hAnsi="Times New Roman" w:cs="Arial"/>
                      <w:bCs/>
                      <w:sz w:val="22"/>
                      <w:szCs w:val="22"/>
                    </w:rPr>
                  </w:pPr>
                  <w:r w:rsidRPr="00082695">
                    <w:rPr>
                      <w:rFonts w:ascii="Times New Roman" w:eastAsia="Times New Roman" w:hAnsi="Times New Roman" w:cs="Arial"/>
                      <w:bCs/>
                      <w:sz w:val="22"/>
                      <w:szCs w:val="22"/>
                    </w:rPr>
                    <w:t>Kompiuterinės bylos (failo), kuriame yra konfidenciali informacija, pavadinimas</w:t>
                  </w:r>
                </w:p>
              </w:tc>
            </w:tr>
            <w:tr w:rsidR="006E69FD" w:rsidRPr="00082695" w14:paraId="43C24F2F" w14:textId="77777777">
              <w:tc>
                <w:tcPr>
                  <w:tcW w:w="709" w:type="dxa"/>
                  <w:tcBorders>
                    <w:top w:val="single" w:sz="4" w:space="0" w:color="auto"/>
                    <w:left w:val="single" w:sz="4" w:space="0" w:color="auto"/>
                    <w:bottom w:val="single" w:sz="4" w:space="0" w:color="auto"/>
                    <w:right w:val="single" w:sz="4" w:space="0" w:color="auto"/>
                  </w:tcBorders>
                  <w:vAlign w:val="center"/>
                </w:tcPr>
                <w:p w14:paraId="2DA41CCB" w14:textId="77777777" w:rsidR="006E69FD" w:rsidRPr="00082695" w:rsidRDefault="006E69FD">
                  <w:pPr>
                    <w:numPr>
                      <w:ilvl w:val="0"/>
                      <w:numId w:val="19"/>
                    </w:numPr>
                    <w:spacing w:after="0" w:line="240" w:lineRule="auto"/>
                    <w:jc w:val="center"/>
                    <w:rPr>
                      <w:rFonts w:ascii="Times New Roman" w:eastAsia="Calibri" w:hAnsi="Times New Roman" w:cs="Arial"/>
                      <w:sz w:val="22"/>
                      <w:szCs w:val="22"/>
                    </w:rPr>
                  </w:pPr>
                </w:p>
              </w:tc>
              <w:tc>
                <w:tcPr>
                  <w:tcW w:w="4569" w:type="dxa"/>
                  <w:tcBorders>
                    <w:top w:val="single" w:sz="4" w:space="0" w:color="auto"/>
                    <w:left w:val="single" w:sz="4" w:space="0" w:color="auto"/>
                    <w:bottom w:val="single" w:sz="4" w:space="0" w:color="auto"/>
                    <w:right w:val="single" w:sz="4" w:space="0" w:color="auto"/>
                  </w:tcBorders>
                  <w:vAlign w:val="center"/>
                </w:tcPr>
                <w:p w14:paraId="0BF16E7B" w14:textId="77777777" w:rsidR="006E69FD" w:rsidRPr="00082695" w:rsidRDefault="006E69FD">
                  <w:pPr>
                    <w:spacing w:after="0"/>
                    <w:jc w:val="center"/>
                    <w:rPr>
                      <w:rFonts w:ascii="Times New Roman" w:eastAsia="Calibri" w:hAnsi="Times New Roman" w:cs="Arial"/>
                      <w:i/>
                      <w:sz w:val="22"/>
                      <w:szCs w:val="22"/>
                    </w:rPr>
                  </w:pPr>
                </w:p>
              </w:tc>
              <w:tc>
                <w:tcPr>
                  <w:tcW w:w="4285" w:type="dxa"/>
                  <w:tcBorders>
                    <w:top w:val="single" w:sz="4" w:space="0" w:color="auto"/>
                    <w:left w:val="single" w:sz="4" w:space="0" w:color="auto"/>
                    <w:bottom w:val="single" w:sz="4" w:space="0" w:color="auto"/>
                    <w:right w:val="single" w:sz="4" w:space="0" w:color="auto"/>
                  </w:tcBorders>
                </w:tcPr>
                <w:p w14:paraId="48280E88" w14:textId="77777777" w:rsidR="006E69FD" w:rsidRPr="00082695" w:rsidRDefault="006E69FD">
                  <w:pPr>
                    <w:spacing w:after="0"/>
                    <w:jc w:val="center"/>
                    <w:rPr>
                      <w:rFonts w:ascii="Times New Roman" w:eastAsia="Calibri" w:hAnsi="Times New Roman" w:cs="Arial"/>
                      <w:i/>
                      <w:sz w:val="22"/>
                      <w:szCs w:val="22"/>
                    </w:rPr>
                  </w:pPr>
                </w:p>
              </w:tc>
            </w:tr>
            <w:tr w:rsidR="006E69FD" w:rsidRPr="00082695" w14:paraId="581BB188" w14:textId="77777777">
              <w:tc>
                <w:tcPr>
                  <w:tcW w:w="709" w:type="dxa"/>
                  <w:tcBorders>
                    <w:top w:val="single" w:sz="4" w:space="0" w:color="auto"/>
                    <w:left w:val="single" w:sz="4" w:space="0" w:color="auto"/>
                    <w:bottom w:val="single" w:sz="4" w:space="0" w:color="auto"/>
                    <w:right w:val="single" w:sz="4" w:space="0" w:color="auto"/>
                  </w:tcBorders>
                  <w:vAlign w:val="center"/>
                </w:tcPr>
                <w:p w14:paraId="1064A315" w14:textId="77777777" w:rsidR="006E69FD" w:rsidRPr="00082695" w:rsidRDefault="006E69FD">
                  <w:pPr>
                    <w:numPr>
                      <w:ilvl w:val="0"/>
                      <w:numId w:val="19"/>
                    </w:numPr>
                    <w:spacing w:after="0" w:line="240" w:lineRule="auto"/>
                    <w:jc w:val="center"/>
                    <w:rPr>
                      <w:rFonts w:ascii="Times New Roman" w:eastAsia="Calibri" w:hAnsi="Times New Roman" w:cs="Arial"/>
                      <w:sz w:val="22"/>
                      <w:szCs w:val="22"/>
                    </w:rPr>
                  </w:pPr>
                </w:p>
              </w:tc>
              <w:tc>
                <w:tcPr>
                  <w:tcW w:w="4569" w:type="dxa"/>
                  <w:tcBorders>
                    <w:top w:val="single" w:sz="4" w:space="0" w:color="auto"/>
                    <w:left w:val="single" w:sz="4" w:space="0" w:color="auto"/>
                    <w:bottom w:val="single" w:sz="4" w:space="0" w:color="auto"/>
                    <w:right w:val="single" w:sz="4" w:space="0" w:color="auto"/>
                  </w:tcBorders>
                  <w:vAlign w:val="center"/>
                </w:tcPr>
                <w:p w14:paraId="7FD10A68" w14:textId="77777777" w:rsidR="006E69FD" w:rsidRPr="00082695" w:rsidRDefault="006E69FD">
                  <w:pPr>
                    <w:spacing w:after="0"/>
                    <w:jc w:val="center"/>
                    <w:rPr>
                      <w:rFonts w:ascii="Times New Roman" w:eastAsia="Calibri" w:hAnsi="Times New Roman" w:cs="Arial"/>
                      <w:i/>
                      <w:sz w:val="22"/>
                      <w:szCs w:val="22"/>
                    </w:rPr>
                  </w:pPr>
                </w:p>
              </w:tc>
              <w:tc>
                <w:tcPr>
                  <w:tcW w:w="4285" w:type="dxa"/>
                  <w:tcBorders>
                    <w:top w:val="single" w:sz="4" w:space="0" w:color="auto"/>
                    <w:left w:val="single" w:sz="4" w:space="0" w:color="auto"/>
                    <w:bottom w:val="single" w:sz="4" w:space="0" w:color="auto"/>
                    <w:right w:val="single" w:sz="4" w:space="0" w:color="auto"/>
                  </w:tcBorders>
                </w:tcPr>
                <w:p w14:paraId="11893750" w14:textId="77777777" w:rsidR="006E69FD" w:rsidRPr="00082695" w:rsidRDefault="006E69FD">
                  <w:pPr>
                    <w:spacing w:after="0"/>
                    <w:jc w:val="center"/>
                    <w:rPr>
                      <w:rFonts w:ascii="Times New Roman" w:eastAsia="Calibri" w:hAnsi="Times New Roman" w:cs="Arial"/>
                      <w:i/>
                      <w:sz w:val="22"/>
                      <w:szCs w:val="22"/>
                    </w:rPr>
                  </w:pPr>
                </w:p>
              </w:tc>
            </w:tr>
            <w:tr w:rsidR="006E69FD" w:rsidRPr="00082695" w14:paraId="69732DE1" w14:textId="77777777">
              <w:tc>
                <w:tcPr>
                  <w:tcW w:w="709" w:type="dxa"/>
                  <w:tcBorders>
                    <w:top w:val="single" w:sz="4" w:space="0" w:color="auto"/>
                    <w:left w:val="single" w:sz="4" w:space="0" w:color="auto"/>
                    <w:bottom w:val="single" w:sz="4" w:space="0" w:color="auto"/>
                    <w:right w:val="single" w:sz="4" w:space="0" w:color="auto"/>
                  </w:tcBorders>
                  <w:vAlign w:val="center"/>
                </w:tcPr>
                <w:p w14:paraId="39769476" w14:textId="77777777" w:rsidR="006E69FD" w:rsidRPr="00082695" w:rsidRDefault="006E69FD">
                  <w:pPr>
                    <w:numPr>
                      <w:ilvl w:val="0"/>
                      <w:numId w:val="19"/>
                    </w:numPr>
                    <w:spacing w:after="0" w:line="240" w:lineRule="auto"/>
                    <w:jc w:val="center"/>
                    <w:rPr>
                      <w:rFonts w:ascii="Times New Roman" w:eastAsia="Calibri" w:hAnsi="Times New Roman" w:cs="Arial"/>
                      <w:sz w:val="22"/>
                      <w:szCs w:val="22"/>
                    </w:rPr>
                  </w:pPr>
                </w:p>
              </w:tc>
              <w:tc>
                <w:tcPr>
                  <w:tcW w:w="4569" w:type="dxa"/>
                  <w:tcBorders>
                    <w:top w:val="single" w:sz="4" w:space="0" w:color="auto"/>
                    <w:left w:val="single" w:sz="4" w:space="0" w:color="auto"/>
                    <w:bottom w:val="single" w:sz="4" w:space="0" w:color="auto"/>
                    <w:right w:val="single" w:sz="4" w:space="0" w:color="auto"/>
                  </w:tcBorders>
                  <w:vAlign w:val="center"/>
                </w:tcPr>
                <w:p w14:paraId="152A357B" w14:textId="77777777" w:rsidR="006E69FD" w:rsidRPr="00082695" w:rsidRDefault="006E69FD">
                  <w:pPr>
                    <w:spacing w:after="0"/>
                    <w:jc w:val="center"/>
                    <w:rPr>
                      <w:rFonts w:ascii="Times New Roman" w:eastAsia="Calibri" w:hAnsi="Times New Roman" w:cs="Arial"/>
                      <w:i/>
                      <w:sz w:val="22"/>
                      <w:szCs w:val="22"/>
                    </w:rPr>
                  </w:pPr>
                </w:p>
              </w:tc>
              <w:tc>
                <w:tcPr>
                  <w:tcW w:w="4285" w:type="dxa"/>
                  <w:tcBorders>
                    <w:top w:val="single" w:sz="4" w:space="0" w:color="auto"/>
                    <w:left w:val="single" w:sz="4" w:space="0" w:color="auto"/>
                    <w:bottom w:val="single" w:sz="4" w:space="0" w:color="auto"/>
                    <w:right w:val="single" w:sz="4" w:space="0" w:color="auto"/>
                  </w:tcBorders>
                </w:tcPr>
                <w:p w14:paraId="0F527585" w14:textId="77777777" w:rsidR="006E69FD" w:rsidRPr="00082695" w:rsidRDefault="006E69FD">
                  <w:pPr>
                    <w:spacing w:after="0"/>
                    <w:jc w:val="center"/>
                    <w:rPr>
                      <w:rFonts w:ascii="Times New Roman" w:eastAsia="Calibri" w:hAnsi="Times New Roman" w:cs="Arial"/>
                      <w:i/>
                      <w:sz w:val="22"/>
                      <w:szCs w:val="22"/>
                    </w:rPr>
                  </w:pPr>
                </w:p>
              </w:tc>
            </w:tr>
          </w:tbl>
          <w:p w14:paraId="4F14F514" w14:textId="77777777" w:rsidR="006E69FD" w:rsidRPr="00082695" w:rsidRDefault="006E69FD" w:rsidP="00C91939">
            <w:pPr>
              <w:spacing w:after="0" w:line="240" w:lineRule="auto"/>
              <w:ind w:right="-108"/>
              <w:jc w:val="both"/>
              <w:rPr>
                <w:rFonts w:ascii="Times New Roman" w:eastAsia="Times New Roman" w:hAnsi="Times New Roman" w:cs="Times New Roman"/>
                <w:sz w:val="22"/>
                <w:szCs w:val="22"/>
                <w:lang w:eastAsia="en-US"/>
              </w:rPr>
            </w:pPr>
          </w:p>
          <w:p w14:paraId="720ADF93" w14:textId="77777777" w:rsidR="006E69FD" w:rsidRPr="00082695" w:rsidRDefault="00643D66">
            <w:pPr>
              <w:spacing w:after="0" w:line="240" w:lineRule="auto"/>
              <w:ind w:right="-108" w:firstLine="720"/>
              <w:jc w:val="both"/>
              <w:rPr>
                <w:rFonts w:ascii="Times New Roman" w:eastAsia="Times New Roman" w:hAnsi="Times New Roman" w:cs="Times New Roman"/>
                <w:sz w:val="22"/>
                <w:szCs w:val="22"/>
                <w:lang w:eastAsia="en-US"/>
              </w:rPr>
            </w:pPr>
            <w:r w:rsidRPr="00082695">
              <w:rPr>
                <w:rFonts w:ascii="Times New Roman" w:eastAsia="Times New Roman" w:hAnsi="Times New Roman" w:cs="Times New Roman"/>
                <w:sz w:val="22"/>
                <w:szCs w:val="22"/>
                <w:lang w:eastAsia="en-US"/>
              </w:rPr>
              <w:t>Pasiūlymas galioja iki termino, nustatyto pirkimo dokumentuose.</w:t>
            </w:r>
          </w:p>
        </w:tc>
      </w:tr>
      <w:tr w:rsidR="006E69FD" w:rsidRPr="00082695" w14:paraId="26BFA7B6" w14:textId="77777777">
        <w:tc>
          <w:tcPr>
            <w:tcW w:w="2988" w:type="dxa"/>
          </w:tcPr>
          <w:p w14:paraId="1A0B658A" w14:textId="77777777" w:rsidR="006E69FD" w:rsidRPr="00082695" w:rsidRDefault="006E69FD">
            <w:pPr>
              <w:spacing w:after="0" w:line="240" w:lineRule="auto"/>
              <w:rPr>
                <w:rFonts w:ascii="Times New Roman" w:eastAsia="Times New Roman" w:hAnsi="Times New Roman" w:cs="Times New Roman"/>
                <w:sz w:val="22"/>
                <w:szCs w:val="22"/>
                <w:lang w:eastAsia="en-US"/>
              </w:rPr>
            </w:pPr>
          </w:p>
        </w:tc>
        <w:tc>
          <w:tcPr>
            <w:tcW w:w="6840" w:type="dxa"/>
            <w:gridSpan w:val="6"/>
          </w:tcPr>
          <w:p w14:paraId="4243311B" w14:textId="77777777" w:rsidR="006E69FD" w:rsidRPr="00082695" w:rsidRDefault="006E69FD">
            <w:pPr>
              <w:spacing w:after="0" w:line="240" w:lineRule="auto"/>
              <w:jc w:val="both"/>
              <w:rPr>
                <w:rFonts w:ascii="Times New Roman" w:eastAsia="Times New Roman" w:hAnsi="Times New Roman" w:cs="Times New Roman"/>
                <w:i/>
                <w:sz w:val="22"/>
                <w:szCs w:val="22"/>
                <w:lang w:eastAsia="en-US"/>
              </w:rPr>
            </w:pPr>
          </w:p>
        </w:tc>
      </w:tr>
      <w:tr w:rsidR="006E69FD" w:rsidRPr="00082695" w14:paraId="522ADCDE" w14:textId="77777777">
        <w:trPr>
          <w:trHeight w:val="285"/>
        </w:trPr>
        <w:tc>
          <w:tcPr>
            <w:tcW w:w="3284" w:type="dxa"/>
            <w:gridSpan w:val="2"/>
            <w:tcBorders>
              <w:top w:val="nil"/>
              <w:left w:val="nil"/>
              <w:bottom w:val="single" w:sz="4" w:space="0" w:color="auto"/>
              <w:right w:val="nil"/>
            </w:tcBorders>
          </w:tcPr>
          <w:p w14:paraId="2191AEDC" w14:textId="77777777" w:rsidR="006E69FD" w:rsidRPr="00082695" w:rsidRDefault="006E69FD">
            <w:pPr>
              <w:spacing w:after="0" w:line="240" w:lineRule="auto"/>
              <w:ind w:right="-1"/>
              <w:rPr>
                <w:rFonts w:ascii="Times New Roman" w:eastAsia="Times New Roman" w:hAnsi="Times New Roman" w:cs="Times New Roman"/>
                <w:sz w:val="22"/>
                <w:szCs w:val="22"/>
                <w:lang w:eastAsia="en-US"/>
              </w:rPr>
            </w:pPr>
          </w:p>
        </w:tc>
        <w:tc>
          <w:tcPr>
            <w:tcW w:w="604" w:type="dxa"/>
          </w:tcPr>
          <w:p w14:paraId="6CEDFB2C" w14:textId="77777777" w:rsidR="006E69FD" w:rsidRPr="00082695" w:rsidRDefault="006E69FD">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nil"/>
              <w:left w:val="nil"/>
              <w:bottom w:val="single" w:sz="4" w:space="0" w:color="auto"/>
              <w:right w:val="nil"/>
            </w:tcBorders>
          </w:tcPr>
          <w:p w14:paraId="00C9AB3E" w14:textId="77777777" w:rsidR="006E69FD" w:rsidRPr="00082695" w:rsidRDefault="006E69FD">
            <w:pPr>
              <w:spacing w:after="0" w:line="240" w:lineRule="auto"/>
              <w:ind w:right="-1"/>
              <w:jc w:val="center"/>
              <w:rPr>
                <w:rFonts w:ascii="Times New Roman" w:eastAsia="Times New Roman" w:hAnsi="Times New Roman" w:cs="Times New Roman"/>
                <w:sz w:val="22"/>
                <w:szCs w:val="22"/>
                <w:lang w:eastAsia="en-US"/>
              </w:rPr>
            </w:pPr>
          </w:p>
        </w:tc>
        <w:tc>
          <w:tcPr>
            <w:tcW w:w="701" w:type="dxa"/>
          </w:tcPr>
          <w:p w14:paraId="53BB1E7F" w14:textId="77777777" w:rsidR="006E69FD" w:rsidRPr="00082695" w:rsidRDefault="006E69FD">
            <w:pPr>
              <w:spacing w:after="0" w:line="240" w:lineRule="auto"/>
              <w:ind w:right="-1"/>
              <w:jc w:val="center"/>
              <w:rPr>
                <w:rFonts w:ascii="Times New Roman" w:eastAsia="Times New Roman" w:hAnsi="Times New Roman" w:cs="Times New Roman"/>
                <w:sz w:val="22"/>
                <w:szCs w:val="22"/>
                <w:lang w:eastAsia="en-US"/>
              </w:rPr>
            </w:pPr>
          </w:p>
        </w:tc>
        <w:tc>
          <w:tcPr>
            <w:tcW w:w="2611" w:type="dxa"/>
            <w:tcBorders>
              <w:top w:val="nil"/>
              <w:left w:val="nil"/>
              <w:bottom w:val="single" w:sz="4" w:space="0" w:color="auto"/>
              <w:right w:val="nil"/>
            </w:tcBorders>
          </w:tcPr>
          <w:p w14:paraId="4C8DD816" w14:textId="77777777" w:rsidR="006E69FD" w:rsidRPr="00082695" w:rsidRDefault="006E69FD">
            <w:pPr>
              <w:spacing w:after="0" w:line="240" w:lineRule="auto"/>
              <w:ind w:right="-1"/>
              <w:jc w:val="right"/>
              <w:rPr>
                <w:rFonts w:ascii="Times New Roman" w:eastAsia="Times New Roman" w:hAnsi="Times New Roman" w:cs="Times New Roman"/>
                <w:sz w:val="22"/>
                <w:szCs w:val="22"/>
                <w:lang w:eastAsia="en-US"/>
              </w:rPr>
            </w:pPr>
          </w:p>
        </w:tc>
        <w:tc>
          <w:tcPr>
            <w:tcW w:w="648" w:type="dxa"/>
          </w:tcPr>
          <w:p w14:paraId="78A7A326" w14:textId="77777777" w:rsidR="006E69FD" w:rsidRPr="00082695" w:rsidRDefault="006E69FD">
            <w:pPr>
              <w:spacing w:after="0" w:line="240" w:lineRule="auto"/>
              <w:ind w:right="-1"/>
              <w:jc w:val="right"/>
              <w:rPr>
                <w:rFonts w:ascii="Times New Roman" w:eastAsia="Times New Roman" w:hAnsi="Times New Roman" w:cs="Times New Roman"/>
                <w:sz w:val="22"/>
                <w:szCs w:val="22"/>
                <w:lang w:eastAsia="en-US"/>
              </w:rPr>
            </w:pPr>
          </w:p>
        </w:tc>
      </w:tr>
      <w:tr w:rsidR="006E69FD" w:rsidRPr="00082695" w14:paraId="00130EF8" w14:textId="77777777">
        <w:trPr>
          <w:trHeight w:val="186"/>
        </w:trPr>
        <w:tc>
          <w:tcPr>
            <w:tcW w:w="3284" w:type="dxa"/>
            <w:gridSpan w:val="2"/>
            <w:tcBorders>
              <w:top w:val="single" w:sz="4" w:space="0" w:color="auto"/>
              <w:left w:val="nil"/>
              <w:bottom w:val="nil"/>
              <w:right w:val="nil"/>
            </w:tcBorders>
          </w:tcPr>
          <w:p w14:paraId="5168186C" w14:textId="77777777" w:rsidR="006E69FD" w:rsidRPr="00082695" w:rsidRDefault="00643D66">
            <w:pPr>
              <w:shd w:val="clear" w:color="auto" w:fill="FFFFFF"/>
              <w:spacing w:after="240" w:line="240" w:lineRule="atLeast"/>
              <w:rPr>
                <w:rFonts w:ascii="Times New Roman" w:eastAsia="Times New Roman" w:hAnsi="Times New Roman" w:cs="Times New Roman"/>
                <w:position w:val="6"/>
                <w:sz w:val="22"/>
                <w:szCs w:val="22"/>
              </w:rPr>
            </w:pPr>
            <w:r w:rsidRPr="00082695">
              <w:rPr>
                <w:rFonts w:ascii="Times New Roman" w:eastAsia="Times New Roman" w:hAnsi="Times New Roman" w:cs="Times New Roman"/>
                <w:position w:val="6"/>
                <w:sz w:val="22"/>
                <w:szCs w:val="22"/>
              </w:rPr>
              <w:t>(Tiekėjo arba jo įgalioto asmens pareigų pavadinimas)</w:t>
            </w:r>
          </w:p>
        </w:tc>
        <w:tc>
          <w:tcPr>
            <w:tcW w:w="604" w:type="dxa"/>
          </w:tcPr>
          <w:p w14:paraId="217DD708" w14:textId="77777777" w:rsidR="006E69FD" w:rsidRPr="00082695" w:rsidRDefault="006E69FD">
            <w:pPr>
              <w:spacing w:after="0" w:line="240" w:lineRule="auto"/>
              <w:ind w:right="-1"/>
              <w:jc w:val="center"/>
              <w:rPr>
                <w:rFonts w:ascii="Times New Roman" w:eastAsia="Times New Roman" w:hAnsi="Times New Roman" w:cs="Times New Roman"/>
                <w:sz w:val="22"/>
                <w:szCs w:val="22"/>
                <w:lang w:eastAsia="en-US"/>
              </w:rPr>
            </w:pPr>
          </w:p>
        </w:tc>
        <w:tc>
          <w:tcPr>
            <w:tcW w:w="1980" w:type="dxa"/>
            <w:tcBorders>
              <w:top w:val="single" w:sz="4" w:space="0" w:color="auto"/>
              <w:left w:val="nil"/>
              <w:bottom w:val="nil"/>
              <w:right w:val="nil"/>
            </w:tcBorders>
          </w:tcPr>
          <w:p w14:paraId="73AF01AE" w14:textId="77777777" w:rsidR="006E69FD" w:rsidRPr="00082695" w:rsidRDefault="00643D66">
            <w:pPr>
              <w:spacing w:after="0" w:line="240" w:lineRule="auto"/>
              <w:ind w:right="-1"/>
              <w:jc w:val="center"/>
              <w:rPr>
                <w:rFonts w:ascii="Times New Roman" w:eastAsia="Times New Roman" w:hAnsi="Times New Roman" w:cs="Times New Roman"/>
                <w:sz w:val="22"/>
                <w:szCs w:val="22"/>
                <w:lang w:eastAsia="en-US"/>
              </w:rPr>
            </w:pPr>
            <w:r w:rsidRPr="00082695">
              <w:rPr>
                <w:rFonts w:ascii="Times New Roman" w:eastAsia="Times New Roman" w:hAnsi="Times New Roman" w:cs="Times New Roman"/>
                <w:position w:val="6"/>
                <w:sz w:val="22"/>
                <w:szCs w:val="22"/>
                <w:lang w:eastAsia="en-US"/>
              </w:rPr>
              <w:t>(Parašas)</w:t>
            </w:r>
          </w:p>
        </w:tc>
        <w:tc>
          <w:tcPr>
            <w:tcW w:w="701" w:type="dxa"/>
          </w:tcPr>
          <w:p w14:paraId="1BE05DC2" w14:textId="77777777" w:rsidR="006E69FD" w:rsidRPr="00082695" w:rsidRDefault="006E69FD">
            <w:pPr>
              <w:spacing w:after="0" w:line="240" w:lineRule="auto"/>
              <w:ind w:right="-1"/>
              <w:jc w:val="center"/>
              <w:rPr>
                <w:rFonts w:ascii="Times New Roman" w:eastAsia="Times New Roman" w:hAnsi="Times New Roman" w:cs="Times New Roman"/>
                <w:sz w:val="22"/>
                <w:szCs w:val="22"/>
                <w:lang w:eastAsia="en-US"/>
              </w:rPr>
            </w:pPr>
          </w:p>
        </w:tc>
        <w:tc>
          <w:tcPr>
            <w:tcW w:w="2611" w:type="dxa"/>
            <w:tcBorders>
              <w:top w:val="single" w:sz="4" w:space="0" w:color="auto"/>
              <w:left w:val="nil"/>
              <w:bottom w:val="nil"/>
              <w:right w:val="nil"/>
            </w:tcBorders>
          </w:tcPr>
          <w:p w14:paraId="0979A489" w14:textId="77777777" w:rsidR="006E69FD" w:rsidRPr="00082695" w:rsidRDefault="00643D66">
            <w:pPr>
              <w:spacing w:after="0" w:line="240" w:lineRule="auto"/>
              <w:ind w:right="-1"/>
              <w:jc w:val="center"/>
              <w:rPr>
                <w:rFonts w:ascii="Times New Roman" w:eastAsia="Times New Roman" w:hAnsi="Times New Roman" w:cs="Times New Roman"/>
                <w:sz w:val="22"/>
                <w:szCs w:val="22"/>
                <w:lang w:eastAsia="en-US"/>
              </w:rPr>
            </w:pPr>
            <w:r w:rsidRPr="00082695">
              <w:rPr>
                <w:rFonts w:ascii="Times New Roman" w:eastAsia="Times New Roman" w:hAnsi="Times New Roman" w:cs="Times New Roman"/>
                <w:position w:val="6"/>
                <w:sz w:val="22"/>
                <w:szCs w:val="22"/>
                <w:lang w:eastAsia="en-US"/>
              </w:rPr>
              <w:t>(Vardas ir pavardė)</w:t>
            </w:r>
          </w:p>
        </w:tc>
        <w:tc>
          <w:tcPr>
            <w:tcW w:w="648" w:type="dxa"/>
          </w:tcPr>
          <w:p w14:paraId="1AA9D312" w14:textId="77777777" w:rsidR="006E69FD" w:rsidRPr="00082695" w:rsidRDefault="006E69FD">
            <w:pPr>
              <w:spacing w:after="0" w:line="240" w:lineRule="auto"/>
              <w:ind w:right="-1"/>
              <w:jc w:val="center"/>
              <w:rPr>
                <w:rFonts w:ascii="Times New Roman" w:eastAsia="Times New Roman" w:hAnsi="Times New Roman" w:cs="Times New Roman"/>
                <w:sz w:val="22"/>
                <w:szCs w:val="22"/>
                <w:lang w:eastAsia="en-US"/>
              </w:rPr>
            </w:pPr>
          </w:p>
        </w:tc>
      </w:tr>
    </w:tbl>
    <w:p w14:paraId="4DF3599B" w14:textId="0EF52676" w:rsidR="002254D1" w:rsidRPr="00C91939" w:rsidRDefault="00643D66" w:rsidP="00C91939">
      <w:pPr>
        <w:jc w:val="center"/>
        <w:rPr>
          <w:rFonts w:cstheme="minorHAnsi"/>
          <w:color w:val="7030A0"/>
          <w:sz w:val="22"/>
          <w:szCs w:val="22"/>
        </w:rPr>
      </w:pPr>
      <w:r w:rsidRPr="00082695">
        <w:rPr>
          <w:rFonts w:cstheme="minorHAnsi"/>
          <w:sz w:val="22"/>
          <w:szCs w:val="22"/>
        </w:rPr>
        <w:t>__________</w:t>
      </w:r>
    </w:p>
    <w:p w14:paraId="07FA6B4F" w14:textId="1C79B468" w:rsidR="006E69FD" w:rsidRDefault="00643D66">
      <w:pPr>
        <w:pStyle w:val="Antrat2"/>
        <w:ind w:left="5103"/>
        <w:rPr>
          <w:rFonts w:ascii="Times New Roman" w:hAnsi="Times New Roman" w:cs="Times New Roman"/>
          <w:color w:val="auto"/>
          <w:sz w:val="24"/>
          <w:szCs w:val="24"/>
        </w:rPr>
      </w:pPr>
      <w:bookmarkStart w:id="67" w:name="_Ref39674283"/>
      <w:bookmarkStart w:id="68" w:name="_Ref39673580"/>
      <w:bookmarkStart w:id="69" w:name="_Ref39586171"/>
      <w:bookmarkStart w:id="70" w:name="_Toc126333948"/>
      <w:r>
        <w:rPr>
          <w:rFonts w:ascii="Times New Roman" w:hAnsi="Times New Roman" w:cs="Times New Roman"/>
          <w:color w:val="auto"/>
          <w:sz w:val="24"/>
          <w:szCs w:val="24"/>
        </w:rPr>
        <w:lastRenderedPageBreak/>
        <w:t xml:space="preserve">Pirkimo sąlygų </w:t>
      </w:r>
      <w:r w:rsidR="004F0DB8">
        <w:rPr>
          <w:rFonts w:ascii="Times New Roman" w:hAnsi="Times New Roman" w:cs="Times New Roman"/>
          <w:color w:val="auto"/>
          <w:sz w:val="24"/>
          <w:szCs w:val="24"/>
        </w:rPr>
        <w:t>7</w:t>
      </w:r>
      <w:r>
        <w:rPr>
          <w:rFonts w:ascii="Times New Roman" w:hAnsi="Times New Roman" w:cs="Times New Roman"/>
          <w:color w:val="auto"/>
          <w:sz w:val="24"/>
          <w:szCs w:val="24"/>
        </w:rPr>
        <w:t xml:space="preserve"> priedas „Sutarties projektas“</w:t>
      </w:r>
      <w:bookmarkEnd w:id="67"/>
      <w:bookmarkEnd w:id="68"/>
      <w:bookmarkEnd w:id="69"/>
      <w:bookmarkEnd w:id="70"/>
    </w:p>
    <w:p w14:paraId="2CF3588B" w14:textId="77777777" w:rsidR="006E69FD" w:rsidRDefault="006E69FD"/>
    <w:p w14:paraId="0E9891BC" w14:textId="77777777" w:rsidR="006E69FD" w:rsidRDefault="006E69FD">
      <w:pPr>
        <w:spacing w:after="200"/>
        <w:jc w:val="center"/>
        <w:rPr>
          <w:rFonts w:ascii="Times New Roman" w:eastAsia="Times New Roman" w:hAnsi="Times New Roman" w:cs="Times New Roman"/>
          <w:b/>
          <w:sz w:val="24"/>
          <w:szCs w:val="24"/>
          <w:lang w:eastAsia="en-US"/>
        </w:rPr>
      </w:pPr>
    </w:p>
    <w:p w14:paraId="0E1B867B" w14:textId="77777777" w:rsidR="006E69FD" w:rsidRDefault="00643D66">
      <w:pPr>
        <w:tabs>
          <w:tab w:val="left" w:pos="993"/>
        </w:tabs>
        <w:spacing w:after="200" w:line="240" w:lineRule="auto"/>
        <w:ind w:left="567"/>
        <w:contextualSpacing/>
        <w:jc w:val="center"/>
        <w:rPr>
          <w:rFonts w:ascii="Times New Roman" w:eastAsia="Times New Roman" w:hAnsi="Times New Roman" w:cs="Times New Roman"/>
          <w:b/>
          <w:sz w:val="24"/>
          <w:szCs w:val="24"/>
          <w:lang w:eastAsia="en-US"/>
        </w:rPr>
      </w:pPr>
      <w:r>
        <w:rPr>
          <w:rFonts w:ascii="Times New Roman" w:hAnsi="Times New Roman" w:cs="Times New Roman"/>
          <w:b/>
          <w:bCs/>
          <w:sz w:val="24"/>
          <w:szCs w:val="24"/>
        </w:rPr>
        <w:t xml:space="preserve">VAIKŲ STOVYKLŲ ORGANIZAVIMO </w:t>
      </w:r>
      <w:r>
        <w:rPr>
          <w:rFonts w:ascii="Times New Roman" w:eastAsia="Times New Roman" w:hAnsi="Times New Roman" w:cs="Times New Roman"/>
          <w:b/>
          <w:color w:val="000000" w:themeColor="text1"/>
          <w:sz w:val="24"/>
          <w:szCs w:val="24"/>
          <w:lang w:eastAsia="en-US"/>
        </w:rPr>
        <w:t>PASLAUGŲ</w:t>
      </w:r>
      <w:r>
        <w:rPr>
          <w:rFonts w:ascii="Times New Roman" w:eastAsia="Times New Roman" w:hAnsi="Times New Roman" w:cs="Times New Roman"/>
          <w:b/>
          <w:sz w:val="24"/>
          <w:szCs w:val="24"/>
          <w:lang w:eastAsia="en-US"/>
        </w:rPr>
        <w:t xml:space="preserve"> SUTARTIES PROJEKTAS</w:t>
      </w:r>
    </w:p>
    <w:p w14:paraId="5102E477" w14:textId="77777777" w:rsidR="006E69FD" w:rsidRDefault="006E69FD">
      <w:pPr>
        <w:tabs>
          <w:tab w:val="left" w:pos="993"/>
        </w:tabs>
        <w:spacing w:after="200" w:line="240" w:lineRule="auto"/>
        <w:ind w:left="567"/>
        <w:contextualSpacing/>
        <w:jc w:val="center"/>
        <w:rPr>
          <w:rFonts w:ascii="Times New Roman" w:eastAsia="Times New Roman" w:hAnsi="Times New Roman" w:cs="Times New Roman"/>
          <w:b/>
          <w:color w:val="FF0000"/>
          <w:sz w:val="24"/>
          <w:szCs w:val="24"/>
          <w:lang w:eastAsia="en-US"/>
        </w:rPr>
      </w:pPr>
    </w:p>
    <w:p w14:paraId="77038384" w14:textId="77777777" w:rsidR="006E69FD" w:rsidRDefault="00643D66">
      <w:pPr>
        <w:tabs>
          <w:tab w:val="left" w:pos="993"/>
        </w:tabs>
        <w:spacing w:after="200" w:line="240" w:lineRule="auto"/>
        <w:ind w:left="567"/>
        <w:contextualSpacing/>
        <w:jc w:val="center"/>
        <w:rPr>
          <w:rFonts w:eastAsia="Calibri" w:cstheme="minorHAnsi"/>
          <w:color w:val="0070C0"/>
        </w:rPr>
      </w:pPr>
      <w:r>
        <w:rPr>
          <w:rFonts w:ascii="Times New Roman" w:eastAsia="Times New Roman" w:hAnsi="Times New Roman" w:cs="Times New Roman"/>
          <w:b/>
          <w:bCs/>
          <w:sz w:val="24"/>
          <w:szCs w:val="24"/>
          <w:lang w:eastAsia="en-US"/>
        </w:rPr>
        <w:t>Pateikiamas atskiru failu</w:t>
      </w:r>
    </w:p>
    <w:sectPr w:rsidR="006E69FD">
      <w:footerReference w:type="first" r:id="rId29"/>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758C6" w14:textId="77777777" w:rsidR="008264DB" w:rsidRDefault="008264DB">
      <w:pPr>
        <w:spacing w:line="240" w:lineRule="auto"/>
      </w:pPr>
      <w:r>
        <w:separator/>
      </w:r>
    </w:p>
  </w:endnote>
  <w:endnote w:type="continuationSeparator" w:id="0">
    <w:p w14:paraId="0766334F" w14:textId="77777777" w:rsidR="008264DB" w:rsidRDefault="008264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8386" w14:textId="7395CEFE" w:rsidR="005F16EC" w:rsidRDefault="005F16EC">
    <w:pPr>
      <w:pStyle w:val="Porat"/>
      <w:jc w:val="right"/>
    </w:pPr>
  </w:p>
  <w:p w14:paraId="1BEAA391" w14:textId="77777777" w:rsidR="005F16EC" w:rsidRDefault="005F16E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7174" w14:textId="77777777" w:rsidR="005F16EC" w:rsidRDefault="005F16EC">
    <w:pPr>
      <w:pStyle w:val="Porat"/>
      <w:jc w:val="right"/>
    </w:pPr>
  </w:p>
  <w:p w14:paraId="0D3A6083" w14:textId="77777777" w:rsidR="005F16EC" w:rsidRDefault="005F16E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0202D" w14:textId="77777777" w:rsidR="005F16EC" w:rsidRDefault="005F16EC">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C942" w14:textId="77777777" w:rsidR="005F16EC" w:rsidRDefault="005F16E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EDC7AB" w14:textId="77777777" w:rsidR="008264DB" w:rsidRDefault="008264DB">
      <w:pPr>
        <w:spacing w:after="0"/>
      </w:pPr>
      <w:r>
        <w:separator/>
      </w:r>
    </w:p>
  </w:footnote>
  <w:footnote w:type="continuationSeparator" w:id="0">
    <w:p w14:paraId="644CC305" w14:textId="77777777" w:rsidR="008264DB" w:rsidRDefault="008264DB">
      <w:pPr>
        <w:spacing w:after="0"/>
      </w:pPr>
      <w:r>
        <w:continuationSeparator/>
      </w:r>
    </w:p>
  </w:footnote>
  <w:footnote w:id="1">
    <w:p w14:paraId="7C8ACC83" w14:textId="77777777" w:rsidR="005F16EC" w:rsidRDefault="005F16EC">
      <w:pPr>
        <w:pStyle w:val="Puslapioinaostekstas"/>
        <w:jc w:val="both"/>
        <w:rPr>
          <w:i/>
          <w:iCs/>
        </w:rPr>
      </w:pPr>
      <w:r>
        <w:rPr>
          <w:rStyle w:val="Puslapioinaosnuoroda"/>
          <w:i/>
          <w:iCs/>
          <w:color w:val="7030A0"/>
        </w:rPr>
        <w:footnoteRef/>
      </w:r>
      <w:r>
        <w:rPr>
          <w:i/>
          <w:iCs/>
          <w:color w:val="7030A0"/>
        </w:rPr>
        <w:t xml:space="preserve"> Pirkimą vykdant pagal VPĮ. Perkantieji subjektai, pirkimus vykdantys pagal PĮ, pirkimo dokumentuose šiuos reikalavimus nustato pasirinktinai.</w:t>
      </w:r>
    </w:p>
  </w:footnote>
  <w:footnote w:id="2">
    <w:p w14:paraId="73D4A6B6" w14:textId="77777777" w:rsidR="005F16EC" w:rsidRDefault="005F16EC">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00C8E53" w14:textId="77777777" w:rsidR="005F16EC" w:rsidRDefault="005F16EC">
      <w:pPr>
        <w:pStyle w:val="Puslapioinaostekstas"/>
        <w:numPr>
          <w:ilvl w:val="0"/>
          <w:numId w:val="2"/>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3CBCE9E2" w14:textId="77777777" w:rsidR="005F16EC" w:rsidRDefault="005F16EC">
      <w:pPr>
        <w:pStyle w:val="Puslapioinaostekstas"/>
        <w:numPr>
          <w:ilvl w:val="0"/>
          <w:numId w:val="2"/>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6553E0" w14:textId="77777777" w:rsidR="005F16EC" w:rsidRDefault="005F16EC">
      <w:pPr>
        <w:pStyle w:val="Puslapioinaostekstas"/>
        <w:spacing w:after="0" w:line="240" w:lineRule="auto"/>
        <w:jc w:val="both"/>
        <w:rPr>
          <w:rFonts w:ascii="Calibri" w:eastAsia="Yu Mincho" w:hAnsi="Calibri" w:cs="Arial"/>
        </w:rPr>
      </w:pPr>
    </w:p>
  </w:footnote>
  <w:footnote w:id="3">
    <w:p w14:paraId="684F8ADE" w14:textId="77777777" w:rsidR="005F16EC" w:rsidRDefault="005F16EC">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8F6653" w14:textId="77777777" w:rsidR="005F16EC" w:rsidRDefault="005F16EC">
      <w:pPr>
        <w:pStyle w:val="Puslapioinaostekstas"/>
        <w:numPr>
          <w:ilvl w:val="0"/>
          <w:numId w:val="3"/>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6E556BC5" w14:textId="77777777" w:rsidR="005F16EC" w:rsidRDefault="005F16EC">
      <w:pPr>
        <w:pStyle w:val="Puslapioinaostekstas"/>
        <w:numPr>
          <w:ilvl w:val="0"/>
          <w:numId w:val="3"/>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E145ACD" w14:textId="77777777" w:rsidR="005F16EC" w:rsidRDefault="005F16EC">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EC5C97" w14:textId="77777777" w:rsidR="005F16EC" w:rsidRDefault="005F16EC">
      <w:pPr>
        <w:pStyle w:val="Puslapioinaostekstas"/>
        <w:numPr>
          <w:ilvl w:val="0"/>
          <w:numId w:val="4"/>
        </w:numPr>
        <w:spacing w:after="0" w:line="240" w:lineRule="auto"/>
        <w:jc w:val="both"/>
        <w:rPr>
          <w:rFonts w:ascii="Calibri" w:eastAsia="Yu Mincho" w:hAnsi="Calibri" w:cs="Arial"/>
          <w:i/>
          <w:iCs/>
        </w:rPr>
      </w:pPr>
      <w:r>
        <w:rPr>
          <w:rFonts w:ascii="Calibri" w:eastAsia="Yu Mincho" w:hAnsi="Calibri" w:cs="Arial"/>
          <w:i/>
          <w:iCs/>
        </w:rPr>
        <w:t xml:space="preserve">priesaikos deklaracija; </w:t>
      </w:r>
    </w:p>
    <w:p w14:paraId="7FA8D8D4" w14:textId="77777777" w:rsidR="005F16EC" w:rsidRDefault="005F16EC">
      <w:pPr>
        <w:pStyle w:val="Puslapioinaostekstas"/>
        <w:numPr>
          <w:ilvl w:val="0"/>
          <w:numId w:val="4"/>
        </w:numPr>
        <w:spacing w:after="0" w:line="240" w:lineRule="auto"/>
        <w:jc w:val="both"/>
        <w:rPr>
          <w:rFonts w:ascii="Calibri" w:eastAsia="Yu Mincho" w:hAnsi="Calibri" w:cs="Arial"/>
        </w:rPr>
      </w:pPr>
      <w:r>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3636C" w14:textId="77777777" w:rsidR="005F16EC" w:rsidRDefault="005F16EC">
    <w:pPr>
      <w:pStyle w:val="Antrats"/>
      <w:jc w:val="right"/>
    </w:pPr>
  </w:p>
  <w:p w14:paraId="6B19E852" w14:textId="77777777" w:rsidR="005F16EC" w:rsidRDefault="005F16E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multilevel"/>
    <w:tmpl w:val="022A336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695172"/>
    <w:multiLevelType w:val="multilevel"/>
    <w:tmpl w:val="A2C8596C"/>
    <w:lvl w:ilvl="0">
      <w:start w:val="1"/>
      <w:numFmt w:val="decimal"/>
      <w:lvlText w:val="%1."/>
      <w:lvlJc w:val="left"/>
      <w:pPr>
        <w:ind w:left="360" w:hanging="360"/>
      </w:pPr>
      <w:rPr>
        <w:rFonts w:hint="default"/>
        <w:color w:val="auto"/>
      </w:rPr>
    </w:lvl>
    <w:lvl w:ilvl="1">
      <w:start w:val="9"/>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 w15:restartNumberingAfterBreak="0">
    <w:nsid w:val="087B0D86"/>
    <w:multiLevelType w:val="multilevel"/>
    <w:tmpl w:val="087B0D86"/>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571"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E959CD"/>
    <w:multiLevelType w:val="multilevel"/>
    <w:tmpl w:val="11E959CD"/>
    <w:lvl w:ilvl="0">
      <w:start w:val="1"/>
      <w:numFmt w:val="decimal"/>
      <w:lvlText w:val="%1."/>
      <w:lvlJc w:val="left"/>
      <w:pPr>
        <w:ind w:left="720" w:hanging="360"/>
      </w:pPr>
      <w:rPr>
        <w:rFonts w:hint="default"/>
        <w:i w:val="0"/>
        <w:iCs/>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411186"/>
    <w:multiLevelType w:val="multilevel"/>
    <w:tmpl w:val="2F41118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040D5F"/>
    <w:multiLevelType w:val="multilevel"/>
    <w:tmpl w:val="32040D5F"/>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multilevel"/>
    <w:tmpl w:val="35CA40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DC72DCA"/>
    <w:multiLevelType w:val="multilevel"/>
    <w:tmpl w:val="3DC72D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B44713"/>
    <w:multiLevelType w:val="hybridMultilevel"/>
    <w:tmpl w:val="CFE2AA0E"/>
    <w:lvl w:ilvl="0" w:tplc="690A43AA">
      <w:start w:val="1"/>
      <w:numFmt w:val="decimal"/>
      <w:lvlText w:val="%1)"/>
      <w:lvlJc w:val="left"/>
      <w:pPr>
        <w:ind w:left="1020" w:hanging="360"/>
      </w:pPr>
    </w:lvl>
    <w:lvl w:ilvl="1" w:tplc="450089FC">
      <w:start w:val="1"/>
      <w:numFmt w:val="decimal"/>
      <w:lvlText w:val="%2)"/>
      <w:lvlJc w:val="left"/>
      <w:pPr>
        <w:ind w:left="1020" w:hanging="360"/>
      </w:pPr>
    </w:lvl>
    <w:lvl w:ilvl="2" w:tplc="F1C6DF8E">
      <w:start w:val="1"/>
      <w:numFmt w:val="decimal"/>
      <w:lvlText w:val="%3)"/>
      <w:lvlJc w:val="left"/>
      <w:pPr>
        <w:ind w:left="1020" w:hanging="360"/>
      </w:pPr>
    </w:lvl>
    <w:lvl w:ilvl="3" w:tplc="D0B67022">
      <w:start w:val="1"/>
      <w:numFmt w:val="decimal"/>
      <w:lvlText w:val="%4)"/>
      <w:lvlJc w:val="left"/>
      <w:pPr>
        <w:ind w:left="1020" w:hanging="360"/>
      </w:pPr>
    </w:lvl>
    <w:lvl w:ilvl="4" w:tplc="247645F8">
      <w:start w:val="1"/>
      <w:numFmt w:val="decimal"/>
      <w:lvlText w:val="%5)"/>
      <w:lvlJc w:val="left"/>
      <w:pPr>
        <w:ind w:left="1020" w:hanging="360"/>
      </w:pPr>
    </w:lvl>
    <w:lvl w:ilvl="5" w:tplc="9A80A524">
      <w:start w:val="1"/>
      <w:numFmt w:val="decimal"/>
      <w:lvlText w:val="%6)"/>
      <w:lvlJc w:val="left"/>
      <w:pPr>
        <w:ind w:left="1020" w:hanging="360"/>
      </w:pPr>
    </w:lvl>
    <w:lvl w:ilvl="6" w:tplc="CFFA38AA">
      <w:start w:val="1"/>
      <w:numFmt w:val="decimal"/>
      <w:lvlText w:val="%7)"/>
      <w:lvlJc w:val="left"/>
      <w:pPr>
        <w:ind w:left="1020" w:hanging="360"/>
      </w:pPr>
    </w:lvl>
    <w:lvl w:ilvl="7" w:tplc="3260DBF4">
      <w:start w:val="1"/>
      <w:numFmt w:val="decimal"/>
      <w:lvlText w:val="%8)"/>
      <w:lvlJc w:val="left"/>
      <w:pPr>
        <w:ind w:left="1020" w:hanging="360"/>
      </w:pPr>
    </w:lvl>
    <w:lvl w:ilvl="8" w:tplc="A704B632">
      <w:start w:val="1"/>
      <w:numFmt w:val="decimal"/>
      <w:lvlText w:val="%9)"/>
      <w:lvlJc w:val="left"/>
      <w:pPr>
        <w:ind w:left="1020" w:hanging="360"/>
      </w:pPr>
    </w:lvl>
  </w:abstractNum>
  <w:abstractNum w:abstractNumId="9" w15:restartNumberingAfterBreak="0">
    <w:nsid w:val="4BD747FB"/>
    <w:multiLevelType w:val="multilevel"/>
    <w:tmpl w:val="4BD747FB"/>
    <w:lvl w:ilvl="0">
      <w:start w:val="1"/>
      <w:numFmt w:val="decimal"/>
      <w:lvlText w:val="%1."/>
      <w:lvlJc w:val="left"/>
      <w:pPr>
        <w:ind w:left="6740" w:hanging="360"/>
      </w:pPr>
      <w:rPr>
        <w:rFonts w:hint="default"/>
      </w:rPr>
    </w:lvl>
    <w:lvl w:ilvl="1">
      <w:start w:val="1"/>
      <w:numFmt w:val="decimal"/>
      <w:isLgl/>
      <w:lvlText w:val="%1.%2."/>
      <w:lvlJc w:val="left"/>
      <w:pPr>
        <w:ind w:left="7460" w:hanging="720"/>
      </w:pPr>
      <w:rPr>
        <w:rFonts w:hint="default"/>
      </w:rPr>
    </w:lvl>
    <w:lvl w:ilvl="2">
      <w:start w:val="1"/>
      <w:numFmt w:val="decimal"/>
      <w:isLgl/>
      <w:lvlText w:val="%1.%2.%3."/>
      <w:lvlJc w:val="left"/>
      <w:pPr>
        <w:ind w:left="8180" w:hanging="1080"/>
      </w:pPr>
      <w:rPr>
        <w:rFonts w:hint="default"/>
      </w:rPr>
    </w:lvl>
    <w:lvl w:ilvl="3">
      <w:start w:val="1"/>
      <w:numFmt w:val="decimal"/>
      <w:isLgl/>
      <w:lvlText w:val="%1.%2.%3.%4."/>
      <w:lvlJc w:val="left"/>
      <w:pPr>
        <w:ind w:left="8540" w:hanging="1080"/>
      </w:pPr>
      <w:rPr>
        <w:rFonts w:hint="default"/>
      </w:rPr>
    </w:lvl>
    <w:lvl w:ilvl="4">
      <w:start w:val="1"/>
      <w:numFmt w:val="decimal"/>
      <w:isLgl/>
      <w:lvlText w:val="%1.%2.%3.%4.%5."/>
      <w:lvlJc w:val="left"/>
      <w:pPr>
        <w:ind w:left="9260" w:hanging="1440"/>
      </w:pPr>
      <w:rPr>
        <w:rFonts w:hint="default"/>
      </w:rPr>
    </w:lvl>
    <w:lvl w:ilvl="5">
      <w:start w:val="1"/>
      <w:numFmt w:val="decimal"/>
      <w:isLgl/>
      <w:lvlText w:val="%1.%2.%3.%4.%5.%6."/>
      <w:lvlJc w:val="left"/>
      <w:pPr>
        <w:ind w:left="9980" w:hanging="1800"/>
      </w:pPr>
      <w:rPr>
        <w:rFonts w:hint="default"/>
      </w:rPr>
    </w:lvl>
    <w:lvl w:ilvl="6">
      <w:start w:val="1"/>
      <w:numFmt w:val="decimal"/>
      <w:isLgl/>
      <w:lvlText w:val="%1.%2.%3.%4.%5.%6.%7."/>
      <w:lvlJc w:val="left"/>
      <w:pPr>
        <w:ind w:left="10700" w:hanging="2160"/>
      </w:pPr>
      <w:rPr>
        <w:rFonts w:hint="default"/>
      </w:rPr>
    </w:lvl>
    <w:lvl w:ilvl="7">
      <w:start w:val="1"/>
      <w:numFmt w:val="decimal"/>
      <w:isLgl/>
      <w:lvlText w:val="%1.%2.%3.%4.%5.%6.%7.%8."/>
      <w:lvlJc w:val="left"/>
      <w:pPr>
        <w:ind w:left="11060" w:hanging="2160"/>
      </w:pPr>
      <w:rPr>
        <w:rFonts w:hint="default"/>
      </w:rPr>
    </w:lvl>
    <w:lvl w:ilvl="8">
      <w:start w:val="1"/>
      <w:numFmt w:val="decimal"/>
      <w:isLgl/>
      <w:lvlText w:val="%1.%2.%3.%4.%5.%6.%7.%8.%9."/>
      <w:lvlJc w:val="left"/>
      <w:pPr>
        <w:ind w:left="11780" w:hanging="2520"/>
      </w:pPr>
      <w:rPr>
        <w:rFonts w:hint="default"/>
      </w:rPr>
    </w:lvl>
  </w:abstractNum>
  <w:abstractNum w:abstractNumId="10" w15:restartNumberingAfterBreak="0">
    <w:nsid w:val="500809CB"/>
    <w:multiLevelType w:val="multilevel"/>
    <w:tmpl w:val="500809CB"/>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4255D36"/>
    <w:multiLevelType w:val="multilevel"/>
    <w:tmpl w:val="54255D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9955F41"/>
    <w:multiLevelType w:val="multilevel"/>
    <w:tmpl w:val="59955F41"/>
    <w:lvl w:ilvl="0">
      <w:start w:val="1"/>
      <w:numFmt w:val="decimal"/>
      <w:lvlText w:val="%1."/>
      <w:lvlJc w:val="center"/>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F2567B1"/>
    <w:multiLevelType w:val="multilevel"/>
    <w:tmpl w:val="5F256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multilevel"/>
    <w:tmpl w:val="616F1D09"/>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6EE0642"/>
    <w:multiLevelType w:val="multilevel"/>
    <w:tmpl w:val="66EE06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69F517B4"/>
    <w:lvl w:ilvl="0">
      <w:start w:val="1"/>
      <w:numFmt w:val="decimal"/>
      <w:pStyle w:val="S1lygis"/>
      <w:lvlText w:val="%1."/>
      <w:lvlJc w:val="left"/>
      <w:pPr>
        <w:tabs>
          <w:tab w:val="left" w:pos="709"/>
        </w:tabs>
        <w:ind w:left="709" w:hanging="709"/>
      </w:pPr>
      <w:rPr>
        <w:rFonts w:hint="default"/>
        <w:b/>
      </w:rPr>
    </w:lvl>
    <w:lvl w:ilvl="1">
      <w:start w:val="1"/>
      <w:numFmt w:val="decimal"/>
      <w:pStyle w:val="S2lygis"/>
      <w:lvlText w:val="%1.%2."/>
      <w:lvlJc w:val="left"/>
      <w:pPr>
        <w:tabs>
          <w:tab w:val="left" w:pos="709"/>
        </w:tabs>
        <w:ind w:left="709" w:hanging="709"/>
      </w:pPr>
      <w:rPr>
        <w:rFonts w:hint="default"/>
        <w:b w:val="0"/>
        <w:color w:val="auto"/>
      </w:rPr>
    </w:lvl>
    <w:lvl w:ilvl="2">
      <w:start w:val="1"/>
      <w:numFmt w:val="decimal"/>
      <w:pStyle w:val="S3lygis"/>
      <w:isLgl/>
      <w:lvlText w:val="%1.%2.%3."/>
      <w:lvlJc w:val="left"/>
      <w:pPr>
        <w:tabs>
          <w:tab w:val="left" w:pos="992"/>
        </w:tabs>
        <w:ind w:left="992" w:hanging="992"/>
      </w:pPr>
      <w:rPr>
        <w:rFonts w:hint="default"/>
        <w:b w:val="0"/>
      </w:rPr>
    </w:lvl>
    <w:lvl w:ilvl="3">
      <w:start w:val="1"/>
      <w:numFmt w:val="decimal"/>
      <w:lvlText w:val="%1.%2.%3.%4."/>
      <w:lvlJc w:val="left"/>
      <w:pPr>
        <w:tabs>
          <w:tab w:val="left" w:pos="992"/>
        </w:tabs>
        <w:ind w:left="992" w:hanging="992"/>
      </w:pPr>
      <w:rPr>
        <w:rFonts w:hint="default"/>
      </w:rPr>
    </w:lvl>
    <w:lvl w:ilvl="4">
      <w:start w:val="1"/>
      <w:numFmt w:val="decimal"/>
      <w:lvlText w:val="%5)"/>
      <w:lvlJc w:val="left"/>
      <w:pPr>
        <w:tabs>
          <w:tab w:val="left" w:pos="1008"/>
        </w:tabs>
        <w:ind w:left="1008" w:hanging="432"/>
      </w:pPr>
      <w:rPr>
        <w:rFonts w:hint="default"/>
      </w:rPr>
    </w:lvl>
    <w:lvl w:ilvl="5">
      <w:start w:val="1"/>
      <w:numFmt w:val="lowerLetter"/>
      <w:lvlText w:val="%6)"/>
      <w:lvlJc w:val="left"/>
      <w:pPr>
        <w:tabs>
          <w:tab w:val="left" w:pos="1152"/>
        </w:tabs>
        <w:ind w:left="1152" w:hanging="432"/>
      </w:pPr>
      <w:rPr>
        <w:rFonts w:hint="default"/>
      </w:rPr>
    </w:lvl>
    <w:lvl w:ilvl="6">
      <w:start w:val="1"/>
      <w:numFmt w:val="lowerRoman"/>
      <w:lvlText w:val="%7)"/>
      <w:lvlJc w:val="right"/>
      <w:pPr>
        <w:tabs>
          <w:tab w:val="left" w:pos="1296"/>
        </w:tabs>
        <w:ind w:left="1296" w:hanging="288"/>
      </w:pPr>
      <w:rPr>
        <w:rFonts w:hint="default"/>
      </w:rPr>
    </w:lvl>
    <w:lvl w:ilvl="7">
      <w:start w:val="1"/>
      <w:numFmt w:val="lowerLetter"/>
      <w:lvlText w:val="%8."/>
      <w:lvlJc w:val="left"/>
      <w:pPr>
        <w:tabs>
          <w:tab w:val="left" w:pos="1440"/>
        </w:tabs>
        <w:ind w:left="1440" w:hanging="432"/>
      </w:pPr>
      <w:rPr>
        <w:rFonts w:hint="default"/>
      </w:rPr>
    </w:lvl>
    <w:lvl w:ilvl="8">
      <w:start w:val="1"/>
      <w:numFmt w:val="lowerRoman"/>
      <w:lvlText w:val="%9."/>
      <w:lvlJc w:val="right"/>
      <w:pPr>
        <w:tabs>
          <w:tab w:val="left" w:pos="1584"/>
        </w:tabs>
        <w:ind w:left="1584" w:hanging="144"/>
      </w:pPr>
      <w:rPr>
        <w:rFonts w:hint="default"/>
      </w:rPr>
    </w:lvl>
  </w:abstractNum>
  <w:abstractNum w:abstractNumId="17" w15:restartNumberingAfterBreak="0">
    <w:nsid w:val="6A547691"/>
    <w:multiLevelType w:val="multilevel"/>
    <w:tmpl w:val="6A54769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505B75"/>
    <w:multiLevelType w:val="multilevel"/>
    <w:tmpl w:val="6D505B75"/>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6ECE32D3"/>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7A38CE"/>
    <w:multiLevelType w:val="multilevel"/>
    <w:tmpl w:val="747A38CE"/>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7B2E5F37"/>
    <w:multiLevelType w:val="multilevel"/>
    <w:tmpl w:val="7B2E5F37"/>
    <w:lvl w:ilvl="0">
      <w:start w:val="1"/>
      <w:numFmt w:val="decimal"/>
      <w:lvlText w:val="%1."/>
      <w:lvlJc w:val="left"/>
      <w:pPr>
        <w:ind w:left="927" w:hanging="360"/>
      </w:pPr>
      <w:rPr>
        <w:rFonts w:eastAsiaTheme="minorHAnsi"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16cid:durableId="1332221744">
    <w:abstractNumId w:val="16"/>
  </w:num>
  <w:num w:numId="2" w16cid:durableId="171186121">
    <w:abstractNumId w:val="14"/>
  </w:num>
  <w:num w:numId="3" w16cid:durableId="726343742">
    <w:abstractNumId w:val="17"/>
  </w:num>
  <w:num w:numId="4" w16cid:durableId="1672021741">
    <w:abstractNumId w:val="0"/>
  </w:num>
  <w:num w:numId="5" w16cid:durableId="673151545">
    <w:abstractNumId w:val="4"/>
  </w:num>
  <w:num w:numId="6" w16cid:durableId="979730178">
    <w:abstractNumId w:val="5"/>
  </w:num>
  <w:num w:numId="7" w16cid:durableId="679938257">
    <w:abstractNumId w:val="2"/>
  </w:num>
  <w:num w:numId="8" w16cid:durableId="1516337723">
    <w:abstractNumId w:val="10"/>
  </w:num>
  <w:num w:numId="9" w16cid:durableId="1909261419">
    <w:abstractNumId w:val="20"/>
  </w:num>
  <w:num w:numId="10" w16cid:durableId="1239484996">
    <w:abstractNumId w:val="9"/>
  </w:num>
  <w:num w:numId="11" w16cid:durableId="939412416">
    <w:abstractNumId w:val="18"/>
  </w:num>
  <w:num w:numId="12" w16cid:durableId="1109084817">
    <w:abstractNumId w:val="13"/>
  </w:num>
  <w:num w:numId="13" w16cid:durableId="708342792">
    <w:abstractNumId w:val="15"/>
  </w:num>
  <w:num w:numId="14" w16cid:durableId="640890631">
    <w:abstractNumId w:val="6"/>
  </w:num>
  <w:num w:numId="15" w16cid:durableId="1674601998">
    <w:abstractNumId w:val="3"/>
  </w:num>
  <w:num w:numId="16" w16cid:durableId="1033573363">
    <w:abstractNumId w:val="19"/>
  </w:num>
  <w:num w:numId="17" w16cid:durableId="317003750">
    <w:abstractNumId w:val="11"/>
  </w:num>
  <w:num w:numId="18" w16cid:durableId="1411389957">
    <w:abstractNumId w:val="21"/>
  </w:num>
  <w:num w:numId="19" w16cid:durableId="1272281308">
    <w:abstractNumId w:val="12"/>
  </w:num>
  <w:num w:numId="20" w16cid:durableId="434861549">
    <w:abstractNumId w:val="7"/>
  </w:num>
  <w:num w:numId="21" w16cid:durableId="732192289">
    <w:abstractNumId w:val="8"/>
  </w:num>
  <w:num w:numId="22" w16cid:durableId="21374081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A6B"/>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DB6"/>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C6E"/>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00B"/>
    <w:rsid w:val="00033F8A"/>
    <w:rsid w:val="00034A4A"/>
    <w:rsid w:val="00035221"/>
    <w:rsid w:val="000356C7"/>
    <w:rsid w:val="0003587B"/>
    <w:rsid w:val="0003638B"/>
    <w:rsid w:val="000372C8"/>
    <w:rsid w:val="000372F4"/>
    <w:rsid w:val="000373E5"/>
    <w:rsid w:val="00037649"/>
    <w:rsid w:val="00040233"/>
    <w:rsid w:val="00040C0F"/>
    <w:rsid w:val="0004124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795"/>
    <w:rsid w:val="00046DDC"/>
    <w:rsid w:val="0004774A"/>
    <w:rsid w:val="00047F6B"/>
    <w:rsid w:val="00047F87"/>
    <w:rsid w:val="00051151"/>
    <w:rsid w:val="0005148B"/>
    <w:rsid w:val="00051544"/>
    <w:rsid w:val="00051A51"/>
    <w:rsid w:val="00051E81"/>
    <w:rsid w:val="00051E9D"/>
    <w:rsid w:val="00051F2D"/>
    <w:rsid w:val="000521F2"/>
    <w:rsid w:val="00052365"/>
    <w:rsid w:val="0005295E"/>
    <w:rsid w:val="00053139"/>
    <w:rsid w:val="0005396D"/>
    <w:rsid w:val="00053ABC"/>
    <w:rsid w:val="000543B5"/>
    <w:rsid w:val="00055235"/>
    <w:rsid w:val="000561CC"/>
    <w:rsid w:val="00056903"/>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5B12"/>
    <w:rsid w:val="00065BF5"/>
    <w:rsid w:val="00066BB9"/>
    <w:rsid w:val="00066D29"/>
    <w:rsid w:val="000672F6"/>
    <w:rsid w:val="00067A88"/>
    <w:rsid w:val="00067DCC"/>
    <w:rsid w:val="00067EAF"/>
    <w:rsid w:val="0007051B"/>
    <w:rsid w:val="000714BF"/>
    <w:rsid w:val="00071548"/>
    <w:rsid w:val="000716B1"/>
    <w:rsid w:val="0007282F"/>
    <w:rsid w:val="00072F31"/>
    <w:rsid w:val="00072F99"/>
    <w:rsid w:val="00072FE6"/>
    <w:rsid w:val="000738C7"/>
    <w:rsid w:val="000749D7"/>
    <w:rsid w:val="00074A01"/>
    <w:rsid w:val="00074DEB"/>
    <w:rsid w:val="00074E9E"/>
    <w:rsid w:val="0007511C"/>
    <w:rsid w:val="00075511"/>
    <w:rsid w:val="00075D27"/>
    <w:rsid w:val="00076078"/>
    <w:rsid w:val="000767D0"/>
    <w:rsid w:val="00076FB7"/>
    <w:rsid w:val="00077583"/>
    <w:rsid w:val="000775B4"/>
    <w:rsid w:val="00080396"/>
    <w:rsid w:val="00080EE8"/>
    <w:rsid w:val="00080F53"/>
    <w:rsid w:val="0008228F"/>
    <w:rsid w:val="0008241E"/>
    <w:rsid w:val="00082695"/>
    <w:rsid w:val="00082F6A"/>
    <w:rsid w:val="00083219"/>
    <w:rsid w:val="0008369A"/>
    <w:rsid w:val="000837AD"/>
    <w:rsid w:val="0008436A"/>
    <w:rsid w:val="000851E4"/>
    <w:rsid w:val="00085478"/>
    <w:rsid w:val="00085609"/>
    <w:rsid w:val="000858AA"/>
    <w:rsid w:val="000859C8"/>
    <w:rsid w:val="00086275"/>
    <w:rsid w:val="00086C16"/>
    <w:rsid w:val="00086D57"/>
    <w:rsid w:val="00086DDB"/>
    <w:rsid w:val="00087211"/>
    <w:rsid w:val="000873A9"/>
    <w:rsid w:val="000876C6"/>
    <w:rsid w:val="00087EFE"/>
    <w:rsid w:val="00090235"/>
    <w:rsid w:val="000903D5"/>
    <w:rsid w:val="000904B3"/>
    <w:rsid w:val="00090916"/>
    <w:rsid w:val="00090F9B"/>
    <w:rsid w:val="000911B6"/>
    <w:rsid w:val="00091346"/>
    <w:rsid w:val="000917F2"/>
    <w:rsid w:val="00091895"/>
    <w:rsid w:val="00091C9D"/>
    <w:rsid w:val="00092595"/>
    <w:rsid w:val="00092BBD"/>
    <w:rsid w:val="00094604"/>
    <w:rsid w:val="00095834"/>
    <w:rsid w:val="00095A99"/>
    <w:rsid w:val="0009724E"/>
    <w:rsid w:val="00097768"/>
    <w:rsid w:val="00097B80"/>
    <w:rsid w:val="000A05FB"/>
    <w:rsid w:val="000A09BB"/>
    <w:rsid w:val="000A0DFE"/>
    <w:rsid w:val="000A0F5D"/>
    <w:rsid w:val="000A11A5"/>
    <w:rsid w:val="000A1CF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306"/>
    <w:rsid w:val="000C7160"/>
    <w:rsid w:val="000D0F18"/>
    <w:rsid w:val="000D0F58"/>
    <w:rsid w:val="000D13D6"/>
    <w:rsid w:val="000D1627"/>
    <w:rsid w:val="000D18E9"/>
    <w:rsid w:val="000D26D8"/>
    <w:rsid w:val="000D3756"/>
    <w:rsid w:val="000D412D"/>
    <w:rsid w:val="000D4406"/>
    <w:rsid w:val="000D4B9C"/>
    <w:rsid w:val="000D4E2B"/>
    <w:rsid w:val="000D5455"/>
    <w:rsid w:val="000D5C58"/>
    <w:rsid w:val="000D638A"/>
    <w:rsid w:val="000D71C2"/>
    <w:rsid w:val="000D7494"/>
    <w:rsid w:val="000D7AD2"/>
    <w:rsid w:val="000E083B"/>
    <w:rsid w:val="000E0EAE"/>
    <w:rsid w:val="000E10BD"/>
    <w:rsid w:val="000E149B"/>
    <w:rsid w:val="000E1743"/>
    <w:rsid w:val="000E2119"/>
    <w:rsid w:val="000E266E"/>
    <w:rsid w:val="000E2D09"/>
    <w:rsid w:val="000E2FD9"/>
    <w:rsid w:val="000E31D4"/>
    <w:rsid w:val="000E3448"/>
    <w:rsid w:val="000E35A0"/>
    <w:rsid w:val="000E37BD"/>
    <w:rsid w:val="000E3E3A"/>
    <w:rsid w:val="000E430C"/>
    <w:rsid w:val="000E458D"/>
    <w:rsid w:val="000E4BE5"/>
    <w:rsid w:val="000E5999"/>
    <w:rsid w:val="000E6130"/>
    <w:rsid w:val="000E6657"/>
    <w:rsid w:val="000E7154"/>
    <w:rsid w:val="000E7465"/>
    <w:rsid w:val="000E799D"/>
    <w:rsid w:val="000E7CF8"/>
    <w:rsid w:val="000F01E1"/>
    <w:rsid w:val="000F04F7"/>
    <w:rsid w:val="000F051B"/>
    <w:rsid w:val="000F1287"/>
    <w:rsid w:val="000F1B57"/>
    <w:rsid w:val="000F2282"/>
    <w:rsid w:val="000F2369"/>
    <w:rsid w:val="000F2FF1"/>
    <w:rsid w:val="000F32FF"/>
    <w:rsid w:val="000F403D"/>
    <w:rsid w:val="000F4353"/>
    <w:rsid w:val="000F4AA3"/>
    <w:rsid w:val="000F4B8F"/>
    <w:rsid w:val="000F513D"/>
    <w:rsid w:val="000F5948"/>
    <w:rsid w:val="000F7102"/>
    <w:rsid w:val="00100B38"/>
    <w:rsid w:val="001010F7"/>
    <w:rsid w:val="00101313"/>
    <w:rsid w:val="00101C48"/>
    <w:rsid w:val="00101DB0"/>
    <w:rsid w:val="00102147"/>
    <w:rsid w:val="0010270D"/>
    <w:rsid w:val="001028CC"/>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24F"/>
    <w:rsid w:val="001123B4"/>
    <w:rsid w:val="001126FB"/>
    <w:rsid w:val="00112EE8"/>
    <w:rsid w:val="0011320C"/>
    <w:rsid w:val="0011344C"/>
    <w:rsid w:val="0011371F"/>
    <w:rsid w:val="00113B07"/>
    <w:rsid w:val="00113C79"/>
    <w:rsid w:val="00113EAE"/>
    <w:rsid w:val="00113FD3"/>
    <w:rsid w:val="00115438"/>
    <w:rsid w:val="00116A84"/>
    <w:rsid w:val="0011798C"/>
    <w:rsid w:val="00117DD0"/>
    <w:rsid w:val="0012023B"/>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CCA"/>
    <w:rsid w:val="00127F38"/>
    <w:rsid w:val="0013010B"/>
    <w:rsid w:val="0013140B"/>
    <w:rsid w:val="00131BA4"/>
    <w:rsid w:val="001329A7"/>
    <w:rsid w:val="00132BAE"/>
    <w:rsid w:val="00132C73"/>
    <w:rsid w:val="00132FC0"/>
    <w:rsid w:val="0013353A"/>
    <w:rsid w:val="00134825"/>
    <w:rsid w:val="0013485F"/>
    <w:rsid w:val="00135122"/>
    <w:rsid w:val="001351A4"/>
    <w:rsid w:val="00135606"/>
    <w:rsid w:val="00135B56"/>
    <w:rsid w:val="00135EEE"/>
    <w:rsid w:val="0013610E"/>
    <w:rsid w:val="001365CA"/>
    <w:rsid w:val="00136624"/>
    <w:rsid w:val="00137D9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4AC"/>
    <w:rsid w:val="0015079A"/>
    <w:rsid w:val="00150D95"/>
    <w:rsid w:val="00150E77"/>
    <w:rsid w:val="00152836"/>
    <w:rsid w:val="0015323C"/>
    <w:rsid w:val="0015376E"/>
    <w:rsid w:val="001538C5"/>
    <w:rsid w:val="00153D1C"/>
    <w:rsid w:val="00153FC8"/>
    <w:rsid w:val="00154487"/>
    <w:rsid w:val="00154E06"/>
    <w:rsid w:val="0015529C"/>
    <w:rsid w:val="00155354"/>
    <w:rsid w:val="00156148"/>
    <w:rsid w:val="00156AC9"/>
    <w:rsid w:val="001578F5"/>
    <w:rsid w:val="00157BAA"/>
    <w:rsid w:val="001607EC"/>
    <w:rsid w:val="001609D9"/>
    <w:rsid w:val="00160A4A"/>
    <w:rsid w:val="00162E03"/>
    <w:rsid w:val="001640AF"/>
    <w:rsid w:val="00164443"/>
    <w:rsid w:val="001644FE"/>
    <w:rsid w:val="001647BD"/>
    <w:rsid w:val="00166073"/>
    <w:rsid w:val="00166112"/>
    <w:rsid w:val="0016665C"/>
    <w:rsid w:val="00166EB7"/>
    <w:rsid w:val="00167192"/>
    <w:rsid w:val="00167555"/>
    <w:rsid w:val="00167E09"/>
    <w:rsid w:val="00170676"/>
    <w:rsid w:val="0017154D"/>
    <w:rsid w:val="00171C73"/>
    <w:rsid w:val="00171FE7"/>
    <w:rsid w:val="0017277D"/>
    <w:rsid w:val="00172D53"/>
    <w:rsid w:val="00172E8A"/>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A37"/>
    <w:rsid w:val="00182CBF"/>
    <w:rsid w:val="00182E25"/>
    <w:rsid w:val="0018349F"/>
    <w:rsid w:val="00183AD9"/>
    <w:rsid w:val="00183B35"/>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89"/>
    <w:rsid w:val="00193D61"/>
    <w:rsid w:val="00194439"/>
    <w:rsid w:val="00194544"/>
    <w:rsid w:val="00194723"/>
    <w:rsid w:val="001954F1"/>
    <w:rsid w:val="00195548"/>
    <w:rsid w:val="00195572"/>
    <w:rsid w:val="0019597B"/>
    <w:rsid w:val="00195BD8"/>
    <w:rsid w:val="00195C8A"/>
    <w:rsid w:val="00195CF3"/>
    <w:rsid w:val="00196FAF"/>
    <w:rsid w:val="00196FFE"/>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4FC3"/>
    <w:rsid w:val="001A5289"/>
    <w:rsid w:val="001A5665"/>
    <w:rsid w:val="001A5F8E"/>
    <w:rsid w:val="001A5FBA"/>
    <w:rsid w:val="001A67B2"/>
    <w:rsid w:val="001A6CC7"/>
    <w:rsid w:val="001A7088"/>
    <w:rsid w:val="001A710C"/>
    <w:rsid w:val="001A7678"/>
    <w:rsid w:val="001A7B3D"/>
    <w:rsid w:val="001B1895"/>
    <w:rsid w:val="001B1E66"/>
    <w:rsid w:val="001B2074"/>
    <w:rsid w:val="001B2226"/>
    <w:rsid w:val="001B23E3"/>
    <w:rsid w:val="001B3250"/>
    <w:rsid w:val="001B33A4"/>
    <w:rsid w:val="001B370C"/>
    <w:rsid w:val="001B3C7D"/>
    <w:rsid w:val="001B3F4C"/>
    <w:rsid w:val="001B4266"/>
    <w:rsid w:val="001B461D"/>
    <w:rsid w:val="001B50F3"/>
    <w:rsid w:val="001B53D6"/>
    <w:rsid w:val="001B59DE"/>
    <w:rsid w:val="001B672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881"/>
    <w:rsid w:val="001D2CB6"/>
    <w:rsid w:val="001D37D8"/>
    <w:rsid w:val="001D414C"/>
    <w:rsid w:val="001D41F4"/>
    <w:rsid w:val="001D5752"/>
    <w:rsid w:val="001D612E"/>
    <w:rsid w:val="001D65F8"/>
    <w:rsid w:val="001D7492"/>
    <w:rsid w:val="001D7890"/>
    <w:rsid w:val="001E0107"/>
    <w:rsid w:val="001E250F"/>
    <w:rsid w:val="001E2BC5"/>
    <w:rsid w:val="001E3712"/>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1FEE"/>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0BB"/>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1D80"/>
    <w:rsid w:val="00212B30"/>
    <w:rsid w:val="00212C25"/>
    <w:rsid w:val="00212F68"/>
    <w:rsid w:val="002135C6"/>
    <w:rsid w:val="002140C5"/>
    <w:rsid w:val="00214B9D"/>
    <w:rsid w:val="00214D4B"/>
    <w:rsid w:val="002150FD"/>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4D1"/>
    <w:rsid w:val="002256CF"/>
    <w:rsid w:val="002257D8"/>
    <w:rsid w:val="00225A48"/>
    <w:rsid w:val="00225BEF"/>
    <w:rsid w:val="002267DE"/>
    <w:rsid w:val="00226AD0"/>
    <w:rsid w:val="002279BC"/>
    <w:rsid w:val="002306AB"/>
    <w:rsid w:val="00231166"/>
    <w:rsid w:val="0023232F"/>
    <w:rsid w:val="00233169"/>
    <w:rsid w:val="0023335E"/>
    <w:rsid w:val="002338C0"/>
    <w:rsid w:val="002341D3"/>
    <w:rsid w:val="002342E3"/>
    <w:rsid w:val="00234717"/>
    <w:rsid w:val="00234920"/>
    <w:rsid w:val="0023505D"/>
    <w:rsid w:val="002358F1"/>
    <w:rsid w:val="00236B32"/>
    <w:rsid w:val="00236FBF"/>
    <w:rsid w:val="002374F8"/>
    <w:rsid w:val="00237EA0"/>
    <w:rsid w:val="002411C2"/>
    <w:rsid w:val="00241200"/>
    <w:rsid w:val="0024134F"/>
    <w:rsid w:val="002415C7"/>
    <w:rsid w:val="0024180E"/>
    <w:rsid w:val="00241D43"/>
    <w:rsid w:val="00242459"/>
    <w:rsid w:val="002425E8"/>
    <w:rsid w:val="00242CEB"/>
    <w:rsid w:val="002430AE"/>
    <w:rsid w:val="00244688"/>
    <w:rsid w:val="00245655"/>
    <w:rsid w:val="00245DD5"/>
    <w:rsid w:val="00245E8F"/>
    <w:rsid w:val="002460EA"/>
    <w:rsid w:val="0024735B"/>
    <w:rsid w:val="002476D5"/>
    <w:rsid w:val="00250B36"/>
    <w:rsid w:val="00251069"/>
    <w:rsid w:val="002510C4"/>
    <w:rsid w:val="0025176F"/>
    <w:rsid w:val="00251D4A"/>
    <w:rsid w:val="00252A35"/>
    <w:rsid w:val="00253090"/>
    <w:rsid w:val="00253C3C"/>
    <w:rsid w:val="002542AB"/>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29E8"/>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5E1"/>
    <w:rsid w:val="002907D9"/>
    <w:rsid w:val="00290850"/>
    <w:rsid w:val="00290E7C"/>
    <w:rsid w:val="00290F12"/>
    <w:rsid w:val="00291DCB"/>
    <w:rsid w:val="0029216D"/>
    <w:rsid w:val="00292588"/>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A7D0E"/>
    <w:rsid w:val="002B0002"/>
    <w:rsid w:val="002B062F"/>
    <w:rsid w:val="002B12BE"/>
    <w:rsid w:val="002B144C"/>
    <w:rsid w:val="002B165D"/>
    <w:rsid w:val="002B189A"/>
    <w:rsid w:val="002B19CD"/>
    <w:rsid w:val="002B1AD3"/>
    <w:rsid w:val="002B2DC6"/>
    <w:rsid w:val="002B2ECD"/>
    <w:rsid w:val="002B2FCD"/>
    <w:rsid w:val="002B31A1"/>
    <w:rsid w:val="002B32CA"/>
    <w:rsid w:val="002B3F04"/>
    <w:rsid w:val="002B42DA"/>
    <w:rsid w:val="002B49CA"/>
    <w:rsid w:val="002B4AD6"/>
    <w:rsid w:val="002B4C2B"/>
    <w:rsid w:val="002B4DFD"/>
    <w:rsid w:val="002B6251"/>
    <w:rsid w:val="002B6706"/>
    <w:rsid w:val="002B6B9E"/>
    <w:rsid w:val="002B6FF7"/>
    <w:rsid w:val="002B75F7"/>
    <w:rsid w:val="002B781B"/>
    <w:rsid w:val="002C13AB"/>
    <w:rsid w:val="002C14FC"/>
    <w:rsid w:val="002C17A0"/>
    <w:rsid w:val="002C1FB6"/>
    <w:rsid w:val="002C215A"/>
    <w:rsid w:val="002C27BD"/>
    <w:rsid w:val="002C2936"/>
    <w:rsid w:val="002C2A10"/>
    <w:rsid w:val="002C2A21"/>
    <w:rsid w:val="002C2DD1"/>
    <w:rsid w:val="002C2EA6"/>
    <w:rsid w:val="002C362D"/>
    <w:rsid w:val="002C42B3"/>
    <w:rsid w:val="002C462C"/>
    <w:rsid w:val="002C4AE8"/>
    <w:rsid w:val="002C4EBB"/>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906"/>
    <w:rsid w:val="002D7F06"/>
    <w:rsid w:val="002E00F1"/>
    <w:rsid w:val="002E115D"/>
    <w:rsid w:val="002E120E"/>
    <w:rsid w:val="002E1796"/>
    <w:rsid w:val="002E259F"/>
    <w:rsid w:val="002E2B93"/>
    <w:rsid w:val="002E2CD8"/>
    <w:rsid w:val="002E348F"/>
    <w:rsid w:val="002E34D4"/>
    <w:rsid w:val="002E3C32"/>
    <w:rsid w:val="002E486C"/>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864"/>
    <w:rsid w:val="002F536E"/>
    <w:rsid w:val="002F5A85"/>
    <w:rsid w:val="002F5E32"/>
    <w:rsid w:val="002F5EE2"/>
    <w:rsid w:val="002F5F47"/>
    <w:rsid w:val="002F5F8E"/>
    <w:rsid w:val="002F67FD"/>
    <w:rsid w:val="002F6EDD"/>
    <w:rsid w:val="002F6F48"/>
    <w:rsid w:val="002F7A04"/>
    <w:rsid w:val="002F7B28"/>
    <w:rsid w:val="002F7D23"/>
    <w:rsid w:val="00300FEF"/>
    <w:rsid w:val="00301185"/>
    <w:rsid w:val="00301742"/>
    <w:rsid w:val="00301B49"/>
    <w:rsid w:val="0030230E"/>
    <w:rsid w:val="003025DB"/>
    <w:rsid w:val="0030313E"/>
    <w:rsid w:val="00303C2A"/>
    <w:rsid w:val="00303D02"/>
    <w:rsid w:val="003049FC"/>
    <w:rsid w:val="00304E45"/>
    <w:rsid w:val="00306737"/>
    <w:rsid w:val="00306D9F"/>
    <w:rsid w:val="00306F37"/>
    <w:rsid w:val="00306F87"/>
    <w:rsid w:val="00307382"/>
    <w:rsid w:val="003074D1"/>
    <w:rsid w:val="00307836"/>
    <w:rsid w:val="003101E1"/>
    <w:rsid w:val="003105AD"/>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0C58"/>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3EE"/>
    <w:rsid w:val="00343586"/>
    <w:rsid w:val="003436A3"/>
    <w:rsid w:val="00343AFE"/>
    <w:rsid w:val="0034460F"/>
    <w:rsid w:val="00344F46"/>
    <w:rsid w:val="00345141"/>
    <w:rsid w:val="003451F8"/>
    <w:rsid w:val="003453C2"/>
    <w:rsid w:val="00345AC7"/>
    <w:rsid w:val="00346410"/>
    <w:rsid w:val="003472FB"/>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0D1"/>
    <w:rsid w:val="003845E6"/>
    <w:rsid w:val="00384F5A"/>
    <w:rsid w:val="00385D49"/>
    <w:rsid w:val="003866F1"/>
    <w:rsid w:val="00386E76"/>
    <w:rsid w:val="003903FB"/>
    <w:rsid w:val="00390B20"/>
    <w:rsid w:val="0039114B"/>
    <w:rsid w:val="0039183A"/>
    <w:rsid w:val="00391FE7"/>
    <w:rsid w:val="0039234E"/>
    <w:rsid w:val="0039299B"/>
    <w:rsid w:val="00393698"/>
    <w:rsid w:val="0039371E"/>
    <w:rsid w:val="00394C27"/>
    <w:rsid w:val="0039597E"/>
    <w:rsid w:val="00396CB4"/>
    <w:rsid w:val="003977D0"/>
    <w:rsid w:val="00397FB5"/>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541C"/>
    <w:rsid w:val="003A635F"/>
    <w:rsid w:val="003A636D"/>
    <w:rsid w:val="003A65A7"/>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247"/>
    <w:rsid w:val="003B73B7"/>
    <w:rsid w:val="003B7634"/>
    <w:rsid w:val="003B78AD"/>
    <w:rsid w:val="003B7B3C"/>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01"/>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66D"/>
    <w:rsid w:val="003D4196"/>
    <w:rsid w:val="003D490C"/>
    <w:rsid w:val="003D4F69"/>
    <w:rsid w:val="003D517C"/>
    <w:rsid w:val="003D5A05"/>
    <w:rsid w:val="003D5C82"/>
    <w:rsid w:val="003D5EC9"/>
    <w:rsid w:val="003D6258"/>
    <w:rsid w:val="003D6501"/>
    <w:rsid w:val="003D6BCA"/>
    <w:rsid w:val="003D6DF2"/>
    <w:rsid w:val="003D6E08"/>
    <w:rsid w:val="003D74E8"/>
    <w:rsid w:val="003D7DD9"/>
    <w:rsid w:val="003E0A08"/>
    <w:rsid w:val="003E0AF4"/>
    <w:rsid w:val="003E0BCB"/>
    <w:rsid w:val="003E0FEA"/>
    <w:rsid w:val="003E1160"/>
    <w:rsid w:val="003E1371"/>
    <w:rsid w:val="003E181F"/>
    <w:rsid w:val="003E1BA1"/>
    <w:rsid w:val="003E1D80"/>
    <w:rsid w:val="003E2280"/>
    <w:rsid w:val="003E23F7"/>
    <w:rsid w:val="003E2796"/>
    <w:rsid w:val="003E313C"/>
    <w:rsid w:val="003E4314"/>
    <w:rsid w:val="003E436D"/>
    <w:rsid w:val="003E4AC7"/>
    <w:rsid w:val="003E4DB9"/>
    <w:rsid w:val="003E51C1"/>
    <w:rsid w:val="003E5F61"/>
    <w:rsid w:val="003E6626"/>
    <w:rsid w:val="003E664F"/>
    <w:rsid w:val="003E713F"/>
    <w:rsid w:val="003E7F39"/>
    <w:rsid w:val="003F084C"/>
    <w:rsid w:val="003F092C"/>
    <w:rsid w:val="003F0DA7"/>
    <w:rsid w:val="003F139A"/>
    <w:rsid w:val="003F14C3"/>
    <w:rsid w:val="003F1531"/>
    <w:rsid w:val="003F18FD"/>
    <w:rsid w:val="003F1CE4"/>
    <w:rsid w:val="003F1D78"/>
    <w:rsid w:val="003F1E47"/>
    <w:rsid w:val="003F1F79"/>
    <w:rsid w:val="003F2587"/>
    <w:rsid w:val="003F25CB"/>
    <w:rsid w:val="003F3C34"/>
    <w:rsid w:val="003F3EFE"/>
    <w:rsid w:val="003F3FC9"/>
    <w:rsid w:val="003F4245"/>
    <w:rsid w:val="003F5489"/>
    <w:rsid w:val="003F54D8"/>
    <w:rsid w:val="003F5913"/>
    <w:rsid w:val="003F5931"/>
    <w:rsid w:val="003F6337"/>
    <w:rsid w:val="003F7100"/>
    <w:rsid w:val="003F740A"/>
    <w:rsid w:val="003F7FE3"/>
    <w:rsid w:val="00400269"/>
    <w:rsid w:val="00400D93"/>
    <w:rsid w:val="004017E7"/>
    <w:rsid w:val="00401CAD"/>
    <w:rsid w:val="004022F2"/>
    <w:rsid w:val="0040276A"/>
    <w:rsid w:val="004038D3"/>
    <w:rsid w:val="00403B84"/>
    <w:rsid w:val="00403C4D"/>
    <w:rsid w:val="0040427C"/>
    <w:rsid w:val="00404533"/>
    <w:rsid w:val="0040472C"/>
    <w:rsid w:val="004047D7"/>
    <w:rsid w:val="00405855"/>
    <w:rsid w:val="00405B22"/>
    <w:rsid w:val="00405D65"/>
    <w:rsid w:val="0040657F"/>
    <w:rsid w:val="00406B9B"/>
    <w:rsid w:val="00407165"/>
    <w:rsid w:val="00407939"/>
    <w:rsid w:val="00407C62"/>
    <w:rsid w:val="00407E1E"/>
    <w:rsid w:val="00410349"/>
    <w:rsid w:val="00410620"/>
    <w:rsid w:val="00410936"/>
    <w:rsid w:val="00410A15"/>
    <w:rsid w:val="0041188F"/>
    <w:rsid w:val="00411B94"/>
    <w:rsid w:val="00411BD7"/>
    <w:rsid w:val="0041208A"/>
    <w:rsid w:val="00412110"/>
    <w:rsid w:val="004132EE"/>
    <w:rsid w:val="0041361C"/>
    <w:rsid w:val="00413650"/>
    <w:rsid w:val="00413D2E"/>
    <w:rsid w:val="00413FA7"/>
    <w:rsid w:val="004147BD"/>
    <w:rsid w:val="0041492E"/>
    <w:rsid w:val="004157B6"/>
    <w:rsid w:val="0041685F"/>
    <w:rsid w:val="00416CD6"/>
    <w:rsid w:val="00416D08"/>
    <w:rsid w:val="004170BC"/>
    <w:rsid w:val="00417604"/>
    <w:rsid w:val="00421A9F"/>
    <w:rsid w:val="00421D7D"/>
    <w:rsid w:val="00422EEB"/>
    <w:rsid w:val="00424668"/>
    <w:rsid w:val="0042470D"/>
    <w:rsid w:val="00424B94"/>
    <w:rsid w:val="00424C4C"/>
    <w:rsid w:val="004252AF"/>
    <w:rsid w:val="0042578B"/>
    <w:rsid w:val="004257A5"/>
    <w:rsid w:val="00425CFB"/>
    <w:rsid w:val="004277B9"/>
    <w:rsid w:val="0042788E"/>
    <w:rsid w:val="00431627"/>
    <w:rsid w:val="00432574"/>
    <w:rsid w:val="0043288C"/>
    <w:rsid w:val="00432A2C"/>
    <w:rsid w:val="0043335A"/>
    <w:rsid w:val="00433835"/>
    <w:rsid w:val="00433991"/>
    <w:rsid w:val="00433A4A"/>
    <w:rsid w:val="00433FD7"/>
    <w:rsid w:val="004344CB"/>
    <w:rsid w:val="0043483A"/>
    <w:rsid w:val="004350FA"/>
    <w:rsid w:val="00435186"/>
    <w:rsid w:val="00435437"/>
    <w:rsid w:val="004356A8"/>
    <w:rsid w:val="00436201"/>
    <w:rsid w:val="004375A5"/>
    <w:rsid w:val="00437883"/>
    <w:rsid w:val="00437B6E"/>
    <w:rsid w:val="00441140"/>
    <w:rsid w:val="00441581"/>
    <w:rsid w:val="004417E5"/>
    <w:rsid w:val="00442E06"/>
    <w:rsid w:val="00442F8D"/>
    <w:rsid w:val="004432C7"/>
    <w:rsid w:val="00443DE5"/>
    <w:rsid w:val="00443F7B"/>
    <w:rsid w:val="00443FA8"/>
    <w:rsid w:val="00443FEB"/>
    <w:rsid w:val="00444241"/>
    <w:rsid w:val="004446C3"/>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1D10"/>
    <w:rsid w:val="004624F4"/>
    <w:rsid w:val="00462587"/>
    <w:rsid w:val="00463465"/>
    <w:rsid w:val="004635E0"/>
    <w:rsid w:val="00463897"/>
    <w:rsid w:val="004642FA"/>
    <w:rsid w:val="00464400"/>
    <w:rsid w:val="0046472C"/>
    <w:rsid w:val="00465067"/>
    <w:rsid w:val="004658BF"/>
    <w:rsid w:val="00467B1D"/>
    <w:rsid w:val="00467E03"/>
    <w:rsid w:val="00467FCB"/>
    <w:rsid w:val="0047047D"/>
    <w:rsid w:val="004705A8"/>
    <w:rsid w:val="00471043"/>
    <w:rsid w:val="004712B7"/>
    <w:rsid w:val="004713B5"/>
    <w:rsid w:val="004720C4"/>
    <w:rsid w:val="00472910"/>
    <w:rsid w:val="00472F7A"/>
    <w:rsid w:val="00472F8C"/>
    <w:rsid w:val="0047329F"/>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9BB"/>
    <w:rsid w:val="00482BC0"/>
    <w:rsid w:val="00482E59"/>
    <w:rsid w:val="00483066"/>
    <w:rsid w:val="00483462"/>
    <w:rsid w:val="00483E10"/>
    <w:rsid w:val="004847DE"/>
    <w:rsid w:val="004848AA"/>
    <w:rsid w:val="00484906"/>
    <w:rsid w:val="00484E76"/>
    <w:rsid w:val="004854B7"/>
    <w:rsid w:val="0048587E"/>
    <w:rsid w:val="00485E23"/>
    <w:rsid w:val="0048654D"/>
    <w:rsid w:val="004867B9"/>
    <w:rsid w:val="00486B0D"/>
    <w:rsid w:val="00486DCD"/>
    <w:rsid w:val="004873D5"/>
    <w:rsid w:val="004905CE"/>
    <w:rsid w:val="004909FF"/>
    <w:rsid w:val="004923AA"/>
    <w:rsid w:val="00493E55"/>
    <w:rsid w:val="00493FB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BFD"/>
    <w:rsid w:val="004A5D90"/>
    <w:rsid w:val="004A60B1"/>
    <w:rsid w:val="004A7223"/>
    <w:rsid w:val="004A7485"/>
    <w:rsid w:val="004A7F0E"/>
    <w:rsid w:val="004B0E0C"/>
    <w:rsid w:val="004B15B4"/>
    <w:rsid w:val="004B1B04"/>
    <w:rsid w:val="004B2DCE"/>
    <w:rsid w:val="004B2DE0"/>
    <w:rsid w:val="004B2DE4"/>
    <w:rsid w:val="004B3551"/>
    <w:rsid w:val="004B42DF"/>
    <w:rsid w:val="004B4807"/>
    <w:rsid w:val="004B546B"/>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541B"/>
    <w:rsid w:val="004C606C"/>
    <w:rsid w:val="004C67A2"/>
    <w:rsid w:val="004C7DC4"/>
    <w:rsid w:val="004C7E0B"/>
    <w:rsid w:val="004C7E53"/>
    <w:rsid w:val="004D017C"/>
    <w:rsid w:val="004D070C"/>
    <w:rsid w:val="004D1010"/>
    <w:rsid w:val="004D248A"/>
    <w:rsid w:val="004D29E7"/>
    <w:rsid w:val="004D3BE3"/>
    <w:rsid w:val="004D459D"/>
    <w:rsid w:val="004D4C7B"/>
    <w:rsid w:val="004D60F1"/>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BA2"/>
    <w:rsid w:val="004F0C1D"/>
    <w:rsid w:val="004F0DB8"/>
    <w:rsid w:val="004F1077"/>
    <w:rsid w:val="004F1635"/>
    <w:rsid w:val="004F1855"/>
    <w:rsid w:val="004F1982"/>
    <w:rsid w:val="004F1E4F"/>
    <w:rsid w:val="004F30E1"/>
    <w:rsid w:val="004F33F0"/>
    <w:rsid w:val="004F4491"/>
    <w:rsid w:val="004F473D"/>
    <w:rsid w:val="004F4D51"/>
    <w:rsid w:val="004F50BE"/>
    <w:rsid w:val="004F6FEF"/>
    <w:rsid w:val="004F7943"/>
    <w:rsid w:val="005002B8"/>
    <w:rsid w:val="00500818"/>
    <w:rsid w:val="00501200"/>
    <w:rsid w:val="00501215"/>
    <w:rsid w:val="005020EF"/>
    <w:rsid w:val="0050218B"/>
    <w:rsid w:val="0050224F"/>
    <w:rsid w:val="00502CB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341"/>
    <w:rsid w:val="0051508F"/>
    <w:rsid w:val="005155A0"/>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4F"/>
    <w:rsid w:val="005269B3"/>
    <w:rsid w:val="00526D2D"/>
    <w:rsid w:val="005273B1"/>
    <w:rsid w:val="00527D50"/>
    <w:rsid w:val="00530103"/>
    <w:rsid w:val="00530629"/>
    <w:rsid w:val="00530BB3"/>
    <w:rsid w:val="00530FFF"/>
    <w:rsid w:val="005311C6"/>
    <w:rsid w:val="005315A7"/>
    <w:rsid w:val="005321FB"/>
    <w:rsid w:val="0053254A"/>
    <w:rsid w:val="00532E0D"/>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0E17"/>
    <w:rsid w:val="0054132A"/>
    <w:rsid w:val="005415E4"/>
    <w:rsid w:val="00541BC4"/>
    <w:rsid w:val="005420ED"/>
    <w:rsid w:val="00542A74"/>
    <w:rsid w:val="00543248"/>
    <w:rsid w:val="00543AE0"/>
    <w:rsid w:val="005444B8"/>
    <w:rsid w:val="005448A6"/>
    <w:rsid w:val="00544F39"/>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4F93"/>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87BE4"/>
    <w:rsid w:val="00590030"/>
    <w:rsid w:val="00590091"/>
    <w:rsid w:val="00590232"/>
    <w:rsid w:val="00591F1C"/>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9F2"/>
    <w:rsid w:val="005A195F"/>
    <w:rsid w:val="005A2704"/>
    <w:rsid w:val="005A2AC1"/>
    <w:rsid w:val="005A2B07"/>
    <w:rsid w:val="005A4159"/>
    <w:rsid w:val="005A58E6"/>
    <w:rsid w:val="005A65C8"/>
    <w:rsid w:val="005A74E8"/>
    <w:rsid w:val="005A7B58"/>
    <w:rsid w:val="005B0449"/>
    <w:rsid w:val="005B0749"/>
    <w:rsid w:val="005B19E4"/>
    <w:rsid w:val="005B1D8D"/>
    <w:rsid w:val="005B24C3"/>
    <w:rsid w:val="005B2A1D"/>
    <w:rsid w:val="005B2C82"/>
    <w:rsid w:val="005B2D9B"/>
    <w:rsid w:val="005B2FD0"/>
    <w:rsid w:val="005B308D"/>
    <w:rsid w:val="005B34A6"/>
    <w:rsid w:val="005B383F"/>
    <w:rsid w:val="005B3D70"/>
    <w:rsid w:val="005B46C1"/>
    <w:rsid w:val="005B484F"/>
    <w:rsid w:val="005B537C"/>
    <w:rsid w:val="005B5793"/>
    <w:rsid w:val="005B5ED5"/>
    <w:rsid w:val="005B6150"/>
    <w:rsid w:val="005B79CE"/>
    <w:rsid w:val="005C0258"/>
    <w:rsid w:val="005C0B37"/>
    <w:rsid w:val="005C17C2"/>
    <w:rsid w:val="005C1E12"/>
    <w:rsid w:val="005C3F18"/>
    <w:rsid w:val="005C4B5C"/>
    <w:rsid w:val="005C5BD5"/>
    <w:rsid w:val="005C5E4B"/>
    <w:rsid w:val="005C6C2A"/>
    <w:rsid w:val="005C6D8F"/>
    <w:rsid w:val="005D08AD"/>
    <w:rsid w:val="005D0CD2"/>
    <w:rsid w:val="005D1328"/>
    <w:rsid w:val="005D13D6"/>
    <w:rsid w:val="005D1747"/>
    <w:rsid w:val="005D1EC0"/>
    <w:rsid w:val="005D20C2"/>
    <w:rsid w:val="005D2308"/>
    <w:rsid w:val="005D24F3"/>
    <w:rsid w:val="005D2BC8"/>
    <w:rsid w:val="005D2CDD"/>
    <w:rsid w:val="005D342B"/>
    <w:rsid w:val="005D393D"/>
    <w:rsid w:val="005D46A9"/>
    <w:rsid w:val="005D4771"/>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1FB"/>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564"/>
    <w:rsid w:val="005F16EC"/>
    <w:rsid w:val="005F17E7"/>
    <w:rsid w:val="005F1AE7"/>
    <w:rsid w:val="005F2443"/>
    <w:rsid w:val="005F2C28"/>
    <w:rsid w:val="005F2D7B"/>
    <w:rsid w:val="005F348F"/>
    <w:rsid w:val="005F35B9"/>
    <w:rsid w:val="005F3DEF"/>
    <w:rsid w:val="005F3FEB"/>
    <w:rsid w:val="005F4815"/>
    <w:rsid w:val="005F49CC"/>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B2C"/>
    <w:rsid w:val="00603E31"/>
    <w:rsid w:val="006041B7"/>
    <w:rsid w:val="0060451D"/>
    <w:rsid w:val="00605629"/>
    <w:rsid w:val="006059FB"/>
    <w:rsid w:val="00605D03"/>
    <w:rsid w:val="00606FD4"/>
    <w:rsid w:val="00607C46"/>
    <w:rsid w:val="00610135"/>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9F2"/>
    <w:rsid w:val="006207BC"/>
    <w:rsid w:val="00620AF0"/>
    <w:rsid w:val="00621335"/>
    <w:rsid w:val="0062150E"/>
    <w:rsid w:val="00622EF5"/>
    <w:rsid w:val="006236A9"/>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1B9"/>
    <w:rsid w:val="00632981"/>
    <w:rsid w:val="00632B0E"/>
    <w:rsid w:val="00632F7B"/>
    <w:rsid w:val="00633526"/>
    <w:rsid w:val="006337E8"/>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D5E"/>
    <w:rsid w:val="00642E25"/>
    <w:rsid w:val="0064351F"/>
    <w:rsid w:val="00643C6F"/>
    <w:rsid w:val="00643D66"/>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7AD"/>
    <w:rsid w:val="00653A37"/>
    <w:rsid w:val="00653C2C"/>
    <w:rsid w:val="00653C49"/>
    <w:rsid w:val="006541EB"/>
    <w:rsid w:val="00654366"/>
    <w:rsid w:val="006545F9"/>
    <w:rsid w:val="006553A2"/>
    <w:rsid w:val="006553EF"/>
    <w:rsid w:val="00655F17"/>
    <w:rsid w:val="00657B1B"/>
    <w:rsid w:val="00660F6D"/>
    <w:rsid w:val="006616B4"/>
    <w:rsid w:val="0066177C"/>
    <w:rsid w:val="0066179A"/>
    <w:rsid w:val="00661860"/>
    <w:rsid w:val="00661FC2"/>
    <w:rsid w:val="0066250C"/>
    <w:rsid w:val="00662606"/>
    <w:rsid w:val="00662701"/>
    <w:rsid w:val="0066271C"/>
    <w:rsid w:val="00663099"/>
    <w:rsid w:val="006638AF"/>
    <w:rsid w:val="00664184"/>
    <w:rsid w:val="00664C39"/>
    <w:rsid w:val="0066500F"/>
    <w:rsid w:val="00665508"/>
    <w:rsid w:val="0066593D"/>
    <w:rsid w:val="00665D82"/>
    <w:rsid w:val="00670121"/>
    <w:rsid w:val="00670373"/>
    <w:rsid w:val="00671374"/>
    <w:rsid w:val="006715F4"/>
    <w:rsid w:val="00671B2B"/>
    <w:rsid w:val="00671DB5"/>
    <w:rsid w:val="0067281B"/>
    <w:rsid w:val="0067282A"/>
    <w:rsid w:val="00673538"/>
    <w:rsid w:val="006752D5"/>
    <w:rsid w:val="00675AFC"/>
    <w:rsid w:val="00676045"/>
    <w:rsid w:val="00676607"/>
    <w:rsid w:val="00676C4C"/>
    <w:rsid w:val="006773B6"/>
    <w:rsid w:val="00677704"/>
    <w:rsid w:val="00680281"/>
    <w:rsid w:val="00681CDE"/>
    <w:rsid w:val="00681E77"/>
    <w:rsid w:val="00682445"/>
    <w:rsid w:val="006824FC"/>
    <w:rsid w:val="006837D6"/>
    <w:rsid w:val="0068448B"/>
    <w:rsid w:val="00684A39"/>
    <w:rsid w:val="0068551B"/>
    <w:rsid w:val="00685538"/>
    <w:rsid w:val="00685C49"/>
    <w:rsid w:val="00685F30"/>
    <w:rsid w:val="006864E5"/>
    <w:rsid w:val="0068660C"/>
    <w:rsid w:val="0068721E"/>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248"/>
    <w:rsid w:val="00696781"/>
    <w:rsid w:val="006967C9"/>
    <w:rsid w:val="00696EED"/>
    <w:rsid w:val="006974CE"/>
    <w:rsid w:val="00697FA2"/>
    <w:rsid w:val="006A049B"/>
    <w:rsid w:val="006A1307"/>
    <w:rsid w:val="006A13BA"/>
    <w:rsid w:val="006A1E40"/>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36"/>
    <w:rsid w:val="006C1CEA"/>
    <w:rsid w:val="006C2617"/>
    <w:rsid w:val="006C2BCC"/>
    <w:rsid w:val="006C2ED7"/>
    <w:rsid w:val="006C343C"/>
    <w:rsid w:val="006C3B38"/>
    <w:rsid w:val="006C4A69"/>
    <w:rsid w:val="006C4B06"/>
    <w:rsid w:val="006C5611"/>
    <w:rsid w:val="006C571E"/>
    <w:rsid w:val="006C5D8A"/>
    <w:rsid w:val="006C613D"/>
    <w:rsid w:val="006C6272"/>
    <w:rsid w:val="006C635A"/>
    <w:rsid w:val="006C63B5"/>
    <w:rsid w:val="006C67DC"/>
    <w:rsid w:val="006C749B"/>
    <w:rsid w:val="006C7941"/>
    <w:rsid w:val="006D0212"/>
    <w:rsid w:val="006D077E"/>
    <w:rsid w:val="006D0D4C"/>
    <w:rsid w:val="006D0EC0"/>
    <w:rsid w:val="006D1119"/>
    <w:rsid w:val="006D2048"/>
    <w:rsid w:val="006D224F"/>
    <w:rsid w:val="006D2363"/>
    <w:rsid w:val="006D281C"/>
    <w:rsid w:val="006D3202"/>
    <w:rsid w:val="006D3C8B"/>
    <w:rsid w:val="006D463E"/>
    <w:rsid w:val="006D4E8D"/>
    <w:rsid w:val="006D5AF9"/>
    <w:rsid w:val="006D5CBB"/>
    <w:rsid w:val="006D5E06"/>
    <w:rsid w:val="006D65C1"/>
    <w:rsid w:val="006D65C7"/>
    <w:rsid w:val="006D6694"/>
    <w:rsid w:val="006D675E"/>
    <w:rsid w:val="006D775B"/>
    <w:rsid w:val="006E03D1"/>
    <w:rsid w:val="006E04DD"/>
    <w:rsid w:val="006E0DEA"/>
    <w:rsid w:val="006E1496"/>
    <w:rsid w:val="006E1CFB"/>
    <w:rsid w:val="006E202E"/>
    <w:rsid w:val="006E28D7"/>
    <w:rsid w:val="006E2957"/>
    <w:rsid w:val="006E2F05"/>
    <w:rsid w:val="006E3394"/>
    <w:rsid w:val="006E4D1A"/>
    <w:rsid w:val="006E5188"/>
    <w:rsid w:val="006E533D"/>
    <w:rsid w:val="006E59C0"/>
    <w:rsid w:val="006E6883"/>
    <w:rsid w:val="006E69FD"/>
    <w:rsid w:val="006E7087"/>
    <w:rsid w:val="006E75C7"/>
    <w:rsid w:val="006E7679"/>
    <w:rsid w:val="006F1CE7"/>
    <w:rsid w:val="006F2478"/>
    <w:rsid w:val="006F2F71"/>
    <w:rsid w:val="006F4380"/>
    <w:rsid w:val="006F44F2"/>
    <w:rsid w:val="006F506C"/>
    <w:rsid w:val="006F5B33"/>
    <w:rsid w:val="006F5CC9"/>
    <w:rsid w:val="006F631C"/>
    <w:rsid w:val="006F6DAA"/>
    <w:rsid w:val="006F7115"/>
    <w:rsid w:val="00700640"/>
    <w:rsid w:val="007009CA"/>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490"/>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728"/>
    <w:rsid w:val="00721A8D"/>
    <w:rsid w:val="00721D30"/>
    <w:rsid w:val="0072204F"/>
    <w:rsid w:val="007220C5"/>
    <w:rsid w:val="007221F7"/>
    <w:rsid w:val="00722B34"/>
    <w:rsid w:val="00723157"/>
    <w:rsid w:val="007231F5"/>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052"/>
    <w:rsid w:val="00734737"/>
    <w:rsid w:val="007349E0"/>
    <w:rsid w:val="00734BBA"/>
    <w:rsid w:val="00735C77"/>
    <w:rsid w:val="00735E40"/>
    <w:rsid w:val="0073602A"/>
    <w:rsid w:val="0073676A"/>
    <w:rsid w:val="007367F6"/>
    <w:rsid w:val="00736EA4"/>
    <w:rsid w:val="0073711D"/>
    <w:rsid w:val="0073778F"/>
    <w:rsid w:val="00737E99"/>
    <w:rsid w:val="007422EF"/>
    <w:rsid w:val="00742B71"/>
    <w:rsid w:val="00742C83"/>
    <w:rsid w:val="00742E59"/>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454"/>
    <w:rsid w:val="00750BFE"/>
    <w:rsid w:val="00751799"/>
    <w:rsid w:val="007520CD"/>
    <w:rsid w:val="0075257E"/>
    <w:rsid w:val="00752758"/>
    <w:rsid w:val="00752BFC"/>
    <w:rsid w:val="00752DE9"/>
    <w:rsid w:val="00752E01"/>
    <w:rsid w:val="00752FCB"/>
    <w:rsid w:val="007538D2"/>
    <w:rsid w:val="00753948"/>
    <w:rsid w:val="00754259"/>
    <w:rsid w:val="007545D6"/>
    <w:rsid w:val="0075471D"/>
    <w:rsid w:val="00754ABA"/>
    <w:rsid w:val="00754F0F"/>
    <w:rsid w:val="007552F1"/>
    <w:rsid w:val="007554D6"/>
    <w:rsid w:val="00755ABF"/>
    <w:rsid w:val="00755F3B"/>
    <w:rsid w:val="007560A1"/>
    <w:rsid w:val="007566CB"/>
    <w:rsid w:val="0075678B"/>
    <w:rsid w:val="00757281"/>
    <w:rsid w:val="00757947"/>
    <w:rsid w:val="00757968"/>
    <w:rsid w:val="00761956"/>
    <w:rsid w:val="00761C3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7CB"/>
    <w:rsid w:val="00774AA5"/>
    <w:rsid w:val="0077554C"/>
    <w:rsid w:val="00775B59"/>
    <w:rsid w:val="00775FC3"/>
    <w:rsid w:val="007763E1"/>
    <w:rsid w:val="00777670"/>
    <w:rsid w:val="00777DC5"/>
    <w:rsid w:val="00780F8E"/>
    <w:rsid w:val="00782609"/>
    <w:rsid w:val="00782B3B"/>
    <w:rsid w:val="00782BF8"/>
    <w:rsid w:val="00782DCD"/>
    <w:rsid w:val="007834AA"/>
    <w:rsid w:val="00783536"/>
    <w:rsid w:val="00783C19"/>
    <w:rsid w:val="0078453C"/>
    <w:rsid w:val="00785F17"/>
    <w:rsid w:val="007860B6"/>
    <w:rsid w:val="007869D1"/>
    <w:rsid w:val="00786CA8"/>
    <w:rsid w:val="00786D50"/>
    <w:rsid w:val="007872CB"/>
    <w:rsid w:val="007872CE"/>
    <w:rsid w:val="00787DC2"/>
    <w:rsid w:val="00787EB6"/>
    <w:rsid w:val="0079007C"/>
    <w:rsid w:val="0079037B"/>
    <w:rsid w:val="007909D9"/>
    <w:rsid w:val="00790D67"/>
    <w:rsid w:val="00790FAD"/>
    <w:rsid w:val="00791021"/>
    <w:rsid w:val="007912DE"/>
    <w:rsid w:val="00791E5B"/>
    <w:rsid w:val="00791FAF"/>
    <w:rsid w:val="00791FC9"/>
    <w:rsid w:val="0079367F"/>
    <w:rsid w:val="00793A26"/>
    <w:rsid w:val="0079488E"/>
    <w:rsid w:val="007948D0"/>
    <w:rsid w:val="00794F1E"/>
    <w:rsid w:val="00796861"/>
    <w:rsid w:val="00796EB0"/>
    <w:rsid w:val="0079714A"/>
    <w:rsid w:val="007976F5"/>
    <w:rsid w:val="007A059A"/>
    <w:rsid w:val="007A130B"/>
    <w:rsid w:val="007A15EC"/>
    <w:rsid w:val="007A1D66"/>
    <w:rsid w:val="007A1E23"/>
    <w:rsid w:val="007A2F2E"/>
    <w:rsid w:val="007A55C8"/>
    <w:rsid w:val="007A5681"/>
    <w:rsid w:val="007A5905"/>
    <w:rsid w:val="007A5BC4"/>
    <w:rsid w:val="007A5BDA"/>
    <w:rsid w:val="007A5D9C"/>
    <w:rsid w:val="007A68AD"/>
    <w:rsid w:val="007A729F"/>
    <w:rsid w:val="007A739D"/>
    <w:rsid w:val="007A7D55"/>
    <w:rsid w:val="007A7E8A"/>
    <w:rsid w:val="007B0F0F"/>
    <w:rsid w:val="007B12FF"/>
    <w:rsid w:val="007B1403"/>
    <w:rsid w:val="007B1857"/>
    <w:rsid w:val="007B185F"/>
    <w:rsid w:val="007B2A01"/>
    <w:rsid w:val="007B2E75"/>
    <w:rsid w:val="007B2E78"/>
    <w:rsid w:val="007B336A"/>
    <w:rsid w:val="007B3B8D"/>
    <w:rsid w:val="007B43A1"/>
    <w:rsid w:val="007B4CDD"/>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1CD2"/>
    <w:rsid w:val="007D2161"/>
    <w:rsid w:val="007D41C0"/>
    <w:rsid w:val="007D5985"/>
    <w:rsid w:val="007D5C61"/>
    <w:rsid w:val="007D60F9"/>
    <w:rsid w:val="007D6392"/>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DCF"/>
    <w:rsid w:val="007E2E51"/>
    <w:rsid w:val="007E3A91"/>
    <w:rsid w:val="007E3D46"/>
    <w:rsid w:val="007E3D62"/>
    <w:rsid w:val="007E41FF"/>
    <w:rsid w:val="007E50FE"/>
    <w:rsid w:val="007E52AB"/>
    <w:rsid w:val="007E5F3B"/>
    <w:rsid w:val="007E5F55"/>
    <w:rsid w:val="007E60F1"/>
    <w:rsid w:val="007E625C"/>
    <w:rsid w:val="007E6857"/>
    <w:rsid w:val="007E7010"/>
    <w:rsid w:val="007E7017"/>
    <w:rsid w:val="007E7231"/>
    <w:rsid w:val="007E7A26"/>
    <w:rsid w:val="007F0164"/>
    <w:rsid w:val="007F01A0"/>
    <w:rsid w:val="007F1543"/>
    <w:rsid w:val="007F1A0D"/>
    <w:rsid w:val="007F1B2E"/>
    <w:rsid w:val="007F1B84"/>
    <w:rsid w:val="007F2173"/>
    <w:rsid w:val="007F2491"/>
    <w:rsid w:val="007F2536"/>
    <w:rsid w:val="007F3150"/>
    <w:rsid w:val="007F34C7"/>
    <w:rsid w:val="007F366E"/>
    <w:rsid w:val="007F47E7"/>
    <w:rsid w:val="007F4F75"/>
    <w:rsid w:val="007F6402"/>
    <w:rsid w:val="007F6C4A"/>
    <w:rsid w:val="007F6C5E"/>
    <w:rsid w:val="007F70F3"/>
    <w:rsid w:val="0080079C"/>
    <w:rsid w:val="008025A4"/>
    <w:rsid w:val="0080269D"/>
    <w:rsid w:val="008040CB"/>
    <w:rsid w:val="00804243"/>
    <w:rsid w:val="008042A0"/>
    <w:rsid w:val="008043C9"/>
    <w:rsid w:val="008047A6"/>
    <w:rsid w:val="0080480A"/>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96C"/>
    <w:rsid w:val="00817D5A"/>
    <w:rsid w:val="008216CF"/>
    <w:rsid w:val="008217D6"/>
    <w:rsid w:val="00821BB1"/>
    <w:rsid w:val="00821FE8"/>
    <w:rsid w:val="00822FE2"/>
    <w:rsid w:val="00823BF2"/>
    <w:rsid w:val="00824DAF"/>
    <w:rsid w:val="0082502F"/>
    <w:rsid w:val="008253EC"/>
    <w:rsid w:val="0082571E"/>
    <w:rsid w:val="00825FEE"/>
    <w:rsid w:val="008264DB"/>
    <w:rsid w:val="0082658A"/>
    <w:rsid w:val="0082692A"/>
    <w:rsid w:val="00826A7E"/>
    <w:rsid w:val="00826C98"/>
    <w:rsid w:val="008272CE"/>
    <w:rsid w:val="00827AF2"/>
    <w:rsid w:val="00830090"/>
    <w:rsid w:val="008305F0"/>
    <w:rsid w:val="0083071D"/>
    <w:rsid w:val="00830CAF"/>
    <w:rsid w:val="00830D3F"/>
    <w:rsid w:val="00831187"/>
    <w:rsid w:val="00831650"/>
    <w:rsid w:val="008320EC"/>
    <w:rsid w:val="00832481"/>
    <w:rsid w:val="0083270B"/>
    <w:rsid w:val="0083310A"/>
    <w:rsid w:val="008335C6"/>
    <w:rsid w:val="00833AB8"/>
    <w:rsid w:val="00834CBF"/>
    <w:rsid w:val="00835378"/>
    <w:rsid w:val="008358C9"/>
    <w:rsid w:val="00835AA5"/>
    <w:rsid w:val="008362BC"/>
    <w:rsid w:val="00836AC1"/>
    <w:rsid w:val="00837056"/>
    <w:rsid w:val="008404F8"/>
    <w:rsid w:val="008409D4"/>
    <w:rsid w:val="00840BEE"/>
    <w:rsid w:val="008411C2"/>
    <w:rsid w:val="0084131B"/>
    <w:rsid w:val="0084174D"/>
    <w:rsid w:val="008417FF"/>
    <w:rsid w:val="00841A95"/>
    <w:rsid w:val="00841D69"/>
    <w:rsid w:val="00841F69"/>
    <w:rsid w:val="008429BA"/>
    <w:rsid w:val="00844EF6"/>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F3C"/>
    <w:rsid w:val="00864390"/>
    <w:rsid w:val="008643DD"/>
    <w:rsid w:val="008656E1"/>
    <w:rsid w:val="008662A0"/>
    <w:rsid w:val="0086727C"/>
    <w:rsid w:val="00867806"/>
    <w:rsid w:val="008678E4"/>
    <w:rsid w:val="00867D33"/>
    <w:rsid w:val="00870972"/>
    <w:rsid w:val="00870F9D"/>
    <w:rsid w:val="008715AB"/>
    <w:rsid w:val="0087164F"/>
    <w:rsid w:val="008717FB"/>
    <w:rsid w:val="00871873"/>
    <w:rsid w:val="0087218A"/>
    <w:rsid w:val="008721F6"/>
    <w:rsid w:val="0087264F"/>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110"/>
    <w:rsid w:val="00895F31"/>
    <w:rsid w:val="008969D4"/>
    <w:rsid w:val="00897817"/>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277"/>
    <w:rsid w:val="008B1D89"/>
    <w:rsid w:val="008B1FB2"/>
    <w:rsid w:val="008B31B9"/>
    <w:rsid w:val="008B47EE"/>
    <w:rsid w:val="008B4851"/>
    <w:rsid w:val="008B5444"/>
    <w:rsid w:val="008B546C"/>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10"/>
    <w:rsid w:val="008C3D60"/>
    <w:rsid w:val="008C3FB4"/>
    <w:rsid w:val="008C4071"/>
    <w:rsid w:val="008C5210"/>
    <w:rsid w:val="008C5433"/>
    <w:rsid w:val="008C5658"/>
    <w:rsid w:val="008C5F5E"/>
    <w:rsid w:val="008C6767"/>
    <w:rsid w:val="008C6B83"/>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48BD"/>
    <w:rsid w:val="008D5D0E"/>
    <w:rsid w:val="008D6DD2"/>
    <w:rsid w:val="008D6F67"/>
    <w:rsid w:val="008D6FCC"/>
    <w:rsid w:val="008D704D"/>
    <w:rsid w:val="008D72FF"/>
    <w:rsid w:val="008E02DE"/>
    <w:rsid w:val="008E1835"/>
    <w:rsid w:val="008E1BD3"/>
    <w:rsid w:val="008E2035"/>
    <w:rsid w:val="008E251B"/>
    <w:rsid w:val="008E3081"/>
    <w:rsid w:val="008E31B9"/>
    <w:rsid w:val="008E3506"/>
    <w:rsid w:val="008E42F1"/>
    <w:rsid w:val="008E479D"/>
    <w:rsid w:val="008E4A13"/>
    <w:rsid w:val="008E4A3C"/>
    <w:rsid w:val="008E4C16"/>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75C"/>
    <w:rsid w:val="009032BE"/>
    <w:rsid w:val="009034DF"/>
    <w:rsid w:val="00903F2F"/>
    <w:rsid w:val="009043AE"/>
    <w:rsid w:val="00904BC4"/>
    <w:rsid w:val="00905C8B"/>
    <w:rsid w:val="009079D3"/>
    <w:rsid w:val="00910C39"/>
    <w:rsid w:val="00911B90"/>
    <w:rsid w:val="00911C54"/>
    <w:rsid w:val="009122A7"/>
    <w:rsid w:val="00912795"/>
    <w:rsid w:val="00912890"/>
    <w:rsid w:val="00913029"/>
    <w:rsid w:val="00913EE3"/>
    <w:rsid w:val="009142CB"/>
    <w:rsid w:val="00914C6A"/>
    <w:rsid w:val="00914D3F"/>
    <w:rsid w:val="009152F5"/>
    <w:rsid w:val="0091557F"/>
    <w:rsid w:val="00915AF0"/>
    <w:rsid w:val="0091615C"/>
    <w:rsid w:val="009167A1"/>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9A1"/>
    <w:rsid w:val="00925B89"/>
    <w:rsid w:val="009265B6"/>
    <w:rsid w:val="00927DE7"/>
    <w:rsid w:val="00927FB2"/>
    <w:rsid w:val="00927FFC"/>
    <w:rsid w:val="009302A6"/>
    <w:rsid w:val="0093049E"/>
    <w:rsid w:val="00930569"/>
    <w:rsid w:val="00931518"/>
    <w:rsid w:val="00931E5B"/>
    <w:rsid w:val="00931F19"/>
    <w:rsid w:val="009323DD"/>
    <w:rsid w:val="0093261C"/>
    <w:rsid w:val="009333EC"/>
    <w:rsid w:val="00934599"/>
    <w:rsid w:val="00935371"/>
    <w:rsid w:val="00935826"/>
    <w:rsid w:val="0093767A"/>
    <w:rsid w:val="00937B68"/>
    <w:rsid w:val="009400B9"/>
    <w:rsid w:val="00940BFF"/>
    <w:rsid w:val="00940EF8"/>
    <w:rsid w:val="00941082"/>
    <w:rsid w:val="00942030"/>
    <w:rsid w:val="00942226"/>
    <w:rsid w:val="00942379"/>
    <w:rsid w:val="009425A7"/>
    <w:rsid w:val="00942662"/>
    <w:rsid w:val="00942722"/>
    <w:rsid w:val="00942B80"/>
    <w:rsid w:val="00942BCA"/>
    <w:rsid w:val="00942C81"/>
    <w:rsid w:val="0094429A"/>
    <w:rsid w:val="00945504"/>
    <w:rsid w:val="009465A0"/>
    <w:rsid w:val="00946722"/>
    <w:rsid w:val="00947DDA"/>
    <w:rsid w:val="009501C3"/>
    <w:rsid w:val="009502BE"/>
    <w:rsid w:val="009502F5"/>
    <w:rsid w:val="00950CFD"/>
    <w:rsid w:val="0095251F"/>
    <w:rsid w:val="0095321C"/>
    <w:rsid w:val="00953564"/>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C9B"/>
    <w:rsid w:val="00963E07"/>
    <w:rsid w:val="0096424C"/>
    <w:rsid w:val="00965310"/>
    <w:rsid w:val="009655C4"/>
    <w:rsid w:val="0096562F"/>
    <w:rsid w:val="009657AE"/>
    <w:rsid w:val="00965894"/>
    <w:rsid w:val="00966032"/>
    <w:rsid w:val="0096678C"/>
    <w:rsid w:val="009670AC"/>
    <w:rsid w:val="00967185"/>
    <w:rsid w:val="009700A8"/>
    <w:rsid w:val="0097017A"/>
    <w:rsid w:val="009705ED"/>
    <w:rsid w:val="00970624"/>
    <w:rsid w:val="009706D5"/>
    <w:rsid w:val="00970BA8"/>
    <w:rsid w:val="00970DA2"/>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0F9A"/>
    <w:rsid w:val="009910A4"/>
    <w:rsid w:val="00991D5A"/>
    <w:rsid w:val="009921F1"/>
    <w:rsid w:val="009922C3"/>
    <w:rsid w:val="0099297C"/>
    <w:rsid w:val="00993376"/>
    <w:rsid w:val="0099370A"/>
    <w:rsid w:val="00993EC5"/>
    <w:rsid w:val="00993F4D"/>
    <w:rsid w:val="0099413E"/>
    <w:rsid w:val="00995CB8"/>
    <w:rsid w:val="00995FEE"/>
    <w:rsid w:val="00996076"/>
    <w:rsid w:val="0099696F"/>
    <w:rsid w:val="00996A31"/>
    <w:rsid w:val="00997065"/>
    <w:rsid w:val="0099708A"/>
    <w:rsid w:val="0099736C"/>
    <w:rsid w:val="00997429"/>
    <w:rsid w:val="009978CF"/>
    <w:rsid w:val="009A0886"/>
    <w:rsid w:val="009A180D"/>
    <w:rsid w:val="009A201E"/>
    <w:rsid w:val="009A2C24"/>
    <w:rsid w:val="009A3252"/>
    <w:rsid w:val="009A3A73"/>
    <w:rsid w:val="009A43BF"/>
    <w:rsid w:val="009A50B5"/>
    <w:rsid w:val="009A6046"/>
    <w:rsid w:val="009A61DC"/>
    <w:rsid w:val="009A6678"/>
    <w:rsid w:val="009A7D11"/>
    <w:rsid w:val="009B0D35"/>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284"/>
    <w:rsid w:val="009C04D1"/>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B98"/>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B32"/>
    <w:rsid w:val="009E3D01"/>
    <w:rsid w:val="009E3E43"/>
    <w:rsid w:val="009E43D5"/>
    <w:rsid w:val="009E46B6"/>
    <w:rsid w:val="009E46BC"/>
    <w:rsid w:val="009E4CDE"/>
    <w:rsid w:val="009E61A9"/>
    <w:rsid w:val="009E6506"/>
    <w:rsid w:val="009E6C5A"/>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3E"/>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322"/>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5539"/>
    <w:rsid w:val="00A176D5"/>
    <w:rsid w:val="00A1780C"/>
    <w:rsid w:val="00A215B6"/>
    <w:rsid w:val="00A217B2"/>
    <w:rsid w:val="00A21F3E"/>
    <w:rsid w:val="00A222A1"/>
    <w:rsid w:val="00A23042"/>
    <w:rsid w:val="00A2374A"/>
    <w:rsid w:val="00A23B71"/>
    <w:rsid w:val="00A23C2A"/>
    <w:rsid w:val="00A24023"/>
    <w:rsid w:val="00A242EA"/>
    <w:rsid w:val="00A244D9"/>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447"/>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A0D"/>
    <w:rsid w:val="00A57036"/>
    <w:rsid w:val="00A571AB"/>
    <w:rsid w:val="00A5749C"/>
    <w:rsid w:val="00A5751B"/>
    <w:rsid w:val="00A60616"/>
    <w:rsid w:val="00A6076B"/>
    <w:rsid w:val="00A61774"/>
    <w:rsid w:val="00A6180D"/>
    <w:rsid w:val="00A61B9B"/>
    <w:rsid w:val="00A628D0"/>
    <w:rsid w:val="00A62C51"/>
    <w:rsid w:val="00A63571"/>
    <w:rsid w:val="00A637A9"/>
    <w:rsid w:val="00A63C55"/>
    <w:rsid w:val="00A63C9A"/>
    <w:rsid w:val="00A63D46"/>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2ED"/>
    <w:rsid w:val="00A744AD"/>
    <w:rsid w:val="00A747AC"/>
    <w:rsid w:val="00A74B22"/>
    <w:rsid w:val="00A74B37"/>
    <w:rsid w:val="00A74E3D"/>
    <w:rsid w:val="00A75114"/>
    <w:rsid w:val="00A75148"/>
    <w:rsid w:val="00A76F66"/>
    <w:rsid w:val="00A77027"/>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AB2"/>
    <w:rsid w:val="00A84CAF"/>
    <w:rsid w:val="00A84D66"/>
    <w:rsid w:val="00A85290"/>
    <w:rsid w:val="00A865DA"/>
    <w:rsid w:val="00A86AE3"/>
    <w:rsid w:val="00A870DB"/>
    <w:rsid w:val="00A90AF8"/>
    <w:rsid w:val="00A91483"/>
    <w:rsid w:val="00A91657"/>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2B1"/>
    <w:rsid w:val="00AA1D7C"/>
    <w:rsid w:val="00AA23FB"/>
    <w:rsid w:val="00AA2718"/>
    <w:rsid w:val="00AA29DF"/>
    <w:rsid w:val="00AA2A14"/>
    <w:rsid w:val="00AA2D50"/>
    <w:rsid w:val="00AA362E"/>
    <w:rsid w:val="00AA3A3F"/>
    <w:rsid w:val="00AA3F8E"/>
    <w:rsid w:val="00AA4CE6"/>
    <w:rsid w:val="00AA52E1"/>
    <w:rsid w:val="00AA550C"/>
    <w:rsid w:val="00AA581C"/>
    <w:rsid w:val="00AA62D6"/>
    <w:rsid w:val="00AA6640"/>
    <w:rsid w:val="00AA66DF"/>
    <w:rsid w:val="00AA6796"/>
    <w:rsid w:val="00AA78B2"/>
    <w:rsid w:val="00AA7C0D"/>
    <w:rsid w:val="00AA7DD1"/>
    <w:rsid w:val="00AB1754"/>
    <w:rsid w:val="00AB1EF3"/>
    <w:rsid w:val="00AB2197"/>
    <w:rsid w:val="00AB2DB9"/>
    <w:rsid w:val="00AB2E78"/>
    <w:rsid w:val="00AB2FA0"/>
    <w:rsid w:val="00AB3B35"/>
    <w:rsid w:val="00AB3B5E"/>
    <w:rsid w:val="00AB3EA4"/>
    <w:rsid w:val="00AB5541"/>
    <w:rsid w:val="00AB5657"/>
    <w:rsid w:val="00AB5658"/>
    <w:rsid w:val="00AB5FFA"/>
    <w:rsid w:val="00AB6838"/>
    <w:rsid w:val="00AB6922"/>
    <w:rsid w:val="00AB6994"/>
    <w:rsid w:val="00AB69B0"/>
    <w:rsid w:val="00AB7367"/>
    <w:rsid w:val="00AB7576"/>
    <w:rsid w:val="00AB7730"/>
    <w:rsid w:val="00AC086D"/>
    <w:rsid w:val="00AC1757"/>
    <w:rsid w:val="00AC1D7F"/>
    <w:rsid w:val="00AC1D95"/>
    <w:rsid w:val="00AC2788"/>
    <w:rsid w:val="00AC2801"/>
    <w:rsid w:val="00AC28C9"/>
    <w:rsid w:val="00AC2A50"/>
    <w:rsid w:val="00AC2A6E"/>
    <w:rsid w:val="00AC2AD3"/>
    <w:rsid w:val="00AC32A3"/>
    <w:rsid w:val="00AC4350"/>
    <w:rsid w:val="00AC4934"/>
    <w:rsid w:val="00AC52E0"/>
    <w:rsid w:val="00AC69AA"/>
    <w:rsid w:val="00AC6CCC"/>
    <w:rsid w:val="00AC6F14"/>
    <w:rsid w:val="00AC7575"/>
    <w:rsid w:val="00AC7C29"/>
    <w:rsid w:val="00AD010C"/>
    <w:rsid w:val="00AD0431"/>
    <w:rsid w:val="00AD0911"/>
    <w:rsid w:val="00AD0F22"/>
    <w:rsid w:val="00AD16FA"/>
    <w:rsid w:val="00AD1B88"/>
    <w:rsid w:val="00AD2428"/>
    <w:rsid w:val="00AD2953"/>
    <w:rsid w:val="00AD2CCE"/>
    <w:rsid w:val="00AD352D"/>
    <w:rsid w:val="00AD3648"/>
    <w:rsid w:val="00AD3951"/>
    <w:rsid w:val="00AD3DCD"/>
    <w:rsid w:val="00AD4055"/>
    <w:rsid w:val="00AD5069"/>
    <w:rsid w:val="00AD51F7"/>
    <w:rsid w:val="00AD56F4"/>
    <w:rsid w:val="00AD57B1"/>
    <w:rsid w:val="00AD5BC5"/>
    <w:rsid w:val="00AD5DD1"/>
    <w:rsid w:val="00AD6119"/>
    <w:rsid w:val="00AD66FB"/>
    <w:rsid w:val="00AD6A9B"/>
    <w:rsid w:val="00AD6C09"/>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33F"/>
    <w:rsid w:val="00B004F2"/>
    <w:rsid w:val="00B00C12"/>
    <w:rsid w:val="00B012CF"/>
    <w:rsid w:val="00B015FC"/>
    <w:rsid w:val="00B01A92"/>
    <w:rsid w:val="00B01C30"/>
    <w:rsid w:val="00B021E2"/>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9C"/>
    <w:rsid w:val="00B176FD"/>
    <w:rsid w:val="00B17DBA"/>
    <w:rsid w:val="00B203BE"/>
    <w:rsid w:val="00B2069D"/>
    <w:rsid w:val="00B210DB"/>
    <w:rsid w:val="00B2125E"/>
    <w:rsid w:val="00B21AC5"/>
    <w:rsid w:val="00B21EFA"/>
    <w:rsid w:val="00B2239D"/>
    <w:rsid w:val="00B22538"/>
    <w:rsid w:val="00B24214"/>
    <w:rsid w:val="00B2459A"/>
    <w:rsid w:val="00B24708"/>
    <w:rsid w:val="00B2480C"/>
    <w:rsid w:val="00B24D95"/>
    <w:rsid w:val="00B24E2F"/>
    <w:rsid w:val="00B252D4"/>
    <w:rsid w:val="00B25F27"/>
    <w:rsid w:val="00B265BA"/>
    <w:rsid w:val="00B27D89"/>
    <w:rsid w:val="00B30554"/>
    <w:rsid w:val="00B3055F"/>
    <w:rsid w:val="00B3068F"/>
    <w:rsid w:val="00B30979"/>
    <w:rsid w:val="00B30AC8"/>
    <w:rsid w:val="00B30CEA"/>
    <w:rsid w:val="00B31676"/>
    <w:rsid w:val="00B31908"/>
    <w:rsid w:val="00B31D3E"/>
    <w:rsid w:val="00B31D5E"/>
    <w:rsid w:val="00B3233B"/>
    <w:rsid w:val="00B3287D"/>
    <w:rsid w:val="00B33394"/>
    <w:rsid w:val="00B33EAC"/>
    <w:rsid w:val="00B347F4"/>
    <w:rsid w:val="00B34FE6"/>
    <w:rsid w:val="00B3551C"/>
    <w:rsid w:val="00B359A7"/>
    <w:rsid w:val="00B35FC1"/>
    <w:rsid w:val="00B368D9"/>
    <w:rsid w:val="00B3699E"/>
    <w:rsid w:val="00B37854"/>
    <w:rsid w:val="00B40021"/>
    <w:rsid w:val="00B4069A"/>
    <w:rsid w:val="00B4080D"/>
    <w:rsid w:val="00B40DCB"/>
    <w:rsid w:val="00B41056"/>
    <w:rsid w:val="00B411DB"/>
    <w:rsid w:val="00B413C6"/>
    <w:rsid w:val="00B41C66"/>
    <w:rsid w:val="00B42273"/>
    <w:rsid w:val="00B42303"/>
    <w:rsid w:val="00B424B6"/>
    <w:rsid w:val="00B43A30"/>
    <w:rsid w:val="00B44939"/>
    <w:rsid w:val="00B44C07"/>
    <w:rsid w:val="00B44DAE"/>
    <w:rsid w:val="00B454DC"/>
    <w:rsid w:val="00B45F7D"/>
    <w:rsid w:val="00B464CA"/>
    <w:rsid w:val="00B4694C"/>
    <w:rsid w:val="00B4698A"/>
    <w:rsid w:val="00B46BD1"/>
    <w:rsid w:val="00B46C90"/>
    <w:rsid w:val="00B47415"/>
    <w:rsid w:val="00B47535"/>
    <w:rsid w:val="00B477F1"/>
    <w:rsid w:val="00B4792F"/>
    <w:rsid w:val="00B47C05"/>
    <w:rsid w:val="00B50760"/>
    <w:rsid w:val="00B50F1C"/>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AD4"/>
    <w:rsid w:val="00B72BAC"/>
    <w:rsid w:val="00B73A00"/>
    <w:rsid w:val="00B73D05"/>
    <w:rsid w:val="00B741D0"/>
    <w:rsid w:val="00B7494D"/>
    <w:rsid w:val="00B7560A"/>
    <w:rsid w:val="00B75AF1"/>
    <w:rsid w:val="00B75F6D"/>
    <w:rsid w:val="00B7632D"/>
    <w:rsid w:val="00B76501"/>
    <w:rsid w:val="00B76FA2"/>
    <w:rsid w:val="00B772DE"/>
    <w:rsid w:val="00B773B2"/>
    <w:rsid w:val="00B80303"/>
    <w:rsid w:val="00B8045E"/>
    <w:rsid w:val="00B80E8A"/>
    <w:rsid w:val="00B81936"/>
    <w:rsid w:val="00B81E4A"/>
    <w:rsid w:val="00B83109"/>
    <w:rsid w:val="00B8383C"/>
    <w:rsid w:val="00B83AF3"/>
    <w:rsid w:val="00B8461E"/>
    <w:rsid w:val="00B84D7D"/>
    <w:rsid w:val="00B852B7"/>
    <w:rsid w:val="00B852D0"/>
    <w:rsid w:val="00B856FF"/>
    <w:rsid w:val="00B85888"/>
    <w:rsid w:val="00B85D0A"/>
    <w:rsid w:val="00B85D18"/>
    <w:rsid w:val="00B8671F"/>
    <w:rsid w:val="00B86CBC"/>
    <w:rsid w:val="00B87BC0"/>
    <w:rsid w:val="00B87D28"/>
    <w:rsid w:val="00B87FE9"/>
    <w:rsid w:val="00B9137D"/>
    <w:rsid w:val="00B91FB8"/>
    <w:rsid w:val="00B9241A"/>
    <w:rsid w:val="00B937E7"/>
    <w:rsid w:val="00B93866"/>
    <w:rsid w:val="00B93A46"/>
    <w:rsid w:val="00B944B8"/>
    <w:rsid w:val="00B946B2"/>
    <w:rsid w:val="00B95A24"/>
    <w:rsid w:val="00B96427"/>
    <w:rsid w:val="00B9652B"/>
    <w:rsid w:val="00B9672B"/>
    <w:rsid w:val="00B96756"/>
    <w:rsid w:val="00B96A6C"/>
    <w:rsid w:val="00B970B0"/>
    <w:rsid w:val="00B97D87"/>
    <w:rsid w:val="00BA05C9"/>
    <w:rsid w:val="00BA080B"/>
    <w:rsid w:val="00BA0A4F"/>
    <w:rsid w:val="00BA0F66"/>
    <w:rsid w:val="00BA1311"/>
    <w:rsid w:val="00BA1D8F"/>
    <w:rsid w:val="00BA28D7"/>
    <w:rsid w:val="00BA2B94"/>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C7FFA"/>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49F7"/>
    <w:rsid w:val="00BE598F"/>
    <w:rsid w:val="00BE6552"/>
    <w:rsid w:val="00BE7C72"/>
    <w:rsid w:val="00BF073D"/>
    <w:rsid w:val="00BF129F"/>
    <w:rsid w:val="00BF1959"/>
    <w:rsid w:val="00BF1C86"/>
    <w:rsid w:val="00BF1D3B"/>
    <w:rsid w:val="00BF22F5"/>
    <w:rsid w:val="00BF2B58"/>
    <w:rsid w:val="00BF386F"/>
    <w:rsid w:val="00BF4594"/>
    <w:rsid w:val="00BF5AEB"/>
    <w:rsid w:val="00BF6ABE"/>
    <w:rsid w:val="00BF6BED"/>
    <w:rsid w:val="00BF6C92"/>
    <w:rsid w:val="00BF73B5"/>
    <w:rsid w:val="00BF780E"/>
    <w:rsid w:val="00BF7E66"/>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F4C"/>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F7"/>
    <w:rsid w:val="00C158E9"/>
    <w:rsid w:val="00C160A1"/>
    <w:rsid w:val="00C16987"/>
    <w:rsid w:val="00C16D04"/>
    <w:rsid w:val="00C171EA"/>
    <w:rsid w:val="00C179C4"/>
    <w:rsid w:val="00C17AF0"/>
    <w:rsid w:val="00C20A77"/>
    <w:rsid w:val="00C20E68"/>
    <w:rsid w:val="00C2110F"/>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91D"/>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1F69"/>
    <w:rsid w:val="00C52086"/>
    <w:rsid w:val="00C52854"/>
    <w:rsid w:val="00C52A24"/>
    <w:rsid w:val="00C53963"/>
    <w:rsid w:val="00C544C8"/>
    <w:rsid w:val="00C54574"/>
    <w:rsid w:val="00C56765"/>
    <w:rsid w:val="00C5753C"/>
    <w:rsid w:val="00C57816"/>
    <w:rsid w:val="00C60234"/>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4E2C"/>
    <w:rsid w:val="00C65204"/>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9A6"/>
    <w:rsid w:val="00C75E83"/>
    <w:rsid w:val="00C76C9D"/>
    <w:rsid w:val="00C7706C"/>
    <w:rsid w:val="00C77938"/>
    <w:rsid w:val="00C77AC5"/>
    <w:rsid w:val="00C77CAE"/>
    <w:rsid w:val="00C80574"/>
    <w:rsid w:val="00C80EBC"/>
    <w:rsid w:val="00C8106D"/>
    <w:rsid w:val="00C81828"/>
    <w:rsid w:val="00C822DC"/>
    <w:rsid w:val="00C82E95"/>
    <w:rsid w:val="00C8357B"/>
    <w:rsid w:val="00C83859"/>
    <w:rsid w:val="00C83FE2"/>
    <w:rsid w:val="00C840C6"/>
    <w:rsid w:val="00C8429B"/>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C96"/>
    <w:rsid w:val="00C90E94"/>
    <w:rsid w:val="00C91381"/>
    <w:rsid w:val="00C91939"/>
    <w:rsid w:val="00C91D8B"/>
    <w:rsid w:val="00C924CD"/>
    <w:rsid w:val="00C93240"/>
    <w:rsid w:val="00C940CA"/>
    <w:rsid w:val="00C9427A"/>
    <w:rsid w:val="00C94445"/>
    <w:rsid w:val="00C948BF"/>
    <w:rsid w:val="00C94A83"/>
    <w:rsid w:val="00C94B9F"/>
    <w:rsid w:val="00C955E6"/>
    <w:rsid w:val="00C95B05"/>
    <w:rsid w:val="00C95D9A"/>
    <w:rsid w:val="00C95F80"/>
    <w:rsid w:val="00C96406"/>
    <w:rsid w:val="00C965DF"/>
    <w:rsid w:val="00C96CEC"/>
    <w:rsid w:val="00C970BE"/>
    <w:rsid w:val="00C970C8"/>
    <w:rsid w:val="00CA02E5"/>
    <w:rsid w:val="00CA02FE"/>
    <w:rsid w:val="00CA0664"/>
    <w:rsid w:val="00CA1743"/>
    <w:rsid w:val="00CA1BEB"/>
    <w:rsid w:val="00CA237E"/>
    <w:rsid w:val="00CA2D22"/>
    <w:rsid w:val="00CA4139"/>
    <w:rsid w:val="00CA42C1"/>
    <w:rsid w:val="00CA47CB"/>
    <w:rsid w:val="00CA5166"/>
    <w:rsid w:val="00CA51AF"/>
    <w:rsid w:val="00CA64E1"/>
    <w:rsid w:val="00CA72B8"/>
    <w:rsid w:val="00CA77FA"/>
    <w:rsid w:val="00CB0A65"/>
    <w:rsid w:val="00CB1979"/>
    <w:rsid w:val="00CB1BFC"/>
    <w:rsid w:val="00CB1C73"/>
    <w:rsid w:val="00CB20ED"/>
    <w:rsid w:val="00CB21ED"/>
    <w:rsid w:val="00CB3214"/>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070"/>
    <w:rsid w:val="00CC2B5C"/>
    <w:rsid w:val="00CC3078"/>
    <w:rsid w:val="00CC3925"/>
    <w:rsid w:val="00CC3D1C"/>
    <w:rsid w:val="00CC45EE"/>
    <w:rsid w:val="00CC4E78"/>
    <w:rsid w:val="00CC4EEC"/>
    <w:rsid w:val="00CC4F9F"/>
    <w:rsid w:val="00CC565E"/>
    <w:rsid w:val="00CC620F"/>
    <w:rsid w:val="00CC70B1"/>
    <w:rsid w:val="00CC718A"/>
    <w:rsid w:val="00CC7433"/>
    <w:rsid w:val="00CC7915"/>
    <w:rsid w:val="00CC7BF3"/>
    <w:rsid w:val="00CC7C6B"/>
    <w:rsid w:val="00CC7E47"/>
    <w:rsid w:val="00CD03A8"/>
    <w:rsid w:val="00CD03AD"/>
    <w:rsid w:val="00CD047C"/>
    <w:rsid w:val="00CD0A3B"/>
    <w:rsid w:val="00CD1769"/>
    <w:rsid w:val="00CD18B2"/>
    <w:rsid w:val="00CD2536"/>
    <w:rsid w:val="00CD28BB"/>
    <w:rsid w:val="00CD2D93"/>
    <w:rsid w:val="00CD338F"/>
    <w:rsid w:val="00CD393A"/>
    <w:rsid w:val="00CD41CC"/>
    <w:rsid w:val="00CD46EA"/>
    <w:rsid w:val="00CD483E"/>
    <w:rsid w:val="00CD4A66"/>
    <w:rsid w:val="00CD4B53"/>
    <w:rsid w:val="00CD5A4E"/>
    <w:rsid w:val="00CD5F1C"/>
    <w:rsid w:val="00CD6F81"/>
    <w:rsid w:val="00CD73FF"/>
    <w:rsid w:val="00CE07F5"/>
    <w:rsid w:val="00CE0A3E"/>
    <w:rsid w:val="00CE134E"/>
    <w:rsid w:val="00CE1414"/>
    <w:rsid w:val="00CE14DF"/>
    <w:rsid w:val="00CE1537"/>
    <w:rsid w:val="00CE1F13"/>
    <w:rsid w:val="00CE2489"/>
    <w:rsid w:val="00CE25FA"/>
    <w:rsid w:val="00CE275A"/>
    <w:rsid w:val="00CE28F2"/>
    <w:rsid w:val="00CE2A25"/>
    <w:rsid w:val="00CE3247"/>
    <w:rsid w:val="00CE3751"/>
    <w:rsid w:val="00CE399B"/>
    <w:rsid w:val="00CE3BB2"/>
    <w:rsid w:val="00CE498D"/>
    <w:rsid w:val="00CE4F13"/>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262B"/>
    <w:rsid w:val="00D134FE"/>
    <w:rsid w:val="00D137B6"/>
    <w:rsid w:val="00D14BB3"/>
    <w:rsid w:val="00D1501C"/>
    <w:rsid w:val="00D156AF"/>
    <w:rsid w:val="00D1581F"/>
    <w:rsid w:val="00D15999"/>
    <w:rsid w:val="00D159D2"/>
    <w:rsid w:val="00D1609C"/>
    <w:rsid w:val="00D1609F"/>
    <w:rsid w:val="00D17945"/>
    <w:rsid w:val="00D17972"/>
    <w:rsid w:val="00D202BA"/>
    <w:rsid w:val="00D20B5F"/>
    <w:rsid w:val="00D21DEB"/>
    <w:rsid w:val="00D22226"/>
    <w:rsid w:val="00D232F1"/>
    <w:rsid w:val="00D23CC8"/>
    <w:rsid w:val="00D247A7"/>
    <w:rsid w:val="00D24970"/>
    <w:rsid w:val="00D24EF8"/>
    <w:rsid w:val="00D25088"/>
    <w:rsid w:val="00D25782"/>
    <w:rsid w:val="00D277BE"/>
    <w:rsid w:val="00D27B38"/>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397"/>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56B"/>
    <w:rsid w:val="00D56B13"/>
    <w:rsid w:val="00D56E36"/>
    <w:rsid w:val="00D5753E"/>
    <w:rsid w:val="00D5779B"/>
    <w:rsid w:val="00D5793E"/>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C7C"/>
    <w:rsid w:val="00D67D52"/>
    <w:rsid w:val="00D70555"/>
    <w:rsid w:val="00D707AB"/>
    <w:rsid w:val="00D70BF3"/>
    <w:rsid w:val="00D71363"/>
    <w:rsid w:val="00D7155A"/>
    <w:rsid w:val="00D734C6"/>
    <w:rsid w:val="00D73765"/>
    <w:rsid w:val="00D7377C"/>
    <w:rsid w:val="00D740D9"/>
    <w:rsid w:val="00D74236"/>
    <w:rsid w:val="00D75062"/>
    <w:rsid w:val="00D76CA3"/>
    <w:rsid w:val="00D77078"/>
    <w:rsid w:val="00D7735E"/>
    <w:rsid w:val="00D77BE6"/>
    <w:rsid w:val="00D77C78"/>
    <w:rsid w:val="00D8046D"/>
    <w:rsid w:val="00D80CDF"/>
    <w:rsid w:val="00D80F07"/>
    <w:rsid w:val="00D81423"/>
    <w:rsid w:val="00D8178E"/>
    <w:rsid w:val="00D820FC"/>
    <w:rsid w:val="00D82A08"/>
    <w:rsid w:val="00D83945"/>
    <w:rsid w:val="00D840DA"/>
    <w:rsid w:val="00D84542"/>
    <w:rsid w:val="00D84E3A"/>
    <w:rsid w:val="00D853ED"/>
    <w:rsid w:val="00D8625D"/>
    <w:rsid w:val="00D86901"/>
    <w:rsid w:val="00D86A7B"/>
    <w:rsid w:val="00D8792F"/>
    <w:rsid w:val="00D8795A"/>
    <w:rsid w:val="00D909F6"/>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6EC"/>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39A"/>
    <w:rsid w:val="00DC165B"/>
    <w:rsid w:val="00DC18B0"/>
    <w:rsid w:val="00DC1957"/>
    <w:rsid w:val="00DC1AF4"/>
    <w:rsid w:val="00DC1D48"/>
    <w:rsid w:val="00DC1E71"/>
    <w:rsid w:val="00DC2956"/>
    <w:rsid w:val="00DC3291"/>
    <w:rsid w:val="00DC35BA"/>
    <w:rsid w:val="00DC3961"/>
    <w:rsid w:val="00DC3A1D"/>
    <w:rsid w:val="00DC3D76"/>
    <w:rsid w:val="00DC3F3B"/>
    <w:rsid w:val="00DC40AD"/>
    <w:rsid w:val="00DC4368"/>
    <w:rsid w:val="00DC4BE0"/>
    <w:rsid w:val="00DC5A03"/>
    <w:rsid w:val="00DC5C9E"/>
    <w:rsid w:val="00DC6585"/>
    <w:rsid w:val="00DC6D15"/>
    <w:rsid w:val="00DC6E53"/>
    <w:rsid w:val="00DC7145"/>
    <w:rsid w:val="00DC71E2"/>
    <w:rsid w:val="00DC7420"/>
    <w:rsid w:val="00DC7576"/>
    <w:rsid w:val="00DC7CE8"/>
    <w:rsid w:val="00DD0085"/>
    <w:rsid w:val="00DD008C"/>
    <w:rsid w:val="00DD0B42"/>
    <w:rsid w:val="00DD1114"/>
    <w:rsid w:val="00DD138F"/>
    <w:rsid w:val="00DD13C0"/>
    <w:rsid w:val="00DD1477"/>
    <w:rsid w:val="00DD1C9F"/>
    <w:rsid w:val="00DD21DA"/>
    <w:rsid w:val="00DD2519"/>
    <w:rsid w:val="00DD26FC"/>
    <w:rsid w:val="00DD2736"/>
    <w:rsid w:val="00DD2A10"/>
    <w:rsid w:val="00DD2ADA"/>
    <w:rsid w:val="00DD2E82"/>
    <w:rsid w:val="00DD314D"/>
    <w:rsid w:val="00DD33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0ACD"/>
    <w:rsid w:val="00DE1720"/>
    <w:rsid w:val="00DE18FF"/>
    <w:rsid w:val="00DE2046"/>
    <w:rsid w:val="00DE2624"/>
    <w:rsid w:val="00DE290C"/>
    <w:rsid w:val="00DE29F0"/>
    <w:rsid w:val="00DE34A5"/>
    <w:rsid w:val="00DE36F4"/>
    <w:rsid w:val="00DE37BE"/>
    <w:rsid w:val="00DE3D84"/>
    <w:rsid w:val="00DE4696"/>
    <w:rsid w:val="00DE4BE1"/>
    <w:rsid w:val="00DE4FAD"/>
    <w:rsid w:val="00DE504D"/>
    <w:rsid w:val="00DE5120"/>
    <w:rsid w:val="00DE5711"/>
    <w:rsid w:val="00DE5F20"/>
    <w:rsid w:val="00DE6002"/>
    <w:rsid w:val="00DE661B"/>
    <w:rsid w:val="00DE69D4"/>
    <w:rsid w:val="00DE6E2B"/>
    <w:rsid w:val="00DE6ED4"/>
    <w:rsid w:val="00DE7037"/>
    <w:rsid w:val="00DF0AF7"/>
    <w:rsid w:val="00DF144A"/>
    <w:rsid w:val="00DF17DB"/>
    <w:rsid w:val="00DF1847"/>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301"/>
    <w:rsid w:val="00E0152E"/>
    <w:rsid w:val="00E01599"/>
    <w:rsid w:val="00E0179C"/>
    <w:rsid w:val="00E02773"/>
    <w:rsid w:val="00E0288C"/>
    <w:rsid w:val="00E02E87"/>
    <w:rsid w:val="00E042BB"/>
    <w:rsid w:val="00E04697"/>
    <w:rsid w:val="00E04919"/>
    <w:rsid w:val="00E05E2D"/>
    <w:rsid w:val="00E069E3"/>
    <w:rsid w:val="00E076BB"/>
    <w:rsid w:val="00E07F3E"/>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389"/>
    <w:rsid w:val="00E17A45"/>
    <w:rsid w:val="00E20832"/>
    <w:rsid w:val="00E20941"/>
    <w:rsid w:val="00E20B63"/>
    <w:rsid w:val="00E21018"/>
    <w:rsid w:val="00E213D4"/>
    <w:rsid w:val="00E21543"/>
    <w:rsid w:val="00E217CA"/>
    <w:rsid w:val="00E217D3"/>
    <w:rsid w:val="00E2216E"/>
    <w:rsid w:val="00E2272C"/>
    <w:rsid w:val="00E229E3"/>
    <w:rsid w:val="00E22FEC"/>
    <w:rsid w:val="00E23403"/>
    <w:rsid w:val="00E24B5E"/>
    <w:rsid w:val="00E24BA1"/>
    <w:rsid w:val="00E2520F"/>
    <w:rsid w:val="00E2534F"/>
    <w:rsid w:val="00E25A55"/>
    <w:rsid w:val="00E25B02"/>
    <w:rsid w:val="00E25CFD"/>
    <w:rsid w:val="00E25D98"/>
    <w:rsid w:val="00E262E0"/>
    <w:rsid w:val="00E2694C"/>
    <w:rsid w:val="00E270AB"/>
    <w:rsid w:val="00E27402"/>
    <w:rsid w:val="00E27A96"/>
    <w:rsid w:val="00E30A51"/>
    <w:rsid w:val="00E30EE4"/>
    <w:rsid w:val="00E30F82"/>
    <w:rsid w:val="00E31202"/>
    <w:rsid w:val="00E32664"/>
    <w:rsid w:val="00E3277D"/>
    <w:rsid w:val="00E32C8E"/>
    <w:rsid w:val="00E33261"/>
    <w:rsid w:val="00E345D2"/>
    <w:rsid w:val="00E347D3"/>
    <w:rsid w:val="00E35244"/>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949"/>
    <w:rsid w:val="00E50D81"/>
    <w:rsid w:val="00E50F51"/>
    <w:rsid w:val="00E50F94"/>
    <w:rsid w:val="00E52B67"/>
    <w:rsid w:val="00E53CA2"/>
    <w:rsid w:val="00E53E12"/>
    <w:rsid w:val="00E54362"/>
    <w:rsid w:val="00E54BE2"/>
    <w:rsid w:val="00E55E1A"/>
    <w:rsid w:val="00E56BA8"/>
    <w:rsid w:val="00E57353"/>
    <w:rsid w:val="00E57702"/>
    <w:rsid w:val="00E577C7"/>
    <w:rsid w:val="00E6008D"/>
    <w:rsid w:val="00E6084D"/>
    <w:rsid w:val="00E60B06"/>
    <w:rsid w:val="00E60C92"/>
    <w:rsid w:val="00E61D90"/>
    <w:rsid w:val="00E6341D"/>
    <w:rsid w:val="00E6378C"/>
    <w:rsid w:val="00E63E0C"/>
    <w:rsid w:val="00E6407A"/>
    <w:rsid w:val="00E64158"/>
    <w:rsid w:val="00E6448D"/>
    <w:rsid w:val="00E654DE"/>
    <w:rsid w:val="00E655C9"/>
    <w:rsid w:val="00E655D1"/>
    <w:rsid w:val="00E65C12"/>
    <w:rsid w:val="00E65C56"/>
    <w:rsid w:val="00E660CD"/>
    <w:rsid w:val="00E66292"/>
    <w:rsid w:val="00E668C5"/>
    <w:rsid w:val="00E670F8"/>
    <w:rsid w:val="00E67474"/>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18E"/>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16"/>
    <w:rsid w:val="00E95964"/>
    <w:rsid w:val="00E959F1"/>
    <w:rsid w:val="00E95F7F"/>
    <w:rsid w:val="00E96378"/>
    <w:rsid w:val="00E9667A"/>
    <w:rsid w:val="00E96E22"/>
    <w:rsid w:val="00E97228"/>
    <w:rsid w:val="00E97C7F"/>
    <w:rsid w:val="00EA001C"/>
    <w:rsid w:val="00EA0CD1"/>
    <w:rsid w:val="00EA100E"/>
    <w:rsid w:val="00EA141A"/>
    <w:rsid w:val="00EA1494"/>
    <w:rsid w:val="00EA1790"/>
    <w:rsid w:val="00EA256A"/>
    <w:rsid w:val="00EA4193"/>
    <w:rsid w:val="00EA4970"/>
    <w:rsid w:val="00EA4E23"/>
    <w:rsid w:val="00EA56A6"/>
    <w:rsid w:val="00EA6573"/>
    <w:rsid w:val="00EA6D1E"/>
    <w:rsid w:val="00EA6E8F"/>
    <w:rsid w:val="00EA6F5B"/>
    <w:rsid w:val="00EA7102"/>
    <w:rsid w:val="00EA7533"/>
    <w:rsid w:val="00EA76DD"/>
    <w:rsid w:val="00EB01C2"/>
    <w:rsid w:val="00EB03BA"/>
    <w:rsid w:val="00EB0868"/>
    <w:rsid w:val="00EB158A"/>
    <w:rsid w:val="00EB164F"/>
    <w:rsid w:val="00EB23E7"/>
    <w:rsid w:val="00EB3280"/>
    <w:rsid w:val="00EB33BE"/>
    <w:rsid w:val="00EB35C1"/>
    <w:rsid w:val="00EB3686"/>
    <w:rsid w:val="00EB381D"/>
    <w:rsid w:val="00EB3F4B"/>
    <w:rsid w:val="00EB444B"/>
    <w:rsid w:val="00EB4CA8"/>
    <w:rsid w:val="00EB4E31"/>
    <w:rsid w:val="00EB5160"/>
    <w:rsid w:val="00EB5759"/>
    <w:rsid w:val="00EB58C7"/>
    <w:rsid w:val="00EB5A03"/>
    <w:rsid w:val="00EB5C52"/>
    <w:rsid w:val="00EB5C85"/>
    <w:rsid w:val="00EB5DC1"/>
    <w:rsid w:val="00EB6D85"/>
    <w:rsid w:val="00EB6E93"/>
    <w:rsid w:val="00EB79EA"/>
    <w:rsid w:val="00EB7FCE"/>
    <w:rsid w:val="00EC0799"/>
    <w:rsid w:val="00EC121F"/>
    <w:rsid w:val="00EC1554"/>
    <w:rsid w:val="00EC1B6F"/>
    <w:rsid w:val="00EC2D79"/>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B3A"/>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A7"/>
    <w:rsid w:val="00ED73B9"/>
    <w:rsid w:val="00ED7950"/>
    <w:rsid w:val="00ED7E03"/>
    <w:rsid w:val="00ED7F3E"/>
    <w:rsid w:val="00EE0116"/>
    <w:rsid w:val="00EE02A7"/>
    <w:rsid w:val="00EE19FD"/>
    <w:rsid w:val="00EE1B56"/>
    <w:rsid w:val="00EE1C85"/>
    <w:rsid w:val="00EE2596"/>
    <w:rsid w:val="00EE2914"/>
    <w:rsid w:val="00EE2E8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58"/>
    <w:rsid w:val="00EF13E9"/>
    <w:rsid w:val="00EF22B7"/>
    <w:rsid w:val="00EF2C7C"/>
    <w:rsid w:val="00EF393F"/>
    <w:rsid w:val="00EF488D"/>
    <w:rsid w:val="00EF50EE"/>
    <w:rsid w:val="00EF5623"/>
    <w:rsid w:val="00EF577C"/>
    <w:rsid w:val="00EF595E"/>
    <w:rsid w:val="00EF5E21"/>
    <w:rsid w:val="00EF6136"/>
    <w:rsid w:val="00EF6436"/>
    <w:rsid w:val="00EF6733"/>
    <w:rsid w:val="00EF67DA"/>
    <w:rsid w:val="00EF6FB9"/>
    <w:rsid w:val="00EF7124"/>
    <w:rsid w:val="00EF7384"/>
    <w:rsid w:val="00EF77A6"/>
    <w:rsid w:val="00EF7A06"/>
    <w:rsid w:val="00EF7CDF"/>
    <w:rsid w:val="00F00418"/>
    <w:rsid w:val="00F0044A"/>
    <w:rsid w:val="00F00EAA"/>
    <w:rsid w:val="00F01AE5"/>
    <w:rsid w:val="00F01B51"/>
    <w:rsid w:val="00F01DAE"/>
    <w:rsid w:val="00F02806"/>
    <w:rsid w:val="00F02B98"/>
    <w:rsid w:val="00F02C2E"/>
    <w:rsid w:val="00F03222"/>
    <w:rsid w:val="00F032A4"/>
    <w:rsid w:val="00F03537"/>
    <w:rsid w:val="00F03EE0"/>
    <w:rsid w:val="00F0480A"/>
    <w:rsid w:val="00F0499F"/>
    <w:rsid w:val="00F04BDB"/>
    <w:rsid w:val="00F05434"/>
    <w:rsid w:val="00F05F84"/>
    <w:rsid w:val="00F065D6"/>
    <w:rsid w:val="00F07198"/>
    <w:rsid w:val="00F07575"/>
    <w:rsid w:val="00F0779F"/>
    <w:rsid w:val="00F10152"/>
    <w:rsid w:val="00F10EB1"/>
    <w:rsid w:val="00F11188"/>
    <w:rsid w:val="00F1174E"/>
    <w:rsid w:val="00F126A8"/>
    <w:rsid w:val="00F1334C"/>
    <w:rsid w:val="00F133E3"/>
    <w:rsid w:val="00F13921"/>
    <w:rsid w:val="00F15539"/>
    <w:rsid w:val="00F166A2"/>
    <w:rsid w:val="00F170D1"/>
    <w:rsid w:val="00F17A1F"/>
    <w:rsid w:val="00F17D6A"/>
    <w:rsid w:val="00F20241"/>
    <w:rsid w:val="00F207CB"/>
    <w:rsid w:val="00F20B5D"/>
    <w:rsid w:val="00F20B67"/>
    <w:rsid w:val="00F2108C"/>
    <w:rsid w:val="00F211FE"/>
    <w:rsid w:val="00F217F8"/>
    <w:rsid w:val="00F21BAE"/>
    <w:rsid w:val="00F21F12"/>
    <w:rsid w:val="00F22508"/>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AB8"/>
    <w:rsid w:val="00F3565B"/>
    <w:rsid w:val="00F35C40"/>
    <w:rsid w:val="00F36428"/>
    <w:rsid w:val="00F3656D"/>
    <w:rsid w:val="00F368F7"/>
    <w:rsid w:val="00F36AA8"/>
    <w:rsid w:val="00F37882"/>
    <w:rsid w:val="00F37A4E"/>
    <w:rsid w:val="00F40BD7"/>
    <w:rsid w:val="00F40E95"/>
    <w:rsid w:val="00F41BF7"/>
    <w:rsid w:val="00F429B7"/>
    <w:rsid w:val="00F42BEE"/>
    <w:rsid w:val="00F42CE8"/>
    <w:rsid w:val="00F43074"/>
    <w:rsid w:val="00F431D1"/>
    <w:rsid w:val="00F431D3"/>
    <w:rsid w:val="00F4353E"/>
    <w:rsid w:val="00F43C74"/>
    <w:rsid w:val="00F43D84"/>
    <w:rsid w:val="00F44527"/>
    <w:rsid w:val="00F44F39"/>
    <w:rsid w:val="00F45388"/>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A8D"/>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F70"/>
    <w:rsid w:val="00F6347F"/>
    <w:rsid w:val="00F636E5"/>
    <w:rsid w:val="00F638A8"/>
    <w:rsid w:val="00F63BE9"/>
    <w:rsid w:val="00F644F1"/>
    <w:rsid w:val="00F650C8"/>
    <w:rsid w:val="00F65227"/>
    <w:rsid w:val="00F656FA"/>
    <w:rsid w:val="00F65FF2"/>
    <w:rsid w:val="00F6698E"/>
    <w:rsid w:val="00F6723F"/>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188"/>
    <w:rsid w:val="00F8149C"/>
    <w:rsid w:val="00F81F56"/>
    <w:rsid w:val="00F82282"/>
    <w:rsid w:val="00F82324"/>
    <w:rsid w:val="00F823CB"/>
    <w:rsid w:val="00F82EF6"/>
    <w:rsid w:val="00F83041"/>
    <w:rsid w:val="00F83398"/>
    <w:rsid w:val="00F835DF"/>
    <w:rsid w:val="00F84093"/>
    <w:rsid w:val="00F85285"/>
    <w:rsid w:val="00F85E19"/>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5869"/>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1FCA"/>
    <w:rsid w:val="00FB2355"/>
    <w:rsid w:val="00FB275B"/>
    <w:rsid w:val="00FB2EAD"/>
    <w:rsid w:val="00FB31A7"/>
    <w:rsid w:val="00FB321B"/>
    <w:rsid w:val="00FB3981"/>
    <w:rsid w:val="00FB3AC8"/>
    <w:rsid w:val="00FB3D71"/>
    <w:rsid w:val="00FB3D84"/>
    <w:rsid w:val="00FB458B"/>
    <w:rsid w:val="00FB4C59"/>
    <w:rsid w:val="00FB553F"/>
    <w:rsid w:val="00FB5700"/>
    <w:rsid w:val="00FB5D95"/>
    <w:rsid w:val="00FB633B"/>
    <w:rsid w:val="00FB66D2"/>
    <w:rsid w:val="00FB69FC"/>
    <w:rsid w:val="00FB6A6A"/>
    <w:rsid w:val="00FB78A1"/>
    <w:rsid w:val="00FB7BCA"/>
    <w:rsid w:val="00FC0DC2"/>
    <w:rsid w:val="00FC11E6"/>
    <w:rsid w:val="00FC1A04"/>
    <w:rsid w:val="00FC20D7"/>
    <w:rsid w:val="00FC2982"/>
    <w:rsid w:val="00FC30FB"/>
    <w:rsid w:val="00FC3FB1"/>
    <w:rsid w:val="00FC46D9"/>
    <w:rsid w:val="00FC57AF"/>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67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B3C"/>
    <w:rsid w:val="00FE3D1F"/>
    <w:rsid w:val="00FE3D7C"/>
    <w:rsid w:val="00FE4654"/>
    <w:rsid w:val="00FE4E65"/>
    <w:rsid w:val="00FE5735"/>
    <w:rsid w:val="00FE5CCB"/>
    <w:rsid w:val="00FE6998"/>
    <w:rsid w:val="00FE73AB"/>
    <w:rsid w:val="00FE7791"/>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522030"/>
    <w:rsid w:val="7096C741"/>
    <w:rsid w:val="7148BA73"/>
    <w:rsid w:val="72992D50"/>
    <w:rsid w:val="73B24CC7"/>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364E"/>
  <w15:docId w15:val="{775ADBB9-DEC9-4082-AA38-B5EAC0CE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iPriority="0" w:unhideWhenUsed="1" w:qFormat="1"/>
    <w:lsdException w:name="header"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76" w:lineRule="auto"/>
    </w:pPr>
    <w:rPr>
      <w:sz w:val="21"/>
      <w:szCs w:val="21"/>
    </w:rPr>
  </w:style>
  <w:style w:type="paragraph" w:styleId="Antrat1">
    <w:name w:val="heading 1"/>
    <w:basedOn w:val="prastasis"/>
    <w:next w:val="prastasis"/>
    <w:link w:val="Antrat1Diagrama"/>
    <w:uiPriority w:val="9"/>
    <w:qFormat/>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qFormat/>
    <w:rPr>
      <w:rFonts w:ascii="Segoe UI" w:hAnsi="Segoe UI" w:cs="Segoe UI"/>
      <w:sz w:val="18"/>
      <w:szCs w:val="18"/>
    </w:rPr>
  </w:style>
  <w:style w:type="paragraph" w:styleId="Pagrindinistekstas">
    <w:name w:val="Body Text"/>
    <w:basedOn w:val="prastasis"/>
    <w:link w:val="PagrindinistekstasDiagrama"/>
    <w:qFormat/>
    <w:pPr>
      <w:ind w:firstLine="567"/>
      <w:jc w:val="both"/>
    </w:pPr>
    <w:rPr>
      <w:szCs w:val="20"/>
    </w:rPr>
  </w:style>
  <w:style w:type="paragraph" w:styleId="Pagrindiniotekstotrauka2">
    <w:name w:val="Body Text Indent 2"/>
    <w:basedOn w:val="prastasis"/>
    <w:link w:val="Pagrindiniotekstotrauka2Diagrama"/>
    <w:uiPriority w:val="99"/>
    <w:semiHidden/>
    <w:unhideWhenUsed/>
    <w:qFormat/>
    <w:pPr>
      <w:spacing w:after="120" w:line="480" w:lineRule="auto"/>
      <w:ind w:left="283"/>
    </w:pPr>
  </w:style>
  <w:style w:type="paragraph" w:styleId="Antrat">
    <w:name w:val="caption"/>
    <w:basedOn w:val="prastasis"/>
    <w:next w:val="prastasis"/>
    <w:uiPriority w:val="35"/>
    <w:semiHidden/>
    <w:unhideWhenUsed/>
    <w:qFormat/>
    <w:pPr>
      <w:spacing w:line="240" w:lineRule="auto"/>
    </w:pPr>
    <w:rPr>
      <w:b/>
      <w:bCs/>
      <w:color w:val="404040" w:themeColor="text1" w:themeTint="BF"/>
      <w:sz w:val="16"/>
      <w:szCs w:val="16"/>
    </w:rPr>
  </w:style>
  <w:style w:type="character" w:styleId="Komentaronuoroda">
    <w:name w:val="annotation reference"/>
    <w:basedOn w:val="Numatytasispastraiposriftas"/>
    <w:uiPriority w:val="99"/>
    <w:unhideWhenUsed/>
    <w:qFormat/>
    <w:rPr>
      <w:sz w:val="16"/>
      <w:szCs w:val="16"/>
    </w:rPr>
  </w:style>
  <w:style w:type="paragraph" w:styleId="Komentarotekstas">
    <w:name w:val="annotation text"/>
    <w:basedOn w:val="prastasis"/>
    <w:link w:val="KomentarotekstasDiagrama"/>
    <w:unhideWhenUsed/>
    <w:qFormat/>
    <w:rPr>
      <w:sz w:val="20"/>
      <w:szCs w:val="20"/>
    </w:rPr>
  </w:style>
  <w:style w:type="paragraph" w:styleId="Komentarotema">
    <w:name w:val="annotation subject"/>
    <w:basedOn w:val="Komentarotekstas"/>
    <w:next w:val="Komentarotekstas"/>
    <w:link w:val="KomentarotemaDiagrama"/>
    <w:uiPriority w:val="99"/>
    <w:semiHidden/>
    <w:unhideWhenUsed/>
    <w:qFormat/>
    <w:rPr>
      <w:b/>
      <w:bCs/>
    </w:rPr>
  </w:style>
  <w:style w:type="character" w:styleId="Emfaz">
    <w:name w:val="Emphasis"/>
    <w:basedOn w:val="Numatytasispastraiposriftas"/>
    <w:uiPriority w:val="20"/>
    <w:qFormat/>
    <w:rPr>
      <w:i/>
      <w:iCs/>
      <w:color w:val="000000" w:themeColor="text1"/>
    </w:rPr>
  </w:style>
  <w:style w:type="character" w:styleId="Dokumentoinaosnumeris">
    <w:name w:val="endnote reference"/>
    <w:basedOn w:val="Numatytasispastraiposriftas"/>
    <w:uiPriority w:val="99"/>
    <w:semiHidden/>
    <w:unhideWhenUsed/>
    <w:qFormat/>
    <w:rPr>
      <w:vertAlign w:val="superscript"/>
    </w:rPr>
  </w:style>
  <w:style w:type="paragraph" w:styleId="Dokumentoinaostekstas">
    <w:name w:val="endnote text"/>
    <w:basedOn w:val="prastasis"/>
    <w:link w:val="DokumentoinaostekstasDiagrama"/>
    <w:uiPriority w:val="99"/>
    <w:semiHidden/>
    <w:unhideWhenUsed/>
    <w:qFormat/>
    <w:pPr>
      <w:spacing w:after="0" w:line="240" w:lineRule="auto"/>
    </w:pPr>
    <w:rPr>
      <w:sz w:val="20"/>
      <w:szCs w:val="20"/>
    </w:rPr>
  </w:style>
  <w:style w:type="character" w:styleId="Perirtashipersaitas">
    <w:name w:val="FollowedHyperlink"/>
    <w:basedOn w:val="Numatytasispastraiposriftas"/>
    <w:uiPriority w:val="99"/>
    <w:semiHidden/>
    <w:unhideWhenUsed/>
    <w:qFormat/>
    <w:rPr>
      <w:color w:val="954F72" w:themeColor="followedHyperlink"/>
      <w:u w:val="single"/>
    </w:rPr>
  </w:style>
  <w:style w:type="paragraph" w:styleId="Porat">
    <w:name w:val="footer"/>
    <w:basedOn w:val="prastasis"/>
    <w:link w:val="PoratDiagrama"/>
    <w:unhideWhenUsed/>
    <w:qFormat/>
    <w:pPr>
      <w:tabs>
        <w:tab w:val="center" w:pos="4513"/>
        <w:tab w:val="right" w:pos="9026"/>
      </w:tabs>
    </w:p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uiPriority w:val="99"/>
    <w:unhideWhenUsed/>
    <w:qFormat/>
    <w:rPr>
      <w:sz w:val="20"/>
      <w:szCs w:val="20"/>
    </w:rPr>
  </w:style>
  <w:style w:type="paragraph" w:styleId="Antrats">
    <w:name w:val="header"/>
    <w:basedOn w:val="prastasis"/>
    <w:link w:val="AntratsDiagrama"/>
    <w:uiPriority w:val="99"/>
    <w:unhideWhenUsed/>
    <w:qFormat/>
    <w:pPr>
      <w:tabs>
        <w:tab w:val="center" w:pos="4513"/>
        <w:tab w:val="right" w:pos="9026"/>
      </w:tabs>
    </w:pPr>
  </w:style>
  <w:style w:type="character" w:styleId="Hipersaitas">
    <w:name w:val="Hyperlink"/>
    <w:basedOn w:val="Numatytasispastraiposriftas"/>
    <w:uiPriority w:val="99"/>
    <w:unhideWhenUsed/>
    <w:qFormat/>
    <w:rPr>
      <w:color w:val="auto"/>
      <w:u w:val="none"/>
    </w:rPr>
  </w:style>
  <w:style w:type="paragraph" w:styleId="prastasiniatinklio">
    <w:name w:val="Normal (Web)"/>
    <w:basedOn w:val="prastasis"/>
    <w:uiPriority w:val="99"/>
    <w:semiHidden/>
    <w:unhideWhenUsed/>
    <w:qFormat/>
    <w:pPr>
      <w:spacing w:before="100" w:beforeAutospacing="1" w:after="100" w:afterAutospacing="1"/>
    </w:pPr>
  </w:style>
  <w:style w:type="character" w:styleId="Grietas">
    <w:name w:val="Strong"/>
    <w:basedOn w:val="Numatytasispastraiposriftas"/>
    <w:uiPriority w:val="22"/>
    <w:qFormat/>
    <w:rPr>
      <w:b/>
      <w:bCs/>
    </w:rPr>
  </w:style>
  <w:style w:type="paragraph" w:styleId="Paantrat">
    <w:name w:val="Subtitle"/>
    <w:basedOn w:val="prastasis"/>
    <w:next w:val="prastasis"/>
    <w:link w:val="PaantratDiagrama"/>
    <w:qFormat/>
    <w:pPr>
      <w:spacing w:after="240"/>
    </w:pPr>
    <w:rPr>
      <w:caps/>
      <w:color w:val="404040" w:themeColor="text1" w:themeTint="BF"/>
      <w:spacing w:val="20"/>
      <w:sz w:val="28"/>
      <w:szCs w:val="28"/>
    </w:rPr>
  </w:style>
  <w:style w:type="table" w:styleId="Lentelstinklelis">
    <w:name w:val="Table Grid"/>
    <w:basedOn w:val="prastojilentel"/>
    <w:uiPriority w:val="59"/>
    <w:qFormat/>
    <w:rPr>
      <w:rFonts w:ascii="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vadinimas">
    <w:name w:val="Title"/>
    <w:basedOn w:val="prastasis"/>
    <w:next w:val="prastasis"/>
    <w:link w:val="PavadinimasDiagrama"/>
    <w:uiPriority w:val="10"/>
    <w:qFormat/>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Turinys1">
    <w:name w:val="toc 1"/>
    <w:basedOn w:val="prastasis"/>
    <w:next w:val="prastasis"/>
    <w:autoRedefine/>
    <w:uiPriority w:val="39"/>
    <w:unhideWhenUsed/>
    <w:qFormat/>
    <w:pPr>
      <w:tabs>
        <w:tab w:val="left" w:pos="142"/>
        <w:tab w:val="right" w:leader="dot" w:pos="9962"/>
      </w:tabs>
      <w:spacing w:after="0"/>
      <w:ind w:left="426" w:hanging="284"/>
    </w:pPr>
  </w:style>
  <w:style w:type="paragraph" w:styleId="Turinys2">
    <w:name w:val="toc 2"/>
    <w:basedOn w:val="prastasis"/>
    <w:next w:val="prastasis"/>
    <w:autoRedefine/>
    <w:uiPriority w:val="39"/>
    <w:unhideWhenUsed/>
    <w:qFormat/>
    <w:pPr>
      <w:tabs>
        <w:tab w:val="right" w:leader="dot" w:pos="9962"/>
      </w:tabs>
      <w:spacing w:after="0"/>
      <w:ind w:left="220"/>
    </w:pPr>
  </w:style>
  <w:style w:type="character" w:customStyle="1" w:styleId="Antrat1Diagrama">
    <w:name w:val="Antraštė 1 Diagrama"/>
    <w:basedOn w:val="Numatytasispastraiposriftas"/>
    <w:link w:val="Antrat1"/>
    <w:uiPriority w:val="9"/>
    <w:qFormat/>
    <w:rPr>
      <w:rFonts w:asciiTheme="majorHAnsi" w:eastAsiaTheme="majorEastAsia" w:hAnsiTheme="majorHAnsi" w:cstheme="majorBidi"/>
      <w:color w:val="262626" w:themeColor="text1" w:themeTint="D9"/>
      <w:sz w:val="40"/>
      <w:szCs w:val="40"/>
    </w:rPr>
  </w:style>
  <w:style w:type="character" w:customStyle="1" w:styleId="PuslapioinaostekstasDiagrama">
    <w:name w:val="Puslapio išnašos tekstas Diagrama"/>
    <w:basedOn w:val="Numatytasispastraiposriftas"/>
    <w:link w:val="Puslapioinaostekstas"/>
    <w:uiPriority w:val="99"/>
    <w:qFormat/>
    <w:rPr>
      <w:rFonts w:ascii="Times New Roman"/>
      <w:sz w:val="20"/>
      <w:szCs w:val="20"/>
      <w:lang w:eastAsia="en-US"/>
    </w:rPr>
  </w:style>
  <w:style w:type="character" w:customStyle="1" w:styleId="KomentarotekstasDiagrama">
    <w:name w:val="Komentaro tekstas Diagrama"/>
    <w:basedOn w:val="Numatytasispastraiposriftas"/>
    <w:link w:val="Komentarotekstas"/>
    <w:qFormat/>
    <w:rPr>
      <w:rFonts w:ascii="Times New Roman"/>
      <w:sz w:val="20"/>
      <w:szCs w:val="20"/>
      <w:lang w:eastAsia="en-US"/>
    </w:rPr>
  </w:style>
  <w:style w:type="character" w:customStyle="1" w:styleId="PaantratDiagrama">
    <w:name w:val="Paantraštė Diagrama"/>
    <w:basedOn w:val="Numatytasispastraiposriftas"/>
    <w:link w:val="Paantrat"/>
    <w:qFormat/>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style>
  <w:style w:type="paragraph" w:styleId="Sraopastraipa">
    <w:name w:val="List Paragraph"/>
    <w:basedOn w:val="prastasis"/>
    <w:link w:val="SraopastraipaDiagrama"/>
    <w:uiPriority w:val="34"/>
    <w:qFormat/>
    <w:pPr>
      <w:ind w:left="720"/>
      <w:contextualSpacing/>
    </w:pPr>
  </w:style>
  <w:style w:type="character" w:customStyle="1" w:styleId="DebesliotekstasDiagrama">
    <w:name w:val="Debesėlio tekstas Diagrama"/>
    <w:basedOn w:val="Numatytasispastraiposriftas"/>
    <w:link w:val="Debesliotekstas"/>
    <w:uiPriority w:val="99"/>
    <w:semiHidden/>
    <w:qFormat/>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qFormat/>
    <w:rPr>
      <w:color w:val="808080"/>
      <w:shd w:val="clear" w:color="auto" w:fill="E6E6E6"/>
    </w:rPr>
  </w:style>
  <w:style w:type="character" w:customStyle="1" w:styleId="KomentarotemaDiagrama">
    <w:name w:val="Komentaro tema Diagrama"/>
    <w:basedOn w:val="KomentarotekstasDiagrama"/>
    <w:link w:val="Komentarotema"/>
    <w:uiPriority w:val="99"/>
    <w:semiHidden/>
    <w:qFormat/>
    <w:rPr>
      <w:rFonts w:ascii="Times New Roman"/>
      <w:b/>
      <w:bCs/>
      <w:sz w:val="20"/>
      <w:szCs w:val="20"/>
      <w:lang w:eastAsia="en-US"/>
    </w:rPr>
  </w:style>
  <w:style w:type="character" w:customStyle="1" w:styleId="pildymui">
    <w:name w:val="pildymui"/>
    <w:basedOn w:val="Numatytasispastraiposriftas"/>
    <w:qFormat/>
  </w:style>
  <w:style w:type="character" w:customStyle="1" w:styleId="PagrindinistekstasDiagrama">
    <w:name w:val="Pagrindinis tekstas Diagrama"/>
    <w:basedOn w:val="Numatytasispastraiposriftas"/>
    <w:link w:val="Pagrindinistekstas"/>
    <w:qFormat/>
    <w:rPr>
      <w:rFonts w:ascii="Times New Roman"/>
      <w:sz w:val="24"/>
      <w:szCs w:val="20"/>
      <w:lang w:eastAsia="en-US"/>
    </w:rPr>
  </w:style>
  <w:style w:type="character" w:customStyle="1" w:styleId="Internetlink">
    <w:name w:val="Internet link"/>
    <w:qFormat/>
    <w:rPr>
      <w:color w:val="000080"/>
      <w:u w:val="single"/>
    </w:rPr>
  </w:style>
  <w:style w:type="character" w:customStyle="1" w:styleId="AntratsDiagrama">
    <w:name w:val="Antraštės Diagrama"/>
    <w:basedOn w:val="Numatytasispastraiposriftas"/>
    <w:link w:val="Antrats"/>
    <w:uiPriority w:val="99"/>
    <w:qFormat/>
    <w:rPr>
      <w:rFonts w:ascii="Times New Roman"/>
      <w:sz w:val="24"/>
      <w:szCs w:val="24"/>
      <w:lang w:eastAsia="en-US"/>
    </w:rPr>
  </w:style>
  <w:style w:type="character" w:customStyle="1" w:styleId="PoratDiagrama">
    <w:name w:val="Poraštė Diagrama"/>
    <w:basedOn w:val="Numatytasispastraiposriftas"/>
    <w:link w:val="Porat"/>
    <w:qFormat/>
    <w:rPr>
      <w:rFonts w:ascii="Times New Roman"/>
      <w:sz w:val="24"/>
      <w:szCs w:val="24"/>
      <w:lang w:eastAsia="en-US"/>
    </w:rPr>
  </w:style>
  <w:style w:type="paragraph" w:customStyle="1" w:styleId="Pataisymai1">
    <w:name w:val="Pataisymai1"/>
    <w:hidden/>
    <w:uiPriority w:val="99"/>
    <w:semiHidden/>
    <w:qFormat/>
    <w:rPr>
      <w:rFonts w:ascii="Times New Roman"/>
      <w:sz w:val="24"/>
      <w:szCs w:val="24"/>
      <w:lang w:eastAsia="en-US"/>
    </w:rPr>
  </w:style>
  <w:style w:type="character" w:customStyle="1" w:styleId="Nerykuspabraukimas1">
    <w:name w:val="Neryškus pabraukimas1"/>
    <w:basedOn w:val="Numatytasispastraiposriftas"/>
    <w:uiPriority w:val="19"/>
    <w:qFormat/>
    <w:rPr>
      <w:i/>
      <w:iCs/>
      <w:color w:val="595959" w:themeColor="text1" w:themeTint="A6"/>
    </w:rPr>
  </w:style>
  <w:style w:type="character" w:customStyle="1" w:styleId="Antrat2Diagrama">
    <w:name w:val="Antraštė 2 Diagrama"/>
    <w:basedOn w:val="Numatytasispastraiposriftas"/>
    <w:link w:val="Antrat2"/>
    <w:uiPriority w:val="9"/>
    <w:qFormat/>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qFormat/>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Pr>
      <w:sz w:val="21"/>
      <w:szCs w:val="21"/>
    </w:rPr>
  </w:style>
  <w:style w:type="paragraph" w:styleId="Citata">
    <w:name w:val="Quote"/>
    <w:basedOn w:val="prastasis"/>
    <w:next w:val="prastasis"/>
    <w:link w:val="CitataDiagrama"/>
    <w:uiPriority w:val="29"/>
    <w:qFormat/>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qFormat/>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qFormat/>
    <w:rPr>
      <w:rFonts w:asciiTheme="majorHAnsi" w:eastAsiaTheme="majorEastAsia" w:hAnsiTheme="majorHAnsi" w:cstheme="majorBidi"/>
      <w:sz w:val="24"/>
      <w:szCs w:val="24"/>
    </w:rPr>
  </w:style>
  <w:style w:type="character" w:customStyle="1" w:styleId="Rykuspabraukimas1">
    <w:name w:val="Ryškus pabraukimas1"/>
    <w:basedOn w:val="Numatytasispastraiposriftas"/>
    <w:uiPriority w:val="21"/>
    <w:qFormat/>
    <w:rPr>
      <w:b/>
      <w:bCs/>
      <w:i/>
      <w:iCs/>
      <w:color w:val="ED7D31" w:themeColor="accent2"/>
    </w:rPr>
  </w:style>
  <w:style w:type="character" w:customStyle="1" w:styleId="Nerykinuoroda1">
    <w:name w:val="Neryški nuoroda1"/>
    <w:basedOn w:val="Numatytasispastraiposriftas"/>
    <w:uiPriority w:val="31"/>
    <w:qFormat/>
    <w:rPr>
      <w:smallCaps/>
      <w:color w:val="404040" w:themeColor="text1" w:themeTint="BF"/>
      <w:spacing w:val="0"/>
      <w:u w:val="single" w:color="7F7F7F" w:themeColor="text1" w:themeTint="80"/>
    </w:rPr>
  </w:style>
  <w:style w:type="character" w:customStyle="1" w:styleId="Rykinuoroda1">
    <w:name w:val="Ryški nuoroda1"/>
    <w:basedOn w:val="Numatytasispastraiposriftas"/>
    <w:uiPriority w:val="32"/>
    <w:qFormat/>
    <w:rPr>
      <w:b/>
      <w:bCs/>
      <w:smallCaps/>
      <w:color w:val="auto"/>
      <w:spacing w:val="0"/>
      <w:u w:val="single"/>
    </w:rPr>
  </w:style>
  <w:style w:type="character" w:customStyle="1" w:styleId="Knygospavadinimas1">
    <w:name w:val="Knygos pavadinimas1"/>
    <w:basedOn w:val="Numatytasispastraiposriftas"/>
    <w:uiPriority w:val="33"/>
    <w:qFormat/>
    <w:rPr>
      <w:b/>
      <w:bCs/>
      <w:smallCaps/>
      <w:spacing w:val="0"/>
    </w:rPr>
  </w:style>
  <w:style w:type="paragraph" w:customStyle="1" w:styleId="Turinioantrat1">
    <w:name w:val="Turinio antraštė1"/>
    <w:basedOn w:val="Antrat1"/>
    <w:next w:val="prastasis"/>
    <w:uiPriority w:val="39"/>
    <w:unhideWhenUsed/>
    <w:qFormat/>
    <w:pPr>
      <w:outlineLvl w:val="9"/>
    </w:pPr>
  </w:style>
  <w:style w:type="character" w:customStyle="1" w:styleId="BetarpDiagrama">
    <w:name w:val="Be tarpų Diagrama"/>
    <w:basedOn w:val="Numatytasispastraiposriftas"/>
    <w:link w:val="Betarp"/>
    <w:uiPriority w:val="1"/>
    <w:qFormat/>
  </w:style>
  <w:style w:type="character" w:styleId="Vietosrezervavimoenklotekstas">
    <w:name w:val="Placeholder Text"/>
    <w:basedOn w:val="Numatytasispastraiposriftas"/>
    <w:uiPriority w:val="99"/>
    <w:semiHidden/>
    <w:qFormat/>
    <w:rPr>
      <w:color w:val="808080"/>
    </w:rPr>
  </w:style>
  <w:style w:type="paragraph" w:customStyle="1" w:styleId="tajtip">
    <w:name w:val="tajtip"/>
    <w:basedOn w:val="prastasis"/>
    <w:qFormat/>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qFormat/>
    <w:pPr>
      <w:suppressAutoHyphens/>
      <w:spacing w:after="40"/>
      <w:jc w:val="both"/>
    </w:pPr>
    <w:rPr>
      <w:rFonts w:ascii="Times New Roman" w:eastAsia="Arial Unicode MS" w:hAnsi="Times New Roman" w:cs="Arial Unicode MS"/>
      <w:color w:val="000000"/>
      <w:sz w:val="21"/>
      <w:szCs w:val="21"/>
      <w:lang w:val="en-US" w:eastAsia="en-US"/>
    </w:rPr>
  </w:style>
  <w:style w:type="table" w:customStyle="1" w:styleId="TableGrid2">
    <w:name w:val="Table Grid2"/>
    <w:basedOn w:val="prastojilentel"/>
    <w:uiPriority w:val="3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qFormat/>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qFormat/>
    <w:pPr>
      <w:numPr>
        <w:numId w:val="1"/>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pPr>
      <w:numPr>
        <w:ilvl w:val="1"/>
        <w:numId w:val="1"/>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pPr>
      <w:numPr>
        <w:ilvl w:val="2"/>
      </w:numPr>
    </w:pPr>
  </w:style>
  <w:style w:type="paragraph" w:customStyle="1" w:styleId="Heading">
    <w:name w:val="Heading"/>
    <w:next w:val="Body2"/>
    <w:qFormat/>
    <w:pPr>
      <w:outlineLvl w:val="0"/>
    </w:pPr>
    <w:rPr>
      <w:rFonts w:ascii="Times New Roman" w:eastAsia="Arial Unicode MS" w:hAnsi="Times New Roman" w:cs="Arial Unicode MS"/>
      <w:b/>
      <w:bCs/>
      <w:caps/>
      <w:color w:val="434343"/>
      <w:spacing w:val="4"/>
      <w:sz w:val="22"/>
      <w:szCs w:val="22"/>
      <w:lang w:val="en-US"/>
    </w:rPr>
  </w:style>
  <w:style w:type="character" w:customStyle="1" w:styleId="DokumentoinaostekstasDiagrama">
    <w:name w:val="Dokumento išnašos tekstas Diagrama"/>
    <w:basedOn w:val="Numatytasispastraiposriftas"/>
    <w:link w:val="Dokumentoinaostekstas"/>
    <w:uiPriority w:val="99"/>
    <w:semiHidden/>
    <w:qFormat/>
    <w:rPr>
      <w:sz w:val="20"/>
      <w:szCs w:val="20"/>
    </w:rPr>
  </w:style>
  <w:style w:type="character" w:customStyle="1" w:styleId="Normal12ptChar">
    <w:name w:val="Normal + 12 pt Char"/>
    <w:basedOn w:val="Numatytasispastraiposriftas"/>
    <w:link w:val="Normal12pt"/>
    <w:qFormat/>
    <w:locked/>
  </w:style>
  <w:style w:type="paragraph" w:customStyle="1" w:styleId="Normal12pt">
    <w:name w:val="Normal + 12 pt"/>
    <w:basedOn w:val="prastasis"/>
    <w:link w:val="Normal12ptChar"/>
    <w:qFormat/>
    <w:pPr>
      <w:spacing w:after="0" w:line="240" w:lineRule="auto"/>
      <w:ind w:right="-283"/>
      <w:jc w:val="both"/>
    </w:pPr>
  </w:style>
  <w:style w:type="paragraph" w:customStyle="1" w:styleId="pf0">
    <w:name w:val="pf0"/>
    <w:basedOn w:val="prastasis"/>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qFormat/>
    <w:rPr>
      <w:rFonts w:ascii="Segoe UI" w:hAnsi="Segoe UI" w:cs="Segoe UI" w:hint="default"/>
      <w:sz w:val="18"/>
      <w:szCs w:val="18"/>
    </w:rPr>
  </w:style>
  <w:style w:type="character" w:customStyle="1" w:styleId="Paminjimas1">
    <w:name w:val="Paminėjimas1"/>
    <w:basedOn w:val="Numatytasispastraiposriftas"/>
    <w:uiPriority w:val="99"/>
    <w:unhideWhenUsed/>
    <w:qFormat/>
    <w:rPr>
      <w:color w:val="2B579A"/>
      <w:shd w:val="clear" w:color="auto" w:fill="E6E6E6"/>
    </w:rPr>
  </w:style>
  <w:style w:type="table" w:customStyle="1" w:styleId="3">
    <w:name w:val="3"/>
    <w:basedOn w:val="prastojilentel"/>
    <w:qFormat/>
    <w:rPr>
      <w:rFonts w:ascii="Calibri" w:eastAsia="Calibri" w:hAnsi="Calibri" w:cs="Calibri"/>
      <w:lang w:eastAsia="en-US"/>
    </w:rPr>
    <w:tblPr>
      <w:tblCellMar>
        <w:left w:w="10" w:type="dxa"/>
        <w:right w:w="10" w:type="dxa"/>
      </w:tblCellMar>
    </w:tblPr>
  </w:style>
  <w:style w:type="paragraph" w:customStyle="1" w:styleId="paragrafesrasas2lygis">
    <w:name w:val="_paragrafe sąrasas 2 lygis"/>
    <w:basedOn w:val="Pagrindiniotekstotrauka2"/>
    <w:link w:val="paragrafesrasas2lygisDiagrama"/>
    <w:qFormat/>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style>
  <w:style w:type="character" w:customStyle="1" w:styleId="cf11">
    <w:name w:val="cf11"/>
    <w:basedOn w:val="Numatytasispastraiposriftas"/>
    <w:qFormat/>
    <w:rPr>
      <w:rFonts w:ascii="Segoe UI" w:hAnsi="Segoe UI" w:cs="Segoe UI" w:hint="default"/>
      <w:color w:val="0000FF"/>
      <w:sz w:val="18"/>
      <w:szCs w:val="18"/>
    </w:rPr>
  </w:style>
  <w:style w:type="character" w:customStyle="1" w:styleId="cf21">
    <w:name w:val="cf21"/>
    <w:basedOn w:val="Numatytasispastraiposriftas"/>
    <w:qFormat/>
    <w:rPr>
      <w:rFonts w:ascii="Segoe UI" w:hAnsi="Segoe UI" w:cs="Segoe UI" w:hint="default"/>
      <w:color w:val="538135"/>
      <w:sz w:val="18"/>
      <w:szCs w:val="18"/>
    </w:rPr>
  </w:style>
  <w:style w:type="table" w:customStyle="1" w:styleId="TableGrid1">
    <w:name w:val="Table Grid1"/>
    <w:basedOn w:val="prastojilentel"/>
    <w:uiPriority w:val="99"/>
    <w:qFormat/>
    <w:rPr>
      <w:rFonts w:ascii="Times New Roman" w:eastAsia="Times New Roman" w:hAnsi="Times New Roman"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ipTable1">
    <w:name w:val="Tip Table1"/>
    <w:basedOn w:val="prastojilentel"/>
    <w:uiPriority w:val="99"/>
    <w:rPr>
      <w:rFonts w:ascii="Calibri" w:eastAsia="Calibri" w:hAnsi="Calibri" w:cs="Arial"/>
      <w:color w:val="404040"/>
      <w:sz w:val="18"/>
      <w:szCs w:val="18"/>
      <w:lang w:val="en-US" w:eastAsia="ja-JP"/>
    </w:rPr>
    <w:tblPr>
      <w:tblCellMar>
        <w:top w:w="144" w:type="dxa"/>
        <w:left w:w="0" w:type="dxa"/>
        <w:right w:w="0" w:type="dxa"/>
      </w:tblCellMar>
    </w:tblPr>
    <w:tcPr>
      <w:shd w:val="clear" w:color="auto" w:fill="DEEAF6"/>
    </w:tcPr>
    <w:tblStylePr w:type="firstCol">
      <w:pPr>
        <w:wordWrap/>
        <w:jc w:val="center"/>
      </w:pPr>
    </w:tblStylePr>
  </w:style>
  <w:style w:type="table" w:customStyle="1" w:styleId="Lentelstinklelis31">
    <w:name w:val="Lentelės tinklelis31"/>
    <w:basedOn w:val="prastojilentel"/>
    <w:uiPriority w:val="59"/>
    <w:qFormat/>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uiPriority w:val="99"/>
    <w:qFormat/>
    <w:pPr>
      <w:spacing w:after="0" w:line="240" w:lineRule="auto"/>
      <w:ind w:firstLine="720"/>
      <w:jc w:val="both"/>
    </w:pPr>
    <w:rPr>
      <w:rFonts w:ascii="Times New Roman" w:eastAsia="Calibri" w:hAnsi="Times New Roman" w:cs="Times New Roman"/>
      <w:sz w:val="24"/>
      <w:szCs w:val="24"/>
      <w:lang w:eastAsia="en-US"/>
    </w:rPr>
  </w:style>
  <w:style w:type="table" w:customStyle="1" w:styleId="Lentelstinklelis1">
    <w:name w:val="Lentelės tinklelis1"/>
    <w:basedOn w:val="prastojilentel"/>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qFormat/>
    <w:pPr>
      <w:ind w:firstLine="720"/>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uiPriority w:val="99"/>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7A1D66"/>
    <w:rPr>
      <w:color w:val="605E5C"/>
      <w:shd w:val="clear" w:color="auto" w:fill="E1DFDD"/>
    </w:rPr>
  </w:style>
  <w:style w:type="paragraph" w:styleId="Pataisymai">
    <w:name w:val="Revision"/>
    <w:hidden/>
    <w:uiPriority w:val="99"/>
    <w:unhideWhenUsed/>
    <w:rsid w:val="00EB5759"/>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831653">
      <w:bodyDiv w:val="1"/>
      <w:marLeft w:val="0"/>
      <w:marRight w:val="0"/>
      <w:marTop w:val="0"/>
      <w:marBottom w:val="0"/>
      <w:divBdr>
        <w:top w:val="none" w:sz="0" w:space="0" w:color="auto"/>
        <w:left w:val="none" w:sz="0" w:space="0" w:color="auto"/>
        <w:bottom w:val="none" w:sz="0" w:space="0" w:color="auto"/>
        <w:right w:val="none" w:sz="0" w:space="0" w:color="auto"/>
      </w:divBdr>
    </w:div>
    <w:div w:id="551424671">
      <w:bodyDiv w:val="1"/>
      <w:marLeft w:val="0"/>
      <w:marRight w:val="0"/>
      <w:marTop w:val="0"/>
      <w:marBottom w:val="0"/>
      <w:divBdr>
        <w:top w:val="none" w:sz="0" w:space="0" w:color="auto"/>
        <w:left w:val="none" w:sz="0" w:space="0" w:color="auto"/>
        <w:bottom w:val="none" w:sz="0" w:space="0" w:color="auto"/>
        <w:right w:val="none" w:sz="0" w:space="0" w:color="auto"/>
      </w:divBdr>
    </w:div>
    <w:div w:id="20823656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footer" Target="footer2.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1.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draudejai.sodra.lt/draudeju_viesi_duomeny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hyperlink" Target="https://www.e-tar.lt/portal/lt/legalAct/41e131d07ada11edbc04912defe897d1"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adviliskisvsb.lt/"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48525CD2-AFDC-4B3B-BF33-1FA87979F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35</Pages>
  <Words>39870</Words>
  <Characters>22726</Characters>
  <Application>Microsoft Office Word</Application>
  <DocSecurity>0</DocSecurity>
  <Lines>189</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Rolandas Tamutis</dc:creator>
  <cp:lastModifiedBy>Gintarė Jarulienė</cp:lastModifiedBy>
  <cp:revision>122</cp:revision>
  <cp:lastPrinted>2025-05-09T10:23:00Z</cp:lastPrinted>
  <dcterms:created xsi:type="dcterms:W3CDTF">2025-05-02T05:55:00Z</dcterms:created>
  <dcterms:modified xsi:type="dcterms:W3CDTF">2025-05-09T10:32:00Z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KSOProductBuildVer">
    <vt:lpwstr>1033-12.2.0.20326</vt:lpwstr>
  </property>
  <property fmtid="{D5CDD505-2E9C-101B-9397-08002B2CF9AE}" pid="4" name="ICV">
    <vt:lpwstr>DAEEE213C9BC482C9DD647D3E3C377BD_12</vt:lpwstr>
  </property>
</Properties>
</file>