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4960" w14:textId="77777777" w:rsidR="00027B83" w:rsidRPr="0066375C" w:rsidRDefault="00027B83">
      <w:pPr>
        <w:spacing w:line="276" w:lineRule="auto"/>
        <w:rPr>
          <w:rFonts w:ascii="Trebuchet MS" w:hAnsi="Trebuchet MS"/>
          <w:b/>
          <w:caps/>
          <w:sz w:val="22"/>
          <w:szCs w:val="22"/>
        </w:rPr>
      </w:pPr>
    </w:p>
    <w:p w14:paraId="3AC3C3D0" w14:textId="77777777" w:rsidR="00027B83" w:rsidRPr="0066375C" w:rsidRDefault="000B0897" w:rsidP="0066375C">
      <w:pPr>
        <w:spacing w:line="276" w:lineRule="auto"/>
        <w:ind w:left="4253" w:firstLine="1417"/>
        <w:rPr>
          <w:rFonts w:ascii="Trebuchet MS" w:hAnsi="Trebuchet MS"/>
          <w:bCs/>
          <w:caps/>
          <w:sz w:val="22"/>
          <w:szCs w:val="22"/>
        </w:rPr>
      </w:pPr>
      <w:r w:rsidRPr="0066375C">
        <w:rPr>
          <w:rFonts w:ascii="Trebuchet MS" w:hAnsi="Trebuchet MS"/>
          <w:bCs/>
          <w:caps/>
          <w:sz w:val="22"/>
          <w:szCs w:val="22"/>
        </w:rPr>
        <w:t>PATVIRTINTA</w:t>
      </w:r>
    </w:p>
    <w:p w14:paraId="033BD789" w14:textId="77777777" w:rsidR="00027B83" w:rsidRPr="0066375C" w:rsidRDefault="000B0897" w:rsidP="000B0897">
      <w:pPr>
        <w:spacing w:line="276" w:lineRule="auto"/>
        <w:ind w:left="5245" w:hanging="284"/>
        <w:jc w:val="center"/>
        <w:rPr>
          <w:rFonts w:ascii="Trebuchet MS" w:hAnsi="Trebuchet MS"/>
          <w:bCs/>
          <w:caps/>
          <w:sz w:val="22"/>
          <w:szCs w:val="22"/>
        </w:rPr>
      </w:pPr>
      <w:r w:rsidRPr="0066375C">
        <w:rPr>
          <w:rFonts w:ascii="Trebuchet MS" w:hAnsi="Trebuchet MS"/>
          <w:bCs/>
          <w:sz w:val="22"/>
          <w:szCs w:val="22"/>
        </w:rPr>
        <w:t xml:space="preserve">Viešųjų pirkimų tarnybos direktoriaus </w:t>
      </w:r>
    </w:p>
    <w:p w14:paraId="29C8557F" w14:textId="77777777" w:rsidR="00027B83" w:rsidRPr="0066375C" w:rsidRDefault="000B0897" w:rsidP="000B0897">
      <w:pPr>
        <w:spacing w:line="276" w:lineRule="auto"/>
        <w:ind w:left="5387" w:firstLine="142"/>
        <w:jc w:val="center"/>
        <w:rPr>
          <w:rFonts w:ascii="Trebuchet MS" w:hAnsi="Trebuchet MS"/>
          <w:bCs/>
          <w:caps/>
          <w:sz w:val="22"/>
          <w:szCs w:val="22"/>
        </w:rPr>
      </w:pPr>
      <w:r w:rsidRPr="0066375C">
        <w:rPr>
          <w:rFonts w:ascii="Trebuchet MS" w:hAnsi="Trebuchet MS"/>
          <w:bCs/>
          <w:sz w:val="22"/>
          <w:szCs w:val="22"/>
        </w:rPr>
        <w:t>2024 m. gruodžio 30 d. įsakymu Nr. 1S-209</w:t>
      </w:r>
    </w:p>
    <w:p w14:paraId="0584C1DC" w14:textId="77777777" w:rsidR="00027B83" w:rsidRPr="0066375C" w:rsidRDefault="00027B83">
      <w:pPr>
        <w:tabs>
          <w:tab w:val="left" w:pos="5400"/>
        </w:tabs>
        <w:ind w:firstLine="62"/>
        <w:textAlignment w:val="center"/>
        <w:rPr>
          <w:rFonts w:ascii="Trebuchet MS" w:hAnsi="Trebuchet MS"/>
          <w:sz w:val="22"/>
          <w:szCs w:val="22"/>
        </w:rPr>
      </w:pPr>
    </w:p>
    <w:p w14:paraId="510DBB6F" w14:textId="77777777" w:rsidR="00027B83" w:rsidRPr="0066375C" w:rsidRDefault="00027B83">
      <w:pPr>
        <w:tabs>
          <w:tab w:val="left" w:pos="5400"/>
        </w:tabs>
        <w:textAlignment w:val="center"/>
        <w:rPr>
          <w:rFonts w:ascii="Trebuchet MS" w:hAnsi="Trebuchet MS"/>
          <w:sz w:val="22"/>
          <w:szCs w:val="22"/>
        </w:rPr>
      </w:pPr>
    </w:p>
    <w:p w14:paraId="16DC791A"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bookmarkStart w:id="0" w:name="_Hlk193373588"/>
      <w:r w:rsidRPr="0066375C">
        <w:rPr>
          <w:rFonts w:ascii="Trebuchet MS" w:hAnsi="Trebuchet MS"/>
          <w:b/>
          <w:bCs/>
          <w:caps/>
          <w:sz w:val="22"/>
          <w:szCs w:val="22"/>
        </w:rPr>
        <w:t>paslaugų pirkimo-pardavimo sutarties Specialiosios sąlygos</w:t>
      </w:r>
    </w:p>
    <w:bookmarkEnd w:id="0"/>
    <w:p w14:paraId="34822C9F" w14:textId="77777777" w:rsidR="00027B83" w:rsidRPr="0066375C" w:rsidRDefault="00027B83" w:rsidP="005158ED">
      <w:pPr>
        <w:widowControl w:val="0"/>
        <w:pBdr>
          <w:top w:val="nil"/>
          <w:left w:val="nil"/>
          <w:bottom w:val="nil"/>
          <w:right w:val="nil"/>
          <w:between w:val="nil"/>
        </w:pBdr>
        <w:tabs>
          <w:tab w:val="left" w:pos="567"/>
          <w:tab w:val="left" w:pos="851"/>
        </w:tabs>
        <w:rPr>
          <w:rFonts w:ascii="Trebuchet MS" w:hAnsi="Trebuchet MS"/>
          <w:caps/>
          <w:sz w:val="22"/>
          <w:szCs w:val="22"/>
        </w:rPr>
      </w:pPr>
    </w:p>
    <w:p w14:paraId="00F69F7D"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542E9BBC" w14:textId="77777777" w:rsidTr="00084D92">
        <w:tc>
          <w:tcPr>
            <w:tcW w:w="2448" w:type="dxa"/>
          </w:tcPr>
          <w:p w14:paraId="10513C14"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177A918D" w14:textId="7D55DB30" w:rsidR="00027B83" w:rsidRPr="00CA5978" w:rsidRDefault="00084D92">
            <w:pPr>
              <w:jc w:val="both"/>
              <w:rPr>
                <w:rFonts w:ascii="Trebuchet MS" w:hAnsi="Trebuchet MS"/>
                <w:b/>
                <w:kern w:val="2"/>
                <w:sz w:val="22"/>
                <w:szCs w:val="22"/>
              </w:rPr>
            </w:pPr>
            <w:r w:rsidRPr="00CA5978">
              <w:rPr>
                <w:rFonts w:ascii="Trebuchet MS" w:hAnsi="Trebuchet MS"/>
                <w:b/>
                <w:sz w:val="22"/>
                <w:szCs w:val="22"/>
              </w:rPr>
              <w:t>Elektroninio deklaravimo sistemos (EDS) priežiūros paslaug</w:t>
            </w:r>
            <w:r w:rsidR="00DE5EB8">
              <w:rPr>
                <w:rFonts w:ascii="Trebuchet MS" w:hAnsi="Trebuchet MS"/>
                <w:b/>
                <w:sz w:val="22"/>
                <w:szCs w:val="22"/>
              </w:rPr>
              <w:t>ų</w:t>
            </w:r>
            <w:r w:rsidRPr="00CA5978">
              <w:rPr>
                <w:rFonts w:ascii="Trebuchet MS" w:hAnsi="Trebuchet MS"/>
                <w:b/>
                <w:sz w:val="22"/>
                <w:szCs w:val="22"/>
              </w:rPr>
              <w:t xml:space="preserve"> viešojo pirkimo sutartis</w:t>
            </w:r>
          </w:p>
        </w:tc>
      </w:tr>
      <w:tr w:rsidR="00027B83" w:rsidRPr="0066375C" w14:paraId="137D259C" w14:textId="77777777" w:rsidTr="00084D92">
        <w:tc>
          <w:tcPr>
            <w:tcW w:w="2448" w:type="dxa"/>
          </w:tcPr>
          <w:p w14:paraId="1B1964C3"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383B4663" w14:textId="77777777" w:rsidR="00027B83" w:rsidRPr="0066375C" w:rsidRDefault="00027B83">
            <w:pPr>
              <w:jc w:val="both"/>
              <w:rPr>
                <w:rFonts w:ascii="Trebuchet MS" w:hAnsi="Trebuchet MS"/>
                <w:kern w:val="2"/>
                <w:sz w:val="22"/>
                <w:szCs w:val="22"/>
              </w:rPr>
            </w:pPr>
          </w:p>
        </w:tc>
        <w:tc>
          <w:tcPr>
            <w:tcW w:w="2362" w:type="dxa"/>
          </w:tcPr>
          <w:p w14:paraId="55080A9F"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308C5A9E" w14:textId="77777777" w:rsidR="00027B83" w:rsidRPr="0066375C" w:rsidRDefault="00027B83">
            <w:pPr>
              <w:jc w:val="both"/>
              <w:rPr>
                <w:rFonts w:ascii="Trebuchet MS" w:hAnsi="Trebuchet MS"/>
                <w:kern w:val="2"/>
                <w:sz w:val="22"/>
                <w:szCs w:val="22"/>
              </w:rPr>
            </w:pPr>
          </w:p>
        </w:tc>
      </w:tr>
    </w:tbl>
    <w:p w14:paraId="43188CB7" w14:textId="77777777"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3583ECAB" w14:textId="77777777" w:rsidTr="00CA5978">
        <w:tc>
          <w:tcPr>
            <w:tcW w:w="9558" w:type="dxa"/>
            <w:gridSpan w:val="3"/>
          </w:tcPr>
          <w:p w14:paraId="1FDB276B"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1D1117" w:rsidRPr="0066375C" w14:paraId="57E7170B" w14:textId="77777777" w:rsidTr="00CA5978">
        <w:tc>
          <w:tcPr>
            <w:tcW w:w="2808" w:type="dxa"/>
            <w:vMerge w:val="restart"/>
          </w:tcPr>
          <w:p w14:paraId="211B29D3" w14:textId="77777777" w:rsidR="001D1117" w:rsidRPr="0066375C" w:rsidRDefault="001D1117" w:rsidP="001D1117">
            <w:pPr>
              <w:jc w:val="center"/>
              <w:rPr>
                <w:rFonts w:ascii="Trebuchet MS" w:hAnsi="Trebuchet MS"/>
                <w:b/>
                <w:kern w:val="2"/>
                <w:sz w:val="22"/>
                <w:szCs w:val="22"/>
              </w:rPr>
            </w:pPr>
          </w:p>
          <w:p w14:paraId="2A2044FE" w14:textId="77777777" w:rsidR="001D1117" w:rsidRPr="0066375C" w:rsidRDefault="001D1117" w:rsidP="001D1117">
            <w:pPr>
              <w:jc w:val="center"/>
              <w:rPr>
                <w:rFonts w:ascii="Trebuchet MS" w:hAnsi="Trebuchet MS"/>
                <w:b/>
                <w:kern w:val="2"/>
                <w:sz w:val="22"/>
                <w:szCs w:val="22"/>
              </w:rPr>
            </w:pPr>
          </w:p>
          <w:p w14:paraId="330386BC" w14:textId="77777777" w:rsidR="001D1117" w:rsidRPr="0066375C" w:rsidRDefault="001D1117" w:rsidP="001D1117">
            <w:pPr>
              <w:jc w:val="center"/>
              <w:rPr>
                <w:rFonts w:ascii="Trebuchet MS" w:hAnsi="Trebuchet MS"/>
                <w:b/>
                <w:kern w:val="2"/>
                <w:sz w:val="22"/>
                <w:szCs w:val="22"/>
              </w:rPr>
            </w:pPr>
          </w:p>
          <w:p w14:paraId="2954B88F" w14:textId="77777777" w:rsidR="001D1117" w:rsidRPr="0066375C" w:rsidRDefault="001D1117" w:rsidP="001D1117">
            <w:pPr>
              <w:rPr>
                <w:rFonts w:ascii="Trebuchet MS" w:hAnsi="Trebuchet MS"/>
                <w:b/>
                <w:kern w:val="2"/>
                <w:sz w:val="22"/>
                <w:szCs w:val="22"/>
              </w:rPr>
            </w:pPr>
          </w:p>
          <w:p w14:paraId="32390CC2" w14:textId="77777777" w:rsidR="001D1117" w:rsidRPr="0066375C" w:rsidRDefault="001D1117" w:rsidP="001D1117">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51AB3AE7"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30FF9440" w14:textId="5B0EAC0D" w:rsidR="001D1117" w:rsidRPr="0064726D" w:rsidRDefault="001D1117" w:rsidP="001D1117">
            <w:pPr>
              <w:jc w:val="center"/>
              <w:rPr>
                <w:rFonts w:ascii="Trebuchet MS" w:hAnsi="Trebuchet MS"/>
                <w:kern w:val="2"/>
                <w:sz w:val="22"/>
                <w:szCs w:val="22"/>
              </w:rPr>
            </w:pPr>
            <w:r w:rsidRPr="0064726D">
              <w:rPr>
                <w:rFonts w:ascii="Trebuchet MS" w:hAnsi="Trebuchet MS"/>
                <w:kern w:val="2"/>
                <w:sz w:val="22"/>
                <w:szCs w:val="22"/>
              </w:rPr>
              <w:t>Valstybinė mokesčių inspekcija prie Lietuvos Respublikos finansų ministerijos</w:t>
            </w:r>
          </w:p>
        </w:tc>
      </w:tr>
      <w:tr w:rsidR="001D1117" w:rsidRPr="0066375C" w14:paraId="5EE18C82" w14:textId="77777777" w:rsidTr="00CA5978">
        <w:tc>
          <w:tcPr>
            <w:tcW w:w="2808" w:type="dxa"/>
            <w:vMerge/>
          </w:tcPr>
          <w:p w14:paraId="576BD8E3" w14:textId="77777777" w:rsidR="001D1117" w:rsidRPr="0066375C" w:rsidRDefault="001D1117" w:rsidP="001D1117">
            <w:pPr>
              <w:rPr>
                <w:rFonts w:ascii="Trebuchet MS" w:hAnsi="Trebuchet MS"/>
                <w:kern w:val="2"/>
                <w:sz w:val="22"/>
                <w:szCs w:val="22"/>
              </w:rPr>
            </w:pPr>
          </w:p>
        </w:tc>
        <w:tc>
          <w:tcPr>
            <w:tcW w:w="3240" w:type="dxa"/>
          </w:tcPr>
          <w:p w14:paraId="5F6C58C6"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5A969BBD" w14:textId="5CEB5F90" w:rsidR="001D1117" w:rsidRPr="00D77070" w:rsidRDefault="001D1117" w:rsidP="001D1117">
            <w:pPr>
              <w:jc w:val="center"/>
              <w:rPr>
                <w:rFonts w:ascii="Trebuchet MS" w:hAnsi="Trebuchet MS"/>
                <w:kern w:val="2"/>
                <w:sz w:val="22"/>
                <w:szCs w:val="22"/>
              </w:rPr>
            </w:pPr>
            <w:r w:rsidRPr="0064726D">
              <w:rPr>
                <w:rFonts w:ascii="Trebuchet MS" w:hAnsi="Trebuchet MS"/>
                <w:kern w:val="2"/>
                <w:sz w:val="22"/>
                <w:szCs w:val="22"/>
              </w:rPr>
              <w:t>188659752</w:t>
            </w:r>
          </w:p>
        </w:tc>
      </w:tr>
      <w:tr w:rsidR="001D1117" w:rsidRPr="0066375C" w14:paraId="5FB99AF5" w14:textId="77777777" w:rsidTr="00CA5978">
        <w:tc>
          <w:tcPr>
            <w:tcW w:w="2808" w:type="dxa"/>
            <w:vMerge/>
          </w:tcPr>
          <w:p w14:paraId="0DD831D1" w14:textId="77777777" w:rsidR="001D1117" w:rsidRPr="0066375C" w:rsidRDefault="001D1117" w:rsidP="001D1117">
            <w:pPr>
              <w:rPr>
                <w:rFonts w:ascii="Trebuchet MS" w:hAnsi="Trebuchet MS"/>
                <w:kern w:val="2"/>
                <w:sz w:val="22"/>
                <w:szCs w:val="22"/>
              </w:rPr>
            </w:pPr>
          </w:p>
        </w:tc>
        <w:tc>
          <w:tcPr>
            <w:tcW w:w="3240" w:type="dxa"/>
          </w:tcPr>
          <w:p w14:paraId="39FBE98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103BC322" w14:textId="655AB376" w:rsidR="001D1117" w:rsidRPr="00D77070" w:rsidRDefault="001D1117" w:rsidP="001D1117">
            <w:pPr>
              <w:jc w:val="center"/>
              <w:rPr>
                <w:rFonts w:ascii="Trebuchet MS" w:hAnsi="Trebuchet MS"/>
                <w:kern w:val="2"/>
                <w:sz w:val="22"/>
                <w:szCs w:val="22"/>
              </w:rPr>
            </w:pPr>
            <w:r w:rsidRPr="0064726D">
              <w:rPr>
                <w:rFonts w:ascii="Trebuchet MS" w:hAnsi="Trebuchet MS"/>
                <w:kern w:val="2"/>
                <w:sz w:val="22"/>
                <w:szCs w:val="22"/>
              </w:rPr>
              <w:t>Vasario 16-</w:t>
            </w:r>
            <w:r w:rsidR="00A0601F">
              <w:rPr>
                <w:rFonts w:ascii="Trebuchet MS" w:hAnsi="Trebuchet MS"/>
                <w:kern w:val="2"/>
                <w:sz w:val="22"/>
                <w:szCs w:val="22"/>
              </w:rPr>
              <w:t>o</w:t>
            </w:r>
            <w:bookmarkStart w:id="1" w:name="_GoBack"/>
            <w:bookmarkEnd w:id="1"/>
            <w:r w:rsidRPr="0064726D">
              <w:rPr>
                <w:rFonts w:ascii="Trebuchet MS" w:hAnsi="Trebuchet MS"/>
                <w:kern w:val="2"/>
                <w:sz w:val="22"/>
                <w:szCs w:val="22"/>
              </w:rPr>
              <w:t>sios g. 14, LT-01107, Vilnius</w:t>
            </w:r>
          </w:p>
        </w:tc>
      </w:tr>
      <w:tr w:rsidR="001D1117" w:rsidRPr="0066375C" w14:paraId="63ED341B" w14:textId="77777777" w:rsidTr="00CA5978">
        <w:tc>
          <w:tcPr>
            <w:tcW w:w="2808" w:type="dxa"/>
            <w:vMerge/>
          </w:tcPr>
          <w:p w14:paraId="6E7A9E44" w14:textId="77777777" w:rsidR="001D1117" w:rsidRPr="0066375C" w:rsidRDefault="001D1117" w:rsidP="001D1117">
            <w:pPr>
              <w:rPr>
                <w:rFonts w:ascii="Trebuchet MS" w:hAnsi="Trebuchet MS"/>
                <w:kern w:val="2"/>
                <w:sz w:val="22"/>
                <w:szCs w:val="22"/>
              </w:rPr>
            </w:pPr>
          </w:p>
        </w:tc>
        <w:tc>
          <w:tcPr>
            <w:tcW w:w="3240" w:type="dxa"/>
          </w:tcPr>
          <w:p w14:paraId="71167AC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06722474" w14:textId="77777777" w:rsidR="001D1117" w:rsidRPr="00D77070" w:rsidRDefault="001D1117" w:rsidP="001D1117">
            <w:pPr>
              <w:jc w:val="center"/>
              <w:rPr>
                <w:rFonts w:ascii="Trebuchet MS" w:hAnsi="Trebuchet MS"/>
                <w:kern w:val="2"/>
                <w:sz w:val="22"/>
                <w:szCs w:val="22"/>
              </w:rPr>
            </w:pPr>
          </w:p>
        </w:tc>
      </w:tr>
      <w:tr w:rsidR="001D1117" w:rsidRPr="0066375C" w14:paraId="09CC1B2F" w14:textId="77777777" w:rsidTr="00CA5978">
        <w:tc>
          <w:tcPr>
            <w:tcW w:w="2808" w:type="dxa"/>
            <w:vMerge/>
          </w:tcPr>
          <w:p w14:paraId="1DF4D1F8" w14:textId="77777777" w:rsidR="001D1117" w:rsidRPr="0066375C" w:rsidRDefault="001D1117" w:rsidP="001D1117">
            <w:pPr>
              <w:rPr>
                <w:rFonts w:ascii="Trebuchet MS" w:hAnsi="Trebuchet MS"/>
                <w:kern w:val="2"/>
                <w:sz w:val="22"/>
                <w:szCs w:val="22"/>
              </w:rPr>
            </w:pPr>
          </w:p>
        </w:tc>
        <w:tc>
          <w:tcPr>
            <w:tcW w:w="3240" w:type="dxa"/>
          </w:tcPr>
          <w:p w14:paraId="5427C89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6ACBBFC9" w14:textId="77777777" w:rsidR="001D1117" w:rsidRDefault="001D1117" w:rsidP="001D1117">
            <w:pPr>
              <w:jc w:val="center"/>
              <w:rPr>
                <w:rFonts w:ascii="Trebuchet MS" w:hAnsi="Trebuchet MS"/>
                <w:kern w:val="2"/>
                <w:sz w:val="22"/>
                <w:szCs w:val="22"/>
              </w:rPr>
            </w:pPr>
            <w:r w:rsidRPr="0064726D">
              <w:rPr>
                <w:rFonts w:ascii="Trebuchet MS" w:hAnsi="Trebuchet MS"/>
                <w:kern w:val="2"/>
                <w:sz w:val="22"/>
                <w:szCs w:val="22"/>
              </w:rPr>
              <w:t>LT704 040 0636 1000 0158</w:t>
            </w:r>
          </w:p>
          <w:p w14:paraId="1367A25A" w14:textId="7FAEAA7A" w:rsidR="001D1117" w:rsidRPr="00D77070" w:rsidRDefault="001D1117" w:rsidP="001D1117">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1D1117" w:rsidRPr="0066375C" w14:paraId="0F4F0381" w14:textId="77777777" w:rsidTr="00CA5978">
        <w:tc>
          <w:tcPr>
            <w:tcW w:w="2808" w:type="dxa"/>
            <w:vMerge/>
          </w:tcPr>
          <w:p w14:paraId="763B8E4C" w14:textId="77777777" w:rsidR="001D1117" w:rsidRPr="0066375C" w:rsidRDefault="001D1117" w:rsidP="001D1117">
            <w:pPr>
              <w:rPr>
                <w:rFonts w:ascii="Trebuchet MS" w:hAnsi="Trebuchet MS"/>
                <w:kern w:val="2"/>
                <w:sz w:val="22"/>
                <w:szCs w:val="22"/>
              </w:rPr>
            </w:pPr>
          </w:p>
        </w:tc>
        <w:tc>
          <w:tcPr>
            <w:tcW w:w="3240" w:type="dxa"/>
          </w:tcPr>
          <w:p w14:paraId="65CEEA99"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4F03A9F1" w14:textId="77777777" w:rsidR="001D1117" w:rsidRDefault="001D1117" w:rsidP="001D1117">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141F4962" w14:textId="2A557DC6" w:rsidR="001D1117" w:rsidRPr="00D77070" w:rsidRDefault="001D1117" w:rsidP="001D1117">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1D1117" w:rsidRPr="0066375C" w14:paraId="4593BC14" w14:textId="77777777" w:rsidTr="00CA5978">
        <w:tc>
          <w:tcPr>
            <w:tcW w:w="2808" w:type="dxa"/>
            <w:vMerge/>
          </w:tcPr>
          <w:p w14:paraId="6546299A" w14:textId="77777777" w:rsidR="001D1117" w:rsidRPr="0066375C" w:rsidRDefault="001D1117" w:rsidP="001D1117">
            <w:pPr>
              <w:rPr>
                <w:rFonts w:ascii="Trebuchet MS" w:hAnsi="Trebuchet MS"/>
                <w:kern w:val="2"/>
                <w:sz w:val="22"/>
                <w:szCs w:val="22"/>
              </w:rPr>
            </w:pPr>
          </w:p>
        </w:tc>
        <w:tc>
          <w:tcPr>
            <w:tcW w:w="3240" w:type="dxa"/>
          </w:tcPr>
          <w:p w14:paraId="4FB6EC8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379E0E34" w14:textId="0FC07B48" w:rsidR="001D1117" w:rsidRPr="00D77070" w:rsidRDefault="001D1117" w:rsidP="001D1117">
            <w:pPr>
              <w:jc w:val="center"/>
              <w:rPr>
                <w:rFonts w:ascii="Trebuchet MS" w:hAnsi="Trebuchet MS"/>
                <w:kern w:val="2"/>
                <w:sz w:val="22"/>
                <w:szCs w:val="22"/>
              </w:rPr>
            </w:pPr>
            <w:r w:rsidRPr="0057199B">
              <w:rPr>
                <w:rFonts w:ascii="Trebuchet MS" w:hAnsi="Trebuchet MS"/>
                <w:kern w:val="2"/>
                <w:sz w:val="22"/>
                <w:szCs w:val="22"/>
              </w:rPr>
              <w:t>+370 5 268 7800</w:t>
            </w:r>
          </w:p>
        </w:tc>
      </w:tr>
      <w:tr w:rsidR="001D1117" w:rsidRPr="0066375C" w14:paraId="12402303" w14:textId="77777777" w:rsidTr="00CA5978">
        <w:tc>
          <w:tcPr>
            <w:tcW w:w="2808" w:type="dxa"/>
            <w:vMerge/>
          </w:tcPr>
          <w:p w14:paraId="4FA32747" w14:textId="77777777" w:rsidR="001D1117" w:rsidRPr="0066375C" w:rsidRDefault="001D1117" w:rsidP="001D1117">
            <w:pPr>
              <w:rPr>
                <w:rFonts w:ascii="Trebuchet MS" w:hAnsi="Trebuchet MS"/>
                <w:kern w:val="2"/>
                <w:sz w:val="22"/>
                <w:szCs w:val="22"/>
              </w:rPr>
            </w:pPr>
          </w:p>
        </w:tc>
        <w:tc>
          <w:tcPr>
            <w:tcW w:w="3240" w:type="dxa"/>
          </w:tcPr>
          <w:p w14:paraId="4126AABB"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03709CE8" w14:textId="1698B96A" w:rsidR="001D1117" w:rsidRPr="00D77070" w:rsidRDefault="00A0601F" w:rsidP="001D1117">
            <w:pPr>
              <w:jc w:val="center"/>
              <w:rPr>
                <w:rFonts w:ascii="Trebuchet MS" w:hAnsi="Trebuchet MS"/>
                <w:kern w:val="2"/>
                <w:sz w:val="22"/>
                <w:szCs w:val="22"/>
              </w:rPr>
            </w:pPr>
            <w:hyperlink r:id="rId11" w:history="1">
              <w:r w:rsidR="001D1117" w:rsidRPr="00516114">
                <w:rPr>
                  <w:rStyle w:val="Hipersaitas"/>
                  <w:rFonts w:ascii="Trebuchet MS" w:hAnsi="Trebuchet MS"/>
                  <w:kern w:val="2"/>
                  <w:sz w:val="22"/>
                  <w:szCs w:val="22"/>
                </w:rPr>
                <w:t>vmi@vmi.lt</w:t>
              </w:r>
            </w:hyperlink>
            <w:r w:rsidR="001D1117">
              <w:rPr>
                <w:rFonts w:ascii="Trebuchet MS" w:hAnsi="Trebuchet MS"/>
                <w:kern w:val="2"/>
                <w:sz w:val="22"/>
                <w:szCs w:val="22"/>
              </w:rPr>
              <w:t xml:space="preserve"> </w:t>
            </w:r>
          </w:p>
        </w:tc>
      </w:tr>
      <w:tr w:rsidR="001D1117" w:rsidRPr="0066375C" w14:paraId="1C0C2465" w14:textId="77777777" w:rsidTr="00CA5978">
        <w:tc>
          <w:tcPr>
            <w:tcW w:w="2808" w:type="dxa"/>
            <w:vMerge/>
          </w:tcPr>
          <w:p w14:paraId="418BDC71" w14:textId="77777777" w:rsidR="001D1117" w:rsidRPr="0066375C" w:rsidRDefault="001D1117" w:rsidP="001D1117">
            <w:pPr>
              <w:rPr>
                <w:rFonts w:ascii="Trebuchet MS" w:hAnsi="Trebuchet MS"/>
                <w:kern w:val="2"/>
                <w:sz w:val="22"/>
                <w:szCs w:val="22"/>
              </w:rPr>
            </w:pPr>
          </w:p>
        </w:tc>
        <w:tc>
          <w:tcPr>
            <w:tcW w:w="3240" w:type="dxa"/>
          </w:tcPr>
          <w:p w14:paraId="2D94B74A"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3D485C5D" w14:textId="6318567A" w:rsidR="001D1117" w:rsidRPr="00D77070" w:rsidRDefault="001D1117" w:rsidP="001D1117">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1D1117" w:rsidRPr="0066375C" w14:paraId="7F5DF79A" w14:textId="77777777" w:rsidTr="00CA5978">
        <w:tc>
          <w:tcPr>
            <w:tcW w:w="2808" w:type="dxa"/>
            <w:vMerge/>
          </w:tcPr>
          <w:p w14:paraId="18DCEA8B" w14:textId="77777777" w:rsidR="001D1117" w:rsidRPr="0066375C" w:rsidRDefault="001D1117" w:rsidP="001D1117">
            <w:pPr>
              <w:rPr>
                <w:rFonts w:ascii="Trebuchet MS" w:hAnsi="Trebuchet MS"/>
                <w:kern w:val="2"/>
                <w:sz w:val="22"/>
                <w:szCs w:val="22"/>
              </w:rPr>
            </w:pPr>
          </w:p>
        </w:tc>
        <w:tc>
          <w:tcPr>
            <w:tcW w:w="3240" w:type="dxa"/>
          </w:tcPr>
          <w:p w14:paraId="6E1EA4A5"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289F3917" w14:textId="2644573E" w:rsidR="001D1117" w:rsidRPr="00D77070" w:rsidRDefault="001D1117" w:rsidP="001D1117">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1D1117" w:rsidRPr="0066375C" w14:paraId="1EA14C5F" w14:textId="77777777" w:rsidTr="00CA5978">
        <w:tc>
          <w:tcPr>
            <w:tcW w:w="2808" w:type="dxa"/>
            <w:vMerge w:val="restart"/>
          </w:tcPr>
          <w:p w14:paraId="52F0BD64" w14:textId="77777777" w:rsidR="001D1117" w:rsidRPr="0066375C" w:rsidRDefault="001D1117" w:rsidP="001D1117">
            <w:pPr>
              <w:rPr>
                <w:rFonts w:ascii="Trebuchet MS" w:hAnsi="Trebuchet MS"/>
                <w:b/>
                <w:kern w:val="2"/>
                <w:sz w:val="22"/>
                <w:szCs w:val="22"/>
              </w:rPr>
            </w:pPr>
          </w:p>
          <w:p w14:paraId="789E7546" w14:textId="77777777" w:rsidR="001D1117" w:rsidRPr="0066375C" w:rsidRDefault="001D1117" w:rsidP="001D1117">
            <w:pPr>
              <w:rPr>
                <w:rFonts w:ascii="Trebuchet MS" w:hAnsi="Trebuchet MS"/>
                <w:b/>
                <w:kern w:val="2"/>
                <w:sz w:val="22"/>
                <w:szCs w:val="22"/>
              </w:rPr>
            </w:pPr>
          </w:p>
          <w:p w14:paraId="7205F75C" w14:textId="77777777" w:rsidR="001D1117" w:rsidRPr="0066375C" w:rsidRDefault="001D1117" w:rsidP="001D1117">
            <w:pPr>
              <w:rPr>
                <w:rFonts w:ascii="Trebuchet MS" w:hAnsi="Trebuchet MS"/>
                <w:b/>
                <w:kern w:val="2"/>
                <w:sz w:val="22"/>
                <w:szCs w:val="22"/>
              </w:rPr>
            </w:pPr>
          </w:p>
          <w:p w14:paraId="69EF8B37" w14:textId="77777777" w:rsidR="001D1117" w:rsidRPr="0066375C" w:rsidRDefault="001D1117" w:rsidP="001D1117">
            <w:pPr>
              <w:rPr>
                <w:rFonts w:ascii="Trebuchet MS" w:hAnsi="Trebuchet MS"/>
                <w:b/>
                <w:kern w:val="2"/>
                <w:sz w:val="22"/>
                <w:szCs w:val="22"/>
              </w:rPr>
            </w:pPr>
            <w:r w:rsidRPr="0066375C">
              <w:rPr>
                <w:rFonts w:ascii="Trebuchet MS" w:hAnsi="Trebuchet MS"/>
                <w:b/>
                <w:kern w:val="2"/>
                <w:sz w:val="22"/>
                <w:szCs w:val="22"/>
              </w:rPr>
              <w:t>1.2. Tiekėjas</w:t>
            </w:r>
          </w:p>
          <w:p w14:paraId="67D9CE75" w14:textId="77777777" w:rsidR="001D1117" w:rsidRPr="0066375C" w:rsidRDefault="001D1117" w:rsidP="001D1117">
            <w:pPr>
              <w:rPr>
                <w:rFonts w:ascii="Trebuchet MS" w:hAnsi="Trebuchet MS"/>
                <w:b/>
                <w:kern w:val="2"/>
                <w:sz w:val="22"/>
                <w:szCs w:val="22"/>
              </w:rPr>
            </w:pPr>
          </w:p>
        </w:tc>
        <w:tc>
          <w:tcPr>
            <w:tcW w:w="3240" w:type="dxa"/>
          </w:tcPr>
          <w:p w14:paraId="29D24E00"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04071445" w14:textId="77777777" w:rsidR="001D1117" w:rsidRPr="0066375C" w:rsidRDefault="001D1117" w:rsidP="001D1117">
            <w:pPr>
              <w:jc w:val="center"/>
              <w:rPr>
                <w:rFonts w:ascii="Trebuchet MS" w:hAnsi="Trebuchet MS"/>
                <w:kern w:val="2"/>
                <w:sz w:val="22"/>
                <w:szCs w:val="22"/>
              </w:rPr>
            </w:pPr>
          </w:p>
        </w:tc>
      </w:tr>
      <w:tr w:rsidR="001D1117" w:rsidRPr="0066375C" w14:paraId="6746F57A" w14:textId="77777777" w:rsidTr="00CA5978">
        <w:tc>
          <w:tcPr>
            <w:tcW w:w="2808" w:type="dxa"/>
            <w:vMerge/>
          </w:tcPr>
          <w:p w14:paraId="2CFB9FEB" w14:textId="77777777" w:rsidR="001D1117" w:rsidRPr="0066375C" w:rsidRDefault="001D1117" w:rsidP="001D1117">
            <w:pPr>
              <w:rPr>
                <w:rFonts w:ascii="Trebuchet MS" w:hAnsi="Trebuchet MS"/>
                <w:b/>
                <w:kern w:val="2"/>
                <w:sz w:val="22"/>
                <w:szCs w:val="22"/>
              </w:rPr>
            </w:pPr>
          </w:p>
        </w:tc>
        <w:tc>
          <w:tcPr>
            <w:tcW w:w="3240" w:type="dxa"/>
          </w:tcPr>
          <w:p w14:paraId="4C32D82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559C466F" w14:textId="77777777" w:rsidR="001D1117" w:rsidRPr="0066375C" w:rsidRDefault="001D1117" w:rsidP="001D1117">
            <w:pPr>
              <w:jc w:val="center"/>
              <w:rPr>
                <w:rFonts w:ascii="Trebuchet MS" w:hAnsi="Trebuchet MS"/>
                <w:kern w:val="2"/>
                <w:sz w:val="22"/>
                <w:szCs w:val="22"/>
              </w:rPr>
            </w:pPr>
          </w:p>
        </w:tc>
      </w:tr>
      <w:tr w:rsidR="001D1117" w:rsidRPr="0066375C" w14:paraId="2C8F69B5" w14:textId="77777777" w:rsidTr="00CA5978">
        <w:tc>
          <w:tcPr>
            <w:tcW w:w="2808" w:type="dxa"/>
            <w:vMerge/>
          </w:tcPr>
          <w:p w14:paraId="28442B67" w14:textId="77777777" w:rsidR="001D1117" w:rsidRPr="0066375C" w:rsidRDefault="001D1117" w:rsidP="001D1117">
            <w:pPr>
              <w:rPr>
                <w:rFonts w:ascii="Trebuchet MS" w:hAnsi="Trebuchet MS"/>
                <w:b/>
                <w:kern w:val="2"/>
                <w:sz w:val="22"/>
                <w:szCs w:val="22"/>
              </w:rPr>
            </w:pPr>
          </w:p>
        </w:tc>
        <w:tc>
          <w:tcPr>
            <w:tcW w:w="3240" w:type="dxa"/>
          </w:tcPr>
          <w:p w14:paraId="5A41DF57"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2C21ED0A" w14:textId="77777777" w:rsidR="001D1117" w:rsidRPr="0066375C" w:rsidRDefault="001D1117" w:rsidP="001D1117">
            <w:pPr>
              <w:jc w:val="center"/>
              <w:rPr>
                <w:rFonts w:ascii="Trebuchet MS" w:hAnsi="Trebuchet MS"/>
                <w:kern w:val="2"/>
                <w:sz w:val="22"/>
                <w:szCs w:val="22"/>
              </w:rPr>
            </w:pPr>
          </w:p>
        </w:tc>
      </w:tr>
      <w:tr w:rsidR="001D1117" w:rsidRPr="0066375C" w14:paraId="149D0450" w14:textId="77777777" w:rsidTr="00CA5978">
        <w:tc>
          <w:tcPr>
            <w:tcW w:w="2808" w:type="dxa"/>
            <w:vMerge/>
          </w:tcPr>
          <w:p w14:paraId="14D70CC3" w14:textId="77777777" w:rsidR="001D1117" w:rsidRPr="0066375C" w:rsidRDefault="001D1117" w:rsidP="001D1117">
            <w:pPr>
              <w:rPr>
                <w:rFonts w:ascii="Trebuchet MS" w:hAnsi="Trebuchet MS"/>
                <w:b/>
                <w:kern w:val="2"/>
                <w:sz w:val="22"/>
                <w:szCs w:val="22"/>
              </w:rPr>
            </w:pPr>
          </w:p>
        </w:tc>
        <w:tc>
          <w:tcPr>
            <w:tcW w:w="3240" w:type="dxa"/>
          </w:tcPr>
          <w:p w14:paraId="19115DAC"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4A43583D" w14:textId="77777777" w:rsidR="001D1117" w:rsidRPr="0066375C" w:rsidRDefault="001D1117" w:rsidP="001D1117">
            <w:pPr>
              <w:jc w:val="center"/>
              <w:rPr>
                <w:rFonts w:ascii="Trebuchet MS" w:hAnsi="Trebuchet MS"/>
                <w:kern w:val="2"/>
                <w:sz w:val="22"/>
                <w:szCs w:val="22"/>
              </w:rPr>
            </w:pPr>
          </w:p>
        </w:tc>
      </w:tr>
      <w:tr w:rsidR="001D1117" w:rsidRPr="0066375C" w14:paraId="4D73D42D" w14:textId="77777777" w:rsidTr="00CA5978">
        <w:tc>
          <w:tcPr>
            <w:tcW w:w="2808" w:type="dxa"/>
            <w:vMerge/>
          </w:tcPr>
          <w:p w14:paraId="66BB36F8" w14:textId="77777777" w:rsidR="001D1117" w:rsidRPr="0066375C" w:rsidRDefault="001D1117" w:rsidP="001D1117">
            <w:pPr>
              <w:rPr>
                <w:rFonts w:ascii="Trebuchet MS" w:hAnsi="Trebuchet MS"/>
                <w:b/>
                <w:kern w:val="2"/>
                <w:sz w:val="22"/>
                <w:szCs w:val="22"/>
              </w:rPr>
            </w:pPr>
          </w:p>
        </w:tc>
        <w:tc>
          <w:tcPr>
            <w:tcW w:w="3240" w:type="dxa"/>
          </w:tcPr>
          <w:p w14:paraId="3738B3FE"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155DE055" w14:textId="77777777" w:rsidR="001D1117" w:rsidRPr="0066375C" w:rsidRDefault="001D1117" w:rsidP="001D1117">
            <w:pPr>
              <w:jc w:val="center"/>
              <w:rPr>
                <w:rFonts w:ascii="Trebuchet MS" w:hAnsi="Trebuchet MS"/>
                <w:kern w:val="2"/>
                <w:sz w:val="22"/>
                <w:szCs w:val="22"/>
              </w:rPr>
            </w:pPr>
          </w:p>
        </w:tc>
      </w:tr>
      <w:tr w:rsidR="001D1117" w:rsidRPr="0066375C" w14:paraId="07A0EDD0" w14:textId="77777777" w:rsidTr="00CA5978">
        <w:tc>
          <w:tcPr>
            <w:tcW w:w="2808" w:type="dxa"/>
            <w:vMerge/>
          </w:tcPr>
          <w:p w14:paraId="6F9F9E22" w14:textId="77777777" w:rsidR="001D1117" w:rsidRPr="0066375C" w:rsidRDefault="001D1117" w:rsidP="001D1117">
            <w:pPr>
              <w:rPr>
                <w:rFonts w:ascii="Trebuchet MS" w:hAnsi="Trebuchet MS"/>
                <w:b/>
                <w:kern w:val="2"/>
                <w:sz w:val="22"/>
                <w:szCs w:val="22"/>
              </w:rPr>
            </w:pPr>
          </w:p>
        </w:tc>
        <w:tc>
          <w:tcPr>
            <w:tcW w:w="3240" w:type="dxa"/>
          </w:tcPr>
          <w:p w14:paraId="59826BB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7B6C5FB7" w14:textId="77777777" w:rsidR="001D1117" w:rsidRPr="0066375C" w:rsidRDefault="001D1117" w:rsidP="001D1117">
            <w:pPr>
              <w:jc w:val="center"/>
              <w:rPr>
                <w:rFonts w:ascii="Trebuchet MS" w:hAnsi="Trebuchet MS"/>
                <w:kern w:val="2"/>
                <w:sz w:val="22"/>
                <w:szCs w:val="22"/>
              </w:rPr>
            </w:pPr>
          </w:p>
        </w:tc>
      </w:tr>
      <w:tr w:rsidR="001D1117" w:rsidRPr="0066375C" w14:paraId="316AFDC0" w14:textId="77777777" w:rsidTr="00CA5978">
        <w:tc>
          <w:tcPr>
            <w:tcW w:w="2808" w:type="dxa"/>
            <w:vMerge/>
          </w:tcPr>
          <w:p w14:paraId="43D001A1" w14:textId="77777777" w:rsidR="001D1117" w:rsidRPr="0066375C" w:rsidRDefault="001D1117" w:rsidP="001D1117">
            <w:pPr>
              <w:rPr>
                <w:rFonts w:ascii="Trebuchet MS" w:hAnsi="Trebuchet MS"/>
                <w:b/>
                <w:kern w:val="2"/>
                <w:sz w:val="22"/>
                <w:szCs w:val="22"/>
              </w:rPr>
            </w:pPr>
          </w:p>
        </w:tc>
        <w:tc>
          <w:tcPr>
            <w:tcW w:w="3240" w:type="dxa"/>
          </w:tcPr>
          <w:p w14:paraId="1DDB58C1"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02E8A0BC" w14:textId="77777777" w:rsidR="001D1117" w:rsidRPr="0066375C" w:rsidRDefault="001D1117" w:rsidP="001D1117">
            <w:pPr>
              <w:jc w:val="center"/>
              <w:rPr>
                <w:rFonts w:ascii="Trebuchet MS" w:hAnsi="Trebuchet MS"/>
                <w:kern w:val="2"/>
                <w:sz w:val="22"/>
                <w:szCs w:val="22"/>
              </w:rPr>
            </w:pPr>
          </w:p>
        </w:tc>
      </w:tr>
      <w:tr w:rsidR="001D1117" w:rsidRPr="0066375C" w14:paraId="7CD4EEAF" w14:textId="77777777" w:rsidTr="00CA5978">
        <w:tc>
          <w:tcPr>
            <w:tcW w:w="2808" w:type="dxa"/>
            <w:vMerge/>
          </w:tcPr>
          <w:p w14:paraId="70958418" w14:textId="77777777" w:rsidR="001D1117" w:rsidRPr="0066375C" w:rsidRDefault="001D1117" w:rsidP="001D1117">
            <w:pPr>
              <w:rPr>
                <w:rFonts w:ascii="Trebuchet MS" w:hAnsi="Trebuchet MS"/>
                <w:b/>
                <w:kern w:val="2"/>
                <w:sz w:val="22"/>
                <w:szCs w:val="22"/>
              </w:rPr>
            </w:pPr>
          </w:p>
        </w:tc>
        <w:tc>
          <w:tcPr>
            <w:tcW w:w="3240" w:type="dxa"/>
          </w:tcPr>
          <w:p w14:paraId="32F9794A"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27AEED5E" w14:textId="77777777" w:rsidR="001D1117" w:rsidRPr="0066375C" w:rsidRDefault="001D1117" w:rsidP="001D1117">
            <w:pPr>
              <w:jc w:val="center"/>
              <w:rPr>
                <w:rFonts w:ascii="Trebuchet MS" w:hAnsi="Trebuchet MS"/>
                <w:kern w:val="2"/>
                <w:sz w:val="22"/>
                <w:szCs w:val="22"/>
              </w:rPr>
            </w:pPr>
          </w:p>
        </w:tc>
      </w:tr>
      <w:tr w:rsidR="001D1117" w:rsidRPr="0066375C" w14:paraId="6EBD8F9F" w14:textId="77777777" w:rsidTr="00CA5978">
        <w:tc>
          <w:tcPr>
            <w:tcW w:w="2808" w:type="dxa"/>
            <w:vMerge/>
          </w:tcPr>
          <w:p w14:paraId="0FD5B0FB" w14:textId="77777777" w:rsidR="001D1117" w:rsidRPr="0066375C" w:rsidRDefault="001D1117" w:rsidP="001D1117">
            <w:pPr>
              <w:rPr>
                <w:rFonts w:ascii="Trebuchet MS" w:hAnsi="Trebuchet MS"/>
                <w:b/>
                <w:kern w:val="2"/>
                <w:sz w:val="22"/>
                <w:szCs w:val="22"/>
              </w:rPr>
            </w:pPr>
          </w:p>
        </w:tc>
        <w:tc>
          <w:tcPr>
            <w:tcW w:w="3240" w:type="dxa"/>
          </w:tcPr>
          <w:p w14:paraId="13F334F9"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7443F93D" w14:textId="77777777" w:rsidR="001D1117" w:rsidRPr="0066375C" w:rsidRDefault="001D1117" w:rsidP="001D1117">
            <w:pPr>
              <w:jc w:val="center"/>
              <w:rPr>
                <w:rFonts w:ascii="Trebuchet MS" w:hAnsi="Trebuchet MS"/>
                <w:kern w:val="2"/>
                <w:sz w:val="22"/>
                <w:szCs w:val="22"/>
              </w:rPr>
            </w:pPr>
          </w:p>
        </w:tc>
      </w:tr>
      <w:tr w:rsidR="001D1117" w:rsidRPr="0066375C" w14:paraId="77DB2A9E" w14:textId="77777777" w:rsidTr="00CA5978">
        <w:tc>
          <w:tcPr>
            <w:tcW w:w="2808" w:type="dxa"/>
            <w:vMerge/>
          </w:tcPr>
          <w:p w14:paraId="793BA757" w14:textId="77777777" w:rsidR="001D1117" w:rsidRPr="0066375C" w:rsidRDefault="001D1117" w:rsidP="001D1117">
            <w:pPr>
              <w:rPr>
                <w:rFonts w:ascii="Trebuchet MS" w:hAnsi="Trebuchet MS"/>
                <w:b/>
                <w:kern w:val="2"/>
                <w:sz w:val="22"/>
                <w:szCs w:val="22"/>
              </w:rPr>
            </w:pPr>
          </w:p>
        </w:tc>
        <w:tc>
          <w:tcPr>
            <w:tcW w:w="3240" w:type="dxa"/>
          </w:tcPr>
          <w:p w14:paraId="008FBA0F" w14:textId="77777777" w:rsidR="001D1117" w:rsidRPr="0066375C" w:rsidRDefault="001D1117" w:rsidP="001D111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24E171E5" w14:textId="77777777" w:rsidR="001D1117" w:rsidRPr="0066375C" w:rsidRDefault="001D1117" w:rsidP="001D1117">
            <w:pPr>
              <w:jc w:val="center"/>
              <w:rPr>
                <w:rFonts w:ascii="Trebuchet MS" w:hAnsi="Trebuchet MS"/>
                <w:kern w:val="2"/>
                <w:sz w:val="22"/>
                <w:szCs w:val="22"/>
              </w:rPr>
            </w:pPr>
          </w:p>
        </w:tc>
      </w:tr>
    </w:tbl>
    <w:p w14:paraId="2DFEDF3B"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50B44D7C" w14:textId="77777777" w:rsidTr="00A41DB4">
        <w:trPr>
          <w:trHeight w:val="300"/>
        </w:trPr>
        <w:tc>
          <w:tcPr>
            <w:tcW w:w="9535" w:type="dxa"/>
            <w:gridSpan w:val="4"/>
          </w:tcPr>
          <w:p w14:paraId="25C6A4F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5DAA0692" w14:textId="77777777" w:rsidTr="00A41DB4">
        <w:trPr>
          <w:trHeight w:val="300"/>
        </w:trPr>
        <w:tc>
          <w:tcPr>
            <w:tcW w:w="3094" w:type="dxa"/>
            <w:gridSpan w:val="2"/>
          </w:tcPr>
          <w:p w14:paraId="300D6424"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w:t>
            </w:r>
            <w:r w:rsidRPr="0066375C">
              <w:rPr>
                <w:rFonts w:ascii="Trebuchet MS" w:hAnsi="Trebuchet MS"/>
                <w:b/>
                <w:kern w:val="2"/>
                <w:sz w:val="22"/>
                <w:szCs w:val="22"/>
              </w:rPr>
              <w:lastRenderedPageBreak/>
              <w:t>Sąskaitų per informacinę sistemą SABIS priėmimą</w:t>
            </w:r>
          </w:p>
        </w:tc>
        <w:tc>
          <w:tcPr>
            <w:tcW w:w="6441" w:type="dxa"/>
            <w:gridSpan w:val="2"/>
          </w:tcPr>
          <w:p w14:paraId="0CC7879B" w14:textId="24D19FD3" w:rsidR="00027B83" w:rsidRPr="0066375C" w:rsidRDefault="00DE5EB8">
            <w:pPr>
              <w:rPr>
                <w:rFonts w:ascii="Trebuchet MS" w:hAnsi="Trebuchet MS"/>
                <w:color w:val="4472C4"/>
                <w:kern w:val="2"/>
                <w:sz w:val="22"/>
                <w:szCs w:val="22"/>
              </w:rPr>
            </w:pPr>
            <w:r w:rsidRPr="00676FA6">
              <w:rPr>
                <w:rFonts w:ascii="Trebuchet MS" w:hAnsi="Trebuchet MS"/>
                <w:sz w:val="22"/>
                <w:szCs w:val="22"/>
              </w:rPr>
              <w:lastRenderedPageBreak/>
              <w:t>VMI prie FM Mokestinių prievolių departamento vyr. specialistė</w:t>
            </w:r>
            <w:r>
              <w:rPr>
                <w:rFonts w:ascii="Trebuchet MS" w:hAnsi="Trebuchet MS"/>
                <w:sz w:val="22"/>
                <w:szCs w:val="22"/>
              </w:rPr>
              <w:t xml:space="preserve"> Aušra Jankeliūnaitė-Taraškienė, tel. </w:t>
            </w:r>
            <w:r w:rsidRPr="00DE5EB8">
              <w:rPr>
                <w:rFonts w:ascii="Trebuchet MS" w:hAnsi="Trebuchet MS"/>
                <w:sz w:val="22"/>
                <w:szCs w:val="22"/>
              </w:rPr>
              <w:t>+370 616 75</w:t>
            </w:r>
            <w:r>
              <w:rPr>
                <w:rFonts w:ascii="Trebuchet MS" w:hAnsi="Trebuchet MS"/>
                <w:sz w:val="22"/>
                <w:szCs w:val="22"/>
              </w:rPr>
              <w:t> </w:t>
            </w:r>
            <w:r w:rsidRPr="00DE5EB8">
              <w:rPr>
                <w:rFonts w:ascii="Trebuchet MS" w:hAnsi="Trebuchet MS"/>
                <w:sz w:val="22"/>
                <w:szCs w:val="22"/>
              </w:rPr>
              <w:t>369</w:t>
            </w:r>
            <w:r>
              <w:rPr>
                <w:rFonts w:ascii="Trebuchet MS" w:hAnsi="Trebuchet MS"/>
                <w:sz w:val="22"/>
                <w:szCs w:val="22"/>
              </w:rPr>
              <w:t xml:space="preserve">, el. p. </w:t>
            </w:r>
            <w:hyperlink r:id="rId12" w:history="1">
              <w:r w:rsidR="005265C4" w:rsidRPr="004F3C19">
                <w:rPr>
                  <w:rStyle w:val="Hipersaitas"/>
                  <w:rFonts w:ascii="Trebuchet MS" w:hAnsi="Trebuchet MS"/>
                  <w:sz w:val="22"/>
                  <w:szCs w:val="22"/>
                </w:rPr>
                <w:t>ausra.jankeliunaite@vmi.lt</w:t>
              </w:r>
            </w:hyperlink>
            <w:r w:rsidR="005265C4">
              <w:rPr>
                <w:rFonts w:ascii="Trebuchet MS" w:hAnsi="Trebuchet MS"/>
                <w:sz w:val="22"/>
                <w:szCs w:val="22"/>
              </w:rPr>
              <w:t xml:space="preserve"> </w:t>
            </w:r>
          </w:p>
        </w:tc>
      </w:tr>
      <w:tr w:rsidR="00027B83" w:rsidRPr="0066375C" w14:paraId="4D60C4D6" w14:textId="77777777" w:rsidTr="00A41DB4">
        <w:trPr>
          <w:trHeight w:val="300"/>
        </w:trPr>
        <w:tc>
          <w:tcPr>
            <w:tcW w:w="3094" w:type="dxa"/>
            <w:gridSpan w:val="2"/>
          </w:tcPr>
          <w:p w14:paraId="5ECAF0E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2.2. Tiekėjo kontaktiniai asmenys, atsakingi už Sutarties vykdymą</w:t>
            </w:r>
          </w:p>
        </w:tc>
        <w:tc>
          <w:tcPr>
            <w:tcW w:w="6441" w:type="dxa"/>
            <w:gridSpan w:val="2"/>
          </w:tcPr>
          <w:p w14:paraId="2A886393" w14:textId="1B066EBA" w:rsidR="00027B83" w:rsidRPr="0066375C" w:rsidRDefault="00027B83">
            <w:pPr>
              <w:rPr>
                <w:rFonts w:ascii="Trebuchet MS" w:hAnsi="Trebuchet MS"/>
                <w:color w:val="4472C4"/>
                <w:kern w:val="2"/>
                <w:sz w:val="22"/>
                <w:szCs w:val="22"/>
              </w:rPr>
            </w:pPr>
          </w:p>
        </w:tc>
      </w:tr>
      <w:tr w:rsidR="00027B83" w:rsidRPr="0066375C" w14:paraId="1188F9E0" w14:textId="77777777" w:rsidTr="00A41DB4">
        <w:trPr>
          <w:trHeight w:val="300"/>
        </w:trPr>
        <w:tc>
          <w:tcPr>
            <w:tcW w:w="9535" w:type="dxa"/>
            <w:gridSpan w:val="4"/>
          </w:tcPr>
          <w:p w14:paraId="146C15B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24321E4C" w14:textId="77777777" w:rsidTr="00A41DB4">
        <w:trPr>
          <w:trHeight w:val="300"/>
        </w:trPr>
        <w:tc>
          <w:tcPr>
            <w:tcW w:w="3094" w:type="dxa"/>
            <w:gridSpan w:val="2"/>
          </w:tcPr>
          <w:p w14:paraId="4EE6C04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441" w:type="dxa"/>
            <w:gridSpan w:val="2"/>
          </w:tcPr>
          <w:p w14:paraId="547239C0" w14:textId="6696F052" w:rsidR="005C4E18" w:rsidRDefault="000B0897" w:rsidP="00D617EB">
            <w:pPr>
              <w:jc w:val="both"/>
              <w:rPr>
                <w:rFonts w:ascii="Trebuchet MS" w:hAnsi="Trebuchet MS"/>
                <w:sz w:val="22"/>
                <w:szCs w:val="22"/>
              </w:rPr>
            </w:pPr>
            <w:r w:rsidRPr="0066375C">
              <w:rPr>
                <w:rFonts w:ascii="Trebuchet MS" w:hAnsi="Trebuchet MS"/>
                <w:kern w:val="2"/>
                <w:sz w:val="22"/>
                <w:szCs w:val="22"/>
              </w:rPr>
              <w:t xml:space="preserve">Tiekėjas įsipareigoja Sutartyje numatytomis sąlygomis suteikti Pirkėjui </w:t>
            </w:r>
            <w:r w:rsidR="00135D3B">
              <w:rPr>
                <w:rFonts w:ascii="Trebuchet MS" w:hAnsi="Trebuchet MS"/>
                <w:sz w:val="22"/>
                <w:szCs w:val="22"/>
              </w:rPr>
              <w:t>jo turimos</w:t>
            </w:r>
            <w:r w:rsidR="00135D3B" w:rsidRPr="00676FA6">
              <w:rPr>
                <w:rFonts w:ascii="Trebuchet MS" w:hAnsi="Trebuchet MS"/>
                <w:sz w:val="22"/>
                <w:szCs w:val="22"/>
              </w:rPr>
              <w:t xml:space="preserve"> Elektroninio deklaravimo informacinės sistemos techninės priežiūros paslaug</w:t>
            </w:r>
            <w:r w:rsidR="00135D3B">
              <w:rPr>
                <w:rFonts w:ascii="Trebuchet MS" w:hAnsi="Trebuchet MS"/>
                <w:sz w:val="22"/>
                <w:szCs w:val="22"/>
              </w:rPr>
              <w:t xml:space="preserve">as </w:t>
            </w:r>
            <w:r w:rsidR="00135D3B" w:rsidRPr="0066375C">
              <w:rPr>
                <w:rFonts w:ascii="Trebuchet MS" w:hAnsi="Trebuchet MS"/>
                <w:color w:val="000000"/>
                <w:kern w:val="2"/>
                <w:sz w:val="22"/>
                <w:szCs w:val="22"/>
              </w:rPr>
              <w:t xml:space="preserve">(toliau </w:t>
            </w:r>
            <w:r w:rsidR="000204AF">
              <w:rPr>
                <w:rFonts w:ascii="Trebuchet MS" w:hAnsi="Trebuchet MS"/>
                <w:color w:val="000000"/>
                <w:kern w:val="2"/>
                <w:sz w:val="22"/>
                <w:szCs w:val="22"/>
              </w:rPr>
              <w:t>—</w:t>
            </w:r>
            <w:r w:rsidR="00135D3B" w:rsidRPr="0066375C">
              <w:rPr>
                <w:rFonts w:ascii="Trebuchet MS" w:hAnsi="Trebuchet MS"/>
                <w:color w:val="000000"/>
                <w:kern w:val="2"/>
                <w:sz w:val="22"/>
                <w:szCs w:val="22"/>
              </w:rPr>
              <w:t xml:space="preserve"> Paslaugos)</w:t>
            </w:r>
            <w:r w:rsidR="00135D3B" w:rsidRPr="00676FA6">
              <w:rPr>
                <w:rFonts w:ascii="Trebuchet MS" w:hAnsi="Trebuchet MS"/>
                <w:sz w:val="22"/>
                <w:szCs w:val="22"/>
              </w:rPr>
              <w:t xml:space="preserve">, t. y. visų iki </w:t>
            </w:r>
            <w:r w:rsidR="00933365">
              <w:rPr>
                <w:rFonts w:ascii="Trebuchet MS" w:hAnsi="Trebuchet MS"/>
                <w:sz w:val="22"/>
                <w:szCs w:val="22"/>
              </w:rPr>
              <w:t>S</w:t>
            </w:r>
            <w:r w:rsidR="00135D3B" w:rsidRPr="00676FA6">
              <w:rPr>
                <w:rFonts w:ascii="Trebuchet MS" w:hAnsi="Trebuchet MS"/>
                <w:sz w:val="22"/>
                <w:szCs w:val="22"/>
              </w:rPr>
              <w:t xml:space="preserve">utarties pasirašymo sukurtų, taip pat po </w:t>
            </w:r>
            <w:r w:rsidR="00933365">
              <w:rPr>
                <w:rFonts w:ascii="Trebuchet MS" w:hAnsi="Trebuchet MS"/>
                <w:sz w:val="22"/>
                <w:szCs w:val="22"/>
              </w:rPr>
              <w:t>S</w:t>
            </w:r>
            <w:r w:rsidR="00135D3B" w:rsidRPr="00676FA6">
              <w:rPr>
                <w:rFonts w:ascii="Trebuchet MS" w:hAnsi="Trebuchet MS"/>
                <w:sz w:val="22"/>
                <w:szCs w:val="22"/>
              </w:rPr>
              <w:t xml:space="preserve">utarties pasirašymo modifikuotų ir naujai sukurtų EDS komponentų priežiūra. </w:t>
            </w:r>
          </w:p>
          <w:p w14:paraId="236FB171" w14:textId="0C3431C6" w:rsidR="003108E0" w:rsidRDefault="005C4E18" w:rsidP="005C4E18">
            <w:pPr>
              <w:tabs>
                <w:tab w:val="left" w:pos="760"/>
              </w:tabs>
              <w:jc w:val="both"/>
              <w:rPr>
                <w:rFonts w:ascii="Trebuchet MS" w:hAnsi="Trebuchet MS"/>
                <w:kern w:val="2"/>
                <w:sz w:val="22"/>
                <w:szCs w:val="22"/>
              </w:rPr>
            </w:pPr>
            <w:r>
              <w:rPr>
                <w:rFonts w:ascii="Trebuchet MS" w:hAnsi="Trebuchet MS"/>
                <w:sz w:val="22"/>
                <w:szCs w:val="22"/>
              </w:rPr>
              <w:t xml:space="preserve">3.1.1. </w:t>
            </w:r>
            <w:r w:rsidR="00135D3B" w:rsidRPr="00676FA6">
              <w:rPr>
                <w:rFonts w:ascii="Trebuchet MS" w:hAnsi="Trebuchet MS"/>
                <w:sz w:val="22"/>
                <w:szCs w:val="22"/>
              </w:rPr>
              <w:t>P</w:t>
            </w:r>
            <w:r w:rsidR="00135D3B">
              <w:rPr>
                <w:rFonts w:ascii="Trebuchet MS" w:hAnsi="Trebuchet MS"/>
                <w:sz w:val="22"/>
                <w:szCs w:val="22"/>
              </w:rPr>
              <w:t>aslaugos</w:t>
            </w:r>
            <w:r w:rsidR="00135D3B" w:rsidRPr="00676FA6">
              <w:rPr>
                <w:rFonts w:ascii="Trebuchet MS" w:hAnsi="Trebuchet MS"/>
                <w:sz w:val="22"/>
                <w:szCs w:val="22"/>
              </w:rPr>
              <w:t xml:space="preserve"> apima visas EDS priežiūros paslaugas, kurių neapima kokybės garantija;</w:t>
            </w:r>
            <w:r w:rsidR="000B0897" w:rsidRPr="0066375C">
              <w:rPr>
                <w:rFonts w:ascii="Trebuchet MS" w:hAnsi="Trebuchet MS"/>
                <w:kern w:val="2"/>
                <w:sz w:val="22"/>
                <w:szCs w:val="22"/>
              </w:rPr>
              <w:t xml:space="preserve"> </w:t>
            </w:r>
          </w:p>
          <w:p w14:paraId="24C3AC1B" w14:textId="6C415883" w:rsidR="003108E0" w:rsidRDefault="005C4E18" w:rsidP="005C4E18">
            <w:pPr>
              <w:tabs>
                <w:tab w:val="left" w:pos="760"/>
              </w:tabs>
              <w:jc w:val="both"/>
              <w:rPr>
                <w:rFonts w:ascii="Trebuchet MS" w:hAnsi="Trebuchet MS"/>
                <w:sz w:val="22"/>
                <w:szCs w:val="22"/>
              </w:rPr>
            </w:pPr>
            <w:r>
              <w:rPr>
                <w:rFonts w:ascii="Trebuchet MS" w:hAnsi="Trebuchet MS"/>
                <w:kern w:val="2"/>
                <w:sz w:val="22"/>
                <w:szCs w:val="22"/>
              </w:rPr>
              <w:t xml:space="preserve">3.1.2. </w:t>
            </w:r>
            <w:r w:rsidR="003108E0" w:rsidRPr="00676FA6">
              <w:rPr>
                <w:rFonts w:ascii="Trebuchet MS" w:hAnsi="Trebuchet MS"/>
                <w:sz w:val="22"/>
                <w:szCs w:val="22"/>
              </w:rPr>
              <w:t xml:space="preserve">Konsultavimo darbai – </w:t>
            </w:r>
            <w:r w:rsidR="00BD59A0">
              <w:rPr>
                <w:rFonts w:ascii="Trebuchet MS" w:hAnsi="Trebuchet MS"/>
                <w:sz w:val="22"/>
                <w:szCs w:val="22"/>
              </w:rPr>
              <w:t xml:space="preserve">Pirkėjo </w:t>
            </w:r>
            <w:r w:rsidR="003108E0" w:rsidRPr="00676FA6">
              <w:rPr>
                <w:rFonts w:ascii="Trebuchet MS" w:hAnsi="Trebuchet MS"/>
                <w:sz w:val="22"/>
                <w:szCs w:val="22"/>
              </w:rPr>
              <w:t>nurodytų darbuotojų konsultavimas darbo su EDS klausimais;</w:t>
            </w:r>
          </w:p>
          <w:p w14:paraId="559C85D0" w14:textId="27295B0B" w:rsidR="003108E0" w:rsidRDefault="005C4E18" w:rsidP="005C4E18">
            <w:pPr>
              <w:pStyle w:val="0Punktai"/>
              <w:tabs>
                <w:tab w:val="left" w:pos="902"/>
                <w:tab w:val="left" w:pos="993"/>
              </w:tabs>
              <w:ind w:firstLine="0"/>
              <w:rPr>
                <w:rFonts w:ascii="Trebuchet MS" w:hAnsi="Trebuchet MS"/>
                <w:sz w:val="22"/>
                <w:szCs w:val="22"/>
              </w:rPr>
            </w:pPr>
            <w:r>
              <w:rPr>
                <w:rFonts w:ascii="Trebuchet MS" w:hAnsi="Trebuchet MS"/>
                <w:sz w:val="22"/>
                <w:szCs w:val="22"/>
              </w:rPr>
              <w:t xml:space="preserve">3.1.3. </w:t>
            </w:r>
            <w:r w:rsidR="003108E0" w:rsidRPr="003108E0">
              <w:rPr>
                <w:rFonts w:ascii="Trebuchet MS" w:hAnsi="Trebuchet MS"/>
                <w:sz w:val="22"/>
                <w:szCs w:val="22"/>
              </w:rPr>
              <w:t>Negarantinių EDS eksploatavimo trikčių šalinimo, klaidų taisymo paslaugos;</w:t>
            </w:r>
          </w:p>
          <w:p w14:paraId="4BA59B44" w14:textId="0E07BBA0" w:rsidR="003108E0"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3.1.4. </w:t>
            </w:r>
            <w:r w:rsidR="003108E0" w:rsidRPr="00676FA6">
              <w:rPr>
                <w:rFonts w:ascii="Trebuchet MS" w:hAnsi="Trebuchet MS"/>
                <w:sz w:val="22"/>
                <w:szCs w:val="22"/>
              </w:rPr>
              <w:t>EDS darbingumo atstatymas ir/ar duomenų koregavimas (tvarkymas), kai gedimo priežastis yra ne T</w:t>
            </w:r>
            <w:r w:rsidR="00BD59A0">
              <w:rPr>
                <w:rFonts w:ascii="Trebuchet MS" w:hAnsi="Trebuchet MS"/>
                <w:sz w:val="22"/>
                <w:szCs w:val="22"/>
              </w:rPr>
              <w:t>iekėjo</w:t>
            </w:r>
            <w:r w:rsidR="003108E0" w:rsidRPr="00676FA6">
              <w:rPr>
                <w:rFonts w:ascii="Trebuchet MS" w:hAnsi="Trebuchet MS"/>
                <w:sz w:val="22"/>
                <w:szCs w:val="22"/>
              </w:rPr>
              <w:t xml:space="preserve"> pateiktos programinės įrangos netinkamas veikimas, arba jos neveikimas įvykus IS darbo sutrikimams. EDS darbingumo atstatymą ir/ar duomenų atstatymą, kai gedimo priežastis yra T</w:t>
            </w:r>
            <w:r w:rsidR="00BD59A0">
              <w:rPr>
                <w:rFonts w:ascii="Trebuchet MS" w:hAnsi="Trebuchet MS"/>
                <w:sz w:val="22"/>
                <w:szCs w:val="22"/>
              </w:rPr>
              <w:t>iekėjo</w:t>
            </w:r>
            <w:r w:rsidR="003108E0" w:rsidRPr="00676FA6">
              <w:rPr>
                <w:rFonts w:ascii="Trebuchet MS" w:hAnsi="Trebuchet MS"/>
                <w:sz w:val="22"/>
                <w:szCs w:val="22"/>
              </w:rPr>
              <w:t xml:space="preserve"> pateiktos programinės įrangos netinkamas veikimas arba jos neveikimas, T</w:t>
            </w:r>
            <w:r w:rsidR="00BD59A0">
              <w:rPr>
                <w:rFonts w:ascii="Trebuchet MS" w:hAnsi="Trebuchet MS"/>
                <w:sz w:val="22"/>
                <w:szCs w:val="22"/>
              </w:rPr>
              <w:t>iekėjo</w:t>
            </w:r>
            <w:r w:rsidR="003108E0" w:rsidRPr="00676FA6">
              <w:rPr>
                <w:rFonts w:ascii="Trebuchet MS" w:hAnsi="Trebuchet MS"/>
                <w:sz w:val="22"/>
                <w:szCs w:val="22"/>
              </w:rPr>
              <w:t xml:space="preserve"> atlieka savo lėšomis;</w:t>
            </w:r>
          </w:p>
          <w:p w14:paraId="29833569" w14:textId="14B633DC" w:rsidR="003108E0"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3.1.5. </w:t>
            </w:r>
            <w:r w:rsidR="003108E0" w:rsidRPr="00676FA6">
              <w:rPr>
                <w:rFonts w:ascii="Trebuchet MS" w:hAnsi="Trebuchet MS"/>
                <w:sz w:val="22"/>
                <w:szCs w:val="22"/>
              </w:rPr>
              <w:t>Smulkūs modifikavimo darbai, nereikalaujantys esminių projektinių sprendimų keitimo ir nereikalaujantys iš T</w:t>
            </w:r>
            <w:r w:rsidR="00BD59A0">
              <w:rPr>
                <w:rFonts w:ascii="Trebuchet MS" w:hAnsi="Trebuchet MS"/>
                <w:sz w:val="22"/>
                <w:szCs w:val="22"/>
              </w:rPr>
              <w:t>iekėjo</w:t>
            </w:r>
            <w:r w:rsidR="003108E0" w:rsidRPr="00676FA6">
              <w:rPr>
                <w:rFonts w:ascii="Trebuchet MS" w:hAnsi="Trebuchet MS"/>
                <w:sz w:val="22"/>
                <w:szCs w:val="22"/>
              </w:rPr>
              <w:t xml:space="preserve"> daugiau kaip 100 žmogaus darbo valandų per mėnesį. Esant poreikiui bendru </w:t>
            </w:r>
            <w:r w:rsidR="00BD59A0">
              <w:rPr>
                <w:rFonts w:ascii="Trebuchet MS" w:hAnsi="Trebuchet MS"/>
                <w:sz w:val="22"/>
                <w:szCs w:val="22"/>
              </w:rPr>
              <w:t>Pirkėjo</w:t>
            </w:r>
            <w:r w:rsidR="003108E0" w:rsidRPr="00676FA6">
              <w:rPr>
                <w:rFonts w:ascii="Trebuchet MS" w:hAnsi="Trebuchet MS"/>
                <w:sz w:val="22"/>
                <w:szCs w:val="22"/>
              </w:rPr>
              <w:t xml:space="preserve"> ir T</w:t>
            </w:r>
            <w:r w:rsidR="00BD59A0">
              <w:rPr>
                <w:rFonts w:ascii="Trebuchet MS" w:hAnsi="Trebuchet MS"/>
                <w:sz w:val="22"/>
                <w:szCs w:val="22"/>
              </w:rPr>
              <w:t>iekėjo</w:t>
            </w:r>
            <w:r w:rsidR="003108E0" w:rsidRPr="00676FA6">
              <w:rPr>
                <w:rFonts w:ascii="Trebuchet MS" w:hAnsi="Trebuchet MS"/>
                <w:sz w:val="22"/>
                <w:szCs w:val="22"/>
              </w:rPr>
              <w:t xml:space="preserve"> sutarimu, gali būti perduoti ir daugiau žmogaus darbo valandų reikalaujantys darbai;</w:t>
            </w:r>
          </w:p>
          <w:p w14:paraId="43D5F94F" w14:textId="712B936F" w:rsidR="003108E0" w:rsidRPr="00676FA6" w:rsidRDefault="005C4E18" w:rsidP="005C4E18">
            <w:pPr>
              <w:pStyle w:val="0Punktai"/>
              <w:tabs>
                <w:tab w:val="left" w:pos="619"/>
                <w:tab w:val="left" w:pos="993"/>
              </w:tabs>
              <w:ind w:firstLine="0"/>
              <w:rPr>
                <w:rFonts w:ascii="Trebuchet MS" w:hAnsi="Trebuchet MS"/>
                <w:sz w:val="22"/>
                <w:szCs w:val="22"/>
              </w:rPr>
            </w:pPr>
            <w:r>
              <w:rPr>
                <w:rFonts w:ascii="Trebuchet MS" w:hAnsi="Trebuchet MS"/>
                <w:sz w:val="22"/>
                <w:szCs w:val="22"/>
              </w:rPr>
              <w:t xml:space="preserve">3.1.6. </w:t>
            </w:r>
            <w:bookmarkStart w:id="2" w:name="_Ref522870197"/>
            <w:r w:rsidR="003108E0" w:rsidRPr="00676FA6">
              <w:rPr>
                <w:rFonts w:ascii="Trebuchet MS" w:hAnsi="Trebuchet MS"/>
                <w:sz w:val="22"/>
                <w:szCs w:val="22"/>
              </w:rPr>
              <w:t>Kitų paslaugų tiekėjų EDS kūrimo ir</w:t>
            </w:r>
            <w:r w:rsidR="003108E0">
              <w:rPr>
                <w:rFonts w:ascii="Trebuchet MS" w:hAnsi="Trebuchet MS"/>
                <w:sz w:val="22"/>
                <w:szCs w:val="22"/>
              </w:rPr>
              <w:t xml:space="preserve"> (</w:t>
            </w:r>
            <w:r w:rsidR="003108E0" w:rsidRPr="00676FA6">
              <w:rPr>
                <w:rFonts w:ascii="Trebuchet MS" w:hAnsi="Trebuchet MS"/>
                <w:sz w:val="22"/>
                <w:szCs w:val="22"/>
              </w:rPr>
              <w:t>ar</w:t>
            </w:r>
            <w:r w:rsidR="003108E0">
              <w:rPr>
                <w:rFonts w:ascii="Trebuchet MS" w:hAnsi="Trebuchet MS"/>
                <w:sz w:val="22"/>
                <w:szCs w:val="22"/>
              </w:rPr>
              <w:t>)</w:t>
            </w:r>
            <w:r w:rsidR="003108E0" w:rsidRPr="00676FA6">
              <w:rPr>
                <w:rFonts w:ascii="Trebuchet MS" w:hAnsi="Trebuchet MS"/>
                <w:sz w:val="22"/>
                <w:szCs w:val="22"/>
              </w:rPr>
              <w:t xml:space="preserve"> modifikavimo diegimui teikiamų sprendimų programinio kodo vertinimas ir analizė</w:t>
            </w:r>
            <w:bookmarkEnd w:id="2"/>
            <w:r w:rsidR="003108E0" w:rsidRPr="00676FA6">
              <w:rPr>
                <w:rFonts w:ascii="Trebuchet MS" w:hAnsi="Trebuchet MS"/>
                <w:sz w:val="22"/>
                <w:szCs w:val="22"/>
              </w:rPr>
              <w:t>.</w:t>
            </w:r>
          </w:p>
          <w:p w14:paraId="271814D6" w14:textId="77777777" w:rsidR="00996317" w:rsidRDefault="00996317" w:rsidP="00D617EB">
            <w:pPr>
              <w:jc w:val="both"/>
              <w:rPr>
                <w:rFonts w:ascii="Trebuchet MS" w:hAnsi="Trebuchet MS"/>
                <w:color w:val="4472C4"/>
                <w:kern w:val="2"/>
                <w:sz w:val="22"/>
                <w:szCs w:val="22"/>
              </w:rPr>
            </w:pPr>
          </w:p>
          <w:p w14:paraId="177FFDA3" w14:textId="7D32D54A" w:rsidR="00027B83" w:rsidRPr="0066375C" w:rsidRDefault="000B0897" w:rsidP="00D617EB">
            <w:pPr>
              <w:jc w:val="both"/>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Pr="0066375C">
              <w:rPr>
                <w:rFonts w:ascii="Trebuchet MS" w:hAnsi="Trebuchet MS"/>
                <w:color w:val="000000"/>
                <w:kern w:val="2"/>
                <w:sz w:val="22"/>
                <w:szCs w:val="22"/>
              </w:rPr>
              <w:t xml:space="preserve"> </w:t>
            </w:r>
            <w:r w:rsidRPr="00BA515B">
              <w:rPr>
                <w:rFonts w:ascii="Trebuchet MS" w:hAnsi="Trebuchet MS"/>
                <w:color w:val="000000"/>
                <w:kern w:val="2"/>
                <w:sz w:val="22"/>
                <w:szCs w:val="22"/>
              </w:rPr>
              <w:t>nustatyti Sutarties priede Nr. [</w:t>
            </w:r>
            <w:r w:rsidR="00F37315" w:rsidRPr="00BA515B">
              <w:rPr>
                <w:rFonts w:ascii="Trebuchet MS" w:hAnsi="Trebuchet MS"/>
                <w:color w:val="000000"/>
                <w:kern w:val="2"/>
                <w:sz w:val="22"/>
                <w:szCs w:val="22"/>
              </w:rPr>
              <w:t>1</w:t>
            </w:r>
            <w:r w:rsidRPr="00BA515B">
              <w:rPr>
                <w:rFonts w:ascii="Trebuchet MS" w:hAnsi="Trebuchet MS"/>
                <w:color w:val="000000"/>
                <w:kern w:val="2"/>
                <w:sz w:val="22"/>
                <w:szCs w:val="22"/>
              </w:rPr>
              <w:t>] „</w:t>
            </w:r>
            <w:r w:rsidR="002267F7">
              <w:rPr>
                <w:rFonts w:ascii="Trebuchet MS" w:hAnsi="Trebuchet MS"/>
                <w:color w:val="000000"/>
                <w:kern w:val="2"/>
                <w:sz w:val="22"/>
                <w:szCs w:val="22"/>
              </w:rPr>
              <w:t>Paslaugos t</w:t>
            </w:r>
            <w:r w:rsidRPr="00BA515B">
              <w:rPr>
                <w:rFonts w:ascii="Trebuchet MS" w:hAnsi="Trebuchet MS"/>
                <w:color w:val="000000"/>
                <w:kern w:val="2"/>
                <w:sz w:val="22"/>
                <w:szCs w:val="22"/>
              </w:rPr>
              <w:t>echninė specifikacij</w:t>
            </w:r>
            <w:r w:rsidRPr="002267F7">
              <w:rPr>
                <w:rFonts w:ascii="Trebuchet MS" w:hAnsi="Trebuchet MS"/>
                <w:color w:val="000000"/>
                <w:kern w:val="2"/>
                <w:sz w:val="22"/>
                <w:szCs w:val="22"/>
              </w:rPr>
              <w:t>a“.</w:t>
            </w:r>
          </w:p>
        </w:tc>
      </w:tr>
      <w:tr w:rsidR="00027B83" w:rsidRPr="0066375C" w14:paraId="7696DBD1" w14:textId="77777777" w:rsidTr="00A41DB4">
        <w:trPr>
          <w:trHeight w:val="300"/>
        </w:trPr>
        <w:tc>
          <w:tcPr>
            <w:tcW w:w="3094" w:type="dxa"/>
            <w:gridSpan w:val="2"/>
          </w:tcPr>
          <w:p w14:paraId="31C1196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3.2. Pirkimo pavadinimas ir numeris</w:t>
            </w:r>
          </w:p>
        </w:tc>
        <w:tc>
          <w:tcPr>
            <w:tcW w:w="6441" w:type="dxa"/>
            <w:gridSpan w:val="2"/>
          </w:tcPr>
          <w:p w14:paraId="57F895C7" w14:textId="3B3238AB" w:rsidR="00027B83" w:rsidRPr="00A87A21" w:rsidRDefault="008D6043">
            <w:pPr>
              <w:rPr>
                <w:rFonts w:ascii="Trebuchet MS" w:hAnsi="Trebuchet MS"/>
                <w:kern w:val="2"/>
                <w:sz w:val="22"/>
                <w:szCs w:val="22"/>
              </w:rPr>
            </w:pPr>
            <w:r w:rsidRPr="005827B5">
              <w:rPr>
                <w:rFonts w:ascii="Trebuchet MS" w:hAnsi="Trebuchet MS"/>
                <w:bCs/>
                <w:sz w:val="22"/>
                <w:szCs w:val="22"/>
              </w:rPr>
              <w:t>Elektroninio deklaravimo sistemos priežiūros paslaugų</w:t>
            </w:r>
            <w:r w:rsidRPr="005827B5">
              <w:rPr>
                <w:rFonts w:ascii="Trebuchet MS" w:hAnsi="Trebuchet MS"/>
                <w:b/>
                <w:bCs/>
                <w:sz w:val="22"/>
                <w:szCs w:val="22"/>
              </w:rPr>
              <w:t xml:space="preserve"> </w:t>
            </w:r>
            <w:r w:rsidRPr="005827B5">
              <w:rPr>
                <w:rFonts w:ascii="Trebuchet MS" w:hAnsi="Trebuchet MS"/>
                <w:sz w:val="22"/>
                <w:szCs w:val="22"/>
              </w:rPr>
              <w:t>vieš</w:t>
            </w:r>
            <w:r>
              <w:rPr>
                <w:rFonts w:ascii="Trebuchet MS" w:hAnsi="Trebuchet MS"/>
                <w:sz w:val="22"/>
                <w:szCs w:val="22"/>
              </w:rPr>
              <w:t>asis</w:t>
            </w:r>
            <w:r w:rsidRPr="005827B5">
              <w:rPr>
                <w:rFonts w:ascii="Trebuchet MS" w:hAnsi="Trebuchet MS"/>
                <w:sz w:val="22"/>
                <w:szCs w:val="22"/>
              </w:rPr>
              <w:t xml:space="preserve"> pirkim</w:t>
            </w:r>
            <w:r>
              <w:rPr>
                <w:rFonts w:ascii="Trebuchet MS" w:hAnsi="Trebuchet MS"/>
                <w:sz w:val="22"/>
                <w:szCs w:val="22"/>
              </w:rPr>
              <w:t xml:space="preserve">as, </w:t>
            </w:r>
            <w:r w:rsidRPr="00A87A21">
              <w:rPr>
                <w:rFonts w:ascii="Trebuchet MS" w:hAnsi="Trebuchet MS"/>
                <w:kern w:val="2"/>
                <w:sz w:val="22"/>
                <w:szCs w:val="22"/>
              </w:rPr>
              <w:t xml:space="preserve">pirkimo </w:t>
            </w:r>
            <w:r w:rsidRPr="00A87A21">
              <w:rPr>
                <w:rFonts w:ascii="Trebuchet MS" w:hAnsi="Trebuchet MS"/>
                <w:color w:val="000000"/>
                <w:kern w:val="2"/>
                <w:sz w:val="22"/>
                <w:szCs w:val="22"/>
              </w:rPr>
              <w:t>Nr.</w:t>
            </w:r>
            <w:r w:rsidR="00A87A21" w:rsidRPr="00A87A21">
              <w:rPr>
                <w:rFonts w:ascii="Trebuchet MS" w:hAnsi="Trebuchet MS"/>
                <w:color w:val="000000"/>
                <w:kern w:val="2"/>
                <w:sz w:val="22"/>
                <w:szCs w:val="22"/>
              </w:rPr>
              <w:t xml:space="preserve"> </w:t>
            </w:r>
            <w:r w:rsidR="00A87A21" w:rsidRPr="00A87A21">
              <w:rPr>
                <w:rFonts w:ascii="Trebuchet MS" w:hAnsi="Trebuchet MS"/>
                <w:bCs/>
                <w:color w:val="000000"/>
                <w:szCs w:val="22"/>
              </w:rPr>
              <w:t>2606590</w:t>
            </w:r>
            <w:r w:rsidR="00A87A21">
              <w:rPr>
                <w:rFonts w:ascii="Trebuchet MS" w:hAnsi="Trebuchet MS"/>
                <w:bCs/>
                <w:color w:val="000000"/>
                <w:sz w:val="22"/>
                <w:szCs w:val="22"/>
              </w:rPr>
              <w:t>.</w:t>
            </w:r>
          </w:p>
        </w:tc>
      </w:tr>
      <w:tr w:rsidR="00027B83" w:rsidRPr="0066375C" w14:paraId="1D989A23" w14:textId="77777777" w:rsidTr="00A41DB4">
        <w:trPr>
          <w:trHeight w:val="300"/>
        </w:trPr>
        <w:tc>
          <w:tcPr>
            <w:tcW w:w="3094" w:type="dxa"/>
            <w:gridSpan w:val="2"/>
          </w:tcPr>
          <w:p w14:paraId="147BC9A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6BF4C94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76D9D3A0" w14:textId="52560772" w:rsidR="00027B83" w:rsidRPr="0066375C" w:rsidRDefault="00027B83">
            <w:pPr>
              <w:rPr>
                <w:rFonts w:ascii="Trebuchet MS" w:hAnsi="Trebuchet MS"/>
                <w:kern w:val="2"/>
                <w:sz w:val="22"/>
                <w:szCs w:val="22"/>
              </w:rPr>
            </w:pPr>
          </w:p>
        </w:tc>
      </w:tr>
      <w:tr w:rsidR="00027B83" w:rsidRPr="0066375C" w14:paraId="690D6631" w14:textId="77777777" w:rsidTr="00A41DB4">
        <w:trPr>
          <w:trHeight w:val="300"/>
        </w:trPr>
        <w:tc>
          <w:tcPr>
            <w:tcW w:w="9535" w:type="dxa"/>
            <w:gridSpan w:val="4"/>
          </w:tcPr>
          <w:p w14:paraId="025DF1A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59A51288" w14:textId="77777777" w:rsidTr="00A41DB4">
        <w:trPr>
          <w:trHeight w:val="300"/>
        </w:trPr>
        <w:tc>
          <w:tcPr>
            <w:tcW w:w="3094" w:type="dxa"/>
            <w:gridSpan w:val="2"/>
          </w:tcPr>
          <w:p w14:paraId="004DFAD2" w14:textId="0E2B0183" w:rsidR="00027B83" w:rsidRPr="0066375C" w:rsidRDefault="000B0897" w:rsidP="002A43F1">
            <w:pPr>
              <w:rPr>
                <w:rFonts w:ascii="Trebuchet MS" w:hAnsi="Trebuchet MS"/>
                <w:b/>
                <w:color w:val="FF0000"/>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39B7C248" w14:textId="19EEA861" w:rsidR="00027B83" w:rsidRPr="0066375C" w:rsidRDefault="005265C4" w:rsidP="00421108">
            <w:pPr>
              <w:jc w:val="both"/>
              <w:rPr>
                <w:rFonts w:ascii="Trebuchet MS" w:hAnsi="Trebuchet MS"/>
                <w:color w:val="4472C4"/>
                <w:sz w:val="22"/>
                <w:szCs w:val="22"/>
              </w:rPr>
            </w:pPr>
            <w:r w:rsidRPr="005265C4">
              <w:rPr>
                <w:rFonts w:ascii="Trebuchet MS" w:hAnsi="Trebuchet MS"/>
                <w:sz w:val="22"/>
                <w:szCs w:val="22"/>
              </w:rPr>
              <w:t xml:space="preserve">Paslauga teikiama </w:t>
            </w:r>
            <w:r>
              <w:rPr>
                <w:rFonts w:ascii="Trebuchet MS" w:hAnsi="Trebuchet MS"/>
                <w:sz w:val="22"/>
                <w:szCs w:val="22"/>
              </w:rPr>
              <w:t>23</w:t>
            </w:r>
            <w:r w:rsidRPr="005265C4">
              <w:rPr>
                <w:rFonts w:ascii="Trebuchet MS" w:hAnsi="Trebuchet MS"/>
                <w:sz w:val="22"/>
                <w:szCs w:val="22"/>
              </w:rPr>
              <w:t xml:space="preserve"> mėnesius nuo sutarties įsigaliojimo dienos</w:t>
            </w:r>
            <w:r w:rsidR="007F1A6D">
              <w:rPr>
                <w:rFonts w:ascii="Trebuchet MS" w:hAnsi="Trebuchet MS"/>
                <w:sz w:val="22"/>
                <w:szCs w:val="22"/>
              </w:rPr>
              <w:t>. Detaliau apie</w:t>
            </w:r>
            <w:r>
              <w:rPr>
                <w:rFonts w:ascii="Trebuchet MS" w:hAnsi="Trebuchet MS"/>
                <w:sz w:val="22"/>
                <w:szCs w:val="22"/>
              </w:rPr>
              <w:t xml:space="preserve"> </w:t>
            </w:r>
            <w:r w:rsidR="00BB0B79">
              <w:rPr>
                <w:rFonts w:ascii="Trebuchet MS" w:hAnsi="Trebuchet MS"/>
                <w:sz w:val="22"/>
                <w:szCs w:val="22"/>
              </w:rPr>
              <w:t>P</w:t>
            </w:r>
            <w:r w:rsidR="002561DD" w:rsidRPr="002561DD">
              <w:rPr>
                <w:rFonts w:ascii="Trebuchet MS" w:hAnsi="Trebuchet MS"/>
                <w:sz w:val="22"/>
                <w:szCs w:val="22"/>
              </w:rPr>
              <w:t>aslaugų suteikimo termin</w:t>
            </w:r>
            <w:r w:rsidR="007F1A6D">
              <w:rPr>
                <w:rFonts w:ascii="Trebuchet MS" w:hAnsi="Trebuchet MS"/>
                <w:sz w:val="22"/>
                <w:szCs w:val="22"/>
              </w:rPr>
              <w:t>us</w:t>
            </w:r>
            <w:r w:rsidR="002561DD" w:rsidRPr="002561DD">
              <w:rPr>
                <w:rFonts w:ascii="Trebuchet MS" w:hAnsi="Trebuchet MS"/>
                <w:sz w:val="22"/>
                <w:szCs w:val="22"/>
              </w:rPr>
              <w:t xml:space="preserve"> nurodyt</w:t>
            </w:r>
            <w:r w:rsidR="007F1A6D">
              <w:rPr>
                <w:rFonts w:ascii="Trebuchet MS" w:hAnsi="Trebuchet MS"/>
                <w:sz w:val="22"/>
                <w:szCs w:val="22"/>
              </w:rPr>
              <w:t>a</w:t>
            </w:r>
            <w:r w:rsidR="002561DD" w:rsidRPr="002561DD">
              <w:rPr>
                <w:rFonts w:ascii="Trebuchet MS" w:hAnsi="Trebuchet MS"/>
                <w:sz w:val="22"/>
                <w:szCs w:val="22"/>
              </w:rPr>
              <w:t xml:space="preserve"> Techninės specifikacijos </w:t>
            </w:r>
            <w:r w:rsidR="00DD6FEA">
              <w:rPr>
                <w:rFonts w:ascii="Trebuchet MS" w:hAnsi="Trebuchet MS"/>
                <w:sz w:val="22"/>
                <w:szCs w:val="22"/>
              </w:rPr>
              <w:t>3.6.4.2.4.</w:t>
            </w:r>
            <w:r w:rsidR="002561DD" w:rsidRPr="002561DD">
              <w:rPr>
                <w:rFonts w:ascii="Trebuchet MS" w:hAnsi="Trebuchet MS"/>
                <w:sz w:val="22"/>
                <w:szCs w:val="22"/>
              </w:rPr>
              <w:t xml:space="preserve"> </w:t>
            </w:r>
            <w:r w:rsidR="0022318A">
              <w:rPr>
                <w:rFonts w:ascii="Trebuchet MS" w:hAnsi="Trebuchet MS"/>
                <w:sz w:val="22"/>
                <w:szCs w:val="22"/>
              </w:rPr>
              <w:t>papunktyje</w:t>
            </w:r>
            <w:r w:rsidR="002561DD">
              <w:rPr>
                <w:rFonts w:ascii="Trebuchet MS" w:hAnsi="Trebuchet MS"/>
                <w:sz w:val="22"/>
                <w:szCs w:val="22"/>
              </w:rPr>
              <w:t>.</w:t>
            </w:r>
          </w:p>
        </w:tc>
      </w:tr>
      <w:tr w:rsidR="00270FF8" w:rsidRPr="0066375C" w14:paraId="4ED37B98" w14:textId="77777777" w:rsidTr="00A41DB4">
        <w:trPr>
          <w:trHeight w:val="300"/>
        </w:trPr>
        <w:tc>
          <w:tcPr>
            <w:tcW w:w="3094" w:type="dxa"/>
            <w:gridSpan w:val="2"/>
          </w:tcPr>
          <w:p w14:paraId="39F8AEF7" w14:textId="505B4ED9" w:rsidR="00270FF8" w:rsidRPr="0066375C" w:rsidRDefault="00270FF8" w:rsidP="00270FF8">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145CFFF1" w14:textId="59ECABAE" w:rsidR="00270FF8" w:rsidRPr="0066375C" w:rsidDel="00B82CE1" w:rsidRDefault="00270FF8" w:rsidP="00270FF8">
            <w:pPr>
              <w:rPr>
                <w:rFonts w:ascii="Trebuchet MS" w:hAnsi="Trebuchet MS"/>
                <w:sz w:val="22"/>
                <w:szCs w:val="22"/>
              </w:rPr>
            </w:pPr>
            <w:r w:rsidRPr="00B075BA">
              <w:rPr>
                <w:rFonts w:ascii="Trebuchet MS" w:hAnsi="Trebuchet MS"/>
                <w:color w:val="000000"/>
                <w:kern w:val="2"/>
                <w:sz w:val="22"/>
                <w:szCs w:val="22"/>
              </w:rPr>
              <w:t>Netaikoma</w:t>
            </w:r>
          </w:p>
        </w:tc>
      </w:tr>
      <w:tr w:rsidR="00270FF8" w:rsidRPr="0066375C" w14:paraId="77F7A299" w14:textId="77777777" w:rsidTr="00A41DB4">
        <w:trPr>
          <w:trHeight w:val="300"/>
        </w:trPr>
        <w:tc>
          <w:tcPr>
            <w:tcW w:w="3094" w:type="dxa"/>
            <w:gridSpan w:val="2"/>
          </w:tcPr>
          <w:p w14:paraId="4D9CBC7D"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lastRenderedPageBreak/>
              <w:t>4.2. Paslaugų / jų dalies / etapo / periodo suteikimo termino pratęsimas</w:t>
            </w:r>
          </w:p>
        </w:tc>
        <w:tc>
          <w:tcPr>
            <w:tcW w:w="6441" w:type="dxa"/>
            <w:gridSpan w:val="2"/>
          </w:tcPr>
          <w:p w14:paraId="10F7E78C" w14:textId="77777777" w:rsidR="00270FF8" w:rsidRPr="0066375C" w:rsidRDefault="00270FF8" w:rsidP="00270FF8">
            <w:pPr>
              <w:rPr>
                <w:rFonts w:ascii="Trebuchet MS" w:hAnsi="Trebuchet MS"/>
                <w:kern w:val="2"/>
                <w:sz w:val="22"/>
                <w:szCs w:val="22"/>
              </w:rPr>
            </w:pPr>
            <w:r w:rsidRPr="0066375C">
              <w:rPr>
                <w:rFonts w:ascii="Trebuchet MS" w:hAnsi="Trebuchet MS"/>
                <w:kern w:val="2"/>
                <w:sz w:val="22"/>
                <w:szCs w:val="22"/>
              </w:rPr>
              <w:t>Netaikoma</w:t>
            </w:r>
          </w:p>
          <w:p w14:paraId="46C468DC" w14:textId="0869F977" w:rsidR="00270FF8" w:rsidRPr="0066375C" w:rsidRDefault="00270FF8" w:rsidP="00270FF8">
            <w:pPr>
              <w:rPr>
                <w:rFonts w:ascii="Trebuchet MS" w:hAnsi="Trebuchet MS"/>
                <w:sz w:val="22"/>
                <w:szCs w:val="22"/>
              </w:rPr>
            </w:pPr>
          </w:p>
        </w:tc>
      </w:tr>
      <w:tr w:rsidR="00270FF8" w:rsidRPr="0066375C" w14:paraId="597FFBFE" w14:textId="77777777" w:rsidTr="00A41DB4">
        <w:trPr>
          <w:trHeight w:val="300"/>
        </w:trPr>
        <w:tc>
          <w:tcPr>
            <w:tcW w:w="3094" w:type="dxa"/>
            <w:gridSpan w:val="2"/>
          </w:tcPr>
          <w:p w14:paraId="7225D040"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2FFBD661" w14:textId="2CE7E36C" w:rsidR="00270FF8" w:rsidRDefault="00270FF8" w:rsidP="00270FF8">
            <w:pPr>
              <w:pStyle w:val="0Punktai"/>
              <w:tabs>
                <w:tab w:val="left" w:pos="567"/>
                <w:tab w:val="left" w:pos="1418"/>
              </w:tabs>
              <w:ind w:firstLine="0"/>
              <w:rPr>
                <w:rFonts w:ascii="Trebuchet MS" w:hAnsi="Trebuchet MS"/>
                <w:kern w:val="2"/>
                <w:sz w:val="22"/>
                <w:szCs w:val="22"/>
              </w:rPr>
            </w:pPr>
            <w:r>
              <w:rPr>
                <w:rFonts w:ascii="Trebuchet MS" w:hAnsi="Trebuchet MS"/>
                <w:kern w:val="2"/>
                <w:sz w:val="22"/>
                <w:szCs w:val="22"/>
              </w:rPr>
              <w:t>Užsakymai (incidentai</w:t>
            </w:r>
            <w:r w:rsidR="00EC0604">
              <w:rPr>
                <w:rFonts w:ascii="Trebuchet MS" w:hAnsi="Trebuchet MS"/>
                <w:kern w:val="2"/>
                <w:sz w:val="22"/>
                <w:szCs w:val="22"/>
              </w:rPr>
              <w:t xml:space="preserve"> ir jų išorės užduotys</w:t>
            </w:r>
            <w:r>
              <w:rPr>
                <w:rFonts w:ascii="Trebuchet MS" w:hAnsi="Trebuchet MS"/>
                <w:kern w:val="2"/>
                <w:sz w:val="22"/>
                <w:szCs w:val="22"/>
              </w:rPr>
              <w:t xml:space="preserve">) </w:t>
            </w:r>
            <w:r w:rsidRPr="002561DD">
              <w:rPr>
                <w:rFonts w:ascii="Trebuchet MS" w:hAnsi="Trebuchet MS"/>
                <w:kern w:val="2"/>
                <w:sz w:val="22"/>
                <w:szCs w:val="22"/>
              </w:rPr>
              <w:t xml:space="preserve">teikiami </w:t>
            </w:r>
            <w:r w:rsidR="00C9048F">
              <w:rPr>
                <w:rFonts w:ascii="Trebuchet MS" w:hAnsi="Trebuchet MS"/>
                <w:kern w:val="2"/>
                <w:sz w:val="22"/>
                <w:szCs w:val="22"/>
              </w:rPr>
              <w:t xml:space="preserve">per </w:t>
            </w:r>
            <w:r w:rsidRPr="002561DD">
              <w:rPr>
                <w:rFonts w:ascii="Trebuchet MS" w:eastAsia="MS Mincho" w:hAnsi="Trebuchet MS"/>
                <w:spacing w:val="-1"/>
                <w:sz w:val="22"/>
                <w:lang w:eastAsia="ja-JP"/>
              </w:rPr>
              <w:t>VMI prie FM IT Pagalbos tarnybos</w:t>
            </w:r>
            <w:r w:rsidRPr="002561DD">
              <w:rPr>
                <w:rFonts w:ascii="Trebuchet MS" w:hAnsi="Trebuchet MS"/>
                <w:kern w:val="2"/>
                <w:sz w:val="22"/>
                <w:szCs w:val="22"/>
              </w:rPr>
              <w:t xml:space="preserve"> </w:t>
            </w:r>
            <w:r w:rsidR="00790D7F">
              <w:rPr>
                <w:rFonts w:ascii="Trebuchet MS" w:hAnsi="Trebuchet MS"/>
                <w:kern w:val="2"/>
                <w:sz w:val="22"/>
                <w:szCs w:val="22"/>
              </w:rPr>
              <w:t>TPĮ</w:t>
            </w:r>
            <w:r w:rsidR="00790D7F" w:rsidRPr="002561DD">
              <w:rPr>
                <w:rFonts w:ascii="Trebuchet MS" w:hAnsi="Trebuchet MS"/>
                <w:kern w:val="2"/>
                <w:sz w:val="22"/>
                <w:szCs w:val="22"/>
              </w:rPr>
              <w:t xml:space="preserve"> </w:t>
            </w:r>
            <w:r w:rsidRPr="002561DD">
              <w:rPr>
                <w:rFonts w:ascii="Trebuchet MS" w:hAnsi="Trebuchet MS"/>
                <w:kern w:val="2"/>
                <w:sz w:val="22"/>
                <w:szCs w:val="22"/>
              </w:rPr>
              <w:t>ir laikomi gautais nedelsiant nuo Užsakymo</w:t>
            </w:r>
            <w:r>
              <w:rPr>
                <w:rFonts w:ascii="Trebuchet MS" w:hAnsi="Trebuchet MS"/>
                <w:kern w:val="2"/>
                <w:sz w:val="22"/>
                <w:szCs w:val="22"/>
              </w:rPr>
              <w:t xml:space="preserve"> (incidento</w:t>
            </w:r>
            <w:r w:rsidR="00EC0604">
              <w:rPr>
                <w:rFonts w:ascii="Trebuchet MS" w:hAnsi="Trebuchet MS"/>
                <w:kern w:val="2"/>
                <w:sz w:val="22"/>
                <w:szCs w:val="22"/>
              </w:rPr>
              <w:t xml:space="preserve"> išorės užduoties</w:t>
            </w:r>
            <w:r>
              <w:rPr>
                <w:rFonts w:ascii="Trebuchet MS" w:hAnsi="Trebuchet MS"/>
                <w:kern w:val="2"/>
                <w:sz w:val="22"/>
                <w:szCs w:val="22"/>
              </w:rPr>
              <w:t>)</w:t>
            </w:r>
            <w:r w:rsidRPr="002561DD">
              <w:rPr>
                <w:rFonts w:ascii="Trebuchet MS" w:hAnsi="Trebuchet MS"/>
                <w:kern w:val="2"/>
                <w:sz w:val="22"/>
                <w:szCs w:val="22"/>
              </w:rPr>
              <w:t xml:space="preserve"> </w:t>
            </w:r>
            <w:r>
              <w:rPr>
                <w:rFonts w:ascii="Trebuchet MS" w:hAnsi="Trebuchet MS"/>
                <w:kern w:val="2"/>
                <w:sz w:val="22"/>
                <w:szCs w:val="22"/>
              </w:rPr>
              <w:t>užregistravimo</w:t>
            </w:r>
            <w:r w:rsidRPr="002561DD">
              <w:rPr>
                <w:rFonts w:ascii="Trebuchet MS" w:hAnsi="Trebuchet MS"/>
                <w:kern w:val="2"/>
                <w:sz w:val="22"/>
                <w:szCs w:val="22"/>
              </w:rPr>
              <w:t>.</w:t>
            </w:r>
          </w:p>
          <w:p w14:paraId="2F9A9F03" w14:textId="77777777" w:rsidR="00270FF8" w:rsidRDefault="00270FF8" w:rsidP="00270FF8">
            <w:pPr>
              <w:pStyle w:val="0Punktai"/>
              <w:tabs>
                <w:tab w:val="left" w:pos="567"/>
                <w:tab w:val="left" w:pos="1418"/>
              </w:tabs>
              <w:ind w:firstLine="0"/>
              <w:rPr>
                <w:rFonts w:ascii="Trebuchet MS" w:hAnsi="Trebuchet MS"/>
                <w:sz w:val="22"/>
                <w:szCs w:val="22"/>
              </w:rPr>
            </w:pPr>
          </w:p>
          <w:p w14:paraId="151B75B9" w14:textId="0D85F2C2" w:rsidR="00270FF8" w:rsidRPr="00884F08" w:rsidRDefault="00270FF8" w:rsidP="00270FF8">
            <w:pPr>
              <w:pStyle w:val="0Punktai"/>
              <w:tabs>
                <w:tab w:val="left" w:pos="567"/>
                <w:tab w:val="left" w:pos="1418"/>
              </w:tabs>
              <w:ind w:firstLine="0"/>
              <w:rPr>
                <w:rFonts w:ascii="Trebuchet MS" w:hAnsi="Trebuchet MS"/>
                <w:sz w:val="22"/>
                <w:szCs w:val="22"/>
              </w:rPr>
            </w:pPr>
            <w:r>
              <w:rPr>
                <w:rFonts w:ascii="Trebuchet MS" w:hAnsi="Trebuchet MS"/>
                <w:sz w:val="22"/>
                <w:szCs w:val="22"/>
              </w:rPr>
              <w:t>Tiekėjas</w:t>
            </w:r>
            <w:r w:rsidR="00AE0CA1">
              <w:rPr>
                <w:rFonts w:ascii="Trebuchet MS" w:hAnsi="Trebuchet MS"/>
                <w:sz w:val="22"/>
                <w:szCs w:val="22"/>
              </w:rPr>
              <w:t xml:space="preserve">, pagal Pirkėjo pateiktą </w:t>
            </w:r>
            <w:r w:rsidR="00AE0CA1" w:rsidRPr="00AE0CA1">
              <w:rPr>
                <w:rFonts w:ascii="Trebuchet MS" w:hAnsi="Trebuchet MS"/>
                <w:sz w:val="22"/>
                <w:szCs w:val="22"/>
              </w:rPr>
              <w:t>Techninės priežiūros paslaugos teikimo tvarkos apraš</w:t>
            </w:r>
            <w:r w:rsidR="00AE0CA1">
              <w:rPr>
                <w:rFonts w:ascii="Trebuchet MS" w:hAnsi="Trebuchet MS"/>
                <w:sz w:val="22"/>
                <w:szCs w:val="22"/>
              </w:rPr>
              <w:t>o šabloną,</w:t>
            </w:r>
            <w:r w:rsidRPr="00676FA6">
              <w:rPr>
                <w:rFonts w:ascii="Trebuchet MS" w:hAnsi="Trebuchet MS"/>
                <w:sz w:val="22"/>
                <w:szCs w:val="22"/>
              </w:rPr>
              <w:t xml:space="preserve"> per 15 darbo dienų nuo pateikimo dienos su </w:t>
            </w:r>
            <w:r>
              <w:rPr>
                <w:rFonts w:ascii="Trebuchet MS" w:hAnsi="Trebuchet MS"/>
                <w:sz w:val="22"/>
                <w:szCs w:val="22"/>
              </w:rPr>
              <w:t>Pirkėju</w:t>
            </w:r>
            <w:r w:rsidRPr="00676FA6">
              <w:rPr>
                <w:rFonts w:ascii="Trebuchet MS" w:hAnsi="Trebuchet MS"/>
                <w:sz w:val="22"/>
                <w:szCs w:val="22"/>
              </w:rPr>
              <w:t xml:space="preserve"> suderina </w:t>
            </w:r>
            <w:r w:rsidR="00884F08">
              <w:rPr>
                <w:rFonts w:ascii="Trebuchet MS" w:hAnsi="Trebuchet MS"/>
                <w:sz w:val="22"/>
                <w:szCs w:val="22"/>
              </w:rPr>
              <w:t>Techninės priežiūros p</w:t>
            </w:r>
            <w:r>
              <w:rPr>
                <w:rFonts w:ascii="Trebuchet MS" w:hAnsi="Trebuchet MS"/>
                <w:sz w:val="22"/>
                <w:szCs w:val="22"/>
              </w:rPr>
              <w:t>aslaugos</w:t>
            </w:r>
            <w:r w:rsidRPr="00676FA6">
              <w:rPr>
                <w:rFonts w:ascii="Trebuchet MS" w:hAnsi="Trebuchet MS"/>
                <w:sz w:val="22"/>
                <w:szCs w:val="22"/>
              </w:rPr>
              <w:t xml:space="preserve"> teikimo tvarkos </w:t>
            </w:r>
            <w:r w:rsidR="00884F08">
              <w:rPr>
                <w:rFonts w:ascii="Trebuchet MS" w:hAnsi="Trebuchet MS"/>
                <w:sz w:val="22"/>
                <w:szCs w:val="22"/>
              </w:rPr>
              <w:t>aprašą</w:t>
            </w:r>
            <w:r>
              <w:rPr>
                <w:rFonts w:ascii="Trebuchet MS" w:hAnsi="Trebuchet MS"/>
                <w:sz w:val="22"/>
                <w:szCs w:val="22"/>
              </w:rPr>
              <w:t>.</w:t>
            </w:r>
          </w:p>
        </w:tc>
      </w:tr>
      <w:tr w:rsidR="00270FF8" w:rsidRPr="0066375C" w14:paraId="35BEA63E" w14:textId="77777777" w:rsidTr="00884F08">
        <w:trPr>
          <w:trHeight w:val="746"/>
        </w:trPr>
        <w:tc>
          <w:tcPr>
            <w:tcW w:w="3094" w:type="dxa"/>
            <w:gridSpan w:val="2"/>
            <w:tcBorders>
              <w:top w:val="single" w:sz="4" w:space="0" w:color="auto"/>
              <w:left w:val="single" w:sz="4" w:space="0" w:color="auto"/>
              <w:bottom w:val="single" w:sz="4" w:space="0" w:color="auto"/>
              <w:right w:val="single" w:sz="4" w:space="0" w:color="auto"/>
            </w:tcBorders>
          </w:tcPr>
          <w:p w14:paraId="1DF32B8C"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F04CC9" w14:textId="5277EFD1" w:rsidR="00270FF8" w:rsidRPr="0066375C" w:rsidRDefault="00270FF8" w:rsidP="00270FF8">
            <w:pPr>
              <w:rPr>
                <w:rFonts w:ascii="Trebuchet MS" w:hAnsi="Trebuchet MS"/>
                <w:sz w:val="22"/>
                <w:szCs w:val="22"/>
              </w:rPr>
            </w:pPr>
            <w:r w:rsidRPr="0066375C">
              <w:rPr>
                <w:rFonts w:ascii="Trebuchet MS" w:hAnsi="Trebuchet MS"/>
                <w:kern w:val="2"/>
                <w:sz w:val="22"/>
                <w:szCs w:val="22"/>
              </w:rPr>
              <w:t>Netaikoma</w:t>
            </w:r>
          </w:p>
        </w:tc>
      </w:tr>
      <w:tr w:rsidR="00270FF8" w:rsidRPr="0066375C" w14:paraId="33F51CFB" w14:textId="77777777" w:rsidTr="00A41DB4">
        <w:trPr>
          <w:trHeight w:val="300"/>
        </w:trPr>
        <w:tc>
          <w:tcPr>
            <w:tcW w:w="3094" w:type="dxa"/>
            <w:gridSpan w:val="2"/>
          </w:tcPr>
          <w:p w14:paraId="6DFC6FAA"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02613A62" w14:textId="77777777" w:rsidR="00F0375F" w:rsidRDefault="00270FF8" w:rsidP="00B91BE5">
            <w:pPr>
              <w:jc w:val="both"/>
              <w:rPr>
                <w:rFonts w:ascii="Trebuchet MS" w:hAnsi="Trebuchet MS"/>
                <w:kern w:val="2"/>
                <w:sz w:val="22"/>
                <w:szCs w:val="22"/>
              </w:rPr>
            </w:pPr>
            <w:r w:rsidRPr="0066375C">
              <w:rPr>
                <w:rFonts w:ascii="Trebuchet MS" w:hAnsi="Trebuchet MS"/>
                <w:kern w:val="2"/>
                <w:sz w:val="22"/>
                <w:szCs w:val="22"/>
              </w:rPr>
              <w:t>Turi būti pateikiami šie dokumentai:</w:t>
            </w:r>
          </w:p>
          <w:p w14:paraId="0F0C68EB" w14:textId="5E37FE51" w:rsidR="00270FF8" w:rsidRPr="00996317" w:rsidRDefault="00270FF8" w:rsidP="00B91BE5">
            <w:pPr>
              <w:jc w:val="both"/>
              <w:rPr>
                <w:rFonts w:ascii="Trebuchet MS" w:hAnsi="Trebuchet MS"/>
                <w:kern w:val="2"/>
                <w:sz w:val="22"/>
                <w:szCs w:val="22"/>
              </w:rPr>
            </w:pPr>
            <w:r w:rsidRPr="00996317">
              <w:rPr>
                <w:rFonts w:ascii="Trebuchet MS" w:hAnsi="Trebuchet MS"/>
                <w:kern w:val="2"/>
                <w:sz w:val="22"/>
                <w:szCs w:val="22"/>
              </w:rPr>
              <w:t xml:space="preserve">Paslaugų perdavimo-priėmimo aktas ir Sąskaita. </w:t>
            </w:r>
          </w:p>
          <w:p w14:paraId="29CE60E5" w14:textId="77777777" w:rsidR="00270FF8" w:rsidRDefault="00270FF8" w:rsidP="00B91BE5">
            <w:pPr>
              <w:jc w:val="both"/>
              <w:rPr>
                <w:rFonts w:ascii="Trebuchet MS" w:hAnsi="Trebuchet MS"/>
                <w:color w:val="FF0000"/>
                <w:kern w:val="2"/>
                <w:sz w:val="22"/>
                <w:szCs w:val="22"/>
              </w:rPr>
            </w:pPr>
          </w:p>
          <w:p w14:paraId="0854B01E" w14:textId="00553970" w:rsidR="00270FF8" w:rsidRPr="0066375C" w:rsidRDefault="00270FF8" w:rsidP="00B91BE5">
            <w:pPr>
              <w:jc w:val="both"/>
              <w:rPr>
                <w:rFonts w:ascii="Trebuchet MS" w:hAnsi="Trebuchet MS"/>
                <w:sz w:val="22"/>
                <w:szCs w:val="22"/>
              </w:rPr>
            </w:pPr>
            <w:r w:rsidRPr="0066375C">
              <w:rPr>
                <w:rFonts w:ascii="Trebuchet MS" w:hAnsi="Trebuchet MS"/>
                <w:kern w:val="2"/>
                <w:sz w:val="22"/>
                <w:szCs w:val="22"/>
              </w:rPr>
              <w:t>Tiekėjui nepateikus nurodytų dokumentų, laikoma, kad Paslaugos neatitinka Sutartyje nustatytų reikalavimų.</w:t>
            </w:r>
          </w:p>
        </w:tc>
      </w:tr>
      <w:tr w:rsidR="00270FF8" w:rsidRPr="0066375C" w14:paraId="1D7FA220" w14:textId="77777777" w:rsidTr="00A41DB4">
        <w:trPr>
          <w:trHeight w:val="300"/>
        </w:trPr>
        <w:tc>
          <w:tcPr>
            <w:tcW w:w="9535" w:type="dxa"/>
            <w:gridSpan w:val="4"/>
          </w:tcPr>
          <w:p w14:paraId="5D6597DB" w14:textId="77777777" w:rsidR="00270FF8" w:rsidRPr="0066375C" w:rsidRDefault="00270FF8" w:rsidP="00270FF8">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270FF8" w:rsidRPr="0066375C" w14:paraId="0E869567" w14:textId="77777777" w:rsidTr="00A41DB4">
        <w:trPr>
          <w:trHeight w:val="300"/>
        </w:trPr>
        <w:tc>
          <w:tcPr>
            <w:tcW w:w="3094" w:type="dxa"/>
            <w:gridSpan w:val="2"/>
          </w:tcPr>
          <w:p w14:paraId="447B58E0"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57D15534" w14:textId="77777777" w:rsidR="00270FF8" w:rsidRPr="0066375C" w:rsidRDefault="00270FF8" w:rsidP="00270FF8">
            <w:pPr>
              <w:rPr>
                <w:rFonts w:ascii="Trebuchet MS" w:hAnsi="Trebuchet MS"/>
                <w:kern w:val="2"/>
                <w:sz w:val="22"/>
                <w:szCs w:val="22"/>
              </w:rPr>
            </w:pPr>
            <w:r w:rsidRPr="0066375C">
              <w:rPr>
                <w:rFonts w:ascii="Trebuchet MS" w:hAnsi="Trebuchet MS"/>
                <w:kern w:val="2"/>
                <w:sz w:val="22"/>
                <w:szCs w:val="22"/>
              </w:rPr>
              <w:t>Fiksuoto įkainio kainodara</w:t>
            </w:r>
          </w:p>
          <w:p w14:paraId="60A3FF50" w14:textId="411011A2" w:rsidR="00270FF8" w:rsidRPr="0066375C" w:rsidRDefault="00270FF8" w:rsidP="00270FF8">
            <w:pPr>
              <w:rPr>
                <w:rFonts w:ascii="Trebuchet MS" w:hAnsi="Trebuchet MS"/>
                <w:color w:val="4472C4"/>
                <w:kern w:val="2"/>
                <w:sz w:val="22"/>
                <w:szCs w:val="22"/>
              </w:rPr>
            </w:pPr>
          </w:p>
        </w:tc>
      </w:tr>
      <w:tr w:rsidR="00270FF8" w:rsidRPr="0066375C" w14:paraId="62FFBD14" w14:textId="77777777" w:rsidTr="00A41DB4">
        <w:trPr>
          <w:trHeight w:val="300"/>
        </w:trPr>
        <w:tc>
          <w:tcPr>
            <w:tcW w:w="3094" w:type="dxa"/>
            <w:gridSpan w:val="2"/>
          </w:tcPr>
          <w:p w14:paraId="5C1E5520"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fiksuotos kainos</w:t>
            </w:r>
            <w:r w:rsidRPr="0066375C">
              <w:rPr>
                <w:rFonts w:ascii="Trebuchet MS" w:hAnsi="Trebuchet MS"/>
                <w:b/>
                <w:kern w:val="2"/>
                <w:sz w:val="22"/>
                <w:szCs w:val="22"/>
              </w:rPr>
              <w:t xml:space="preserve"> kainodara</w:t>
            </w:r>
          </w:p>
          <w:p w14:paraId="12B49C1F" w14:textId="77777777" w:rsidR="00270FF8" w:rsidRPr="0066375C" w:rsidRDefault="00270FF8" w:rsidP="00270FF8">
            <w:pPr>
              <w:rPr>
                <w:rFonts w:ascii="Trebuchet MS" w:hAnsi="Trebuchet MS"/>
                <w:b/>
                <w:kern w:val="2"/>
                <w:sz w:val="22"/>
                <w:szCs w:val="22"/>
              </w:rPr>
            </w:pPr>
          </w:p>
          <w:p w14:paraId="35D60F87" w14:textId="77777777" w:rsidR="00270FF8" w:rsidRPr="0066375C" w:rsidRDefault="00270FF8" w:rsidP="00270FF8">
            <w:pPr>
              <w:rPr>
                <w:rFonts w:ascii="Trebuchet MS" w:hAnsi="Trebuchet MS"/>
                <w:b/>
                <w:kern w:val="2"/>
                <w:sz w:val="22"/>
                <w:szCs w:val="22"/>
              </w:rPr>
            </w:pPr>
          </w:p>
          <w:p w14:paraId="701E85B5" w14:textId="77777777" w:rsidR="00270FF8" w:rsidRPr="0066375C" w:rsidRDefault="00270FF8" w:rsidP="00270FF8">
            <w:pPr>
              <w:rPr>
                <w:rFonts w:ascii="Trebuchet MS" w:hAnsi="Trebuchet MS"/>
                <w:b/>
                <w:kern w:val="2"/>
                <w:sz w:val="22"/>
                <w:szCs w:val="22"/>
              </w:rPr>
            </w:pPr>
          </w:p>
          <w:p w14:paraId="35C31891" w14:textId="576C6EE5" w:rsidR="00AA1435" w:rsidRPr="00AA1435" w:rsidRDefault="00AA1435" w:rsidP="00A071FB">
            <w:pPr>
              <w:jc w:val="both"/>
              <w:rPr>
                <w:rFonts w:ascii="Trebuchet MS" w:hAnsi="Trebuchet MS"/>
                <w:b/>
                <w:color w:val="FF0000"/>
                <w:kern w:val="2"/>
                <w:sz w:val="22"/>
                <w:szCs w:val="22"/>
              </w:rPr>
            </w:pPr>
          </w:p>
        </w:tc>
        <w:tc>
          <w:tcPr>
            <w:tcW w:w="6441" w:type="dxa"/>
            <w:gridSpan w:val="2"/>
          </w:tcPr>
          <w:p w14:paraId="3CABD8FB" w14:textId="761DE3C2" w:rsidR="0011506C" w:rsidRDefault="0011506C" w:rsidP="00270FF8">
            <w:pPr>
              <w:rPr>
                <w:rFonts w:ascii="Trebuchet MS" w:hAnsi="Trebuchet MS"/>
                <w:kern w:val="2"/>
                <w:sz w:val="22"/>
                <w:szCs w:val="22"/>
              </w:rPr>
            </w:pPr>
          </w:p>
          <w:p w14:paraId="32E70035" w14:textId="7BC7D7B9" w:rsidR="00270FF8" w:rsidRPr="0066375C" w:rsidRDefault="0011506C" w:rsidP="00270FF8">
            <w:pPr>
              <w:rPr>
                <w:rFonts w:ascii="Trebuchet MS" w:hAnsi="Trebuchet MS"/>
                <w:color w:val="FF0000"/>
                <w:kern w:val="2"/>
                <w:sz w:val="22"/>
                <w:szCs w:val="22"/>
              </w:rPr>
            </w:pPr>
            <w:r>
              <w:rPr>
                <w:rFonts w:ascii="Trebuchet MS" w:hAnsi="Trebuchet MS"/>
                <w:kern w:val="2"/>
                <w:sz w:val="22"/>
                <w:szCs w:val="22"/>
              </w:rPr>
              <w:t>Netaikoma</w:t>
            </w:r>
          </w:p>
        </w:tc>
      </w:tr>
      <w:tr w:rsidR="00270FF8" w:rsidRPr="0066375C" w14:paraId="79F6136A" w14:textId="77777777" w:rsidTr="00A41DB4">
        <w:trPr>
          <w:trHeight w:val="300"/>
        </w:trPr>
        <w:tc>
          <w:tcPr>
            <w:tcW w:w="3094" w:type="dxa"/>
            <w:gridSpan w:val="2"/>
          </w:tcPr>
          <w:p w14:paraId="0805A194"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 įkainio</w:t>
            </w:r>
            <w:r w:rsidRPr="0066375C">
              <w:rPr>
                <w:rFonts w:ascii="Trebuchet MS" w:hAnsi="Trebuchet MS"/>
                <w:b/>
                <w:kern w:val="2"/>
                <w:sz w:val="22"/>
                <w:szCs w:val="22"/>
              </w:rPr>
              <w:t xml:space="preserve"> kainodara</w:t>
            </w:r>
          </w:p>
          <w:p w14:paraId="5B14612A" w14:textId="77777777" w:rsidR="00270FF8" w:rsidRPr="0066375C" w:rsidRDefault="00270FF8" w:rsidP="00270FF8">
            <w:pPr>
              <w:rPr>
                <w:rFonts w:ascii="Trebuchet MS" w:hAnsi="Trebuchet MS"/>
                <w:b/>
                <w:kern w:val="2"/>
                <w:sz w:val="22"/>
                <w:szCs w:val="22"/>
              </w:rPr>
            </w:pPr>
          </w:p>
          <w:p w14:paraId="37E05D27" w14:textId="77777777" w:rsidR="00270FF8" w:rsidRPr="0066375C" w:rsidRDefault="00270FF8" w:rsidP="00270FF8">
            <w:pPr>
              <w:rPr>
                <w:rFonts w:ascii="Trebuchet MS" w:hAnsi="Trebuchet MS"/>
                <w:b/>
                <w:kern w:val="2"/>
                <w:sz w:val="22"/>
                <w:szCs w:val="22"/>
              </w:rPr>
            </w:pPr>
          </w:p>
          <w:p w14:paraId="3562734A" w14:textId="77777777" w:rsidR="00270FF8" w:rsidRPr="0066375C" w:rsidRDefault="00270FF8" w:rsidP="00270FF8">
            <w:pPr>
              <w:rPr>
                <w:rFonts w:ascii="Trebuchet MS" w:hAnsi="Trebuchet MS"/>
                <w:b/>
                <w:kern w:val="2"/>
                <w:sz w:val="22"/>
                <w:szCs w:val="22"/>
              </w:rPr>
            </w:pPr>
          </w:p>
          <w:p w14:paraId="1CEDBAB9" w14:textId="77777777" w:rsidR="00270FF8" w:rsidRPr="0066375C" w:rsidRDefault="00270FF8" w:rsidP="00270FF8">
            <w:pPr>
              <w:rPr>
                <w:rFonts w:ascii="Trebuchet MS" w:hAnsi="Trebuchet MS"/>
                <w:b/>
                <w:kern w:val="2"/>
                <w:sz w:val="22"/>
                <w:szCs w:val="22"/>
              </w:rPr>
            </w:pPr>
          </w:p>
          <w:p w14:paraId="672100B4" w14:textId="77777777" w:rsidR="00270FF8" w:rsidRPr="0066375C" w:rsidRDefault="00270FF8" w:rsidP="00270FF8">
            <w:pPr>
              <w:rPr>
                <w:rFonts w:ascii="Trebuchet MS" w:hAnsi="Trebuchet MS"/>
                <w:b/>
                <w:kern w:val="2"/>
                <w:sz w:val="22"/>
                <w:szCs w:val="22"/>
              </w:rPr>
            </w:pPr>
          </w:p>
          <w:p w14:paraId="7824EDC0" w14:textId="77777777" w:rsidR="00270FF8" w:rsidRPr="0066375C" w:rsidRDefault="00270FF8" w:rsidP="00270FF8">
            <w:pPr>
              <w:rPr>
                <w:rFonts w:ascii="Trebuchet MS" w:hAnsi="Trebuchet MS"/>
                <w:b/>
                <w:kern w:val="2"/>
                <w:sz w:val="22"/>
                <w:szCs w:val="22"/>
              </w:rPr>
            </w:pPr>
          </w:p>
          <w:p w14:paraId="3BC1E253" w14:textId="77777777" w:rsidR="00270FF8" w:rsidRPr="0066375C" w:rsidRDefault="00270FF8" w:rsidP="00270FF8">
            <w:pPr>
              <w:rPr>
                <w:rFonts w:ascii="Trebuchet MS" w:hAnsi="Trebuchet MS"/>
                <w:b/>
                <w:kern w:val="2"/>
                <w:sz w:val="22"/>
                <w:szCs w:val="22"/>
              </w:rPr>
            </w:pPr>
          </w:p>
          <w:p w14:paraId="1814627F" w14:textId="77777777" w:rsidR="00270FF8" w:rsidRPr="0066375C" w:rsidRDefault="00270FF8" w:rsidP="00270FF8">
            <w:pPr>
              <w:rPr>
                <w:rFonts w:ascii="Trebuchet MS" w:hAnsi="Trebuchet MS"/>
                <w:b/>
                <w:kern w:val="2"/>
                <w:sz w:val="22"/>
                <w:szCs w:val="22"/>
              </w:rPr>
            </w:pPr>
          </w:p>
          <w:p w14:paraId="61135B88" w14:textId="77777777" w:rsidR="00270FF8" w:rsidRPr="0066375C" w:rsidRDefault="00270FF8" w:rsidP="00270FF8">
            <w:pPr>
              <w:rPr>
                <w:rFonts w:ascii="Trebuchet MS" w:hAnsi="Trebuchet MS"/>
                <w:b/>
                <w:kern w:val="2"/>
                <w:sz w:val="22"/>
                <w:szCs w:val="22"/>
              </w:rPr>
            </w:pPr>
          </w:p>
          <w:p w14:paraId="3EAB4F7E" w14:textId="77777777" w:rsidR="00270FF8" w:rsidRPr="0066375C" w:rsidRDefault="00270FF8" w:rsidP="00270FF8">
            <w:pPr>
              <w:rPr>
                <w:rFonts w:ascii="Trebuchet MS" w:hAnsi="Trebuchet MS"/>
                <w:b/>
                <w:kern w:val="2"/>
                <w:sz w:val="22"/>
                <w:szCs w:val="22"/>
              </w:rPr>
            </w:pPr>
          </w:p>
          <w:p w14:paraId="4D155B81" w14:textId="77777777" w:rsidR="00270FF8" w:rsidRPr="0066375C" w:rsidRDefault="00270FF8" w:rsidP="00270FF8">
            <w:pPr>
              <w:rPr>
                <w:rFonts w:ascii="Trebuchet MS" w:hAnsi="Trebuchet MS"/>
                <w:b/>
                <w:kern w:val="2"/>
                <w:sz w:val="22"/>
                <w:szCs w:val="22"/>
              </w:rPr>
            </w:pPr>
          </w:p>
          <w:p w14:paraId="47644FAF" w14:textId="77777777" w:rsidR="00270FF8" w:rsidRPr="0066375C" w:rsidRDefault="00270FF8" w:rsidP="00270FF8">
            <w:pPr>
              <w:rPr>
                <w:rFonts w:ascii="Trebuchet MS" w:hAnsi="Trebuchet MS"/>
                <w:b/>
                <w:kern w:val="2"/>
                <w:sz w:val="22"/>
                <w:szCs w:val="22"/>
              </w:rPr>
            </w:pPr>
          </w:p>
          <w:p w14:paraId="6E51D506" w14:textId="77777777" w:rsidR="00270FF8" w:rsidRPr="0066375C" w:rsidRDefault="00270FF8" w:rsidP="00270FF8">
            <w:pPr>
              <w:rPr>
                <w:rFonts w:ascii="Trebuchet MS" w:hAnsi="Trebuchet MS"/>
                <w:b/>
                <w:kern w:val="2"/>
                <w:sz w:val="22"/>
                <w:szCs w:val="22"/>
              </w:rPr>
            </w:pPr>
          </w:p>
          <w:p w14:paraId="546628F6" w14:textId="77777777" w:rsidR="00270FF8" w:rsidRPr="0066375C" w:rsidRDefault="00270FF8" w:rsidP="00270FF8">
            <w:pPr>
              <w:rPr>
                <w:rFonts w:ascii="Trebuchet MS" w:hAnsi="Trebuchet MS"/>
                <w:b/>
                <w:kern w:val="2"/>
                <w:sz w:val="22"/>
                <w:szCs w:val="22"/>
              </w:rPr>
            </w:pPr>
          </w:p>
          <w:p w14:paraId="6E3E40DA" w14:textId="77777777" w:rsidR="00270FF8" w:rsidRPr="0066375C" w:rsidRDefault="00270FF8" w:rsidP="00270FF8">
            <w:pPr>
              <w:rPr>
                <w:rFonts w:ascii="Trebuchet MS" w:hAnsi="Trebuchet MS"/>
                <w:b/>
                <w:kern w:val="2"/>
                <w:sz w:val="22"/>
                <w:szCs w:val="22"/>
              </w:rPr>
            </w:pPr>
          </w:p>
          <w:p w14:paraId="5D4911B4" w14:textId="77777777" w:rsidR="00270FF8" w:rsidRPr="0066375C" w:rsidRDefault="00270FF8" w:rsidP="00270FF8">
            <w:pPr>
              <w:rPr>
                <w:rFonts w:ascii="Trebuchet MS" w:hAnsi="Trebuchet MS"/>
                <w:b/>
                <w:kern w:val="2"/>
                <w:sz w:val="22"/>
                <w:szCs w:val="22"/>
              </w:rPr>
            </w:pPr>
          </w:p>
          <w:p w14:paraId="44A49CBF" w14:textId="77777777" w:rsidR="00270FF8" w:rsidRPr="0066375C" w:rsidRDefault="00270FF8" w:rsidP="00860C6B">
            <w:pPr>
              <w:jc w:val="both"/>
              <w:rPr>
                <w:rFonts w:ascii="Trebuchet MS" w:hAnsi="Trebuchet MS"/>
                <w:b/>
                <w:kern w:val="2"/>
                <w:sz w:val="22"/>
                <w:szCs w:val="22"/>
              </w:rPr>
            </w:pPr>
          </w:p>
        </w:tc>
        <w:tc>
          <w:tcPr>
            <w:tcW w:w="6441" w:type="dxa"/>
            <w:gridSpan w:val="2"/>
          </w:tcPr>
          <w:p w14:paraId="7954077B" w14:textId="77777777" w:rsidR="00827DAC" w:rsidRPr="00827DAC" w:rsidRDefault="00827DAC" w:rsidP="00827DAC">
            <w:pPr>
              <w:rPr>
                <w:rFonts w:ascii="Trebuchet MS" w:hAnsi="Trebuchet MS"/>
                <w:kern w:val="2"/>
                <w:sz w:val="22"/>
                <w:szCs w:val="22"/>
              </w:rPr>
            </w:pPr>
            <w:r w:rsidRPr="00827DAC">
              <w:rPr>
                <w:rFonts w:ascii="Trebuchet MS" w:hAnsi="Trebuchet MS"/>
                <w:kern w:val="2"/>
                <w:sz w:val="22"/>
                <w:szCs w:val="22"/>
              </w:rPr>
              <w:t>Pradinės Sutarties vertė yra 330578,51 Eur (trys šimtai trisdešimt tūkstančių penki šimtai septyniasdešimt aštuoni eurai, 51ct) be PVM.</w:t>
            </w:r>
          </w:p>
          <w:p w14:paraId="45D21218" w14:textId="27AFF039" w:rsidR="00270FF8" w:rsidRPr="0066375C" w:rsidRDefault="00827DAC" w:rsidP="00827DAC">
            <w:pPr>
              <w:rPr>
                <w:rFonts w:ascii="Trebuchet MS" w:hAnsi="Trebuchet MS"/>
                <w:kern w:val="2"/>
                <w:sz w:val="22"/>
                <w:szCs w:val="22"/>
              </w:rPr>
            </w:pPr>
            <w:r w:rsidRPr="00827DAC">
              <w:rPr>
                <w:rFonts w:ascii="Trebuchet MS" w:hAnsi="Trebuchet MS"/>
                <w:kern w:val="2"/>
                <w:sz w:val="22"/>
                <w:szCs w:val="22"/>
              </w:rPr>
              <w:t>Sutarties kaina yra 400000 Eur (keturi šimtai tūkstančių eurų 0 ct) su PVM.</w:t>
            </w:r>
          </w:p>
          <w:p w14:paraId="5B44D63F" w14:textId="77777777" w:rsidR="00270FF8" w:rsidRPr="0066375C" w:rsidRDefault="00270FF8" w:rsidP="00270FF8">
            <w:pPr>
              <w:rPr>
                <w:rFonts w:ascii="Trebuchet MS" w:hAnsi="Trebuchet MS"/>
                <w:kern w:val="2"/>
                <w:sz w:val="22"/>
                <w:szCs w:val="22"/>
              </w:rPr>
            </w:pPr>
          </w:p>
          <w:p w14:paraId="7ADC0487" w14:textId="77777777" w:rsidR="00270FF8" w:rsidRPr="0066375C" w:rsidRDefault="00270FF8" w:rsidP="00270FF8">
            <w:pPr>
              <w:rPr>
                <w:rFonts w:ascii="Trebuchet MS" w:hAnsi="Trebuchet MS"/>
                <w:color w:val="000000"/>
                <w:kern w:val="2"/>
                <w:sz w:val="22"/>
                <w:szCs w:val="22"/>
              </w:rPr>
            </w:pPr>
            <w:r w:rsidRPr="0066375C">
              <w:rPr>
                <w:rFonts w:ascii="Trebuchet MS" w:hAnsi="Trebuchet MS"/>
                <w:color w:val="000000"/>
                <w:kern w:val="2"/>
                <w:sz w:val="22"/>
                <w:szCs w:val="22"/>
              </w:rPr>
              <w:t xml:space="preserve">Šioje Sutartyje Pradinės Sutarties vertė yra lygi </w:t>
            </w:r>
            <w:r w:rsidRPr="0066375C">
              <w:rPr>
                <w:rFonts w:ascii="Trebuchet MS" w:hAnsi="Trebuchet MS"/>
                <w:b/>
                <w:color w:val="000000"/>
                <w:kern w:val="2"/>
                <w:sz w:val="22"/>
                <w:szCs w:val="22"/>
              </w:rPr>
              <w:t xml:space="preserve">maksimaliai pirkimui skirtai lėšų sumai be PVM </w:t>
            </w:r>
            <w:r w:rsidRPr="0066375C">
              <w:rPr>
                <w:rFonts w:ascii="Trebuchet MS" w:hAnsi="Trebuchet MS"/>
                <w:color w:val="000000"/>
                <w:kern w:val="2"/>
                <w:sz w:val="22"/>
                <w:szCs w:val="22"/>
              </w:rPr>
              <w:t xml:space="preserve">pirkimo dokumentuose ir Sutartyje nurodytų </w:t>
            </w:r>
            <w:r w:rsidRPr="0066375C">
              <w:rPr>
                <w:rFonts w:ascii="Trebuchet MS" w:hAnsi="Trebuchet MS"/>
                <w:color w:val="000000"/>
                <w:sz w:val="22"/>
                <w:szCs w:val="22"/>
              </w:rPr>
              <w:t xml:space="preserve">Paslaugų </w:t>
            </w:r>
            <w:r w:rsidRPr="0066375C">
              <w:rPr>
                <w:rFonts w:ascii="Trebuchet MS" w:hAnsi="Trebuchet MS"/>
                <w:color w:val="000000"/>
                <w:kern w:val="2"/>
                <w:sz w:val="22"/>
                <w:szCs w:val="22"/>
              </w:rPr>
              <w:t xml:space="preserve">įsigijimui Tiekėjo pasiūlyme nurodytais </w:t>
            </w:r>
            <w:r w:rsidRPr="00C14414">
              <w:rPr>
                <w:rFonts w:ascii="Trebuchet MS" w:hAnsi="Trebuchet MS"/>
                <w:color w:val="000000"/>
                <w:kern w:val="2"/>
                <w:sz w:val="22"/>
                <w:szCs w:val="22"/>
              </w:rPr>
              <w:t>įkainiais be PVM.</w:t>
            </w:r>
            <w:r w:rsidRPr="00C14414">
              <w:rPr>
                <w:rFonts w:ascii="Trebuchet MS" w:hAnsi="Trebuchet MS"/>
                <w:color w:val="2B579A"/>
                <w:kern w:val="2"/>
                <w:sz w:val="22"/>
                <w:szCs w:val="22"/>
              </w:rPr>
              <w:t xml:space="preserve"> </w:t>
            </w:r>
            <w:r w:rsidRPr="00C14414">
              <w:rPr>
                <w:rFonts w:ascii="Trebuchet MS" w:hAnsi="Trebuchet MS"/>
                <w:color w:val="000000"/>
                <w:kern w:val="2"/>
                <w:sz w:val="22"/>
                <w:szCs w:val="22"/>
              </w:rPr>
              <w:t xml:space="preserve">Pirkėjas perka </w:t>
            </w:r>
            <w:r w:rsidRPr="00C14414">
              <w:rPr>
                <w:rFonts w:ascii="Trebuchet MS" w:hAnsi="Trebuchet MS"/>
                <w:color w:val="000000"/>
                <w:sz w:val="22"/>
                <w:szCs w:val="22"/>
              </w:rPr>
              <w:t>Paslaugas</w:t>
            </w:r>
            <w:r w:rsidRPr="00C14414">
              <w:rPr>
                <w:rFonts w:ascii="Trebuchet MS" w:hAnsi="Trebuchet MS"/>
                <w:color w:val="000000"/>
                <w:kern w:val="2"/>
                <w:sz w:val="22"/>
                <w:szCs w:val="22"/>
              </w:rPr>
              <w:t xml:space="preserve"> pagal poreikį Sutartyje arba jos priede Nr.</w:t>
            </w:r>
            <w:r w:rsidRPr="00C14414">
              <w:rPr>
                <w:rFonts w:ascii="Trebuchet MS" w:hAnsi="Trebuchet MS"/>
                <w:kern w:val="2"/>
                <w:sz w:val="22"/>
                <w:szCs w:val="22"/>
              </w:rPr>
              <w:t xml:space="preserve"> [...] </w:t>
            </w:r>
            <w:r w:rsidRPr="00C14414">
              <w:rPr>
                <w:rFonts w:ascii="Trebuchet MS" w:hAnsi="Trebuchet MS"/>
                <w:color w:val="000000"/>
                <w:kern w:val="2"/>
                <w:sz w:val="22"/>
                <w:szCs w:val="22"/>
              </w:rPr>
              <w:t xml:space="preserve">nurodytais įkainiais, neviršijant Sutarties kainos. Sutartyje arba jos priede Nr. </w:t>
            </w:r>
            <w:r w:rsidRPr="00C14414">
              <w:rPr>
                <w:rFonts w:ascii="Trebuchet MS" w:hAnsi="Trebuchet MS"/>
                <w:kern w:val="2"/>
                <w:sz w:val="22"/>
                <w:szCs w:val="22"/>
              </w:rPr>
              <w:t xml:space="preserve">[...] </w:t>
            </w:r>
            <w:r w:rsidRPr="00C14414">
              <w:rPr>
                <w:rFonts w:ascii="Trebuchet MS" w:hAnsi="Trebuchet MS"/>
                <w:color w:val="000000"/>
                <w:kern w:val="2"/>
                <w:sz w:val="22"/>
                <w:szCs w:val="22"/>
              </w:rPr>
              <w:t xml:space="preserve">atskirose eilutėse nurodytas </w:t>
            </w:r>
            <w:r w:rsidRPr="00C14414">
              <w:rPr>
                <w:rFonts w:ascii="Trebuchet MS" w:hAnsi="Trebuchet MS"/>
                <w:color w:val="000000"/>
                <w:sz w:val="22"/>
                <w:szCs w:val="22"/>
              </w:rPr>
              <w:t>Paslaugų</w:t>
            </w:r>
            <w:r w:rsidRPr="00C14414">
              <w:rPr>
                <w:rFonts w:ascii="Trebuchet MS" w:hAnsi="Trebuchet MS"/>
                <w:color w:val="000000"/>
                <w:kern w:val="2"/>
                <w:sz w:val="22"/>
                <w:szCs w:val="22"/>
              </w:rPr>
              <w:t xml:space="preserve"> kiekis gali būti keičiamas (didėti ar mažėti).</w:t>
            </w:r>
          </w:p>
          <w:p w14:paraId="5AE630C6" w14:textId="278F13F6" w:rsidR="004F07E6" w:rsidRPr="00301732" w:rsidRDefault="004F07E6" w:rsidP="004F07E6">
            <w:pPr>
              <w:pStyle w:val="Sraopastraipa"/>
              <w:tabs>
                <w:tab w:val="left" w:pos="567"/>
              </w:tabs>
              <w:autoSpaceDE w:val="0"/>
              <w:autoSpaceDN w:val="0"/>
              <w:adjustRightInd w:val="0"/>
              <w:spacing w:after="120" w:line="276" w:lineRule="auto"/>
              <w:ind w:left="0"/>
              <w:contextualSpacing w:val="0"/>
              <w:jc w:val="both"/>
              <w:rPr>
                <w:color w:val="auto"/>
                <w:sz w:val="20"/>
                <w:szCs w:val="20"/>
              </w:rPr>
            </w:pPr>
            <w:r w:rsidRPr="00290FC1">
              <w:rPr>
                <w:i/>
                <w:iCs/>
                <w:sz w:val="20"/>
                <w:szCs w:val="20"/>
              </w:rPr>
              <w:t xml:space="preserve">Nurodytas preliminarus valandų kiekis, kuris bus užsakomas tik pagal faktinį </w:t>
            </w:r>
            <w:r>
              <w:rPr>
                <w:i/>
                <w:iCs/>
                <w:sz w:val="20"/>
                <w:szCs w:val="20"/>
              </w:rPr>
              <w:t>Pirkėjo</w:t>
            </w:r>
            <w:r w:rsidRPr="00290FC1">
              <w:rPr>
                <w:i/>
                <w:iCs/>
                <w:sz w:val="20"/>
                <w:szCs w:val="20"/>
              </w:rPr>
              <w:t xml:space="preserve"> poreikį, todėl negali būti pagrindas reikalauti iš </w:t>
            </w:r>
            <w:r>
              <w:rPr>
                <w:i/>
                <w:iCs/>
                <w:sz w:val="20"/>
                <w:szCs w:val="20"/>
              </w:rPr>
              <w:t>Pirkėjo</w:t>
            </w:r>
            <w:r w:rsidRPr="00290FC1">
              <w:rPr>
                <w:i/>
                <w:iCs/>
                <w:sz w:val="20"/>
                <w:szCs w:val="20"/>
              </w:rPr>
              <w:t xml:space="preserve"> užsakyti visą valandų kiekį. </w:t>
            </w:r>
            <w:bookmarkStart w:id="3" w:name="_Hlk191381692"/>
            <w:r w:rsidRPr="00EE2A80">
              <w:rPr>
                <w:rFonts w:cs="Segoe UI"/>
                <w:i/>
                <w:iCs/>
                <w:sz w:val="20"/>
                <w:szCs w:val="20"/>
              </w:rPr>
              <w:t>Esant poreikiui,</w:t>
            </w:r>
            <w:r>
              <w:rPr>
                <w:rFonts w:cs="Segoe UI"/>
                <w:i/>
                <w:iCs/>
                <w:sz w:val="20"/>
                <w:szCs w:val="20"/>
              </w:rPr>
              <w:t xml:space="preserve"> </w:t>
            </w:r>
            <w:bookmarkEnd w:id="3"/>
            <w:r>
              <w:rPr>
                <w:i/>
                <w:iCs/>
                <w:sz w:val="20"/>
                <w:szCs w:val="20"/>
              </w:rPr>
              <w:t>Pirkėjas</w:t>
            </w:r>
            <w:r w:rsidRPr="00290FC1">
              <w:rPr>
                <w:i/>
                <w:iCs/>
                <w:sz w:val="20"/>
                <w:szCs w:val="20"/>
              </w:rPr>
              <w:t xml:space="preserve"> pasilieka teisę užsakyti daugiau valandų nei numatyta, </w:t>
            </w:r>
            <w:r w:rsidRPr="00301732">
              <w:rPr>
                <w:i/>
                <w:iCs/>
                <w:sz w:val="20"/>
                <w:szCs w:val="20"/>
              </w:rPr>
              <w:t xml:space="preserve">tačiau bendra </w:t>
            </w:r>
            <w:r>
              <w:rPr>
                <w:i/>
                <w:iCs/>
                <w:sz w:val="20"/>
                <w:szCs w:val="20"/>
              </w:rPr>
              <w:t>Pirkimo sutarties</w:t>
            </w:r>
            <w:r w:rsidRPr="00301732">
              <w:rPr>
                <w:i/>
                <w:iCs/>
                <w:sz w:val="20"/>
                <w:szCs w:val="20"/>
              </w:rPr>
              <w:t xml:space="preserve"> vertė negali viršyti </w:t>
            </w:r>
            <w:r w:rsidRPr="00301732">
              <w:rPr>
                <w:rFonts w:eastAsia="MS Mincho" w:cs="Trebuchet MS;Trebuchet MS"/>
                <w:i/>
                <w:iCs/>
                <w:sz w:val="20"/>
                <w:szCs w:val="20"/>
                <w:lang w:eastAsia="ja-JP"/>
              </w:rPr>
              <w:t xml:space="preserve">Konkurso </w:t>
            </w:r>
            <w:r w:rsidRPr="00DE723C">
              <w:rPr>
                <w:rFonts w:eastAsia="MS Mincho" w:cs="Trebuchet MS;Trebuchet MS"/>
                <w:i/>
                <w:iCs/>
                <w:sz w:val="20"/>
                <w:szCs w:val="20"/>
                <w:lang w:eastAsia="ja-JP"/>
              </w:rPr>
              <w:t>dokumentų 4 priedo</w:t>
            </w:r>
            <w:r w:rsidRPr="00301732">
              <w:rPr>
                <w:rFonts w:eastAsia="MS Mincho" w:cs="Trebuchet MS;Trebuchet MS"/>
                <w:i/>
                <w:iCs/>
                <w:sz w:val="20"/>
                <w:szCs w:val="20"/>
                <w:lang w:eastAsia="ja-JP"/>
              </w:rPr>
              <w:t xml:space="preserve"> „Sutarties specialiosios sąlygos“ 5.2 punkte nurodytos Pradinės sutarties vertės.</w:t>
            </w:r>
          </w:p>
          <w:p w14:paraId="5F19C060" w14:textId="7353787E" w:rsidR="00270FF8" w:rsidRPr="0066375C" w:rsidRDefault="00270FF8" w:rsidP="00270FF8">
            <w:pPr>
              <w:rPr>
                <w:rFonts w:ascii="Trebuchet MS" w:hAnsi="Trebuchet MS"/>
                <w:color w:val="000000"/>
                <w:kern w:val="2"/>
                <w:sz w:val="22"/>
                <w:szCs w:val="22"/>
              </w:rPr>
            </w:pPr>
          </w:p>
        </w:tc>
      </w:tr>
      <w:tr w:rsidR="00270FF8" w:rsidRPr="0066375C" w14:paraId="55B10457" w14:textId="77777777" w:rsidTr="00A41DB4">
        <w:trPr>
          <w:trHeight w:val="300"/>
        </w:trPr>
        <w:tc>
          <w:tcPr>
            <w:tcW w:w="3094" w:type="dxa"/>
            <w:gridSpan w:val="2"/>
          </w:tcPr>
          <w:p w14:paraId="66C20AD4" w14:textId="49D279DF"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lastRenderedPageBreak/>
              <w:t xml:space="preserve">5.2. Pradinės Sutarties vertė ir Sutarties kaina, kai taikoma </w:t>
            </w:r>
            <w:r w:rsidRPr="0066375C">
              <w:rPr>
                <w:rFonts w:ascii="Trebuchet MS" w:hAnsi="Trebuchet MS"/>
                <w:b/>
                <w:kern w:val="2"/>
                <w:sz w:val="22"/>
                <w:szCs w:val="22"/>
                <w:u w:val="single"/>
              </w:rPr>
              <w:t>kintamo įkainio</w:t>
            </w:r>
            <w:r w:rsidRPr="0066375C">
              <w:rPr>
                <w:rFonts w:ascii="Trebuchet MS" w:hAnsi="Trebuchet MS"/>
                <w:b/>
                <w:kern w:val="2"/>
                <w:sz w:val="22"/>
                <w:szCs w:val="22"/>
              </w:rPr>
              <w:t xml:space="preserve"> kainodara</w:t>
            </w:r>
          </w:p>
        </w:tc>
        <w:tc>
          <w:tcPr>
            <w:tcW w:w="6441" w:type="dxa"/>
            <w:gridSpan w:val="2"/>
          </w:tcPr>
          <w:p w14:paraId="178B4A60" w14:textId="52E48263" w:rsidR="00270FF8" w:rsidRPr="0066375C" w:rsidRDefault="00347905" w:rsidP="00270FF8">
            <w:pPr>
              <w:rPr>
                <w:rFonts w:ascii="Trebuchet MS" w:hAnsi="Trebuchet MS"/>
                <w:sz w:val="22"/>
                <w:szCs w:val="22"/>
              </w:rPr>
            </w:pPr>
            <w:r w:rsidRPr="0066375C" w:rsidDel="00347905">
              <w:rPr>
                <w:rFonts w:ascii="Trebuchet MS" w:hAnsi="Trebuchet MS"/>
                <w:kern w:val="2"/>
                <w:sz w:val="22"/>
                <w:szCs w:val="22"/>
              </w:rPr>
              <w:t xml:space="preserve"> </w:t>
            </w:r>
            <w:r>
              <w:rPr>
                <w:rFonts w:ascii="Trebuchet MS" w:hAnsi="Trebuchet MS"/>
                <w:kern w:val="2"/>
                <w:sz w:val="22"/>
                <w:szCs w:val="22"/>
              </w:rPr>
              <w:t>Netaikoma</w:t>
            </w:r>
          </w:p>
        </w:tc>
      </w:tr>
      <w:tr w:rsidR="00270FF8" w:rsidRPr="0066375C" w14:paraId="455EDED8" w14:textId="77777777" w:rsidTr="00A41DB4">
        <w:trPr>
          <w:trHeight w:val="300"/>
        </w:trPr>
        <w:tc>
          <w:tcPr>
            <w:tcW w:w="3094" w:type="dxa"/>
            <w:gridSpan w:val="2"/>
          </w:tcPr>
          <w:p w14:paraId="54323AF9" w14:textId="7A2B8C0B" w:rsidR="00270FF8" w:rsidRPr="009767AB" w:rsidRDefault="00270FF8" w:rsidP="008F6B74">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Sutarties įvykdymo išlaidų atlyginimo</w:t>
            </w:r>
            <w:r w:rsidRPr="0066375C">
              <w:rPr>
                <w:rFonts w:ascii="Trebuchet MS" w:hAnsi="Trebuchet MS"/>
                <w:b/>
                <w:kern w:val="2"/>
                <w:sz w:val="22"/>
                <w:szCs w:val="22"/>
              </w:rPr>
              <w:t xml:space="preserve"> kainodara</w:t>
            </w:r>
          </w:p>
        </w:tc>
        <w:tc>
          <w:tcPr>
            <w:tcW w:w="6441" w:type="dxa"/>
            <w:gridSpan w:val="2"/>
          </w:tcPr>
          <w:p w14:paraId="5F2B196C" w14:textId="61790A47" w:rsidR="00270FF8" w:rsidRPr="005002CE" w:rsidRDefault="00270FF8" w:rsidP="00270FF8">
            <w:pPr>
              <w:rPr>
                <w:rFonts w:ascii="Trebuchet MS" w:hAnsi="Trebuchet MS"/>
                <w:kern w:val="2"/>
                <w:sz w:val="22"/>
                <w:szCs w:val="22"/>
              </w:rPr>
            </w:pPr>
          </w:p>
          <w:p w14:paraId="5684F2AE" w14:textId="2ECC86DE" w:rsidR="00D84A72" w:rsidRPr="005002CE" w:rsidRDefault="00D84A72" w:rsidP="00270FF8">
            <w:pPr>
              <w:rPr>
                <w:rFonts w:ascii="Trebuchet MS" w:hAnsi="Trebuchet MS"/>
                <w:kern w:val="2"/>
                <w:sz w:val="22"/>
                <w:szCs w:val="22"/>
              </w:rPr>
            </w:pPr>
            <w:r w:rsidRPr="005002CE">
              <w:rPr>
                <w:rFonts w:ascii="Trebuchet MS" w:hAnsi="Trebuchet MS"/>
                <w:kern w:val="2"/>
                <w:sz w:val="22"/>
                <w:szCs w:val="22"/>
              </w:rPr>
              <w:t>Netaikoma</w:t>
            </w:r>
          </w:p>
        </w:tc>
      </w:tr>
      <w:tr w:rsidR="00270FF8" w:rsidRPr="0066375C" w14:paraId="23DAC3E2" w14:textId="77777777" w:rsidTr="00A41DB4">
        <w:trPr>
          <w:trHeight w:val="300"/>
        </w:trPr>
        <w:tc>
          <w:tcPr>
            <w:tcW w:w="3094" w:type="dxa"/>
            <w:gridSpan w:val="2"/>
          </w:tcPr>
          <w:p w14:paraId="2937E558" w14:textId="6B3CFB79" w:rsidR="00270FF8" w:rsidRPr="0066375C" w:rsidRDefault="00270FF8" w:rsidP="00270FF8">
            <w:pPr>
              <w:rPr>
                <w:rFonts w:ascii="Trebuchet MS" w:hAnsi="Trebuchet MS"/>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mišri</w:t>
            </w:r>
            <w:r w:rsidRPr="0066375C">
              <w:rPr>
                <w:rFonts w:ascii="Trebuchet MS" w:hAnsi="Trebuchet MS"/>
                <w:b/>
                <w:kern w:val="2"/>
                <w:sz w:val="22"/>
                <w:szCs w:val="22"/>
              </w:rPr>
              <w:t xml:space="preserve"> kainodara</w:t>
            </w:r>
          </w:p>
        </w:tc>
        <w:tc>
          <w:tcPr>
            <w:tcW w:w="6441" w:type="dxa"/>
            <w:gridSpan w:val="2"/>
          </w:tcPr>
          <w:p w14:paraId="26CEA7BA" w14:textId="5B3B75D3" w:rsidR="00270FF8" w:rsidRPr="005002CE" w:rsidRDefault="00270FF8" w:rsidP="00270FF8">
            <w:pPr>
              <w:rPr>
                <w:rFonts w:ascii="Trebuchet MS" w:hAnsi="Trebuchet MS"/>
                <w:kern w:val="2"/>
                <w:sz w:val="22"/>
                <w:szCs w:val="22"/>
              </w:rPr>
            </w:pPr>
          </w:p>
          <w:p w14:paraId="21C55D0D" w14:textId="77777777" w:rsidR="008F6B74" w:rsidRPr="005002CE" w:rsidRDefault="008F6B74" w:rsidP="00270FF8">
            <w:pPr>
              <w:rPr>
                <w:rFonts w:ascii="Trebuchet MS" w:hAnsi="Trebuchet MS"/>
                <w:kern w:val="2"/>
                <w:sz w:val="22"/>
                <w:szCs w:val="22"/>
              </w:rPr>
            </w:pPr>
          </w:p>
          <w:p w14:paraId="55F49A92" w14:textId="51A3E817" w:rsidR="008F6B74" w:rsidRPr="005002CE" w:rsidRDefault="008F6B74" w:rsidP="00270FF8">
            <w:pPr>
              <w:rPr>
                <w:rFonts w:ascii="Trebuchet MS" w:hAnsi="Trebuchet MS"/>
                <w:kern w:val="2"/>
                <w:sz w:val="22"/>
                <w:szCs w:val="22"/>
              </w:rPr>
            </w:pPr>
            <w:r w:rsidRPr="005002CE">
              <w:rPr>
                <w:rFonts w:ascii="Trebuchet MS" w:hAnsi="Trebuchet MS"/>
                <w:kern w:val="2"/>
                <w:sz w:val="22"/>
                <w:szCs w:val="22"/>
              </w:rPr>
              <w:t>Netaikoma</w:t>
            </w:r>
          </w:p>
        </w:tc>
      </w:tr>
      <w:tr w:rsidR="00270FF8" w:rsidRPr="0066375C" w14:paraId="3EAFB9EB" w14:textId="77777777" w:rsidTr="00A41DB4">
        <w:trPr>
          <w:trHeight w:val="300"/>
        </w:trPr>
        <w:tc>
          <w:tcPr>
            <w:tcW w:w="3094" w:type="dxa"/>
            <w:gridSpan w:val="2"/>
          </w:tcPr>
          <w:p w14:paraId="5E79923E" w14:textId="0F7F1C29" w:rsidR="00270FF8" w:rsidRPr="0066375C" w:rsidRDefault="00270FF8" w:rsidP="00270FF8">
            <w:pPr>
              <w:rPr>
                <w:rFonts w:ascii="Trebuchet MS" w:hAnsi="Trebuchet MS"/>
                <w:kern w:val="2"/>
                <w:sz w:val="22"/>
                <w:szCs w:val="22"/>
              </w:rPr>
            </w:pPr>
            <w:r w:rsidRPr="0066375C">
              <w:rPr>
                <w:rFonts w:ascii="Trebuchet MS" w:hAnsi="Trebuchet MS"/>
                <w:b/>
                <w:kern w:val="2"/>
                <w:sz w:val="22"/>
                <w:szCs w:val="22"/>
              </w:rPr>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441" w:type="dxa"/>
            <w:gridSpan w:val="2"/>
          </w:tcPr>
          <w:p w14:paraId="5F47E2A6" w14:textId="71095FA4" w:rsidR="00270FF8" w:rsidRPr="000728F4" w:rsidRDefault="00270FF8" w:rsidP="00270FF8">
            <w:pPr>
              <w:rPr>
                <w:rFonts w:ascii="Trebuchet MS" w:hAnsi="Trebuchet MS"/>
                <w:color w:val="000000" w:themeColor="text1"/>
                <w:sz w:val="22"/>
                <w:szCs w:val="22"/>
              </w:rPr>
            </w:pPr>
            <w:r w:rsidRPr="000728F4">
              <w:rPr>
                <w:rFonts w:ascii="Trebuchet MS" w:hAnsi="Trebuchet MS"/>
                <w:color w:val="000000" w:themeColor="text1"/>
                <w:kern w:val="2"/>
                <w:sz w:val="22"/>
                <w:szCs w:val="22"/>
              </w:rPr>
              <w:t>Sutarties įkainiai bus perskaičiuojami:</w:t>
            </w:r>
          </w:p>
          <w:p w14:paraId="3C9627DF" w14:textId="77777777" w:rsidR="00270FF8" w:rsidRDefault="00270FF8" w:rsidP="000728F4">
            <w:pPr>
              <w:rPr>
                <w:rFonts w:ascii="Trebuchet MS" w:hAnsi="Trebuchet MS"/>
                <w:color w:val="000000" w:themeColor="text1"/>
                <w:kern w:val="2"/>
                <w:sz w:val="22"/>
                <w:szCs w:val="22"/>
              </w:rPr>
            </w:pPr>
            <w:r w:rsidRPr="000728F4">
              <w:rPr>
                <w:rFonts w:ascii="Trebuchet MS" w:hAnsi="Trebuchet MS"/>
                <w:color w:val="000000" w:themeColor="text1"/>
                <w:kern w:val="2"/>
                <w:sz w:val="22"/>
                <w:szCs w:val="22"/>
              </w:rPr>
              <w:t>5.3.1. dėl PVM tarifo pasikeitimo;</w:t>
            </w:r>
          </w:p>
          <w:p w14:paraId="293A5A87" w14:textId="0C4DD69A" w:rsidR="00D738C8" w:rsidRPr="000728F4" w:rsidRDefault="00D738C8" w:rsidP="000728F4">
            <w:pPr>
              <w:rPr>
                <w:rFonts w:ascii="Trebuchet MS" w:hAnsi="Trebuchet MS"/>
                <w:color w:val="000000" w:themeColor="text1"/>
                <w:kern w:val="2"/>
                <w:sz w:val="22"/>
                <w:szCs w:val="22"/>
              </w:rPr>
            </w:pPr>
            <w:r w:rsidRPr="00D738C8">
              <w:rPr>
                <w:rFonts w:ascii="Trebuchet MS" w:hAnsi="Trebuchet MS"/>
                <w:color w:val="000000" w:themeColor="text1"/>
                <w:kern w:val="2"/>
                <w:sz w:val="22"/>
                <w:szCs w:val="22"/>
              </w:rPr>
              <w:t>5.3.2. dėl kainų lygio pokyčio.</w:t>
            </w:r>
          </w:p>
        </w:tc>
      </w:tr>
      <w:tr w:rsidR="00270FF8" w:rsidRPr="0066375C" w14:paraId="73B572C7" w14:textId="77777777" w:rsidTr="00A41DB4">
        <w:trPr>
          <w:trHeight w:val="300"/>
        </w:trPr>
        <w:tc>
          <w:tcPr>
            <w:tcW w:w="3094" w:type="dxa"/>
            <w:gridSpan w:val="2"/>
          </w:tcPr>
          <w:p w14:paraId="767C5425" w14:textId="77777777" w:rsidR="00270FF8" w:rsidRPr="0066375C" w:rsidRDefault="00270FF8" w:rsidP="00270FF8">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1AB4FF3D" w14:textId="782A52A5" w:rsidR="00270FF8" w:rsidRPr="0066375C" w:rsidRDefault="00270FF8" w:rsidP="00270FF8">
            <w:pPr>
              <w:rPr>
                <w:rFonts w:ascii="Trebuchet MS" w:hAnsi="Trebuchet MS"/>
                <w:sz w:val="22"/>
                <w:szCs w:val="22"/>
              </w:rPr>
            </w:pPr>
            <w:r w:rsidRPr="0066375C">
              <w:rPr>
                <w:rFonts w:ascii="Trebuchet MS" w:hAnsi="Trebuchet MS"/>
                <w:kern w:val="2"/>
                <w:sz w:val="22"/>
                <w:szCs w:val="22"/>
              </w:rPr>
              <w:t>Jeigu Sutarties vykdymo metu pasikeičia PVM mokėjimą reglamentuojantys teisės aktai, darantys tiesioginę įtaką Tiekėjo t</w:t>
            </w:r>
            <w:r w:rsidRPr="0066375C">
              <w:rPr>
                <w:rFonts w:ascii="Trebuchet MS" w:hAnsi="Trebuchet MS"/>
                <w:sz w:val="22"/>
                <w:szCs w:val="22"/>
              </w:rPr>
              <w:t>ei</w:t>
            </w:r>
            <w:r w:rsidRPr="0066375C">
              <w:rPr>
                <w:rFonts w:ascii="Trebuchet MS" w:hAnsi="Trebuchet MS"/>
                <w:kern w:val="2"/>
                <w:sz w:val="22"/>
                <w:szCs w:val="22"/>
              </w:rPr>
              <w:t>kiamų P</w:t>
            </w:r>
            <w:r w:rsidRPr="0066375C">
              <w:rPr>
                <w:rFonts w:ascii="Trebuchet MS" w:hAnsi="Trebuchet MS"/>
                <w:sz w:val="22"/>
                <w:szCs w:val="22"/>
              </w:rPr>
              <w:t>aslaugų</w:t>
            </w:r>
            <w:r w:rsidRPr="0066375C">
              <w:rPr>
                <w:rFonts w:ascii="Trebuchet MS" w:hAnsi="Trebuchet MS"/>
                <w:kern w:val="2"/>
                <w:sz w:val="22"/>
                <w:szCs w:val="22"/>
              </w:rPr>
              <w:t xml:space="preserve"> Sutartyje nurodyt</w:t>
            </w:r>
            <w:r w:rsidR="000728F4">
              <w:rPr>
                <w:rFonts w:ascii="Trebuchet MS" w:hAnsi="Trebuchet MS"/>
                <w:kern w:val="2"/>
                <w:sz w:val="22"/>
                <w:szCs w:val="22"/>
              </w:rPr>
              <w:t>iems</w:t>
            </w:r>
            <w:r w:rsidRPr="0066375C">
              <w:rPr>
                <w:rFonts w:ascii="Trebuchet MS" w:hAnsi="Trebuchet MS"/>
                <w:kern w:val="2"/>
                <w:sz w:val="22"/>
                <w:szCs w:val="22"/>
              </w:rPr>
              <w:t xml:space="preserve"> įkainiams, Sutarties įkainiai perskaičiuojami nekeičiant P</w:t>
            </w:r>
            <w:r w:rsidRPr="0066375C">
              <w:rPr>
                <w:rFonts w:ascii="Trebuchet MS" w:hAnsi="Trebuchet MS"/>
                <w:sz w:val="22"/>
                <w:szCs w:val="22"/>
              </w:rPr>
              <w:t>aslaugų</w:t>
            </w:r>
            <w:r w:rsidRPr="0066375C">
              <w:rPr>
                <w:rFonts w:ascii="Trebuchet MS" w:hAnsi="Trebuchet MS"/>
                <w:kern w:val="2"/>
                <w:sz w:val="22"/>
                <w:szCs w:val="22"/>
              </w:rPr>
              <w:t xml:space="preserve"> įkainio be PVM.</w:t>
            </w:r>
          </w:p>
          <w:p w14:paraId="2CB07AF0" w14:textId="77777777" w:rsidR="00270FF8" w:rsidRPr="0066375C" w:rsidRDefault="00270FF8" w:rsidP="00270FF8">
            <w:pPr>
              <w:rPr>
                <w:rFonts w:ascii="Trebuchet MS" w:hAnsi="Trebuchet MS"/>
                <w:kern w:val="2"/>
                <w:sz w:val="22"/>
                <w:szCs w:val="22"/>
              </w:rPr>
            </w:pPr>
          </w:p>
          <w:p w14:paraId="36303D89" w14:textId="3374CC83" w:rsidR="00270FF8" w:rsidRPr="0066375C" w:rsidRDefault="00270FF8" w:rsidP="00270FF8">
            <w:pPr>
              <w:rPr>
                <w:rFonts w:ascii="Trebuchet MS" w:hAnsi="Trebuchet MS"/>
                <w:sz w:val="22"/>
                <w:szCs w:val="22"/>
              </w:rPr>
            </w:pPr>
            <w:r w:rsidRPr="0066375C">
              <w:rPr>
                <w:rFonts w:ascii="Trebuchet MS" w:hAnsi="Trebuchet MS"/>
                <w:kern w:val="2"/>
                <w:sz w:val="22"/>
                <w:szCs w:val="22"/>
              </w:rPr>
              <w:t>Perskaičiuot</w:t>
            </w:r>
            <w:r w:rsidR="000728F4">
              <w:rPr>
                <w:rFonts w:ascii="Trebuchet MS" w:hAnsi="Trebuchet MS"/>
                <w:kern w:val="2"/>
                <w:sz w:val="22"/>
                <w:szCs w:val="22"/>
              </w:rPr>
              <w:t>i</w:t>
            </w:r>
            <w:r w:rsidRPr="0066375C">
              <w:rPr>
                <w:rFonts w:ascii="Trebuchet MS" w:hAnsi="Trebuchet MS"/>
                <w:kern w:val="2"/>
                <w:sz w:val="22"/>
                <w:szCs w:val="22"/>
              </w:rPr>
              <w:t xml:space="preserve"> Sutarties įkainiai įforminam</w:t>
            </w:r>
            <w:r w:rsidR="000728F4">
              <w:rPr>
                <w:rFonts w:ascii="Trebuchet MS" w:hAnsi="Trebuchet MS"/>
                <w:kern w:val="2"/>
                <w:sz w:val="22"/>
                <w:szCs w:val="22"/>
              </w:rPr>
              <w:t>i</w:t>
            </w:r>
            <w:r w:rsidRPr="0066375C">
              <w:rPr>
                <w:rFonts w:ascii="Trebuchet MS" w:hAnsi="Trebuchet MS"/>
                <w:kern w:val="2"/>
                <w:sz w:val="22"/>
                <w:szCs w:val="22"/>
              </w:rPr>
              <w:t xml:space="preserve"> Susitarimu ir turi būti taikom</w:t>
            </w:r>
            <w:r w:rsidR="000728F4">
              <w:rPr>
                <w:rFonts w:ascii="Trebuchet MS" w:hAnsi="Trebuchet MS"/>
                <w:kern w:val="2"/>
                <w:sz w:val="22"/>
                <w:szCs w:val="22"/>
              </w:rPr>
              <w:t>i</w:t>
            </w:r>
            <w:r w:rsidRPr="0066375C">
              <w:rPr>
                <w:rFonts w:ascii="Trebuchet MS" w:hAnsi="Trebuchet MS"/>
                <w:kern w:val="2"/>
                <w:sz w:val="22"/>
                <w:szCs w:val="22"/>
              </w:rPr>
              <w:t xml:space="preserve"> nuo naujo PVM įvedimo datos (nepriklausomai nuo to, kada pasirašytas Susitarimas).</w:t>
            </w:r>
          </w:p>
        </w:tc>
      </w:tr>
      <w:tr w:rsidR="00270FF8" w:rsidRPr="0066375C" w14:paraId="12BBA3AC" w14:textId="77777777" w:rsidTr="00A41DB4">
        <w:trPr>
          <w:trHeight w:val="300"/>
        </w:trPr>
        <w:tc>
          <w:tcPr>
            <w:tcW w:w="3094" w:type="dxa"/>
            <w:gridSpan w:val="2"/>
          </w:tcPr>
          <w:p w14:paraId="13013D79" w14:textId="77777777" w:rsidR="00270FF8" w:rsidRPr="0066375C" w:rsidRDefault="00270FF8" w:rsidP="00270FF8">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31A00421" w14:textId="77777777" w:rsidR="00270FF8" w:rsidRPr="0066375C" w:rsidRDefault="00270FF8" w:rsidP="00270FF8">
            <w:pPr>
              <w:rPr>
                <w:rFonts w:ascii="Trebuchet MS" w:hAnsi="Trebuchet MS"/>
                <w:kern w:val="2"/>
                <w:sz w:val="22"/>
                <w:szCs w:val="22"/>
              </w:rPr>
            </w:pPr>
            <w:r w:rsidRPr="0066375C">
              <w:rPr>
                <w:rFonts w:ascii="Trebuchet MS" w:hAnsi="Trebuchet MS"/>
                <w:kern w:val="2"/>
                <w:sz w:val="22"/>
                <w:szCs w:val="22"/>
              </w:rPr>
              <w:t>Netaikoma</w:t>
            </w:r>
          </w:p>
          <w:p w14:paraId="62CB302A" w14:textId="77777777" w:rsidR="00270FF8" w:rsidRPr="0066375C" w:rsidRDefault="00270FF8" w:rsidP="00270FF8">
            <w:pPr>
              <w:rPr>
                <w:rFonts w:ascii="Trebuchet MS" w:hAnsi="Trebuchet MS"/>
                <w:kern w:val="2"/>
                <w:sz w:val="22"/>
                <w:szCs w:val="22"/>
              </w:rPr>
            </w:pPr>
          </w:p>
          <w:p w14:paraId="31011CD3" w14:textId="44A7525F" w:rsidR="00270FF8" w:rsidRPr="0066375C" w:rsidRDefault="00270FF8" w:rsidP="00270FF8">
            <w:pPr>
              <w:rPr>
                <w:rFonts w:ascii="Trebuchet MS" w:hAnsi="Trebuchet MS"/>
                <w:sz w:val="22"/>
                <w:szCs w:val="22"/>
              </w:rPr>
            </w:pPr>
          </w:p>
        </w:tc>
      </w:tr>
      <w:tr w:rsidR="00CE0E83" w:rsidRPr="0066375C" w14:paraId="43EDE402" w14:textId="77777777" w:rsidTr="00A41DB4">
        <w:trPr>
          <w:trHeight w:val="300"/>
        </w:trPr>
        <w:tc>
          <w:tcPr>
            <w:tcW w:w="3094" w:type="dxa"/>
            <w:gridSpan w:val="2"/>
          </w:tcPr>
          <w:p w14:paraId="4382A8DE"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p w14:paraId="06952D03" w14:textId="77777777" w:rsidR="00CE0E83" w:rsidRPr="0066375C" w:rsidRDefault="00CE0E83" w:rsidP="00CE0E83">
            <w:pPr>
              <w:rPr>
                <w:rFonts w:ascii="Trebuchet MS" w:hAnsi="Trebuchet MS"/>
                <w:kern w:val="2"/>
                <w:sz w:val="22"/>
                <w:szCs w:val="22"/>
              </w:rPr>
            </w:pPr>
          </w:p>
          <w:p w14:paraId="23EC6FD5" w14:textId="1215F770" w:rsidR="00CE0E83" w:rsidRPr="0066375C" w:rsidRDefault="00CE0E83" w:rsidP="00CE0E83">
            <w:pPr>
              <w:rPr>
                <w:rFonts w:ascii="Trebuchet MS" w:hAnsi="Trebuchet MS"/>
                <w:b/>
                <w:kern w:val="2"/>
                <w:sz w:val="22"/>
                <w:szCs w:val="22"/>
              </w:rPr>
            </w:pPr>
          </w:p>
        </w:tc>
        <w:tc>
          <w:tcPr>
            <w:tcW w:w="6441" w:type="dxa"/>
            <w:gridSpan w:val="2"/>
          </w:tcPr>
          <w:p w14:paraId="3ECA1568" w14:textId="77777777" w:rsidR="00CE0E83" w:rsidRDefault="00CE0E83" w:rsidP="00CE0E83">
            <w:pPr>
              <w:rPr>
                <w:rFonts w:ascii="Trebuchet MS" w:hAnsi="Trebuchet MS"/>
                <w:sz w:val="22"/>
                <w:szCs w:val="22"/>
              </w:rPr>
            </w:pPr>
            <w:r w:rsidRPr="00043793">
              <w:rPr>
                <w:rFonts w:ascii="Trebuchet MS" w:hAnsi="Trebuchet MS"/>
                <w:sz w:val="22"/>
                <w:szCs w:val="22"/>
              </w:rPr>
              <w:t xml:space="preserve">5.3.3.1. Bet kuri Sutarties Šalis Sutarties galiojimo metu turi teisę inicijuoti Sutarties </w:t>
            </w:r>
            <w:r>
              <w:rPr>
                <w:rFonts w:ascii="Trebuchet MS" w:hAnsi="Trebuchet MS"/>
                <w:sz w:val="22"/>
                <w:szCs w:val="22"/>
              </w:rPr>
              <w:t>kainos</w:t>
            </w:r>
            <w:r w:rsidRPr="00043793">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Ūkio subjektams suteiktų paslaugų kainų pokytis (k), apskaičiuotas kaip </w:t>
            </w:r>
            <w:r w:rsidRPr="00F13A19">
              <w:rPr>
                <w:rFonts w:ascii="Trebuchet MS" w:hAnsi="Trebuchet MS"/>
                <w:sz w:val="22"/>
                <w:szCs w:val="22"/>
              </w:rPr>
              <w:t>nustatyta</w:t>
            </w:r>
            <w:r w:rsidRPr="00F13A19">
              <w:rPr>
                <w:rFonts w:ascii="Arial" w:hAnsi="Arial" w:cs="Arial"/>
                <w:sz w:val="22"/>
                <w:szCs w:val="22"/>
              </w:rPr>
              <w:t> </w:t>
            </w:r>
            <w:r w:rsidRPr="00F13A19">
              <w:rPr>
                <w:rFonts w:ascii="Trebuchet MS" w:hAnsi="Trebuchet MS"/>
                <w:sz w:val="22"/>
                <w:szCs w:val="22"/>
              </w:rPr>
              <w:t>5.3.3.6 punkte, vir</w:t>
            </w:r>
            <w:r w:rsidRPr="00F13A19">
              <w:rPr>
                <w:rFonts w:ascii="Trebuchet MS" w:hAnsi="Trebuchet MS" w:cs="Trebuchet MS"/>
                <w:sz w:val="22"/>
                <w:szCs w:val="22"/>
              </w:rPr>
              <w:t>š</w:t>
            </w:r>
            <w:r w:rsidRPr="00F13A19">
              <w:rPr>
                <w:rFonts w:ascii="Trebuchet MS" w:hAnsi="Trebuchet MS"/>
                <w:sz w:val="22"/>
                <w:szCs w:val="22"/>
              </w:rPr>
              <w:t>ija 5 procentus.</w:t>
            </w:r>
          </w:p>
          <w:p w14:paraId="69A41A5C" w14:textId="77777777" w:rsidR="00CE0E83" w:rsidRDefault="00CE0E83" w:rsidP="00CE0E83">
            <w:pPr>
              <w:rPr>
                <w:rFonts w:ascii="Trebuchet MS" w:hAnsi="Trebuchet MS"/>
                <w:sz w:val="22"/>
                <w:szCs w:val="22"/>
              </w:rPr>
            </w:pPr>
            <w:r>
              <w:rPr>
                <w:rFonts w:ascii="Trebuchet MS" w:hAnsi="Trebuchet MS"/>
                <w:sz w:val="22"/>
                <w:szCs w:val="22"/>
              </w:rPr>
              <w:t xml:space="preserve">5.3.3.2. </w:t>
            </w:r>
            <w:r w:rsidRPr="00F13A19">
              <w:rPr>
                <w:rFonts w:ascii="Trebuchet MS" w:hAnsi="Trebuchet MS"/>
                <w:sz w:val="22"/>
                <w:szCs w:val="22"/>
              </w:rPr>
              <w:t>Sutarties kaina peržiūrim</w:t>
            </w:r>
            <w:r>
              <w:rPr>
                <w:rFonts w:ascii="Trebuchet MS" w:hAnsi="Trebuchet MS"/>
                <w:sz w:val="22"/>
                <w:szCs w:val="22"/>
              </w:rPr>
              <w:t>a</w:t>
            </w:r>
            <w:r w:rsidRPr="00F13A19">
              <w:rPr>
                <w:rFonts w:ascii="Trebuchet MS" w:hAnsi="Trebuchet MS"/>
                <w:sz w:val="22"/>
                <w:szCs w:val="22"/>
              </w:rPr>
              <w:t xml:space="preserve"> tik tai Sutarties daliai, kuri nėra išpirkta, t. y. Paslaugoms, kurios nėra priimtos ir apmokėtos. Vėlesnė Sutarties kainos peržiūra negali apimti laikotarpio, už kurį jau buvo atlikta peržiūra.</w:t>
            </w:r>
          </w:p>
          <w:p w14:paraId="5794249F" w14:textId="77777777" w:rsidR="00CE0E83" w:rsidRPr="00043793" w:rsidRDefault="00CE0E83" w:rsidP="00CE0E83">
            <w:pPr>
              <w:rPr>
                <w:rFonts w:ascii="Trebuchet MS" w:hAnsi="Trebuchet MS"/>
                <w:sz w:val="22"/>
                <w:szCs w:val="22"/>
              </w:rPr>
            </w:pPr>
            <w:r>
              <w:rPr>
                <w:rFonts w:ascii="Trebuchet MS" w:hAnsi="Trebuchet MS"/>
                <w:sz w:val="22"/>
                <w:szCs w:val="22"/>
              </w:rPr>
              <w:t xml:space="preserve">5.3.3.3. </w:t>
            </w:r>
            <w:r w:rsidRPr="00F13A19">
              <w:rPr>
                <w:rFonts w:ascii="Trebuchet MS" w:hAnsi="Trebuchet MS"/>
                <w:sz w:val="22"/>
                <w:szCs w:val="22"/>
              </w:rPr>
              <w:t>Jeigu Paslaugų teikimas vėluoja dėl Tiekėjo kaltės, uždelstų suteikti Paslaugų kaina nėra perskaičiuojam</w:t>
            </w:r>
            <w:r>
              <w:rPr>
                <w:rFonts w:ascii="Trebuchet MS" w:hAnsi="Trebuchet MS"/>
                <w:sz w:val="22"/>
                <w:szCs w:val="22"/>
              </w:rPr>
              <w:t>a</w:t>
            </w:r>
            <w:r w:rsidRPr="00F13A19">
              <w:rPr>
                <w:rFonts w:ascii="Trebuchet MS" w:hAnsi="Trebuchet MS"/>
                <w:sz w:val="22"/>
                <w:szCs w:val="22"/>
              </w:rPr>
              <w:t xml:space="preserve"> dėl kainų lygio kilimo (gali būti mažinam</w:t>
            </w:r>
            <w:r>
              <w:rPr>
                <w:rFonts w:ascii="Trebuchet MS" w:hAnsi="Trebuchet MS"/>
                <w:sz w:val="22"/>
                <w:szCs w:val="22"/>
              </w:rPr>
              <w:t>a</w:t>
            </w:r>
            <w:r w:rsidRPr="00F13A19">
              <w:rPr>
                <w:rFonts w:ascii="Trebuchet MS" w:hAnsi="Trebuchet MS"/>
                <w:sz w:val="22"/>
                <w:szCs w:val="22"/>
              </w:rPr>
              <w:t>, tačiau negali būti didinam</w:t>
            </w:r>
            <w:r>
              <w:rPr>
                <w:rFonts w:ascii="Trebuchet MS" w:hAnsi="Trebuchet MS"/>
                <w:sz w:val="22"/>
                <w:szCs w:val="22"/>
              </w:rPr>
              <w:t>a</w:t>
            </w:r>
            <w:r w:rsidRPr="00F13A19">
              <w:rPr>
                <w:rFonts w:ascii="Trebuchet MS" w:hAnsi="Trebuchet MS"/>
                <w:sz w:val="22"/>
                <w:szCs w:val="22"/>
              </w:rPr>
              <w:t>).</w:t>
            </w:r>
            <w:r w:rsidRPr="00043793">
              <w:rPr>
                <w:rFonts w:ascii="Trebuchet MS" w:hAnsi="Trebuchet MS"/>
                <w:sz w:val="22"/>
                <w:szCs w:val="22"/>
              </w:rPr>
              <w:t xml:space="preserve"> </w:t>
            </w:r>
          </w:p>
          <w:p w14:paraId="694DC27F"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4</w:t>
            </w:r>
            <w:r w:rsidRPr="00043793">
              <w:rPr>
                <w:rFonts w:ascii="Trebuchet MS" w:hAnsi="Trebuchet MS"/>
                <w:sz w:val="22"/>
                <w:szCs w:val="22"/>
              </w:rPr>
              <w:t xml:space="preserve">. Atlikdamos Sutarties </w:t>
            </w:r>
            <w:r>
              <w:rPr>
                <w:rFonts w:ascii="Trebuchet MS" w:hAnsi="Trebuchet MS"/>
                <w:sz w:val="22"/>
                <w:szCs w:val="22"/>
              </w:rPr>
              <w:t xml:space="preserve">kainos </w:t>
            </w:r>
            <w:r w:rsidRPr="00043793">
              <w:rPr>
                <w:rFonts w:ascii="Trebuchet MS" w:hAnsi="Trebuchet MS"/>
                <w:sz w:val="22"/>
                <w:szCs w:val="22"/>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2B8110"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5</w:t>
            </w:r>
            <w:r w:rsidRPr="00043793">
              <w:rPr>
                <w:rFonts w:ascii="Trebuchet MS" w:hAnsi="Trebuchet MS"/>
                <w:sz w:val="22"/>
                <w:szCs w:val="22"/>
              </w:rPr>
              <w:t xml:space="preserve">. Šalys privalo Susitarime nurodyti vartojimo prekių ir paslaugų indekso reikšmę laikotarpio pradžioje ir jo nustatymo </w:t>
            </w:r>
            <w:r w:rsidRPr="00043793">
              <w:rPr>
                <w:rFonts w:ascii="Trebuchet MS" w:hAnsi="Trebuchet MS"/>
                <w:sz w:val="22"/>
                <w:szCs w:val="22"/>
              </w:rPr>
              <w:lastRenderedPageBreak/>
              <w:t xml:space="preserve">datą, indekso reikšmę laikotarpio pabaigoje ir jo nustatymo datą, kainų pokytį (k), perskaičiuotą Sutarties </w:t>
            </w:r>
            <w:r>
              <w:rPr>
                <w:rFonts w:ascii="Trebuchet MS" w:hAnsi="Trebuchet MS"/>
                <w:sz w:val="22"/>
                <w:szCs w:val="22"/>
              </w:rPr>
              <w:t>kainą</w:t>
            </w:r>
            <w:r w:rsidRPr="00043793">
              <w:rPr>
                <w:rFonts w:ascii="Trebuchet MS" w:hAnsi="Trebuchet MS"/>
                <w:sz w:val="22"/>
                <w:szCs w:val="22"/>
              </w:rPr>
              <w:t>, perskaičiuotą Pradinės Sutarties vertę.</w:t>
            </w:r>
          </w:p>
          <w:p w14:paraId="0B03377B"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6</w:t>
            </w:r>
            <w:r w:rsidRPr="00043793">
              <w:rPr>
                <w:rFonts w:ascii="Trebuchet MS" w:hAnsi="Trebuchet MS"/>
                <w:sz w:val="22"/>
                <w:szCs w:val="22"/>
              </w:rPr>
              <w:t>. Nauj</w:t>
            </w:r>
            <w:r>
              <w:rPr>
                <w:rFonts w:ascii="Trebuchet MS" w:hAnsi="Trebuchet MS"/>
                <w:sz w:val="22"/>
                <w:szCs w:val="22"/>
              </w:rPr>
              <w:t>a</w:t>
            </w:r>
            <w:r w:rsidRPr="00043793">
              <w:rPr>
                <w:rFonts w:ascii="Trebuchet MS" w:hAnsi="Trebuchet MS"/>
                <w:sz w:val="22"/>
                <w:szCs w:val="22"/>
              </w:rPr>
              <w:t xml:space="preserve"> Sutarties </w:t>
            </w:r>
            <w:r>
              <w:rPr>
                <w:rFonts w:ascii="Trebuchet MS" w:hAnsi="Trebuchet MS"/>
                <w:sz w:val="22"/>
                <w:szCs w:val="22"/>
              </w:rPr>
              <w:t>kaina</w:t>
            </w:r>
            <w:r w:rsidRPr="00043793">
              <w:rPr>
                <w:rFonts w:ascii="Trebuchet MS" w:hAnsi="Trebuchet MS"/>
                <w:sz w:val="22"/>
                <w:szCs w:val="22"/>
              </w:rPr>
              <w:t xml:space="preserve"> apskaičiuojam</w:t>
            </w:r>
            <w:r>
              <w:rPr>
                <w:rFonts w:ascii="Trebuchet MS" w:hAnsi="Trebuchet MS"/>
                <w:sz w:val="22"/>
                <w:szCs w:val="22"/>
              </w:rPr>
              <w:t>a</w:t>
            </w:r>
            <w:r w:rsidRPr="00043793">
              <w:rPr>
                <w:rFonts w:ascii="Trebuchet MS" w:hAnsi="Trebuchet MS"/>
                <w:sz w:val="22"/>
                <w:szCs w:val="22"/>
              </w:rPr>
              <w:t xml:space="preserve"> pagal žemiau pateiktą formulę:</w:t>
            </w:r>
          </w:p>
          <w:p w14:paraId="1574160B" w14:textId="77777777" w:rsidR="00CE0E83" w:rsidRPr="00043793" w:rsidRDefault="00A0601F" w:rsidP="00CE0E83">
            <w:pPr>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E0E83" w:rsidRPr="00043793">
              <w:rPr>
                <w:rFonts w:ascii="Trebuchet MS" w:hAnsi="Trebuchet MS"/>
                <w:sz w:val="22"/>
                <w:szCs w:val="22"/>
              </w:rPr>
              <w:t xml:space="preserve">, kur a – </w:t>
            </w:r>
            <w:r w:rsidR="00CE0E83">
              <w:rPr>
                <w:rFonts w:ascii="Trebuchet MS" w:hAnsi="Trebuchet MS"/>
                <w:sz w:val="22"/>
                <w:szCs w:val="22"/>
              </w:rPr>
              <w:t>kaina</w:t>
            </w:r>
            <w:r w:rsidR="00CE0E83" w:rsidRPr="00043793">
              <w:rPr>
                <w:rFonts w:ascii="Trebuchet MS" w:hAnsi="Trebuchet MS"/>
                <w:sz w:val="22"/>
                <w:szCs w:val="22"/>
              </w:rPr>
              <w:t xml:space="preserve"> (Eur be PVM) (jei peržiūra jau buvo atlikta, tai po paskutinio perskaičiavimo)</w:t>
            </w:r>
          </w:p>
          <w:p w14:paraId="217E6BDB"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a</w:t>
            </w:r>
            <w:r w:rsidRPr="000D702C">
              <w:rPr>
                <w:rFonts w:ascii="Trebuchet MS" w:hAnsi="Trebuchet MS"/>
                <w:sz w:val="22"/>
                <w:szCs w:val="22"/>
                <w:vertAlign w:val="subscript"/>
              </w:rPr>
              <w:t>1</w:t>
            </w:r>
            <w:r w:rsidRPr="00043793">
              <w:rPr>
                <w:rFonts w:ascii="Trebuchet MS" w:hAnsi="Trebuchet MS"/>
                <w:sz w:val="22"/>
                <w:szCs w:val="22"/>
              </w:rPr>
              <w:t xml:space="preserve"> – perskaičiuota (pakeista) </w:t>
            </w:r>
            <w:r>
              <w:rPr>
                <w:rFonts w:ascii="Trebuchet MS" w:hAnsi="Trebuchet MS"/>
                <w:sz w:val="22"/>
                <w:szCs w:val="22"/>
              </w:rPr>
              <w:t>kaina</w:t>
            </w:r>
            <w:r w:rsidRPr="00043793">
              <w:rPr>
                <w:rFonts w:ascii="Trebuchet MS" w:hAnsi="Trebuchet MS"/>
                <w:sz w:val="22"/>
                <w:szCs w:val="22"/>
              </w:rPr>
              <w:t xml:space="preserve"> (Eur be PVM)</w:t>
            </w:r>
          </w:p>
          <w:p w14:paraId="09FC6B75"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k – pagal Ūkio subjektams suteiktų paslaugų kainų indeksą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apskaičiuotas Ūkio subjektams suteiktų paslaugų kainų pokytis (padidėjimas arba sumažėjimas) (%). „k“ reikšmė skaičiuojama pagal formulę:</w:t>
            </w:r>
          </w:p>
          <w:p w14:paraId="33B31224" w14:textId="77777777" w:rsidR="00CE0E83" w:rsidRPr="00043793" w:rsidRDefault="00CE0E83" w:rsidP="00CE0E83">
            <w:pPr>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43793">
              <w:rPr>
                <w:rFonts w:ascii="Trebuchet MS" w:hAnsi="Trebuchet MS"/>
                <w:sz w:val="22"/>
                <w:szCs w:val="22"/>
              </w:rPr>
              <w:t xml:space="preserve"> (proc.) kur</w:t>
            </w:r>
          </w:p>
          <w:p w14:paraId="77CBB01D" w14:textId="77777777" w:rsidR="00CE0E83" w:rsidRPr="00043793" w:rsidRDefault="00CE0E83" w:rsidP="00CE0E83">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naujausias</w:t>
            </w:r>
            <w:proofErr w:type="spellEnd"/>
            <w:r w:rsidRPr="00043793">
              <w:rPr>
                <w:rFonts w:ascii="Trebuchet MS" w:hAnsi="Trebuchet MS"/>
                <w:sz w:val="22"/>
                <w:szCs w:val="22"/>
              </w:rPr>
              <w:t xml:space="preserve"> – kreipimosi dėl </w:t>
            </w:r>
            <w:r>
              <w:rPr>
                <w:rFonts w:ascii="Trebuchet MS" w:hAnsi="Trebuchet MS"/>
                <w:sz w:val="22"/>
                <w:szCs w:val="22"/>
              </w:rPr>
              <w:t>kainos</w:t>
            </w:r>
            <w:r w:rsidRPr="00043793">
              <w:rPr>
                <w:rFonts w:ascii="Trebuchet MS" w:hAnsi="Trebuchet MS"/>
                <w:sz w:val="22"/>
                <w:szCs w:val="22"/>
              </w:rPr>
              <w:t xml:space="preserve"> peržiūros išsiuntimo kitai Šaliai dieną paskelbtas naujausias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w:t>
            </w:r>
          </w:p>
          <w:p w14:paraId="5C303BD9" w14:textId="77777777" w:rsidR="00CE0E83" w:rsidRPr="00043793" w:rsidRDefault="00CE0E83" w:rsidP="00CE0E83">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pradžia</w:t>
            </w:r>
            <w:proofErr w:type="spellEnd"/>
            <w:r w:rsidRPr="00043793">
              <w:rPr>
                <w:rFonts w:ascii="Trebuchet MS" w:hAnsi="Trebuchet MS"/>
                <w:sz w:val="22"/>
                <w:szCs w:val="22"/>
              </w:rPr>
              <w:t xml:space="preserve"> – laikotarpio pradžios datos (metų ketvirčio)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4174E2A7"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7</w:t>
            </w:r>
            <w:r w:rsidRPr="00043793">
              <w:rPr>
                <w:rFonts w:ascii="Trebuchet MS" w:hAnsi="Trebuchet MS"/>
                <w:sz w:val="22"/>
                <w:szCs w:val="22"/>
              </w:rPr>
              <w:t xml:space="preserve">. Skaičiavimams indeksų reikšmės imamos keturių skaitmenų po kablelio tikslumu. Apskaičiuotas pokytis (k) tolimesniems skaičiavimams naudojamas suapvalinus iki vieno skaitmens po kablelio, o apskaičiuota </w:t>
            </w:r>
            <w:r>
              <w:rPr>
                <w:rFonts w:ascii="Trebuchet MS" w:hAnsi="Trebuchet MS"/>
                <w:sz w:val="22"/>
                <w:szCs w:val="22"/>
              </w:rPr>
              <w:t>kaina</w:t>
            </w:r>
            <w:r w:rsidRPr="00043793">
              <w:rPr>
                <w:rFonts w:ascii="Trebuchet MS" w:hAnsi="Trebuchet MS"/>
                <w:sz w:val="22"/>
                <w:szCs w:val="22"/>
              </w:rPr>
              <w:t xml:space="preserve"> „a</w:t>
            </w:r>
            <w:r w:rsidRPr="000F7EF5">
              <w:rPr>
                <w:rFonts w:ascii="Trebuchet MS" w:hAnsi="Trebuchet MS"/>
                <w:sz w:val="22"/>
                <w:szCs w:val="22"/>
                <w:vertAlign w:val="subscript"/>
              </w:rPr>
              <w:t>1</w:t>
            </w:r>
            <w:r w:rsidRPr="00043793">
              <w:rPr>
                <w:rFonts w:ascii="Trebuchet MS" w:hAnsi="Trebuchet MS"/>
                <w:sz w:val="22"/>
                <w:szCs w:val="22"/>
              </w:rPr>
              <w:t>“ suapvalinama iki dviejų skaitmenų po kablelio.</w:t>
            </w:r>
          </w:p>
          <w:p w14:paraId="3C27ECF2"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8</w:t>
            </w:r>
            <w:r w:rsidRPr="00043793">
              <w:rPr>
                <w:rFonts w:ascii="Trebuchet MS" w:hAnsi="Trebuchet MS"/>
                <w:sz w:val="22"/>
                <w:szCs w:val="22"/>
              </w:rPr>
              <w:t xml:space="preserve">. Šalis, siekianti Sutarties </w:t>
            </w:r>
            <w:r>
              <w:rPr>
                <w:rFonts w:ascii="Trebuchet MS" w:hAnsi="Trebuchet MS"/>
                <w:sz w:val="22"/>
                <w:szCs w:val="22"/>
              </w:rPr>
              <w:t>kainos</w:t>
            </w:r>
            <w:r w:rsidRPr="00043793">
              <w:rPr>
                <w:rFonts w:ascii="Trebuchet MS" w:hAnsi="Trebuchet MS"/>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B9D64E" w14:textId="77777777" w:rsidR="00CE0E83" w:rsidRPr="00043793" w:rsidRDefault="00CE0E83" w:rsidP="00CE0E83">
            <w:pPr>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9</w:t>
            </w:r>
            <w:r w:rsidRPr="00043793">
              <w:rPr>
                <w:rFonts w:ascii="Trebuchet MS" w:hAnsi="Trebuchet MS"/>
                <w:sz w:val="22"/>
                <w:szCs w:val="22"/>
              </w:rPr>
              <w:t xml:space="preserve">. Susitarimas turi būti sudarytas per 15 darbo dienų nuo Šalies pateikto tinkamo prašymo perskaičiuoti Sutarties </w:t>
            </w:r>
            <w:r>
              <w:rPr>
                <w:rFonts w:ascii="Trebuchet MS" w:hAnsi="Trebuchet MS"/>
                <w:sz w:val="22"/>
                <w:szCs w:val="22"/>
              </w:rPr>
              <w:t>kainą</w:t>
            </w:r>
            <w:r w:rsidRPr="00043793">
              <w:rPr>
                <w:rFonts w:ascii="Trebuchet MS" w:hAnsi="Trebuchet MS"/>
                <w:sz w:val="22"/>
                <w:szCs w:val="22"/>
              </w:rPr>
              <w:t xml:space="preserve"> gavimo dienos.</w:t>
            </w:r>
          </w:p>
          <w:p w14:paraId="3BE7BA96" w14:textId="0E5F58BD" w:rsidR="00CE0E83" w:rsidRPr="009767AB" w:rsidRDefault="00CE0E83" w:rsidP="00CE0E83">
            <w:pPr>
              <w:rPr>
                <w:rFonts w:ascii="Trebuchet MS" w:hAnsi="Trebuchet MS"/>
                <w:color w:val="000000"/>
                <w:kern w:val="2"/>
                <w:sz w:val="22"/>
                <w:szCs w:val="22"/>
                <w:bdr w:val="none" w:sz="0" w:space="0" w:color="auto" w:frame="1"/>
              </w:rPr>
            </w:pPr>
            <w:r w:rsidRPr="00043793">
              <w:rPr>
                <w:rFonts w:ascii="Trebuchet MS" w:hAnsi="Trebuchet MS"/>
                <w:sz w:val="22"/>
                <w:szCs w:val="22"/>
              </w:rPr>
              <w:t>5.3.3.</w:t>
            </w:r>
            <w:r>
              <w:rPr>
                <w:rFonts w:ascii="Trebuchet MS" w:hAnsi="Trebuchet MS"/>
                <w:sz w:val="22"/>
                <w:szCs w:val="22"/>
              </w:rPr>
              <w:t>10</w:t>
            </w:r>
            <w:r w:rsidRPr="00043793">
              <w:rPr>
                <w:rFonts w:ascii="Trebuchet MS" w:hAnsi="Trebuchet MS"/>
                <w:sz w:val="22"/>
                <w:szCs w:val="22"/>
              </w:rPr>
              <w:t>. Susitarimu Šalys neturi teisės keisti procedūroje nurodytos tvarkos ar kitų Sutarties nuostatų, išskyrus, jei keitimas atliekamas pagal VPĮ nuostatas.</w:t>
            </w:r>
          </w:p>
        </w:tc>
      </w:tr>
      <w:tr w:rsidR="00CE0E83" w:rsidRPr="0066375C" w14:paraId="78B7F6B9" w14:textId="77777777" w:rsidTr="00A41DB4">
        <w:trPr>
          <w:trHeight w:val="300"/>
        </w:trPr>
        <w:tc>
          <w:tcPr>
            <w:tcW w:w="3094" w:type="dxa"/>
            <w:gridSpan w:val="2"/>
          </w:tcPr>
          <w:p w14:paraId="18510090"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768F5400"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73966CF9" w14:textId="77777777" w:rsidR="00CE0E83" w:rsidRPr="0066375C" w:rsidRDefault="00CE0E83" w:rsidP="00CE0E83">
            <w:pPr>
              <w:rPr>
                <w:rFonts w:ascii="Trebuchet MS" w:hAnsi="Trebuchet MS"/>
                <w:kern w:val="2"/>
                <w:sz w:val="22"/>
                <w:szCs w:val="22"/>
              </w:rPr>
            </w:pPr>
          </w:p>
          <w:p w14:paraId="06229B99" w14:textId="486105B5" w:rsidR="00CE0E83" w:rsidRPr="0066375C" w:rsidRDefault="00CE0E83" w:rsidP="00CE0E83">
            <w:pPr>
              <w:rPr>
                <w:rFonts w:ascii="Trebuchet MS" w:hAnsi="Trebuchet MS"/>
                <w:sz w:val="22"/>
                <w:szCs w:val="22"/>
              </w:rPr>
            </w:pPr>
          </w:p>
        </w:tc>
      </w:tr>
      <w:tr w:rsidR="00CE0E83" w:rsidRPr="0066375C" w14:paraId="4BD6373C" w14:textId="77777777" w:rsidTr="00A41DB4">
        <w:trPr>
          <w:trHeight w:val="300"/>
        </w:trPr>
        <w:tc>
          <w:tcPr>
            <w:tcW w:w="3094" w:type="dxa"/>
            <w:gridSpan w:val="2"/>
          </w:tcPr>
          <w:p w14:paraId="4481159C" w14:textId="77777777" w:rsidR="00CE0E83" w:rsidRPr="0066375C" w:rsidRDefault="00CE0E83" w:rsidP="00CE0E83">
            <w:pPr>
              <w:rPr>
                <w:rFonts w:ascii="Trebuchet MS" w:hAnsi="Trebuchet MS"/>
                <w:b/>
                <w:bCs/>
                <w:kern w:val="2"/>
                <w:sz w:val="22"/>
                <w:szCs w:val="22"/>
              </w:rPr>
            </w:pPr>
            <w:r w:rsidRPr="0066375C">
              <w:rPr>
                <w:rFonts w:ascii="Trebuchet MS" w:hAnsi="Trebuchet MS"/>
                <w:b/>
                <w:bCs/>
                <w:kern w:val="2"/>
                <w:sz w:val="22"/>
                <w:szCs w:val="22"/>
              </w:rPr>
              <w:lastRenderedPageBreak/>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2726EBFF"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1B3865D0" w14:textId="77777777" w:rsidR="00CE0E83" w:rsidRPr="0066375C" w:rsidRDefault="00CE0E83" w:rsidP="00CE0E83">
            <w:pPr>
              <w:rPr>
                <w:rFonts w:ascii="Trebuchet MS" w:hAnsi="Trebuchet MS"/>
                <w:kern w:val="2"/>
                <w:sz w:val="22"/>
                <w:szCs w:val="22"/>
              </w:rPr>
            </w:pPr>
          </w:p>
          <w:p w14:paraId="45DD0A05" w14:textId="33AF8BDB" w:rsidR="00CE0E83" w:rsidRPr="0066375C" w:rsidRDefault="00CE0E83" w:rsidP="00CE0E83">
            <w:pPr>
              <w:rPr>
                <w:rFonts w:ascii="Trebuchet MS" w:hAnsi="Trebuchet MS"/>
                <w:sz w:val="22"/>
                <w:szCs w:val="22"/>
              </w:rPr>
            </w:pPr>
          </w:p>
        </w:tc>
      </w:tr>
      <w:tr w:rsidR="00CE0E83" w:rsidRPr="0066375C" w14:paraId="0B6F32E6" w14:textId="77777777" w:rsidTr="00A41DB4">
        <w:trPr>
          <w:trHeight w:val="300"/>
        </w:trPr>
        <w:tc>
          <w:tcPr>
            <w:tcW w:w="3094" w:type="dxa"/>
            <w:gridSpan w:val="2"/>
          </w:tcPr>
          <w:p w14:paraId="7411D555"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B32043B" w14:textId="5CC380D7" w:rsidR="00CE0E83" w:rsidRPr="0066375C" w:rsidRDefault="00CE0E83" w:rsidP="00CE0E83">
            <w:pPr>
              <w:jc w:val="both"/>
              <w:rPr>
                <w:rFonts w:ascii="Trebuchet MS" w:hAnsi="Trebuchet MS"/>
                <w:kern w:val="2"/>
                <w:sz w:val="22"/>
                <w:szCs w:val="22"/>
              </w:rPr>
            </w:pPr>
            <w:r w:rsidRPr="0066375C">
              <w:rPr>
                <w:rFonts w:ascii="Trebuchet MS" w:hAnsi="Trebuchet MS"/>
                <w:kern w:val="2"/>
                <w:sz w:val="22"/>
                <w:szCs w:val="22"/>
              </w:rPr>
              <w:t xml:space="preserve">Pirkėjas atsiskaito su Tiekėju ne vėliau kaip per </w:t>
            </w:r>
            <w:r w:rsidRPr="00FC550A">
              <w:rPr>
                <w:rFonts w:ascii="Trebuchet MS" w:hAnsi="Trebuchet MS"/>
                <w:kern w:val="2"/>
                <w:sz w:val="22"/>
                <w:szCs w:val="22"/>
              </w:rPr>
              <w:t>30 kalendorinių dienų</w:t>
            </w:r>
            <w:r w:rsidRPr="0066375C">
              <w:rPr>
                <w:rFonts w:ascii="Trebuchet MS" w:hAnsi="Trebuchet MS"/>
                <w:kern w:val="2"/>
                <w:sz w:val="22"/>
                <w:szCs w:val="22"/>
              </w:rPr>
              <w:t xml:space="preserve"> nuo Sąskaitos gavimo dienos.</w:t>
            </w:r>
          </w:p>
          <w:p w14:paraId="3E2FB7E6" w14:textId="77777777" w:rsidR="00CE0E83" w:rsidRPr="0066375C" w:rsidRDefault="00CE0E83" w:rsidP="00CE0E83">
            <w:pPr>
              <w:jc w:val="both"/>
              <w:rPr>
                <w:rFonts w:ascii="Trebuchet MS" w:hAnsi="Trebuchet MS"/>
                <w:color w:val="000000"/>
                <w:kern w:val="2"/>
                <w:sz w:val="22"/>
                <w:szCs w:val="22"/>
                <w:shd w:val="clear" w:color="auto" w:fill="FFFFFF"/>
              </w:rPr>
            </w:pPr>
          </w:p>
          <w:p w14:paraId="47AED7C8" w14:textId="16D90CAE" w:rsidR="00CE0E83" w:rsidRPr="0066375C" w:rsidRDefault="00CE0E83" w:rsidP="00CE0E83">
            <w:pPr>
              <w:jc w:val="both"/>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Apmokėjimo sąlygos</w:t>
            </w:r>
            <w:r>
              <w:rPr>
                <w:rFonts w:ascii="Trebuchet MS" w:hAnsi="Trebuchet MS"/>
                <w:color w:val="000000"/>
                <w:kern w:val="2"/>
                <w:sz w:val="22"/>
                <w:szCs w:val="22"/>
                <w:shd w:val="clear" w:color="auto" w:fill="FFFFFF"/>
              </w:rPr>
              <w:t>:</w:t>
            </w:r>
          </w:p>
          <w:p w14:paraId="3550FBD2" w14:textId="77777777" w:rsidR="00CE0E83" w:rsidRPr="00DF55F7" w:rsidRDefault="00CE0E83" w:rsidP="00CE0E83">
            <w:pPr>
              <w:jc w:val="both"/>
              <w:rPr>
                <w:rFonts w:ascii="Trebuchet MS" w:hAnsi="Trebuchet MS"/>
                <w:kern w:val="2"/>
                <w:sz w:val="22"/>
                <w:szCs w:val="22"/>
                <w:shd w:val="clear" w:color="auto" w:fill="FFFFFF"/>
              </w:rPr>
            </w:pPr>
            <w:bookmarkStart w:id="4" w:name="_Hlk191630349"/>
            <w:r w:rsidRPr="00DF55F7">
              <w:rPr>
                <w:rFonts w:ascii="Trebuchet MS" w:eastAsia="MS Mincho" w:hAnsi="Trebuchet MS"/>
                <w:sz w:val="22"/>
                <w:szCs w:val="22"/>
                <w:lang w:eastAsia="ja-JP"/>
              </w:rPr>
              <w:t>Paslaugos dalies vykdymo laikotarpis – metų ketvirtis</w:t>
            </w:r>
            <w:r w:rsidRPr="00DF55F7">
              <w:rPr>
                <w:rFonts w:ascii="Trebuchet MS" w:eastAsia="MS Mincho" w:hAnsi="Trebuchet MS"/>
                <w:sz w:val="22"/>
                <w:szCs w:val="22"/>
                <w:lang w:val="en-GB" w:eastAsia="ja-JP"/>
              </w:rPr>
              <w:t>.</w:t>
            </w:r>
          </w:p>
          <w:bookmarkEnd w:id="4"/>
          <w:p w14:paraId="72C50574" w14:textId="7902233E" w:rsidR="00CE0E83" w:rsidRPr="00DF55F7" w:rsidRDefault="00CE0E83" w:rsidP="00CE0E83">
            <w:pPr>
              <w:jc w:val="both"/>
              <w:rPr>
                <w:rFonts w:ascii="Trebuchet MS" w:hAnsi="Trebuchet MS"/>
                <w:color w:val="000000"/>
                <w:kern w:val="2"/>
                <w:sz w:val="22"/>
                <w:szCs w:val="22"/>
                <w:shd w:val="clear" w:color="auto" w:fill="FFFFFF"/>
              </w:rPr>
            </w:pPr>
            <w:r w:rsidRPr="00DF55F7">
              <w:rPr>
                <w:rFonts w:ascii="Trebuchet MS" w:eastAsia="MS Mincho" w:hAnsi="Trebuchet MS"/>
                <w:color w:val="000000"/>
                <w:sz w:val="22"/>
                <w:szCs w:val="22"/>
                <w:lang w:eastAsia="ja-JP"/>
              </w:rPr>
              <w:t xml:space="preserve">Paslaugos atlikimas bei </w:t>
            </w:r>
            <w:r w:rsidRPr="00DF55F7">
              <w:rPr>
                <w:rFonts w:ascii="Trebuchet MS" w:eastAsia="MS Mincho" w:hAnsi="Trebuchet MS"/>
                <w:sz w:val="22"/>
                <w:szCs w:val="22"/>
                <w:lang w:eastAsia="ja-JP"/>
              </w:rPr>
              <w:t>mokėjimas už Paslaugos atlikimą (išskyrus kokybės garantiją, kuri vykdoma nemokamai, o jos teikimo laikotarpiai nėra aktuojami) vykdomas dalimis. Už 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w:t>
            </w:r>
            <w:r w:rsidRPr="00DF55F7">
              <w:rPr>
                <w:rFonts w:ascii="Trebuchet MS" w:eastAsia="MS Mincho" w:hAnsi="Trebuchet MS"/>
                <w:bCs/>
                <w:sz w:val="22"/>
                <w:szCs w:val="22"/>
                <w:lang w:eastAsia="ja-JP"/>
              </w:rPr>
              <w:t xml:space="preserve"> patvirtina PVM sąskaitą faktūrą sąskaitų administravimo bendroje informacinėje sistemoje „SABIS“</w:t>
            </w:r>
            <w:r w:rsidRPr="00DF55F7">
              <w:rPr>
                <w:rFonts w:ascii="Trebuchet MS" w:eastAsia="MS Mincho" w:hAnsi="Trebuchet MS"/>
                <w:sz w:val="22"/>
                <w:szCs w:val="22"/>
                <w:lang w:eastAsia="ja-JP"/>
              </w:rPr>
              <w:t>. Tiekėjas PVM sąskaitą faktūrą pateikia per informacinę sistemą „SABIS“.</w:t>
            </w:r>
          </w:p>
        </w:tc>
      </w:tr>
      <w:tr w:rsidR="00CE0E83" w:rsidRPr="0066375C" w14:paraId="179E3E3E" w14:textId="77777777" w:rsidTr="00A41DB4">
        <w:trPr>
          <w:trHeight w:val="300"/>
        </w:trPr>
        <w:tc>
          <w:tcPr>
            <w:tcW w:w="3094" w:type="dxa"/>
            <w:gridSpan w:val="2"/>
          </w:tcPr>
          <w:p w14:paraId="4400497E"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56084DD1" w14:textId="1F2F3F10" w:rsidR="00CE0E83" w:rsidRPr="002D2EFF" w:rsidRDefault="00CE0E83" w:rsidP="00CE0E83">
            <w:pPr>
              <w:rPr>
                <w:rFonts w:ascii="Trebuchet MS" w:hAnsi="Trebuchet MS"/>
                <w:kern w:val="2"/>
                <w:sz w:val="22"/>
                <w:szCs w:val="22"/>
              </w:rPr>
            </w:pPr>
            <w:r w:rsidRPr="0066375C">
              <w:rPr>
                <w:rFonts w:ascii="Trebuchet MS" w:hAnsi="Trebuchet MS"/>
                <w:kern w:val="2"/>
                <w:sz w:val="22"/>
                <w:szCs w:val="22"/>
              </w:rPr>
              <w:t>Netaikoma</w:t>
            </w:r>
          </w:p>
        </w:tc>
      </w:tr>
      <w:tr w:rsidR="00CE0E83" w:rsidRPr="0066375C" w14:paraId="170A76F4" w14:textId="77777777" w:rsidTr="00A41DB4">
        <w:trPr>
          <w:trHeight w:val="300"/>
        </w:trPr>
        <w:tc>
          <w:tcPr>
            <w:tcW w:w="3094" w:type="dxa"/>
            <w:gridSpan w:val="2"/>
          </w:tcPr>
          <w:p w14:paraId="2CC698E8"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0E135758" w14:textId="0F5DAC99"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tc>
      </w:tr>
      <w:tr w:rsidR="00CE0E83" w:rsidRPr="0066375C" w14:paraId="29F8A151" w14:textId="77777777" w:rsidTr="00A41DB4">
        <w:trPr>
          <w:trHeight w:val="300"/>
        </w:trPr>
        <w:tc>
          <w:tcPr>
            <w:tcW w:w="9535" w:type="dxa"/>
            <w:gridSpan w:val="4"/>
          </w:tcPr>
          <w:p w14:paraId="07823A06"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CE0E83" w:rsidRPr="0066375C" w14:paraId="08708148" w14:textId="77777777" w:rsidTr="00A41DB4">
        <w:trPr>
          <w:trHeight w:val="300"/>
        </w:trPr>
        <w:tc>
          <w:tcPr>
            <w:tcW w:w="3094" w:type="dxa"/>
            <w:gridSpan w:val="2"/>
          </w:tcPr>
          <w:p w14:paraId="42516F8D"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088759C1" w14:textId="1BC24AD8" w:rsidR="00CE0E83" w:rsidRPr="009C5974" w:rsidRDefault="00CE0E83" w:rsidP="00CE0E83">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Visiems </w:t>
            </w: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rezultato elementams (sudėtinėms dalims, pagal Lietuvos Respublikos Civilinį kodeksą), kuriems pagal Civilinį kodeksą būtų galimybė sutartiniu įsipareigojimu suteikti kokybės garantijos terminą, SUTARTIMI suteikiamas Civiliniame kodekse numatytas, tačiau ne trumpesnis nei 24 mėnesių kokybės garantijos terminas, kurio pradžia laikoma paskutinio Paslaugos dalies priėmimo—perdavimo akto pasirašymo diena;</w:t>
            </w:r>
          </w:p>
          <w:p w14:paraId="7386762D" w14:textId="03B63E99" w:rsidR="00CE0E83" w:rsidRPr="005B199A" w:rsidRDefault="00CE0E83" w:rsidP="00CE0E83">
            <w:pPr>
              <w:rPr>
                <w:rFonts w:ascii="Trebuchet MS" w:hAnsi="Trebuchet MS"/>
                <w:sz w:val="22"/>
                <w:szCs w:val="22"/>
              </w:rPr>
            </w:pPr>
            <w:r>
              <w:rPr>
                <w:rFonts w:ascii="Trebuchet MS" w:hAnsi="Trebuchet MS"/>
                <w:sz w:val="22"/>
                <w:szCs w:val="22"/>
              </w:rPr>
              <w:t xml:space="preserve">Detaliau nurodyta </w:t>
            </w:r>
            <w:r w:rsidR="00506A52">
              <w:rPr>
                <w:rFonts w:ascii="Trebuchet MS" w:hAnsi="Trebuchet MS"/>
                <w:sz w:val="22"/>
                <w:szCs w:val="22"/>
              </w:rPr>
              <w:t>T</w:t>
            </w:r>
            <w:r>
              <w:rPr>
                <w:rFonts w:ascii="Trebuchet MS" w:hAnsi="Trebuchet MS"/>
                <w:sz w:val="22"/>
                <w:szCs w:val="22"/>
              </w:rPr>
              <w:t xml:space="preserve">echninės specifikacijos 3.6. punkte. </w:t>
            </w:r>
          </w:p>
        </w:tc>
      </w:tr>
      <w:tr w:rsidR="00CE0E83" w:rsidRPr="0066375C" w14:paraId="7CC8B78F" w14:textId="77777777" w:rsidTr="00A41DB4">
        <w:trPr>
          <w:trHeight w:val="300"/>
        </w:trPr>
        <w:tc>
          <w:tcPr>
            <w:tcW w:w="3094" w:type="dxa"/>
            <w:gridSpan w:val="2"/>
          </w:tcPr>
          <w:p w14:paraId="4B760920" w14:textId="77777777" w:rsidR="00CE0E83" w:rsidRDefault="00CE0E83" w:rsidP="00CE0E83">
            <w:pPr>
              <w:rPr>
                <w:rFonts w:ascii="Trebuchet MS" w:hAnsi="Trebuchet MS"/>
                <w:b/>
                <w:kern w:val="2"/>
                <w:sz w:val="22"/>
                <w:szCs w:val="22"/>
              </w:rPr>
            </w:pPr>
            <w:r w:rsidRPr="005B199A">
              <w:rPr>
                <w:rFonts w:ascii="Trebuchet MS" w:hAnsi="Trebuchet MS"/>
                <w:b/>
                <w:kern w:val="2"/>
                <w:sz w:val="22"/>
                <w:szCs w:val="22"/>
              </w:rPr>
              <w:t>6.2. Terminas Paslaugų trūkumams pašalinti</w:t>
            </w:r>
          </w:p>
          <w:p w14:paraId="5F1C4E0B" w14:textId="7CFD68C5" w:rsidR="00CE0E83" w:rsidRPr="0074318F" w:rsidRDefault="00CE0E83" w:rsidP="00CE0E83">
            <w:pPr>
              <w:rPr>
                <w:rFonts w:ascii="Trebuchet MS" w:hAnsi="Trebuchet MS"/>
                <w:kern w:val="2"/>
                <w:sz w:val="22"/>
                <w:szCs w:val="22"/>
              </w:rPr>
            </w:pPr>
          </w:p>
        </w:tc>
        <w:tc>
          <w:tcPr>
            <w:tcW w:w="6441" w:type="dxa"/>
            <w:gridSpan w:val="2"/>
          </w:tcPr>
          <w:p w14:paraId="402C410F" w14:textId="0CEB91E5" w:rsidR="00CE0E83" w:rsidRPr="0066375C" w:rsidRDefault="00CE0E83" w:rsidP="00CE0E83">
            <w:pPr>
              <w:jc w:val="both"/>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prie FM </w:t>
            </w:r>
            <w:r w:rsidRPr="004A5A2B">
              <w:rPr>
                <w:rFonts w:ascii="Trebuchet MS" w:hAnsi="Trebuchet MS"/>
                <w:kern w:val="2"/>
                <w:sz w:val="22"/>
                <w:szCs w:val="22"/>
              </w:rPr>
              <w:t xml:space="preserve">IT Pagalbos tarnybos TPĮ kaip kokybės garantija ir perduotų Tiekėjui, sprendimo terminai nustatyti </w:t>
            </w:r>
            <w:r w:rsidRPr="00E7291E">
              <w:rPr>
                <w:rFonts w:ascii="Trebuchet MS" w:hAnsi="Trebuchet MS"/>
                <w:kern w:val="2"/>
                <w:sz w:val="22"/>
                <w:szCs w:val="22"/>
              </w:rPr>
              <w:t>techninės specifikacijos 3</w:t>
            </w:r>
            <w:r>
              <w:rPr>
                <w:rFonts w:ascii="Trebuchet MS" w:hAnsi="Trebuchet MS"/>
                <w:kern w:val="2"/>
                <w:sz w:val="22"/>
                <w:szCs w:val="22"/>
              </w:rPr>
              <w:t>.6.4.2.4.</w:t>
            </w:r>
            <w:r w:rsidRPr="00E7291E">
              <w:rPr>
                <w:rFonts w:ascii="Trebuchet MS" w:hAnsi="Trebuchet MS"/>
                <w:kern w:val="2"/>
                <w:sz w:val="22"/>
                <w:szCs w:val="22"/>
              </w:rPr>
              <w:t xml:space="preserve"> papunktyje</w:t>
            </w:r>
            <w:r>
              <w:rPr>
                <w:rFonts w:ascii="Trebuchet MS" w:hAnsi="Trebuchet MS"/>
                <w:kern w:val="2"/>
                <w:sz w:val="22"/>
                <w:szCs w:val="22"/>
              </w:rPr>
              <w:t>.</w:t>
            </w:r>
          </w:p>
        </w:tc>
      </w:tr>
      <w:tr w:rsidR="00CE0E83" w:rsidRPr="0066375C" w14:paraId="4A18B613" w14:textId="77777777" w:rsidTr="00A41DB4">
        <w:trPr>
          <w:trHeight w:val="300"/>
        </w:trPr>
        <w:tc>
          <w:tcPr>
            <w:tcW w:w="3094" w:type="dxa"/>
            <w:gridSpan w:val="2"/>
          </w:tcPr>
          <w:p w14:paraId="3B36E45B" w14:textId="77777777" w:rsidR="00CE0E83" w:rsidRPr="0066375C" w:rsidRDefault="00CE0E83" w:rsidP="00CE0E83">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43E35731" w14:textId="66ECB8C3"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 xml:space="preserve">Netaikoma </w:t>
            </w:r>
          </w:p>
          <w:p w14:paraId="4EFC8F77" w14:textId="62A7A5BC" w:rsidR="00CE0E83" w:rsidRPr="0066375C" w:rsidRDefault="00CE0E83" w:rsidP="00CE0E83">
            <w:pPr>
              <w:rPr>
                <w:rFonts w:ascii="Trebuchet MS" w:hAnsi="Trebuchet MS"/>
                <w:kern w:val="2"/>
                <w:sz w:val="22"/>
                <w:szCs w:val="22"/>
              </w:rPr>
            </w:pPr>
          </w:p>
        </w:tc>
      </w:tr>
      <w:tr w:rsidR="00CE0E83" w:rsidRPr="0066375C" w14:paraId="7BB187CF" w14:textId="77777777" w:rsidTr="00A41DB4">
        <w:trPr>
          <w:trHeight w:val="300"/>
        </w:trPr>
        <w:tc>
          <w:tcPr>
            <w:tcW w:w="9535" w:type="dxa"/>
            <w:gridSpan w:val="4"/>
          </w:tcPr>
          <w:p w14:paraId="310DDBAF"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CE0E83" w:rsidRPr="0066375C" w14:paraId="37E34DB6" w14:textId="77777777" w:rsidTr="00A41DB4">
        <w:trPr>
          <w:trHeight w:val="300"/>
        </w:trPr>
        <w:tc>
          <w:tcPr>
            <w:tcW w:w="3094" w:type="dxa"/>
            <w:gridSpan w:val="2"/>
          </w:tcPr>
          <w:p w14:paraId="64B41C17" w14:textId="77777777" w:rsidR="00CE0E83" w:rsidRPr="0066375C" w:rsidRDefault="00CE0E83" w:rsidP="00CE0E83">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6CA67CFD"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Sutarties vykdymui subtiekėjai ir (ar) specialistai nepasitelkiami.</w:t>
            </w:r>
          </w:p>
          <w:p w14:paraId="4A15DF8F" w14:textId="77777777" w:rsidR="00CE0E83" w:rsidRPr="0066375C" w:rsidRDefault="00CE0E83" w:rsidP="00CE0E83">
            <w:pPr>
              <w:rPr>
                <w:rFonts w:ascii="Trebuchet MS" w:hAnsi="Trebuchet MS"/>
                <w:kern w:val="2"/>
                <w:sz w:val="22"/>
                <w:szCs w:val="22"/>
              </w:rPr>
            </w:pPr>
          </w:p>
          <w:p w14:paraId="442E4F49" w14:textId="77777777" w:rsidR="00CE0E83" w:rsidRPr="0066375C" w:rsidRDefault="00CE0E83" w:rsidP="00CE0E83">
            <w:pPr>
              <w:rPr>
                <w:rFonts w:ascii="Trebuchet MS" w:hAnsi="Trebuchet MS"/>
                <w:color w:val="FF0000"/>
                <w:kern w:val="2"/>
                <w:sz w:val="22"/>
                <w:szCs w:val="22"/>
              </w:rPr>
            </w:pPr>
            <w:r w:rsidRPr="0066375C">
              <w:rPr>
                <w:rFonts w:ascii="Trebuchet MS" w:hAnsi="Trebuchet MS"/>
                <w:color w:val="FF0000"/>
                <w:kern w:val="2"/>
                <w:sz w:val="22"/>
                <w:szCs w:val="22"/>
              </w:rPr>
              <w:t>arba</w:t>
            </w:r>
          </w:p>
          <w:p w14:paraId="3FA4714C" w14:textId="77777777" w:rsidR="00CE0E83" w:rsidRPr="0066375C" w:rsidRDefault="00CE0E83" w:rsidP="00CE0E83">
            <w:pPr>
              <w:rPr>
                <w:rFonts w:ascii="Trebuchet MS" w:hAnsi="Trebuchet MS"/>
                <w:kern w:val="2"/>
                <w:sz w:val="22"/>
                <w:szCs w:val="22"/>
              </w:rPr>
            </w:pPr>
          </w:p>
          <w:p w14:paraId="229B38EB" w14:textId="77777777" w:rsidR="00CE0E83" w:rsidRPr="0066375C" w:rsidRDefault="00CE0E83" w:rsidP="00CE0E83">
            <w:pPr>
              <w:rPr>
                <w:rFonts w:ascii="Trebuchet MS" w:hAnsi="Trebuchet MS"/>
                <w:b/>
                <w:kern w:val="2"/>
                <w:sz w:val="22"/>
                <w:szCs w:val="22"/>
              </w:rPr>
            </w:pPr>
            <w:r w:rsidRPr="0066375C">
              <w:rPr>
                <w:rFonts w:ascii="Trebuchet MS" w:hAnsi="Trebuchet MS"/>
                <w:kern w:val="2"/>
                <w:sz w:val="22"/>
                <w:szCs w:val="22"/>
              </w:rPr>
              <w:t xml:space="preserve">Sutarties vykdymui pasitelkiami subtiekėjai ir (ar) specialistai yra nurodyti Sutarties priede </w:t>
            </w:r>
            <w:r w:rsidRPr="006607AD">
              <w:rPr>
                <w:rFonts w:ascii="Trebuchet MS" w:hAnsi="Trebuchet MS"/>
                <w:kern w:val="2"/>
                <w:sz w:val="22"/>
                <w:szCs w:val="22"/>
              </w:rPr>
              <w:t>Nr. [...] „</w:t>
            </w:r>
            <w:r w:rsidRPr="0066375C">
              <w:rPr>
                <w:rFonts w:ascii="Trebuchet MS" w:hAnsi="Trebuchet MS"/>
                <w:kern w:val="2"/>
                <w:sz w:val="22"/>
                <w:szCs w:val="22"/>
              </w:rPr>
              <w:t>Sutarties vykdymui pasitelkiami subtiekėjai ir (ar) specialistai“</w:t>
            </w:r>
          </w:p>
        </w:tc>
      </w:tr>
      <w:tr w:rsidR="00CE0E83" w:rsidRPr="0066375C" w14:paraId="12673867" w14:textId="77777777" w:rsidTr="00A41DB4">
        <w:trPr>
          <w:trHeight w:val="300"/>
        </w:trPr>
        <w:tc>
          <w:tcPr>
            <w:tcW w:w="9535" w:type="dxa"/>
            <w:gridSpan w:val="4"/>
          </w:tcPr>
          <w:p w14:paraId="26291DC1"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CE0E83" w:rsidRPr="0066375C" w14:paraId="0A58A192" w14:textId="77777777" w:rsidTr="00A41DB4">
        <w:trPr>
          <w:trHeight w:val="300"/>
        </w:trPr>
        <w:tc>
          <w:tcPr>
            <w:tcW w:w="3094" w:type="dxa"/>
            <w:gridSpan w:val="2"/>
          </w:tcPr>
          <w:p w14:paraId="1CEB7F3E"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7E5243A8" w14:textId="3399B594"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256E0F96" w14:textId="46F156BF"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Netesybomis (delspinigiais, bauda);</w:t>
            </w:r>
          </w:p>
        </w:tc>
      </w:tr>
      <w:tr w:rsidR="00CE0E83" w:rsidRPr="0066375C" w14:paraId="2B8F497A" w14:textId="77777777" w:rsidTr="00A41DB4">
        <w:trPr>
          <w:trHeight w:val="300"/>
        </w:trPr>
        <w:tc>
          <w:tcPr>
            <w:tcW w:w="3094" w:type="dxa"/>
            <w:gridSpan w:val="2"/>
          </w:tcPr>
          <w:p w14:paraId="053B1ABC"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lastRenderedPageBreak/>
              <w:t>8.2 Sutarties įvykdymo užtikrinimo galiojimo terminas</w:t>
            </w:r>
          </w:p>
        </w:tc>
        <w:tc>
          <w:tcPr>
            <w:tcW w:w="6441" w:type="dxa"/>
            <w:gridSpan w:val="2"/>
          </w:tcPr>
          <w:p w14:paraId="477D56B8"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2E74A211" w14:textId="77777777" w:rsidR="00CE0E83" w:rsidRPr="0066375C" w:rsidRDefault="00CE0E83" w:rsidP="00CE0E83">
            <w:pPr>
              <w:rPr>
                <w:rFonts w:ascii="Trebuchet MS" w:hAnsi="Trebuchet MS"/>
                <w:kern w:val="2"/>
                <w:sz w:val="22"/>
                <w:szCs w:val="22"/>
              </w:rPr>
            </w:pPr>
          </w:p>
          <w:p w14:paraId="50A380C1" w14:textId="1CDB2101" w:rsidR="00CE0E83" w:rsidRPr="0066375C" w:rsidRDefault="00CE0E83" w:rsidP="00CE0E83">
            <w:pPr>
              <w:rPr>
                <w:rFonts w:ascii="Trebuchet MS" w:hAnsi="Trebuchet MS"/>
                <w:kern w:val="2"/>
                <w:sz w:val="22"/>
                <w:szCs w:val="22"/>
              </w:rPr>
            </w:pPr>
          </w:p>
        </w:tc>
      </w:tr>
      <w:tr w:rsidR="00CE0E83" w:rsidRPr="0066375C" w14:paraId="7927F5CE" w14:textId="77777777" w:rsidTr="00A41DB4">
        <w:trPr>
          <w:trHeight w:val="300"/>
        </w:trPr>
        <w:tc>
          <w:tcPr>
            <w:tcW w:w="3094" w:type="dxa"/>
            <w:gridSpan w:val="2"/>
          </w:tcPr>
          <w:p w14:paraId="33028D3C"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03F10E51"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363A6456" w14:textId="1D8DED18" w:rsidR="00CE0E83" w:rsidRPr="0066375C" w:rsidRDefault="00CE0E83" w:rsidP="00CE0E83">
            <w:pPr>
              <w:rPr>
                <w:rFonts w:ascii="Trebuchet MS" w:hAnsi="Trebuchet MS"/>
                <w:sz w:val="22"/>
                <w:szCs w:val="22"/>
              </w:rPr>
            </w:pPr>
          </w:p>
        </w:tc>
      </w:tr>
      <w:tr w:rsidR="00CE0E83" w:rsidRPr="0066375C" w14:paraId="6672E74F" w14:textId="77777777" w:rsidTr="00A41DB4">
        <w:trPr>
          <w:trHeight w:val="300"/>
        </w:trPr>
        <w:tc>
          <w:tcPr>
            <w:tcW w:w="9535" w:type="dxa"/>
            <w:gridSpan w:val="4"/>
          </w:tcPr>
          <w:p w14:paraId="0D0DD361"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CE0E83" w:rsidRPr="0066375C" w14:paraId="61592A9E" w14:textId="77777777" w:rsidTr="00A41DB4">
        <w:trPr>
          <w:trHeight w:val="300"/>
        </w:trPr>
        <w:tc>
          <w:tcPr>
            <w:tcW w:w="3094" w:type="dxa"/>
            <w:gridSpan w:val="2"/>
          </w:tcPr>
          <w:p w14:paraId="6120AEF1" w14:textId="63EBA828"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3C09DC67" w14:textId="34657DBF" w:rsidR="00CE0E83" w:rsidRPr="0066375C" w:rsidRDefault="00CE0E83" w:rsidP="00CE0E83">
            <w:pPr>
              <w:jc w:val="both"/>
              <w:rPr>
                <w:rFonts w:ascii="Trebuchet MS" w:hAnsi="Trebuchet MS"/>
                <w:color w:val="000000"/>
                <w:kern w:val="2"/>
                <w:sz w:val="22"/>
                <w:szCs w:val="22"/>
              </w:rPr>
            </w:pPr>
            <w:r>
              <w:rPr>
                <w:rFonts w:ascii="Trebuchet MS" w:hAnsi="Trebuchet MS"/>
                <w:color w:val="000000"/>
                <w:kern w:val="2"/>
                <w:sz w:val="22"/>
                <w:szCs w:val="22"/>
              </w:rPr>
              <w:t xml:space="preserve">9.1.1. </w:t>
            </w:r>
            <w:r w:rsidRPr="0066375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1E05">
              <w:rPr>
                <w:rFonts w:ascii="Trebuchet MS" w:hAnsi="Trebuchet MS"/>
                <w:kern w:val="2"/>
                <w:sz w:val="22"/>
                <w:szCs w:val="22"/>
              </w:rPr>
              <w:t xml:space="preserve">0,06 (šešios šimtosios) procento </w:t>
            </w:r>
            <w:r w:rsidRPr="0066375C">
              <w:rPr>
                <w:rFonts w:ascii="Trebuchet MS" w:hAnsi="Trebuchet MS"/>
                <w:color w:val="000000"/>
                <w:kern w:val="2"/>
                <w:sz w:val="22"/>
                <w:szCs w:val="22"/>
              </w:rPr>
              <w:t xml:space="preserve">dydžio delspinigius nuo neapmokėtos sumos be PVM už kiekvieną vėlavimo </w:t>
            </w:r>
            <w:r w:rsidRPr="000A1E05">
              <w:rPr>
                <w:rFonts w:ascii="Trebuchet MS" w:hAnsi="Trebuchet MS"/>
                <w:kern w:val="2"/>
                <w:sz w:val="22"/>
                <w:szCs w:val="22"/>
              </w:rPr>
              <w:t>dieną</w:t>
            </w:r>
            <w:r w:rsidRPr="00676FA6">
              <w:rPr>
                <w:rFonts w:ascii="Trebuchet MS" w:hAnsi="Trebuchet MS"/>
                <w:sz w:val="22"/>
                <w:szCs w:val="22"/>
              </w:rPr>
              <w:t xml:space="preserve">, bet ne daugiau kaip 5 procentai nuo </w:t>
            </w:r>
            <w:r w:rsidR="004B4F95" w:rsidRPr="00B075BA">
              <w:rPr>
                <w:rFonts w:ascii="Trebuchet MS" w:hAnsi="Trebuchet MS"/>
                <w:color w:val="000000"/>
                <w:kern w:val="2"/>
                <w:sz w:val="22"/>
                <w:szCs w:val="22"/>
              </w:rPr>
              <w:t xml:space="preserve">Pradinės </w:t>
            </w:r>
            <w:r w:rsidRPr="00676FA6">
              <w:rPr>
                <w:rFonts w:ascii="Trebuchet MS" w:hAnsi="Trebuchet MS"/>
                <w:sz w:val="22"/>
                <w:szCs w:val="22"/>
              </w:rPr>
              <w:t>S</w:t>
            </w:r>
            <w:r>
              <w:rPr>
                <w:rFonts w:ascii="Trebuchet MS" w:hAnsi="Trebuchet MS"/>
                <w:sz w:val="22"/>
                <w:szCs w:val="22"/>
              </w:rPr>
              <w:t>utarties</w:t>
            </w:r>
            <w:r w:rsidRPr="00676FA6">
              <w:rPr>
                <w:rFonts w:ascii="Trebuchet MS" w:hAnsi="Trebuchet MS"/>
                <w:sz w:val="22"/>
                <w:szCs w:val="22"/>
              </w:rPr>
              <w:t xml:space="preserve"> vertės</w:t>
            </w:r>
            <w:r w:rsidRPr="00B075BA">
              <w:rPr>
                <w:rFonts w:ascii="Trebuchet MS" w:hAnsi="Trebuchet MS"/>
                <w:kern w:val="2"/>
                <w:sz w:val="22"/>
                <w:szCs w:val="22"/>
              </w:rPr>
              <w:t>.</w:t>
            </w:r>
          </w:p>
        </w:tc>
      </w:tr>
      <w:tr w:rsidR="00CE0E83" w:rsidRPr="0066375C" w14:paraId="4C375E22" w14:textId="77777777" w:rsidTr="00A41DB4">
        <w:trPr>
          <w:trHeight w:val="300"/>
        </w:trPr>
        <w:tc>
          <w:tcPr>
            <w:tcW w:w="3094" w:type="dxa"/>
            <w:gridSpan w:val="2"/>
          </w:tcPr>
          <w:p w14:paraId="34C4C904" w14:textId="77777777" w:rsidR="00CE0E83" w:rsidRPr="0066375C" w:rsidRDefault="00CE0E83" w:rsidP="00CE0E83">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75842AB6" w14:textId="75C1D50F" w:rsidR="00CE0E83" w:rsidRDefault="00CE0E83" w:rsidP="00CE0E83">
            <w:pPr>
              <w:jc w:val="both"/>
              <w:rPr>
                <w:rFonts w:ascii="Trebuchet MS" w:hAnsi="Trebuchet MS"/>
                <w:color w:val="000000"/>
                <w:kern w:val="2"/>
                <w:sz w:val="22"/>
                <w:szCs w:val="22"/>
              </w:rPr>
            </w:pPr>
            <w:r>
              <w:rPr>
                <w:rFonts w:ascii="Trebuchet MS" w:hAnsi="Trebuchet MS"/>
                <w:color w:val="000000"/>
                <w:kern w:val="2"/>
                <w:sz w:val="22"/>
                <w:szCs w:val="22"/>
              </w:rPr>
              <w:t xml:space="preserve">9.2.1. </w:t>
            </w:r>
            <w:r w:rsidRPr="0066375C">
              <w:rPr>
                <w:rFonts w:ascii="Trebuchet MS" w:hAnsi="Trebuchet MS"/>
                <w:color w:val="000000"/>
                <w:kern w:val="2"/>
                <w:sz w:val="22"/>
                <w:szCs w:val="22"/>
              </w:rPr>
              <w:t>Jeigu Tiekėjas vėluoja suteikti Paslaugas arba nevykdo kitų sutartinių įsipareigojimų</w:t>
            </w:r>
            <w:r>
              <w:rPr>
                <w:rFonts w:ascii="Trebuchet MS" w:hAnsi="Trebuchet MS"/>
                <w:color w:val="000000"/>
                <w:kern w:val="2"/>
                <w:sz w:val="22"/>
                <w:szCs w:val="22"/>
              </w:rPr>
              <w:t xml:space="preserve"> (</w:t>
            </w:r>
            <w:r w:rsidRPr="00032B5D">
              <w:rPr>
                <w:rFonts w:ascii="Trebuchet MS" w:hAnsi="Trebuchet MS"/>
                <w:color w:val="000000" w:themeColor="text1"/>
                <w:sz w:val="22"/>
                <w:szCs w:val="22"/>
              </w:rPr>
              <w:t xml:space="preserve">išskyrus </w:t>
            </w:r>
            <w:r>
              <w:rPr>
                <w:rFonts w:ascii="Trebuchet MS" w:hAnsi="Trebuchet MS"/>
                <w:color w:val="000000" w:themeColor="text1"/>
                <w:sz w:val="22"/>
                <w:szCs w:val="22"/>
              </w:rPr>
              <w:t>Techninės</w:t>
            </w:r>
            <w:r w:rsidRPr="00032B5D">
              <w:rPr>
                <w:rFonts w:ascii="Trebuchet MS" w:hAnsi="Trebuchet MS"/>
                <w:color w:val="000000" w:themeColor="text1"/>
                <w:sz w:val="22"/>
                <w:szCs w:val="22"/>
              </w:rPr>
              <w:t xml:space="preserve"> </w:t>
            </w:r>
            <w:r>
              <w:rPr>
                <w:rFonts w:ascii="Trebuchet MS" w:hAnsi="Trebuchet MS"/>
                <w:color w:val="000000" w:themeColor="text1"/>
                <w:sz w:val="22"/>
                <w:szCs w:val="22"/>
              </w:rPr>
              <w:t>specifikacijos</w:t>
            </w:r>
            <w:r w:rsidRPr="00032B5D">
              <w:rPr>
                <w:rFonts w:ascii="Trebuchet MS" w:hAnsi="Trebuchet MS"/>
                <w:color w:val="000000" w:themeColor="text1"/>
                <w:sz w:val="22"/>
                <w:szCs w:val="22"/>
              </w:rPr>
              <w:t xml:space="preserve"> 3.</w:t>
            </w:r>
            <w:r>
              <w:rPr>
                <w:rFonts w:ascii="Trebuchet MS" w:hAnsi="Trebuchet MS"/>
                <w:color w:val="000000" w:themeColor="text1"/>
                <w:sz w:val="22"/>
                <w:szCs w:val="22"/>
              </w:rPr>
              <w:t>6</w:t>
            </w:r>
            <w:r w:rsidRPr="00032B5D">
              <w:rPr>
                <w:rFonts w:ascii="Trebuchet MS" w:hAnsi="Trebuchet MS"/>
                <w:color w:val="000000" w:themeColor="text1"/>
                <w:sz w:val="22"/>
                <w:szCs w:val="22"/>
              </w:rPr>
              <w:t>.4.</w:t>
            </w:r>
            <w:r>
              <w:rPr>
                <w:rFonts w:ascii="Trebuchet MS" w:hAnsi="Trebuchet MS"/>
                <w:color w:val="000000" w:themeColor="text1"/>
                <w:sz w:val="22"/>
                <w:szCs w:val="22"/>
              </w:rPr>
              <w:t xml:space="preserve">2.4 </w:t>
            </w:r>
            <w:r w:rsidRPr="00032B5D">
              <w:rPr>
                <w:rFonts w:ascii="Trebuchet MS" w:hAnsi="Trebuchet MS"/>
                <w:color w:val="000000" w:themeColor="text1"/>
                <w:sz w:val="22"/>
                <w:szCs w:val="22"/>
              </w:rPr>
              <w:t xml:space="preserve"> </w:t>
            </w:r>
            <w:r>
              <w:rPr>
                <w:rFonts w:ascii="Trebuchet MS" w:hAnsi="Trebuchet MS"/>
                <w:color w:val="000000" w:themeColor="text1"/>
                <w:sz w:val="22"/>
                <w:szCs w:val="22"/>
              </w:rPr>
              <w:t>papunktyje</w:t>
            </w:r>
            <w:r w:rsidRPr="00032B5D">
              <w:rPr>
                <w:rFonts w:ascii="Trebuchet MS" w:hAnsi="Trebuchet MS"/>
                <w:color w:val="000000" w:themeColor="text1"/>
                <w:sz w:val="22"/>
                <w:szCs w:val="22"/>
              </w:rPr>
              <w:t xml:space="preserve"> nurodytus atvejus</w:t>
            </w:r>
            <w:r>
              <w:rPr>
                <w:rFonts w:ascii="Trebuchet MS" w:hAnsi="Trebuchet MS"/>
                <w:color w:val="000000"/>
                <w:kern w:val="2"/>
                <w:sz w:val="22"/>
                <w:szCs w:val="22"/>
              </w:rPr>
              <w:t>)</w:t>
            </w:r>
            <w:r w:rsidRPr="0066375C">
              <w:rPr>
                <w:rFonts w:ascii="Trebuchet MS" w:hAnsi="Trebuchet MS"/>
                <w:color w:val="000000"/>
                <w:kern w:val="2"/>
                <w:sz w:val="22"/>
                <w:szCs w:val="22"/>
              </w:rPr>
              <w:t xml:space="preserve">, Pirkėjas nuo kitos nei nustatytas terminas dienos Tiekėjui </w:t>
            </w:r>
            <w:r w:rsidRPr="000A1E05">
              <w:rPr>
                <w:rFonts w:ascii="Trebuchet MS" w:hAnsi="Trebuchet MS"/>
                <w:kern w:val="2"/>
                <w:sz w:val="22"/>
                <w:szCs w:val="22"/>
              </w:rPr>
              <w:t>skaičiuoja 0,06</w:t>
            </w:r>
            <w:r>
              <w:rPr>
                <w:rFonts w:ascii="Trebuchet MS" w:hAnsi="Trebuchet MS"/>
                <w:kern w:val="2"/>
                <w:sz w:val="22"/>
                <w:szCs w:val="22"/>
              </w:rPr>
              <w:t xml:space="preserve"> </w:t>
            </w:r>
            <w:r w:rsidRPr="000A1E05">
              <w:rPr>
                <w:rFonts w:ascii="Trebuchet MS" w:hAnsi="Trebuchet MS"/>
                <w:kern w:val="2"/>
                <w:sz w:val="22"/>
                <w:szCs w:val="22"/>
              </w:rPr>
              <w:t>procento</w:t>
            </w:r>
            <w:r w:rsidRPr="00CC3E0D">
              <w:rPr>
                <w:rFonts w:ascii="Trebuchet MS" w:hAnsi="Trebuchet MS"/>
                <w:kern w:val="2"/>
                <w:sz w:val="22"/>
                <w:szCs w:val="22"/>
              </w:rPr>
              <w:t xml:space="preserve"> </w:t>
            </w:r>
            <w:r w:rsidRPr="0066375C">
              <w:rPr>
                <w:rFonts w:ascii="Trebuchet MS" w:hAnsi="Trebuchet MS"/>
                <w:color w:val="000000"/>
                <w:kern w:val="2"/>
                <w:sz w:val="22"/>
                <w:szCs w:val="22"/>
              </w:rPr>
              <w:t>dydžio delspinigius už kiekvieną uždelstą</w:t>
            </w:r>
            <w:r w:rsidRPr="000A1E05">
              <w:rPr>
                <w:rFonts w:ascii="Trebuchet MS" w:hAnsi="Trebuchet MS"/>
                <w:kern w:val="2"/>
                <w:sz w:val="22"/>
                <w:szCs w:val="22"/>
              </w:rPr>
              <w:t xml:space="preserve"> dieną </w:t>
            </w:r>
            <w:r w:rsidRPr="0066375C">
              <w:rPr>
                <w:rFonts w:ascii="Trebuchet MS" w:hAnsi="Trebuchet MS"/>
                <w:color w:val="000000"/>
                <w:kern w:val="2"/>
                <w:sz w:val="22"/>
                <w:szCs w:val="22"/>
              </w:rPr>
              <w:t>nuo laiku nesuteiktų Paslaugų ar kitų sutartinių įsipareigojimų nevykdymo kainos be PVM</w:t>
            </w:r>
            <w:r>
              <w:rPr>
                <w:rFonts w:ascii="Trebuchet MS" w:hAnsi="Trebuchet MS"/>
                <w:color w:val="000000"/>
                <w:kern w:val="2"/>
                <w:sz w:val="22"/>
                <w:szCs w:val="22"/>
              </w:rPr>
              <w:t>,</w:t>
            </w:r>
            <w:r w:rsidRPr="0066375C">
              <w:rPr>
                <w:rFonts w:ascii="Trebuchet MS" w:hAnsi="Trebuchet MS"/>
                <w:color w:val="000000"/>
                <w:kern w:val="2"/>
                <w:sz w:val="22"/>
                <w:szCs w:val="22"/>
              </w:rPr>
              <w:t xml:space="preserve"> </w:t>
            </w:r>
            <w:r w:rsidRPr="00B075BA">
              <w:rPr>
                <w:rFonts w:ascii="Trebuchet MS" w:hAnsi="Trebuchet MS"/>
                <w:color w:val="000000"/>
                <w:kern w:val="2"/>
                <w:sz w:val="22"/>
                <w:szCs w:val="22"/>
              </w:rPr>
              <w:t>bet ne daugiau kaip 5 procentai nuo Pradinės Sutarties vertė.</w:t>
            </w:r>
          </w:p>
          <w:p w14:paraId="4A9EE155" w14:textId="1321655E" w:rsidR="004B4F95" w:rsidRPr="0066375C" w:rsidRDefault="004B4F95" w:rsidP="00CE0E83">
            <w:pPr>
              <w:jc w:val="both"/>
              <w:rPr>
                <w:rFonts w:ascii="Trebuchet MS" w:hAnsi="Trebuchet MS"/>
                <w:b/>
                <w:kern w:val="2"/>
                <w:sz w:val="22"/>
                <w:szCs w:val="22"/>
              </w:rPr>
            </w:pPr>
            <w:r>
              <w:rPr>
                <w:rFonts w:ascii="Trebuchet MS" w:hAnsi="Trebuchet MS"/>
                <w:b/>
                <w:kern w:val="2"/>
                <w:sz w:val="22"/>
                <w:szCs w:val="22"/>
              </w:rPr>
              <w:t xml:space="preserve">9.2.2. </w:t>
            </w:r>
            <w:r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CE0E83" w:rsidRPr="0066375C" w14:paraId="11FBDBD0" w14:textId="77777777" w:rsidTr="00A41DB4">
        <w:trPr>
          <w:trHeight w:val="300"/>
        </w:trPr>
        <w:tc>
          <w:tcPr>
            <w:tcW w:w="3094" w:type="dxa"/>
            <w:gridSpan w:val="2"/>
          </w:tcPr>
          <w:p w14:paraId="0323198B"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4979F24" w14:textId="1B6B5E30" w:rsidR="00CE0E83" w:rsidRPr="0066375C" w:rsidRDefault="00CE0E83" w:rsidP="00CE0E83">
            <w:pPr>
              <w:jc w:val="both"/>
              <w:rPr>
                <w:rFonts w:ascii="Trebuchet MS" w:hAnsi="Trebuchet MS"/>
                <w:sz w:val="22"/>
                <w:szCs w:val="22"/>
              </w:rPr>
            </w:pPr>
            <w:r w:rsidRPr="0066375C">
              <w:rPr>
                <w:rFonts w:ascii="Trebuchet MS" w:hAnsi="Trebuchet MS"/>
                <w:kern w:val="2"/>
                <w:sz w:val="22"/>
                <w:szCs w:val="22"/>
              </w:rPr>
              <w:t xml:space="preserve">9.3.1. Nutraukus Sutartį dėl esminio Sutarties pažeidimo, nustatyto Sutarties Specialiosiose sąlygose, </w:t>
            </w:r>
            <w:r w:rsidRPr="002E7D67">
              <w:rPr>
                <w:rFonts w:ascii="Trebuchet MS" w:hAnsi="Trebuchet MS"/>
                <w:kern w:val="2"/>
                <w:sz w:val="22"/>
                <w:szCs w:val="22"/>
              </w:rPr>
              <w:t>mokama 5 procentų dydžio bauda nuo Pradinės Sutarties vertė</w:t>
            </w:r>
            <w:r w:rsidR="00903948">
              <w:rPr>
                <w:rFonts w:ascii="Trebuchet MS" w:hAnsi="Trebuchet MS"/>
                <w:kern w:val="2"/>
                <w:sz w:val="22"/>
                <w:szCs w:val="22"/>
              </w:rPr>
              <w:t>s</w:t>
            </w:r>
            <w:r w:rsidRPr="0066375C">
              <w:rPr>
                <w:rFonts w:ascii="Trebuchet MS" w:hAnsi="Trebuchet MS"/>
                <w:kern w:val="2"/>
                <w:sz w:val="22"/>
                <w:szCs w:val="22"/>
              </w:rPr>
              <w:t>.</w:t>
            </w:r>
          </w:p>
          <w:p w14:paraId="1F11152A" w14:textId="77777777" w:rsidR="00CE0E83" w:rsidRPr="0066375C" w:rsidRDefault="00CE0E83" w:rsidP="00CE0E83">
            <w:pPr>
              <w:jc w:val="both"/>
              <w:rPr>
                <w:rFonts w:ascii="Trebuchet MS" w:hAnsi="Trebuchet MS"/>
                <w:sz w:val="22"/>
                <w:szCs w:val="22"/>
              </w:rPr>
            </w:pPr>
          </w:p>
          <w:p w14:paraId="083C725C" w14:textId="153A7334" w:rsidR="00CE0E83" w:rsidRPr="001C5173" w:rsidRDefault="00CE0E83" w:rsidP="00CE0E83">
            <w:pPr>
              <w:jc w:val="both"/>
              <w:rPr>
                <w:rFonts w:ascii="Trebuchet MS" w:hAnsi="Trebuchet MS"/>
                <w:sz w:val="22"/>
                <w:szCs w:val="22"/>
              </w:rPr>
            </w:pPr>
            <w:r w:rsidRPr="0066375C">
              <w:rPr>
                <w:rFonts w:ascii="Trebuchet MS" w:hAnsi="Trebuchet MS"/>
                <w:sz w:val="22"/>
                <w:szCs w:val="22"/>
              </w:rPr>
              <w:t xml:space="preserve">9.3.2. </w:t>
            </w:r>
            <w:r w:rsidRPr="006F6C3F">
              <w:rPr>
                <w:rFonts w:ascii="Trebuchet MS" w:hAnsi="Trebuchet MS"/>
                <w:sz w:val="22"/>
                <w:szCs w:val="22"/>
              </w:rPr>
              <w:t>Nepagrįstai nutraukus Sutarties vykdymą ne Sutartyje nustatyta tvarka</w:t>
            </w:r>
            <w:r w:rsidRPr="00961BF0">
              <w:rPr>
                <w:rFonts w:ascii="Trebuchet MS" w:hAnsi="Trebuchet MS"/>
                <w:sz w:val="22"/>
                <w:szCs w:val="22"/>
              </w:rPr>
              <w:t xml:space="preserve">, mokama </w:t>
            </w:r>
            <w:r w:rsidRPr="00961BF0">
              <w:rPr>
                <w:rFonts w:ascii="Trebuchet MS" w:hAnsi="Trebuchet MS"/>
                <w:kern w:val="2"/>
                <w:sz w:val="22"/>
                <w:szCs w:val="22"/>
              </w:rPr>
              <w:t xml:space="preserve">5 procentų </w:t>
            </w:r>
            <w:r w:rsidRPr="00EE491B">
              <w:rPr>
                <w:rFonts w:ascii="Trebuchet MS" w:hAnsi="Trebuchet MS"/>
                <w:kern w:val="2"/>
                <w:sz w:val="22"/>
                <w:szCs w:val="22"/>
              </w:rPr>
              <w:t>dydžio bauda nuo Pradinės Sutarties vertės</w:t>
            </w:r>
            <w:r w:rsidR="00903948">
              <w:rPr>
                <w:rFonts w:ascii="Trebuchet MS" w:hAnsi="Trebuchet MS"/>
                <w:kern w:val="2"/>
                <w:sz w:val="22"/>
                <w:szCs w:val="22"/>
              </w:rPr>
              <w:t>.</w:t>
            </w:r>
            <w:r w:rsidRPr="00EE491B">
              <w:rPr>
                <w:rFonts w:ascii="Trebuchet MS" w:hAnsi="Trebuchet MS"/>
                <w:kern w:val="2"/>
                <w:sz w:val="22"/>
                <w:szCs w:val="22"/>
              </w:rPr>
              <w:t xml:space="preserve"> </w:t>
            </w:r>
          </w:p>
        </w:tc>
      </w:tr>
      <w:tr w:rsidR="00CE0E83" w:rsidRPr="0066375C" w14:paraId="73CB1FBA" w14:textId="77777777" w:rsidTr="00A41DB4">
        <w:trPr>
          <w:trHeight w:val="300"/>
        </w:trPr>
        <w:tc>
          <w:tcPr>
            <w:tcW w:w="3094" w:type="dxa"/>
            <w:gridSpan w:val="2"/>
          </w:tcPr>
          <w:p w14:paraId="062C6A5F"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865DD9" w14:textId="2F398CAA" w:rsidR="00CE0E83" w:rsidRPr="002E7D67" w:rsidRDefault="00CE0E83" w:rsidP="00CE0E83">
            <w:pPr>
              <w:jc w:val="both"/>
              <w:rPr>
                <w:rFonts w:ascii="Trebuchet MS" w:hAnsi="Trebuchet MS"/>
                <w:color w:val="000000"/>
                <w:kern w:val="2"/>
                <w:sz w:val="22"/>
                <w:szCs w:val="22"/>
              </w:rPr>
            </w:pPr>
            <w:r w:rsidRPr="00C545D7">
              <w:rPr>
                <w:rFonts w:ascii="Trebuchet MS" w:hAnsi="Trebuchet MS"/>
                <w:color w:val="000000"/>
                <w:kern w:val="2"/>
                <w:sz w:val="22"/>
                <w:szCs w:val="22"/>
              </w:rPr>
              <w:t>Už Sutarties bendrųjų sąlygų 3.2 punkte nustatytų sąlygų pažeidimus, Tiekėjui skiriama 5000 E</w:t>
            </w:r>
            <w:r>
              <w:rPr>
                <w:rFonts w:ascii="Trebuchet MS" w:hAnsi="Trebuchet MS"/>
                <w:color w:val="000000"/>
                <w:kern w:val="2"/>
                <w:sz w:val="22"/>
                <w:szCs w:val="22"/>
              </w:rPr>
              <w:t>ur</w:t>
            </w:r>
            <w:r w:rsidRPr="00C545D7">
              <w:rPr>
                <w:rFonts w:ascii="Trebuchet MS" w:hAnsi="Trebuchet MS"/>
                <w:color w:val="000000"/>
                <w:kern w:val="2"/>
                <w:sz w:val="22"/>
                <w:szCs w:val="22"/>
              </w:rPr>
              <w:t xml:space="preserve"> (penkių tūkstančių) bauda.</w:t>
            </w:r>
          </w:p>
        </w:tc>
      </w:tr>
      <w:tr w:rsidR="00CE0E83" w:rsidRPr="0066375C" w14:paraId="046EB81D" w14:textId="77777777" w:rsidTr="00A41DB4">
        <w:trPr>
          <w:trHeight w:val="300"/>
        </w:trPr>
        <w:tc>
          <w:tcPr>
            <w:tcW w:w="3094" w:type="dxa"/>
            <w:gridSpan w:val="2"/>
          </w:tcPr>
          <w:p w14:paraId="528D10DD"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08CCD684" w14:textId="77777777" w:rsidR="00CE0E83" w:rsidRPr="0066375C" w:rsidRDefault="00CE0E83" w:rsidP="00CE0E83">
            <w:pPr>
              <w:rPr>
                <w:rFonts w:ascii="Trebuchet MS" w:hAnsi="Trebuchet MS"/>
                <w:color w:val="000000"/>
                <w:kern w:val="2"/>
                <w:sz w:val="22"/>
                <w:szCs w:val="22"/>
              </w:rPr>
            </w:pPr>
            <w:r w:rsidRPr="0066375C">
              <w:rPr>
                <w:rFonts w:ascii="Trebuchet MS" w:hAnsi="Trebuchet MS"/>
                <w:color w:val="000000"/>
                <w:kern w:val="2"/>
                <w:sz w:val="22"/>
                <w:szCs w:val="22"/>
              </w:rPr>
              <w:t>Netaikoma</w:t>
            </w:r>
          </w:p>
          <w:p w14:paraId="354E2C78" w14:textId="77777777" w:rsidR="00CE0E83" w:rsidRPr="0066375C" w:rsidRDefault="00CE0E83" w:rsidP="00CE0E83">
            <w:pPr>
              <w:rPr>
                <w:rFonts w:ascii="Trebuchet MS" w:hAnsi="Trebuchet MS"/>
                <w:kern w:val="2"/>
                <w:sz w:val="22"/>
                <w:szCs w:val="22"/>
              </w:rPr>
            </w:pPr>
          </w:p>
          <w:p w14:paraId="7BC30A4A" w14:textId="470629EC" w:rsidR="00CE0E83" w:rsidRPr="0066375C" w:rsidRDefault="00CE0E83" w:rsidP="00CE0E83">
            <w:pPr>
              <w:rPr>
                <w:rFonts w:ascii="Trebuchet MS" w:hAnsi="Trebuchet MS"/>
                <w:color w:val="4472C4"/>
                <w:kern w:val="2"/>
                <w:sz w:val="22"/>
                <w:szCs w:val="22"/>
              </w:rPr>
            </w:pPr>
          </w:p>
        </w:tc>
      </w:tr>
      <w:tr w:rsidR="00CE0E83" w:rsidRPr="0066375C" w14:paraId="0686411C" w14:textId="77777777" w:rsidTr="00A41DB4">
        <w:trPr>
          <w:trHeight w:val="300"/>
        </w:trPr>
        <w:tc>
          <w:tcPr>
            <w:tcW w:w="3094" w:type="dxa"/>
            <w:gridSpan w:val="2"/>
          </w:tcPr>
          <w:p w14:paraId="2699F47F"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7B457C4F"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1CCD2EB9" w14:textId="07CBEC04" w:rsidR="00CE0E83" w:rsidRPr="0066375C" w:rsidRDefault="00CE0E83" w:rsidP="00CE0E83">
            <w:pPr>
              <w:rPr>
                <w:rFonts w:ascii="Trebuchet MS" w:hAnsi="Trebuchet MS"/>
                <w:color w:val="4472C4"/>
                <w:kern w:val="2"/>
                <w:sz w:val="22"/>
                <w:szCs w:val="22"/>
              </w:rPr>
            </w:pPr>
          </w:p>
        </w:tc>
      </w:tr>
      <w:tr w:rsidR="00CE0E83" w:rsidRPr="0066375C" w14:paraId="7EF1DF6B" w14:textId="77777777" w:rsidTr="00A41DB4">
        <w:trPr>
          <w:trHeight w:val="300"/>
        </w:trPr>
        <w:tc>
          <w:tcPr>
            <w:tcW w:w="3094" w:type="dxa"/>
            <w:gridSpan w:val="2"/>
          </w:tcPr>
          <w:p w14:paraId="677C7C3D"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lastRenderedPageBreak/>
              <w:t>nepasiekimo</w:t>
            </w:r>
            <w:proofErr w:type="spellEnd"/>
            <w:r w:rsidRPr="0066375C">
              <w:rPr>
                <w:rFonts w:ascii="Trebuchet MS" w:hAnsi="Trebuchet MS"/>
                <w:b/>
                <w:kern w:val="2"/>
                <w:sz w:val="22"/>
                <w:szCs w:val="22"/>
              </w:rPr>
              <w:t xml:space="preserve"> Sutarties vykdymo metu</w:t>
            </w:r>
          </w:p>
        </w:tc>
        <w:tc>
          <w:tcPr>
            <w:tcW w:w="6441" w:type="dxa"/>
            <w:gridSpan w:val="2"/>
          </w:tcPr>
          <w:p w14:paraId="2DB72709" w14:textId="65D11129" w:rsidR="00CE0E83" w:rsidRPr="0066375C" w:rsidRDefault="00CE0E83" w:rsidP="00CE0E83">
            <w:pPr>
              <w:rPr>
                <w:rFonts w:ascii="Trebuchet MS" w:hAnsi="Trebuchet MS"/>
                <w:color w:val="4472C4"/>
                <w:kern w:val="2"/>
                <w:sz w:val="22"/>
                <w:szCs w:val="22"/>
              </w:rPr>
            </w:pPr>
            <w:r w:rsidRPr="0066375C">
              <w:rPr>
                <w:rFonts w:ascii="Trebuchet MS" w:hAnsi="Trebuchet MS"/>
                <w:sz w:val="22"/>
                <w:szCs w:val="22"/>
              </w:rPr>
              <w:lastRenderedPageBreak/>
              <w:t>Netaikoma</w:t>
            </w:r>
          </w:p>
          <w:p w14:paraId="0142E904" w14:textId="47F0B51D" w:rsidR="00CE0E83" w:rsidRPr="0066375C" w:rsidRDefault="00CE0E83" w:rsidP="00CE0E83">
            <w:pPr>
              <w:rPr>
                <w:rFonts w:ascii="Trebuchet MS" w:hAnsi="Trebuchet MS"/>
                <w:color w:val="4472C4"/>
                <w:kern w:val="2"/>
                <w:sz w:val="22"/>
                <w:szCs w:val="22"/>
              </w:rPr>
            </w:pPr>
          </w:p>
        </w:tc>
      </w:tr>
      <w:tr w:rsidR="00CE0E83" w:rsidRPr="0066375C" w14:paraId="6C3C30C9" w14:textId="77777777" w:rsidTr="00807698">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20150914"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0A175C"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41080888" w14:textId="208C4570" w:rsidR="00CE0E83" w:rsidRPr="0066375C" w:rsidRDefault="00CE0E83" w:rsidP="00CE0E83">
            <w:pPr>
              <w:rPr>
                <w:rFonts w:ascii="Trebuchet MS" w:hAnsi="Trebuchet MS"/>
                <w:color w:val="4472C4"/>
                <w:kern w:val="2"/>
                <w:sz w:val="22"/>
                <w:szCs w:val="22"/>
              </w:rPr>
            </w:pPr>
          </w:p>
        </w:tc>
      </w:tr>
      <w:tr w:rsidR="00CE0E83" w:rsidRPr="0066375C" w14:paraId="5710E60B" w14:textId="77777777" w:rsidTr="00A41DB4">
        <w:trPr>
          <w:trHeight w:val="300"/>
        </w:trPr>
        <w:tc>
          <w:tcPr>
            <w:tcW w:w="3094" w:type="dxa"/>
            <w:gridSpan w:val="2"/>
          </w:tcPr>
          <w:p w14:paraId="5C288A33" w14:textId="77777777" w:rsidR="00CE0E83" w:rsidRPr="0066375C" w:rsidRDefault="00CE0E83" w:rsidP="00CE0E83">
            <w:pPr>
              <w:rPr>
                <w:rFonts w:ascii="Trebuchet MS" w:hAnsi="Trebuchet MS"/>
                <w:b/>
                <w:bCs/>
                <w:kern w:val="2"/>
                <w:sz w:val="22"/>
                <w:szCs w:val="22"/>
              </w:rPr>
            </w:pPr>
            <w:r w:rsidRPr="0066375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6C6942D" w14:textId="77777777" w:rsidR="00CE0E83" w:rsidRPr="00D77070" w:rsidRDefault="00CE0E83" w:rsidP="00CE0E83">
            <w:pPr>
              <w:rPr>
                <w:rFonts w:ascii="Trebuchet MS" w:hAnsi="Trebuchet MS"/>
                <w:kern w:val="2"/>
                <w:sz w:val="22"/>
                <w:szCs w:val="22"/>
              </w:rPr>
            </w:pPr>
            <w:r>
              <w:rPr>
                <w:rFonts w:ascii="Trebuchet MS" w:hAnsi="Trebuchet MS"/>
                <w:kern w:val="2"/>
                <w:sz w:val="22"/>
                <w:szCs w:val="22"/>
              </w:rPr>
              <w:t>Netaikoma</w:t>
            </w:r>
          </w:p>
          <w:p w14:paraId="4E98CD82" w14:textId="77777777" w:rsidR="00CE0E83" w:rsidRPr="0066375C" w:rsidRDefault="00CE0E83" w:rsidP="00CE0E83">
            <w:pPr>
              <w:rPr>
                <w:rFonts w:ascii="Trebuchet MS" w:hAnsi="Trebuchet MS"/>
                <w:color w:val="4472C4"/>
                <w:kern w:val="2"/>
                <w:sz w:val="22"/>
                <w:szCs w:val="22"/>
              </w:rPr>
            </w:pPr>
          </w:p>
        </w:tc>
      </w:tr>
      <w:tr w:rsidR="00CE0E83" w:rsidRPr="0066375C" w14:paraId="6DE5CAD1" w14:textId="77777777" w:rsidTr="002B0A99">
        <w:trPr>
          <w:trHeight w:val="3863"/>
        </w:trPr>
        <w:tc>
          <w:tcPr>
            <w:tcW w:w="3094" w:type="dxa"/>
            <w:gridSpan w:val="2"/>
          </w:tcPr>
          <w:p w14:paraId="3E560A77" w14:textId="77777777" w:rsidR="00CE0E83" w:rsidRPr="0066375C" w:rsidRDefault="00CE0E83" w:rsidP="00CE0E83">
            <w:pPr>
              <w:rPr>
                <w:rFonts w:ascii="Trebuchet MS" w:hAnsi="Trebuchet MS"/>
                <w:b/>
                <w:kern w:val="2"/>
                <w:sz w:val="22"/>
                <w:szCs w:val="22"/>
                <w:lang w:val="en-US"/>
              </w:rPr>
            </w:pPr>
            <w:r w:rsidRPr="0066375C">
              <w:rPr>
                <w:rFonts w:ascii="Trebuchet MS" w:hAnsi="Trebuchet MS"/>
                <w:b/>
                <w:kern w:val="2"/>
                <w:sz w:val="22"/>
                <w:szCs w:val="22"/>
                <w:lang w:val="en-US"/>
              </w:rPr>
              <w:t xml:space="preserve">9.9. </w:t>
            </w:r>
            <w:r w:rsidRPr="0066375C">
              <w:rPr>
                <w:rFonts w:ascii="Trebuchet MS" w:hAnsi="Trebuchet MS"/>
                <w:b/>
                <w:kern w:val="2"/>
                <w:sz w:val="22"/>
                <w:szCs w:val="22"/>
              </w:rPr>
              <w:t>Kitos netesybos</w:t>
            </w:r>
          </w:p>
        </w:tc>
        <w:tc>
          <w:tcPr>
            <w:tcW w:w="6441" w:type="dxa"/>
            <w:gridSpan w:val="2"/>
          </w:tcPr>
          <w:p w14:paraId="05DC423D" w14:textId="4448C30D" w:rsidR="00CE0E83" w:rsidRPr="00807698" w:rsidRDefault="00CE0E83" w:rsidP="00CE0E83">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Pr>
                <w:rFonts w:ascii="Trebuchet MS" w:eastAsia="Calibri" w:hAnsi="Trebuchet MS"/>
                <w:color w:val="000000"/>
                <w:sz w:val="22"/>
                <w:szCs w:val="22"/>
              </w:rPr>
              <w:t>Pirkėjas</w:t>
            </w:r>
            <w:r w:rsidRPr="009C5974">
              <w:rPr>
                <w:rFonts w:ascii="Trebuchet MS" w:eastAsia="Calibri" w:hAnsi="Trebuchet MS"/>
                <w:color w:val="000000"/>
                <w:sz w:val="22"/>
                <w:szCs w:val="22"/>
              </w:rPr>
              <w:t xml:space="preserve"> pasilieka teisę reikalauti baudos už kiekvieną pavėluotą valandą, suėjusią pasibaigus</w:t>
            </w:r>
            <w:r>
              <w:rPr>
                <w:rFonts w:ascii="Trebuchet MS" w:eastAsia="Calibri" w:hAnsi="Trebuchet MS"/>
                <w:color w:val="000000"/>
                <w:sz w:val="22"/>
                <w:szCs w:val="22"/>
              </w:rPr>
              <w:t xml:space="preserve"> techninės specifikacijos</w:t>
            </w:r>
            <w:r w:rsidRPr="009C5974">
              <w:rPr>
                <w:rFonts w:ascii="Trebuchet MS" w:eastAsia="Calibri" w:hAnsi="Trebuchet MS"/>
                <w:color w:val="000000"/>
                <w:sz w:val="22"/>
                <w:szCs w:val="22"/>
              </w:rPr>
              <w:t xml:space="preserve"> </w:t>
            </w:r>
            <w:r w:rsidRPr="00DE1798">
              <w:rPr>
                <w:rFonts w:ascii="Trebuchet MS" w:eastAsia="Calibri" w:hAnsi="Trebuchet MS"/>
                <w:color w:val="000000"/>
                <w:sz w:val="22"/>
                <w:szCs w:val="22"/>
              </w:rPr>
              <w:t>3.6.4.2.4.</w:t>
            </w:r>
            <w:r w:rsidRPr="009C5974">
              <w:rPr>
                <w:rFonts w:ascii="Trebuchet MS" w:eastAsia="Calibri" w:hAnsi="Trebuchet MS"/>
                <w:color w:val="000000"/>
                <w:sz w:val="22"/>
                <w:szCs w:val="22"/>
              </w:rPr>
              <w:t xml:space="preserve"> </w:t>
            </w:r>
            <w:r>
              <w:rPr>
                <w:rFonts w:ascii="Trebuchet MS" w:eastAsia="Calibri" w:hAnsi="Trebuchet MS"/>
                <w:color w:val="000000"/>
                <w:sz w:val="22"/>
                <w:szCs w:val="22"/>
              </w:rPr>
              <w:t>papunktyje</w:t>
            </w:r>
            <w:r w:rsidRPr="009C5974">
              <w:rPr>
                <w:rFonts w:ascii="Trebuchet MS" w:eastAsia="Calibri" w:hAnsi="Trebuchet MS"/>
                <w:color w:val="000000"/>
                <w:sz w:val="22"/>
                <w:szCs w:val="22"/>
              </w:rPr>
              <w:t xml:space="preserve"> nurodytam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įsipareigojimų terminui, šalinant klaidą ar suteikiant konsultaciją. Baudos dydis </w:t>
            </w:r>
            <w:r>
              <w:rPr>
                <w:rFonts w:ascii="Trebuchet MS" w:eastAsia="Calibri" w:hAnsi="Trebuchet MS"/>
                <w:color w:val="000000"/>
                <w:sz w:val="22"/>
                <w:szCs w:val="22"/>
              </w:rPr>
              <w:t>Pirkėjui</w:t>
            </w:r>
            <w:r w:rsidRPr="009C5974">
              <w:rPr>
                <w:rFonts w:ascii="Trebuchet MS" w:eastAsia="Calibri" w:hAnsi="Trebuchet MS"/>
                <w:color w:val="000000"/>
                <w:sz w:val="22"/>
                <w:szCs w:val="22"/>
              </w:rPr>
              <w:t xml:space="preserve"> 0,0006 proc., o kritinės klaidos atveju už kiekvieną pavėluotą valandą — 0,005 proc.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Bauda negali būti mažesnė nei 4 </w:t>
            </w:r>
            <w:r>
              <w:rPr>
                <w:rFonts w:ascii="Trebuchet MS" w:eastAsia="Calibri" w:hAnsi="Trebuchet MS"/>
                <w:color w:val="000000"/>
                <w:sz w:val="22"/>
                <w:szCs w:val="22"/>
              </w:rPr>
              <w:t>eurai</w:t>
            </w:r>
            <w:r w:rsidRPr="009C5974">
              <w:rPr>
                <w:rFonts w:ascii="Trebuchet MS" w:eastAsia="Calibri" w:hAnsi="Trebuchet MS"/>
                <w:color w:val="000000"/>
                <w:sz w:val="22"/>
                <w:szCs w:val="22"/>
              </w:rPr>
              <w:t xml:space="preserve"> už darbo valandą, kritinės klaidos atveju — mažesnė nei 30 </w:t>
            </w:r>
            <w:r>
              <w:rPr>
                <w:rFonts w:ascii="Trebuchet MS" w:eastAsia="Calibri" w:hAnsi="Trebuchet MS"/>
                <w:color w:val="000000"/>
                <w:sz w:val="22"/>
                <w:szCs w:val="22"/>
              </w:rPr>
              <w:t>e</w:t>
            </w:r>
            <w:r w:rsidRPr="009C5974">
              <w:rPr>
                <w:rFonts w:ascii="Trebuchet MS" w:eastAsia="Calibri" w:hAnsi="Trebuchet MS"/>
                <w:color w:val="000000"/>
                <w:sz w:val="22"/>
                <w:szCs w:val="22"/>
              </w:rPr>
              <w:t xml:space="preserve">urų už darbo valandą. Baudų suma negali viršyti 5 procentų visos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Klaidos sprendimo vėlavimo terminai fiksuojami akte, kurį pasirašo </w:t>
            </w:r>
            <w:r>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ir </w:t>
            </w:r>
            <w:r>
              <w:rPr>
                <w:rFonts w:ascii="Trebuchet MS" w:eastAsia="Calibri" w:hAnsi="Trebuchet MS"/>
                <w:color w:val="000000"/>
                <w:sz w:val="22"/>
                <w:szCs w:val="22"/>
              </w:rPr>
              <w:t>Užsakovo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atstovai. Jeigu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atstovas nepagrįstai atsisako pasirašyti aktą, </w:t>
            </w: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pripažįsta, kad  </w:t>
            </w:r>
            <w:r>
              <w:rPr>
                <w:rFonts w:ascii="Trebuchet MS" w:eastAsia="Calibri" w:hAnsi="Trebuchet MS"/>
                <w:color w:val="000000"/>
                <w:sz w:val="22"/>
                <w:szCs w:val="22"/>
              </w:rPr>
              <w:t>Pirkėjo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užfiksuotas klaidos sprendimo vėlavimo terminas yra teisingas;</w:t>
            </w:r>
          </w:p>
        </w:tc>
      </w:tr>
      <w:tr w:rsidR="00CE0E83" w:rsidRPr="0066375C" w14:paraId="2FA0D8E1" w14:textId="77777777" w:rsidTr="00A41DB4">
        <w:trPr>
          <w:trHeight w:val="300"/>
        </w:trPr>
        <w:tc>
          <w:tcPr>
            <w:tcW w:w="9535" w:type="dxa"/>
            <w:gridSpan w:val="4"/>
          </w:tcPr>
          <w:p w14:paraId="23A297A8" w14:textId="77777777" w:rsidR="00CE0E83" w:rsidRPr="0066375C" w:rsidRDefault="00CE0E83" w:rsidP="00CE0E83">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CE0E83" w:rsidRPr="0066375C" w14:paraId="5EFD76ED" w14:textId="77777777" w:rsidTr="00A41DB4">
        <w:trPr>
          <w:trHeight w:val="300"/>
        </w:trPr>
        <w:tc>
          <w:tcPr>
            <w:tcW w:w="3094" w:type="dxa"/>
            <w:gridSpan w:val="2"/>
          </w:tcPr>
          <w:p w14:paraId="48AD0934" w14:textId="77777777" w:rsidR="00CE0E83" w:rsidRPr="0066375C" w:rsidRDefault="00CE0E83" w:rsidP="00CE0E83">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3146E516"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652F347C" w14:textId="2F9025B3" w:rsidR="00CE0E83" w:rsidRPr="0066375C" w:rsidRDefault="00CE0E83" w:rsidP="00CE0E83">
            <w:pPr>
              <w:rPr>
                <w:rFonts w:ascii="Trebuchet MS" w:hAnsi="Trebuchet MS"/>
                <w:color w:val="4472C4"/>
                <w:kern w:val="2"/>
                <w:sz w:val="22"/>
                <w:szCs w:val="22"/>
              </w:rPr>
            </w:pPr>
          </w:p>
        </w:tc>
      </w:tr>
      <w:tr w:rsidR="00CE0E83" w:rsidRPr="0066375C" w14:paraId="69962D83" w14:textId="77777777" w:rsidTr="00A41DB4">
        <w:trPr>
          <w:trHeight w:val="300"/>
        </w:trPr>
        <w:tc>
          <w:tcPr>
            <w:tcW w:w="9535" w:type="dxa"/>
            <w:gridSpan w:val="4"/>
          </w:tcPr>
          <w:p w14:paraId="3CC841EE"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CE0E83" w:rsidRPr="0066375C" w14:paraId="6D3EC451" w14:textId="77777777" w:rsidTr="00A41DB4">
        <w:trPr>
          <w:trHeight w:val="300"/>
        </w:trPr>
        <w:tc>
          <w:tcPr>
            <w:tcW w:w="3094" w:type="dxa"/>
            <w:gridSpan w:val="2"/>
          </w:tcPr>
          <w:p w14:paraId="415CE391" w14:textId="77777777" w:rsidR="00CE0E83" w:rsidRPr="0066375C" w:rsidRDefault="00CE0E83" w:rsidP="00CE0E83">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03F9FDD4" w14:textId="77777777" w:rsidR="005B238C" w:rsidRDefault="005B238C" w:rsidP="005B238C">
            <w:pPr>
              <w:jc w:val="both"/>
              <w:rPr>
                <w:rFonts w:ascii="Trebuchet MS" w:hAnsi="Trebuchet MS"/>
                <w:iCs/>
                <w:kern w:val="2"/>
                <w:sz w:val="22"/>
                <w:szCs w:val="22"/>
              </w:rPr>
            </w:pPr>
            <w:r w:rsidRPr="00AF3AC5">
              <w:rPr>
                <w:rFonts w:ascii="Trebuchet MS" w:hAnsi="Trebuchet MS"/>
                <w:kern w:val="2"/>
                <w:sz w:val="22"/>
                <w:szCs w:val="22"/>
              </w:rPr>
              <w:t>Ši Sutartis laikoma sudaryta, kai (pirma) ją pasirašo abi Šalys, ir (antra)</w:t>
            </w:r>
            <w:r>
              <w:rPr>
                <w:rFonts w:ascii="Trebuchet MS" w:hAnsi="Trebuchet MS"/>
                <w:kern w:val="2"/>
                <w:sz w:val="22"/>
                <w:szCs w:val="22"/>
              </w:rPr>
              <w:t xml:space="preserve"> Sutartis </w:t>
            </w:r>
            <w:r w:rsidRPr="00B87A8C">
              <w:rPr>
                <w:rFonts w:ascii="Trebuchet MS" w:hAnsi="Trebuchet MS"/>
                <w:iCs/>
                <w:kern w:val="2"/>
                <w:sz w:val="22"/>
                <w:szCs w:val="22"/>
              </w:rPr>
              <w:t>užregistr</w:t>
            </w:r>
            <w:r>
              <w:rPr>
                <w:rFonts w:ascii="Trebuchet MS" w:hAnsi="Trebuchet MS"/>
                <w:iCs/>
                <w:kern w:val="2"/>
                <w:sz w:val="22"/>
                <w:szCs w:val="22"/>
              </w:rPr>
              <w:t>uojama</w:t>
            </w:r>
            <w:r w:rsidRPr="00B87A8C">
              <w:rPr>
                <w:rFonts w:ascii="Trebuchet MS" w:hAnsi="Trebuchet MS"/>
                <w:iCs/>
                <w:kern w:val="2"/>
                <w:sz w:val="22"/>
                <w:szCs w:val="22"/>
              </w:rPr>
              <w:t xml:space="preserve"> Pirkėjo informacinėje sistemoje</w:t>
            </w:r>
            <w:r>
              <w:rPr>
                <w:rFonts w:ascii="Trebuchet MS" w:hAnsi="Trebuchet MS"/>
                <w:iCs/>
                <w:kern w:val="2"/>
                <w:sz w:val="22"/>
                <w:szCs w:val="22"/>
              </w:rPr>
              <w:t>.</w:t>
            </w:r>
          </w:p>
          <w:p w14:paraId="3E9D240B" w14:textId="3F714AEF" w:rsidR="00CE0E83" w:rsidRDefault="00CE0E83" w:rsidP="00CE0E83">
            <w:pPr>
              <w:pStyle w:val="0Punktai"/>
              <w:ind w:firstLine="0"/>
              <w:rPr>
                <w:rFonts w:ascii="Trebuchet MS" w:hAnsi="Trebuchet MS"/>
                <w:kern w:val="2"/>
                <w:sz w:val="22"/>
                <w:szCs w:val="22"/>
              </w:rPr>
            </w:pPr>
            <w:r>
              <w:rPr>
                <w:rFonts w:ascii="Trebuchet MS" w:hAnsi="Trebuchet MS"/>
                <w:kern w:val="2"/>
                <w:sz w:val="22"/>
                <w:szCs w:val="22"/>
              </w:rPr>
              <w:t xml:space="preserve">Sutartis </w:t>
            </w:r>
            <w:r w:rsidRPr="000A78AE">
              <w:rPr>
                <w:rFonts w:ascii="Trebuchet MS" w:hAnsi="Trebuchet MS"/>
                <w:kern w:val="2"/>
                <w:sz w:val="22"/>
                <w:szCs w:val="22"/>
              </w:rPr>
              <w:t>galioja</w:t>
            </w:r>
            <w:r>
              <w:rPr>
                <w:rFonts w:ascii="Trebuchet MS" w:hAnsi="Trebuchet MS"/>
                <w:kern w:val="2"/>
                <w:sz w:val="22"/>
                <w:szCs w:val="22"/>
              </w:rPr>
              <w:t xml:space="preserve"> </w:t>
            </w:r>
            <w:r w:rsidRPr="0066375C">
              <w:rPr>
                <w:rFonts w:ascii="Trebuchet MS" w:hAnsi="Trebuchet MS"/>
                <w:kern w:val="2"/>
                <w:sz w:val="22"/>
                <w:szCs w:val="22"/>
              </w:rPr>
              <w:t>iki visiško prievolių įvykdymo</w:t>
            </w:r>
            <w:r>
              <w:rPr>
                <w:rFonts w:ascii="Trebuchet MS" w:hAnsi="Trebuchet MS"/>
                <w:kern w:val="2"/>
                <w:sz w:val="22"/>
                <w:szCs w:val="22"/>
              </w:rPr>
              <w:t>,</w:t>
            </w:r>
            <w:r w:rsidRPr="0066375C">
              <w:rPr>
                <w:rFonts w:ascii="Trebuchet MS" w:hAnsi="Trebuchet MS"/>
                <w:kern w:val="2"/>
                <w:sz w:val="22"/>
                <w:szCs w:val="22"/>
              </w:rPr>
              <w:t xml:space="preserve"> kol bus išnaudota Pradinės Sutarties vertė, bet jos terminas negali būti ilgesnis kaip</w:t>
            </w:r>
            <w:r>
              <w:rPr>
                <w:rFonts w:ascii="Trebuchet MS" w:hAnsi="Trebuchet MS"/>
                <w:kern w:val="2"/>
                <w:sz w:val="22"/>
                <w:szCs w:val="22"/>
              </w:rPr>
              <w:t xml:space="preserve"> 24 mėnesiai (įskaitant </w:t>
            </w:r>
            <w:r w:rsidR="005B238C">
              <w:rPr>
                <w:rFonts w:ascii="Trebuchet MS" w:hAnsi="Trebuchet MS"/>
                <w:iCs/>
                <w:kern w:val="2"/>
                <w:sz w:val="22"/>
                <w:szCs w:val="22"/>
              </w:rPr>
              <w:t xml:space="preserve">atsiskaitymo </w:t>
            </w:r>
            <w:r>
              <w:rPr>
                <w:rFonts w:ascii="Trebuchet MS" w:hAnsi="Trebuchet MS"/>
                <w:kern w:val="2"/>
                <w:sz w:val="22"/>
                <w:szCs w:val="22"/>
              </w:rPr>
              <w:t>terminą).</w:t>
            </w:r>
            <w:r w:rsidRPr="000A78AE">
              <w:rPr>
                <w:rFonts w:ascii="Trebuchet MS" w:hAnsi="Trebuchet MS"/>
                <w:kern w:val="2"/>
                <w:sz w:val="22"/>
                <w:szCs w:val="22"/>
              </w:rPr>
              <w:t xml:space="preserve"> </w:t>
            </w:r>
          </w:p>
          <w:p w14:paraId="7D2E1DEB" w14:textId="78547BA7" w:rsidR="00FD5235" w:rsidRPr="002B0A99" w:rsidRDefault="00FD5235" w:rsidP="00FD5235">
            <w:pPr>
              <w:pStyle w:val="0Punktai"/>
              <w:ind w:firstLine="0"/>
              <w:rPr>
                <w:rFonts w:ascii="Trebuchet MS" w:hAnsi="Trebuchet MS"/>
                <w:kern w:val="2"/>
                <w:sz w:val="22"/>
                <w:szCs w:val="22"/>
              </w:rPr>
            </w:pPr>
          </w:p>
        </w:tc>
      </w:tr>
      <w:tr w:rsidR="00CE0E83" w:rsidRPr="0066375C" w14:paraId="6A62F40C" w14:textId="77777777" w:rsidTr="00A41DB4">
        <w:trPr>
          <w:trHeight w:val="300"/>
        </w:trPr>
        <w:tc>
          <w:tcPr>
            <w:tcW w:w="3094" w:type="dxa"/>
            <w:gridSpan w:val="2"/>
          </w:tcPr>
          <w:p w14:paraId="1BFE52AF"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06B6D5C6" w14:textId="77777777" w:rsidR="00CE0E83" w:rsidRPr="0066375C" w:rsidRDefault="00CE0E83" w:rsidP="00CE0E83">
            <w:pPr>
              <w:rPr>
                <w:rFonts w:ascii="Trebuchet MS" w:hAnsi="Trebuchet MS"/>
                <w:kern w:val="2"/>
                <w:sz w:val="22"/>
                <w:szCs w:val="22"/>
              </w:rPr>
            </w:pPr>
            <w:r w:rsidRPr="0066375C">
              <w:rPr>
                <w:rFonts w:ascii="Trebuchet MS" w:hAnsi="Trebuchet MS"/>
                <w:kern w:val="2"/>
                <w:sz w:val="22"/>
                <w:szCs w:val="22"/>
              </w:rPr>
              <w:t>Netaikoma</w:t>
            </w:r>
          </w:p>
          <w:p w14:paraId="1572A64F" w14:textId="1AE3D174" w:rsidR="00CE0E83" w:rsidRPr="0066375C" w:rsidRDefault="00CE0E83" w:rsidP="00CE0E83">
            <w:pPr>
              <w:rPr>
                <w:rFonts w:ascii="Trebuchet MS" w:hAnsi="Trebuchet MS"/>
                <w:kern w:val="2"/>
                <w:sz w:val="22"/>
                <w:szCs w:val="22"/>
              </w:rPr>
            </w:pPr>
          </w:p>
        </w:tc>
      </w:tr>
      <w:tr w:rsidR="00CE0E83" w:rsidRPr="0066375C" w14:paraId="3FEE6088" w14:textId="77777777" w:rsidTr="00A41DB4">
        <w:trPr>
          <w:trHeight w:val="300"/>
        </w:trPr>
        <w:tc>
          <w:tcPr>
            <w:tcW w:w="9535" w:type="dxa"/>
            <w:gridSpan w:val="4"/>
          </w:tcPr>
          <w:p w14:paraId="713957E8"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 xml:space="preserve">12. </w:t>
            </w:r>
            <w:r w:rsidRPr="00A46030">
              <w:rPr>
                <w:rFonts w:ascii="Trebuchet MS" w:hAnsi="Trebuchet MS"/>
                <w:b/>
                <w:kern w:val="2"/>
                <w:sz w:val="22"/>
                <w:szCs w:val="22"/>
              </w:rPr>
              <w:t>SUTARTIES NUTRAUKIMAS</w:t>
            </w:r>
          </w:p>
        </w:tc>
      </w:tr>
      <w:tr w:rsidR="00CE0E83" w:rsidRPr="0066375C" w14:paraId="39B92B32"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36FA27FC"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640FA7" w14:textId="6C053DAF" w:rsidR="00CE0E83" w:rsidRPr="00AE0CA1" w:rsidRDefault="00CE0E83" w:rsidP="00CE0E83">
            <w:pPr>
              <w:rPr>
                <w:rFonts w:ascii="Trebuchet MS" w:hAnsi="Trebuchet MS"/>
                <w:kern w:val="2"/>
                <w:sz w:val="22"/>
                <w:szCs w:val="22"/>
              </w:rPr>
            </w:pPr>
            <w:r w:rsidRPr="0066375C">
              <w:rPr>
                <w:rFonts w:ascii="Trebuchet MS" w:hAnsi="Trebuchet MS"/>
                <w:kern w:val="2"/>
                <w:sz w:val="22"/>
                <w:szCs w:val="22"/>
              </w:rPr>
              <w:t>Sutartis gali būti nutraukiama rašytiniu Šalių susitarimu arba vienašališkai, Bendrosiose sąlygose nustatyta tvarka.</w:t>
            </w:r>
            <w:r w:rsidRPr="00410E76">
              <w:rPr>
                <w:rFonts w:ascii="Trebuchet MS" w:hAnsi="Trebuchet MS"/>
                <w:kern w:val="2"/>
                <w:sz w:val="22"/>
                <w:szCs w:val="22"/>
              </w:rPr>
              <w:t xml:space="preserve"> </w:t>
            </w:r>
          </w:p>
        </w:tc>
      </w:tr>
      <w:tr w:rsidR="00CE0E83" w:rsidRPr="0066375C" w14:paraId="43DCA156"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0FBAF97B"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FF0673" w14:textId="136FEB30" w:rsidR="00CE0E83" w:rsidRPr="00EC237F" w:rsidRDefault="00CE0E83" w:rsidP="00CE0E83">
            <w:pPr>
              <w:tabs>
                <w:tab w:val="left" w:pos="567"/>
                <w:tab w:val="left" w:pos="851"/>
                <w:tab w:val="left" w:pos="992"/>
                <w:tab w:val="left" w:pos="1134"/>
              </w:tabs>
              <w:spacing w:line="257" w:lineRule="auto"/>
              <w:jc w:val="both"/>
              <w:rPr>
                <w:rFonts w:ascii="Trebuchet MS" w:eastAsia="Arial" w:hAnsi="Trebuchet MS"/>
                <w:color w:val="000000" w:themeColor="text1"/>
                <w:kern w:val="2"/>
                <w:sz w:val="22"/>
                <w:szCs w:val="22"/>
                <w:lang w:val="lt"/>
              </w:rPr>
            </w:pPr>
            <w:r w:rsidRPr="00EC237F">
              <w:rPr>
                <w:rFonts w:ascii="Trebuchet MS" w:eastAsia="Arial" w:hAnsi="Trebuchet MS"/>
                <w:color w:val="000000" w:themeColor="text1"/>
                <w:kern w:val="2"/>
                <w:sz w:val="22"/>
                <w:szCs w:val="22"/>
                <w:lang w:val="lt"/>
              </w:rPr>
              <w:t>12.2.</w:t>
            </w:r>
            <w:r>
              <w:rPr>
                <w:rFonts w:ascii="Trebuchet MS" w:eastAsia="Arial" w:hAnsi="Trebuchet MS"/>
                <w:color w:val="000000" w:themeColor="text1"/>
                <w:kern w:val="2"/>
                <w:sz w:val="22"/>
                <w:szCs w:val="22"/>
                <w:lang w:val="lt"/>
              </w:rPr>
              <w:t>1</w:t>
            </w:r>
            <w:r w:rsidRPr="00EC237F">
              <w:rPr>
                <w:rFonts w:ascii="Trebuchet MS" w:eastAsia="Arial" w:hAnsi="Trebuchet MS"/>
                <w:color w:val="000000" w:themeColor="text1"/>
                <w:kern w:val="2"/>
                <w:sz w:val="22"/>
                <w:szCs w:val="22"/>
                <w:lang w:val="lt"/>
              </w:rPr>
              <w:t>. Tiekėjas pažeidžia šios Sutarties nuostatas, reglamentuojančias konkurenciją, intelektinės nuosavybės ar konfidencialios informacijos valdymą;</w:t>
            </w:r>
          </w:p>
          <w:p w14:paraId="0AE9BBF7" w14:textId="68FDA7BD" w:rsidR="00CE0E83" w:rsidRPr="00807698" w:rsidRDefault="00CE0E83" w:rsidP="00CE0E83">
            <w:pPr>
              <w:spacing w:line="257" w:lineRule="auto"/>
              <w:jc w:val="both"/>
              <w:rPr>
                <w:rFonts w:ascii="Trebuchet MS" w:eastAsia="Arial" w:hAnsi="Trebuchet MS"/>
                <w:color w:val="000000" w:themeColor="text1"/>
                <w:kern w:val="2"/>
                <w:sz w:val="22"/>
                <w:szCs w:val="22"/>
                <w:lang w:val="lt"/>
              </w:rPr>
            </w:pPr>
            <w:r w:rsidRPr="00265E33">
              <w:rPr>
                <w:rFonts w:ascii="Trebuchet MS" w:eastAsia="Arial" w:hAnsi="Trebuchet MS"/>
                <w:color w:val="000000" w:themeColor="text1"/>
                <w:kern w:val="2"/>
                <w:sz w:val="22"/>
                <w:szCs w:val="22"/>
                <w:lang w:val="lt"/>
              </w:rPr>
              <w:lastRenderedPageBreak/>
              <w:t>12.2.</w:t>
            </w:r>
            <w:r>
              <w:rPr>
                <w:rFonts w:ascii="Trebuchet MS" w:eastAsia="Arial" w:hAnsi="Trebuchet MS"/>
                <w:color w:val="000000" w:themeColor="text1"/>
                <w:kern w:val="2"/>
                <w:sz w:val="22"/>
                <w:szCs w:val="22"/>
                <w:lang w:val="lt"/>
              </w:rPr>
              <w:t>2</w:t>
            </w:r>
            <w:r w:rsidRPr="00265E33">
              <w:rPr>
                <w:rFonts w:ascii="Trebuchet MS" w:eastAsia="Arial" w:hAnsi="Trebuchet MS"/>
                <w:color w:val="000000" w:themeColor="text1"/>
                <w:kern w:val="2"/>
                <w:sz w:val="22"/>
                <w:szCs w:val="22"/>
                <w:lang w:val="lt"/>
              </w:rPr>
              <w:t>. Tiekėjas pažeidžia Bendrųjų sąlygų nuostatas dėl Sutarties vykdymui pasitelkiamų naujų subtiekėjų ir (ar) specialistų / esamų subtiekėjų ir (ar) specialistų keitimo;</w:t>
            </w:r>
          </w:p>
        </w:tc>
      </w:tr>
      <w:tr w:rsidR="00CE0E83" w:rsidRPr="0066375C" w14:paraId="0F724A99" w14:textId="77777777" w:rsidTr="00A41DB4">
        <w:trPr>
          <w:trHeight w:val="300"/>
        </w:trPr>
        <w:tc>
          <w:tcPr>
            <w:tcW w:w="9535" w:type="dxa"/>
            <w:gridSpan w:val="4"/>
          </w:tcPr>
          <w:p w14:paraId="02263956" w14:textId="3E55F23F" w:rsidR="00CE0E83" w:rsidRPr="0066375C" w:rsidRDefault="00CE0E83" w:rsidP="00CE0E83">
            <w:pPr>
              <w:jc w:val="center"/>
              <w:rPr>
                <w:rFonts w:ascii="Trebuchet MS" w:hAnsi="Trebuchet MS"/>
                <w:kern w:val="2"/>
                <w:sz w:val="22"/>
                <w:szCs w:val="22"/>
              </w:rPr>
            </w:pPr>
            <w:r w:rsidRPr="0066375C">
              <w:rPr>
                <w:rFonts w:ascii="Trebuchet MS" w:hAnsi="Trebuchet MS"/>
                <w:b/>
                <w:kern w:val="2"/>
                <w:sz w:val="22"/>
                <w:szCs w:val="22"/>
              </w:rPr>
              <w:lastRenderedPageBreak/>
              <w:t xml:space="preserve">13. APLINKOS APSAUGOS IR SOCIALINIAI KRITERIJAI </w:t>
            </w:r>
          </w:p>
        </w:tc>
      </w:tr>
      <w:tr w:rsidR="00CE0E83" w:rsidRPr="0066375C" w14:paraId="1C55AE5A" w14:textId="77777777" w:rsidTr="00A41DB4">
        <w:trPr>
          <w:trHeight w:val="300"/>
        </w:trPr>
        <w:tc>
          <w:tcPr>
            <w:tcW w:w="3058" w:type="dxa"/>
          </w:tcPr>
          <w:p w14:paraId="2EA48576"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28EA6275" w14:textId="079111DE" w:rsidR="00CE0E83" w:rsidRPr="000E2117" w:rsidRDefault="00CE0E83" w:rsidP="00C81D16">
            <w:pPr>
              <w:jc w:val="both"/>
              <w:rPr>
                <w:rFonts w:ascii="Trebuchet MS" w:hAnsi="Trebuchet MS"/>
                <w:color w:val="000000"/>
                <w:kern w:val="2"/>
                <w:sz w:val="22"/>
                <w:szCs w:val="22"/>
                <w:shd w:val="clear" w:color="auto" w:fill="FFFFFF"/>
              </w:rPr>
            </w:pPr>
            <w:r w:rsidRPr="000E2117">
              <w:rPr>
                <w:rFonts w:ascii="Trebuchet MS" w:hAnsi="Trebuchet MS"/>
                <w:color w:val="000000"/>
                <w:kern w:val="2"/>
                <w:sz w:val="22"/>
                <w:szCs w:val="22"/>
                <w:shd w:val="clear" w:color="auto" w:fill="FFFFFF"/>
              </w:rPr>
              <w:t xml:space="preserve">Aplinkosauginiai kriterijai Prekėms nustatomi vadovaujantis </w:t>
            </w:r>
            <w:r w:rsidRPr="000E2117">
              <w:rPr>
                <w:rFonts w:ascii="Trebuchet MS" w:hAnsi="Trebuchet MS"/>
                <w:color w:val="000000"/>
                <w:kern w:val="2"/>
                <w:sz w:val="22"/>
                <w:szCs w:val="22"/>
              </w:rPr>
              <w:t xml:space="preserve">Aplinkos apsaugos kriterijų taikymo, vykdant žaliuosius pirkimus, tvarkos aprašo, patvirtinto 2011 m. birželio 28 d. įsakymu </w:t>
            </w:r>
            <w:r w:rsidRPr="000E2117">
              <w:rPr>
                <w:rFonts w:ascii="Trebuchet MS" w:hAnsi="Trebuchet MS"/>
                <w:color w:val="000000"/>
                <w:kern w:val="2"/>
                <w:sz w:val="22"/>
                <w:szCs w:val="22"/>
                <w:lang w:val="en-US"/>
              </w:rPr>
              <w:t>D1-508</w:t>
            </w:r>
            <w:r w:rsidRPr="000E2117">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003A6334" w:rsidRPr="00843E28">
              <w:rPr>
                <w:rFonts w:ascii="Trebuchet MS" w:hAnsi="Trebuchet MS"/>
                <w:kern w:val="2"/>
                <w:sz w:val="22"/>
                <w:szCs w:val="22"/>
                <w:shd w:val="clear" w:color="auto" w:fill="FFFFFF"/>
              </w:rPr>
              <w:t xml:space="preserve">(toliau – Tvarkos aprašas) </w:t>
            </w:r>
            <w:r w:rsidRPr="000E2117">
              <w:rPr>
                <w:rFonts w:ascii="Trebuchet MS" w:hAnsi="Trebuchet MS"/>
                <w:kern w:val="2"/>
                <w:sz w:val="22"/>
                <w:szCs w:val="22"/>
                <w:shd w:val="clear" w:color="auto" w:fill="FFFFFF"/>
              </w:rPr>
              <w:t xml:space="preserve">4.4.3 </w:t>
            </w:r>
            <w:r w:rsidRPr="000E2117">
              <w:rPr>
                <w:rFonts w:ascii="Trebuchet MS" w:hAnsi="Trebuchet MS"/>
                <w:color w:val="000000"/>
                <w:kern w:val="2"/>
                <w:sz w:val="22"/>
                <w:szCs w:val="22"/>
                <w:shd w:val="clear" w:color="auto" w:fill="FFFFFF"/>
              </w:rPr>
              <w:t>ir 4.4.4.1 papunkčiais.</w:t>
            </w:r>
          </w:p>
          <w:p w14:paraId="70FC5BAB" w14:textId="46986DDC" w:rsidR="00A12CA5" w:rsidRPr="00A12CA5" w:rsidRDefault="00A12CA5" w:rsidP="00A12CA5">
            <w:pPr>
              <w:jc w:val="both"/>
              <w:rPr>
                <w:rFonts w:ascii="Trebuchet MS" w:hAnsi="Trebuchet MS"/>
                <w:b/>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w:t>
            </w:r>
            <w:r>
              <w:rPr>
                <w:rFonts w:ascii="Trebuchet MS" w:hAnsi="Trebuchet MS"/>
                <w:sz w:val="22"/>
                <w:szCs w:val="22"/>
              </w:rPr>
              <w:t xml:space="preserve"> </w:t>
            </w:r>
            <w:r w:rsidRPr="0007004D">
              <w:rPr>
                <w:rFonts w:ascii="Trebuchet MS" w:hAnsi="Trebuchet MS"/>
                <w:sz w:val="22"/>
                <w:szCs w:val="22"/>
              </w:rPr>
              <w:t>turi būti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CE0E83" w:rsidRPr="0066375C" w14:paraId="661EBE19" w14:textId="77777777" w:rsidTr="00A41DB4">
        <w:trPr>
          <w:trHeight w:val="300"/>
        </w:trPr>
        <w:tc>
          <w:tcPr>
            <w:tcW w:w="3058" w:type="dxa"/>
          </w:tcPr>
          <w:p w14:paraId="1E0E76A8"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2BEADB35" w14:textId="77777777" w:rsidR="00CE0E83" w:rsidRPr="0066375C" w:rsidRDefault="00CE0E83" w:rsidP="00CE0E83">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p w14:paraId="38EFE486" w14:textId="104B7B1A" w:rsidR="00CE0E83" w:rsidRPr="0066375C" w:rsidRDefault="00CE0E83" w:rsidP="00CE0E83">
            <w:pPr>
              <w:rPr>
                <w:rFonts w:ascii="Trebuchet MS" w:hAnsi="Trebuchet MS"/>
                <w:color w:val="0070C0"/>
                <w:kern w:val="2"/>
                <w:sz w:val="22"/>
                <w:szCs w:val="22"/>
              </w:rPr>
            </w:pPr>
          </w:p>
        </w:tc>
      </w:tr>
      <w:tr w:rsidR="00CE0E83" w:rsidRPr="0066375C" w14:paraId="29C7743C" w14:textId="77777777" w:rsidTr="00A41DB4">
        <w:trPr>
          <w:trHeight w:val="300"/>
        </w:trPr>
        <w:tc>
          <w:tcPr>
            <w:tcW w:w="9535" w:type="dxa"/>
            <w:gridSpan w:val="4"/>
          </w:tcPr>
          <w:p w14:paraId="25C34F7A" w14:textId="77777777" w:rsidR="00CE0E83" w:rsidRDefault="00CE0E83" w:rsidP="00CE0E83">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099810C1" w14:textId="50CCC520" w:rsidR="001A2196" w:rsidRPr="00CB173C" w:rsidRDefault="001A2196" w:rsidP="00CE0E83">
            <w:pPr>
              <w:jc w:val="center"/>
              <w:rPr>
                <w:rFonts w:ascii="Trebuchet MS" w:hAnsi="Trebuchet MS"/>
                <w:b/>
                <w:kern w:val="2"/>
                <w:sz w:val="22"/>
                <w:szCs w:val="22"/>
              </w:rPr>
            </w:pPr>
            <w:r w:rsidRPr="0066375C">
              <w:rPr>
                <w:rFonts w:ascii="Trebuchet MS" w:hAnsi="Trebuchet MS"/>
                <w:color w:val="4472C4"/>
                <w:kern w:val="2"/>
                <w:sz w:val="22"/>
                <w:szCs w:val="22"/>
              </w:rPr>
              <w:t>(jeigu būtina dėl konkretaus Sutarties dalyko specifikos)</w:t>
            </w:r>
          </w:p>
        </w:tc>
      </w:tr>
      <w:tr w:rsidR="00CE0E83" w:rsidRPr="0066375C" w14:paraId="7B6052D9" w14:textId="77777777" w:rsidTr="00A41DB4">
        <w:trPr>
          <w:trHeight w:val="300"/>
        </w:trPr>
        <w:tc>
          <w:tcPr>
            <w:tcW w:w="3058" w:type="dxa"/>
          </w:tcPr>
          <w:p w14:paraId="63C2FD82" w14:textId="77777777" w:rsidR="00CE0E83" w:rsidRPr="0066375C" w:rsidRDefault="00CE0E83" w:rsidP="00CE0E83">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5030CE1F" w14:textId="4C084906" w:rsidR="00CE0E83" w:rsidRPr="0066375C" w:rsidRDefault="001A2196" w:rsidP="00CE0E83">
            <w:pPr>
              <w:rPr>
                <w:rFonts w:ascii="Trebuchet MS" w:hAnsi="Trebuchet MS"/>
                <w:kern w:val="2"/>
                <w:sz w:val="22"/>
                <w:szCs w:val="22"/>
              </w:rPr>
            </w:pPr>
            <w:r w:rsidRPr="0066375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E0E83" w:rsidRPr="0066375C" w14:paraId="42890F20" w14:textId="77777777" w:rsidTr="00A41DB4">
        <w:trPr>
          <w:trHeight w:val="300"/>
        </w:trPr>
        <w:tc>
          <w:tcPr>
            <w:tcW w:w="9535" w:type="dxa"/>
            <w:gridSpan w:val="4"/>
          </w:tcPr>
          <w:p w14:paraId="6F0F8C5F"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 SUTARTIES PRIEDAI</w:t>
            </w:r>
          </w:p>
        </w:tc>
      </w:tr>
      <w:tr w:rsidR="00CE0E83" w:rsidRPr="0066375C" w14:paraId="791CFF1C" w14:textId="77777777" w:rsidTr="00A41DB4">
        <w:trPr>
          <w:trHeight w:val="300"/>
        </w:trPr>
        <w:tc>
          <w:tcPr>
            <w:tcW w:w="3058" w:type="dxa"/>
          </w:tcPr>
          <w:p w14:paraId="1F1606C9"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15.1. Priedas Nr. 1</w:t>
            </w:r>
          </w:p>
        </w:tc>
        <w:tc>
          <w:tcPr>
            <w:tcW w:w="6477" w:type="dxa"/>
            <w:gridSpan w:val="3"/>
          </w:tcPr>
          <w:p w14:paraId="2B0EFD6D" w14:textId="773F953F" w:rsidR="00CE0E83" w:rsidRPr="000D38C8" w:rsidRDefault="000D38C8" w:rsidP="00CE0E83">
            <w:pPr>
              <w:jc w:val="center"/>
              <w:rPr>
                <w:rFonts w:ascii="Trebuchet MS" w:hAnsi="Trebuchet MS"/>
                <w:kern w:val="2"/>
                <w:sz w:val="22"/>
                <w:szCs w:val="22"/>
              </w:rPr>
            </w:pPr>
            <w:r w:rsidRPr="000D38C8">
              <w:rPr>
                <w:rFonts w:ascii="Trebuchet MS" w:hAnsi="Trebuchet MS"/>
                <w:kern w:val="2"/>
                <w:sz w:val="22"/>
                <w:szCs w:val="22"/>
              </w:rPr>
              <w:t>T</w:t>
            </w:r>
            <w:r w:rsidR="00CE0E83" w:rsidRPr="000D38C8">
              <w:rPr>
                <w:rFonts w:ascii="Trebuchet MS" w:hAnsi="Trebuchet MS"/>
                <w:kern w:val="2"/>
                <w:sz w:val="22"/>
                <w:szCs w:val="22"/>
              </w:rPr>
              <w:t>echninė specifikacija</w:t>
            </w:r>
          </w:p>
        </w:tc>
      </w:tr>
      <w:tr w:rsidR="00CE0E83" w:rsidRPr="0066375C" w14:paraId="78645140" w14:textId="77777777" w:rsidTr="00A41DB4">
        <w:trPr>
          <w:trHeight w:val="300"/>
        </w:trPr>
        <w:tc>
          <w:tcPr>
            <w:tcW w:w="3058" w:type="dxa"/>
          </w:tcPr>
          <w:p w14:paraId="6873BE12"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15.2. Priedas Nr. 2</w:t>
            </w:r>
          </w:p>
        </w:tc>
        <w:tc>
          <w:tcPr>
            <w:tcW w:w="6477" w:type="dxa"/>
            <w:gridSpan w:val="3"/>
          </w:tcPr>
          <w:p w14:paraId="3B4F9DC5" w14:textId="1848A1E2" w:rsidR="00CE0E83" w:rsidRPr="000D38C8" w:rsidRDefault="000D38C8" w:rsidP="00CE0E83">
            <w:pPr>
              <w:jc w:val="center"/>
              <w:rPr>
                <w:rFonts w:ascii="Trebuchet MS" w:hAnsi="Trebuchet MS"/>
                <w:kern w:val="2"/>
                <w:sz w:val="22"/>
                <w:szCs w:val="22"/>
              </w:rPr>
            </w:pPr>
            <w:r w:rsidRPr="000D38C8">
              <w:rPr>
                <w:rFonts w:ascii="Trebuchet MS" w:hAnsi="Trebuchet MS"/>
                <w:sz w:val="22"/>
                <w:szCs w:val="22"/>
              </w:rPr>
              <w:t>Tiekėjo biuro IP adresai naudojami jungtis prie Pirkėjo valdomų informacinių išteklių</w:t>
            </w:r>
            <w:r w:rsidRPr="000D38C8">
              <w:rPr>
                <w:rFonts w:ascii="Trebuchet MS" w:hAnsi="Trebuchet MS"/>
                <w:kern w:val="2"/>
                <w:sz w:val="22"/>
                <w:szCs w:val="22"/>
              </w:rPr>
              <w:t xml:space="preserve"> </w:t>
            </w:r>
            <w:r w:rsidR="00CE0E83" w:rsidRPr="000D38C8">
              <w:rPr>
                <w:rFonts w:ascii="Trebuchet MS" w:hAnsi="Trebuchet MS"/>
                <w:kern w:val="2"/>
                <w:sz w:val="22"/>
                <w:szCs w:val="22"/>
              </w:rPr>
              <w:t>siūlymas</w:t>
            </w:r>
          </w:p>
        </w:tc>
      </w:tr>
      <w:tr w:rsidR="00CE0E83" w:rsidRPr="0066375C" w14:paraId="145296DA" w14:textId="77777777" w:rsidTr="00A41DB4">
        <w:trPr>
          <w:trHeight w:val="300"/>
        </w:trPr>
        <w:tc>
          <w:tcPr>
            <w:tcW w:w="3058" w:type="dxa"/>
          </w:tcPr>
          <w:p w14:paraId="3B8DF76A"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15.3. Priedas Nr. 3</w:t>
            </w:r>
          </w:p>
        </w:tc>
        <w:tc>
          <w:tcPr>
            <w:tcW w:w="6477" w:type="dxa"/>
            <w:gridSpan w:val="3"/>
          </w:tcPr>
          <w:p w14:paraId="50597E64" w14:textId="77777777" w:rsidR="00CE0E83" w:rsidRPr="0066375C" w:rsidRDefault="00CE0E83" w:rsidP="00CE0E83">
            <w:pPr>
              <w:jc w:val="center"/>
              <w:rPr>
                <w:rFonts w:ascii="Trebuchet MS" w:hAnsi="Trebuchet MS"/>
                <w:b/>
                <w:kern w:val="2"/>
                <w:sz w:val="22"/>
                <w:szCs w:val="22"/>
              </w:rPr>
            </w:pPr>
          </w:p>
        </w:tc>
      </w:tr>
      <w:tr w:rsidR="00CE0E83" w:rsidRPr="0066375C" w14:paraId="1712A20C" w14:textId="77777777" w:rsidTr="00A41DB4">
        <w:trPr>
          <w:trHeight w:val="300"/>
        </w:trPr>
        <w:tc>
          <w:tcPr>
            <w:tcW w:w="3058" w:type="dxa"/>
          </w:tcPr>
          <w:p w14:paraId="3F71D87A"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15.4. Priedas Nr. 4</w:t>
            </w:r>
          </w:p>
        </w:tc>
        <w:tc>
          <w:tcPr>
            <w:tcW w:w="6477" w:type="dxa"/>
            <w:gridSpan w:val="3"/>
          </w:tcPr>
          <w:p w14:paraId="0D8A8B67" w14:textId="77777777" w:rsidR="00CE0E83" w:rsidRPr="0066375C" w:rsidRDefault="00CE0E83" w:rsidP="00CE0E83">
            <w:pPr>
              <w:jc w:val="center"/>
              <w:rPr>
                <w:rFonts w:ascii="Trebuchet MS" w:hAnsi="Trebuchet MS"/>
                <w:b/>
                <w:kern w:val="2"/>
                <w:sz w:val="22"/>
                <w:szCs w:val="22"/>
              </w:rPr>
            </w:pPr>
          </w:p>
        </w:tc>
      </w:tr>
      <w:tr w:rsidR="00CE0E83" w:rsidRPr="0066375C" w14:paraId="0A5CED7B" w14:textId="77777777" w:rsidTr="00A41DB4">
        <w:trPr>
          <w:trHeight w:val="300"/>
        </w:trPr>
        <w:tc>
          <w:tcPr>
            <w:tcW w:w="3058" w:type="dxa"/>
          </w:tcPr>
          <w:p w14:paraId="40DF5F9B"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15.5. Priedas Nr. 5</w:t>
            </w:r>
          </w:p>
        </w:tc>
        <w:tc>
          <w:tcPr>
            <w:tcW w:w="6477" w:type="dxa"/>
            <w:gridSpan w:val="3"/>
          </w:tcPr>
          <w:p w14:paraId="54638E74" w14:textId="77777777" w:rsidR="00CE0E83" w:rsidRPr="0066375C" w:rsidRDefault="00CE0E83" w:rsidP="00CE0E83">
            <w:pPr>
              <w:jc w:val="center"/>
              <w:rPr>
                <w:rFonts w:ascii="Trebuchet MS" w:hAnsi="Trebuchet MS"/>
                <w:b/>
                <w:kern w:val="2"/>
                <w:sz w:val="22"/>
                <w:szCs w:val="22"/>
              </w:rPr>
            </w:pPr>
          </w:p>
        </w:tc>
      </w:tr>
      <w:tr w:rsidR="00CE0E83" w:rsidRPr="0066375C" w14:paraId="27F287D3" w14:textId="77777777" w:rsidTr="00A41DB4">
        <w:tc>
          <w:tcPr>
            <w:tcW w:w="9535" w:type="dxa"/>
            <w:gridSpan w:val="4"/>
          </w:tcPr>
          <w:p w14:paraId="2A0F4C65"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CE0E83" w:rsidRPr="0066375C" w14:paraId="5DB2990A" w14:textId="77777777" w:rsidTr="00A41DB4">
        <w:tc>
          <w:tcPr>
            <w:tcW w:w="5224" w:type="dxa"/>
            <w:gridSpan w:val="3"/>
          </w:tcPr>
          <w:p w14:paraId="1E5167EC"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340C7A0A"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b/>
                <w:kern w:val="2"/>
                <w:sz w:val="22"/>
                <w:szCs w:val="22"/>
              </w:rPr>
              <w:t>TIEKĖJAS</w:t>
            </w:r>
          </w:p>
        </w:tc>
      </w:tr>
      <w:tr w:rsidR="00CE0E83" w:rsidRPr="0066375C" w14:paraId="16070B16" w14:textId="77777777" w:rsidTr="00A41DB4">
        <w:tc>
          <w:tcPr>
            <w:tcW w:w="5224" w:type="dxa"/>
            <w:gridSpan w:val="3"/>
          </w:tcPr>
          <w:p w14:paraId="27A5F272" w14:textId="77777777" w:rsidR="00CE0E83" w:rsidRPr="0066375C" w:rsidRDefault="00CE0E83" w:rsidP="00CE0E83">
            <w:pPr>
              <w:jc w:val="center"/>
              <w:rPr>
                <w:rFonts w:ascii="Trebuchet MS" w:hAnsi="Trebuchet MS"/>
                <w:color w:val="4472C4"/>
                <w:kern w:val="2"/>
                <w:sz w:val="22"/>
                <w:szCs w:val="22"/>
              </w:rPr>
            </w:pPr>
            <w:r w:rsidRPr="0066375C">
              <w:rPr>
                <w:rFonts w:ascii="Trebuchet MS" w:hAnsi="Trebuchet MS"/>
                <w:color w:val="4472C4"/>
                <w:kern w:val="2"/>
                <w:sz w:val="22"/>
                <w:szCs w:val="22"/>
              </w:rPr>
              <w:t>(nurodomos atstovo pareigos, vardas, pavardė)</w:t>
            </w:r>
          </w:p>
        </w:tc>
        <w:tc>
          <w:tcPr>
            <w:tcW w:w="4311" w:type="dxa"/>
          </w:tcPr>
          <w:p w14:paraId="2452C2C7" w14:textId="77777777" w:rsidR="00CE0E83" w:rsidRPr="0066375C" w:rsidRDefault="00CE0E83" w:rsidP="00CE0E83">
            <w:pPr>
              <w:jc w:val="center"/>
              <w:rPr>
                <w:rFonts w:ascii="Trebuchet MS" w:hAnsi="Trebuchet MS"/>
                <w:b/>
                <w:kern w:val="2"/>
                <w:sz w:val="22"/>
                <w:szCs w:val="22"/>
              </w:rPr>
            </w:pPr>
            <w:r w:rsidRPr="0066375C">
              <w:rPr>
                <w:rFonts w:ascii="Trebuchet MS" w:hAnsi="Trebuchet MS"/>
                <w:color w:val="4472C4"/>
                <w:kern w:val="2"/>
                <w:sz w:val="22"/>
                <w:szCs w:val="22"/>
              </w:rPr>
              <w:t>(nurodomos atstovo pareigos, vardas, pavardė)</w:t>
            </w:r>
          </w:p>
        </w:tc>
      </w:tr>
      <w:tr w:rsidR="00CE0E83" w:rsidRPr="0066375C" w14:paraId="072FF2F5" w14:textId="77777777" w:rsidTr="00A41DB4">
        <w:tc>
          <w:tcPr>
            <w:tcW w:w="5224" w:type="dxa"/>
            <w:gridSpan w:val="3"/>
          </w:tcPr>
          <w:p w14:paraId="274106B6" w14:textId="77777777" w:rsidR="00CE0E83" w:rsidRPr="0066375C" w:rsidRDefault="00CE0E83" w:rsidP="00CE0E83">
            <w:pPr>
              <w:jc w:val="center"/>
              <w:rPr>
                <w:rFonts w:ascii="Trebuchet MS" w:hAnsi="Trebuchet MS"/>
                <w:b/>
                <w:color w:val="4472C4"/>
                <w:kern w:val="2"/>
                <w:sz w:val="22"/>
                <w:szCs w:val="22"/>
              </w:rPr>
            </w:pPr>
          </w:p>
          <w:p w14:paraId="04AB450B" w14:textId="77777777" w:rsidR="00CE0E83" w:rsidRPr="0066375C" w:rsidRDefault="00CE0E83" w:rsidP="00CE0E83">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39847111" w14:textId="77777777" w:rsidR="00CE0E83" w:rsidRPr="0066375C" w:rsidRDefault="00CE0E83" w:rsidP="00CE0E83">
            <w:pPr>
              <w:jc w:val="center"/>
              <w:rPr>
                <w:rFonts w:ascii="Trebuchet MS" w:hAnsi="Trebuchet MS"/>
                <w:b/>
                <w:color w:val="4472C4"/>
                <w:kern w:val="2"/>
                <w:sz w:val="22"/>
                <w:szCs w:val="22"/>
              </w:rPr>
            </w:pPr>
          </w:p>
          <w:p w14:paraId="28F26A40" w14:textId="77777777" w:rsidR="00CE0E83" w:rsidRPr="0066375C" w:rsidRDefault="00CE0E83" w:rsidP="00CE0E83">
            <w:pPr>
              <w:jc w:val="center"/>
              <w:rPr>
                <w:rFonts w:ascii="Trebuchet MS" w:hAnsi="Trebuchet MS"/>
                <w:b/>
                <w:color w:val="4472C4"/>
                <w:kern w:val="2"/>
                <w:sz w:val="22"/>
                <w:szCs w:val="22"/>
              </w:rPr>
            </w:pPr>
          </w:p>
        </w:tc>
        <w:tc>
          <w:tcPr>
            <w:tcW w:w="4311" w:type="dxa"/>
          </w:tcPr>
          <w:p w14:paraId="76E2E141" w14:textId="77777777" w:rsidR="00CE0E83" w:rsidRPr="0066375C" w:rsidRDefault="00CE0E83" w:rsidP="00CE0E83">
            <w:pPr>
              <w:jc w:val="center"/>
              <w:rPr>
                <w:rFonts w:ascii="Trebuchet MS" w:hAnsi="Trebuchet MS"/>
                <w:b/>
                <w:color w:val="4472C4"/>
                <w:kern w:val="2"/>
                <w:sz w:val="22"/>
                <w:szCs w:val="22"/>
              </w:rPr>
            </w:pPr>
          </w:p>
          <w:p w14:paraId="78E869CE" w14:textId="77777777" w:rsidR="00CE0E83" w:rsidRPr="0066375C" w:rsidRDefault="00CE0E83" w:rsidP="00CE0E83">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558862DD" w14:textId="77777777" w:rsidR="00027B83" w:rsidRPr="0066375C" w:rsidRDefault="00027B83">
      <w:pPr>
        <w:rPr>
          <w:rFonts w:ascii="Trebuchet MS" w:hAnsi="Trebuchet MS"/>
          <w:sz w:val="22"/>
          <w:szCs w:val="22"/>
        </w:rPr>
      </w:pPr>
    </w:p>
    <w:p w14:paraId="6C45AB86" w14:textId="237AC622" w:rsidR="00027B83" w:rsidRDefault="00027B83">
      <w:pPr>
        <w:rPr>
          <w:rFonts w:ascii="Trebuchet MS" w:hAnsi="Trebuchet MS"/>
          <w:sz w:val="22"/>
          <w:szCs w:val="22"/>
        </w:rPr>
      </w:pPr>
    </w:p>
    <w:p w14:paraId="380FDB19" w14:textId="53551244" w:rsidR="009767AB" w:rsidRDefault="009767AB">
      <w:pPr>
        <w:rPr>
          <w:rFonts w:ascii="Trebuchet MS" w:hAnsi="Trebuchet MS"/>
          <w:sz w:val="22"/>
          <w:szCs w:val="22"/>
        </w:rPr>
      </w:pPr>
    </w:p>
    <w:p w14:paraId="01AA9FC9" w14:textId="09C096C6" w:rsidR="009767AB" w:rsidRDefault="009767AB">
      <w:pPr>
        <w:rPr>
          <w:rFonts w:ascii="Trebuchet MS" w:hAnsi="Trebuchet MS"/>
          <w:sz w:val="22"/>
          <w:szCs w:val="22"/>
        </w:rPr>
      </w:pPr>
    </w:p>
    <w:p w14:paraId="3C64D89D" w14:textId="03D6CFBA" w:rsidR="009767AB" w:rsidRDefault="009767AB">
      <w:pPr>
        <w:rPr>
          <w:rFonts w:ascii="Trebuchet MS" w:hAnsi="Trebuchet MS"/>
          <w:sz w:val="22"/>
          <w:szCs w:val="22"/>
        </w:rPr>
      </w:pPr>
    </w:p>
    <w:p w14:paraId="62EBCED0" w14:textId="0B69DCE7" w:rsidR="009767AB" w:rsidRDefault="009767AB">
      <w:pPr>
        <w:rPr>
          <w:rFonts w:ascii="Trebuchet MS" w:hAnsi="Trebuchet MS"/>
          <w:sz w:val="22"/>
          <w:szCs w:val="22"/>
        </w:rPr>
      </w:pPr>
    </w:p>
    <w:p w14:paraId="774C4D80" w14:textId="4546218F" w:rsidR="009767AB" w:rsidRDefault="009767AB">
      <w:pPr>
        <w:rPr>
          <w:rFonts w:ascii="Trebuchet MS" w:hAnsi="Trebuchet MS"/>
          <w:sz w:val="22"/>
          <w:szCs w:val="22"/>
        </w:rPr>
      </w:pPr>
    </w:p>
    <w:p w14:paraId="0273C603" w14:textId="77777777" w:rsidR="009767AB" w:rsidRPr="0066375C" w:rsidRDefault="009767AB">
      <w:pPr>
        <w:rPr>
          <w:rFonts w:ascii="Trebuchet MS" w:hAnsi="Trebuchet MS"/>
          <w:sz w:val="22"/>
          <w:szCs w:val="22"/>
        </w:rPr>
      </w:pPr>
    </w:p>
    <w:p w14:paraId="1C812A11" w14:textId="794BA206" w:rsidR="009C5974" w:rsidRDefault="000B0897" w:rsidP="00807698">
      <w:pPr>
        <w:tabs>
          <w:tab w:val="left" w:pos="5400"/>
        </w:tabs>
        <w:jc w:val="center"/>
        <w:textAlignment w:val="center"/>
        <w:rPr>
          <w:rFonts w:ascii="Trebuchet MS" w:hAnsi="Trebuchet MS"/>
          <w:b/>
          <w:bCs/>
          <w:sz w:val="22"/>
          <w:szCs w:val="22"/>
        </w:rPr>
      </w:pPr>
      <w:r w:rsidRPr="0066375C">
        <w:rPr>
          <w:rFonts w:ascii="Trebuchet MS" w:hAnsi="Trebuchet MS"/>
          <w:b/>
          <w:bCs/>
          <w:sz w:val="22"/>
          <w:szCs w:val="22"/>
        </w:rPr>
        <w:t>______________</w:t>
      </w:r>
    </w:p>
    <w:p w14:paraId="6593C1F4" w14:textId="77777777" w:rsidR="00807698" w:rsidRPr="00807698" w:rsidRDefault="00807698" w:rsidP="00807698">
      <w:pPr>
        <w:tabs>
          <w:tab w:val="left" w:pos="5400"/>
        </w:tabs>
        <w:jc w:val="center"/>
        <w:textAlignment w:val="center"/>
        <w:rPr>
          <w:rFonts w:ascii="Trebuchet MS" w:hAnsi="Trebuchet MS"/>
          <w:b/>
          <w:bCs/>
          <w:sz w:val="22"/>
          <w:szCs w:val="22"/>
        </w:rPr>
      </w:pPr>
    </w:p>
    <w:p w14:paraId="6EF0C569" w14:textId="77777777" w:rsidR="009C5974" w:rsidRPr="009C5974" w:rsidRDefault="009C5974" w:rsidP="009C5974">
      <w:pPr>
        <w:spacing w:after="100" w:afterAutospacing="1"/>
        <w:ind w:left="3159" w:firstLine="729"/>
        <w:jc w:val="right"/>
        <w:rPr>
          <w:rFonts w:ascii="Trebuchet MS" w:hAnsi="Trebuchet MS"/>
          <w:color w:val="000000"/>
          <w:sz w:val="22"/>
          <w:szCs w:val="22"/>
        </w:rPr>
      </w:pPr>
      <w:r w:rsidRPr="009C5974">
        <w:rPr>
          <w:rFonts w:ascii="Trebuchet MS" w:hAnsi="Trebuchet MS"/>
          <w:color w:val="000000"/>
          <w:sz w:val="22"/>
          <w:szCs w:val="22"/>
        </w:rPr>
        <w:t>SUTARTIES 1 priedas</w:t>
      </w:r>
    </w:p>
    <w:p w14:paraId="25D24CC0" w14:textId="77777777" w:rsidR="009C5974" w:rsidRPr="009C5974" w:rsidRDefault="009C5974" w:rsidP="009C5974">
      <w:pPr>
        <w:spacing w:after="100" w:afterAutospacing="1"/>
        <w:ind w:left="567"/>
        <w:jc w:val="center"/>
        <w:rPr>
          <w:rFonts w:ascii="Trebuchet MS" w:hAnsi="Trebuchet MS"/>
          <w:b/>
          <w:color w:val="000000"/>
          <w:sz w:val="22"/>
          <w:szCs w:val="22"/>
        </w:rPr>
      </w:pPr>
      <w:r w:rsidRPr="009C5974">
        <w:rPr>
          <w:rFonts w:ascii="Trebuchet MS" w:hAnsi="Trebuchet MS"/>
          <w:b/>
          <w:color w:val="000000"/>
          <w:sz w:val="22"/>
          <w:szCs w:val="22"/>
        </w:rPr>
        <w:t>PASLAUGOS TECHNINĖ SPECIFIKACIJA</w:t>
      </w:r>
    </w:p>
    <w:p w14:paraId="0FD7221E" w14:textId="77777777" w:rsidR="009C5974" w:rsidRPr="009C5974" w:rsidRDefault="009C5974" w:rsidP="009C5974">
      <w:pPr>
        <w:numPr>
          <w:ilvl w:val="0"/>
          <w:numId w:val="10"/>
        </w:numPr>
        <w:tabs>
          <w:tab w:val="left" w:pos="9540"/>
        </w:tabs>
        <w:spacing w:after="120" w:line="259" w:lineRule="auto"/>
        <w:ind w:right="96"/>
        <w:contextualSpacing/>
        <w:rPr>
          <w:rFonts w:ascii="Trebuchet MS" w:eastAsia="Calibri" w:hAnsi="Trebuchet MS"/>
          <w:b/>
          <w:color w:val="000000"/>
          <w:sz w:val="22"/>
          <w:szCs w:val="22"/>
        </w:rPr>
      </w:pPr>
      <w:r w:rsidRPr="009C5974">
        <w:rPr>
          <w:rFonts w:ascii="Trebuchet MS" w:eastAsia="Calibri" w:hAnsi="Trebuchet MS"/>
          <w:b/>
          <w:color w:val="000000"/>
          <w:sz w:val="22"/>
          <w:szCs w:val="22"/>
        </w:rPr>
        <w:t>SĄVOKOS</w:t>
      </w:r>
    </w:p>
    <w:p w14:paraId="4B448D7F" w14:textId="77777777" w:rsidR="009C5974" w:rsidRPr="009C5974" w:rsidRDefault="009C5974" w:rsidP="009C5974">
      <w:pPr>
        <w:spacing w:after="120"/>
        <w:ind w:right="113" w:firstLine="720"/>
        <w:rPr>
          <w:rFonts w:ascii="Trebuchet MS" w:hAnsi="Trebuchet MS"/>
          <w:sz w:val="22"/>
          <w:szCs w:val="22"/>
        </w:rPr>
      </w:pPr>
      <w:r w:rsidRPr="009C5974">
        <w:rPr>
          <w:rFonts w:ascii="Trebuchet MS" w:hAnsi="Trebuchet MS"/>
          <w:sz w:val="22"/>
          <w:szCs w:val="22"/>
        </w:rPr>
        <w:t xml:space="preserve">Naudojamos sąvokos ir trumpiniai: </w:t>
      </w:r>
    </w:p>
    <w:tbl>
      <w:tblPr>
        <w:tblStyle w:val="Lentelstinklelis"/>
        <w:tblW w:w="0" w:type="auto"/>
        <w:tblCellMar>
          <w:top w:w="57" w:type="dxa"/>
          <w:bottom w:w="57" w:type="dxa"/>
        </w:tblCellMar>
        <w:tblLook w:val="04A0" w:firstRow="1" w:lastRow="0" w:firstColumn="1" w:lastColumn="0" w:noHBand="0" w:noVBand="1"/>
      </w:tblPr>
      <w:tblGrid>
        <w:gridCol w:w="2972"/>
        <w:gridCol w:w="6237"/>
      </w:tblGrid>
      <w:tr w:rsidR="009C5974" w:rsidRPr="009C5974" w14:paraId="40C7AC84" w14:textId="77777777" w:rsidTr="00622362">
        <w:trPr>
          <w:tblHeader/>
        </w:trPr>
        <w:tc>
          <w:tcPr>
            <w:tcW w:w="2972" w:type="dxa"/>
            <w:tcBorders>
              <w:top w:val="single" w:sz="4" w:space="0" w:color="auto"/>
              <w:left w:val="single" w:sz="4" w:space="0" w:color="auto"/>
              <w:bottom w:val="single" w:sz="4" w:space="0" w:color="auto"/>
              <w:right w:val="single" w:sz="4" w:space="0" w:color="auto"/>
            </w:tcBorders>
            <w:hideMark/>
          </w:tcPr>
          <w:p w14:paraId="1FF52E9C" w14:textId="77777777" w:rsidR="009C5974" w:rsidRPr="009C5974" w:rsidRDefault="009C5974" w:rsidP="009C5974">
            <w:pPr>
              <w:jc w:val="center"/>
              <w:rPr>
                <w:rFonts w:ascii="Trebuchet MS" w:hAnsi="Trebuchet MS"/>
                <w:b/>
                <w:sz w:val="22"/>
                <w:szCs w:val="22"/>
              </w:rPr>
            </w:pPr>
            <w:r w:rsidRPr="009C5974">
              <w:rPr>
                <w:rFonts w:ascii="Trebuchet MS" w:hAnsi="Trebuchet MS"/>
                <w:b/>
                <w:sz w:val="22"/>
                <w:szCs w:val="22"/>
              </w:rPr>
              <w:t>Trumpinys</w:t>
            </w:r>
          </w:p>
        </w:tc>
        <w:tc>
          <w:tcPr>
            <w:tcW w:w="6237" w:type="dxa"/>
            <w:tcBorders>
              <w:top w:val="single" w:sz="4" w:space="0" w:color="auto"/>
              <w:left w:val="single" w:sz="4" w:space="0" w:color="auto"/>
              <w:bottom w:val="single" w:sz="4" w:space="0" w:color="auto"/>
              <w:right w:val="single" w:sz="4" w:space="0" w:color="auto"/>
            </w:tcBorders>
            <w:hideMark/>
          </w:tcPr>
          <w:p w14:paraId="1C09D89C" w14:textId="77777777" w:rsidR="009C5974" w:rsidRPr="009C5974" w:rsidRDefault="009C5974" w:rsidP="009C5974">
            <w:pPr>
              <w:jc w:val="center"/>
              <w:rPr>
                <w:rFonts w:ascii="Trebuchet MS" w:hAnsi="Trebuchet MS"/>
                <w:b/>
                <w:sz w:val="22"/>
                <w:szCs w:val="22"/>
              </w:rPr>
            </w:pPr>
            <w:r w:rsidRPr="009C5974">
              <w:rPr>
                <w:rFonts w:ascii="Trebuchet MS" w:hAnsi="Trebuchet MS"/>
                <w:b/>
                <w:sz w:val="22"/>
                <w:szCs w:val="22"/>
              </w:rPr>
              <w:t>Paaiškinimas</w:t>
            </w:r>
          </w:p>
        </w:tc>
      </w:tr>
      <w:tr w:rsidR="009C5974" w:rsidRPr="009C5974" w14:paraId="6BF0DAAE" w14:textId="77777777" w:rsidTr="00622362">
        <w:tc>
          <w:tcPr>
            <w:tcW w:w="2972" w:type="dxa"/>
            <w:tcBorders>
              <w:top w:val="single" w:sz="4" w:space="0" w:color="auto"/>
              <w:left w:val="single" w:sz="4" w:space="0" w:color="auto"/>
              <w:bottom w:val="single" w:sz="4" w:space="0" w:color="auto"/>
              <w:right w:val="single" w:sz="4" w:space="0" w:color="auto"/>
            </w:tcBorders>
          </w:tcPr>
          <w:p w14:paraId="23CC7321" w14:textId="77777777" w:rsidR="009C5974" w:rsidRPr="009C5974" w:rsidRDefault="009C5974" w:rsidP="009C5974">
            <w:pPr>
              <w:rPr>
                <w:rFonts w:ascii="Trebuchet MS" w:hAnsi="Trebuchet MS"/>
                <w:sz w:val="22"/>
                <w:szCs w:val="22"/>
              </w:rPr>
            </w:pPr>
            <w:r w:rsidRPr="009C5974">
              <w:rPr>
                <w:rFonts w:ascii="Trebuchet MS" w:hAnsi="Trebuchet MS"/>
                <w:sz w:val="22"/>
                <w:szCs w:val="22"/>
              </w:rPr>
              <w:t>AVKS</w:t>
            </w:r>
          </w:p>
        </w:tc>
        <w:tc>
          <w:tcPr>
            <w:tcW w:w="6237" w:type="dxa"/>
            <w:tcBorders>
              <w:top w:val="single" w:sz="4" w:space="0" w:color="auto"/>
              <w:left w:val="single" w:sz="4" w:space="0" w:color="auto"/>
              <w:bottom w:val="single" w:sz="4" w:space="0" w:color="auto"/>
              <w:right w:val="single" w:sz="4" w:space="0" w:color="auto"/>
            </w:tcBorders>
          </w:tcPr>
          <w:p w14:paraId="756983C4" w14:textId="77777777" w:rsidR="009C5974" w:rsidRPr="009C5974" w:rsidRDefault="009C5974" w:rsidP="009C5974">
            <w:pPr>
              <w:jc w:val="both"/>
              <w:rPr>
                <w:rFonts w:ascii="Trebuchet MS" w:hAnsi="Trebuchet MS"/>
                <w:sz w:val="22"/>
                <w:szCs w:val="22"/>
              </w:rPr>
            </w:pPr>
            <w:r w:rsidRPr="009C5974">
              <w:rPr>
                <w:rFonts w:ascii="Trebuchet MS" w:hAnsi="Trebuchet MS"/>
                <w:sz w:val="22"/>
                <w:szCs w:val="22"/>
              </w:rPr>
              <w:t>Administratorių veiksmų kontrolės sistema</w:t>
            </w:r>
          </w:p>
        </w:tc>
      </w:tr>
      <w:tr w:rsidR="009C5974" w:rsidRPr="009C5974" w14:paraId="4DA0F987" w14:textId="77777777" w:rsidTr="00622362">
        <w:tc>
          <w:tcPr>
            <w:tcW w:w="2972" w:type="dxa"/>
            <w:tcBorders>
              <w:top w:val="single" w:sz="4" w:space="0" w:color="auto"/>
              <w:left w:val="single" w:sz="4" w:space="0" w:color="auto"/>
              <w:bottom w:val="single" w:sz="4" w:space="0" w:color="auto"/>
              <w:right w:val="single" w:sz="4" w:space="0" w:color="auto"/>
            </w:tcBorders>
            <w:hideMark/>
          </w:tcPr>
          <w:p w14:paraId="514CC52B" w14:textId="77777777" w:rsidR="009C5974" w:rsidRPr="009C5974" w:rsidRDefault="009C5974" w:rsidP="009C5974">
            <w:pPr>
              <w:rPr>
                <w:rFonts w:ascii="Trebuchet MS" w:hAnsi="Trebuchet MS"/>
                <w:sz w:val="22"/>
                <w:szCs w:val="22"/>
              </w:rPr>
            </w:pPr>
            <w:r w:rsidRPr="009C5974">
              <w:rPr>
                <w:rFonts w:ascii="Trebuchet MS" w:hAnsi="Trebuchet MS"/>
                <w:sz w:val="22"/>
                <w:szCs w:val="22"/>
              </w:rPr>
              <w:t>EDS</w:t>
            </w:r>
          </w:p>
        </w:tc>
        <w:tc>
          <w:tcPr>
            <w:tcW w:w="6237" w:type="dxa"/>
            <w:tcBorders>
              <w:top w:val="single" w:sz="4" w:space="0" w:color="auto"/>
              <w:left w:val="single" w:sz="4" w:space="0" w:color="auto"/>
              <w:bottom w:val="single" w:sz="4" w:space="0" w:color="auto"/>
              <w:right w:val="single" w:sz="4" w:space="0" w:color="auto"/>
            </w:tcBorders>
            <w:hideMark/>
          </w:tcPr>
          <w:p w14:paraId="0934E77A" w14:textId="77777777" w:rsidR="009C5974" w:rsidRPr="009C5974" w:rsidRDefault="009C5974" w:rsidP="009C5974">
            <w:pPr>
              <w:jc w:val="both"/>
              <w:rPr>
                <w:rFonts w:ascii="Trebuchet MS" w:hAnsi="Trebuchet MS"/>
                <w:color w:val="000000"/>
                <w:sz w:val="22"/>
                <w:szCs w:val="22"/>
              </w:rPr>
            </w:pPr>
            <w:r w:rsidRPr="009C5974">
              <w:rPr>
                <w:rFonts w:ascii="Trebuchet MS" w:hAnsi="Trebuchet MS"/>
                <w:sz w:val="22"/>
                <w:szCs w:val="22"/>
              </w:rPr>
              <w:t>Valstybinės mokesčių inspekcijos elektroninio deklaravimo informacinė sistema</w:t>
            </w:r>
          </w:p>
        </w:tc>
      </w:tr>
      <w:tr w:rsidR="009C5974" w:rsidRPr="009C5974" w14:paraId="114B7048" w14:textId="77777777" w:rsidTr="00622362">
        <w:tc>
          <w:tcPr>
            <w:tcW w:w="2972" w:type="dxa"/>
            <w:tcBorders>
              <w:top w:val="single" w:sz="4" w:space="0" w:color="auto"/>
              <w:left w:val="single" w:sz="4" w:space="0" w:color="auto"/>
              <w:bottom w:val="single" w:sz="4" w:space="0" w:color="auto"/>
              <w:right w:val="single" w:sz="4" w:space="0" w:color="auto"/>
            </w:tcBorders>
          </w:tcPr>
          <w:p w14:paraId="33919173" w14:textId="77777777" w:rsidR="009C5974" w:rsidRPr="009C5974" w:rsidRDefault="009C5974" w:rsidP="009C5974">
            <w:pPr>
              <w:rPr>
                <w:rFonts w:ascii="Trebuchet MS" w:hAnsi="Trebuchet MS"/>
                <w:color w:val="000000"/>
                <w:sz w:val="22"/>
                <w:szCs w:val="22"/>
              </w:rPr>
            </w:pPr>
            <w:r w:rsidRPr="009C5974">
              <w:rPr>
                <w:rFonts w:ascii="Trebuchet MS" w:hAnsi="Trebuchet MS"/>
                <w:color w:val="000000"/>
                <w:sz w:val="22"/>
                <w:szCs w:val="22"/>
              </w:rPr>
              <w:t>IS</w:t>
            </w:r>
          </w:p>
        </w:tc>
        <w:tc>
          <w:tcPr>
            <w:tcW w:w="6237" w:type="dxa"/>
            <w:tcBorders>
              <w:top w:val="single" w:sz="4" w:space="0" w:color="auto"/>
              <w:left w:val="single" w:sz="4" w:space="0" w:color="auto"/>
              <w:bottom w:val="single" w:sz="4" w:space="0" w:color="auto"/>
              <w:right w:val="single" w:sz="4" w:space="0" w:color="auto"/>
            </w:tcBorders>
          </w:tcPr>
          <w:p w14:paraId="7285C7B5" w14:textId="449F0726" w:rsidR="009C5974" w:rsidRPr="009C5974" w:rsidRDefault="009C5974" w:rsidP="009C5974">
            <w:pPr>
              <w:jc w:val="both"/>
              <w:rPr>
                <w:rFonts w:ascii="Trebuchet MS" w:hAnsi="Trebuchet MS"/>
                <w:color w:val="000000"/>
                <w:sz w:val="22"/>
                <w:szCs w:val="22"/>
              </w:rPr>
            </w:pPr>
            <w:r w:rsidRPr="009C5974">
              <w:rPr>
                <w:rFonts w:ascii="Trebuchet MS" w:hAnsi="Trebuchet MS"/>
                <w:color w:val="000000"/>
                <w:sz w:val="22"/>
                <w:szCs w:val="22"/>
              </w:rPr>
              <w:t>Informacinė sistema</w:t>
            </w:r>
            <w:r w:rsidR="00F30B4C">
              <w:rPr>
                <w:rFonts w:ascii="Trebuchet MS" w:hAnsi="Trebuchet MS"/>
                <w:color w:val="000000"/>
                <w:sz w:val="22"/>
                <w:szCs w:val="22"/>
              </w:rPr>
              <w:t xml:space="preserve"> </w:t>
            </w:r>
          </w:p>
        </w:tc>
      </w:tr>
      <w:tr w:rsidR="009C5974" w:rsidRPr="009C5974" w14:paraId="02DBCC91" w14:textId="77777777" w:rsidTr="00622362">
        <w:tc>
          <w:tcPr>
            <w:tcW w:w="2972" w:type="dxa"/>
            <w:tcBorders>
              <w:top w:val="single" w:sz="4" w:space="0" w:color="auto"/>
              <w:left w:val="single" w:sz="4" w:space="0" w:color="auto"/>
              <w:bottom w:val="single" w:sz="4" w:space="0" w:color="auto"/>
              <w:right w:val="single" w:sz="4" w:space="0" w:color="auto"/>
            </w:tcBorders>
          </w:tcPr>
          <w:p w14:paraId="161F21A5" w14:textId="77777777" w:rsidR="009C5974" w:rsidRPr="009C5974" w:rsidRDefault="009C5974" w:rsidP="009C5974">
            <w:pPr>
              <w:rPr>
                <w:rFonts w:ascii="Trebuchet MS" w:hAnsi="Trebuchet MS"/>
                <w:color w:val="000000"/>
                <w:sz w:val="22"/>
                <w:szCs w:val="22"/>
              </w:rPr>
            </w:pPr>
            <w:r w:rsidRPr="009C5974">
              <w:rPr>
                <w:rFonts w:ascii="Trebuchet MS" w:hAnsi="Trebuchet MS"/>
                <w:color w:val="000000"/>
                <w:sz w:val="22"/>
                <w:szCs w:val="22"/>
              </w:rPr>
              <w:t>Klaida</w:t>
            </w:r>
          </w:p>
        </w:tc>
        <w:tc>
          <w:tcPr>
            <w:tcW w:w="6237" w:type="dxa"/>
            <w:tcBorders>
              <w:top w:val="single" w:sz="4" w:space="0" w:color="auto"/>
              <w:left w:val="single" w:sz="4" w:space="0" w:color="auto"/>
              <w:bottom w:val="single" w:sz="4" w:space="0" w:color="auto"/>
              <w:right w:val="single" w:sz="4" w:space="0" w:color="auto"/>
            </w:tcBorders>
          </w:tcPr>
          <w:p w14:paraId="435A8637" w14:textId="77777777" w:rsidR="009C5974" w:rsidRPr="009C5974" w:rsidRDefault="009C5974" w:rsidP="009C5974">
            <w:pPr>
              <w:jc w:val="both"/>
              <w:rPr>
                <w:rFonts w:ascii="Trebuchet MS" w:hAnsi="Trebuchet MS"/>
                <w:color w:val="000000"/>
                <w:sz w:val="22"/>
                <w:szCs w:val="22"/>
              </w:rPr>
            </w:pPr>
            <w:r w:rsidRPr="009C5974">
              <w:rPr>
                <w:rFonts w:ascii="Trebuchet MS" w:hAnsi="Trebuchet MS"/>
                <w:color w:val="000000"/>
                <w:sz w:val="22"/>
                <w:szCs w:val="22"/>
              </w:rPr>
              <w:t>Tai iš dalies ar visos IS funkcinė triktis arba kokybės sumažėjimas, dėl kurio IS veikimas tampa nestabilus ir (ar) nesaugus ir kliudo naudotojui vykdyti būtinas funkcijas</w:t>
            </w:r>
          </w:p>
        </w:tc>
      </w:tr>
      <w:tr w:rsidR="000F7733" w:rsidRPr="00C86D88" w14:paraId="15838A31" w14:textId="77777777" w:rsidTr="00622362">
        <w:tc>
          <w:tcPr>
            <w:tcW w:w="2972" w:type="dxa"/>
          </w:tcPr>
          <w:p w14:paraId="3ECC930A" w14:textId="660ED513" w:rsidR="000F7733" w:rsidRPr="00C86D88" w:rsidRDefault="00F30B4C" w:rsidP="00884F08">
            <w:pPr>
              <w:spacing w:after="200"/>
              <w:jc w:val="both"/>
              <w:rPr>
                <w:rFonts w:ascii="Trebuchet MS" w:eastAsia="MS Mincho" w:hAnsi="Trebuchet MS"/>
                <w:sz w:val="22"/>
                <w:szCs w:val="22"/>
                <w:lang w:eastAsia="ja-JP"/>
              </w:rPr>
            </w:pPr>
            <w:r>
              <w:rPr>
                <w:rFonts w:ascii="Trebuchet MS" w:hAnsi="Trebuchet MS"/>
                <w:color w:val="000000"/>
                <w:sz w:val="22"/>
                <w:szCs w:val="22"/>
              </w:rPr>
              <w:t>Komisija</w:t>
            </w:r>
          </w:p>
        </w:tc>
        <w:tc>
          <w:tcPr>
            <w:tcW w:w="6237" w:type="dxa"/>
          </w:tcPr>
          <w:p w14:paraId="4931C5F1" w14:textId="116BA20F" w:rsidR="000F7733" w:rsidRPr="00C86D88" w:rsidRDefault="000F7733" w:rsidP="00884F0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Valstybinės mokesčių inspekcijos prie Lietuvos Respublikos finansų ministerijos viršininko įsakymu</w:t>
            </w:r>
            <w:r w:rsidR="00C816E6">
              <w:rPr>
                <w:rFonts w:ascii="Trebuchet MS" w:eastAsia="MS Mincho" w:hAnsi="Trebuchet MS"/>
                <w:sz w:val="22"/>
                <w:szCs w:val="22"/>
                <w:lang w:eastAsia="ja-JP"/>
              </w:rPr>
              <w:t xml:space="preserve"> </w:t>
            </w:r>
            <w:r w:rsidR="00C816E6">
              <w:rPr>
                <w:rFonts w:ascii="Trebuchet MS" w:hAnsi="Trebuchet MS"/>
                <w:color w:val="000000"/>
                <w:sz w:val="22"/>
                <w:szCs w:val="22"/>
              </w:rPr>
              <w:t>Konkursui</w:t>
            </w:r>
            <w:r w:rsidRPr="00C86D88">
              <w:rPr>
                <w:rFonts w:ascii="Trebuchet MS" w:eastAsia="MS Mincho" w:hAnsi="Trebuchet MS"/>
                <w:sz w:val="22"/>
                <w:szCs w:val="22"/>
                <w:lang w:eastAsia="ja-JP"/>
              </w:rPr>
              <w:t xml:space="preserve">  organizuoti ir rezultatams įvertinti sudaryta Viešojo pirkimo komisija</w:t>
            </w:r>
          </w:p>
        </w:tc>
      </w:tr>
      <w:tr w:rsidR="000F7733" w:rsidRPr="00C86D88" w14:paraId="6DE08A7E" w14:textId="77777777" w:rsidTr="00622362">
        <w:tc>
          <w:tcPr>
            <w:tcW w:w="2972" w:type="dxa"/>
          </w:tcPr>
          <w:p w14:paraId="725932E5" w14:textId="10C3DA6B" w:rsidR="000F7733" w:rsidRPr="00C86D88" w:rsidRDefault="00F30B4C" w:rsidP="00884F08">
            <w:pPr>
              <w:spacing w:after="200"/>
              <w:jc w:val="both"/>
              <w:rPr>
                <w:rFonts w:ascii="Trebuchet MS" w:eastAsia="MS Mincho" w:hAnsi="Trebuchet MS"/>
                <w:sz w:val="22"/>
                <w:szCs w:val="22"/>
                <w:lang w:eastAsia="ja-JP"/>
              </w:rPr>
            </w:pPr>
            <w:r>
              <w:rPr>
                <w:rFonts w:ascii="Trebuchet MS" w:hAnsi="Trebuchet MS"/>
                <w:color w:val="000000"/>
                <w:sz w:val="22"/>
                <w:szCs w:val="22"/>
              </w:rPr>
              <w:t>Konkursas</w:t>
            </w:r>
          </w:p>
        </w:tc>
        <w:tc>
          <w:tcPr>
            <w:tcW w:w="6237" w:type="dxa"/>
          </w:tcPr>
          <w:p w14:paraId="630264C3" w14:textId="77777777" w:rsidR="000F7733" w:rsidRPr="00C86D88" w:rsidRDefault="000F7733" w:rsidP="00884F08">
            <w:pPr>
              <w:spacing w:after="200"/>
              <w:jc w:val="both"/>
              <w:rPr>
                <w:rFonts w:ascii="Trebuchet MS" w:eastAsia="MS Mincho" w:hAnsi="Trebuchet MS"/>
                <w:sz w:val="22"/>
                <w:szCs w:val="22"/>
                <w:lang w:eastAsia="ja-JP"/>
              </w:rPr>
            </w:pPr>
            <w:r w:rsidRPr="00C86D88">
              <w:rPr>
                <w:rFonts w:ascii="Trebuchet MS" w:eastAsia="MS Mincho" w:hAnsi="Trebuchet MS"/>
                <w:color w:val="000000"/>
                <w:sz w:val="22"/>
                <w:szCs w:val="22"/>
                <w:lang w:eastAsia="ja-JP"/>
              </w:rPr>
              <w:t>Palaikymo</w:t>
            </w:r>
            <w:r w:rsidRPr="00C86D88">
              <w:rPr>
                <w:rFonts w:ascii="Trebuchet MS" w:eastAsia="MS Mincho" w:hAnsi="Trebuchet MS"/>
                <w:sz w:val="22"/>
                <w:szCs w:val="22"/>
                <w:lang w:eastAsia="ja-JP"/>
              </w:rPr>
              <w:t xml:space="preserve"> paslaugų įsigijimo viešojo pirkimo konkursas</w:t>
            </w:r>
          </w:p>
        </w:tc>
      </w:tr>
      <w:tr w:rsidR="00051D57" w:rsidRPr="009C5974" w14:paraId="50F572C8" w14:textId="77777777" w:rsidTr="00622362">
        <w:tc>
          <w:tcPr>
            <w:tcW w:w="2972" w:type="dxa"/>
            <w:tcBorders>
              <w:top w:val="single" w:sz="4" w:space="0" w:color="auto"/>
              <w:left w:val="single" w:sz="4" w:space="0" w:color="auto"/>
              <w:bottom w:val="single" w:sz="4" w:space="0" w:color="auto"/>
              <w:right w:val="single" w:sz="4" w:space="0" w:color="auto"/>
            </w:tcBorders>
          </w:tcPr>
          <w:p w14:paraId="57AA8FB3" w14:textId="441B4FB0" w:rsidR="00051D57" w:rsidRPr="009C5974" w:rsidRDefault="00F30B4C" w:rsidP="00051D57">
            <w:pPr>
              <w:rPr>
                <w:rFonts w:ascii="Trebuchet MS" w:hAnsi="Trebuchet MS"/>
                <w:color w:val="000000"/>
                <w:sz w:val="22"/>
                <w:szCs w:val="22"/>
              </w:rPr>
            </w:pPr>
            <w:r>
              <w:rPr>
                <w:rFonts w:ascii="Trebuchet MS" w:hAnsi="Trebuchet MS"/>
                <w:color w:val="000000"/>
                <w:sz w:val="22"/>
                <w:szCs w:val="22"/>
              </w:rPr>
              <w:t>Konkurso</w:t>
            </w:r>
            <w:r w:rsidRPr="009C5974">
              <w:rPr>
                <w:rFonts w:ascii="Trebuchet MS" w:hAnsi="Trebuchet MS"/>
                <w:color w:val="000000"/>
                <w:sz w:val="22"/>
                <w:szCs w:val="22"/>
              </w:rPr>
              <w:t xml:space="preserve"> </w:t>
            </w:r>
            <w:r>
              <w:rPr>
                <w:rFonts w:ascii="Trebuchet MS" w:hAnsi="Trebuchet MS"/>
                <w:color w:val="000000"/>
                <w:sz w:val="22"/>
                <w:szCs w:val="22"/>
              </w:rPr>
              <w:t>dokumentai</w:t>
            </w:r>
          </w:p>
        </w:tc>
        <w:tc>
          <w:tcPr>
            <w:tcW w:w="6237" w:type="dxa"/>
            <w:tcBorders>
              <w:top w:val="single" w:sz="4" w:space="0" w:color="auto"/>
              <w:left w:val="single" w:sz="4" w:space="0" w:color="auto"/>
              <w:bottom w:val="single" w:sz="4" w:space="0" w:color="auto"/>
              <w:right w:val="single" w:sz="4" w:space="0" w:color="auto"/>
            </w:tcBorders>
          </w:tcPr>
          <w:p w14:paraId="4557B632" w14:textId="63077418" w:rsidR="00051D57" w:rsidRPr="009C5974" w:rsidRDefault="00051D57" w:rsidP="00051D57">
            <w:pPr>
              <w:jc w:val="both"/>
              <w:rPr>
                <w:rFonts w:ascii="Trebuchet MS" w:hAnsi="Trebuchet MS"/>
                <w:color w:val="000000"/>
                <w:sz w:val="22"/>
                <w:szCs w:val="22"/>
              </w:rPr>
            </w:pPr>
            <w:r w:rsidRPr="009C5974">
              <w:rPr>
                <w:rFonts w:ascii="Trebuchet MS" w:hAnsi="Trebuchet MS"/>
                <w:color w:val="000000"/>
                <w:sz w:val="22"/>
                <w:szCs w:val="22"/>
              </w:rPr>
              <w:t xml:space="preserve">Informacinės sistemos </w:t>
            </w:r>
            <w:r>
              <w:rPr>
                <w:rFonts w:ascii="Trebuchet MS" w:hAnsi="Trebuchet MS"/>
                <w:color w:val="000000"/>
                <w:sz w:val="22"/>
                <w:szCs w:val="22"/>
              </w:rPr>
              <w:t>priežiūros</w:t>
            </w:r>
            <w:r w:rsidRPr="009C5974">
              <w:rPr>
                <w:rFonts w:ascii="Trebuchet MS" w:hAnsi="Trebuchet MS"/>
                <w:color w:val="000000"/>
                <w:sz w:val="22"/>
                <w:szCs w:val="22"/>
              </w:rPr>
              <w:t xml:space="preserve"> paslaugų įsigijimo viešojo pirkimo konkurso dokumentai</w:t>
            </w:r>
          </w:p>
        </w:tc>
      </w:tr>
      <w:tr w:rsidR="00051D57" w:rsidRPr="009C5974" w14:paraId="0E2AE9D4" w14:textId="77777777" w:rsidTr="00622362">
        <w:tc>
          <w:tcPr>
            <w:tcW w:w="2972" w:type="dxa"/>
            <w:tcBorders>
              <w:top w:val="single" w:sz="4" w:space="0" w:color="auto"/>
              <w:left w:val="single" w:sz="4" w:space="0" w:color="auto"/>
              <w:bottom w:val="single" w:sz="4" w:space="0" w:color="auto"/>
              <w:right w:val="single" w:sz="4" w:space="0" w:color="auto"/>
            </w:tcBorders>
          </w:tcPr>
          <w:p w14:paraId="3B843F95" w14:textId="0BA1FE9A" w:rsidR="00051D57" w:rsidRPr="009C5974" w:rsidRDefault="00051D57" w:rsidP="00051D57">
            <w:pPr>
              <w:rPr>
                <w:rFonts w:ascii="Trebuchet MS" w:hAnsi="Trebuchet MS"/>
                <w:color w:val="000000"/>
                <w:sz w:val="22"/>
                <w:szCs w:val="22"/>
              </w:rPr>
            </w:pPr>
            <w:r w:rsidRPr="00C86D88">
              <w:rPr>
                <w:rFonts w:ascii="Trebuchet MS" w:eastAsia="MS Mincho" w:hAnsi="Trebuchet MS"/>
                <w:sz w:val="22"/>
                <w:szCs w:val="22"/>
                <w:lang w:eastAsia="ja-JP"/>
              </w:rPr>
              <w:t>KVII</w:t>
            </w:r>
          </w:p>
        </w:tc>
        <w:tc>
          <w:tcPr>
            <w:tcW w:w="6237" w:type="dxa"/>
            <w:tcBorders>
              <w:top w:val="single" w:sz="4" w:space="0" w:color="auto"/>
              <w:left w:val="single" w:sz="4" w:space="0" w:color="auto"/>
              <w:bottom w:val="single" w:sz="4" w:space="0" w:color="auto"/>
              <w:right w:val="single" w:sz="4" w:space="0" w:color="auto"/>
            </w:tcBorders>
          </w:tcPr>
          <w:p w14:paraId="5B881217" w14:textId="60B11716" w:rsidR="00051D57" w:rsidRPr="009C5974" w:rsidRDefault="00051D57" w:rsidP="00051D57">
            <w:pPr>
              <w:jc w:val="both"/>
              <w:rPr>
                <w:rFonts w:ascii="Trebuchet MS" w:hAnsi="Trebuchet MS"/>
                <w:color w:val="000000"/>
                <w:sz w:val="22"/>
                <w:szCs w:val="22"/>
              </w:rPr>
            </w:pPr>
            <w:r w:rsidRPr="00C86D88">
              <w:rPr>
                <w:rFonts w:ascii="Trebuchet MS" w:eastAsia="MS Mincho" w:hAnsi="Trebuchet MS"/>
                <w:sz w:val="22"/>
                <w:szCs w:val="22"/>
                <w:lang w:eastAsia="ja-JP"/>
              </w:rPr>
              <w:t>Kiti valstybės informaciniai ištekliai</w:t>
            </w:r>
          </w:p>
        </w:tc>
      </w:tr>
      <w:tr w:rsidR="00051D57" w:rsidRPr="009C5974" w14:paraId="5BEDB5E7" w14:textId="77777777" w:rsidTr="00622362">
        <w:tc>
          <w:tcPr>
            <w:tcW w:w="2972" w:type="dxa"/>
            <w:tcBorders>
              <w:top w:val="single" w:sz="4" w:space="0" w:color="auto"/>
              <w:left w:val="single" w:sz="4" w:space="0" w:color="auto"/>
              <w:bottom w:val="single" w:sz="4" w:space="0" w:color="auto"/>
              <w:right w:val="single" w:sz="4" w:space="0" w:color="auto"/>
            </w:tcBorders>
          </w:tcPr>
          <w:p w14:paraId="0D967CA7" w14:textId="18407A34" w:rsidR="00051D57" w:rsidRPr="009C5974" w:rsidRDefault="00051D57" w:rsidP="00051D57">
            <w:pPr>
              <w:rPr>
                <w:rFonts w:ascii="Trebuchet MS" w:hAnsi="Trebuchet MS"/>
                <w:sz w:val="22"/>
                <w:szCs w:val="22"/>
              </w:rPr>
            </w:pPr>
            <w:r w:rsidRPr="00C8748E">
              <w:rPr>
                <w:rFonts w:ascii="Trebuchet MS" w:hAnsi="Trebuchet MS"/>
                <w:sz w:val="22"/>
                <w:szCs w:val="22"/>
              </w:rPr>
              <w:t>Paslauga</w:t>
            </w:r>
            <w:r w:rsidR="000204AF" w:rsidRPr="00C8748E">
              <w:rPr>
                <w:rFonts w:ascii="Trebuchet MS" w:hAnsi="Trebuchet MS"/>
                <w:sz w:val="22"/>
                <w:szCs w:val="22"/>
              </w:rPr>
              <w:t>/Paslaugos</w:t>
            </w:r>
          </w:p>
        </w:tc>
        <w:tc>
          <w:tcPr>
            <w:tcW w:w="6237" w:type="dxa"/>
            <w:tcBorders>
              <w:top w:val="single" w:sz="4" w:space="0" w:color="auto"/>
              <w:left w:val="single" w:sz="4" w:space="0" w:color="auto"/>
              <w:bottom w:val="single" w:sz="4" w:space="0" w:color="auto"/>
              <w:right w:val="single" w:sz="4" w:space="0" w:color="auto"/>
            </w:tcBorders>
          </w:tcPr>
          <w:p w14:paraId="6138D26E" w14:textId="190B1644" w:rsidR="00051D57" w:rsidRPr="009C5974" w:rsidRDefault="00051D57" w:rsidP="00051D57">
            <w:pPr>
              <w:shd w:val="clear" w:color="auto" w:fill="FFFFFF"/>
              <w:tabs>
                <w:tab w:val="left" w:pos="1560"/>
              </w:tabs>
              <w:autoSpaceDE w:val="0"/>
              <w:autoSpaceDN w:val="0"/>
              <w:adjustRightInd w:val="0"/>
              <w:jc w:val="both"/>
              <w:rPr>
                <w:rFonts w:ascii="Trebuchet MS" w:hAnsi="Trebuchet MS"/>
                <w:sz w:val="22"/>
                <w:szCs w:val="22"/>
              </w:rPr>
            </w:pPr>
            <w:r w:rsidRPr="009C5974">
              <w:rPr>
                <w:rFonts w:ascii="Trebuchet MS" w:hAnsi="Trebuchet MS"/>
                <w:sz w:val="22"/>
                <w:szCs w:val="22"/>
              </w:rPr>
              <w:t xml:space="preserve">IS </w:t>
            </w:r>
            <w:r>
              <w:rPr>
                <w:rFonts w:ascii="Trebuchet MS" w:hAnsi="Trebuchet MS"/>
                <w:sz w:val="22"/>
                <w:szCs w:val="22"/>
              </w:rPr>
              <w:t>priežiūros</w:t>
            </w:r>
            <w:r w:rsidRPr="009C5974">
              <w:rPr>
                <w:rFonts w:ascii="Trebuchet MS" w:hAnsi="Trebuchet MS"/>
                <w:sz w:val="22"/>
                <w:szCs w:val="22"/>
              </w:rPr>
              <w:t xml:space="preserve"> (</w:t>
            </w:r>
            <w:r w:rsidR="00BF60C9">
              <w:rPr>
                <w:rFonts w:ascii="Trebuchet MS" w:hAnsi="Trebuchet MS"/>
                <w:sz w:val="22"/>
                <w:szCs w:val="22"/>
              </w:rPr>
              <w:t xml:space="preserve">klaidų taisymo, </w:t>
            </w:r>
            <w:r w:rsidRPr="009C5974">
              <w:rPr>
                <w:rFonts w:ascii="Trebuchet MS" w:hAnsi="Trebuchet MS"/>
                <w:sz w:val="22"/>
                <w:szCs w:val="22"/>
              </w:rPr>
              <w:t>kūrimo, modernizavimo ir įdiegimo) paslaugos</w:t>
            </w:r>
          </w:p>
        </w:tc>
      </w:tr>
      <w:tr w:rsidR="00051D57" w:rsidRPr="009C5974" w14:paraId="6590EE6B" w14:textId="77777777" w:rsidTr="00622362">
        <w:tc>
          <w:tcPr>
            <w:tcW w:w="2972" w:type="dxa"/>
            <w:tcBorders>
              <w:top w:val="single" w:sz="4" w:space="0" w:color="auto"/>
              <w:left w:val="single" w:sz="4" w:space="0" w:color="auto"/>
              <w:bottom w:val="single" w:sz="4" w:space="0" w:color="auto"/>
              <w:right w:val="single" w:sz="4" w:space="0" w:color="auto"/>
            </w:tcBorders>
          </w:tcPr>
          <w:p w14:paraId="496846FE" w14:textId="6C0A2BE6" w:rsidR="00051D57" w:rsidRPr="009C5974" w:rsidRDefault="008133DB" w:rsidP="00051D57">
            <w:pPr>
              <w:rPr>
                <w:rFonts w:ascii="Trebuchet MS" w:hAnsi="Trebuchet MS"/>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051D57" w:rsidRPr="009C5974">
              <w:rPr>
                <w:rFonts w:ascii="Trebuchet MS" w:hAnsi="Trebuchet MS"/>
                <w:sz w:val="22"/>
                <w:szCs w:val="22"/>
              </w:rPr>
              <w:t>dalis</w:t>
            </w:r>
          </w:p>
        </w:tc>
        <w:tc>
          <w:tcPr>
            <w:tcW w:w="6237" w:type="dxa"/>
            <w:tcBorders>
              <w:top w:val="single" w:sz="4" w:space="0" w:color="auto"/>
              <w:left w:val="single" w:sz="4" w:space="0" w:color="auto"/>
              <w:bottom w:val="single" w:sz="4" w:space="0" w:color="auto"/>
              <w:right w:val="single" w:sz="4" w:space="0" w:color="auto"/>
            </w:tcBorders>
          </w:tcPr>
          <w:p w14:paraId="40786394" w14:textId="60903B51" w:rsidR="00051D57" w:rsidRPr="009C5974" w:rsidRDefault="00051D57" w:rsidP="00051D57">
            <w:pPr>
              <w:shd w:val="clear" w:color="auto" w:fill="FFFFFF"/>
              <w:tabs>
                <w:tab w:val="left" w:pos="1560"/>
              </w:tabs>
              <w:autoSpaceDE w:val="0"/>
              <w:autoSpaceDN w:val="0"/>
              <w:adjustRightInd w:val="0"/>
              <w:jc w:val="both"/>
              <w:rPr>
                <w:rFonts w:ascii="Trebuchet MS" w:hAnsi="Trebuchet MS"/>
                <w:sz w:val="22"/>
                <w:szCs w:val="22"/>
              </w:rPr>
            </w:pPr>
            <w:r w:rsidRPr="009C5974">
              <w:rPr>
                <w:rFonts w:ascii="Trebuchet MS" w:hAnsi="Trebuchet MS"/>
                <w:sz w:val="22"/>
                <w:szCs w:val="22"/>
              </w:rPr>
              <w:t xml:space="preserve">Sudėtinis </w:t>
            </w:r>
            <w:r w:rsidR="0069229A">
              <w:rPr>
                <w:rFonts w:ascii="Trebuchet MS" w:eastAsia="Calibri" w:hAnsi="Trebuchet MS"/>
                <w:color w:val="000000"/>
                <w:sz w:val="22"/>
                <w:szCs w:val="22"/>
              </w:rPr>
              <w:t>Paslaugos</w:t>
            </w:r>
            <w:r w:rsidR="0069229A" w:rsidRPr="009C5974">
              <w:rPr>
                <w:rFonts w:ascii="Trebuchet MS" w:eastAsia="Calibri" w:hAnsi="Trebuchet MS"/>
                <w:color w:val="000000"/>
                <w:sz w:val="22"/>
                <w:szCs w:val="22"/>
              </w:rPr>
              <w:t xml:space="preserve"> </w:t>
            </w:r>
            <w:r w:rsidRPr="009C5974">
              <w:rPr>
                <w:rFonts w:ascii="Trebuchet MS" w:hAnsi="Trebuchet MS"/>
                <w:sz w:val="22"/>
                <w:szCs w:val="22"/>
              </w:rPr>
              <w:t>elementas</w:t>
            </w:r>
          </w:p>
        </w:tc>
      </w:tr>
      <w:tr w:rsidR="00051D57" w:rsidRPr="009C5974" w14:paraId="7E84D984" w14:textId="77777777" w:rsidTr="00622362">
        <w:tc>
          <w:tcPr>
            <w:tcW w:w="2972" w:type="dxa"/>
            <w:tcBorders>
              <w:top w:val="single" w:sz="4" w:space="0" w:color="auto"/>
              <w:left w:val="single" w:sz="4" w:space="0" w:color="auto"/>
              <w:bottom w:val="single" w:sz="4" w:space="0" w:color="auto"/>
              <w:right w:val="single" w:sz="4" w:space="0" w:color="auto"/>
            </w:tcBorders>
          </w:tcPr>
          <w:p w14:paraId="5B84DA5C" w14:textId="77777777" w:rsidR="00051D57" w:rsidRPr="009C5974" w:rsidRDefault="00051D57" w:rsidP="00051D57">
            <w:pPr>
              <w:rPr>
                <w:rFonts w:ascii="Trebuchet MS" w:hAnsi="Trebuchet MS"/>
                <w:sz w:val="22"/>
                <w:szCs w:val="22"/>
              </w:rPr>
            </w:pPr>
            <w:r w:rsidRPr="009C5974">
              <w:rPr>
                <w:rFonts w:ascii="Trebuchet MS" w:hAnsi="Trebuchet MS"/>
                <w:sz w:val="22"/>
                <w:szCs w:val="22"/>
              </w:rPr>
              <w:t>SABIS</w:t>
            </w:r>
          </w:p>
        </w:tc>
        <w:tc>
          <w:tcPr>
            <w:tcW w:w="6237" w:type="dxa"/>
            <w:tcBorders>
              <w:top w:val="single" w:sz="4" w:space="0" w:color="auto"/>
              <w:left w:val="single" w:sz="4" w:space="0" w:color="auto"/>
              <w:bottom w:val="single" w:sz="4" w:space="0" w:color="auto"/>
              <w:right w:val="single" w:sz="4" w:space="0" w:color="auto"/>
            </w:tcBorders>
          </w:tcPr>
          <w:p w14:paraId="12B9D749" w14:textId="77777777" w:rsidR="00051D57" w:rsidRPr="009C5974" w:rsidRDefault="00051D57" w:rsidP="00051D57">
            <w:pPr>
              <w:jc w:val="both"/>
              <w:rPr>
                <w:rFonts w:ascii="Trebuchet MS" w:hAnsi="Trebuchet MS"/>
                <w:color w:val="000000"/>
                <w:sz w:val="22"/>
                <w:szCs w:val="22"/>
              </w:rPr>
            </w:pPr>
            <w:r w:rsidRPr="009C5974">
              <w:rPr>
                <w:rFonts w:ascii="Trebuchet MS" w:hAnsi="Trebuchet MS"/>
                <w:sz w:val="22"/>
                <w:szCs w:val="22"/>
              </w:rPr>
              <w:t>Sąskaitų administravimo bendroji informacinė sistema</w:t>
            </w:r>
          </w:p>
        </w:tc>
      </w:tr>
      <w:tr w:rsidR="00051D57" w:rsidRPr="009C5974" w14:paraId="73B0165B" w14:textId="77777777" w:rsidTr="00622362">
        <w:tc>
          <w:tcPr>
            <w:tcW w:w="2972" w:type="dxa"/>
            <w:tcBorders>
              <w:top w:val="single" w:sz="4" w:space="0" w:color="auto"/>
              <w:left w:val="single" w:sz="4" w:space="0" w:color="auto"/>
              <w:bottom w:val="single" w:sz="4" w:space="0" w:color="auto"/>
              <w:right w:val="single" w:sz="4" w:space="0" w:color="auto"/>
            </w:tcBorders>
          </w:tcPr>
          <w:p w14:paraId="4999A087" w14:textId="77777777" w:rsidR="00051D57" w:rsidRPr="009C5974" w:rsidRDefault="00051D57" w:rsidP="00051D57">
            <w:pPr>
              <w:rPr>
                <w:rFonts w:ascii="Trebuchet MS" w:hAnsi="Trebuchet MS"/>
                <w:sz w:val="22"/>
                <w:szCs w:val="22"/>
              </w:rPr>
            </w:pPr>
            <w:r w:rsidRPr="009C5974">
              <w:rPr>
                <w:rFonts w:ascii="Trebuchet MS" w:hAnsi="Trebuchet MS"/>
                <w:sz w:val="22"/>
                <w:szCs w:val="22"/>
              </w:rPr>
              <w:t xml:space="preserve">SVN </w:t>
            </w:r>
          </w:p>
        </w:tc>
        <w:tc>
          <w:tcPr>
            <w:tcW w:w="6237" w:type="dxa"/>
            <w:tcBorders>
              <w:top w:val="single" w:sz="4" w:space="0" w:color="auto"/>
              <w:left w:val="single" w:sz="4" w:space="0" w:color="auto"/>
              <w:bottom w:val="single" w:sz="4" w:space="0" w:color="auto"/>
              <w:right w:val="single" w:sz="4" w:space="0" w:color="auto"/>
            </w:tcBorders>
          </w:tcPr>
          <w:p w14:paraId="25B03363" w14:textId="00ADB890" w:rsidR="00051D57" w:rsidRPr="009C5974" w:rsidRDefault="00051D57" w:rsidP="00051D57">
            <w:pPr>
              <w:jc w:val="both"/>
              <w:rPr>
                <w:rFonts w:ascii="Trebuchet MS" w:hAnsi="Trebuchet MS"/>
                <w:color w:val="000000"/>
                <w:sz w:val="22"/>
                <w:szCs w:val="22"/>
              </w:rPr>
            </w:pPr>
            <w:r w:rsidRPr="009C5974">
              <w:rPr>
                <w:rFonts w:ascii="Trebuchet MS" w:hAnsi="Trebuchet MS"/>
                <w:color w:val="000000"/>
                <w:sz w:val="22"/>
                <w:szCs w:val="22"/>
              </w:rPr>
              <w:t xml:space="preserve">Rinkinių </w:t>
            </w:r>
            <w:proofErr w:type="spellStart"/>
            <w:r w:rsidRPr="009C5974">
              <w:rPr>
                <w:rFonts w:ascii="Trebuchet MS" w:hAnsi="Trebuchet MS"/>
                <w:color w:val="000000"/>
                <w:sz w:val="22"/>
                <w:szCs w:val="22"/>
              </w:rPr>
              <w:t>versijavimo</w:t>
            </w:r>
            <w:proofErr w:type="spellEnd"/>
            <w:r w:rsidRPr="009C5974">
              <w:rPr>
                <w:rFonts w:ascii="Trebuchet MS" w:hAnsi="Trebuchet MS"/>
                <w:color w:val="000000"/>
                <w:sz w:val="22"/>
                <w:szCs w:val="22"/>
              </w:rPr>
              <w:t xml:space="preserve"> saugykla</w:t>
            </w:r>
          </w:p>
        </w:tc>
      </w:tr>
      <w:tr w:rsidR="00051D57" w:rsidRPr="009C5974" w14:paraId="032875B3" w14:textId="77777777" w:rsidTr="00622362">
        <w:tc>
          <w:tcPr>
            <w:tcW w:w="2972" w:type="dxa"/>
            <w:tcBorders>
              <w:top w:val="single" w:sz="4" w:space="0" w:color="auto"/>
              <w:left w:val="single" w:sz="4" w:space="0" w:color="auto"/>
              <w:bottom w:val="single" w:sz="4" w:space="0" w:color="auto"/>
              <w:right w:val="single" w:sz="4" w:space="0" w:color="auto"/>
            </w:tcBorders>
          </w:tcPr>
          <w:p w14:paraId="4556A682" w14:textId="45B7EC23" w:rsidR="00051D57" w:rsidRPr="009C5974" w:rsidRDefault="00051D57" w:rsidP="00051D57">
            <w:pPr>
              <w:rPr>
                <w:rFonts w:ascii="Trebuchet MS" w:hAnsi="Trebuchet MS"/>
                <w:sz w:val="22"/>
                <w:szCs w:val="22"/>
              </w:rPr>
            </w:pPr>
            <w:r w:rsidRPr="009C5974">
              <w:rPr>
                <w:rFonts w:ascii="Trebuchet MS" w:hAnsi="Trebuchet MS"/>
                <w:sz w:val="22"/>
                <w:szCs w:val="22"/>
              </w:rPr>
              <w:t>Sutartis</w:t>
            </w:r>
          </w:p>
        </w:tc>
        <w:tc>
          <w:tcPr>
            <w:tcW w:w="6237" w:type="dxa"/>
            <w:tcBorders>
              <w:top w:val="single" w:sz="4" w:space="0" w:color="auto"/>
              <w:left w:val="single" w:sz="4" w:space="0" w:color="auto"/>
              <w:bottom w:val="single" w:sz="4" w:space="0" w:color="auto"/>
              <w:right w:val="single" w:sz="4" w:space="0" w:color="auto"/>
            </w:tcBorders>
          </w:tcPr>
          <w:p w14:paraId="283E9009" w14:textId="77777777" w:rsidR="00051D57" w:rsidRPr="009C5974" w:rsidRDefault="00051D57" w:rsidP="00051D57">
            <w:pPr>
              <w:jc w:val="both"/>
              <w:rPr>
                <w:rFonts w:ascii="Trebuchet MS" w:hAnsi="Trebuchet MS"/>
                <w:color w:val="000000"/>
                <w:sz w:val="22"/>
                <w:szCs w:val="22"/>
              </w:rPr>
            </w:pPr>
            <w:r w:rsidRPr="009C5974">
              <w:rPr>
                <w:rFonts w:ascii="Trebuchet MS" w:hAnsi="Trebuchet MS"/>
                <w:sz w:val="22"/>
                <w:szCs w:val="22"/>
              </w:rPr>
              <w:t>Viešojo pirkimo paslaugų sutartis</w:t>
            </w:r>
          </w:p>
        </w:tc>
      </w:tr>
      <w:tr w:rsidR="00051D57" w:rsidRPr="009C5974" w14:paraId="37DC68BB" w14:textId="77777777" w:rsidTr="00622362">
        <w:tc>
          <w:tcPr>
            <w:tcW w:w="2972" w:type="dxa"/>
            <w:tcBorders>
              <w:top w:val="single" w:sz="4" w:space="0" w:color="auto"/>
              <w:left w:val="single" w:sz="4" w:space="0" w:color="auto"/>
              <w:bottom w:val="single" w:sz="4" w:space="0" w:color="auto"/>
              <w:right w:val="single" w:sz="4" w:space="0" w:color="auto"/>
            </w:tcBorders>
          </w:tcPr>
          <w:p w14:paraId="73A37DCD" w14:textId="1F38D39D" w:rsidR="00051D57" w:rsidRPr="00B71B9A" w:rsidRDefault="00051D57" w:rsidP="00051D57">
            <w:pPr>
              <w:rPr>
                <w:rFonts w:ascii="Trebuchet MS" w:hAnsi="Trebuchet MS"/>
                <w:sz w:val="22"/>
                <w:szCs w:val="22"/>
              </w:rPr>
            </w:pPr>
            <w:bookmarkStart w:id="5" w:name="_Hlk197597967"/>
            <w:r w:rsidRPr="00B71B9A">
              <w:rPr>
                <w:rFonts w:ascii="Trebuchet MS" w:hAnsi="Trebuchet MS"/>
                <w:sz w:val="22"/>
                <w:szCs w:val="22"/>
              </w:rPr>
              <w:t>Tiekėjas</w:t>
            </w:r>
          </w:p>
        </w:tc>
        <w:tc>
          <w:tcPr>
            <w:tcW w:w="6237" w:type="dxa"/>
            <w:tcBorders>
              <w:top w:val="single" w:sz="4" w:space="0" w:color="auto"/>
              <w:left w:val="single" w:sz="4" w:space="0" w:color="auto"/>
              <w:bottom w:val="single" w:sz="4" w:space="0" w:color="auto"/>
              <w:right w:val="single" w:sz="4" w:space="0" w:color="auto"/>
            </w:tcBorders>
          </w:tcPr>
          <w:p w14:paraId="621E1A1B" w14:textId="4728B30A" w:rsidR="00051D57" w:rsidRPr="00B71B9A" w:rsidRDefault="0089532B" w:rsidP="00051D57">
            <w:pPr>
              <w:jc w:val="both"/>
              <w:rPr>
                <w:rFonts w:ascii="Trebuchet MS" w:hAnsi="Trebuchet MS"/>
                <w:sz w:val="22"/>
                <w:szCs w:val="22"/>
              </w:rPr>
            </w:pPr>
            <w:r w:rsidRPr="00B71B9A">
              <w:rPr>
                <w:rFonts w:ascii="Trebuchet MS" w:hAnsi="Trebuchet MS"/>
                <w:sz w:val="22"/>
                <w:szCs w:val="22"/>
              </w:rPr>
              <w:t>K</w:t>
            </w:r>
            <w:r w:rsidR="00051D57" w:rsidRPr="00B71B9A">
              <w:rPr>
                <w:rFonts w:ascii="Trebuchet MS" w:hAnsi="Trebuchet MS"/>
                <w:sz w:val="22"/>
                <w:szCs w:val="22"/>
              </w:rPr>
              <w:t xml:space="preserve">onkurse dėl  </w:t>
            </w:r>
            <w:r w:rsidRPr="00B71B9A">
              <w:rPr>
                <w:rFonts w:ascii="Trebuchet MS" w:eastAsia="Calibri" w:hAnsi="Trebuchet MS"/>
                <w:color w:val="000000"/>
                <w:sz w:val="22"/>
                <w:szCs w:val="22"/>
              </w:rPr>
              <w:t xml:space="preserve">Paslaugos </w:t>
            </w:r>
            <w:r w:rsidR="00051D57" w:rsidRPr="00B71B9A">
              <w:rPr>
                <w:rFonts w:ascii="Trebuchet MS" w:hAnsi="Trebuchet MS"/>
                <w:sz w:val="22"/>
                <w:szCs w:val="22"/>
              </w:rPr>
              <w:t xml:space="preserve">pirkimo dalyvaujantis subjektas (-ai), kuris sudarys su </w:t>
            </w:r>
            <w:r w:rsidR="00C8748E" w:rsidRPr="00B71B9A">
              <w:rPr>
                <w:rFonts w:ascii="Trebuchet MS" w:hAnsi="Trebuchet MS"/>
                <w:sz w:val="22"/>
                <w:szCs w:val="22"/>
              </w:rPr>
              <w:t>Pirkėju</w:t>
            </w:r>
            <w:r w:rsidR="00051D57" w:rsidRPr="00B71B9A">
              <w:rPr>
                <w:rFonts w:ascii="Trebuchet MS" w:hAnsi="Trebuchet MS"/>
                <w:sz w:val="22"/>
                <w:szCs w:val="22"/>
              </w:rPr>
              <w:t xml:space="preserve"> sutartį dėl </w:t>
            </w:r>
            <w:r w:rsidRPr="00B71B9A">
              <w:rPr>
                <w:rFonts w:ascii="Trebuchet MS" w:eastAsia="Calibri" w:hAnsi="Trebuchet MS"/>
                <w:color w:val="000000"/>
                <w:sz w:val="22"/>
                <w:szCs w:val="22"/>
              </w:rPr>
              <w:t xml:space="preserve">Paslaugos </w:t>
            </w:r>
            <w:r w:rsidR="00051D57" w:rsidRPr="00B71B9A">
              <w:rPr>
                <w:rFonts w:ascii="Trebuchet MS" w:hAnsi="Trebuchet MS"/>
                <w:sz w:val="22"/>
                <w:szCs w:val="22"/>
              </w:rPr>
              <w:t xml:space="preserve">sukūrimo ir įdiegimo bei suteiks visas </w:t>
            </w:r>
            <w:r w:rsidRPr="00B71B9A">
              <w:rPr>
                <w:rFonts w:ascii="Trebuchet MS" w:hAnsi="Trebuchet MS"/>
                <w:sz w:val="22"/>
                <w:szCs w:val="22"/>
              </w:rPr>
              <w:t>S</w:t>
            </w:r>
            <w:r w:rsidR="00051D57" w:rsidRPr="00B71B9A">
              <w:rPr>
                <w:rFonts w:ascii="Trebuchet MS" w:hAnsi="Trebuchet MS"/>
                <w:sz w:val="22"/>
                <w:szCs w:val="22"/>
              </w:rPr>
              <w:t>utartyje numatytas paslaugas</w:t>
            </w:r>
            <w:r w:rsidRPr="00B71B9A">
              <w:rPr>
                <w:rFonts w:ascii="Trebuchet MS" w:hAnsi="Trebuchet MS"/>
                <w:sz w:val="22"/>
                <w:szCs w:val="22"/>
              </w:rPr>
              <w:t>.</w:t>
            </w:r>
          </w:p>
        </w:tc>
      </w:tr>
      <w:bookmarkEnd w:id="5"/>
      <w:tr w:rsidR="00051D57" w:rsidRPr="009C5974" w14:paraId="07BE1014" w14:textId="77777777" w:rsidTr="00622362">
        <w:tc>
          <w:tcPr>
            <w:tcW w:w="2972" w:type="dxa"/>
            <w:tcBorders>
              <w:top w:val="single" w:sz="4" w:space="0" w:color="auto"/>
              <w:left w:val="single" w:sz="4" w:space="0" w:color="auto"/>
              <w:bottom w:val="single" w:sz="4" w:space="0" w:color="auto"/>
              <w:right w:val="single" w:sz="4" w:space="0" w:color="auto"/>
            </w:tcBorders>
          </w:tcPr>
          <w:p w14:paraId="1DAAAF7E" w14:textId="53E15408" w:rsidR="00051D57" w:rsidRPr="009C5974" w:rsidRDefault="00051D57" w:rsidP="00051D57">
            <w:pPr>
              <w:rPr>
                <w:rFonts w:ascii="Trebuchet MS" w:hAnsi="Trebuchet MS"/>
                <w:sz w:val="22"/>
                <w:szCs w:val="22"/>
              </w:rPr>
            </w:pPr>
            <w:r w:rsidRPr="009C5974">
              <w:rPr>
                <w:rFonts w:ascii="Trebuchet MS" w:hAnsi="Trebuchet MS"/>
                <w:sz w:val="22"/>
                <w:szCs w:val="22"/>
              </w:rPr>
              <w:t>Pirkėjas</w:t>
            </w:r>
          </w:p>
        </w:tc>
        <w:tc>
          <w:tcPr>
            <w:tcW w:w="6237" w:type="dxa"/>
            <w:tcBorders>
              <w:top w:val="single" w:sz="4" w:space="0" w:color="auto"/>
              <w:left w:val="single" w:sz="4" w:space="0" w:color="auto"/>
              <w:bottom w:val="single" w:sz="4" w:space="0" w:color="auto"/>
              <w:right w:val="single" w:sz="4" w:space="0" w:color="auto"/>
            </w:tcBorders>
          </w:tcPr>
          <w:p w14:paraId="381B3B48" w14:textId="238E26FC" w:rsidR="00051D57" w:rsidRPr="009C5974" w:rsidRDefault="00051D57" w:rsidP="00051D57">
            <w:pPr>
              <w:jc w:val="both"/>
              <w:rPr>
                <w:rFonts w:ascii="Trebuchet MS" w:hAnsi="Trebuchet MS"/>
                <w:sz w:val="22"/>
                <w:szCs w:val="22"/>
              </w:rPr>
            </w:pPr>
            <w:r w:rsidRPr="009C5974">
              <w:rPr>
                <w:rFonts w:ascii="Trebuchet MS" w:hAnsi="Trebuchet MS"/>
                <w:sz w:val="22"/>
                <w:szCs w:val="22"/>
              </w:rPr>
              <w:t>Valstybinė mokesčių inspekcija prie Lietuvos Respublikos finansų ministerijos</w:t>
            </w:r>
          </w:p>
        </w:tc>
      </w:tr>
      <w:tr w:rsidR="00051D57" w:rsidRPr="009C5974" w14:paraId="17479AAD" w14:textId="77777777" w:rsidTr="00622362">
        <w:tc>
          <w:tcPr>
            <w:tcW w:w="2972" w:type="dxa"/>
            <w:tcBorders>
              <w:top w:val="single" w:sz="4" w:space="0" w:color="auto"/>
              <w:left w:val="single" w:sz="4" w:space="0" w:color="auto"/>
              <w:bottom w:val="single" w:sz="4" w:space="0" w:color="auto"/>
              <w:right w:val="single" w:sz="4" w:space="0" w:color="auto"/>
            </w:tcBorders>
          </w:tcPr>
          <w:p w14:paraId="217B775B" w14:textId="77777777" w:rsidR="00051D57" w:rsidRPr="009C5974" w:rsidRDefault="00051D57" w:rsidP="00051D57">
            <w:pPr>
              <w:rPr>
                <w:rFonts w:ascii="Trebuchet MS" w:hAnsi="Trebuchet MS"/>
                <w:sz w:val="22"/>
                <w:szCs w:val="22"/>
              </w:rPr>
            </w:pPr>
            <w:r w:rsidRPr="009C5974">
              <w:rPr>
                <w:rFonts w:ascii="Trebuchet MS" w:hAnsi="Trebuchet MS"/>
                <w:sz w:val="22"/>
                <w:szCs w:val="22"/>
              </w:rPr>
              <w:t>VMI</w:t>
            </w:r>
          </w:p>
        </w:tc>
        <w:tc>
          <w:tcPr>
            <w:tcW w:w="6237" w:type="dxa"/>
            <w:tcBorders>
              <w:top w:val="single" w:sz="4" w:space="0" w:color="auto"/>
              <w:left w:val="single" w:sz="4" w:space="0" w:color="auto"/>
              <w:bottom w:val="single" w:sz="4" w:space="0" w:color="auto"/>
              <w:right w:val="single" w:sz="4" w:space="0" w:color="auto"/>
            </w:tcBorders>
          </w:tcPr>
          <w:p w14:paraId="189E985B" w14:textId="77777777" w:rsidR="00051D57" w:rsidRPr="009C5974" w:rsidRDefault="00051D57" w:rsidP="00051D57">
            <w:pPr>
              <w:jc w:val="both"/>
              <w:rPr>
                <w:rFonts w:ascii="Trebuchet MS" w:hAnsi="Trebuchet MS"/>
                <w:sz w:val="22"/>
                <w:szCs w:val="22"/>
              </w:rPr>
            </w:pPr>
            <w:r w:rsidRPr="009C5974">
              <w:rPr>
                <w:rFonts w:ascii="Trebuchet MS" w:hAnsi="Trebuchet MS"/>
                <w:sz w:val="22"/>
                <w:szCs w:val="22"/>
              </w:rPr>
              <w:t>Valstybinė mokesčių inspekcija</w:t>
            </w:r>
          </w:p>
        </w:tc>
      </w:tr>
      <w:tr w:rsidR="00051D57" w:rsidRPr="009C5974" w14:paraId="2F23CD20" w14:textId="77777777" w:rsidTr="00622362">
        <w:tc>
          <w:tcPr>
            <w:tcW w:w="2972" w:type="dxa"/>
            <w:tcBorders>
              <w:top w:val="single" w:sz="4" w:space="0" w:color="auto"/>
              <w:left w:val="single" w:sz="4" w:space="0" w:color="auto"/>
              <w:bottom w:val="single" w:sz="4" w:space="0" w:color="auto"/>
              <w:right w:val="single" w:sz="4" w:space="0" w:color="auto"/>
            </w:tcBorders>
          </w:tcPr>
          <w:p w14:paraId="31059A7E" w14:textId="77777777" w:rsidR="00051D57" w:rsidRPr="009C5974" w:rsidRDefault="00051D57" w:rsidP="00051D57">
            <w:pPr>
              <w:rPr>
                <w:rFonts w:ascii="Trebuchet MS" w:hAnsi="Trebuchet MS"/>
                <w:sz w:val="22"/>
                <w:szCs w:val="22"/>
              </w:rPr>
            </w:pPr>
            <w:r w:rsidRPr="009C5974">
              <w:rPr>
                <w:rFonts w:ascii="Trebuchet MS" w:hAnsi="Trebuchet MS"/>
                <w:sz w:val="22"/>
                <w:szCs w:val="22"/>
              </w:rPr>
              <w:t>VMI prie FM</w:t>
            </w:r>
          </w:p>
        </w:tc>
        <w:tc>
          <w:tcPr>
            <w:tcW w:w="6237" w:type="dxa"/>
            <w:tcBorders>
              <w:top w:val="single" w:sz="4" w:space="0" w:color="auto"/>
              <w:left w:val="single" w:sz="4" w:space="0" w:color="auto"/>
              <w:bottom w:val="single" w:sz="4" w:space="0" w:color="auto"/>
              <w:right w:val="single" w:sz="4" w:space="0" w:color="auto"/>
            </w:tcBorders>
          </w:tcPr>
          <w:p w14:paraId="3F049DBA" w14:textId="3FEFCA41" w:rsidR="00051D57" w:rsidRPr="009C5974" w:rsidRDefault="00051D57" w:rsidP="00051D57">
            <w:pPr>
              <w:jc w:val="both"/>
              <w:rPr>
                <w:rFonts w:ascii="Trebuchet MS" w:hAnsi="Trebuchet MS"/>
                <w:sz w:val="22"/>
                <w:szCs w:val="22"/>
              </w:rPr>
            </w:pPr>
            <w:r w:rsidRPr="009C5974">
              <w:rPr>
                <w:rFonts w:ascii="Trebuchet MS" w:hAnsi="Trebuchet MS"/>
                <w:sz w:val="22"/>
                <w:szCs w:val="22"/>
              </w:rPr>
              <w:t>Valstybinė mokesčių inspekcija prie Lietuvos Respublikos finansų ministerijos</w:t>
            </w:r>
          </w:p>
        </w:tc>
      </w:tr>
      <w:tr w:rsidR="00051D57" w:rsidRPr="009C5974" w14:paraId="31EDDCA6" w14:textId="77777777" w:rsidTr="00622362">
        <w:tc>
          <w:tcPr>
            <w:tcW w:w="2972" w:type="dxa"/>
            <w:tcBorders>
              <w:top w:val="single" w:sz="4" w:space="0" w:color="auto"/>
              <w:left w:val="single" w:sz="4" w:space="0" w:color="auto"/>
              <w:bottom w:val="single" w:sz="4" w:space="0" w:color="auto"/>
              <w:right w:val="single" w:sz="4" w:space="0" w:color="auto"/>
            </w:tcBorders>
          </w:tcPr>
          <w:p w14:paraId="0B811554" w14:textId="1F7A4DA5" w:rsidR="00051D57" w:rsidRPr="009C5974" w:rsidRDefault="00622362" w:rsidP="00622362">
            <w:pPr>
              <w:jc w:val="both"/>
              <w:rPr>
                <w:rFonts w:ascii="Trebuchet MS" w:hAnsi="Trebuchet MS"/>
                <w:sz w:val="22"/>
                <w:szCs w:val="22"/>
              </w:rPr>
            </w:pPr>
            <w:r w:rsidRPr="00622362">
              <w:rPr>
                <w:rFonts w:ascii="Trebuchet MS" w:hAnsi="Trebuchet MS"/>
                <w:sz w:val="22"/>
                <w:szCs w:val="22"/>
              </w:rPr>
              <w:t>VMI prie FM IT Pagalbos tarnybos TPĮ</w:t>
            </w:r>
          </w:p>
        </w:tc>
        <w:tc>
          <w:tcPr>
            <w:tcW w:w="6237" w:type="dxa"/>
            <w:tcBorders>
              <w:top w:val="single" w:sz="4" w:space="0" w:color="auto"/>
              <w:left w:val="single" w:sz="4" w:space="0" w:color="auto"/>
              <w:bottom w:val="single" w:sz="4" w:space="0" w:color="auto"/>
              <w:right w:val="single" w:sz="4" w:space="0" w:color="auto"/>
            </w:tcBorders>
          </w:tcPr>
          <w:p w14:paraId="721BDCAD" w14:textId="7A9EFA28" w:rsidR="00051D57" w:rsidRPr="009C5974" w:rsidRDefault="00622362" w:rsidP="00622362">
            <w:pPr>
              <w:jc w:val="both"/>
              <w:rPr>
                <w:rFonts w:ascii="Trebuchet MS" w:hAnsi="Trebuchet MS"/>
                <w:sz w:val="22"/>
                <w:szCs w:val="22"/>
              </w:rPr>
            </w:pPr>
            <w:r w:rsidRPr="00622362">
              <w:rPr>
                <w:rFonts w:ascii="Trebuchet MS" w:hAnsi="Trebuchet MS"/>
                <w:sz w:val="22"/>
                <w:szCs w:val="22"/>
              </w:rPr>
              <w:t>VMI prie FM Informacinių technologijų pagalbos tarnybos taikomoji programinė įranga</w:t>
            </w:r>
          </w:p>
        </w:tc>
      </w:tr>
    </w:tbl>
    <w:p w14:paraId="2DC13E2B" w14:textId="2E6521EC" w:rsidR="00284117" w:rsidRDefault="00284117" w:rsidP="009C5974">
      <w:pPr>
        <w:spacing w:after="120"/>
        <w:ind w:right="113"/>
        <w:rPr>
          <w:rFonts w:ascii="Trebuchet MS" w:hAnsi="Trebuchet MS"/>
          <w:sz w:val="22"/>
          <w:szCs w:val="22"/>
        </w:rPr>
      </w:pPr>
    </w:p>
    <w:p w14:paraId="78D33731" w14:textId="77777777" w:rsidR="00807698" w:rsidRPr="009C5974" w:rsidRDefault="00807698" w:rsidP="009C5974">
      <w:pPr>
        <w:spacing w:after="120"/>
        <w:ind w:right="113"/>
        <w:rPr>
          <w:rFonts w:ascii="Trebuchet MS" w:hAnsi="Trebuchet MS"/>
          <w:sz w:val="22"/>
          <w:szCs w:val="22"/>
        </w:rPr>
      </w:pPr>
    </w:p>
    <w:p w14:paraId="01BC4BB5" w14:textId="15C5BA24" w:rsidR="009C5974" w:rsidRPr="00284117" w:rsidRDefault="009C5974" w:rsidP="00476DC7">
      <w:pPr>
        <w:numPr>
          <w:ilvl w:val="0"/>
          <w:numId w:val="10"/>
        </w:numPr>
        <w:shd w:val="clear" w:color="auto" w:fill="FFFFFF"/>
        <w:tabs>
          <w:tab w:val="left" w:pos="426"/>
        </w:tabs>
        <w:autoSpaceDE w:val="0"/>
        <w:autoSpaceDN w:val="0"/>
        <w:adjustRightInd w:val="0"/>
        <w:spacing w:after="120" w:line="276" w:lineRule="auto"/>
        <w:ind w:hanging="1080"/>
        <w:jc w:val="both"/>
        <w:rPr>
          <w:rFonts w:ascii="Trebuchet MS" w:eastAsia="Calibri" w:hAnsi="Trebuchet MS"/>
          <w:b/>
          <w:color w:val="000000"/>
          <w:sz w:val="22"/>
          <w:szCs w:val="22"/>
        </w:rPr>
      </w:pPr>
      <w:r w:rsidRPr="00284117">
        <w:rPr>
          <w:rFonts w:ascii="Trebuchet MS" w:eastAsia="Calibri" w:hAnsi="Trebuchet MS"/>
          <w:b/>
          <w:color w:val="000000"/>
          <w:sz w:val="22"/>
          <w:szCs w:val="22"/>
        </w:rPr>
        <w:lastRenderedPageBreak/>
        <w:t>PIRKIMO OBJEKTAS</w:t>
      </w:r>
      <w:r w:rsidR="006B0F97" w:rsidRPr="00284117">
        <w:rPr>
          <w:rFonts w:ascii="Trebuchet MS" w:eastAsia="Calibri" w:hAnsi="Trebuchet MS"/>
          <w:b/>
          <w:color w:val="000000"/>
          <w:sz w:val="22"/>
          <w:szCs w:val="22"/>
        </w:rPr>
        <w:t>:</w:t>
      </w:r>
    </w:p>
    <w:p w14:paraId="2FB1147B" w14:textId="2936F6D1" w:rsidR="009C5974" w:rsidRPr="00195795" w:rsidRDefault="009C5974" w:rsidP="00195795">
      <w:pPr>
        <w:pStyle w:val="Sraopastraipa"/>
        <w:numPr>
          <w:ilvl w:val="1"/>
          <w:numId w:val="7"/>
        </w:numPr>
        <w:shd w:val="clear" w:color="auto" w:fill="FFFFFF"/>
        <w:tabs>
          <w:tab w:val="left" w:pos="0"/>
          <w:tab w:val="left" w:pos="1276"/>
        </w:tabs>
        <w:autoSpaceDE w:val="0"/>
        <w:autoSpaceDN w:val="0"/>
        <w:adjustRightInd w:val="0"/>
        <w:spacing w:after="120" w:line="276" w:lineRule="auto"/>
        <w:jc w:val="both"/>
      </w:pPr>
      <w:r w:rsidRPr="00195795">
        <w:t>Pirkimo objektas — Elektroninio deklaravimo sistemos (EDS) techninės priežiūros paslaugos.</w:t>
      </w:r>
    </w:p>
    <w:p w14:paraId="376B6F3B" w14:textId="77777777" w:rsidR="009C5974" w:rsidRPr="009C5974" w:rsidRDefault="009C5974" w:rsidP="00195795">
      <w:pPr>
        <w:shd w:val="clear" w:color="auto" w:fill="FFFFFF"/>
        <w:tabs>
          <w:tab w:val="left" w:pos="709"/>
          <w:tab w:val="left" w:pos="993"/>
          <w:tab w:val="left" w:pos="1276"/>
        </w:tabs>
        <w:autoSpaceDE w:val="0"/>
        <w:autoSpaceDN w:val="0"/>
        <w:adjustRightInd w:val="0"/>
        <w:spacing w:after="120" w:line="276" w:lineRule="auto"/>
        <w:jc w:val="both"/>
        <w:rPr>
          <w:rFonts w:ascii="Trebuchet MS" w:hAnsi="Trebuchet MS"/>
          <w:sz w:val="22"/>
          <w:szCs w:val="22"/>
        </w:rPr>
      </w:pPr>
    </w:p>
    <w:p w14:paraId="39B0160A" w14:textId="0CD9ACC5" w:rsidR="006B0F97" w:rsidRPr="00284117" w:rsidRDefault="009C5974" w:rsidP="006B0F97">
      <w:pPr>
        <w:numPr>
          <w:ilvl w:val="0"/>
          <w:numId w:val="7"/>
        </w:numPr>
        <w:shd w:val="clear" w:color="auto" w:fill="FFFFFF"/>
        <w:tabs>
          <w:tab w:val="left" w:pos="426"/>
          <w:tab w:val="left" w:pos="1276"/>
        </w:tabs>
        <w:autoSpaceDE w:val="0"/>
        <w:autoSpaceDN w:val="0"/>
        <w:adjustRightInd w:val="0"/>
        <w:spacing w:after="120" w:line="276" w:lineRule="auto"/>
        <w:ind w:left="0" w:right="282" w:firstLine="0"/>
        <w:contextualSpacing/>
        <w:jc w:val="both"/>
        <w:rPr>
          <w:rFonts w:ascii="Trebuchet MS" w:eastAsia="Calibri" w:hAnsi="Trebuchet MS"/>
          <w:b/>
          <w:color w:val="000000"/>
          <w:sz w:val="22"/>
          <w:szCs w:val="22"/>
        </w:rPr>
      </w:pPr>
      <w:r w:rsidRPr="00284117">
        <w:rPr>
          <w:rFonts w:ascii="Trebuchet MS" w:eastAsia="Calibri" w:hAnsi="Trebuchet MS"/>
          <w:b/>
          <w:color w:val="000000"/>
          <w:sz w:val="22"/>
          <w:szCs w:val="22"/>
        </w:rPr>
        <w:t>TECHNINĖ SPECIFIKACIJA:</w:t>
      </w:r>
    </w:p>
    <w:p w14:paraId="4BE58D22" w14:textId="77777777" w:rsidR="009C5974" w:rsidRPr="009C5974" w:rsidRDefault="009C5974" w:rsidP="00195795">
      <w:pPr>
        <w:numPr>
          <w:ilvl w:val="1"/>
          <w:numId w:val="7"/>
        </w:numPr>
        <w:shd w:val="clear" w:color="auto" w:fill="FFFFFF"/>
        <w:tabs>
          <w:tab w:val="left" w:pos="851"/>
          <w:tab w:val="left" w:pos="1134"/>
          <w:tab w:val="left" w:pos="1276"/>
        </w:tabs>
        <w:autoSpaceDE w:val="0"/>
        <w:autoSpaceDN w:val="0"/>
        <w:adjustRightInd w:val="0"/>
        <w:spacing w:after="160" w:line="259" w:lineRule="auto"/>
        <w:ind w:left="0" w:firstLine="0"/>
        <w:contextualSpacing/>
        <w:rPr>
          <w:rFonts w:ascii="Trebuchet MS" w:eastAsia="Calibri" w:hAnsi="Trebuchet MS"/>
          <w:color w:val="000000"/>
          <w:sz w:val="22"/>
          <w:szCs w:val="22"/>
        </w:rPr>
      </w:pPr>
      <w:r w:rsidRPr="009C5974">
        <w:rPr>
          <w:rFonts w:ascii="Trebuchet MS" w:eastAsia="Calibri" w:hAnsi="Trebuchet MS"/>
          <w:b/>
          <w:color w:val="000000"/>
          <w:sz w:val="22"/>
          <w:szCs w:val="22"/>
        </w:rPr>
        <w:t xml:space="preserve">Reikalavimai </w:t>
      </w:r>
      <w:bookmarkStart w:id="6" w:name="_Hlk93583635"/>
      <w:r w:rsidRPr="009C5974">
        <w:rPr>
          <w:rFonts w:ascii="Trebuchet MS" w:eastAsia="Calibri" w:hAnsi="Trebuchet MS"/>
          <w:b/>
          <w:color w:val="000000" w:themeColor="text1"/>
          <w:sz w:val="22"/>
          <w:szCs w:val="22"/>
        </w:rPr>
        <w:t xml:space="preserve">EDS </w:t>
      </w:r>
      <w:bookmarkEnd w:id="6"/>
      <w:r w:rsidRPr="009C5974">
        <w:rPr>
          <w:rFonts w:ascii="Trebuchet MS" w:eastAsia="Calibri" w:hAnsi="Trebuchet MS"/>
          <w:b/>
          <w:color w:val="000000"/>
          <w:sz w:val="22"/>
          <w:szCs w:val="22"/>
        </w:rPr>
        <w:t>modernizavimo principams</w:t>
      </w:r>
      <w:r w:rsidRPr="009C5974">
        <w:rPr>
          <w:rFonts w:ascii="Trebuchet MS" w:eastAsia="Calibri" w:hAnsi="Trebuchet MS"/>
          <w:color w:val="000000"/>
          <w:sz w:val="22"/>
          <w:szCs w:val="22"/>
        </w:rPr>
        <w:t>:</w:t>
      </w:r>
    </w:p>
    <w:p w14:paraId="4064275F" w14:textId="777777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Plečiamumo (angl. „</w:t>
      </w:r>
      <w:proofErr w:type="spellStart"/>
      <w:r w:rsidRPr="009C5974">
        <w:rPr>
          <w:rFonts w:ascii="Trebuchet MS" w:eastAsia="Calibri" w:hAnsi="Trebuchet MS"/>
          <w:color w:val="000000"/>
          <w:sz w:val="22"/>
          <w:szCs w:val="22"/>
        </w:rPr>
        <w:t>scalability</w:t>
      </w:r>
      <w:proofErr w:type="spellEnd"/>
      <w:r w:rsidRPr="009C5974">
        <w:rPr>
          <w:rFonts w:ascii="Trebuchet MS" w:eastAsia="Calibri" w:hAnsi="Trebuchet MS"/>
          <w:color w:val="000000"/>
          <w:sz w:val="22"/>
          <w:szCs w:val="22"/>
        </w:rPr>
        <w:t>“): papildomų komponentų įdiegimas neturi sumažinti patikimumo ir našumo lygių;</w:t>
      </w:r>
    </w:p>
    <w:p w14:paraId="5D472F11" w14:textId="777777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Keičiamumo (angl. „</w:t>
      </w:r>
      <w:proofErr w:type="spellStart"/>
      <w:r w:rsidRPr="009C5974">
        <w:rPr>
          <w:rFonts w:ascii="Trebuchet MS" w:eastAsia="Calibri" w:hAnsi="Trebuchet MS"/>
          <w:color w:val="000000"/>
          <w:sz w:val="22"/>
          <w:szCs w:val="22"/>
        </w:rPr>
        <w:t>changeability</w:t>
      </w:r>
      <w:proofErr w:type="spellEnd"/>
      <w:r w:rsidRPr="009C5974">
        <w:rPr>
          <w:rFonts w:ascii="Trebuchet MS" w:eastAsia="Calibri" w:hAnsi="Trebuchet MS"/>
          <w:color w:val="000000"/>
          <w:sz w:val="22"/>
          <w:szCs w:val="22"/>
        </w:rPr>
        <w:t>“) ir papildomumo (angl. „</w:t>
      </w:r>
      <w:proofErr w:type="spellStart"/>
      <w:r w:rsidRPr="009C5974">
        <w:rPr>
          <w:rFonts w:ascii="Trebuchet MS" w:eastAsia="Calibri" w:hAnsi="Trebuchet MS"/>
          <w:color w:val="000000"/>
          <w:sz w:val="22"/>
          <w:szCs w:val="22"/>
        </w:rPr>
        <w:t>extensibility</w:t>
      </w:r>
      <w:proofErr w:type="spellEnd"/>
      <w:r w:rsidRPr="009C5974">
        <w:rPr>
          <w:rFonts w:ascii="Trebuchet MS" w:eastAsia="Calibri" w:hAnsi="Trebuchet MS"/>
          <w:color w:val="000000"/>
          <w:sz w:val="22"/>
          <w:szCs w:val="22"/>
        </w:rPr>
        <w:t>“): komponentai turi būti įdiegti taip, kad užtikrintų galimybę lengvai modernizuoti esamas EDS funkcijas ir įtraukti į EDS naujas funkcijas;</w:t>
      </w:r>
    </w:p>
    <w:p w14:paraId="0EE58AED" w14:textId="777777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Atsparumo (angl. „</w:t>
      </w:r>
      <w:proofErr w:type="spellStart"/>
      <w:r w:rsidRPr="009C5974">
        <w:rPr>
          <w:rFonts w:ascii="Trebuchet MS" w:eastAsia="Calibri" w:hAnsi="Trebuchet MS"/>
          <w:color w:val="000000"/>
          <w:sz w:val="22"/>
          <w:szCs w:val="22"/>
        </w:rPr>
        <w:t>robustness</w:t>
      </w:r>
      <w:proofErr w:type="spellEnd"/>
      <w:r w:rsidRPr="009C5974">
        <w:rPr>
          <w:rFonts w:ascii="Trebuchet MS" w:eastAsia="Calibri" w:hAnsi="Trebuchet MS"/>
          <w:color w:val="000000"/>
          <w:sz w:val="22"/>
          <w:szCs w:val="22"/>
        </w:rPr>
        <w:t>“): komponentai turi būti įdiegti tokiu būdu, kuris užtikrintų atsparumą sutrikimams. Tam tikrų komponentų klaidos neturi neigiamai paveikti kito EDS funkcionalumo;</w:t>
      </w:r>
    </w:p>
    <w:p w14:paraId="170F6138" w14:textId="777777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turi būti suprojektuota ir realizuota taip, kad realizavus funkcionalumo pakeitimus vienoje ar keliose funkcinėse srityse tai netaptų visos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perkūrimo priežastimi;</w:t>
      </w:r>
    </w:p>
    <w:p w14:paraId="441160E2" w14:textId="777777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Sukūrus naują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modulį, prieigos prie jo turi būti sutvarkomos pagal šiuos reikalavimus:</w:t>
      </w:r>
    </w:p>
    <w:p w14:paraId="69BE9923" w14:textId="77777777" w:rsidR="009C5974" w:rsidRPr="009C5974" w:rsidRDefault="009C5974" w:rsidP="00195795">
      <w:pPr>
        <w:numPr>
          <w:ilvl w:val="3"/>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Prieigos teisių suteikimas prie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turi būti paremtas rolių pagrindu, kai teisė naudotis konkrečia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tvarkoma informacija suteikiama konkrečiam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naudotojui ar naudotojų grupei;</w:t>
      </w:r>
    </w:p>
    <w:p w14:paraId="5005C827" w14:textId="77777777" w:rsidR="009C5974" w:rsidRPr="009C5974" w:rsidRDefault="009C5974" w:rsidP="00195795">
      <w:pPr>
        <w:numPr>
          <w:ilvl w:val="3"/>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Jei EDS modulis skirtas administruoti, jis turi būti papildytas administratoriaus role, suteikiančia teisę administruoti EDS be teisės tvarkyti mokesčių mokėtojų duomenis;</w:t>
      </w:r>
    </w:p>
    <w:p w14:paraId="08DC645A" w14:textId="77777777" w:rsidR="009C5974" w:rsidRPr="009C5974" w:rsidRDefault="009C5974" w:rsidP="00195795">
      <w:pPr>
        <w:numPr>
          <w:ilvl w:val="3"/>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Visos EDS naudotojų rolės, įskaitant ir administratorių, ir joms priskirtos teisės turi būti suderintos su EDS duomenų valdymo įgaliotiniu;</w:t>
      </w:r>
    </w:p>
    <w:p w14:paraId="0A027E8E" w14:textId="77777777" w:rsidR="009C5974" w:rsidRPr="009C5974" w:rsidRDefault="009C5974" w:rsidP="00195795">
      <w:pPr>
        <w:numPr>
          <w:ilvl w:val="3"/>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Kiekvienas EDS naudotojas turi būti unikaliai identifikuojamas ir autentifikuojamas. </w:t>
      </w:r>
    </w:p>
    <w:p w14:paraId="1CBDC75C"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  programinė įranga turi leisti atlikti nurodytu laiku vykdomų užduočių („</w:t>
      </w:r>
      <w:proofErr w:type="spellStart"/>
      <w:r w:rsidRPr="009C5974">
        <w:rPr>
          <w:rFonts w:ascii="Trebuchet MS" w:eastAsia="Calibri" w:hAnsi="Trebuchet MS"/>
          <w:color w:val="000000"/>
          <w:sz w:val="22"/>
          <w:szCs w:val="22"/>
        </w:rPr>
        <w:t>scheduler</w:t>
      </w:r>
      <w:proofErr w:type="spellEnd"/>
      <w:r w:rsidRPr="009C5974">
        <w:rPr>
          <w:rFonts w:ascii="Trebuchet MS" w:eastAsia="Calibri" w:hAnsi="Trebuchet MS"/>
          <w:color w:val="000000"/>
          <w:sz w:val="22"/>
          <w:szCs w:val="22"/>
        </w:rPr>
        <w:t>“) administravimą. Turi būti funkcija, leidžianti įjungti arba išjungti egzistuojančias užduotis, pakeisti užduočių vykdymą;</w:t>
      </w:r>
    </w:p>
    <w:p w14:paraId="3795C99F"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Jei duomenų perdavimo būdas ir tikslas reikalauja, EDS turi užtikrinti duomenų kodavimą prieš perduodant duomenis trečioms šalims;</w:t>
      </w:r>
    </w:p>
    <w:p w14:paraId="0864B141" w14:textId="6D2EE944"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EDS turi būti įgyvendintos kontrolės priemonės, užtikrinančios perduodamų ar gaunamų duomenų vientisumą ir konfidencialumą, kad duomenys </w:t>
      </w:r>
      <w:r w:rsidR="00DC4081">
        <w:rPr>
          <w:rFonts w:ascii="Trebuchet MS" w:eastAsia="Calibri" w:hAnsi="Trebuchet MS"/>
          <w:color w:val="000000"/>
          <w:sz w:val="22"/>
          <w:szCs w:val="22"/>
        </w:rPr>
        <w:t>nebūtų</w:t>
      </w:r>
      <w:r w:rsidR="00DC4081"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iškraipyti ar neleistinai atskleisti jų perdavimo metu. Viešaisiais ryšių tinklais perduodamos EDS elektroninės informacijos konfidencialumas turi būti užtikrintas, naudojant šifravimą;</w:t>
      </w:r>
    </w:p>
    <w:p w14:paraId="19F0D1F3"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 turi automatiškai nutraukti naudotojo darbo seansą praėjus parametrais apibrėžtam naudotojo neaktyvumo laikotarpiui ir pranešimu informuoti naudotoją apie atjungimo priežastį. Turi būti galimybė keisti neaktyvumo laikotarpio parametro reikšmę;</w:t>
      </w:r>
    </w:p>
    <w:p w14:paraId="46B307C2"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 turi būti galimybė nustatyti naudotojo neteisingų prisijungimų skaičių, po kurio naudotojui būtų laikinai neleidžiama bandyti prisijungti. Turi būti galimybė keisti prisijungimų skaičiaus parametro reikšmę;</w:t>
      </w:r>
    </w:p>
    <w:p w14:paraId="5D3D64F5" w14:textId="7809222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Atnaujinta / modernizuota EDS turi patikimai veikti </w:t>
      </w:r>
      <w:r w:rsidR="00C8748E">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turimoje techninėje platformoje, vietiniuose (LAN) ir teritoriniuose (WAN) kompiuterių tinkluose bei infrastruktūroje skirtoje  EDS maksimaliai išnaudojant įdiegtus ir naudojamus programinius sprendimus ir technologijas, t. y. EDS modernizuotų ir naujų komponentų (paslaugos dalių) įdiegimas negali reikalauti iš </w:t>
      </w:r>
      <w:r w:rsidR="00C8748E">
        <w:rPr>
          <w:rFonts w:ascii="Trebuchet MS" w:eastAsia="Calibri" w:hAnsi="Trebuchet MS"/>
          <w:color w:val="000000"/>
          <w:sz w:val="22"/>
          <w:szCs w:val="22"/>
        </w:rPr>
        <w:t>Pirkėjo</w:t>
      </w:r>
      <w:r w:rsidR="00C8748E"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jokių papildomų (neįtrauktų į pasiūlymo kainą) išlaidų;</w:t>
      </w:r>
    </w:p>
    <w:p w14:paraId="1756EFC9" w14:textId="31EB67A5" w:rsidR="009C5974" w:rsidRPr="009C5974" w:rsidRDefault="00BB0B79"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009C5974" w:rsidRPr="009C5974">
        <w:rPr>
          <w:rFonts w:ascii="Trebuchet MS" w:eastAsia="Calibri" w:hAnsi="Trebuchet MS"/>
          <w:color w:val="000000"/>
          <w:sz w:val="22"/>
          <w:szCs w:val="22"/>
        </w:rPr>
        <w:t xml:space="preserve"> įgyvendinimui kuriami programiniai sprendimai turi užtikrinti pilną duomenų mainų suderinamumą ir integralumą su EDS ir susijusių informacinių sistemų sprendimais bei tvarkomų duomenų panaudojimu EDS ir susijusiose IS;</w:t>
      </w:r>
    </w:p>
    <w:p w14:paraId="29521682"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lastRenderedPageBreak/>
        <w:t>EDS turi būti numatytos atstatymo po gedimo ir atsarginio duomenų išsaugojimo procedūros.</w:t>
      </w:r>
    </w:p>
    <w:p w14:paraId="4D36317F" w14:textId="77777777" w:rsidR="009C5974" w:rsidRPr="009C5974" w:rsidRDefault="009C5974" w:rsidP="00195795">
      <w:pPr>
        <w:tabs>
          <w:tab w:val="left" w:pos="1134"/>
          <w:tab w:val="left" w:pos="1276"/>
        </w:tabs>
        <w:ind w:left="927"/>
        <w:jc w:val="both"/>
        <w:rPr>
          <w:rFonts w:ascii="Trebuchet MS" w:hAnsi="Trebuchet MS"/>
          <w:sz w:val="22"/>
          <w:szCs w:val="22"/>
        </w:rPr>
      </w:pPr>
    </w:p>
    <w:p w14:paraId="3315BEC9" w14:textId="77777777" w:rsidR="009C5974" w:rsidRPr="009C5974" w:rsidRDefault="009C5974" w:rsidP="00195795">
      <w:pPr>
        <w:numPr>
          <w:ilvl w:val="1"/>
          <w:numId w:val="7"/>
        </w:numPr>
        <w:tabs>
          <w:tab w:val="left" w:pos="1134"/>
          <w:tab w:val="left" w:pos="1276"/>
        </w:tabs>
        <w:spacing w:after="160" w:line="259" w:lineRule="auto"/>
        <w:ind w:left="0" w:firstLine="0"/>
        <w:contextualSpacing/>
        <w:jc w:val="both"/>
        <w:rPr>
          <w:rFonts w:ascii="Trebuchet MS" w:eastAsia="Calibri" w:hAnsi="Trebuchet MS"/>
          <w:b/>
          <w:color w:val="000000"/>
          <w:sz w:val="22"/>
          <w:szCs w:val="22"/>
        </w:rPr>
      </w:pPr>
      <w:r w:rsidRPr="009C5974">
        <w:rPr>
          <w:rFonts w:ascii="Trebuchet MS" w:eastAsia="Calibri" w:hAnsi="Trebuchet MS"/>
          <w:b/>
          <w:color w:val="000000"/>
          <w:sz w:val="22"/>
          <w:szCs w:val="22"/>
        </w:rPr>
        <w:t xml:space="preserve">Pagrindiniai reikalavimai EDS priežiūrai: </w:t>
      </w:r>
    </w:p>
    <w:p w14:paraId="64450334" w14:textId="179FE878"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Vykdydamas </w:t>
      </w:r>
      <w:r w:rsidR="00103829" w:rsidRPr="00103829">
        <w:rPr>
          <w:rFonts w:ascii="Trebuchet MS" w:eastAsia="Calibri" w:hAnsi="Trebuchet MS"/>
          <w:color w:val="000000"/>
          <w:sz w:val="22"/>
          <w:szCs w:val="22"/>
        </w:rPr>
        <w:t xml:space="preserve">Paslaugų pirkimo-pardavimo </w:t>
      </w:r>
      <w:r w:rsidR="00DB07D8">
        <w:rPr>
          <w:rFonts w:ascii="Trebuchet MS" w:eastAsia="Calibri" w:hAnsi="Trebuchet MS"/>
          <w:color w:val="000000"/>
          <w:sz w:val="22"/>
          <w:szCs w:val="22"/>
        </w:rPr>
        <w:t>S</w:t>
      </w:r>
      <w:r w:rsidR="00103829" w:rsidRPr="00103829">
        <w:rPr>
          <w:rFonts w:ascii="Trebuchet MS" w:eastAsia="Calibri" w:hAnsi="Trebuchet MS"/>
          <w:color w:val="000000"/>
          <w:sz w:val="22"/>
          <w:szCs w:val="22"/>
        </w:rPr>
        <w:t>utarties specialiųjų sąlygų 3</w:t>
      </w:r>
      <w:r w:rsidRPr="009C5974">
        <w:rPr>
          <w:rFonts w:ascii="Trebuchet MS" w:eastAsia="Calibri" w:hAnsi="Trebuchet MS"/>
          <w:color w:val="000000"/>
          <w:sz w:val="22"/>
          <w:szCs w:val="22"/>
        </w:rPr>
        <w:t xml:space="preserve">.1. punktą, </w:t>
      </w:r>
      <w:r w:rsidR="004245CA">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įsipareigoja atlikti Kitų paslaugų tiekėjų </w:t>
      </w:r>
      <w:r w:rsidRPr="00411D27">
        <w:rPr>
          <w:rFonts w:ascii="Trebuchet MS" w:eastAsia="Calibri" w:hAnsi="Trebuchet MS"/>
          <w:color w:val="000000"/>
          <w:sz w:val="22"/>
          <w:szCs w:val="22"/>
        </w:rPr>
        <w:t>IS kūrimo ir (ar) modifikavimo diegimui</w:t>
      </w:r>
      <w:r w:rsidRPr="009C5974">
        <w:rPr>
          <w:rFonts w:ascii="Trebuchet MS" w:eastAsia="Calibri" w:hAnsi="Trebuchet MS"/>
          <w:color w:val="000000"/>
          <w:sz w:val="22"/>
          <w:szCs w:val="22"/>
        </w:rPr>
        <w:t xml:space="preserve"> teikiamų sprendimų testavimus bei programinio kodo vertinimus ir analizę, IS greitaveikos ir paslaugos teikimo kontekste.</w:t>
      </w:r>
    </w:p>
    <w:p w14:paraId="4698C818" w14:textId="0F7C6FF6"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Nustatęs veikimo sutrikimus </w:t>
      </w:r>
      <w:r w:rsidR="00C8748E">
        <w:rPr>
          <w:rFonts w:ascii="Trebuchet MS" w:eastAsia="Calibri" w:hAnsi="Trebuchet MS"/>
          <w:color w:val="000000"/>
          <w:sz w:val="22"/>
          <w:szCs w:val="22"/>
        </w:rPr>
        <w:t>Pirkėjo</w:t>
      </w:r>
      <w:r w:rsidR="00C8748E"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darbo metu,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įsipareigoja nedelsiant informuoti </w:t>
      </w:r>
      <w:r w:rsidR="00C8748E">
        <w:rPr>
          <w:rFonts w:ascii="Trebuchet MS" w:eastAsia="Calibri" w:hAnsi="Trebuchet MS"/>
          <w:color w:val="000000"/>
          <w:sz w:val="22"/>
          <w:szCs w:val="22"/>
        </w:rPr>
        <w:t>Pirkėjo</w:t>
      </w:r>
      <w:r w:rsidR="00C8748E"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atsakingus asmenis pagal atskirą </w:t>
      </w:r>
      <w:r w:rsidR="00BB0B79">
        <w:rPr>
          <w:rFonts w:ascii="Trebuchet MS" w:eastAsia="Calibri" w:hAnsi="Trebuchet MS"/>
          <w:color w:val="000000"/>
          <w:sz w:val="22"/>
          <w:szCs w:val="22"/>
        </w:rPr>
        <w:t>P</w:t>
      </w:r>
      <w:r w:rsidRPr="009C5974">
        <w:rPr>
          <w:rFonts w:ascii="Trebuchet MS" w:eastAsia="Calibri" w:hAnsi="Trebuchet MS"/>
          <w:color w:val="000000"/>
          <w:sz w:val="22"/>
          <w:szCs w:val="22"/>
        </w:rPr>
        <w:t xml:space="preserve">aslaugos teikimo tvarkoje nurodytą sąrašą.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teikimo tvarkoje numatytu periodiškumu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teikia stebėjimo ataskaitas su nuorodomis į tendencijas ir rekomendacijomis galimų problemų prevencijai. Pageidautina, kad stebėjimui </w:t>
      </w:r>
      <w:r w:rsidR="00C8748E">
        <w:rPr>
          <w:rFonts w:ascii="Trebuchet MS" w:eastAsia="Calibri" w:hAnsi="Trebuchet MS"/>
          <w:color w:val="000000"/>
          <w:sz w:val="22"/>
          <w:szCs w:val="22"/>
        </w:rPr>
        <w:t>Tiekėjas</w:t>
      </w:r>
      <w:r w:rsidR="00C8748E"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prisitaikytų prie VMI prie FM naudojamos programinės įrangos (</w:t>
      </w:r>
      <w:proofErr w:type="spellStart"/>
      <w:r w:rsidRPr="009C5974">
        <w:rPr>
          <w:rFonts w:ascii="Trebuchet MS" w:eastAsia="Calibri" w:hAnsi="Trebuchet MS"/>
          <w:color w:val="000000"/>
          <w:sz w:val="22"/>
          <w:szCs w:val="22"/>
        </w:rPr>
        <w:t>Zabbix</w:t>
      </w:r>
      <w:proofErr w:type="spellEnd"/>
      <w:r w:rsidRPr="009C5974">
        <w:rPr>
          <w:rFonts w:ascii="Trebuchet MS" w:eastAsia="Calibri" w:hAnsi="Trebuchet MS"/>
          <w:color w:val="000000"/>
          <w:sz w:val="22"/>
          <w:szCs w:val="22"/>
        </w:rPr>
        <w:t xml:space="preserve">, </w:t>
      </w:r>
      <w:proofErr w:type="spellStart"/>
      <w:r w:rsidRPr="009C5974">
        <w:rPr>
          <w:rFonts w:ascii="Trebuchet MS" w:eastAsia="Calibri" w:hAnsi="Trebuchet MS"/>
          <w:color w:val="000000"/>
          <w:sz w:val="22"/>
          <w:szCs w:val="22"/>
        </w:rPr>
        <w:t>Graylog</w:t>
      </w:r>
      <w:proofErr w:type="spellEnd"/>
      <w:r w:rsidRPr="009C5974">
        <w:rPr>
          <w:rFonts w:ascii="Trebuchet MS" w:eastAsia="Calibri" w:hAnsi="Trebuchet MS"/>
          <w:color w:val="000000"/>
          <w:sz w:val="22"/>
          <w:szCs w:val="22"/>
        </w:rPr>
        <w:t xml:space="preserve">, Microsoft System </w:t>
      </w:r>
      <w:proofErr w:type="spellStart"/>
      <w:r w:rsidRPr="009C5974">
        <w:rPr>
          <w:rFonts w:ascii="Trebuchet MS" w:eastAsia="Calibri" w:hAnsi="Trebuchet MS"/>
          <w:color w:val="000000"/>
          <w:sz w:val="22"/>
          <w:szCs w:val="22"/>
        </w:rPr>
        <w:t>Center</w:t>
      </w:r>
      <w:proofErr w:type="spellEnd"/>
      <w:r w:rsidRPr="009C5974">
        <w:rPr>
          <w:rFonts w:ascii="Trebuchet MS" w:eastAsia="Calibri" w:hAnsi="Trebuchet MS"/>
          <w:color w:val="000000"/>
          <w:sz w:val="22"/>
          <w:szCs w:val="22"/>
        </w:rPr>
        <w:t xml:space="preserve"> 2012 R2). Specializuotos stebėjimo programinės įrangos, kurios nenaudoja </w:t>
      </w:r>
      <w:r w:rsidR="00C8748E">
        <w:rPr>
          <w:rFonts w:ascii="Trebuchet MS" w:eastAsia="Calibri" w:hAnsi="Trebuchet MS"/>
          <w:color w:val="000000"/>
          <w:sz w:val="22"/>
          <w:szCs w:val="22"/>
        </w:rPr>
        <w:t>Pirkėjas</w:t>
      </w:r>
      <w:r w:rsidRPr="009C5974">
        <w:rPr>
          <w:rFonts w:ascii="Trebuchet MS" w:eastAsia="Calibri" w:hAnsi="Trebuchet MS"/>
          <w:color w:val="000000"/>
          <w:sz w:val="22"/>
          <w:szCs w:val="22"/>
        </w:rPr>
        <w:t xml:space="preserve">, įsigijimą bei diegimą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vykdo savo lėšomis. </w:t>
      </w:r>
      <w:r w:rsidR="00BB0B79">
        <w:rPr>
          <w:rFonts w:ascii="Trebuchet MS" w:eastAsia="Calibri" w:hAnsi="Trebuchet MS"/>
          <w:color w:val="000000"/>
          <w:sz w:val="22"/>
          <w:szCs w:val="22"/>
        </w:rPr>
        <w:t>Paslauga</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apima:</w:t>
      </w:r>
    </w:p>
    <w:p w14:paraId="6E411144" w14:textId="77777777" w:rsidR="009C5974" w:rsidRPr="009C5974" w:rsidRDefault="009C5974" w:rsidP="00195795">
      <w:pPr>
        <w:numPr>
          <w:ilvl w:val="3"/>
          <w:numId w:val="7"/>
        </w:numPr>
        <w:tabs>
          <w:tab w:val="left" w:pos="1134"/>
          <w:tab w:val="left" w:pos="1276"/>
          <w:tab w:val="left" w:pos="1560"/>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serverių techninių resursų išnaudojimo / apkrovos rodiklių (procesorių, diskų, atminties, tinklo resursų) stebėjimą ir palaikymą EDS veikimui;</w:t>
      </w:r>
    </w:p>
    <w:p w14:paraId="514041A8" w14:textId="77777777" w:rsidR="009C5974" w:rsidRPr="009C5974" w:rsidRDefault="009C5974" w:rsidP="00195795">
      <w:pPr>
        <w:numPr>
          <w:ilvl w:val="3"/>
          <w:numId w:val="7"/>
        </w:numPr>
        <w:tabs>
          <w:tab w:val="left" w:pos="1134"/>
          <w:tab w:val="left" w:pos="1276"/>
          <w:tab w:val="left" w:pos="1560"/>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operacinių sistemų, aplikacijų serverių ir servisų bei kitų susijusių komponentų stebėjimą ir palaikymą EDS veikimui;</w:t>
      </w:r>
    </w:p>
    <w:p w14:paraId="2923AFDC" w14:textId="3E451FAA" w:rsidR="009C5974" w:rsidRPr="009C5974" w:rsidRDefault="009C5974" w:rsidP="00195795">
      <w:pPr>
        <w:numPr>
          <w:ilvl w:val="3"/>
          <w:numId w:val="7"/>
        </w:numPr>
        <w:tabs>
          <w:tab w:val="left" w:pos="1134"/>
          <w:tab w:val="left" w:pos="1276"/>
          <w:tab w:val="left" w:pos="1560"/>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sistemos darbo rodiklių, prisijungusių prie sistemų naudotojų (sesijų) kiekio, naudotojų sesijų trukmės, atsako laiko į naudotojo užklausą, jei naudotojo užklausai aptarnauti įtraukiami kiti sistemos komponentai (</w:t>
      </w:r>
      <w:proofErr w:type="spellStart"/>
      <w:r w:rsidRPr="009C5974">
        <w:rPr>
          <w:rFonts w:ascii="Trebuchet MS" w:eastAsia="Calibri" w:hAnsi="Trebuchet MS"/>
          <w:color w:val="000000"/>
          <w:sz w:val="22"/>
          <w:szCs w:val="22"/>
        </w:rPr>
        <w:t>web</w:t>
      </w:r>
      <w:proofErr w:type="spellEnd"/>
      <w:r w:rsidRPr="009C5974">
        <w:rPr>
          <w:rFonts w:ascii="Trebuchet MS" w:eastAsia="Calibri" w:hAnsi="Trebuchet MS"/>
          <w:color w:val="000000"/>
          <w:sz w:val="22"/>
          <w:szCs w:val="22"/>
        </w:rPr>
        <w:t xml:space="preserve"> tarnyba, integracinė platforma, duomenų bazės, trečiosios šalys) ir jų atsako laikų ir jų pokyčių stebėjimą, išvadų bei rekomendacijų pateikimą </w:t>
      </w:r>
      <w:r w:rsidR="00C8748E">
        <w:rPr>
          <w:rFonts w:ascii="Trebuchet MS" w:eastAsia="Calibri" w:hAnsi="Trebuchet MS"/>
          <w:color w:val="000000"/>
          <w:sz w:val="22"/>
          <w:szCs w:val="22"/>
        </w:rPr>
        <w:t>Pirkėjui</w:t>
      </w:r>
      <w:r w:rsidR="00C8748E"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ir palaikymą EDS veikimui.</w:t>
      </w:r>
    </w:p>
    <w:p w14:paraId="591E5EFD" w14:textId="77777777" w:rsidR="009C5974" w:rsidRPr="009C5974" w:rsidRDefault="009C5974" w:rsidP="00195795">
      <w:pPr>
        <w:tabs>
          <w:tab w:val="left" w:pos="1134"/>
          <w:tab w:val="left" w:pos="1276"/>
        </w:tabs>
        <w:ind w:left="567"/>
        <w:jc w:val="both"/>
        <w:rPr>
          <w:rFonts w:ascii="Trebuchet MS" w:hAnsi="Trebuchet MS"/>
          <w:sz w:val="22"/>
          <w:szCs w:val="22"/>
        </w:rPr>
      </w:pPr>
    </w:p>
    <w:p w14:paraId="7D2F0877" w14:textId="77777777" w:rsidR="009C5974" w:rsidRPr="009C5974" w:rsidRDefault="009C5974" w:rsidP="00195795">
      <w:pPr>
        <w:numPr>
          <w:ilvl w:val="1"/>
          <w:numId w:val="7"/>
        </w:numPr>
        <w:tabs>
          <w:tab w:val="left" w:pos="1134"/>
          <w:tab w:val="left" w:pos="1276"/>
        </w:tabs>
        <w:spacing w:after="160" w:line="259" w:lineRule="auto"/>
        <w:ind w:left="0" w:firstLine="0"/>
        <w:contextualSpacing/>
        <w:jc w:val="both"/>
        <w:rPr>
          <w:rFonts w:ascii="Trebuchet MS" w:eastAsia="Calibri" w:hAnsi="Trebuchet MS"/>
          <w:b/>
          <w:color w:val="000000"/>
          <w:sz w:val="22"/>
          <w:szCs w:val="22"/>
        </w:rPr>
      </w:pPr>
      <w:r w:rsidRPr="009C5974">
        <w:rPr>
          <w:rFonts w:ascii="Trebuchet MS" w:eastAsia="Calibri" w:hAnsi="Trebuchet MS"/>
          <w:b/>
          <w:color w:val="000000"/>
          <w:sz w:val="22"/>
          <w:szCs w:val="22"/>
        </w:rPr>
        <w:t>Reikalavimai dokumentacijai ir programiniam kodui:</w:t>
      </w:r>
    </w:p>
    <w:p w14:paraId="1064C767" w14:textId="53D1BAF0"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Jeigu, naudojantis </w:t>
      </w:r>
      <w:r w:rsidR="00BB0B79">
        <w:rPr>
          <w:rFonts w:ascii="Trebuchet MS" w:eastAsia="Calibri" w:hAnsi="Trebuchet MS"/>
          <w:color w:val="000000"/>
          <w:sz w:val="22"/>
          <w:szCs w:val="22"/>
        </w:rPr>
        <w:t>Paslauga</w:t>
      </w:r>
      <w:r w:rsidRPr="009C5974">
        <w:rPr>
          <w:rFonts w:ascii="Trebuchet MS" w:eastAsia="Calibri" w:hAnsi="Trebuchet MS"/>
          <w:color w:val="000000"/>
          <w:sz w:val="22"/>
          <w:szCs w:val="22"/>
        </w:rPr>
        <w:t xml:space="preserve">, paaiškės, kad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perduota su </w:t>
      </w:r>
      <w:r w:rsidR="00BB0B79">
        <w:rPr>
          <w:rFonts w:ascii="Trebuchet MS" w:eastAsia="Calibri" w:hAnsi="Trebuchet MS"/>
          <w:color w:val="000000"/>
          <w:sz w:val="22"/>
          <w:szCs w:val="22"/>
        </w:rPr>
        <w:t>Paslauga</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susijusi dokumentacija yra ne visa ir jos nepakanka tam, kad būtų galima įvykdyti kokį nors iš </w:t>
      </w:r>
      <w:r w:rsidR="00A5784C">
        <w:rPr>
          <w:rFonts w:ascii="Trebuchet MS" w:eastAsia="Calibri" w:hAnsi="Trebuchet MS"/>
          <w:color w:val="000000"/>
          <w:sz w:val="22"/>
          <w:szCs w:val="22"/>
        </w:rPr>
        <w:t>Sutartyje</w:t>
      </w:r>
      <w:r w:rsidRPr="009C5974">
        <w:rPr>
          <w:rFonts w:ascii="Trebuchet MS" w:eastAsia="Calibri" w:hAnsi="Trebuchet MS"/>
          <w:color w:val="000000"/>
          <w:sz w:val="22"/>
          <w:szCs w:val="22"/>
        </w:rPr>
        <w:t xml:space="preserve"> numatytų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tikslų, visus su tuo susijusius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nuostolius (įskaitant dokumentacijos sutvarkymo išlaidas) padengia </w:t>
      </w:r>
      <w:r w:rsidR="00811AFD">
        <w:rPr>
          <w:rFonts w:ascii="Trebuchet MS" w:eastAsia="Calibri" w:hAnsi="Trebuchet MS"/>
          <w:color w:val="000000"/>
          <w:sz w:val="22"/>
          <w:szCs w:val="22"/>
        </w:rPr>
        <w:t>Tiekėjas</w:t>
      </w:r>
      <w:r w:rsidRPr="009C5974">
        <w:rPr>
          <w:rFonts w:ascii="Trebuchet MS" w:eastAsia="Calibri" w:hAnsi="Trebuchet MS"/>
          <w:color w:val="000000"/>
          <w:sz w:val="22"/>
          <w:szCs w:val="22"/>
        </w:rPr>
        <w:t>.</w:t>
      </w:r>
    </w:p>
    <w:p w14:paraId="05426BCD" w14:textId="578BD43B" w:rsidR="009C5974" w:rsidRPr="009C5974" w:rsidRDefault="00BB0B79"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teikimo metu </w:t>
      </w:r>
      <w:r w:rsidR="009C5974" w:rsidRPr="00411D27">
        <w:rPr>
          <w:rFonts w:ascii="Trebuchet MS" w:eastAsia="Calibri" w:hAnsi="Trebuchet MS"/>
          <w:color w:val="000000"/>
          <w:sz w:val="22"/>
          <w:szCs w:val="22"/>
        </w:rPr>
        <w:t>modernizavus</w:t>
      </w:r>
      <w:r w:rsidR="009C5974" w:rsidRPr="009C5974">
        <w:rPr>
          <w:rFonts w:ascii="Trebuchet MS" w:eastAsia="Calibri" w:hAnsi="Trebuchet MS"/>
          <w:color w:val="ED7D31" w:themeColor="accent2"/>
          <w:sz w:val="22"/>
          <w:szCs w:val="22"/>
        </w:rPr>
        <w:t xml:space="preserve"> </w:t>
      </w:r>
      <w:r w:rsidR="009C5974" w:rsidRPr="009C5974">
        <w:rPr>
          <w:rFonts w:ascii="Trebuchet MS" w:eastAsia="Calibri" w:hAnsi="Trebuchet MS"/>
          <w:color w:val="000000" w:themeColor="text1"/>
          <w:sz w:val="22"/>
          <w:szCs w:val="22"/>
        </w:rPr>
        <w:t>EDS</w:t>
      </w:r>
      <w:r w:rsidR="009C5974" w:rsidRPr="009C5974">
        <w:rPr>
          <w:rFonts w:ascii="Trebuchet MS" w:eastAsia="Calibri" w:hAnsi="Trebuchet MS"/>
          <w:color w:val="000000"/>
          <w:sz w:val="22"/>
          <w:szCs w:val="22"/>
        </w:rPr>
        <w:t xml:space="preserve">, </w:t>
      </w:r>
      <w:r w:rsidR="00811AFD">
        <w:rPr>
          <w:rFonts w:ascii="Trebuchet MS" w:eastAsia="Calibri" w:hAnsi="Trebuchet MS"/>
          <w:color w:val="000000"/>
          <w:sz w:val="22"/>
          <w:szCs w:val="22"/>
        </w:rPr>
        <w:t>Tiekėjas</w:t>
      </w:r>
      <w:r w:rsidR="009C5974" w:rsidRPr="009C5974">
        <w:rPr>
          <w:rFonts w:ascii="Trebuchet MS" w:eastAsia="Calibri" w:hAnsi="Trebuchet MS"/>
          <w:color w:val="000000"/>
          <w:sz w:val="22"/>
          <w:szCs w:val="22"/>
        </w:rPr>
        <w:t xml:space="preserve">, suderinęs su </w:t>
      </w:r>
      <w:r w:rsidR="00A5784C">
        <w:rPr>
          <w:rFonts w:ascii="Trebuchet MS" w:eastAsia="Calibri" w:hAnsi="Trebuchet MS"/>
          <w:color w:val="000000"/>
          <w:sz w:val="22"/>
          <w:szCs w:val="22"/>
        </w:rPr>
        <w:t>Pirkėju</w:t>
      </w:r>
      <w:r w:rsidR="00A5784C" w:rsidRPr="009C5974">
        <w:rPr>
          <w:rFonts w:ascii="Trebuchet MS" w:eastAsia="Calibri" w:hAnsi="Trebuchet MS"/>
          <w:color w:val="000000"/>
          <w:sz w:val="22"/>
          <w:szCs w:val="22"/>
        </w:rPr>
        <w:t xml:space="preserve"> </w:t>
      </w:r>
      <w:r w:rsidR="001F5EE1">
        <w:rPr>
          <w:rFonts w:ascii="Trebuchet MS" w:eastAsia="Calibri" w:hAnsi="Trebuchet MS"/>
          <w:color w:val="000000"/>
          <w:sz w:val="22"/>
          <w:szCs w:val="22"/>
        </w:rPr>
        <w:t>pagal poreikį</w:t>
      </w:r>
      <w:r w:rsidR="009C5974" w:rsidRPr="009C5974">
        <w:rPr>
          <w:rFonts w:ascii="Trebuchet MS" w:eastAsia="Calibri" w:hAnsi="Trebuchet MS"/>
          <w:color w:val="000000"/>
          <w:sz w:val="22"/>
          <w:szCs w:val="22"/>
        </w:rPr>
        <w:t xml:space="preserve"> pateikia ir (arba) atitinkamai pagal poreikį pakeičia esamus tokius dokumentus:</w:t>
      </w:r>
    </w:p>
    <w:p w14:paraId="1B1E4C73" w14:textId="3764E04F" w:rsid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R11. Kokybės garantijos paslaugos teikimo tvarkos aprašas / Techninės priežiūros ir kokybės garantijos paslaugos teikimo tvarkos aprašas;R26. Funkcinių reikalavimų dokumentas</w:t>
      </w:r>
      <w:r w:rsidR="00D4295A">
        <w:rPr>
          <w:rFonts w:ascii="Trebuchet MS" w:eastAsia="Calibri" w:hAnsi="Trebuchet MS"/>
          <w:color w:val="000000"/>
          <w:sz w:val="22"/>
          <w:szCs w:val="22"/>
        </w:rPr>
        <w:t xml:space="preserve"> (pagal poreikį)</w:t>
      </w:r>
      <w:r w:rsidRPr="009C5974">
        <w:rPr>
          <w:rFonts w:ascii="Trebuchet MS" w:eastAsia="Calibri" w:hAnsi="Trebuchet MS"/>
          <w:color w:val="000000"/>
          <w:sz w:val="22"/>
          <w:szCs w:val="22"/>
        </w:rPr>
        <w:t>;</w:t>
      </w:r>
    </w:p>
    <w:p w14:paraId="33E19A69" w14:textId="6E46ADE6" w:rsidR="00D4295A" w:rsidRDefault="00D4295A" w:rsidP="00D4295A">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R26. Funkcinių reikalavimų dokumentas;</w:t>
      </w:r>
    </w:p>
    <w:p w14:paraId="58C84828" w14:textId="3BB3BD18" w:rsidR="001A3C4E" w:rsidRPr="009C5974" w:rsidRDefault="001A3C4E" w:rsidP="001A3C4E">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R28. Duomenų struktūrų aprašymas (lentelių ryšių diagrama, lentelių, jų laukų, indeksų ir ryšių tarp lentelių aprašymai, lentelių vaizdų ir jų laukų aprašymai)</w:t>
      </w:r>
      <w:r w:rsidR="00AC7BC9" w:rsidRPr="00AC7BC9">
        <w:rPr>
          <w:rFonts w:ascii="Trebuchet MS" w:eastAsia="Calibri" w:hAnsi="Trebuchet MS"/>
          <w:color w:val="000000"/>
          <w:sz w:val="22"/>
          <w:szCs w:val="22"/>
        </w:rPr>
        <w:t xml:space="preserve"> </w:t>
      </w:r>
      <w:r w:rsidR="00AC7BC9">
        <w:rPr>
          <w:rFonts w:ascii="Trebuchet MS" w:eastAsia="Calibri" w:hAnsi="Trebuchet MS"/>
          <w:color w:val="000000"/>
          <w:sz w:val="22"/>
          <w:szCs w:val="22"/>
        </w:rPr>
        <w:t>(pagal poreikį)</w:t>
      </w:r>
      <w:r w:rsidR="00AC7BC9" w:rsidRPr="009C5974">
        <w:rPr>
          <w:rFonts w:ascii="Trebuchet MS" w:eastAsia="Calibri" w:hAnsi="Trebuchet MS"/>
          <w:color w:val="000000"/>
          <w:sz w:val="22"/>
          <w:szCs w:val="22"/>
        </w:rPr>
        <w:t>;</w:t>
      </w:r>
    </w:p>
    <w:p w14:paraId="168510C8" w14:textId="02C16C03" w:rsidR="001A3C4E" w:rsidRPr="009C5974" w:rsidRDefault="001A3C4E" w:rsidP="001A3C4E">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R29. Modulių aprašymas</w:t>
      </w:r>
      <w:r w:rsidR="00AC7BC9">
        <w:rPr>
          <w:rFonts w:ascii="Trebuchet MS" w:eastAsia="Calibri" w:hAnsi="Trebuchet MS"/>
          <w:color w:val="000000"/>
          <w:sz w:val="22"/>
          <w:szCs w:val="22"/>
        </w:rPr>
        <w:t xml:space="preserve"> (pagal poreikį)</w:t>
      </w:r>
      <w:r w:rsidRPr="009C5974">
        <w:rPr>
          <w:rFonts w:ascii="Trebuchet MS" w:eastAsia="Calibri" w:hAnsi="Trebuchet MS"/>
          <w:color w:val="000000"/>
          <w:sz w:val="22"/>
          <w:szCs w:val="22"/>
        </w:rPr>
        <w:t>;</w:t>
      </w:r>
    </w:p>
    <w:p w14:paraId="0422BD83"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R31. Integracijų specifikacijos;</w:t>
      </w:r>
    </w:p>
    <w:p w14:paraId="023F3896"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R36. Administratoriaus vadovas;</w:t>
      </w:r>
    </w:p>
    <w:p w14:paraId="4E6A921B"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R37. Naudotojo vadovas;</w:t>
      </w:r>
    </w:p>
    <w:p w14:paraId="357DDF3E" w14:textId="2420AE2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R39. Programų tekstai / nekoduotos programinės priemonės (privalomas);R54. Diegimo strategija (privalomas);</w:t>
      </w:r>
    </w:p>
    <w:p w14:paraId="38EA16CE"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R55. Diegimo planas (privalomas);</w:t>
      </w:r>
    </w:p>
    <w:p w14:paraId="0779A90B" w14:textId="3762BE7B"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R56. Diegimų žurnalas (</w:t>
      </w:r>
      <w:r w:rsidR="00DC4081">
        <w:rPr>
          <w:rFonts w:ascii="Trebuchet MS" w:eastAsia="Calibri" w:hAnsi="Trebuchet MS"/>
          <w:color w:val="000000"/>
          <w:sz w:val="22"/>
          <w:szCs w:val="22"/>
        </w:rPr>
        <w:t>pakeitimų</w:t>
      </w:r>
      <w:r w:rsidR="00DC4081"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sąvadas);</w:t>
      </w:r>
    </w:p>
    <w:p w14:paraId="6156B40E"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R57. Instaliavimo instrukcija (privalomas);</w:t>
      </w:r>
    </w:p>
    <w:p w14:paraId="56466B9B" w14:textId="77777777"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R58. Instaliacinis paketas (privalomas);</w:t>
      </w:r>
    </w:p>
    <w:p w14:paraId="669AF013" w14:textId="25392273" w:rsidR="009C5974" w:rsidRPr="009C5974" w:rsidRDefault="009C5974" w:rsidP="00195795">
      <w:pPr>
        <w:numPr>
          <w:ilvl w:val="3"/>
          <w:numId w:val="7"/>
        </w:numPr>
        <w:tabs>
          <w:tab w:val="left" w:pos="1134"/>
          <w:tab w:val="left" w:pos="1276"/>
          <w:tab w:val="left" w:pos="1701"/>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Kitus su </w:t>
      </w:r>
      <w:r w:rsidR="00A5784C">
        <w:rPr>
          <w:rFonts w:ascii="Trebuchet MS" w:eastAsia="Calibri" w:hAnsi="Trebuchet MS"/>
          <w:color w:val="000000"/>
          <w:sz w:val="22"/>
          <w:szCs w:val="22"/>
        </w:rPr>
        <w:t>Pirkėju</w:t>
      </w:r>
      <w:r w:rsidR="00A5784C"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suderintus dokumentus.</w:t>
      </w:r>
    </w:p>
    <w:p w14:paraId="60F8EFC7" w14:textId="589CFDC6" w:rsidR="009C5974" w:rsidRPr="009C5974" w:rsidRDefault="00811AFD"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lastRenderedPageBreak/>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rengdamas dokumentus turi vadovautis aktualiomis teisės aktų redakcijomis;</w:t>
      </w:r>
    </w:p>
    <w:p w14:paraId="49138E31" w14:textId="77777777" w:rsidR="009C5974" w:rsidRPr="009C5974" w:rsidRDefault="009C5974"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Visa su EDS keitimu ir diegimu susijusi medžiaga ir dokumentai turi būti teikiami lietuvių kalba bei vartojant dalykinės srities terminiją. Esant poreikiui dalis medžiagos ir dokumentų turi būti pateikiami anglų kalba;</w:t>
      </w:r>
    </w:p>
    <w:p w14:paraId="0E42D308" w14:textId="77777777" w:rsidR="009C5974" w:rsidRPr="009C5974" w:rsidRDefault="009C5974"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Standartinių produktų administravimo priemonių medžiaga ir dokumentai turi būti pateikiami lietuvių arba anglų kalba;</w:t>
      </w:r>
    </w:p>
    <w:p w14:paraId="34A69C98" w14:textId="03B0425A" w:rsidR="009C5974" w:rsidRPr="009C5974" w:rsidRDefault="00811AFD"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su </w:t>
      </w:r>
      <w:r w:rsidR="00A5784C">
        <w:rPr>
          <w:rFonts w:ascii="Trebuchet MS" w:eastAsia="Calibri" w:hAnsi="Trebuchet MS"/>
          <w:color w:val="000000"/>
          <w:sz w:val="22"/>
          <w:szCs w:val="22"/>
        </w:rPr>
        <w:t>Pirkėju</w:t>
      </w:r>
      <w:r w:rsidR="00A5784C"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privalo suderinti visų pateikiamų rezultatų turinį ir formą prieš pateikdamas dokumentus </w:t>
      </w:r>
      <w:r w:rsidR="00A5784C">
        <w:rPr>
          <w:rFonts w:ascii="Trebuchet MS" w:eastAsia="Calibri" w:hAnsi="Trebuchet MS"/>
          <w:color w:val="000000"/>
          <w:sz w:val="22"/>
          <w:szCs w:val="22"/>
        </w:rPr>
        <w:t>Pirkėjui</w:t>
      </w:r>
      <w:r w:rsidR="009C5974" w:rsidRPr="009C5974">
        <w:rPr>
          <w:rFonts w:ascii="Trebuchet MS" w:eastAsia="Calibri" w:hAnsi="Trebuchet MS"/>
          <w:color w:val="000000"/>
          <w:sz w:val="22"/>
          <w:szCs w:val="22"/>
        </w:rPr>
        <w:t>;</w:t>
      </w:r>
    </w:p>
    <w:p w14:paraId="76D24004" w14:textId="3C074F46" w:rsidR="009C5974" w:rsidRPr="009C5974" w:rsidRDefault="00811AFD"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visus su </w:t>
      </w:r>
      <w:r w:rsidR="00A5784C">
        <w:rPr>
          <w:rFonts w:ascii="Trebuchet MS" w:eastAsia="Calibri" w:hAnsi="Trebuchet MS"/>
          <w:color w:val="000000"/>
          <w:sz w:val="22"/>
          <w:szCs w:val="22"/>
        </w:rPr>
        <w:t>Pirkėju</w:t>
      </w:r>
      <w:r w:rsidR="00A5784C"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suderintus dokumentus turi pateikti patalpindamas į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naudojamą SVN;</w:t>
      </w:r>
    </w:p>
    <w:p w14:paraId="7AEEE09F" w14:textId="584FE8B9" w:rsidR="009C5974" w:rsidRPr="009C5974" w:rsidRDefault="00811AFD"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turi pateikti visus </w:t>
      </w:r>
      <w:r w:rsidR="009C5974" w:rsidRPr="00680734">
        <w:rPr>
          <w:rFonts w:ascii="Trebuchet MS" w:eastAsia="Calibri" w:hAnsi="Trebuchet MS"/>
          <w:color w:val="000000"/>
          <w:sz w:val="22"/>
          <w:szCs w:val="22"/>
        </w:rPr>
        <w:t>sukurtų ar modernizuotų EDS</w:t>
      </w:r>
      <w:r w:rsidR="009C5974" w:rsidRPr="009C5974">
        <w:rPr>
          <w:rFonts w:ascii="Trebuchet MS" w:eastAsia="Calibri" w:hAnsi="Trebuchet MS"/>
          <w:color w:val="ED7D31" w:themeColor="accent2"/>
          <w:sz w:val="22"/>
          <w:szCs w:val="22"/>
        </w:rPr>
        <w:t xml:space="preserve"> </w:t>
      </w:r>
      <w:r w:rsidR="009C5974" w:rsidRPr="009C5974">
        <w:rPr>
          <w:rFonts w:ascii="Trebuchet MS" w:eastAsia="Calibri" w:hAnsi="Trebuchet MS"/>
          <w:color w:val="000000"/>
          <w:sz w:val="22"/>
          <w:szCs w:val="22"/>
        </w:rPr>
        <w:t xml:space="preserve">išeities kodus, kurie turi būti struktūrizuoti ir su komentarais. Pateikiama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programinė įranga ir dokumentacija turi užtikrinti galimybę palaikyti ir modernizuoti</w:t>
      </w:r>
      <w:r w:rsidR="009C5974" w:rsidRPr="009C5974">
        <w:rPr>
          <w:rFonts w:ascii="Trebuchet MS" w:eastAsia="Calibri" w:hAnsi="Trebuchet MS"/>
          <w:color w:val="ED7D31" w:themeColor="accent2"/>
          <w:sz w:val="22"/>
          <w:szCs w:val="22"/>
        </w:rPr>
        <w:t xml:space="preserve"> </w:t>
      </w:r>
      <w:r w:rsidR="009C5974" w:rsidRPr="009C5974">
        <w:rPr>
          <w:rFonts w:ascii="Trebuchet MS" w:eastAsia="Calibri" w:hAnsi="Trebuchet MS"/>
          <w:color w:val="000000" w:themeColor="text1"/>
          <w:sz w:val="22"/>
          <w:szCs w:val="22"/>
        </w:rPr>
        <w:t>EDS</w:t>
      </w:r>
      <w:r w:rsidR="009C5974" w:rsidRPr="009C5974">
        <w:rPr>
          <w:rFonts w:ascii="Trebuchet MS" w:eastAsia="Calibri" w:hAnsi="Trebuchet MS"/>
          <w:color w:val="000000"/>
          <w:sz w:val="22"/>
          <w:szCs w:val="22"/>
        </w:rPr>
        <w:t xml:space="preserve">, nepriklausomai nuo </w:t>
      </w:r>
      <w:r>
        <w:rPr>
          <w:rFonts w:ascii="Trebuchet MS" w:eastAsia="Calibri" w:hAnsi="Trebuchet MS"/>
          <w:color w:val="000000"/>
          <w:sz w:val="22"/>
          <w:szCs w:val="22"/>
        </w:rPr>
        <w:t>Tiekėjo</w:t>
      </w:r>
      <w:r w:rsidR="009C5974" w:rsidRPr="009C5974">
        <w:rPr>
          <w:rFonts w:ascii="Trebuchet MS" w:eastAsia="Calibri" w:hAnsi="Trebuchet MS"/>
          <w:color w:val="000000"/>
          <w:sz w:val="22"/>
          <w:szCs w:val="22"/>
        </w:rPr>
        <w:t>.</w:t>
      </w:r>
    </w:p>
    <w:p w14:paraId="392C27AD" w14:textId="1518E0D4" w:rsidR="009C5974" w:rsidRPr="009C5974" w:rsidRDefault="009C5974"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Perduodamoje EDS dokumentacijoje esančios teksto šaltinių nuorodos turi nukreipti arba į kitą perduodamo dokumento skyrių, arba į kitą perduodamą dokumentą, bet ne į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aplinkoje valdomą dokumentaciją.</w:t>
      </w:r>
    </w:p>
    <w:p w14:paraId="6DFAF1AF" w14:textId="0651578E" w:rsidR="009C5974" w:rsidRPr="009C5974" w:rsidRDefault="009C5974"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Turi būti palaikomas aktualus paslaugos rezultatų dokumentacijos rinkinys, t.</w:t>
      </w:r>
      <w:r w:rsidR="00A5784C">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y. visas dokumentacijos rinkinys papildomas naujomis / modifikuotomis dalimis ir perduodamas </w:t>
      </w:r>
      <w:r w:rsidR="00A5784C">
        <w:rPr>
          <w:rFonts w:ascii="Trebuchet MS" w:eastAsia="Calibri" w:hAnsi="Trebuchet MS"/>
          <w:color w:val="000000"/>
          <w:sz w:val="22"/>
          <w:szCs w:val="22"/>
        </w:rPr>
        <w:t>Pirkėjui</w:t>
      </w:r>
      <w:r w:rsidRPr="009C5974">
        <w:rPr>
          <w:rFonts w:ascii="Trebuchet MS" w:eastAsia="Calibri" w:hAnsi="Trebuchet MS"/>
          <w:color w:val="000000"/>
          <w:sz w:val="22"/>
          <w:szCs w:val="22"/>
        </w:rPr>
        <w:t>.</w:t>
      </w:r>
    </w:p>
    <w:p w14:paraId="4F16BE9C" w14:textId="2180B123" w:rsidR="009C5974" w:rsidRPr="009C5974" w:rsidRDefault="001A3C4E" w:rsidP="00195795">
      <w:pPr>
        <w:numPr>
          <w:ilvl w:val="2"/>
          <w:numId w:val="7"/>
        </w:numPr>
        <w:tabs>
          <w:tab w:val="left" w:pos="1134"/>
          <w:tab w:val="left" w:pos="1276"/>
          <w:tab w:val="left" w:pos="1418"/>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w:t>
      </w:r>
      <w:r w:rsidR="009C5974" w:rsidRPr="009C5974">
        <w:rPr>
          <w:rFonts w:ascii="Trebuchet MS" w:eastAsia="Calibri" w:hAnsi="Trebuchet MS"/>
          <w:color w:val="000000"/>
          <w:sz w:val="22"/>
          <w:szCs w:val="22"/>
        </w:rPr>
        <w:t xml:space="preserve">aslaugos teikimo ar kokybės garantijos metu modifikavus EDS komponentą,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paskelbia VMI prie FM naudojamoje rinkinių versijų saugykloje (toliau — SVN) tokius VMI prie FM patvirtintus rezultatus:</w:t>
      </w:r>
    </w:p>
    <w:p w14:paraId="369B4036" w14:textId="5F3D8B74" w:rsidR="009C5974" w:rsidRPr="009C5974" w:rsidRDefault="001A3C4E"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rPr>
        <w:t>R29. Modulių aprašym</w:t>
      </w:r>
      <w:r w:rsidR="00AC7BC9">
        <w:rPr>
          <w:rFonts w:ascii="Trebuchet MS" w:eastAsia="Calibri" w:hAnsi="Trebuchet MS"/>
          <w:color w:val="000000"/>
          <w:sz w:val="22"/>
          <w:szCs w:val="22"/>
        </w:rPr>
        <w:t>ą</w:t>
      </w:r>
      <w:r w:rsidRPr="009C5974">
        <w:rPr>
          <w:rFonts w:ascii="Trebuchet MS" w:eastAsia="Calibri" w:hAnsi="Trebuchet MS"/>
          <w:color w:val="000000"/>
          <w:sz w:val="22"/>
          <w:szCs w:val="22"/>
          <w:lang w:eastAsia="ar-SA"/>
        </w:rPr>
        <w:t xml:space="preserve"> </w:t>
      </w:r>
      <w:r w:rsidR="009C5974" w:rsidRPr="009C5974">
        <w:rPr>
          <w:rFonts w:ascii="Trebuchet MS" w:eastAsia="Calibri" w:hAnsi="Trebuchet MS"/>
          <w:color w:val="000000"/>
          <w:sz w:val="22"/>
          <w:szCs w:val="22"/>
          <w:lang w:eastAsia="ar-SA"/>
        </w:rPr>
        <w:t xml:space="preserve">ir </w:t>
      </w:r>
      <w:r w:rsidRPr="001A3C4E">
        <w:rPr>
          <w:rFonts w:ascii="Trebuchet MS" w:eastAsia="Calibri" w:hAnsi="Trebuchet MS"/>
          <w:color w:val="000000"/>
          <w:sz w:val="22"/>
          <w:szCs w:val="22"/>
          <w:lang w:eastAsia="ar-SA"/>
        </w:rPr>
        <w:t>R28. Duomenų struktūrų aprašym</w:t>
      </w:r>
      <w:r w:rsidR="00AC7BC9">
        <w:rPr>
          <w:rFonts w:ascii="Trebuchet MS" w:eastAsia="Calibri" w:hAnsi="Trebuchet MS"/>
          <w:color w:val="000000"/>
          <w:sz w:val="22"/>
          <w:szCs w:val="22"/>
          <w:lang w:eastAsia="ar-SA"/>
        </w:rPr>
        <w:t>ą</w:t>
      </w:r>
      <w:r w:rsidR="009C5974" w:rsidRPr="009C5974">
        <w:rPr>
          <w:rFonts w:ascii="Trebuchet MS" w:eastAsia="Calibri" w:hAnsi="Trebuchet MS"/>
          <w:color w:val="000000"/>
          <w:sz w:val="22"/>
          <w:szCs w:val="22"/>
          <w:lang w:eastAsia="ar-SA"/>
        </w:rPr>
        <w:t>, jeigu buvo keičiami duomenų bazės objektai;</w:t>
      </w:r>
    </w:p>
    <w:p w14:paraId="7CFB33C7"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funkcinį modelį ir komponentų aprašą, jeigu buvo keičiamas komponento funkcionalumas;</w:t>
      </w:r>
    </w:p>
    <w:p w14:paraId="4BFE432B" w14:textId="5002C4AC"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lang w:eastAsia="ar-SA"/>
        </w:rPr>
        <w:t xml:space="preserve">rezultato elementų naudojimo instrukciją, jeigu buvo keičiamas šio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lang w:eastAsia="ar-SA"/>
        </w:rPr>
        <w:t>rezultato elemento funkcionalumas;</w:t>
      </w:r>
    </w:p>
    <w:p w14:paraId="7463956B" w14:textId="4CF5037F"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kompiuterizuotos informacinės pagalbos (ar kitos sutartos priemonės) suteikimo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lang w:eastAsia="ar-SA"/>
        </w:rPr>
        <w:t xml:space="preserve">rezultato elementų naudotojui sistemą, jeigu buvo keičiamas šių </w:t>
      </w:r>
      <w:r w:rsidR="00BB0B79">
        <w:rPr>
          <w:rFonts w:ascii="Trebuchet MS" w:eastAsia="Calibri" w:hAnsi="Trebuchet MS"/>
          <w:color w:val="000000"/>
          <w:sz w:val="22"/>
          <w:szCs w:val="22"/>
        </w:rPr>
        <w:t>Paslaugų</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lang w:eastAsia="ar-SA"/>
        </w:rPr>
        <w:t>rezultato elementų funkcionalumas;</w:t>
      </w:r>
    </w:p>
    <w:p w14:paraId="2B68310B"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instaliavimo instrukciją, jei buvo keičiama instaliavimo veiksmų vykdymo tvarka;</w:t>
      </w:r>
    </w:p>
    <w:p w14:paraId="572E408C"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duomenų rinkinių tvarkymo / perkėlimo taisykles ir nekoduotą duomenų rinkinių tvarkymo / perkėlimo programinę įrangą (pvz., vykdymo scenarijus), jeigu buvo keičiama duomenų rinkinių tvarkymo / perkėlimo programinė įranga;</w:t>
      </w:r>
    </w:p>
    <w:p w14:paraId="246F14A0"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demontuojamų duomenų perkėlimo instrukciją ir nekoduotą duomenų perkėlimo programinę įrangą (pvz., vykdymo scenarijus), jeigu buvo keičiama duomenų rinkinių demontavimo programinė įranga;</w:t>
      </w:r>
    </w:p>
    <w:p w14:paraId="547708D4"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duomenų tvarkymo ataskaitą, jei buvo atliekami duomenų tvarkymai;</w:t>
      </w:r>
    </w:p>
    <w:p w14:paraId="759A8A86"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 xml:space="preserve"> administratoriaus instrukciją ir naudotojo instrukciją, jeigu tokios instrukcijos turėjo būti keičiamos;</w:t>
      </w:r>
    </w:p>
    <w:p w14:paraId="44C12AE5"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ištaisytus nekoduotus programinius kodus kartu su visomis perkompiliuoti reikalingomis bibliotekomis;</w:t>
      </w:r>
    </w:p>
    <w:p w14:paraId="4197628A"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ind w:left="0" w:firstLine="0"/>
        <w:contextualSpacing/>
        <w:jc w:val="both"/>
        <w:rPr>
          <w:rFonts w:ascii="Trebuchet MS" w:eastAsia="Calibri" w:hAnsi="Trebuchet MS"/>
          <w:color w:val="000000"/>
          <w:sz w:val="22"/>
          <w:szCs w:val="22"/>
          <w:lang w:eastAsia="ar-SA"/>
        </w:rPr>
      </w:pPr>
      <w:r w:rsidRPr="009C5974">
        <w:rPr>
          <w:rFonts w:ascii="Trebuchet MS" w:eastAsia="Calibri" w:hAnsi="Trebuchet MS"/>
          <w:color w:val="000000"/>
          <w:sz w:val="22"/>
          <w:szCs w:val="22"/>
          <w:lang w:eastAsia="ar-SA"/>
        </w:rPr>
        <w:t>visą kitą dokumentaciją, reikalingą EDS modifikuoti, keisti, tvarkyti ir pan.</w:t>
      </w:r>
    </w:p>
    <w:p w14:paraId="67AC2FAE" w14:textId="77777777" w:rsidR="009C5974" w:rsidRPr="009C5974" w:rsidRDefault="009C5974" w:rsidP="00195795">
      <w:pPr>
        <w:tabs>
          <w:tab w:val="left" w:pos="1134"/>
          <w:tab w:val="left" w:pos="1276"/>
        </w:tabs>
        <w:jc w:val="both"/>
        <w:rPr>
          <w:rFonts w:ascii="Trebuchet MS" w:hAnsi="Trebuchet MS"/>
          <w:sz w:val="22"/>
          <w:szCs w:val="22"/>
        </w:rPr>
      </w:pPr>
    </w:p>
    <w:p w14:paraId="53AE2776" w14:textId="77777777" w:rsidR="009C5974" w:rsidRPr="009C5974" w:rsidRDefault="009C5974" w:rsidP="00195795">
      <w:pPr>
        <w:numPr>
          <w:ilvl w:val="1"/>
          <w:numId w:val="7"/>
        </w:numPr>
        <w:tabs>
          <w:tab w:val="left" w:pos="1134"/>
          <w:tab w:val="left" w:pos="1276"/>
        </w:tabs>
        <w:spacing w:after="160" w:line="259" w:lineRule="auto"/>
        <w:ind w:left="0" w:firstLine="0"/>
        <w:contextualSpacing/>
        <w:jc w:val="both"/>
        <w:rPr>
          <w:rFonts w:ascii="Trebuchet MS" w:eastAsia="Calibri" w:hAnsi="Trebuchet MS"/>
          <w:b/>
          <w:color w:val="000000"/>
          <w:sz w:val="22"/>
          <w:szCs w:val="22"/>
        </w:rPr>
      </w:pPr>
      <w:r w:rsidRPr="009C5974">
        <w:rPr>
          <w:rFonts w:ascii="Trebuchet MS" w:eastAsia="Calibri" w:hAnsi="Trebuchet MS"/>
          <w:b/>
          <w:color w:val="000000"/>
          <w:sz w:val="22"/>
          <w:szCs w:val="22"/>
        </w:rPr>
        <w:t>Atliekamų darbų pagal priežiūros valandas užsakymas ir rezultatų pateikimas</w:t>
      </w:r>
      <w:r w:rsidRPr="009C5974">
        <w:rPr>
          <w:rFonts w:ascii="Trebuchet MS" w:eastAsia="Calibri" w:hAnsi="Trebuchet MS"/>
          <w:color w:val="000000"/>
          <w:sz w:val="22"/>
          <w:szCs w:val="22"/>
        </w:rPr>
        <w:t xml:space="preserve">: </w:t>
      </w:r>
    </w:p>
    <w:p w14:paraId="5B2CC05E" w14:textId="62324215"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Paslaugos turi būti inicijuojamos, apskaitomos ir analizuojamos tik VMI prie FM </w:t>
      </w:r>
      <w:r w:rsidR="00790D7F">
        <w:rPr>
          <w:rFonts w:ascii="Trebuchet MS" w:eastAsia="Calibri" w:hAnsi="Trebuchet MS"/>
          <w:color w:val="000000"/>
          <w:sz w:val="22"/>
          <w:szCs w:val="22"/>
        </w:rPr>
        <w:t xml:space="preserve">IT </w:t>
      </w:r>
      <w:r w:rsidRPr="009C5974">
        <w:rPr>
          <w:rFonts w:ascii="Trebuchet MS" w:eastAsia="Calibri" w:hAnsi="Trebuchet MS"/>
          <w:color w:val="000000"/>
          <w:sz w:val="22"/>
          <w:szCs w:val="22"/>
        </w:rPr>
        <w:t xml:space="preserve">Pagalbos tarnybos </w:t>
      </w:r>
      <w:r w:rsidR="00790D7F">
        <w:rPr>
          <w:rFonts w:ascii="Trebuchet MS" w:eastAsia="Calibri" w:hAnsi="Trebuchet MS"/>
          <w:color w:val="000000"/>
          <w:sz w:val="22"/>
          <w:szCs w:val="22"/>
        </w:rPr>
        <w:t>TPĮ</w:t>
      </w:r>
      <w:r w:rsidRPr="009C5974">
        <w:rPr>
          <w:rFonts w:ascii="Trebuchet MS" w:eastAsia="Calibri" w:hAnsi="Trebuchet MS"/>
          <w:color w:val="000000"/>
          <w:sz w:val="22"/>
          <w:szCs w:val="22"/>
        </w:rPr>
        <w:t>.</w:t>
      </w:r>
    </w:p>
    <w:p w14:paraId="5EDCC291" w14:textId="5DB21116" w:rsidR="009C5974" w:rsidRPr="009C5974" w:rsidRDefault="00DB07D8"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S</w:t>
      </w:r>
      <w:r w:rsidR="009C5974" w:rsidRPr="009C5974">
        <w:rPr>
          <w:rFonts w:ascii="Trebuchet MS" w:eastAsia="Calibri" w:hAnsi="Trebuchet MS"/>
          <w:color w:val="000000"/>
          <w:sz w:val="22"/>
          <w:szCs w:val="22"/>
        </w:rPr>
        <w:t xml:space="preserve">utarties vykdymo laikotarpiu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įsipareigoja išspręsti visas po </w:t>
      </w:r>
      <w:r>
        <w:rPr>
          <w:rFonts w:ascii="Trebuchet MS" w:eastAsia="Calibri" w:hAnsi="Trebuchet MS"/>
          <w:color w:val="000000"/>
          <w:sz w:val="22"/>
          <w:szCs w:val="22"/>
        </w:rPr>
        <w:t>S</w:t>
      </w:r>
      <w:r w:rsidR="009C5974" w:rsidRPr="009C5974">
        <w:rPr>
          <w:rFonts w:ascii="Trebuchet MS" w:eastAsia="Calibri" w:hAnsi="Trebuchet MS"/>
          <w:color w:val="000000"/>
          <w:sz w:val="22"/>
          <w:szCs w:val="22"/>
        </w:rPr>
        <w:t xml:space="preserve">utarties įsigaliojimo </w:t>
      </w:r>
      <w:r w:rsidR="00790D7F">
        <w:rPr>
          <w:rFonts w:ascii="Trebuchet MS" w:eastAsia="Calibri" w:hAnsi="Trebuchet MS"/>
          <w:color w:val="000000"/>
          <w:sz w:val="22"/>
          <w:szCs w:val="22"/>
        </w:rPr>
        <w:t xml:space="preserve">per </w:t>
      </w:r>
      <w:r w:rsidR="009C5974" w:rsidRPr="009C5974">
        <w:rPr>
          <w:rFonts w:ascii="Trebuchet MS" w:eastAsia="Calibri" w:hAnsi="Trebuchet MS"/>
          <w:color w:val="000000"/>
          <w:sz w:val="22"/>
          <w:szCs w:val="22"/>
        </w:rPr>
        <w:t xml:space="preserve">VMI prie FM </w:t>
      </w:r>
      <w:r w:rsidR="00790D7F">
        <w:rPr>
          <w:rFonts w:ascii="Trebuchet MS" w:eastAsia="Calibri" w:hAnsi="Trebuchet MS"/>
          <w:color w:val="000000"/>
          <w:sz w:val="22"/>
          <w:szCs w:val="22"/>
        </w:rPr>
        <w:t xml:space="preserve">IT </w:t>
      </w:r>
      <w:r w:rsidR="009C5974" w:rsidRPr="009C5974">
        <w:rPr>
          <w:rFonts w:ascii="Trebuchet MS" w:eastAsia="Calibri" w:hAnsi="Trebuchet MS"/>
          <w:color w:val="000000"/>
          <w:sz w:val="22"/>
          <w:szCs w:val="22"/>
        </w:rPr>
        <w:t xml:space="preserve">Pagalbos tarnybos </w:t>
      </w:r>
      <w:r w:rsidR="00790D7F">
        <w:rPr>
          <w:rFonts w:ascii="Trebuchet MS" w:eastAsia="Calibri" w:hAnsi="Trebuchet MS"/>
          <w:color w:val="000000"/>
          <w:sz w:val="22"/>
          <w:szCs w:val="22"/>
        </w:rPr>
        <w:t xml:space="preserve">TPĮ </w:t>
      </w:r>
      <w:r w:rsidR="009C5974" w:rsidRPr="009C5974">
        <w:rPr>
          <w:rFonts w:ascii="Trebuchet MS" w:eastAsia="Calibri" w:hAnsi="Trebuchet MS"/>
          <w:color w:val="000000"/>
          <w:sz w:val="22"/>
          <w:szCs w:val="22"/>
        </w:rPr>
        <w:t xml:space="preserve">nukreiptas triktis ir (ar) klaidas. Triktys ir (ar) klaidos sprendžiamos pagal jų kritiškumą (pirmiausia kritinės klaidos, po to didelės klaidos, po to kitos klaidos) ir registravimo tvarką (pirmiausia sprendžiamos anksčiausiai užregistruotos triktys ir (ar) </w:t>
      </w:r>
      <w:r w:rsidR="009C5974" w:rsidRPr="009C5974">
        <w:rPr>
          <w:rFonts w:ascii="Trebuchet MS" w:eastAsia="Calibri" w:hAnsi="Trebuchet MS"/>
          <w:color w:val="000000"/>
          <w:sz w:val="22"/>
          <w:szCs w:val="22"/>
        </w:rPr>
        <w:lastRenderedPageBreak/>
        <w:t xml:space="preserve">klaidos). Esant būtinybei, </w:t>
      </w:r>
      <w:r w:rsidR="00A5784C">
        <w:rPr>
          <w:rFonts w:ascii="Trebuchet MS" w:eastAsia="Calibri" w:hAnsi="Trebuchet MS"/>
          <w:color w:val="000000"/>
          <w:sz w:val="22"/>
          <w:szCs w:val="22"/>
        </w:rPr>
        <w:t>Pirkėjas</w:t>
      </w:r>
      <w:r w:rsidR="009C5974" w:rsidRPr="009C5974">
        <w:rPr>
          <w:rFonts w:ascii="Trebuchet MS" w:eastAsia="Calibri" w:hAnsi="Trebuchet MS"/>
          <w:color w:val="000000"/>
          <w:sz w:val="22"/>
          <w:szCs w:val="22"/>
        </w:rPr>
        <w:t xml:space="preserve">, suderinęs su </w:t>
      </w:r>
      <w:r w:rsidR="00811AFD">
        <w:rPr>
          <w:rFonts w:ascii="Trebuchet MS" w:eastAsia="Calibri" w:hAnsi="Trebuchet MS"/>
          <w:color w:val="000000"/>
          <w:sz w:val="22"/>
          <w:szCs w:val="22"/>
        </w:rPr>
        <w:t>Tiekėju</w:t>
      </w:r>
      <w:r w:rsidR="009C5974" w:rsidRPr="009C5974">
        <w:rPr>
          <w:rFonts w:ascii="Trebuchet MS" w:eastAsia="Calibri" w:hAnsi="Trebuchet MS"/>
          <w:color w:val="000000"/>
          <w:sz w:val="22"/>
          <w:szCs w:val="22"/>
        </w:rPr>
        <w:t>, gali pakeisti trikties ir (ar) klaidos sprendimo prioritetą.</w:t>
      </w:r>
    </w:p>
    <w:p w14:paraId="56212E82" w14:textId="6AEB01B9"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EDS privalo tinkamai veikti, būti patikima, greitai atstatoma po trikčių. Visi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veiksmai su EDS  bei duomenimis turi būti fiksuojami.</w:t>
      </w:r>
    </w:p>
    <w:p w14:paraId="52021867" w14:textId="157D17B2"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Visi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vykdyti perduodami scenarijai turi būti nekoduoti ir turi būti galimybė peržiūrėti jų turinį prieš jų vykdymą.</w:t>
      </w:r>
    </w:p>
    <w:p w14:paraId="356F05D4" w14:textId="10A1907A"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EDS diegti ar atnaujinti skirti diegimo paketai kartu su programiniu kodu bei diegimo instrukcijomis pateikiami pagal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ir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tarpusavyje suderintoje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teikimo tvarkoje nustatyta tvarka paskelbiant SVN.</w:t>
      </w:r>
    </w:p>
    <w:p w14:paraId="7F3F6AC2" w14:textId="3E13DCDF"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Kartu su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priėmimo — perdavimo aktu turi būti pateikta atskira suvestinė, kurioje nurodoma visa SVN saugykloje saugoma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teikimo metu pateikta ir suderinta dokumentacija, instaliaciniai paketai, programinis kodas, diegimo instrukcijos, ataskaitos ir kita su PASLAUGOS teikimu susijusi informacija.</w:t>
      </w:r>
    </w:p>
    <w:p w14:paraId="3EEF7F06" w14:textId="59DBF03A" w:rsidR="009C5974" w:rsidRPr="009C5974" w:rsidRDefault="00811AFD"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kartu su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dalies </w:t>
      </w:r>
      <w:r w:rsidR="004D4696" w:rsidRPr="004D4696">
        <w:rPr>
          <w:rFonts w:ascii="Trebuchet MS" w:eastAsia="Calibri" w:hAnsi="Trebuchet MS"/>
          <w:bCs/>
          <w:color w:val="000000"/>
          <w:sz w:val="22"/>
          <w:szCs w:val="22"/>
        </w:rPr>
        <w:t>Paslaugų perdavimo–priėmimo aktu</w:t>
      </w:r>
      <w:r w:rsidR="004D4696" w:rsidRPr="004D4696">
        <w:rPr>
          <w:rFonts w:ascii="Trebuchet MS" w:eastAsia="Calibri" w:hAnsi="Trebuchet MS"/>
          <w:b/>
          <w:bCs/>
          <w:color w:val="000000"/>
          <w:sz w:val="22"/>
          <w:szCs w:val="22"/>
        </w:rPr>
        <w:t xml:space="preserve"> </w:t>
      </w:r>
      <w:r w:rsidR="009C5974" w:rsidRPr="009C5974">
        <w:rPr>
          <w:rFonts w:ascii="Trebuchet MS" w:eastAsia="Calibri" w:hAnsi="Trebuchet MS"/>
          <w:color w:val="000000"/>
          <w:sz w:val="22"/>
          <w:szCs w:val="22"/>
        </w:rPr>
        <w:t xml:space="preserve">teikia </w:t>
      </w:r>
      <w:r w:rsidR="00A5784C">
        <w:rPr>
          <w:rFonts w:ascii="Trebuchet MS" w:eastAsia="Calibri" w:hAnsi="Trebuchet MS"/>
          <w:color w:val="000000"/>
          <w:sz w:val="22"/>
          <w:szCs w:val="22"/>
        </w:rPr>
        <w:t>Pirkėjui</w:t>
      </w:r>
      <w:r w:rsidR="00A5784C"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tokią informaciją:</w:t>
      </w:r>
    </w:p>
    <w:p w14:paraId="04E8EE69" w14:textId="77777777" w:rsidR="009C5974" w:rsidRPr="009C5974" w:rsidRDefault="009C5974" w:rsidP="00195795">
      <w:pPr>
        <w:tabs>
          <w:tab w:val="left" w:pos="1134"/>
          <w:tab w:val="left" w:pos="1276"/>
        </w:tabs>
        <w:spacing w:after="160" w:line="259" w:lineRule="auto"/>
        <w:ind w:left="567"/>
        <w:contextualSpacing/>
        <w:jc w:val="both"/>
        <w:rPr>
          <w:rFonts w:ascii="Trebuchet MS" w:eastAsia="Calibri" w:hAnsi="Trebuchet MS"/>
          <w:i/>
          <w:color w:val="000000"/>
          <w:sz w:val="22"/>
          <w:szCs w:val="22"/>
          <w:u w:val="single"/>
        </w:rPr>
      </w:pPr>
      <w:r w:rsidRPr="009C5974">
        <w:rPr>
          <w:rFonts w:ascii="Trebuchet MS" w:eastAsia="Calibri" w:hAnsi="Trebuchet MS"/>
          <w:i/>
          <w:color w:val="000000"/>
          <w:sz w:val="22"/>
          <w:szCs w:val="22"/>
          <w:u w:val="single"/>
        </w:rPr>
        <w:t>Informacija apie EDS  priežiūros Duomenų bazių ir aplikacijų serverių garantinius objektus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6"/>
        <w:gridCol w:w="1438"/>
        <w:gridCol w:w="750"/>
        <w:gridCol w:w="1200"/>
        <w:gridCol w:w="1056"/>
        <w:gridCol w:w="992"/>
        <w:gridCol w:w="1084"/>
      </w:tblGrid>
      <w:tr w:rsidR="009C5974" w:rsidRPr="009C5974" w14:paraId="1EBA2251" w14:textId="77777777" w:rsidTr="00985253">
        <w:trPr>
          <w:cantSplit/>
          <w:trHeight w:val="525"/>
        </w:trPr>
        <w:tc>
          <w:tcPr>
            <w:tcW w:w="1563" w:type="dxa"/>
            <w:vMerge w:val="restart"/>
            <w:vAlign w:val="center"/>
          </w:tcPr>
          <w:p w14:paraId="770EF4D4"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Aplikacijos pavadinimas</w:t>
            </w:r>
          </w:p>
        </w:tc>
        <w:tc>
          <w:tcPr>
            <w:tcW w:w="1556" w:type="dxa"/>
            <w:vMerge w:val="restart"/>
            <w:vAlign w:val="center"/>
          </w:tcPr>
          <w:p w14:paraId="13D35C2F"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Modulio kodas (realus fizinis objekto pavadinimas)</w:t>
            </w:r>
          </w:p>
        </w:tc>
        <w:tc>
          <w:tcPr>
            <w:tcW w:w="1438" w:type="dxa"/>
            <w:vMerge w:val="restart"/>
            <w:vAlign w:val="center"/>
          </w:tcPr>
          <w:p w14:paraId="2E843198"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Pavadinimas</w:t>
            </w:r>
          </w:p>
        </w:tc>
        <w:tc>
          <w:tcPr>
            <w:tcW w:w="750" w:type="dxa"/>
            <w:vMerge w:val="restart"/>
            <w:vAlign w:val="center"/>
          </w:tcPr>
          <w:p w14:paraId="206F68BD"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Tipas</w:t>
            </w:r>
          </w:p>
        </w:tc>
        <w:tc>
          <w:tcPr>
            <w:tcW w:w="1200" w:type="dxa"/>
            <w:vMerge w:val="restart"/>
            <w:vAlign w:val="center"/>
          </w:tcPr>
          <w:p w14:paraId="6D11F04D" w14:textId="6129296D"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Incidento</w:t>
            </w:r>
            <w:r w:rsidR="00EC0604">
              <w:rPr>
                <w:rFonts w:ascii="Trebuchet MS" w:hAnsi="Trebuchet MS"/>
                <w:color w:val="000000"/>
                <w:sz w:val="22"/>
                <w:szCs w:val="22"/>
              </w:rPr>
              <w:t>/Išorės užduoties</w:t>
            </w:r>
          </w:p>
          <w:p w14:paraId="643CAB6A"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Nr.</w:t>
            </w:r>
          </w:p>
        </w:tc>
        <w:tc>
          <w:tcPr>
            <w:tcW w:w="2048" w:type="dxa"/>
            <w:gridSpan w:val="2"/>
            <w:vAlign w:val="center"/>
          </w:tcPr>
          <w:p w14:paraId="0688DBA6"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Garantija galioja</w:t>
            </w:r>
          </w:p>
        </w:tc>
        <w:tc>
          <w:tcPr>
            <w:tcW w:w="1084" w:type="dxa"/>
            <w:vMerge w:val="restart"/>
            <w:noWrap/>
            <w:vAlign w:val="center"/>
          </w:tcPr>
          <w:p w14:paraId="4B5F367C"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Pastabos</w:t>
            </w:r>
          </w:p>
        </w:tc>
      </w:tr>
      <w:tr w:rsidR="009C5974" w:rsidRPr="009C5974" w14:paraId="7932974C" w14:textId="77777777" w:rsidTr="00985253">
        <w:trPr>
          <w:cantSplit/>
          <w:trHeight w:val="98"/>
        </w:trPr>
        <w:tc>
          <w:tcPr>
            <w:tcW w:w="1563" w:type="dxa"/>
            <w:vMerge/>
            <w:vAlign w:val="center"/>
          </w:tcPr>
          <w:p w14:paraId="65C34D26" w14:textId="77777777" w:rsidR="009C5974" w:rsidRPr="009C5974" w:rsidRDefault="009C5974" w:rsidP="00195795">
            <w:pPr>
              <w:tabs>
                <w:tab w:val="left" w:pos="1134"/>
                <w:tab w:val="left" w:pos="1276"/>
              </w:tabs>
              <w:jc w:val="center"/>
              <w:rPr>
                <w:rFonts w:ascii="Trebuchet MS" w:hAnsi="Trebuchet MS"/>
                <w:color w:val="000000"/>
                <w:sz w:val="22"/>
                <w:szCs w:val="22"/>
              </w:rPr>
            </w:pPr>
          </w:p>
        </w:tc>
        <w:tc>
          <w:tcPr>
            <w:tcW w:w="1556" w:type="dxa"/>
            <w:vMerge/>
            <w:vAlign w:val="center"/>
          </w:tcPr>
          <w:p w14:paraId="10738ED6" w14:textId="77777777" w:rsidR="009C5974" w:rsidRPr="009C5974" w:rsidRDefault="009C5974" w:rsidP="00195795">
            <w:pPr>
              <w:tabs>
                <w:tab w:val="left" w:pos="1134"/>
                <w:tab w:val="left" w:pos="1276"/>
              </w:tabs>
              <w:jc w:val="center"/>
              <w:rPr>
                <w:rFonts w:ascii="Trebuchet MS" w:hAnsi="Trebuchet MS"/>
                <w:color w:val="000000"/>
                <w:sz w:val="22"/>
                <w:szCs w:val="22"/>
              </w:rPr>
            </w:pPr>
          </w:p>
        </w:tc>
        <w:tc>
          <w:tcPr>
            <w:tcW w:w="1438" w:type="dxa"/>
            <w:vMerge/>
            <w:vAlign w:val="center"/>
          </w:tcPr>
          <w:p w14:paraId="3C3B6E07" w14:textId="77777777" w:rsidR="009C5974" w:rsidRPr="009C5974" w:rsidRDefault="009C5974" w:rsidP="00195795">
            <w:pPr>
              <w:tabs>
                <w:tab w:val="left" w:pos="1134"/>
                <w:tab w:val="left" w:pos="1276"/>
              </w:tabs>
              <w:jc w:val="center"/>
              <w:rPr>
                <w:rFonts w:ascii="Trebuchet MS" w:hAnsi="Trebuchet MS"/>
                <w:color w:val="000000"/>
                <w:sz w:val="22"/>
                <w:szCs w:val="22"/>
              </w:rPr>
            </w:pPr>
          </w:p>
        </w:tc>
        <w:tc>
          <w:tcPr>
            <w:tcW w:w="750" w:type="dxa"/>
            <w:vMerge/>
            <w:vAlign w:val="center"/>
          </w:tcPr>
          <w:p w14:paraId="4EF8C48E" w14:textId="77777777" w:rsidR="009C5974" w:rsidRPr="009C5974" w:rsidRDefault="009C5974" w:rsidP="00195795">
            <w:pPr>
              <w:tabs>
                <w:tab w:val="left" w:pos="1134"/>
                <w:tab w:val="left" w:pos="1276"/>
              </w:tabs>
              <w:jc w:val="center"/>
              <w:rPr>
                <w:rFonts w:ascii="Trebuchet MS" w:hAnsi="Trebuchet MS"/>
                <w:color w:val="000000"/>
                <w:sz w:val="22"/>
                <w:szCs w:val="22"/>
              </w:rPr>
            </w:pPr>
          </w:p>
        </w:tc>
        <w:tc>
          <w:tcPr>
            <w:tcW w:w="1200" w:type="dxa"/>
            <w:vMerge/>
            <w:vAlign w:val="center"/>
          </w:tcPr>
          <w:p w14:paraId="38995666" w14:textId="77777777" w:rsidR="009C5974" w:rsidRPr="009C5974" w:rsidRDefault="009C5974" w:rsidP="00195795">
            <w:pPr>
              <w:tabs>
                <w:tab w:val="left" w:pos="1134"/>
                <w:tab w:val="left" w:pos="1276"/>
              </w:tabs>
              <w:jc w:val="center"/>
              <w:rPr>
                <w:rFonts w:ascii="Trebuchet MS" w:hAnsi="Trebuchet MS"/>
                <w:color w:val="000000"/>
                <w:sz w:val="22"/>
                <w:szCs w:val="22"/>
              </w:rPr>
            </w:pPr>
          </w:p>
        </w:tc>
        <w:tc>
          <w:tcPr>
            <w:tcW w:w="1056" w:type="dxa"/>
            <w:vAlign w:val="center"/>
          </w:tcPr>
          <w:p w14:paraId="6D946696"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Nuo (data)</w:t>
            </w:r>
          </w:p>
        </w:tc>
        <w:tc>
          <w:tcPr>
            <w:tcW w:w="992" w:type="dxa"/>
            <w:vAlign w:val="center"/>
          </w:tcPr>
          <w:p w14:paraId="71307908" w14:textId="77777777" w:rsidR="009C5974" w:rsidRPr="009C5974" w:rsidRDefault="009C5974" w:rsidP="00195795">
            <w:pPr>
              <w:tabs>
                <w:tab w:val="left" w:pos="1134"/>
                <w:tab w:val="left" w:pos="1276"/>
              </w:tabs>
              <w:jc w:val="center"/>
              <w:rPr>
                <w:rFonts w:ascii="Trebuchet MS" w:hAnsi="Trebuchet MS"/>
                <w:color w:val="000000"/>
                <w:sz w:val="22"/>
                <w:szCs w:val="22"/>
              </w:rPr>
            </w:pPr>
            <w:r w:rsidRPr="009C5974">
              <w:rPr>
                <w:rFonts w:ascii="Trebuchet MS" w:hAnsi="Trebuchet MS"/>
                <w:color w:val="000000"/>
                <w:sz w:val="22"/>
                <w:szCs w:val="22"/>
              </w:rPr>
              <w:t>Iki (data)</w:t>
            </w:r>
          </w:p>
        </w:tc>
        <w:tc>
          <w:tcPr>
            <w:tcW w:w="1084" w:type="dxa"/>
            <w:vMerge/>
            <w:noWrap/>
            <w:vAlign w:val="center"/>
          </w:tcPr>
          <w:p w14:paraId="6BA02183" w14:textId="77777777" w:rsidR="009C5974" w:rsidRPr="009C5974" w:rsidRDefault="009C5974" w:rsidP="00195795">
            <w:pPr>
              <w:tabs>
                <w:tab w:val="left" w:pos="1134"/>
                <w:tab w:val="left" w:pos="1276"/>
              </w:tabs>
              <w:jc w:val="center"/>
              <w:rPr>
                <w:rFonts w:ascii="Trebuchet MS" w:hAnsi="Trebuchet MS"/>
                <w:color w:val="000000"/>
                <w:sz w:val="22"/>
                <w:szCs w:val="22"/>
              </w:rPr>
            </w:pPr>
          </w:p>
        </w:tc>
      </w:tr>
      <w:tr w:rsidR="009C5974" w:rsidRPr="009C5974" w14:paraId="57EE82DE" w14:textId="77777777" w:rsidTr="00985253">
        <w:trPr>
          <w:trHeight w:val="255"/>
        </w:trPr>
        <w:tc>
          <w:tcPr>
            <w:tcW w:w="1563" w:type="dxa"/>
            <w:noWrap/>
            <w:vAlign w:val="bottom"/>
          </w:tcPr>
          <w:p w14:paraId="24E3306D" w14:textId="77777777" w:rsidR="009C5974" w:rsidRPr="009C5974" w:rsidRDefault="009C5974" w:rsidP="00195795">
            <w:pPr>
              <w:tabs>
                <w:tab w:val="left" w:pos="1134"/>
                <w:tab w:val="left" w:pos="1276"/>
              </w:tabs>
              <w:rPr>
                <w:rFonts w:ascii="Trebuchet MS" w:hAnsi="Trebuchet MS"/>
                <w:sz w:val="22"/>
                <w:szCs w:val="22"/>
              </w:rPr>
            </w:pPr>
          </w:p>
        </w:tc>
        <w:tc>
          <w:tcPr>
            <w:tcW w:w="1556" w:type="dxa"/>
            <w:noWrap/>
            <w:vAlign w:val="bottom"/>
          </w:tcPr>
          <w:p w14:paraId="3AC59C24" w14:textId="77777777" w:rsidR="009C5974" w:rsidRPr="009C5974" w:rsidRDefault="009C5974" w:rsidP="00195795">
            <w:pPr>
              <w:tabs>
                <w:tab w:val="left" w:pos="1134"/>
                <w:tab w:val="left" w:pos="1276"/>
              </w:tabs>
              <w:rPr>
                <w:rFonts w:ascii="Trebuchet MS" w:hAnsi="Trebuchet MS"/>
                <w:sz w:val="22"/>
                <w:szCs w:val="22"/>
              </w:rPr>
            </w:pPr>
          </w:p>
        </w:tc>
        <w:tc>
          <w:tcPr>
            <w:tcW w:w="1438" w:type="dxa"/>
            <w:noWrap/>
            <w:vAlign w:val="bottom"/>
          </w:tcPr>
          <w:p w14:paraId="4A03E30D" w14:textId="77777777" w:rsidR="009C5974" w:rsidRPr="009C5974" w:rsidRDefault="009C5974" w:rsidP="00195795">
            <w:pPr>
              <w:tabs>
                <w:tab w:val="left" w:pos="1134"/>
                <w:tab w:val="left" w:pos="1276"/>
              </w:tabs>
              <w:rPr>
                <w:rFonts w:ascii="Trebuchet MS" w:hAnsi="Trebuchet MS"/>
                <w:sz w:val="22"/>
                <w:szCs w:val="22"/>
              </w:rPr>
            </w:pPr>
          </w:p>
        </w:tc>
        <w:tc>
          <w:tcPr>
            <w:tcW w:w="750" w:type="dxa"/>
            <w:noWrap/>
            <w:vAlign w:val="bottom"/>
          </w:tcPr>
          <w:p w14:paraId="122A38A0" w14:textId="77777777" w:rsidR="009C5974" w:rsidRPr="009C5974" w:rsidRDefault="009C5974" w:rsidP="00195795">
            <w:pPr>
              <w:tabs>
                <w:tab w:val="left" w:pos="1134"/>
                <w:tab w:val="left" w:pos="1276"/>
              </w:tabs>
              <w:rPr>
                <w:rFonts w:ascii="Trebuchet MS" w:hAnsi="Trebuchet MS"/>
                <w:sz w:val="22"/>
                <w:szCs w:val="22"/>
              </w:rPr>
            </w:pPr>
          </w:p>
        </w:tc>
        <w:tc>
          <w:tcPr>
            <w:tcW w:w="1200" w:type="dxa"/>
            <w:noWrap/>
            <w:vAlign w:val="bottom"/>
          </w:tcPr>
          <w:p w14:paraId="78CB0FDD" w14:textId="77777777" w:rsidR="009C5974" w:rsidRPr="009C5974" w:rsidRDefault="009C5974" w:rsidP="00195795">
            <w:pPr>
              <w:tabs>
                <w:tab w:val="left" w:pos="1134"/>
                <w:tab w:val="left" w:pos="1276"/>
              </w:tabs>
              <w:rPr>
                <w:rFonts w:ascii="Trebuchet MS" w:hAnsi="Trebuchet MS"/>
                <w:sz w:val="22"/>
                <w:szCs w:val="22"/>
              </w:rPr>
            </w:pPr>
          </w:p>
        </w:tc>
        <w:tc>
          <w:tcPr>
            <w:tcW w:w="1056" w:type="dxa"/>
            <w:noWrap/>
            <w:vAlign w:val="bottom"/>
          </w:tcPr>
          <w:p w14:paraId="212C84E7" w14:textId="77777777" w:rsidR="009C5974" w:rsidRPr="009C5974" w:rsidRDefault="009C5974" w:rsidP="00195795">
            <w:pPr>
              <w:tabs>
                <w:tab w:val="left" w:pos="1134"/>
                <w:tab w:val="left" w:pos="1276"/>
              </w:tabs>
              <w:rPr>
                <w:rFonts w:ascii="Trebuchet MS" w:hAnsi="Trebuchet MS"/>
                <w:sz w:val="22"/>
                <w:szCs w:val="22"/>
              </w:rPr>
            </w:pPr>
          </w:p>
        </w:tc>
        <w:tc>
          <w:tcPr>
            <w:tcW w:w="992" w:type="dxa"/>
          </w:tcPr>
          <w:p w14:paraId="43F34FE2" w14:textId="77777777" w:rsidR="009C5974" w:rsidRPr="009C5974" w:rsidRDefault="009C5974" w:rsidP="00195795">
            <w:pPr>
              <w:tabs>
                <w:tab w:val="left" w:pos="1134"/>
                <w:tab w:val="left" w:pos="1276"/>
              </w:tabs>
              <w:jc w:val="center"/>
              <w:rPr>
                <w:rFonts w:ascii="Trebuchet MS" w:hAnsi="Trebuchet MS"/>
                <w:sz w:val="22"/>
                <w:szCs w:val="22"/>
              </w:rPr>
            </w:pPr>
          </w:p>
        </w:tc>
        <w:tc>
          <w:tcPr>
            <w:tcW w:w="1084" w:type="dxa"/>
            <w:noWrap/>
            <w:vAlign w:val="bottom"/>
          </w:tcPr>
          <w:p w14:paraId="684C7341" w14:textId="77777777" w:rsidR="009C5974" w:rsidRPr="009C5974" w:rsidRDefault="009C5974" w:rsidP="00195795">
            <w:pPr>
              <w:tabs>
                <w:tab w:val="left" w:pos="1134"/>
                <w:tab w:val="left" w:pos="1276"/>
              </w:tabs>
              <w:rPr>
                <w:rFonts w:ascii="Trebuchet MS" w:hAnsi="Trebuchet MS"/>
                <w:sz w:val="22"/>
                <w:szCs w:val="22"/>
              </w:rPr>
            </w:pPr>
          </w:p>
        </w:tc>
      </w:tr>
      <w:tr w:rsidR="009C5974" w:rsidRPr="009C5974" w14:paraId="36548581" w14:textId="77777777" w:rsidTr="00985253">
        <w:trPr>
          <w:trHeight w:val="255"/>
        </w:trPr>
        <w:tc>
          <w:tcPr>
            <w:tcW w:w="1563" w:type="dxa"/>
            <w:noWrap/>
            <w:vAlign w:val="bottom"/>
          </w:tcPr>
          <w:p w14:paraId="741F5AF5" w14:textId="77777777" w:rsidR="009C5974" w:rsidRPr="009C5974" w:rsidRDefault="009C5974" w:rsidP="00195795">
            <w:pPr>
              <w:tabs>
                <w:tab w:val="left" w:pos="1134"/>
                <w:tab w:val="left" w:pos="1276"/>
              </w:tabs>
              <w:rPr>
                <w:rFonts w:ascii="Trebuchet MS" w:hAnsi="Trebuchet MS"/>
                <w:sz w:val="22"/>
                <w:szCs w:val="22"/>
              </w:rPr>
            </w:pPr>
          </w:p>
        </w:tc>
        <w:tc>
          <w:tcPr>
            <w:tcW w:w="1556" w:type="dxa"/>
            <w:noWrap/>
            <w:vAlign w:val="bottom"/>
          </w:tcPr>
          <w:p w14:paraId="71F160D0" w14:textId="77777777" w:rsidR="009C5974" w:rsidRPr="009C5974" w:rsidRDefault="009C5974" w:rsidP="00195795">
            <w:pPr>
              <w:tabs>
                <w:tab w:val="left" w:pos="1134"/>
                <w:tab w:val="left" w:pos="1276"/>
              </w:tabs>
              <w:rPr>
                <w:rFonts w:ascii="Trebuchet MS" w:hAnsi="Trebuchet MS"/>
                <w:sz w:val="22"/>
                <w:szCs w:val="22"/>
              </w:rPr>
            </w:pPr>
          </w:p>
        </w:tc>
        <w:tc>
          <w:tcPr>
            <w:tcW w:w="1438" w:type="dxa"/>
            <w:noWrap/>
            <w:vAlign w:val="bottom"/>
          </w:tcPr>
          <w:p w14:paraId="541BF67C" w14:textId="77777777" w:rsidR="009C5974" w:rsidRPr="009C5974" w:rsidRDefault="009C5974" w:rsidP="00195795">
            <w:pPr>
              <w:tabs>
                <w:tab w:val="left" w:pos="1134"/>
                <w:tab w:val="left" w:pos="1276"/>
              </w:tabs>
              <w:rPr>
                <w:rFonts w:ascii="Trebuchet MS" w:hAnsi="Trebuchet MS"/>
                <w:sz w:val="22"/>
                <w:szCs w:val="22"/>
              </w:rPr>
            </w:pPr>
          </w:p>
        </w:tc>
        <w:tc>
          <w:tcPr>
            <w:tcW w:w="750" w:type="dxa"/>
            <w:noWrap/>
            <w:vAlign w:val="bottom"/>
          </w:tcPr>
          <w:p w14:paraId="4FCBD4AE" w14:textId="77777777" w:rsidR="009C5974" w:rsidRPr="009C5974" w:rsidRDefault="009C5974" w:rsidP="00195795">
            <w:pPr>
              <w:tabs>
                <w:tab w:val="left" w:pos="1134"/>
                <w:tab w:val="left" w:pos="1276"/>
              </w:tabs>
              <w:rPr>
                <w:rFonts w:ascii="Trebuchet MS" w:hAnsi="Trebuchet MS"/>
                <w:sz w:val="22"/>
                <w:szCs w:val="22"/>
              </w:rPr>
            </w:pPr>
          </w:p>
        </w:tc>
        <w:tc>
          <w:tcPr>
            <w:tcW w:w="1200" w:type="dxa"/>
            <w:noWrap/>
            <w:vAlign w:val="bottom"/>
          </w:tcPr>
          <w:p w14:paraId="59AAE4B0" w14:textId="77777777" w:rsidR="009C5974" w:rsidRPr="009C5974" w:rsidRDefault="009C5974" w:rsidP="00195795">
            <w:pPr>
              <w:tabs>
                <w:tab w:val="left" w:pos="1134"/>
                <w:tab w:val="left" w:pos="1276"/>
              </w:tabs>
              <w:rPr>
                <w:rFonts w:ascii="Trebuchet MS" w:hAnsi="Trebuchet MS"/>
                <w:sz w:val="22"/>
                <w:szCs w:val="22"/>
              </w:rPr>
            </w:pPr>
          </w:p>
        </w:tc>
        <w:tc>
          <w:tcPr>
            <w:tcW w:w="1056" w:type="dxa"/>
            <w:noWrap/>
            <w:vAlign w:val="bottom"/>
          </w:tcPr>
          <w:p w14:paraId="0C1406BD" w14:textId="77777777" w:rsidR="009C5974" w:rsidRPr="009C5974" w:rsidRDefault="009C5974" w:rsidP="00195795">
            <w:pPr>
              <w:tabs>
                <w:tab w:val="left" w:pos="1134"/>
                <w:tab w:val="left" w:pos="1276"/>
              </w:tabs>
              <w:rPr>
                <w:rFonts w:ascii="Trebuchet MS" w:hAnsi="Trebuchet MS"/>
                <w:sz w:val="22"/>
                <w:szCs w:val="22"/>
              </w:rPr>
            </w:pPr>
          </w:p>
        </w:tc>
        <w:tc>
          <w:tcPr>
            <w:tcW w:w="992" w:type="dxa"/>
          </w:tcPr>
          <w:p w14:paraId="7753291E" w14:textId="77777777" w:rsidR="009C5974" w:rsidRPr="009C5974" w:rsidRDefault="009C5974" w:rsidP="00195795">
            <w:pPr>
              <w:tabs>
                <w:tab w:val="left" w:pos="1134"/>
                <w:tab w:val="left" w:pos="1276"/>
              </w:tabs>
              <w:jc w:val="center"/>
              <w:rPr>
                <w:rFonts w:ascii="Trebuchet MS" w:hAnsi="Trebuchet MS"/>
                <w:sz w:val="22"/>
                <w:szCs w:val="22"/>
              </w:rPr>
            </w:pPr>
          </w:p>
        </w:tc>
        <w:tc>
          <w:tcPr>
            <w:tcW w:w="1084" w:type="dxa"/>
            <w:noWrap/>
            <w:vAlign w:val="bottom"/>
          </w:tcPr>
          <w:p w14:paraId="4C5D6766" w14:textId="77777777" w:rsidR="009C5974" w:rsidRPr="009C5974" w:rsidRDefault="009C5974" w:rsidP="00195795">
            <w:pPr>
              <w:tabs>
                <w:tab w:val="left" w:pos="1134"/>
                <w:tab w:val="left" w:pos="1276"/>
              </w:tabs>
              <w:rPr>
                <w:rFonts w:ascii="Trebuchet MS" w:hAnsi="Trebuchet MS"/>
                <w:sz w:val="22"/>
                <w:szCs w:val="22"/>
              </w:rPr>
            </w:pPr>
          </w:p>
        </w:tc>
      </w:tr>
    </w:tbl>
    <w:p w14:paraId="63926A59" w14:textId="77777777" w:rsidR="009C5974" w:rsidRPr="009C5974" w:rsidRDefault="009C5974" w:rsidP="00195795">
      <w:pPr>
        <w:tabs>
          <w:tab w:val="left" w:pos="1134"/>
          <w:tab w:val="left" w:pos="1276"/>
        </w:tabs>
        <w:jc w:val="both"/>
        <w:rPr>
          <w:rFonts w:ascii="Trebuchet MS" w:hAnsi="Trebuchet MS"/>
          <w:sz w:val="22"/>
          <w:szCs w:val="22"/>
        </w:rPr>
      </w:pPr>
    </w:p>
    <w:p w14:paraId="0306B2ED" w14:textId="0FD71B77" w:rsidR="009C5974" w:rsidRPr="009C5974" w:rsidRDefault="009C5974" w:rsidP="00195795">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Paslaugos turi būti teikiamos taip, kad sukurta ir (ar) modernizuota programinė įranga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rezultatai) galėtų funkcionuoti realaus laiko režimu, tiek vykdant tokios programinės įrangos bandomąją eksploataciją, tiek jai taikant kokybės garantiją.</w:t>
      </w:r>
    </w:p>
    <w:p w14:paraId="7C89F121" w14:textId="6A2BD1E5" w:rsidR="007A3516" w:rsidRDefault="00811AFD" w:rsidP="007A3516">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paslaugų teikimo metu turi užtikrinti EDS veikimo nenutrūkstamumą.</w:t>
      </w:r>
    </w:p>
    <w:p w14:paraId="0D3B27FE" w14:textId="06382DD5" w:rsidR="00E23260" w:rsidRDefault="00BB0B79" w:rsidP="007A3516">
      <w:pPr>
        <w:numPr>
          <w:ilvl w:val="2"/>
          <w:numId w:val="7"/>
        </w:numPr>
        <w:tabs>
          <w:tab w:val="left" w:pos="1134"/>
          <w:tab w:val="left" w:pos="1276"/>
        </w:tabs>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vykdymui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darbuotojams prieiga prie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valdomų informacinių išteklių suteikiama tik per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darbuotojai, teikdami viešojo pirkimo sutartyje numatytas paslaugas, prie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 xml:space="preserve">valdomų informacinių išteklių gali jungtis tik iš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biuro IP adresų, kurių skaičius negali viršyti 3 ir kurie nurodomi atskirame (</w:t>
      </w:r>
      <w:r w:rsidR="007A3516" w:rsidRPr="004B4AE9">
        <w:rPr>
          <w:rFonts w:ascii="Trebuchet MS" w:eastAsia="Calibri" w:hAnsi="Trebuchet MS"/>
          <w:b/>
          <w:color w:val="000000"/>
          <w:sz w:val="22"/>
          <w:szCs w:val="22"/>
        </w:rPr>
        <w:t>viešai neskelbiamame</w:t>
      </w:r>
      <w:r w:rsidR="007A3516" w:rsidRPr="007A3516">
        <w:rPr>
          <w:rFonts w:ascii="Trebuchet MS" w:eastAsia="Calibri" w:hAnsi="Trebuchet MS"/>
          <w:color w:val="000000"/>
          <w:sz w:val="22"/>
          <w:szCs w:val="22"/>
        </w:rPr>
        <w:t xml:space="preserve">) </w:t>
      </w:r>
      <w:r w:rsidR="004B4AE9">
        <w:rPr>
          <w:rFonts w:ascii="Trebuchet MS" w:eastAsia="Calibri" w:hAnsi="Trebuchet MS"/>
          <w:color w:val="000000"/>
          <w:sz w:val="22"/>
          <w:szCs w:val="22"/>
        </w:rPr>
        <w:t>S</w:t>
      </w:r>
      <w:r w:rsidR="007A3516" w:rsidRPr="007A3516">
        <w:rPr>
          <w:rFonts w:ascii="Trebuchet MS" w:eastAsia="Calibri" w:hAnsi="Trebuchet MS"/>
          <w:color w:val="000000"/>
          <w:sz w:val="22"/>
          <w:szCs w:val="22"/>
        </w:rPr>
        <w:t xml:space="preserve">utarties priede. Iš kitų IP adresų prisijungimai prie </w:t>
      </w:r>
      <w:r w:rsidR="00A5784C">
        <w:rPr>
          <w:rFonts w:ascii="Trebuchet MS" w:eastAsia="Calibri" w:hAnsi="Trebuchet MS"/>
          <w:color w:val="000000"/>
          <w:sz w:val="22"/>
          <w:szCs w:val="22"/>
        </w:rPr>
        <w:t>Pirkėjo</w:t>
      </w:r>
      <w:r w:rsidR="00A5784C" w:rsidRPr="009C5974">
        <w:rPr>
          <w:rFonts w:ascii="Trebuchet MS" w:eastAsia="Calibri" w:hAnsi="Trebuchet MS"/>
          <w:color w:val="000000"/>
          <w:sz w:val="22"/>
          <w:szCs w:val="22"/>
        </w:rPr>
        <w:t xml:space="preserve"> </w:t>
      </w:r>
      <w:r w:rsidR="007A3516" w:rsidRPr="007A3516">
        <w:rPr>
          <w:rFonts w:ascii="Trebuchet MS" w:eastAsia="Calibri" w:hAnsi="Trebuchet MS"/>
          <w:color w:val="000000"/>
          <w:sz w:val="22"/>
          <w:szCs w:val="22"/>
        </w:rPr>
        <w:t>valdomų informacinių išteklių nebus leidžiami.</w:t>
      </w:r>
    </w:p>
    <w:p w14:paraId="0924E81A" w14:textId="77777777" w:rsidR="007A3516" w:rsidRPr="007A3516" w:rsidRDefault="007A3516" w:rsidP="007A3516">
      <w:pPr>
        <w:tabs>
          <w:tab w:val="left" w:pos="1134"/>
          <w:tab w:val="left" w:pos="1276"/>
        </w:tabs>
        <w:spacing w:after="160" w:line="259" w:lineRule="auto"/>
        <w:contextualSpacing/>
        <w:jc w:val="both"/>
        <w:rPr>
          <w:rFonts w:ascii="Trebuchet MS" w:eastAsia="Calibri" w:hAnsi="Trebuchet MS"/>
          <w:color w:val="000000"/>
          <w:sz w:val="22"/>
          <w:szCs w:val="22"/>
        </w:rPr>
      </w:pPr>
    </w:p>
    <w:p w14:paraId="0BB65A9C" w14:textId="2F49C037" w:rsidR="009C5974" w:rsidRDefault="009C5974" w:rsidP="00195795">
      <w:pPr>
        <w:numPr>
          <w:ilvl w:val="1"/>
          <w:numId w:val="7"/>
        </w:numPr>
        <w:tabs>
          <w:tab w:val="left" w:pos="1134"/>
          <w:tab w:val="left" w:pos="1276"/>
        </w:tabs>
        <w:ind w:left="0" w:firstLine="0"/>
        <w:jc w:val="both"/>
        <w:rPr>
          <w:rFonts w:ascii="Trebuchet MS" w:hAnsi="Trebuchet MS"/>
          <w:b/>
          <w:sz w:val="22"/>
          <w:szCs w:val="22"/>
        </w:rPr>
      </w:pPr>
      <w:r w:rsidRPr="009C5974">
        <w:rPr>
          <w:rFonts w:ascii="Trebuchet MS" w:hAnsi="Trebuchet MS"/>
          <w:b/>
          <w:sz w:val="22"/>
          <w:szCs w:val="22"/>
        </w:rPr>
        <w:t xml:space="preserve">Teisės aktai, susiję su </w:t>
      </w:r>
      <w:r w:rsidR="00102F7F">
        <w:rPr>
          <w:rFonts w:ascii="Trebuchet MS" w:hAnsi="Trebuchet MS"/>
          <w:b/>
          <w:sz w:val="22"/>
          <w:szCs w:val="22"/>
        </w:rPr>
        <w:t xml:space="preserve">Sutarties </w:t>
      </w:r>
      <w:r w:rsidRPr="009C5974">
        <w:rPr>
          <w:rFonts w:ascii="Trebuchet MS" w:hAnsi="Trebuchet MS"/>
          <w:b/>
          <w:sz w:val="22"/>
          <w:szCs w:val="22"/>
        </w:rPr>
        <w:t>įgyvendinimu:</w:t>
      </w:r>
    </w:p>
    <w:p w14:paraId="6DBED13C" w14:textId="41F4C267" w:rsidR="009C5974" w:rsidRDefault="009C5974" w:rsidP="000C76FA">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Lietuvos Respublikos informacinės visuomenės paslaugų įstatymas;</w:t>
      </w:r>
    </w:p>
    <w:p w14:paraId="4C6DDE56" w14:textId="60100483" w:rsidR="009C5974" w:rsidRDefault="009C5974" w:rsidP="000C76FA">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Lietuvos Respublikos mokesčių administravimo įstatymas;</w:t>
      </w:r>
    </w:p>
    <w:p w14:paraId="2DF766AE" w14:textId="4A57578E" w:rsidR="009C5974" w:rsidRDefault="009C5974" w:rsidP="000C76FA">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Lietuvos Respublikos valstybės informacinių išteklių valdymo įstatymas;</w:t>
      </w:r>
    </w:p>
    <w:p w14:paraId="072AE819" w14:textId="31A1C3FD"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1416B41E" w14:textId="11336E52"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46089CBE" w14:textId="0710A618"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lastRenderedPageBreak/>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5372078E" w14:textId="074CEC7A"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Elektroninių paslaugų kūrimo metodika, patvirtinta Lietuvos Respublikos susisiekimo ministro 2015 m. spalio 7 d. įsakymu Nr. 3-416(1.5 E) „Dėl metodinių dokumentų patvirtinimo“;</w:t>
      </w:r>
    </w:p>
    <w:p w14:paraId="7349CCB5" w14:textId="545EA8C0" w:rsidR="009C5974" w:rsidRPr="00632C24" w:rsidRDefault="009C5974" w:rsidP="00632C24">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713F356F" w14:textId="6EC88F24"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13" w:history="1">
        <w:r w:rsidR="005E53B6" w:rsidRPr="004F3C19">
          <w:rPr>
            <w:rStyle w:val="Hipersaitas"/>
            <w:rFonts w:ascii="Trebuchet MS" w:hAnsi="Trebuchet MS"/>
            <w:sz w:val="22"/>
            <w:szCs w:val="22"/>
          </w:rPr>
          <w:t>https://ivpk.lrv.lt/lt/ivpk-leidiniai/viesuju-ir-administraciniu-elektroniniu-paslaugu-patogumo-naudotojams-metodiniai-dokumentai</w:t>
        </w:r>
      </w:hyperlink>
      <w:r w:rsidRPr="005E53B6">
        <w:rPr>
          <w:rFonts w:ascii="Trebuchet MS" w:hAnsi="Trebuchet MS"/>
          <w:sz w:val="22"/>
          <w:szCs w:val="22"/>
        </w:rPr>
        <w:t>;</w:t>
      </w:r>
    </w:p>
    <w:p w14:paraId="20F1E2EE" w14:textId="1707852B"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savivaldybių institucijų ir įstaigų interneto svetainių kūrimo, testavimo ir įvertinimo metodinių rekomendacijų patvirtinimo“ (2013 m. gegužės 23 d. įsakymo Nr. T-72 redakcija);</w:t>
      </w:r>
    </w:p>
    <w:p w14:paraId="7A9B84D2" w14:textId="6DBA5B6F"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B436D9E" w14:textId="428B4A7B"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24D10DA8" w14:textId="3C08DAD3"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0C76FA">
        <w:rPr>
          <w:rFonts w:ascii="Trebuchet MS" w:hAnsi="Trebuchet MS"/>
          <w:sz w:val="22"/>
          <w:szCs w:val="22"/>
        </w:rPr>
        <w:t>2</w:t>
      </w:r>
      <w:r w:rsidRPr="005E53B6">
        <w:rPr>
          <w:rFonts w:ascii="Trebuchet MS" w:hAnsi="Trebuchet MS"/>
          <w:sz w:val="22"/>
          <w:szCs w:val="22"/>
        </w:rPr>
        <w:t xml:space="preserve"> m. </w:t>
      </w:r>
      <w:r w:rsidR="000C76FA">
        <w:rPr>
          <w:rFonts w:ascii="Trebuchet MS" w:hAnsi="Trebuchet MS"/>
          <w:sz w:val="22"/>
          <w:szCs w:val="22"/>
        </w:rPr>
        <w:t>rugsėjo</w:t>
      </w:r>
      <w:r w:rsidRPr="005E53B6">
        <w:rPr>
          <w:rFonts w:ascii="Trebuchet MS" w:hAnsi="Trebuchet MS"/>
          <w:sz w:val="22"/>
          <w:szCs w:val="22"/>
        </w:rPr>
        <w:t xml:space="preserve"> </w:t>
      </w:r>
      <w:r w:rsidR="000C76FA">
        <w:rPr>
          <w:rFonts w:ascii="Trebuchet MS" w:hAnsi="Trebuchet MS"/>
          <w:sz w:val="22"/>
          <w:szCs w:val="22"/>
        </w:rPr>
        <w:t>3</w:t>
      </w:r>
      <w:r w:rsidRPr="005E53B6">
        <w:rPr>
          <w:rFonts w:ascii="Trebuchet MS" w:hAnsi="Trebuchet MS"/>
          <w:sz w:val="22"/>
          <w:szCs w:val="22"/>
        </w:rPr>
        <w:t>0 d. įsakymo V-</w:t>
      </w:r>
      <w:r w:rsidR="000C76FA">
        <w:rPr>
          <w:rFonts w:ascii="Trebuchet MS" w:hAnsi="Trebuchet MS"/>
          <w:sz w:val="22"/>
          <w:szCs w:val="22"/>
        </w:rPr>
        <w:t>461</w:t>
      </w:r>
      <w:r w:rsidRPr="005E53B6">
        <w:rPr>
          <w:rFonts w:ascii="Trebuchet MS" w:hAnsi="Trebuchet MS"/>
          <w:sz w:val="22"/>
          <w:szCs w:val="22"/>
        </w:rPr>
        <w:t xml:space="preserve"> redakcija);</w:t>
      </w:r>
    </w:p>
    <w:p w14:paraId="0D2050E3" w14:textId="49FF279B" w:rsidR="009C5974" w:rsidRDefault="009C5974" w:rsidP="005E53B6">
      <w:pPr>
        <w:numPr>
          <w:ilvl w:val="2"/>
          <w:numId w:val="7"/>
        </w:numPr>
        <w:tabs>
          <w:tab w:val="left" w:pos="1134"/>
          <w:tab w:val="left" w:pos="1276"/>
        </w:tabs>
        <w:ind w:left="0" w:firstLine="0"/>
        <w:jc w:val="both"/>
        <w:rPr>
          <w:rFonts w:ascii="Trebuchet MS" w:hAnsi="Trebuchet MS"/>
          <w:sz w:val="22"/>
          <w:szCs w:val="22"/>
        </w:rPr>
      </w:pPr>
      <w:r w:rsidRPr="005E53B6">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2BCBD282" w14:textId="48FFCEC2" w:rsidR="009C5974" w:rsidRPr="005E53B6" w:rsidRDefault="006722A9" w:rsidP="005E53B6">
      <w:pPr>
        <w:numPr>
          <w:ilvl w:val="2"/>
          <w:numId w:val="7"/>
        </w:numPr>
        <w:tabs>
          <w:tab w:val="left" w:pos="1134"/>
          <w:tab w:val="left" w:pos="1276"/>
        </w:tabs>
        <w:ind w:left="0" w:firstLine="0"/>
        <w:jc w:val="both"/>
        <w:rPr>
          <w:rFonts w:ascii="Trebuchet MS" w:hAnsi="Trebuchet MS"/>
          <w:sz w:val="22"/>
          <w:szCs w:val="22"/>
        </w:rPr>
      </w:pPr>
      <w:r w:rsidRPr="006722A9">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2023 m. vasario 24 d. įsakymo Nr. V-75, 2023 m. gegužės 12 d. įsakymo Nr. V-201, 2024 m. rugpjūčio 29 d. įsakymo V-273 bei 2025 m. kovo 26 d. įsakymo Nr. V-117 redakcijomis)</w:t>
      </w:r>
      <w:r w:rsidR="009C5974" w:rsidRPr="005E53B6">
        <w:rPr>
          <w:rFonts w:ascii="Trebuchet MS" w:hAnsi="Trebuchet MS"/>
          <w:sz w:val="22"/>
          <w:szCs w:val="22"/>
        </w:rPr>
        <w:t>.</w:t>
      </w:r>
    </w:p>
    <w:p w14:paraId="45579EFB" w14:textId="77777777" w:rsidR="009C5974" w:rsidRPr="009C5974" w:rsidRDefault="009C5974" w:rsidP="00195795">
      <w:pPr>
        <w:shd w:val="clear" w:color="auto" w:fill="FFFFFF"/>
        <w:tabs>
          <w:tab w:val="left" w:pos="851"/>
          <w:tab w:val="left" w:pos="1134"/>
          <w:tab w:val="left" w:pos="1276"/>
        </w:tabs>
        <w:autoSpaceDE w:val="0"/>
        <w:autoSpaceDN w:val="0"/>
        <w:adjustRightInd w:val="0"/>
        <w:spacing w:after="160" w:line="259" w:lineRule="auto"/>
        <w:ind w:left="567"/>
        <w:contextualSpacing/>
        <w:jc w:val="both"/>
        <w:rPr>
          <w:rFonts w:ascii="Trebuchet MS" w:eastAsia="Calibri" w:hAnsi="Trebuchet MS"/>
          <w:color w:val="000000"/>
          <w:sz w:val="22"/>
          <w:szCs w:val="22"/>
        </w:rPr>
      </w:pPr>
    </w:p>
    <w:p w14:paraId="4D7AE501" w14:textId="3179F100" w:rsidR="009C5974" w:rsidRPr="009C5974" w:rsidRDefault="009C5974" w:rsidP="00195795">
      <w:pPr>
        <w:numPr>
          <w:ilvl w:val="1"/>
          <w:numId w:val="7"/>
        </w:numPr>
        <w:tabs>
          <w:tab w:val="left" w:pos="1134"/>
          <w:tab w:val="left" w:pos="1276"/>
        </w:tabs>
        <w:ind w:left="0" w:firstLine="0"/>
        <w:jc w:val="both"/>
        <w:rPr>
          <w:rFonts w:ascii="Trebuchet MS" w:hAnsi="Trebuchet MS"/>
          <w:b/>
          <w:sz w:val="22"/>
          <w:szCs w:val="22"/>
        </w:rPr>
      </w:pPr>
      <w:r w:rsidRPr="009C5974">
        <w:rPr>
          <w:rFonts w:ascii="Trebuchet MS" w:hAnsi="Trebuchet MS"/>
          <w:b/>
          <w:sz w:val="22"/>
          <w:szCs w:val="22"/>
        </w:rPr>
        <w:t>Reikalavimai kokybės garantijai</w:t>
      </w:r>
      <w:r w:rsidR="00E23260">
        <w:rPr>
          <w:rFonts w:ascii="Trebuchet MS" w:hAnsi="Trebuchet MS"/>
          <w:b/>
          <w:sz w:val="22"/>
          <w:szCs w:val="22"/>
        </w:rPr>
        <w:t>:</w:t>
      </w:r>
      <w:r w:rsidRPr="009C5974">
        <w:rPr>
          <w:rFonts w:ascii="Trebuchet MS" w:hAnsi="Trebuchet MS"/>
          <w:b/>
          <w:sz w:val="22"/>
          <w:szCs w:val="22"/>
        </w:rPr>
        <w:t xml:space="preserve"> </w:t>
      </w:r>
    </w:p>
    <w:p w14:paraId="7EB0230A"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i/>
          <w:color w:val="000000"/>
          <w:sz w:val="22"/>
          <w:szCs w:val="22"/>
        </w:rPr>
      </w:pPr>
      <w:r w:rsidRPr="009C5974">
        <w:rPr>
          <w:rFonts w:ascii="Trebuchet MS" w:eastAsia="Calibri" w:hAnsi="Trebuchet MS"/>
          <w:i/>
          <w:color w:val="000000"/>
          <w:sz w:val="22"/>
          <w:szCs w:val="22"/>
        </w:rPr>
        <w:t>Bendri reikalavimai:</w:t>
      </w:r>
    </w:p>
    <w:p w14:paraId="463D2201" w14:textId="77649D5A" w:rsidR="009C5974" w:rsidRPr="009C5974" w:rsidRDefault="00A5784C"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bookmarkStart w:id="7" w:name="_Ref101280491"/>
      <w:r>
        <w:rPr>
          <w:rFonts w:ascii="Trebuchet MS" w:eastAsia="Calibri" w:hAnsi="Trebuchet MS"/>
          <w:color w:val="000000"/>
          <w:sz w:val="22"/>
          <w:szCs w:val="22"/>
        </w:rPr>
        <w:lastRenderedPageBreak/>
        <w:t>Pirkėjas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kartu su </w:t>
      </w:r>
      <w:r w:rsidR="00811AFD">
        <w:rPr>
          <w:rFonts w:ascii="Trebuchet MS" w:eastAsia="Calibri" w:hAnsi="Trebuchet MS"/>
          <w:color w:val="000000"/>
          <w:sz w:val="22"/>
          <w:szCs w:val="22"/>
        </w:rPr>
        <w:t>Tiekėju</w:t>
      </w:r>
      <w:r w:rsidR="00811AFD"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pasitvirtina </w:t>
      </w:r>
      <w:r w:rsidR="00045F6A">
        <w:rPr>
          <w:rFonts w:ascii="Trebuchet MS" w:hAnsi="Trebuchet MS"/>
          <w:sz w:val="22"/>
          <w:szCs w:val="22"/>
        </w:rPr>
        <w:t>Techninės priežiūros paslaugos</w:t>
      </w:r>
      <w:r w:rsidR="00045F6A" w:rsidRPr="00676FA6">
        <w:rPr>
          <w:rFonts w:ascii="Trebuchet MS" w:hAnsi="Trebuchet MS"/>
          <w:sz w:val="22"/>
          <w:szCs w:val="22"/>
        </w:rPr>
        <w:t xml:space="preserve"> teikimo tvarkos </w:t>
      </w:r>
      <w:r w:rsidR="00045F6A">
        <w:rPr>
          <w:rFonts w:ascii="Trebuchet MS" w:hAnsi="Trebuchet MS"/>
          <w:sz w:val="22"/>
          <w:szCs w:val="22"/>
        </w:rPr>
        <w:t>aprašą</w:t>
      </w:r>
      <w:r w:rsidR="009C5974" w:rsidRPr="009C5974">
        <w:rPr>
          <w:rFonts w:ascii="Trebuchet MS" w:eastAsia="Calibri" w:hAnsi="Trebuchet MS"/>
          <w:color w:val="000000"/>
          <w:sz w:val="22"/>
          <w:szCs w:val="22"/>
        </w:rPr>
        <w:t>;</w:t>
      </w:r>
    </w:p>
    <w:bookmarkEnd w:id="7"/>
    <w:p w14:paraId="324E6571" w14:textId="19609063" w:rsidR="009C5974" w:rsidRPr="009C5974" w:rsidRDefault="00BB0B79"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elementai turi būti inicijuojami, apskaitomi ir analizuojami tik naudojant VMI prie FM </w:t>
      </w:r>
      <w:r w:rsidR="00790D7F">
        <w:rPr>
          <w:rFonts w:ascii="Trebuchet MS" w:eastAsia="Calibri" w:hAnsi="Trebuchet MS"/>
          <w:color w:val="000000"/>
          <w:sz w:val="22"/>
          <w:szCs w:val="22"/>
        </w:rPr>
        <w:t xml:space="preserve">IT </w:t>
      </w:r>
      <w:r w:rsidR="009C5974" w:rsidRPr="009C5974">
        <w:rPr>
          <w:rFonts w:ascii="Trebuchet MS" w:eastAsia="Calibri" w:hAnsi="Trebuchet MS"/>
          <w:color w:val="000000"/>
          <w:sz w:val="22"/>
          <w:szCs w:val="22"/>
        </w:rPr>
        <w:t>Pagalbos tarnyb</w:t>
      </w:r>
      <w:r w:rsidR="00790D7F">
        <w:rPr>
          <w:rFonts w:ascii="Trebuchet MS" w:eastAsia="Calibri" w:hAnsi="Trebuchet MS"/>
          <w:color w:val="000000"/>
          <w:sz w:val="22"/>
          <w:szCs w:val="22"/>
        </w:rPr>
        <w:t>os TPĮ</w:t>
      </w:r>
      <w:r w:rsidR="009C5974" w:rsidRPr="009C5974">
        <w:rPr>
          <w:rFonts w:ascii="Trebuchet MS" w:eastAsia="Calibri" w:hAnsi="Trebuchet MS"/>
          <w:color w:val="000000"/>
          <w:sz w:val="22"/>
          <w:szCs w:val="22"/>
        </w:rPr>
        <w:t xml:space="preserve">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w:t>
      </w:r>
      <w:r w:rsidR="006722A9" w:rsidRPr="006722A9">
        <w:rPr>
          <w:rFonts w:ascii="Trebuchet MS" w:eastAsia="Calibri" w:hAnsi="Trebuchet MS"/>
          <w:color w:val="000000"/>
          <w:sz w:val="22"/>
          <w:szCs w:val="22"/>
        </w:rPr>
        <w:t>2024 m. gruodžio 9 d. įsakymo Nr. V-413 redakcija redakcija</w:t>
      </w:r>
      <w:r w:rsidR="009C5974" w:rsidRPr="009C5974">
        <w:rPr>
          <w:rFonts w:ascii="Trebuchet MS" w:eastAsia="Calibri" w:hAnsi="Trebuchet MS"/>
          <w:color w:val="000000"/>
          <w:sz w:val="22"/>
          <w:szCs w:val="22"/>
        </w:rPr>
        <w:t>), nuostatomis;</w:t>
      </w:r>
    </w:p>
    <w:p w14:paraId="04967B2B" w14:textId="22C1044F" w:rsidR="009C5974" w:rsidRPr="009C5974" w:rsidRDefault="00DB07D8"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Sutarties</w:t>
      </w:r>
      <w:r w:rsidR="009C5974" w:rsidRPr="009C5974">
        <w:rPr>
          <w:rFonts w:ascii="Trebuchet MS" w:eastAsia="Calibri" w:hAnsi="Trebuchet MS"/>
          <w:color w:val="000000"/>
          <w:sz w:val="22"/>
          <w:szCs w:val="22"/>
        </w:rPr>
        <w:t xml:space="preserve"> vykdymo laikotarpiu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įsipareigoja išspręsti visas po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įsigaliojimo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00C9048F">
        <w:rPr>
          <w:rFonts w:ascii="Trebuchet MS" w:eastAsia="Calibri" w:hAnsi="Trebuchet MS"/>
          <w:color w:val="000000"/>
          <w:sz w:val="22"/>
          <w:szCs w:val="22"/>
        </w:rPr>
        <w:t xml:space="preserve">per </w:t>
      </w:r>
      <w:r w:rsidR="009C5974" w:rsidRPr="009C5974">
        <w:rPr>
          <w:rFonts w:ascii="Trebuchet MS" w:eastAsia="Calibri" w:hAnsi="Trebuchet MS"/>
          <w:color w:val="000000"/>
          <w:sz w:val="22"/>
          <w:szCs w:val="22"/>
        </w:rPr>
        <w:t xml:space="preserve">VMI prie FM </w:t>
      </w:r>
      <w:r w:rsidR="00790D7F">
        <w:rPr>
          <w:rFonts w:ascii="Trebuchet MS" w:eastAsia="Calibri" w:hAnsi="Trebuchet MS"/>
          <w:color w:val="000000"/>
          <w:sz w:val="22"/>
          <w:szCs w:val="22"/>
        </w:rPr>
        <w:t xml:space="preserve">IT </w:t>
      </w:r>
      <w:r w:rsidR="009C5974" w:rsidRPr="009C5974">
        <w:rPr>
          <w:rFonts w:ascii="Trebuchet MS" w:eastAsia="Calibri" w:hAnsi="Trebuchet MS"/>
          <w:color w:val="000000"/>
          <w:sz w:val="22"/>
          <w:szCs w:val="22"/>
        </w:rPr>
        <w:t xml:space="preserve">Pagalbos tarnybos </w:t>
      </w:r>
      <w:r w:rsidR="00C9048F">
        <w:rPr>
          <w:rFonts w:ascii="Trebuchet MS" w:eastAsia="Calibri" w:hAnsi="Trebuchet MS"/>
          <w:color w:val="000000"/>
          <w:sz w:val="22"/>
          <w:szCs w:val="22"/>
        </w:rPr>
        <w:t xml:space="preserve">TPĮ </w:t>
      </w:r>
      <w:r w:rsidR="009C5974" w:rsidRPr="009C5974">
        <w:rPr>
          <w:rFonts w:ascii="Trebuchet MS" w:eastAsia="Calibri" w:hAnsi="Trebuchet MS"/>
          <w:color w:val="000000"/>
          <w:sz w:val="22"/>
          <w:szCs w:val="22"/>
        </w:rPr>
        <w:t>nukreiptas triktis ir (ar) klaidas. Triktys ir (ar) klaidos sprendžiamos pagal jų kritiškumą (pirmiausia kritinės klaidos, po to didelės klaidos, po to kitos klaidos) ir registravimo tvarką (pirmiausia sprendžiam</w:t>
      </w:r>
      <w:r w:rsidR="00C9048F">
        <w:rPr>
          <w:rFonts w:ascii="Trebuchet MS" w:eastAsia="Calibri" w:hAnsi="Trebuchet MS"/>
          <w:color w:val="000000"/>
          <w:sz w:val="22"/>
          <w:szCs w:val="22"/>
        </w:rPr>
        <w:t>os</w:t>
      </w:r>
      <w:r w:rsidR="009C5974" w:rsidRPr="009C5974">
        <w:rPr>
          <w:rFonts w:ascii="Trebuchet MS" w:eastAsia="Calibri" w:hAnsi="Trebuchet MS"/>
          <w:color w:val="000000"/>
          <w:sz w:val="22"/>
          <w:szCs w:val="22"/>
        </w:rPr>
        <w:t xml:space="preserve"> anksčiausiai užregistruotos triktys ir (ar) klaidos). Esant būtinybei </w:t>
      </w:r>
      <w:r w:rsidR="006C2B83">
        <w:rPr>
          <w:rFonts w:ascii="Trebuchet MS" w:eastAsia="Calibri" w:hAnsi="Trebuchet MS"/>
          <w:color w:val="000000"/>
          <w:sz w:val="22"/>
          <w:szCs w:val="22"/>
        </w:rPr>
        <w:t>Pirkėjas</w:t>
      </w:r>
      <w:r w:rsidR="009C5974" w:rsidRPr="009C5974">
        <w:rPr>
          <w:rFonts w:ascii="Trebuchet MS" w:eastAsia="Calibri" w:hAnsi="Trebuchet MS"/>
          <w:color w:val="000000"/>
          <w:sz w:val="22"/>
          <w:szCs w:val="22"/>
        </w:rPr>
        <w:t xml:space="preserve">, suderinęs su </w:t>
      </w:r>
      <w:r w:rsidR="00811AFD">
        <w:rPr>
          <w:rFonts w:ascii="Trebuchet MS" w:eastAsia="Calibri" w:hAnsi="Trebuchet MS"/>
          <w:color w:val="000000"/>
          <w:sz w:val="22"/>
          <w:szCs w:val="22"/>
        </w:rPr>
        <w:t>Tiekėju</w:t>
      </w:r>
      <w:r w:rsidR="009C5974" w:rsidRPr="009C5974">
        <w:rPr>
          <w:rFonts w:ascii="Trebuchet MS" w:eastAsia="Calibri" w:hAnsi="Trebuchet MS"/>
          <w:color w:val="000000"/>
          <w:sz w:val="22"/>
          <w:szCs w:val="22"/>
        </w:rPr>
        <w:t>, gali pakeisti trikties ir (ar) klaidos sprendimo prioritetą;</w:t>
      </w:r>
    </w:p>
    <w:p w14:paraId="1BFFCF4E" w14:textId="3341E274"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Visiems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rezultato elementams (sudėtinėms dalims, pagal Lietuvos Respublikos Civilinį kodeksą), kuriems pagal Civilinį kodeksą būtų galimybė sutartiniu įsipareigojimu suteikti kokybės garantijos terminą, </w:t>
      </w:r>
      <w:r w:rsidR="00DB07D8">
        <w:rPr>
          <w:rFonts w:ascii="Trebuchet MS" w:eastAsia="Calibri" w:hAnsi="Trebuchet MS"/>
          <w:color w:val="000000"/>
          <w:sz w:val="22"/>
          <w:szCs w:val="22"/>
        </w:rPr>
        <w:t>Sutartimi</w:t>
      </w:r>
      <w:r w:rsidR="00DB07D8"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suteikiamas Civiliniame kodekse numatytas, tačiau ne trumpesnis nei 24 mėnesių kokybės garantijos terminas, kurio pradžia laikoma paskutinio Paslaugos dalies priėmimo—perdavimo akto pasirašymo diena;</w:t>
      </w:r>
    </w:p>
    <w:p w14:paraId="3FC09D08" w14:textId="5C70E589"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Kokybės garantijos termino eiga prasideda tik nuo dienos, kai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w:t>
      </w:r>
      <w:r w:rsidR="004D4696" w:rsidRPr="004D4696">
        <w:rPr>
          <w:rFonts w:ascii="Trebuchet MS" w:eastAsia="Arial" w:hAnsi="Trebuchet MS"/>
          <w:bCs/>
          <w:sz w:val="22"/>
          <w:szCs w:val="22"/>
        </w:rPr>
        <w:t>Paslaugų perdavimo–priėmimo aktas</w:t>
      </w:r>
      <w:r w:rsidRPr="009C5974">
        <w:rPr>
          <w:rFonts w:ascii="Trebuchet MS" w:eastAsia="Calibri" w:hAnsi="Trebuchet MS"/>
          <w:color w:val="000000"/>
          <w:sz w:val="22"/>
          <w:szCs w:val="22"/>
        </w:rPr>
        <w:t xml:space="preserve"> yra pasirašytas.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atsakomybė už kokybės garantiją užtikrinama taip, kaip numato </w:t>
      </w:r>
      <w:r w:rsidR="00FD6A0F">
        <w:rPr>
          <w:rFonts w:ascii="Trebuchet MS" w:hAnsi="Trebuchet MS"/>
          <w:color w:val="000000"/>
          <w:sz w:val="22"/>
          <w:szCs w:val="22"/>
        </w:rPr>
        <w:t>Konkurso</w:t>
      </w:r>
      <w:r w:rsidR="00FD6A0F" w:rsidRPr="00284117">
        <w:rPr>
          <w:rFonts w:ascii="Trebuchet MS" w:eastAsia="Calibri" w:hAnsi="Trebuchet MS"/>
          <w:color w:val="000000"/>
          <w:sz w:val="22"/>
          <w:szCs w:val="22"/>
        </w:rPr>
        <w:t xml:space="preserve"> </w:t>
      </w:r>
      <w:r w:rsidR="00FD6A0F">
        <w:rPr>
          <w:rFonts w:ascii="Trebuchet MS" w:eastAsia="Calibri" w:hAnsi="Trebuchet MS"/>
          <w:color w:val="000000"/>
          <w:sz w:val="22"/>
          <w:szCs w:val="22"/>
        </w:rPr>
        <w:t>dokumentai</w:t>
      </w:r>
      <w:r w:rsidR="00284117" w:rsidRPr="00284117">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ir Civilinis kodeksas, t. y. nėra nustatyti jokie kiti </w:t>
      </w:r>
      <w:r w:rsidR="00811AFD">
        <w:rPr>
          <w:rFonts w:ascii="Trebuchet MS" w:eastAsia="Calibri" w:hAnsi="Trebuchet MS"/>
          <w:color w:val="000000"/>
          <w:sz w:val="22"/>
          <w:szCs w:val="22"/>
        </w:rPr>
        <w:t>Tiekėjo</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suteikiamos kokybės garantijos užtikrinimo ar atsakomybės už kokybės garantiją apribojimai. Kokybės garantijos termino eiga sustabdoma laikotarpiui nuo pranešimo apie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rezultato elemento trūkumą iki tokio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rezultato elemento trūkumo pašalinimo momento;</w:t>
      </w:r>
    </w:p>
    <w:p w14:paraId="5B551080" w14:textId="5A0D7AB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Kokybės garantijos objektas yra visi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rezultato elementai;</w:t>
      </w:r>
    </w:p>
    <w:p w14:paraId="6966DB1C" w14:textId="336BEB91"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 </w:t>
      </w:r>
      <w:r w:rsidR="00811AFD">
        <w:rPr>
          <w:rFonts w:ascii="Trebuchet MS" w:eastAsia="Calibri" w:hAnsi="Trebuchet MS"/>
          <w:color w:val="000000"/>
          <w:sz w:val="22"/>
          <w:szCs w:val="22"/>
        </w:rPr>
        <w:t>Tiekėjas</w:t>
      </w:r>
      <w:r w:rsidR="00811AFD"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nesilaiko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atlikimo terminų, kokybės garantijos termino eiga sustabdoma laikotarpiui nuo pranešimo per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VMI prie FM </w:t>
      </w:r>
      <w:r w:rsidR="00C9048F">
        <w:rPr>
          <w:rFonts w:ascii="Trebuchet MS" w:eastAsia="Calibri" w:hAnsi="Trebuchet MS"/>
          <w:color w:val="000000"/>
          <w:sz w:val="22"/>
          <w:szCs w:val="22"/>
        </w:rPr>
        <w:t xml:space="preserve">IT </w:t>
      </w:r>
      <w:r w:rsidRPr="009C5974">
        <w:rPr>
          <w:rFonts w:ascii="Trebuchet MS" w:eastAsia="Calibri" w:hAnsi="Trebuchet MS"/>
          <w:color w:val="000000"/>
          <w:sz w:val="22"/>
          <w:szCs w:val="22"/>
        </w:rPr>
        <w:t>Pagalbos tarnyb</w:t>
      </w:r>
      <w:r w:rsidR="00C9048F">
        <w:rPr>
          <w:rFonts w:ascii="Trebuchet MS" w:eastAsia="Calibri" w:hAnsi="Trebuchet MS"/>
          <w:color w:val="000000"/>
          <w:sz w:val="22"/>
          <w:szCs w:val="22"/>
        </w:rPr>
        <w:t>os TPĮ</w:t>
      </w:r>
      <w:r w:rsidRPr="009C5974">
        <w:rPr>
          <w:rFonts w:ascii="Trebuchet MS" w:eastAsia="Calibri" w:hAnsi="Trebuchet MS"/>
          <w:color w:val="000000"/>
          <w:sz w:val="22"/>
          <w:szCs w:val="22"/>
        </w:rPr>
        <w:t xml:space="preserve"> nukreipimo </w:t>
      </w:r>
      <w:r w:rsidR="00091B13">
        <w:rPr>
          <w:rFonts w:ascii="Trebuchet MS" w:eastAsia="Calibri" w:hAnsi="Trebuchet MS"/>
          <w:color w:val="000000"/>
          <w:sz w:val="22"/>
          <w:szCs w:val="22"/>
        </w:rPr>
        <w:t>Tiekėjui</w:t>
      </w:r>
      <w:r w:rsidR="00091B1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apie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rezultato elemento trūkumą (klaidą / triktį) iki tokio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rezultato elemento trūkumo pašalinimo momento, kai </w:t>
      </w:r>
      <w:r w:rsidR="006C2B83">
        <w:rPr>
          <w:rFonts w:ascii="Trebuchet MS" w:eastAsia="Calibri" w:hAnsi="Trebuchet MS"/>
          <w:color w:val="000000"/>
          <w:sz w:val="22"/>
          <w:szCs w:val="22"/>
        </w:rPr>
        <w:t>Pirkėjas</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patvirtina tokio trūkumo (klaidos / trikties) pašalinimą;</w:t>
      </w:r>
    </w:p>
    <w:p w14:paraId="29F0AE7E"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Sugadintų bei prarastų IS /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VMI prie FM patirtus nuostolius, atsiradusius dėl šių sugadintų arba prarastų duomenų.</w:t>
      </w:r>
    </w:p>
    <w:p w14:paraId="1162F224" w14:textId="77777777" w:rsidR="009C5974" w:rsidRPr="009C5974" w:rsidRDefault="009C5974" w:rsidP="00195795">
      <w:pPr>
        <w:shd w:val="clear" w:color="auto" w:fill="FFFFFF"/>
        <w:tabs>
          <w:tab w:val="left" w:pos="1134"/>
          <w:tab w:val="left" w:pos="1276"/>
          <w:tab w:val="left" w:pos="1701"/>
        </w:tabs>
        <w:autoSpaceDE w:val="0"/>
        <w:autoSpaceDN w:val="0"/>
        <w:adjustRightInd w:val="0"/>
        <w:spacing w:after="160" w:line="259" w:lineRule="auto"/>
        <w:ind w:left="567"/>
        <w:contextualSpacing/>
        <w:jc w:val="both"/>
        <w:rPr>
          <w:rFonts w:ascii="Trebuchet MS" w:eastAsia="Calibri" w:hAnsi="Trebuchet MS"/>
          <w:color w:val="000000"/>
          <w:sz w:val="22"/>
          <w:szCs w:val="22"/>
        </w:rPr>
      </w:pPr>
    </w:p>
    <w:p w14:paraId="1BF004CE"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i/>
          <w:color w:val="000000"/>
          <w:sz w:val="22"/>
          <w:szCs w:val="22"/>
        </w:rPr>
      </w:pPr>
      <w:r w:rsidRPr="009C5974">
        <w:rPr>
          <w:rFonts w:ascii="Trebuchet MS" w:eastAsia="Calibri" w:hAnsi="Trebuchet MS"/>
          <w:i/>
          <w:color w:val="000000"/>
          <w:sz w:val="22"/>
          <w:szCs w:val="22"/>
        </w:rPr>
        <w:t>Privalomi pagrindiniai reikalavimai paslaugų kokybei:</w:t>
      </w:r>
    </w:p>
    <w:p w14:paraId="61F50F60" w14:textId="27DD6CDA" w:rsidR="009C5974" w:rsidRPr="009C5974" w:rsidRDefault="00BB0B79" w:rsidP="00195795">
      <w:pPr>
        <w:numPr>
          <w:ilvl w:val="3"/>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kokybė turi atitikti </w:t>
      </w:r>
      <w:r>
        <w:rPr>
          <w:rFonts w:ascii="Trebuchet MS" w:eastAsia="Calibri" w:hAnsi="Trebuchet MS"/>
          <w:color w:val="000000"/>
          <w:sz w:val="22"/>
          <w:szCs w:val="22"/>
        </w:rPr>
        <w:t>Paslaugai</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keliamus </w:t>
      </w:r>
      <w:r w:rsidR="00811AFD">
        <w:rPr>
          <w:rFonts w:ascii="Trebuchet MS" w:eastAsia="Calibri" w:hAnsi="Trebuchet MS"/>
          <w:color w:val="000000"/>
          <w:sz w:val="22"/>
          <w:szCs w:val="22"/>
        </w:rPr>
        <w:t>reikalavimus</w:t>
      </w:r>
      <w:r w:rsidR="009C5974" w:rsidRPr="009C5974">
        <w:rPr>
          <w:rFonts w:ascii="Trebuchet MS" w:eastAsia="Calibri" w:hAnsi="Trebuchet MS"/>
          <w:color w:val="000000"/>
          <w:sz w:val="22"/>
          <w:szCs w:val="22"/>
        </w:rPr>
        <w:t xml:space="preserve">, kurie numatyti </w:t>
      </w:r>
      <w:r w:rsidR="00811AFD">
        <w:rPr>
          <w:rFonts w:ascii="Trebuchet MS" w:eastAsia="Calibri" w:hAnsi="Trebuchet MS"/>
          <w:color w:val="000000"/>
          <w:sz w:val="22"/>
          <w:szCs w:val="22"/>
        </w:rPr>
        <w:t>Paslaugos</w:t>
      </w:r>
      <w:r w:rsidR="009C5974" w:rsidRPr="009C5974">
        <w:rPr>
          <w:rFonts w:ascii="Trebuchet MS" w:eastAsia="Calibri" w:hAnsi="Trebuchet MS"/>
          <w:color w:val="000000"/>
          <w:sz w:val="22"/>
          <w:szCs w:val="22"/>
        </w:rPr>
        <w:t xml:space="preserve"> </w:t>
      </w:r>
      <w:r w:rsidR="00811AFD">
        <w:rPr>
          <w:rFonts w:ascii="Trebuchet MS" w:eastAsia="Calibri" w:hAnsi="Trebuchet MS"/>
          <w:sz w:val="22"/>
          <w:szCs w:val="22"/>
        </w:rPr>
        <w:t>techninėje</w:t>
      </w:r>
      <w:r w:rsidR="009C5974" w:rsidRPr="009C5974">
        <w:rPr>
          <w:rFonts w:ascii="Trebuchet MS" w:eastAsia="Calibri" w:hAnsi="Trebuchet MS"/>
          <w:sz w:val="22"/>
          <w:szCs w:val="22"/>
        </w:rPr>
        <w:t xml:space="preserve"> </w:t>
      </w:r>
      <w:r w:rsidR="00811AFD">
        <w:rPr>
          <w:rFonts w:ascii="Trebuchet MS" w:eastAsia="Calibri" w:hAnsi="Trebuchet MS"/>
          <w:sz w:val="22"/>
          <w:szCs w:val="22"/>
        </w:rPr>
        <w:t>specifikacijoje</w:t>
      </w:r>
      <w:r w:rsidR="009C5974" w:rsidRPr="009C5974">
        <w:rPr>
          <w:rFonts w:ascii="Trebuchet MS" w:eastAsia="Calibri" w:hAnsi="Trebuchet MS"/>
          <w:color w:val="000000"/>
          <w:sz w:val="22"/>
          <w:szCs w:val="22"/>
        </w:rPr>
        <w:t>;</w:t>
      </w:r>
    </w:p>
    <w:p w14:paraId="115BCD17" w14:textId="439BE0BC" w:rsidR="009C5974" w:rsidRPr="009C5974" w:rsidRDefault="009C5974" w:rsidP="00195795">
      <w:pPr>
        <w:numPr>
          <w:ilvl w:val="3"/>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Jeigu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sudėtyje esanti programinė įranga negalės tinkamai veikti dėl to, kad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neįtraukė į </w:t>
      </w:r>
      <w:r w:rsidR="00811AFD">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kainą visų reikalingų su taikomosios programinės įrangos eksploatacija susijusių išlaidų už laikotarpį nuo pirkimo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pasirašymo dienos iki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dalių kokybės garantijos pabaigos, programinės įrangos veikimas bus atstatomas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sąskaita;</w:t>
      </w:r>
    </w:p>
    <w:p w14:paraId="09D79E76" w14:textId="7A33B77A" w:rsidR="009C5974" w:rsidRPr="009C5974" w:rsidRDefault="009C5974" w:rsidP="00195795">
      <w:pPr>
        <w:numPr>
          <w:ilvl w:val="3"/>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dalių, kurių kokybės garantinius įsipareigojimus pagal </w:t>
      </w:r>
      <w:r w:rsidR="00366AF0">
        <w:rPr>
          <w:rFonts w:ascii="Trebuchet MS" w:eastAsia="Calibri" w:hAnsi="Trebuchet MS"/>
          <w:color w:val="000000"/>
          <w:sz w:val="22"/>
          <w:szCs w:val="22"/>
        </w:rPr>
        <w:t>Sutartį</w:t>
      </w:r>
      <w:r w:rsidRPr="009C5974">
        <w:rPr>
          <w:rFonts w:ascii="Trebuchet MS" w:eastAsia="Calibri" w:hAnsi="Trebuchet MS"/>
          <w:color w:val="000000"/>
          <w:sz w:val="22"/>
          <w:szCs w:val="22"/>
        </w:rPr>
        <w:t xml:space="preserve"> vykdo vienas </w:t>
      </w:r>
      <w:r w:rsidR="00366AF0">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modernizavimą ir (ar) plėtrą atliko kitas </w:t>
      </w:r>
      <w:r w:rsidR="00366AF0">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pastarajam pereina visi funkciškai glaudžiai tarpusavyje susijusių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dalių kokybės garantiniai įsipareigojimai;</w:t>
      </w:r>
    </w:p>
    <w:p w14:paraId="2FE6C3B3" w14:textId="5D090362" w:rsidR="009C5974" w:rsidRPr="009C5974" w:rsidRDefault="009C5974" w:rsidP="00195795">
      <w:pPr>
        <w:numPr>
          <w:ilvl w:val="3"/>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Tuo atveju, jeigu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atlieka bendrųjų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 xml:space="preserve">ir (ar) kitų VMI prie FM informacinių sistemų dalių modernizavimą,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privalo perimti modernizuotų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 xml:space="preserve">ir (ar) kitų VMI prie FM </w:t>
      </w:r>
      <w:r w:rsidRPr="009C5974">
        <w:rPr>
          <w:rFonts w:ascii="Trebuchet MS" w:eastAsia="Calibri" w:hAnsi="Trebuchet MS"/>
          <w:color w:val="000000"/>
          <w:sz w:val="22"/>
          <w:szCs w:val="22"/>
        </w:rPr>
        <w:lastRenderedPageBreak/>
        <w:t>informacinių sistemų komponentų kokybės užtikrinimo garantiją ir klaidų taisymą bei savo sąskaita ištaisyti visas jo modernizuotų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ir (ar) kitų VMI prie FM informacinių sistemų dalių klaidas, o jeigu dėl tokių klaidų būtų pažeistas</w:t>
      </w:r>
      <w:r w:rsidRPr="009C5974">
        <w:rPr>
          <w:rFonts w:ascii="Trebuchet MS" w:eastAsia="Calibri" w:hAnsi="Trebuchet MS"/>
          <w:color w:val="ED7D31" w:themeColor="accent2"/>
          <w:sz w:val="22"/>
          <w:szCs w:val="22"/>
        </w:rPr>
        <w:t xml:space="preserve"> </w:t>
      </w:r>
      <w:r w:rsidRPr="009C5974">
        <w:rPr>
          <w:rFonts w:ascii="Trebuchet MS" w:eastAsia="Calibri" w:hAnsi="Trebuchet MS"/>
          <w:color w:val="000000"/>
          <w:sz w:val="22"/>
          <w:szCs w:val="22"/>
        </w:rPr>
        <w:t xml:space="preserve"> EDS ir (ar) kitų VMI prie FM informacinių sistemų saugumas, jam būtų taikomos sankcijos proporcingos patirtai žalai.</w:t>
      </w:r>
    </w:p>
    <w:p w14:paraId="42EE71A9"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i/>
          <w:color w:val="000000"/>
          <w:sz w:val="22"/>
          <w:szCs w:val="22"/>
        </w:rPr>
      </w:pPr>
      <w:r w:rsidRPr="009C5974">
        <w:rPr>
          <w:rFonts w:ascii="Trebuchet MS" w:eastAsia="Calibri" w:hAnsi="Trebuchet MS"/>
          <w:i/>
          <w:color w:val="000000"/>
          <w:sz w:val="22"/>
          <w:szCs w:val="22"/>
        </w:rPr>
        <w:t>Privalomi pagrindiniai reikalavimai kokybės garantijai:</w:t>
      </w:r>
    </w:p>
    <w:p w14:paraId="508B2CBF" w14:textId="0591F53C"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Visoms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dalims (sudėtinėms dalims pagal Civilinį kodeksą), kuriems pagal Civilinį kodeksą būtų galimybė sutartiniu įsipareigojimu suteikti kokybės garantijos terminą, </w:t>
      </w:r>
      <w:r w:rsidR="00DB07D8">
        <w:rPr>
          <w:rFonts w:ascii="Trebuchet MS" w:eastAsia="Calibri" w:hAnsi="Trebuchet MS"/>
          <w:color w:val="000000"/>
          <w:sz w:val="22"/>
          <w:szCs w:val="22"/>
        </w:rPr>
        <w:t>Sutartimi</w:t>
      </w:r>
      <w:r w:rsidR="00DB07D8"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suteikiamas Civiliniame kodekse numatytas, tačiau ne trumpesnis nei 24 mėnesių kokybės garantijos terminas, kurio pradžia laikoma paskutinė bandomosios eksploatacijos diena.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dalims, kurios yra priimamos anksčiau negu paskutinė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dalis, nuo bandomosios eksploatacijos pabaigos iki bendros kokybės garantijos pradžios taip pat galioja kokybės garantija;</w:t>
      </w:r>
    </w:p>
    <w:p w14:paraId="064078C0" w14:textId="65DB7EC2"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Kokybės garantijos objektas yra visos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dalys, kurios yra perduotos </w:t>
      </w:r>
      <w:r w:rsidR="006C2B83">
        <w:rPr>
          <w:rFonts w:ascii="Trebuchet MS" w:eastAsia="Calibri" w:hAnsi="Trebuchet MS"/>
          <w:color w:val="000000"/>
          <w:sz w:val="22"/>
          <w:szCs w:val="22"/>
        </w:rPr>
        <w:t>Pirkėjui</w:t>
      </w:r>
      <w:r w:rsidRPr="009C5974">
        <w:rPr>
          <w:rFonts w:ascii="Trebuchet MS" w:eastAsia="Calibri" w:hAnsi="Trebuchet MS"/>
          <w:color w:val="000000"/>
          <w:sz w:val="22"/>
          <w:szCs w:val="22"/>
        </w:rPr>
        <w:t xml:space="preserve">, t. y. pasirašytas atitinkamos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w:t>
      </w:r>
      <w:r w:rsidR="004D4696" w:rsidRPr="004D4696">
        <w:rPr>
          <w:rFonts w:ascii="Trebuchet MS" w:eastAsia="Arial" w:hAnsi="Trebuchet MS"/>
          <w:bCs/>
          <w:sz w:val="22"/>
          <w:szCs w:val="22"/>
        </w:rPr>
        <w:t>Paslaugų perdavimo–priėmimo aktas</w:t>
      </w:r>
      <w:r w:rsidRPr="009C5974">
        <w:rPr>
          <w:rFonts w:ascii="Trebuchet MS" w:eastAsia="Calibri" w:hAnsi="Trebuchet MS"/>
          <w:color w:val="000000"/>
          <w:sz w:val="22"/>
          <w:szCs w:val="22"/>
        </w:rPr>
        <w:t>;</w:t>
      </w:r>
    </w:p>
    <w:p w14:paraId="72651DA9" w14:textId="53D36758"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Kokybės garantiniai įsipareigojimai negali būti skaidomi į atskirus garantinius įsipareigojimus atskiriems funkciškai glaudžiai tarpusavyje susijusioms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dalims (pvz., programinės įrangos moduliams), tai taip pat reiškia, kad:</w:t>
      </w:r>
    </w:p>
    <w:p w14:paraId="2C2FDA47" w14:textId="77777777" w:rsidR="009C5974" w:rsidRPr="009C5974" w:rsidRDefault="009C5974" w:rsidP="00195795">
      <w:pPr>
        <w:numPr>
          <w:ilvl w:val="4"/>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42D58F43" w14:textId="70471164" w:rsidR="009C5974" w:rsidRPr="009C5974" w:rsidRDefault="009C5974" w:rsidP="00195795">
      <w:pPr>
        <w:numPr>
          <w:ilvl w:val="4"/>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atlikus vienos susijusios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modernizavimą ar sukūrus naują glaudžiai susijusią </w:t>
      </w:r>
      <w:r w:rsidR="006C2B83">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dalį, kokybės garantija pratęsiama visoms glaudžiai susijusioms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dalims.</w:t>
      </w:r>
    </w:p>
    <w:p w14:paraId="15E5E365" w14:textId="5B108F16"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Jeigu naudojimosi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dalimi metu paaiškės, kad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atitenkantis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perduota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dalis neturi savybių, kurios būtinos tokiai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daliai, kad ją būtų galima naudoti pagal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dokumentacijoje ar </w:t>
      </w:r>
      <w:r w:rsidR="00366AF0">
        <w:rPr>
          <w:rFonts w:ascii="Trebuchet MS" w:eastAsia="Calibri" w:hAnsi="Trebuchet MS"/>
          <w:color w:val="000000"/>
          <w:sz w:val="22"/>
          <w:szCs w:val="22"/>
        </w:rPr>
        <w:t>Sutartyje</w:t>
      </w:r>
      <w:r w:rsidRPr="009C5974">
        <w:rPr>
          <w:rFonts w:ascii="Trebuchet MS" w:eastAsia="Calibri" w:hAnsi="Trebuchet MS"/>
          <w:color w:val="000000"/>
          <w:sz w:val="22"/>
          <w:szCs w:val="22"/>
        </w:rPr>
        <w:t xml:space="preserve"> numatytą paskirtį,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tokią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dalį taiso savo lėšomis ir resursais;</w:t>
      </w:r>
    </w:p>
    <w:p w14:paraId="2F515C4E" w14:textId="6CF685E5"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Jei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nesilaiko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atlikimo terminų, kokybės garantijos terminas pratęsiamas laikotarpiui nuo pranešimo per VMI prie FM </w:t>
      </w:r>
      <w:r w:rsidR="00C9048F">
        <w:rPr>
          <w:rFonts w:ascii="Trebuchet MS" w:eastAsia="Calibri" w:hAnsi="Trebuchet MS"/>
          <w:color w:val="000000"/>
          <w:sz w:val="22"/>
          <w:szCs w:val="22"/>
        </w:rPr>
        <w:t xml:space="preserve">IT </w:t>
      </w:r>
      <w:r w:rsidRPr="009C5974">
        <w:rPr>
          <w:rFonts w:ascii="Trebuchet MS" w:eastAsia="Calibri" w:hAnsi="Trebuchet MS"/>
          <w:color w:val="000000"/>
          <w:sz w:val="22"/>
          <w:szCs w:val="22"/>
        </w:rPr>
        <w:t xml:space="preserve">Pagalbos </w:t>
      </w:r>
      <w:r w:rsidR="00C9048F" w:rsidRPr="009C5974">
        <w:rPr>
          <w:rFonts w:ascii="Trebuchet MS" w:eastAsia="Calibri" w:hAnsi="Trebuchet MS"/>
          <w:color w:val="000000"/>
          <w:sz w:val="22"/>
          <w:szCs w:val="22"/>
        </w:rPr>
        <w:t>tarnyb</w:t>
      </w:r>
      <w:r w:rsidR="00C9048F">
        <w:rPr>
          <w:rFonts w:ascii="Trebuchet MS" w:eastAsia="Calibri" w:hAnsi="Trebuchet MS"/>
          <w:color w:val="000000"/>
          <w:sz w:val="22"/>
          <w:szCs w:val="22"/>
        </w:rPr>
        <w:t>os TPĮ</w:t>
      </w:r>
      <w:r w:rsidR="00C9048F"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nukreipimo </w:t>
      </w:r>
      <w:r w:rsidR="00366AF0">
        <w:rPr>
          <w:rFonts w:ascii="Trebuchet MS" w:eastAsia="Calibri" w:hAnsi="Trebuchet MS"/>
          <w:color w:val="000000"/>
          <w:sz w:val="22"/>
          <w:szCs w:val="22"/>
        </w:rPr>
        <w:t>Tiekėjui</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apie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klaidą iki tokio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dalies klaidos pašalinimo momento, kai </w:t>
      </w:r>
      <w:r w:rsidR="006C2B83">
        <w:rPr>
          <w:rFonts w:ascii="Trebuchet MS" w:eastAsia="Calibri" w:hAnsi="Trebuchet MS"/>
          <w:color w:val="000000"/>
          <w:sz w:val="22"/>
          <w:szCs w:val="22"/>
        </w:rPr>
        <w:t>Pirkėjas</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patvirtina tokios klaidos  pašalinimą;</w:t>
      </w:r>
    </w:p>
    <w:p w14:paraId="5F4EE22B" w14:textId="46407A69"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Sugadintų bei prarastų IS / KVII duomenų atstatymą, kai gedimo priežastis yra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pateiktos (įdiegtos) priemonės (programinė įranga, sukurta duomenų bazė, įdiegta technologija ir pan.) netinkamas veikimas arba jos neveikimas,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atlieka savo lėšomis arba iš savo lėšų padengia su duomenų atstatymu susijusias išlaidas. Be to, kompensuoja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patirtus nuostolius, atsiradusius dėl šių sugadintų arba prarastų duomenų.</w:t>
      </w:r>
    </w:p>
    <w:p w14:paraId="7047708C" w14:textId="77777777" w:rsidR="009C5974" w:rsidRPr="009C5974" w:rsidRDefault="009C5974" w:rsidP="00195795">
      <w:pPr>
        <w:numPr>
          <w:ilvl w:val="2"/>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i/>
          <w:color w:val="000000"/>
          <w:sz w:val="22"/>
          <w:szCs w:val="22"/>
        </w:rPr>
      </w:pPr>
      <w:r w:rsidRPr="009C5974">
        <w:rPr>
          <w:rFonts w:ascii="Trebuchet MS" w:eastAsia="Calibri" w:hAnsi="Trebuchet MS"/>
          <w:i/>
          <w:color w:val="000000"/>
          <w:sz w:val="22"/>
          <w:szCs w:val="22"/>
        </w:rPr>
        <w:t>Privalomi pagrindiniai reikalavimai kokybės garantijos  terminams:</w:t>
      </w:r>
    </w:p>
    <w:p w14:paraId="7FB59E65" w14:textId="111117DB"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Teikdamas kokybės garantiją,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privalo kaip įmanoma greičiau patikslinti informaciją apie klaidos rimtumą bei apie preliminarų numatomą klaidos pašalinimo terminą;</w:t>
      </w:r>
    </w:p>
    <w:p w14:paraId="758A8C7D"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Klaidos klasifikuojamos:</w:t>
      </w:r>
    </w:p>
    <w:p w14:paraId="5F3C84BB" w14:textId="5956A412" w:rsidR="009C5974" w:rsidRPr="009C5974" w:rsidRDefault="009C5974" w:rsidP="00195795">
      <w:pPr>
        <w:numPr>
          <w:ilvl w:val="4"/>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kritinė klaida (</w:t>
      </w:r>
      <w:r w:rsidRPr="009C5974">
        <w:rPr>
          <w:rFonts w:ascii="Trebuchet MS" w:eastAsia="Calibri" w:hAnsi="Trebuchet MS" w:cstheme="minorHAnsi"/>
          <w:color w:val="000000"/>
          <w:sz w:val="22"/>
          <w:szCs w:val="22"/>
        </w:rPr>
        <w:t xml:space="preserve">VMI prie FM </w:t>
      </w:r>
      <w:r w:rsidR="00C9048F">
        <w:rPr>
          <w:rFonts w:ascii="Trebuchet MS" w:eastAsia="Calibri" w:hAnsi="Trebuchet MS" w:cstheme="minorHAnsi"/>
          <w:color w:val="000000"/>
          <w:sz w:val="22"/>
          <w:szCs w:val="22"/>
        </w:rPr>
        <w:t xml:space="preserve">IT </w:t>
      </w:r>
      <w:r w:rsidRPr="009C5974">
        <w:rPr>
          <w:rFonts w:ascii="Trebuchet MS" w:eastAsia="Calibri" w:hAnsi="Trebuchet MS" w:cstheme="minorHAnsi"/>
          <w:color w:val="000000"/>
          <w:sz w:val="22"/>
          <w:szCs w:val="22"/>
        </w:rPr>
        <w:t xml:space="preserve">Pagalbos </w:t>
      </w:r>
      <w:r w:rsidR="00C9048F" w:rsidRPr="009C5974">
        <w:rPr>
          <w:rFonts w:ascii="Trebuchet MS" w:eastAsia="Calibri" w:hAnsi="Trebuchet MS" w:cstheme="minorHAnsi"/>
          <w:color w:val="000000"/>
          <w:sz w:val="22"/>
          <w:szCs w:val="22"/>
        </w:rPr>
        <w:t>tarnybo</w:t>
      </w:r>
      <w:r w:rsidR="00C9048F">
        <w:rPr>
          <w:rFonts w:ascii="Trebuchet MS" w:eastAsia="Calibri" w:hAnsi="Trebuchet MS" w:cstheme="minorHAnsi"/>
          <w:color w:val="000000"/>
          <w:sz w:val="22"/>
          <w:szCs w:val="22"/>
        </w:rPr>
        <w:t>s TPĮ</w:t>
      </w:r>
      <w:r w:rsidR="00C9048F" w:rsidRPr="009C5974">
        <w:rPr>
          <w:rFonts w:ascii="Trebuchet MS" w:eastAsia="Calibri" w:hAnsi="Trebuchet MS" w:cstheme="minorHAnsi"/>
          <w:color w:val="000000"/>
          <w:sz w:val="22"/>
          <w:szCs w:val="22"/>
        </w:rPr>
        <w:t xml:space="preserve"> </w:t>
      </w:r>
      <w:r w:rsidRPr="009C5974">
        <w:rPr>
          <w:rFonts w:ascii="Trebuchet MS" w:eastAsia="Calibri" w:hAnsi="Trebuchet MS" w:cstheme="minorHAnsi"/>
          <w:color w:val="000000"/>
          <w:sz w:val="22"/>
          <w:szCs w:val="22"/>
        </w:rPr>
        <w:t>registruoto incidento nukreiptos išorės užduoties prioritetas — 1</w:t>
      </w:r>
      <w:r w:rsidRPr="009C5974">
        <w:rPr>
          <w:rFonts w:ascii="Trebuchet MS" w:eastAsia="Calibri" w:hAnsi="Trebuchet MS"/>
          <w:color w:val="000000"/>
          <w:sz w:val="22"/>
          <w:szCs w:val="22"/>
        </w:rPr>
        <w:t>) — kai nustatyta klaida, dėl kurios EDS naudotojas negali vykdyti numatytų būtinų funkcijų ir nežinomas joks kitas alternatyvus šios funkcijos vykdymas;</w:t>
      </w:r>
    </w:p>
    <w:p w14:paraId="2FBCD460" w14:textId="6BE11DAE" w:rsidR="009C5974" w:rsidRPr="009C5974" w:rsidRDefault="009C5974" w:rsidP="00195795">
      <w:pPr>
        <w:numPr>
          <w:ilvl w:val="4"/>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sz w:val="22"/>
          <w:szCs w:val="22"/>
        </w:rPr>
      </w:pPr>
      <w:r w:rsidRPr="009C5974">
        <w:rPr>
          <w:rFonts w:ascii="Trebuchet MS" w:eastAsia="Calibri" w:hAnsi="Trebuchet MS"/>
          <w:sz w:val="22"/>
          <w:szCs w:val="22"/>
        </w:rPr>
        <w:t>didelė klaida (</w:t>
      </w:r>
      <w:r w:rsidRPr="009C5974">
        <w:rPr>
          <w:rFonts w:ascii="Trebuchet MS" w:eastAsia="Calibri" w:hAnsi="Trebuchet MS" w:cstheme="minorHAnsi"/>
          <w:color w:val="000000"/>
          <w:sz w:val="22"/>
          <w:szCs w:val="22"/>
        </w:rPr>
        <w:t xml:space="preserve">VMI prie FM </w:t>
      </w:r>
      <w:r w:rsidR="00C9048F">
        <w:rPr>
          <w:rFonts w:ascii="Trebuchet MS" w:eastAsia="Calibri" w:hAnsi="Trebuchet MS" w:cstheme="minorHAnsi"/>
          <w:color w:val="000000"/>
          <w:sz w:val="22"/>
          <w:szCs w:val="22"/>
        </w:rPr>
        <w:t xml:space="preserve">IT </w:t>
      </w:r>
      <w:r w:rsidRPr="009C5974">
        <w:rPr>
          <w:rFonts w:ascii="Trebuchet MS" w:eastAsia="Calibri" w:hAnsi="Trebuchet MS" w:cstheme="minorHAnsi"/>
          <w:color w:val="000000"/>
          <w:sz w:val="22"/>
          <w:szCs w:val="22"/>
        </w:rPr>
        <w:t>Pagalbos tarnybo</w:t>
      </w:r>
      <w:r w:rsidR="00C9048F">
        <w:rPr>
          <w:rFonts w:ascii="Trebuchet MS" w:eastAsia="Calibri" w:hAnsi="Trebuchet MS" w:cstheme="minorHAnsi"/>
          <w:color w:val="000000"/>
          <w:sz w:val="22"/>
          <w:szCs w:val="22"/>
        </w:rPr>
        <w:t>s TPĮ</w:t>
      </w:r>
      <w:r w:rsidRPr="009C5974">
        <w:rPr>
          <w:rFonts w:ascii="Trebuchet MS" w:eastAsia="Calibri" w:hAnsi="Trebuchet MS" w:cstheme="minorHAnsi"/>
          <w:color w:val="000000"/>
          <w:sz w:val="22"/>
          <w:szCs w:val="22"/>
        </w:rPr>
        <w:t xml:space="preserve"> registruoto incidento nukreiptos išorės užduoties prioritetas — 2</w:t>
      </w:r>
      <w:r w:rsidRPr="009C5974">
        <w:rPr>
          <w:rFonts w:ascii="Trebuchet MS" w:eastAsia="Calibri" w:hAnsi="Trebuchet MS"/>
          <w:sz w:val="22"/>
          <w:szCs w:val="22"/>
        </w:rPr>
        <w:t>) — tai nuolat pasikartojanti EDS veikimo klaida, dėl kurios EDS veikimas tampa nestabilus ir (ar) nesaugus ir kuri kliudo EDS naudotojui vykdyti būtinas funkcijas, tačiau yra žinomas alternatyvus funkcijos vykdymas;</w:t>
      </w:r>
    </w:p>
    <w:p w14:paraId="7A2C2390" w14:textId="363C7F91" w:rsidR="009C5974" w:rsidRPr="009C5974" w:rsidRDefault="009C5974" w:rsidP="00195795">
      <w:pPr>
        <w:numPr>
          <w:ilvl w:val="4"/>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kita klaida (</w:t>
      </w:r>
      <w:r w:rsidRPr="009C5974">
        <w:rPr>
          <w:rFonts w:ascii="Trebuchet MS" w:eastAsia="Calibri" w:hAnsi="Trebuchet MS" w:cstheme="minorHAnsi"/>
          <w:color w:val="000000"/>
          <w:sz w:val="22"/>
          <w:szCs w:val="22"/>
        </w:rPr>
        <w:t xml:space="preserve">VMI prie FM </w:t>
      </w:r>
      <w:r w:rsidR="00C9048F">
        <w:rPr>
          <w:rFonts w:ascii="Trebuchet MS" w:eastAsia="Calibri" w:hAnsi="Trebuchet MS" w:cstheme="minorHAnsi"/>
          <w:color w:val="000000"/>
          <w:sz w:val="22"/>
          <w:szCs w:val="22"/>
        </w:rPr>
        <w:t xml:space="preserve">IT </w:t>
      </w:r>
      <w:r w:rsidRPr="009C5974">
        <w:rPr>
          <w:rFonts w:ascii="Trebuchet MS" w:eastAsia="Calibri" w:hAnsi="Trebuchet MS" w:cstheme="minorHAnsi"/>
          <w:color w:val="000000"/>
          <w:sz w:val="22"/>
          <w:szCs w:val="22"/>
        </w:rPr>
        <w:t>Pagalbos tarnybo</w:t>
      </w:r>
      <w:r w:rsidR="00C9048F">
        <w:rPr>
          <w:rFonts w:ascii="Trebuchet MS" w:eastAsia="Calibri" w:hAnsi="Trebuchet MS" w:cstheme="minorHAnsi"/>
          <w:color w:val="000000"/>
          <w:sz w:val="22"/>
          <w:szCs w:val="22"/>
        </w:rPr>
        <w:t>s TPĮ</w:t>
      </w:r>
      <w:r w:rsidRPr="009C5974">
        <w:rPr>
          <w:rFonts w:ascii="Trebuchet MS" w:eastAsia="Calibri" w:hAnsi="Trebuchet MS" w:cstheme="minorHAnsi"/>
          <w:color w:val="000000"/>
          <w:sz w:val="22"/>
          <w:szCs w:val="22"/>
        </w:rPr>
        <w:t xml:space="preserve"> registruoto incidento nukreiptos išorės užduoties prioritetas — 3</w:t>
      </w:r>
      <w:r w:rsidRPr="009C5974">
        <w:rPr>
          <w:rFonts w:ascii="Trebuchet MS" w:eastAsia="Calibri" w:hAnsi="Trebuchet MS"/>
          <w:color w:val="000000"/>
          <w:sz w:val="22"/>
          <w:szCs w:val="22"/>
        </w:rPr>
        <w:t xml:space="preserve">) — EDS veikimo klaida, dėl kurios EDS naudotojas funkcijų vykdymą atlieka, tačiau jos atliekamos kitokiu nei įprastas nuoseklumu arba gautas rezultatas yra ne visas, arba gautas </w:t>
      </w:r>
      <w:r w:rsidRPr="009C5974">
        <w:rPr>
          <w:rFonts w:ascii="Trebuchet MS" w:eastAsia="Calibri" w:hAnsi="Trebuchet MS"/>
          <w:color w:val="000000"/>
          <w:sz w:val="22"/>
          <w:szCs w:val="22"/>
        </w:rPr>
        <w:lastRenderedPageBreak/>
        <w:t>rezultatas nesutampa su rezultatu, gautu kitais būdais, arba galimi kai kurių parametrų reikšmių nukrypimai nuo nurodytų EDS dokumentuose, arba pastebėti dokumentacijos netikslumai, arba sulėtėja EDS veikimas, arba gali susidaryti grėsmė elektroninės informacijos saugai.</w:t>
      </w:r>
    </w:p>
    <w:p w14:paraId="0A5D5077" w14:textId="3B38A4C9" w:rsidR="009C5974" w:rsidRDefault="00DE1798" w:rsidP="00195795">
      <w:pPr>
        <w:numPr>
          <w:ilvl w:val="4"/>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bookmarkStart w:id="8" w:name="_Ref101337137"/>
      <w:r w:rsidRPr="00DE1798">
        <w:rPr>
          <w:rFonts w:ascii="Trebuchet MS" w:eastAsia="Calibri" w:hAnsi="Trebuchet MS"/>
          <w:color w:val="000000"/>
          <w:sz w:val="22"/>
          <w:szCs w:val="22"/>
        </w:rPr>
        <w:t xml:space="preserve">Trikties ir / ar klaidos / ar konsultacijos atvejams </w:t>
      </w:r>
      <w:r w:rsidR="009C5974" w:rsidRPr="009C5974">
        <w:rPr>
          <w:rFonts w:ascii="Trebuchet MS" w:eastAsia="Calibri" w:hAnsi="Trebuchet MS"/>
          <w:color w:val="000000"/>
          <w:sz w:val="22"/>
          <w:szCs w:val="22"/>
        </w:rPr>
        <w:t xml:space="preserve">numatomi tokie įvykdymo terminai, skaičiuojant nuo klaidos nukreipimo / konsultacijos užsakymo per VMI prie FM </w:t>
      </w:r>
      <w:r w:rsidR="00C9048F">
        <w:rPr>
          <w:rFonts w:ascii="Trebuchet MS" w:eastAsia="Calibri" w:hAnsi="Trebuchet MS"/>
          <w:color w:val="000000"/>
          <w:sz w:val="22"/>
          <w:szCs w:val="22"/>
        </w:rPr>
        <w:t xml:space="preserve">IT </w:t>
      </w:r>
      <w:r w:rsidR="009C5974" w:rsidRPr="009C5974">
        <w:rPr>
          <w:rFonts w:ascii="Trebuchet MS" w:eastAsia="Calibri" w:hAnsi="Trebuchet MS"/>
          <w:color w:val="000000"/>
          <w:sz w:val="22"/>
          <w:szCs w:val="22"/>
        </w:rPr>
        <w:t xml:space="preserve">Pagalbos </w:t>
      </w:r>
      <w:r w:rsidR="00C9048F" w:rsidRPr="009C5974">
        <w:rPr>
          <w:rFonts w:ascii="Trebuchet MS" w:eastAsia="Calibri" w:hAnsi="Trebuchet MS"/>
          <w:color w:val="000000"/>
          <w:sz w:val="22"/>
          <w:szCs w:val="22"/>
        </w:rPr>
        <w:t>tarnyb</w:t>
      </w:r>
      <w:r w:rsidR="00C9048F">
        <w:rPr>
          <w:rFonts w:ascii="Trebuchet MS" w:eastAsia="Calibri" w:hAnsi="Trebuchet MS"/>
          <w:color w:val="000000"/>
          <w:sz w:val="22"/>
          <w:szCs w:val="22"/>
        </w:rPr>
        <w:t>os TPĮ</w:t>
      </w:r>
      <w:r w:rsidR="00C9048F" w:rsidRPr="009C5974">
        <w:rPr>
          <w:rFonts w:ascii="Trebuchet MS" w:eastAsia="Calibri" w:hAnsi="Trebuchet MS"/>
          <w:color w:val="000000"/>
          <w:sz w:val="22"/>
          <w:szCs w:val="22"/>
        </w:rPr>
        <w:t xml:space="preserve"> </w:t>
      </w:r>
      <w:r w:rsidR="00366AF0">
        <w:rPr>
          <w:rFonts w:ascii="Trebuchet MS" w:eastAsia="Calibri" w:hAnsi="Trebuchet MS"/>
          <w:color w:val="000000"/>
          <w:sz w:val="22"/>
          <w:szCs w:val="22"/>
        </w:rPr>
        <w:t>Tiekėjui</w:t>
      </w:r>
      <w:r w:rsidR="00366AF0"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momento iki klaidos pašalinimo / konsultacijos suteikimo (bei pakeičiant VMI prie FM </w:t>
      </w:r>
      <w:r w:rsidR="00C9048F">
        <w:rPr>
          <w:rFonts w:ascii="Trebuchet MS" w:eastAsia="Calibri" w:hAnsi="Trebuchet MS"/>
          <w:color w:val="000000"/>
          <w:sz w:val="22"/>
          <w:szCs w:val="22"/>
        </w:rPr>
        <w:t xml:space="preserve">IT </w:t>
      </w:r>
      <w:r w:rsidR="009C5974" w:rsidRPr="009C5974">
        <w:rPr>
          <w:rFonts w:ascii="Trebuchet MS" w:eastAsia="Calibri" w:hAnsi="Trebuchet MS"/>
          <w:color w:val="000000"/>
          <w:sz w:val="22"/>
          <w:szCs w:val="22"/>
        </w:rPr>
        <w:t>Pagalbos tarnybo</w:t>
      </w:r>
      <w:r w:rsidR="00C9048F">
        <w:rPr>
          <w:rFonts w:ascii="Trebuchet MS" w:eastAsia="Calibri" w:hAnsi="Trebuchet MS"/>
          <w:color w:val="000000"/>
          <w:sz w:val="22"/>
          <w:szCs w:val="22"/>
        </w:rPr>
        <w:t>s TPĮ</w:t>
      </w:r>
      <w:r w:rsidR="009C5974" w:rsidRPr="009C5974">
        <w:rPr>
          <w:rFonts w:ascii="Trebuchet MS" w:eastAsia="Calibri" w:hAnsi="Trebuchet MS"/>
          <w:color w:val="000000"/>
          <w:sz w:val="22"/>
          <w:szCs w:val="22"/>
        </w:rPr>
        <w:t xml:space="preserve"> incidento nukreiptos išorės užduoties statusą į „Užbaigta“):</w:t>
      </w:r>
      <w:bookmarkEnd w:id="8"/>
    </w:p>
    <w:p w14:paraId="38E4902A" w14:textId="5F280280" w:rsidR="009C5974" w:rsidRDefault="009C5974" w:rsidP="00195795">
      <w:pPr>
        <w:numPr>
          <w:ilvl w:val="5"/>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kritinės klaidos atveju — nedaugiau kaip 3  valandos. Jei per 3 valandas kritinės klaidos atvejo pašalinti nepavyksta,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padeda įvykdyti reikiamas funkcijas alternatyviomis priemonėmis. Tokiu atveju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kritinę klaidą įsipareigoja pašalinti per 8 darbo valandas, skaičiuojant nuo kritinės klaidos pirminio nukreipimo per VMI prie FM </w:t>
      </w:r>
      <w:r w:rsidR="00C9048F">
        <w:rPr>
          <w:rFonts w:ascii="Trebuchet MS" w:eastAsia="Calibri" w:hAnsi="Trebuchet MS"/>
          <w:color w:val="000000"/>
          <w:sz w:val="22"/>
          <w:szCs w:val="22"/>
        </w:rPr>
        <w:t xml:space="preserve">IT </w:t>
      </w:r>
      <w:r w:rsidRPr="009C5974">
        <w:rPr>
          <w:rFonts w:ascii="Trebuchet MS" w:eastAsia="Calibri" w:hAnsi="Trebuchet MS"/>
          <w:color w:val="000000"/>
          <w:sz w:val="22"/>
          <w:szCs w:val="22"/>
        </w:rPr>
        <w:t xml:space="preserve">Pagalbos </w:t>
      </w:r>
      <w:r w:rsidR="00C9048F" w:rsidRPr="009C5974">
        <w:rPr>
          <w:rFonts w:ascii="Trebuchet MS" w:eastAsia="Calibri" w:hAnsi="Trebuchet MS"/>
          <w:color w:val="000000"/>
          <w:sz w:val="22"/>
          <w:szCs w:val="22"/>
        </w:rPr>
        <w:t>tarnyb</w:t>
      </w:r>
      <w:r w:rsidR="00C9048F">
        <w:rPr>
          <w:rFonts w:ascii="Trebuchet MS" w:eastAsia="Calibri" w:hAnsi="Trebuchet MS"/>
          <w:color w:val="000000"/>
          <w:sz w:val="22"/>
          <w:szCs w:val="22"/>
        </w:rPr>
        <w:t>os TPĮ</w:t>
      </w:r>
      <w:r w:rsidR="00C9048F" w:rsidRPr="009C5974">
        <w:rPr>
          <w:rFonts w:ascii="Trebuchet MS" w:eastAsia="Calibri" w:hAnsi="Trebuchet MS"/>
          <w:color w:val="000000"/>
          <w:sz w:val="22"/>
          <w:szCs w:val="22"/>
        </w:rPr>
        <w:t xml:space="preserve"> </w:t>
      </w:r>
      <w:r w:rsidR="00366AF0">
        <w:rPr>
          <w:rFonts w:ascii="Trebuchet MS" w:eastAsia="Calibri" w:hAnsi="Trebuchet MS"/>
          <w:color w:val="000000"/>
          <w:sz w:val="22"/>
          <w:szCs w:val="22"/>
        </w:rPr>
        <w:t>Tiekėjui</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momento;</w:t>
      </w:r>
    </w:p>
    <w:p w14:paraId="337B782C" w14:textId="04AA3E3B" w:rsidR="009C5974" w:rsidRDefault="009C5974" w:rsidP="00195795">
      <w:pPr>
        <w:numPr>
          <w:ilvl w:val="5"/>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didelės klaidos atveju — ne daugiau kaip 16 darbo valandų. Jei per 16 darbo valandų didelės klaidos atvejo pašalinti nepavyksta,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padeda įvykdyti reikiamą funkciją alternatyviomis priemonėmis. Tokiu atveju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didelės klaidos atvejį įsipareigoja pašalinti per 40 darbo valandų, skaičiuojant nuo didelės klaidos pirminio nukreipimo per VMI prie FM </w:t>
      </w:r>
      <w:r w:rsidR="00C9048F">
        <w:rPr>
          <w:rFonts w:ascii="Trebuchet MS" w:eastAsia="Calibri" w:hAnsi="Trebuchet MS"/>
          <w:color w:val="000000"/>
          <w:sz w:val="22"/>
          <w:szCs w:val="22"/>
        </w:rPr>
        <w:t xml:space="preserve">IT </w:t>
      </w:r>
      <w:r w:rsidRPr="009C5974">
        <w:rPr>
          <w:rFonts w:ascii="Trebuchet MS" w:eastAsia="Calibri" w:hAnsi="Trebuchet MS"/>
          <w:color w:val="000000"/>
          <w:sz w:val="22"/>
          <w:szCs w:val="22"/>
        </w:rPr>
        <w:t xml:space="preserve">Pagalbos </w:t>
      </w:r>
      <w:r w:rsidR="00C9048F" w:rsidRPr="009C5974">
        <w:rPr>
          <w:rFonts w:ascii="Trebuchet MS" w:eastAsia="Calibri" w:hAnsi="Trebuchet MS"/>
          <w:color w:val="000000"/>
          <w:sz w:val="22"/>
          <w:szCs w:val="22"/>
        </w:rPr>
        <w:t>tarnyb</w:t>
      </w:r>
      <w:r w:rsidR="00C9048F">
        <w:rPr>
          <w:rFonts w:ascii="Trebuchet MS" w:eastAsia="Calibri" w:hAnsi="Trebuchet MS"/>
          <w:color w:val="000000"/>
          <w:sz w:val="22"/>
          <w:szCs w:val="22"/>
        </w:rPr>
        <w:t>os TPĮ</w:t>
      </w:r>
      <w:r w:rsidR="00C9048F" w:rsidRPr="009C5974">
        <w:rPr>
          <w:rFonts w:ascii="Trebuchet MS" w:eastAsia="Calibri" w:hAnsi="Trebuchet MS"/>
          <w:color w:val="000000"/>
          <w:sz w:val="22"/>
          <w:szCs w:val="22"/>
        </w:rPr>
        <w:t xml:space="preserve"> </w:t>
      </w:r>
      <w:r w:rsidR="00366AF0">
        <w:rPr>
          <w:rFonts w:ascii="Trebuchet MS" w:eastAsia="Calibri" w:hAnsi="Trebuchet MS"/>
          <w:color w:val="000000"/>
          <w:sz w:val="22"/>
          <w:szCs w:val="22"/>
        </w:rPr>
        <w:t>Tiekėjui</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momento;</w:t>
      </w:r>
    </w:p>
    <w:p w14:paraId="22BDEC74" w14:textId="656BB3F4" w:rsidR="009C5974" w:rsidRDefault="009C5974" w:rsidP="00195795">
      <w:pPr>
        <w:numPr>
          <w:ilvl w:val="5"/>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kitos klaidos atveju — ne daugiau kaip 40 darbo valandų. Jei per 40 darbo valandų klaidos atvejo pašalinti nepavyksta,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padeda įvykdyti reikiamą funkciją alternatyviomis priemonėmis. Tokiu atveju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klaidos atvejį įsipareigoja pašalinti per 80 darbo valandų, skaičiuojant nuo kitos klaidos pirminio nukreipimo per VMI prie FM IT Pagalbos </w:t>
      </w:r>
      <w:r w:rsidR="00C9048F" w:rsidRPr="009C5974">
        <w:rPr>
          <w:rFonts w:ascii="Trebuchet MS" w:eastAsia="Calibri" w:hAnsi="Trebuchet MS"/>
          <w:color w:val="000000"/>
          <w:sz w:val="22"/>
          <w:szCs w:val="22"/>
        </w:rPr>
        <w:t>tarnyb</w:t>
      </w:r>
      <w:r w:rsidR="00C9048F">
        <w:rPr>
          <w:rFonts w:ascii="Trebuchet MS" w:eastAsia="Calibri" w:hAnsi="Trebuchet MS"/>
          <w:color w:val="000000"/>
          <w:sz w:val="22"/>
          <w:szCs w:val="22"/>
        </w:rPr>
        <w:t>os TPĮ</w:t>
      </w:r>
      <w:r w:rsidR="00C9048F" w:rsidRPr="009C5974">
        <w:rPr>
          <w:rFonts w:ascii="Trebuchet MS" w:eastAsia="Calibri" w:hAnsi="Trebuchet MS"/>
          <w:color w:val="000000"/>
          <w:sz w:val="22"/>
          <w:szCs w:val="22"/>
        </w:rPr>
        <w:t xml:space="preserve"> </w:t>
      </w:r>
      <w:r w:rsidR="00366AF0">
        <w:rPr>
          <w:rFonts w:ascii="Trebuchet MS" w:eastAsia="Calibri" w:hAnsi="Trebuchet MS"/>
          <w:color w:val="000000"/>
          <w:sz w:val="22"/>
          <w:szCs w:val="22"/>
        </w:rPr>
        <w:t>Tiekėjui</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momento;</w:t>
      </w:r>
    </w:p>
    <w:p w14:paraId="6B24E805" w14:textId="14A240C2" w:rsidR="009C5974" w:rsidRPr="009C5974" w:rsidRDefault="009C5974" w:rsidP="00195795">
      <w:pPr>
        <w:numPr>
          <w:ilvl w:val="5"/>
          <w:numId w:val="7"/>
        </w:numPr>
        <w:shd w:val="clear" w:color="auto" w:fill="FFFFFF"/>
        <w:tabs>
          <w:tab w:val="left" w:pos="1134"/>
          <w:tab w:val="left" w:pos="1276"/>
          <w:tab w:val="left" w:pos="1843"/>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konsultacijos atveju —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labai skubios konsultacijos atveju įsipareigoja suteikti konsultaciją per 8 darbo valandas, skubios konsultacijos atveju įsipareigoja konsultaciją suteikti per 40 darbo valandų. Konkretų konsultacijos suteikimo laiką nustato </w:t>
      </w:r>
      <w:r w:rsidR="006C2B83">
        <w:rPr>
          <w:rFonts w:ascii="Trebuchet MS" w:eastAsia="Calibri" w:hAnsi="Trebuchet MS"/>
          <w:color w:val="000000"/>
          <w:sz w:val="22"/>
          <w:szCs w:val="22"/>
        </w:rPr>
        <w:t>Pirkėjas</w:t>
      </w:r>
      <w:r w:rsidRPr="009C5974">
        <w:rPr>
          <w:rFonts w:ascii="Trebuchet MS" w:eastAsia="Calibri" w:hAnsi="Trebuchet MS"/>
          <w:color w:val="000000"/>
          <w:sz w:val="22"/>
          <w:szCs w:val="22"/>
        </w:rPr>
        <w:t>.</w:t>
      </w:r>
    </w:p>
    <w:p w14:paraId="01E5E568" w14:textId="359DCD46"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Konkretūs terminai, apibrėžti </w:t>
      </w:r>
      <w:r w:rsidR="00DE1798" w:rsidRPr="00DE1798">
        <w:rPr>
          <w:rFonts w:ascii="Trebuchet MS" w:eastAsia="Calibri" w:hAnsi="Trebuchet MS"/>
          <w:color w:val="000000"/>
          <w:sz w:val="22"/>
          <w:szCs w:val="22"/>
        </w:rPr>
        <w:t>3.6.4.2.4.</w:t>
      </w:r>
      <w:r w:rsidRPr="009C5974">
        <w:rPr>
          <w:rFonts w:ascii="Trebuchet MS" w:eastAsia="Calibri" w:hAnsi="Trebuchet MS"/>
          <w:color w:val="000000"/>
          <w:sz w:val="22"/>
          <w:szCs w:val="22"/>
        </w:rPr>
        <w:t xml:space="preserve"> punkte, nustatomi sutartiniu įsipareigojimu pagal IS eksploatavimo poreikius ir sprendimo galimybes. Šie terminai skaičiuojami pagal oficialiai nustatytas IS darbo valandas;</w:t>
      </w:r>
    </w:p>
    <w:p w14:paraId="6B9E754F" w14:textId="0B212E9A" w:rsidR="009C5974" w:rsidRPr="009C5974" w:rsidRDefault="006C2B83"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Pirkėjas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pasilieka teisę reikalauti baudos už kiekvieną pavėluotą valandą, suėjusią pasibaigus </w:t>
      </w:r>
      <w:r w:rsidR="00DE1798" w:rsidRPr="00DE1798">
        <w:rPr>
          <w:rFonts w:ascii="Trebuchet MS" w:eastAsia="Calibri" w:hAnsi="Trebuchet MS"/>
          <w:color w:val="000000"/>
          <w:sz w:val="22"/>
          <w:szCs w:val="22"/>
        </w:rPr>
        <w:t>3.6.4.2.4.</w:t>
      </w:r>
      <w:r w:rsidR="00DE1798"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punkte nurodytam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įsipareigojimų terminui, šalinant klaidą ar suteikiant konsultaciją. Baudos dydis </w:t>
      </w:r>
      <w:r>
        <w:rPr>
          <w:rFonts w:ascii="Trebuchet MS" w:eastAsia="Calibri" w:hAnsi="Trebuchet MS"/>
          <w:color w:val="000000"/>
          <w:sz w:val="22"/>
          <w:szCs w:val="22"/>
        </w:rPr>
        <w:t>Pirkėjui</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0,0006 proc., o kritinės klaidos atveju už kiekvieną pavėluotą valandą — 0,005 proc.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kainos be PVM. Bauda negali būti mažesnė nei 4 </w:t>
      </w:r>
      <w:r w:rsidR="00DC4081">
        <w:rPr>
          <w:rFonts w:ascii="Trebuchet MS" w:eastAsia="Calibri" w:hAnsi="Trebuchet MS"/>
          <w:color w:val="000000"/>
          <w:sz w:val="22"/>
          <w:szCs w:val="22"/>
        </w:rPr>
        <w:t>eurai</w:t>
      </w:r>
      <w:r w:rsidR="00DC4081"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už darbo valandą, kritinės klaidos atveju — mažesnė nei 30 </w:t>
      </w:r>
      <w:r w:rsidR="00DC4081">
        <w:rPr>
          <w:rFonts w:ascii="Trebuchet MS" w:eastAsia="Calibri" w:hAnsi="Trebuchet MS"/>
          <w:color w:val="000000"/>
          <w:sz w:val="22"/>
          <w:szCs w:val="22"/>
        </w:rPr>
        <w:t>e</w:t>
      </w:r>
      <w:r w:rsidR="009C5974" w:rsidRPr="009C5974">
        <w:rPr>
          <w:rFonts w:ascii="Trebuchet MS" w:eastAsia="Calibri" w:hAnsi="Trebuchet MS"/>
          <w:color w:val="000000"/>
          <w:sz w:val="22"/>
          <w:szCs w:val="22"/>
        </w:rPr>
        <w:t xml:space="preserve">urų už darbo valandą. Baudų suma negali viršyti 5 procentų visos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kainos be PVM. Klaidos sprendimo vėlavimo terminai fiksuojami akte, kurį pasirašo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ir </w:t>
      </w:r>
      <w:r>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atstovai. Jeigu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atstovas nepagrįstai atsisako pasirašyti aktą, </w:t>
      </w:r>
      <w:r w:rsidR="00CA18C0">
        <w:rPr>
          <w:rFonts w:ascii="Trebuchet MS" w:eastAsia="Calibri" w:hAnsi="Trebuchet MS"/>
          <w:color w:val="000000"/>
          <w:sz w:val="22"/>
          <w:szCs w:val="22"/>
        </w:rPr>
        <w:t>Tiekėjas</w:t>
      </w:r>
      <w:r w:rsidR="00CA18C0"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pripažįsta, kad  </w:t>
      </w:r>
      <w:r>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užfiksuotas klaidos sprendimo vėlavimo terminas yra teisingas;</w:t>
      </w:r>
    </w:p>
    <w:p w14:paraId="39075030" w14:textId="55B79DC0"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Jei klaida nepašalinama per</w:t>
      </w:r>
      <w:r w:rsidR="00110B33">
        <w:rPr>
          <w:rFonts w:ascii="Trebuchet MS" w:eastAsia="Calibri" w:hAnsi="Trebuchet MS"/>
          <w:color w:val="000000"/>
          <w:sz w:val="22"/>
          <w:szCs w:val="22"/>
        </w:rPr>
        <w:t xml:space="preserve"> </w:t>
      </w:r>
      <w:r w:rsidR="00110B33" w:rsidRPr="00DE1798">
        <w:rPr>
          <w:rFonts w:ascii="Trebuchet MS" w:eastAsia="Calibri" w:hAnsi="Trebuchet MS"/>
          <w:color w:val="000000"/>
          <w:sz w:val="22"/>
          <w:szCs w:val="22"/>
        </w:rPr>
        <w:t>3.6.4.2.4.</w:t>
      </w:r>
      <w:r w:rsidR="00110B33">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papunktyje nurodytą terminą, baudą </w:t>
      </w:r>
      <w:r w:rsidR="00366AF0">
        <w:rPr>
          <w:rFonts w:ascii="Trebuchet MS" w:eastAsia="Calibri" w:hAnsi="Trebuchet MS"/>
          <w:color w:val="000000"/>
          <w:sz w:val="22"/>
          <w:szCs w:val="22"/>
        </w:rPr>
        <w:t>Tiekėjas</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sumoka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mokėjimo pavedimu ne vėliau kaip per 5 darbo dienas nuo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raštu pateikto reikalavimo gavimo dienos;</w:t>
      </w:r>
    </w:p>
    <w:p w14:paraId="45F7D9AD" w14:textId="683A74B0"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Baudos sumokėjimas neatleidžia </w:t>
      </w:r>
      <w:r w:rsidR="00366AF0">
        <w:rPr>
          <w:rFonts w:ascii="Trebuchet MS" w:eastAsia="Calibri" w:hAnsi="Trebuchet MS"/>
          <w:color w:val="000000"/>
          <w:sz w:val="22"/>
          <w:szCs w:val="22"/>
        </w:rPr>
        <w:t>Tiekėjo</w:t>
      </w:r>
      <w:r w:rsidR="00366AF0"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nuo pareigos pašalinti klaidą;</w:t>
      </w:r>
    </w:p>
    <w:p w14:paraId="50668C8D" w14:textId="02E1D6F0" w:rsidR="009C5974" w:rsidRPr="009C5974" w:rsidRDefault="00366AF0"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privalo nedelsdamas atstatyti IS veikimą, įvykus klaidoms, susijusioms su naujai diegiamais funkcionalumais. Tokios klaidos klasifikuojamos kaip kritinės klaidos.</w:t>
      </w:r>
    </w:p>
    <w:p w14:paraId="092ADABD" w14:textId="77777777" w:rsidR="009C5974" w:rsidRPr="009C5974" w:rsidRDefault="009C5974" w:rsidP="00195795">
      <w:pPr>
        <w:shd w:val="clear" w:color="auto" w:fill="FFFFFF"/>
        <w:tabs>
          <w:tab w:val="left" w:pos="1134"/>
          <w:tab w:val="left" w:pos="1276"/>
          <w:tab w:val="left" w:pos="1701"/>
        </w:tabs>
        <w:autoSpaceDE w:val="0"/>
        <w:autoSpaceDN w:val="0"/>
        <w:adjustRightInd w:val="0"/>
        <w:ind w:left="567"/>
        <w:jc w:val="both"/>
        <w:rPr>
          <w:rFonts w:ascii="Trebuchet MS" w:hAnsi="Trebuchet MS"/>
          <w:sz w:val="22"/>
          <w:szCs w:val="22"/>
        </w:rPr>
      </w:pPr>
    </w:p>
    <w:p w14:paraId="4C162C26" w14:textId="63F733A4" w:rsidR="009C5974" w:rsidRPr="009C5974" w:rsidRDefault="009C5974" w:rsidP="00195795">
      <w:pPr>
        <w:numPr>
          <w:ilvl w:val="1"/>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b/>
          <w:color w:val="000000"/>
          <w:sz w:val="22"/>
          <w:szCs w:val="22"/>
        </w:rPr>
        <w:t>Duomenų saugos ir informacijos konfidencialumo reikalavimai</w:t>
      </w:r>
      <w:r w:rsidR="009024FA">
        <w:rPr>
          <w:rFonts w:ascii="Trebuchet MS" w:eastAsia="Calibri" w:hAnsi="Trebuchet MS"/>
          <w:b/>
          <w:color w:val="000000"/>
          <w:sz w:val="22"/>
          <w:szCs w:val="22"/>
        </w:rPr>
        <w:t>:</w:t>
      </w:r>
    </w:p>
    <w:p w14:paraId="09A87D15" w14:textId="20364D4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 xml:space="preserve">Jeigu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vykdymo metu </w:t>
      </w:r>
      <w:r w:rsidR="00CA18C0">
        <w:rPr>
          <w:rFonts w:ascii="Trebuchet MS" w:eastAsia="Calibri" w:hAnsi="Trebuchet MS"/>
          <w:color w:val="000000"/>
          <w:sz w:val="22"/>
          <w:szCs w:val="22"/>
        </w:rPr>
        <w:t>Tiekėjui</w:t>
      </w:r>
      <w:r w:rsidR="00CA18C0"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bus būtina tvarkyti realius duomenis, </w:t>
      </w:r>
      <w:r w:rsidR="00CA18C0">
        <w:rPr>
          <w:rFonts w:ascii="Trebuchet MS" w:eastAsia="Calibri" w:hAnsi="Trebuchet MS"/>
          <w:color w:val="000000"/>
          <w:sz w:val="22"/>
          <w:szCs w:val="22"/>
        </w:rPr>
        <w:t>Tiekėjas</w:t>
      </w:r>
      <w:r w:rsidR="00CA18C0"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ir </w:t>
      </w:r>
      <w:r w:rsidR="006C2B83">
        <w:rPr>
          <w:rFonts w:ascii="Trebuchet MS" w:eastAsia="Calibri" w:hAnsi="Trebuchet MS"/>
          <w:color w:val="000000"/>
          <w:sz w:val="22"/>
          <w:szCs w:val="22"/>
        </w:rPr>
        <w:t>Pirkėjas</w:t>
      </w:r>
      <w:r w:rsidR="006C2B83"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turės pasirašyti</w:t>
      </w:r>
      <w:r w:rsidRPr="009C5974">
        <w:rPr>
          <w:rFonts w:ascii="Trebuchet MS" w:eastAsia="Calibri" w:hAnsi="Trebuchet MS"/>
          <w:color w:val="000000"/>
          <w:sz w:val="22"/>
          <w:szCs w:val="22"/>
        </w:rPr>
        <w:t xml:space="preserve">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Duomenų tvarkymo sutartį. </w:t>
      </w:r>
      <w:r w:rsidR="00CA18C0">
        <w:rPr>
          <w:rFonts w:ascii="Trebuchet MS" w:eastAsia="Calibri" w:hAnsi="Trebuchet MS"/>
          <w:color w:val="000000"/>
          <w:sz w:val="22"/>
          <w:szCs w:val="22"/>
        </w:rPr>
        <w:t>Tiekėjui</w:t>
      </w:r>
      <w:r w:rsidR="00CA18C0"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bus sudarytos sąlygos susipažinti su Duomenų tvarkymo sutarties tekstu ir teikti pasiūlymus dėl šios sutarties sąlygų.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turės teisę tvarkyti realius duomenis tik po duomenų tvarkymo sutarties pasirašymo;</w:t>
      </w:r>
    </w:p>
    <w:p w14:paraId="1FD348DA" w14:textId="385B3D06"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lastRenderedPageBreak/>
        <w:t>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 xml:space="preserve">turi būti įgyvendintos kontrolės priemonės, užtikrinančios perduodamų ar gaunamų duomenų vientisumą ir konfidencialumą, kad duomenys </w:t>
      </w:r>
      <w:r w:rsidR="00DC4081">
        <w:rPr>
          <w:rFonts w:ascii="Trebuchet MS" w:eastAsia="Calibri" w:hAnsi="Trebuchet MS" w:cs="Calibri"/>
          <w:color w:val="000000"/>
          <w:sz w:val="22"/>
          <w:szCs w:val="22"/>
        </w:rPr>
        <w:t>nebūtų</w:t>
      </w:r>
      <w:r w:rsidR="00DC4081" w:rsidRPr="009C5974">
        <w:rPr>
          <w:rFonts w:ascii="Trebuchet MS" w:eastAsia="Calibri" w:hAnsi="Trebuchet MS" w:cs="Calibri"/>
          <w:color w:val="000000"/>
          <w:sz w:val="22"/>
          <w:szCs w:val="22"/>
        </w:rPr>
        <w:t xml:space="preserve"> </w:t>
      </w:r>
      <w:r w:rsidRPr="009C5974">
        <w:rPr>
          <w:rFonts w:ascii="Trebuchet MS" w:eastAsia="Calibri" w:hAnsi="Trebuchet MS" w:cs="Calibri"/>
          <w:color w:val="000000"/>
          <w:sz w:val="22"/>
          <w:szCs w:val="22"/>
        </w:rPr>
        <w:t>iškraipyti ar neleistinai atskleisti jų perdavimo metu;</w:t>
      </w:r>
    </w:p>
    <w:p w14:paraId="079E8BD8" w14:textId="4336EEC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 xml:space="preserve">Visus su </w:t>
      </w:r>
      <w:r w:rsidR="00BB0B79">
        <w:rPr>
          <w:rFonts w:ascii="Trebuchet MS" w:eastAsia="Calibri" w:hAnsi="Trebuchet MS"/>
          <w:color w:val="000000"/>
          <w:sz w:val="22"/>
          <w:szCs w:val="22"/>
        </w:rPr>
        <w:t>Paslauga</w:t>
      </w:r>
      <w:r w:rsidR="00BB0B79"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susijusius darbus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turės atlikti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kūrimo aplinkoje, kuri savo infrastruktūra turi atitikti realią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aplinką;</w:t>
      </w:r>
    </w:p>
    <w:p w14:paraId="68679D3B" w14:textId="75F75B53"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Visi sukurti ar modernizuoti programiniai moduliai, susiję su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technine priežiūra, į realią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 xml:space="preserve">aplinką turės būti diegiami vadovaujantis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patvirtint</w:t>
      </w:r>
      <w:r w:rsidR="00DC4081">
        <w:rPr>
          <w:rFonts w:ascii="Trebuchet MS" w:eastAsia="Calibri" w:hAnsi="Trebuchet MS" w:cs="Calibri"/>
          <w:color w:val="000000"/>
          <w:sz w:val="22"/>
          <w:szCs w:val="22"/>
        </w:rPr>
        <w:t>omis</w:t>
      </w:r>
      <w:r w:rsidRPr="009C5974">
        <w:rPr>
          <w:rFonts w:ascii="Trebuchet MS" w:eastAsia="Calibri" w:hAnsi="Trebuchet MS" w:cs="Calibri"/>
          <w:color w:val="000000"/>
          <w:sz w:val="22"/>
          <w:szCs w:val="22"/>
        </w:rPr>
        <w:t xml:space="preserve"> versijų ir pakeitimų valdymo procedūromis;</w:t>
      </w:r>
    </w:p>
    <w:p w14:paraId="6A07D060" w14:textId="545F756F"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 xml:space="preserve">Tuo atveju, jeigu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atlieka bendrųjų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 xml:space="preserve">ir (ar) kitų VMI informacinių sistemų dalių </w:t>
      </w:r>
      <w:r w:rsidRPr="00134630">
        <w:rPr>
          <w:rFonts w:ascii="Trebuchet MS" w:eastAsia="Calibri" w:hAnsi="Trebuchet MS"/>
          <w:color w:val="000000"/>
          <w:sz w:val="22"/>
          <w:szCs w:val="22"/>
        </w:rPr>
        <w:t>modernizavimą</w:t>
      </w:r>
      <w:r w:rsidRPr="00134630">
        <w:rPr>
          <w:rFonts w:ascii="Trebuchet MS" w:eastAsia="Calibri" w:hAnsi="Trebuchet MS" w:cs="Calibri"/>
          <w:color w:val="000000"/>
          <w:sz w:val="22"/>
          <w:szCs w:val="22"/>
        </w:rPr>
        <w:t xml:space="preserve">,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134630">
        <w:rPr>
          <w:rFonts w:ascii="Trebuchet MS" w:eastAsia="Calibri" w:hAnsi="Trebuchet MS" w:cs="Calibri"/>
          <w:color w:val="000000"/>
          <w:sz w:val="22"/>
          <w:szCs w:val="22"/>
        </w:rPr>
        <w:t>privalo perimti modernizuotų</w:t>
      </w:r>
      <w:r w:rsidRPr="00134630">
        <w:rPr>
          <w:rFonts w:ascii="Trebuchet MS" w:eastAsia="Calibri" w:hAnsi="Trebuchet MS"/>
          <w:color w:val="000000"/>
          <w:sz w:val="22"/>
          <w:szCs w:val="22"/>
        </w:rPr>
        <w:t xml:space="preserve"> EDS</w:t>
      </w:r>
      <w:r w:rsidRPr="00134630">
        <w:rPr>
          <w:rFonts w:ascii="Trebuchet MS" w:eastAsia="Calibri" w:hAnsi="Trebuchet MS" w:cs="Calibri"/>
          <w:color w:val="ED7D31" w:themeColor="accent2"/>
          <w:sz w:val="22"/>
          <w:szCs w:val="22"/>
        </w:rPr>
        <w:t xml:space="preserve"> </w:t>
      </w:r>
      <w:r w:rsidRPr="00134630">
        <w:rPr>
          <w:rFonts w:ascii="Trebuchet MS" w:eastAsia="Calibri" w:hAnsi="Trebuchet MS" w:cs="Calibri"/>
          <w:color w:val="000000"/>
          <w:sz w:val="22"/>
          <w:szCs w:val="22"/>
        </w:rPr>
        <w:t>ir/ar kitų VMI  informacinių sistemų komponentų kokybės užtikrinimo garantiją ir klaidų taisymą bei</w:t>
      </w:r>
      <w:r w:rsidRPr="009C5974">
        <w:rPr>
          <w:rFonts w:ascii="Trebuchet MS" w:eastAsia="Calibri" w:hAnsi="Trebuchet MS" w:cs="Calibri"/>
          <w:color w:val="000000"/>
          <w:sz w:val="22"/>
          <w:szCs w:val="22"/>
        </w:rPr>
        <w:t xml:space="preserve"> savo sąskaita ištaisyti visas jo </w:t>
      </w:r>
      <w:r w:rsidRPr="009C5974">
        <w:rPr>
          <w:rFonts w:ascii="Trebuchet MS" w:eastAsia="Calibri" w:hAnsi="Trebuchet MS"/>
          <w:color w:val="000000"/>
          <w:sz w:val="22"/>
          <w:szCs w:val="22"/>
        </w:rPr>
        <w:t>modernizuotų EDS</w:t>
      </w:r>
      <w:r w:rsidRPr="009C5974">
        <w:rPr>
          <w:rFonts w:ascii="Trebuchet MS" w:eastAsia="Calibri" w:hAnsi="Trebuchet MS"/>
          <w:color w:val="ED7D31" w:themeColor="accent2"/>
          <w:sz w:val="22"/>
          <w:szCs w:val="22"/>
        </w:rPr>
        <w:t xml:space="preserve"> </w:t>
      </w:r>
      <w:r w:rsidRPr="009C5974">
        <w:rPr>
          <w:rFonts w:ascii="Trebuchet MS" w:eastAsia="Calibri" w:hAnsi="Trebuchet MS" w:cs="Calibri"/>
          <w:color w:val="000000"/>
          <w:sz w:val="22"/>
          <w:szCs w:val="22"/>
        </w:rPr>
        <w:t>ir (ar) kitų VMI  informacinių sistemų dalių klaidas, o jeigu dėl tokių klaidų būtų pažeistas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ir (ar) kitų VMI informacinių sistemų saugumas, jam būtų taikomos sankcijos, proporcingos patirtai žalai;</w:t>
      </w:r>
    </w:p>
    <w:p w14:paraId="48D1DAF3" w14:textId="0CE4FE3D"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 xml:space="preserve">turi būti apsaugotas nuo pagrindinių per tinklą vykdomų atakų: SQL </w:t>
      </w:r>
      <w:proofErr w:type="spellStart"/>
      <w:r w:rsidRPr="009C5974">
        <w:rPr>
          <w:rFonts w:ascii="Trebuchet MS" w:eastAsia="Calibri" w:hAnsi="Trebuchet MS" w:cs="Calibri"/>
          <w:color w:val="000000"/>
          <w:sz w:val="22"/>
          <w:szCs w:val="22"/>
        </w:rPr>
        <w:t>įskverbties</w:t>
      </w:r>
      <w:proofErr w:type="spellEnd"/>
      <w:r w:rsidRPr="009C5974">
        <w:rPr>
          <w:rFonts w:ascii="Trebuchet MS" w:eastAsia="Calibri" w:hAnsi="Trebuchet MS" w:cs="Calibri"/>
          <w:color w:val="000000"/>
          <w:sz w:val="22"/>
          <w:szCs w:val="22"/>
        </w:rPr>
        <w:t xml:space="preserve"> (angl. SQL </w:t>
      </w:r>
      <w:proofErr w:type="spellStart"/>
      <w:r w:rsidRPr="009C5974">
        <w:rPr>
          <w:rFonts w:ascii="Trebuchet MS" w:eastAsia="Calibri" w:hAnsi="Trebuchet MS" w:cs="Calibri"/>
          <w:color w:val="000000"/>
          <w:sz w:val="22"/>
          <w:szCs w:val="22"/>
        </w:rPr>
        <w:t>injection</w:t>
      </w:r>
      <w:proofErr w:type="spellEnd"/>
      <w:r w:rsidRPr="009C5974">
        <w:rPr>
          <w:rFonts w:ascii="Trebuchet MS" w:eastAsia="Calibri" w:hAnsi="Trebuchet MS" w:cs="Calibri"/>
          <w:color w:val="000000"/>
          <w:sz w:val="22"/>
          <w:szCs w:val="22"/>
        </w:rPr>
        <w:t xml:space="preserve">), įterptinių instrukcijų atakų (angl. </w:t>
      </w:r>
      <w:proofErr w:type="spellStart"/>
      <w:r w:rsidRPr="009C5974">
        <w:rPr>
          <w:rFonts w:ascii="Trebuchet MS" w:eastAsia="Calibri" w:hAnsi="Trebuchet MS" w:cs="Calibri"/>
          <w:color w:val="000000"/>
          <w:sz w:val="22"/>
          <w:szCs w:val="22"/>
        </w:rPr>
        <w:t>Cross-site</w:t>
      </w:r>
      <w:proofErr w:type="spellEnd"/>
      <w:r w:rsidRPr="009C5974">
        <w:rPr>
          <w:rFonts w:ascii="Trebuchet MS" w:eastAsia="Calibri" w:hAnsi="Trebuchet MS" w:cs="Calibri"/>
          <w:color w:val="000000"/>
          <w:sz w:val="22"/>
          <w:szCs w:val="22"/>
        </w:rPr>
        <w:t xml:space="preserve"> </w:t>
      </w:r>
      <w:proofErr w:type="spellStart"/>
      <w:r w:rsidRPr="009C5974">
        <w:rPr>
          <w:rFonts w:ascii="Trebuchet MS" w:eastAsia="Calibri" w:hAnsi="Trebuchet MS" w:cs="Calibri"/>
          <w:color w:val="000000"/>
          <w:sz w:val="22"/>
          <w:szCs w:val="22"/>
        </w:rPr>
        <w:t>scripting</w:t>
      </w:r>
      <w:proofErr w:type="spellEnd"/>
      <w:r w:rsidRPr="009C5974">
        <w:rPr>
          <w:rFonts w:ascii="Trebuchet MS" w:eastAsia="Calibri" w:hAnsi="Trebuchet MS" w:cs="Calibri"/>
          <w:color w:val="000000"/>
          <w:sz w:val="22"/>
          <w:szCs w:val="22"/>
        </w:rPr>
        <w:t xml:space="preserve">), atkirtimo nuo </w:t>
      </w:r>
      <w:r w:rsidR="00C53099">
        <w:rPr>
          <w:rFonts w:ascii="Trebuchet MS" w:eastAsia="Calibri" w:hAnsi="Trebuchet MS"/>
          <w:color w:val="000000"/>
          <w:sz w:val="22"/>
          <w:szCs w:val="22"/>
        </w:rPr>
        <w:t>Paslaugos</w:t>
      </w:r>
      <w:r w:rsidR="00C53099"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(angl. DOS). Pagrindinių per tinklą vykdomų atakų sąrašas skelbiamas Atviro tinklo programų saugumo projekto (angl. </w:t>
      </w:r>
      <w:proofErr w:type="spellStart"/>
      <w:r w:rsidRPr="009C5974">
        <w:rPr>
          <w:rFonts w:ascii="Trebuchet MS" w:eastAsia="Calibri" w:hAnsi="Trebuchet MS" w:cs="Calibri"/>
          <w:color w:val="000000"/>
          <w:sz w:val="22"/>
          <w:szCs w:val="22"/>
        </w:rPr>
        <w:t>The</w:t>
      </w:r>
      <w:proofErr w:type="spellEnd"/>
      <w:r w:rsidRPr="009C5974">
        <w:rPr>
          <w:rFonts w:ascii="Trebuchet MS" w:eastAsia="Calibri" w:hAnsi="Trebuchet MS" w:cs="Calibri"/>
          <w:color w:val="000000"/>
          <w:sz w:val="22"/>
          <w:szCs w:val="22"/>
        </w:rPr>
        <w:t xml:space="preserve"> </w:t>
      </w:r>
      <w:proofErr w:type="spellStart"/>
      <w:r w:rsidRPr="009C5974">
        <w:rPr>
          <w:rFonts w:ascii="Trebuchet MS" w:eastAsia="Calibri" w:hAnsi="Trebuchet MS" w:cs="Calibri"/>
          <w:color w:val="000000"/>
          <w:sz w:val="22"/>
          <w:szCs w:val="22"/>
        </w:rPr>
        <w:t>Open</w:t>
      </w:r>
      <w:proofErr w:type="spellEnd"/>
      <w:r w:rsidRPr="009C5974">
        <w:rPr>
          <w:rFonts w:ascii="Trebuchet MS" w:eastAsia="Calibri" w:hAnsi="Trebuchet MS" w:cs="Calibri"/>
          <w:color w:val="000000"/>
          <w:sz w:val="22"/>
          <w:szCs w:val="22"/>
        </w:rPr>
        <w:t xml:space="preserve"> </w:t>
      </w:r>
      <w:proofErr w:type="spellStart"/>
      <w:r w:rsidRPr="009C5974">
        <w:rPr>
          <w:rFonts w:ascii="Trebuchet MS" w:eastAsia="Calibri" w:hAnsi="Trebuchet MS" w:cs="Calibri"/>
          <w:color w:val="000000"/>
          <w:sz w:val="22"/>
          <w:szCs w:val="22"/>
        </w:rPr>
        <w:t>Web</w:t>
      </w:r>
      <w:proofErr w:type="spellEnd"/>
      <w:r w:rsidRPr="009C5974">
        <w:rPr>
          <w:rFonts w:ascii="Trebuchet MS" w:eastAsia="Calibri" w:hAnsi="Trebuchet MS" w:cs="Calibri"/>
          <w:color w:val="000000"/>
          <w:sz w:val="22"/>
          <w:szCs w:val="22"/>
        </w:rPr>
        <w:t xml:space="preserve"> </w:t>
      </w:r>
      <w:proofErr w:type="spellStart"/>
      <w:r w:rsidRPr="009C5974">
        <w:rPr>
          <w:rFonts w:ascii="Trebuchet MS" w:eastAsia="Calibri" w:hAnsi="Trebuchet MS" w:cs="Calibri"/>
          <w:color w:val="000000"/>
          <w:sz w:val="22"/>
          <w:szCs w:val="22"/>
        </w:rPr>
        <w:t>Application</w:t>
      </w:r>
      <w:proofErr w:type="spellEnd"/>
      <w:r w:rsidRPr="009C5974">
        <w:rPr>
          <w:rFonts w:ascii="Trebuchet MS" w:eastAsia="Calibri" w:hAnsi="Trebuchet MS" w:cs="Calibri"/>
          <w:color w:val="000000"/>
          <w:sz w:val="22"/>
          <w:szCs w:val="22"/>
        </w:rPr>
        <w:t xml:space="preserve"> </w:t>
      </w:r>
      <w:proofErr w:type="spellStart"/>
      <w:r w:rsidRPr="009C5974">
        <w:rPr>
          <w:rFonts w:ascii="Trebuchet MS" w:eastAsia="Calibri" w:hAnsi="Trebuchet MS" w:cs="Calibri"/>
          <w:color w:val="000000"/>
          <w:sz w:val="22"/>
          <w:szCs w:val="22"/>
        </w:rPr>
        <w:t>Security</w:t>
      </w:r>
      <w:proofErr w:type="spellEnd"/>
      <w:r w:rsidRPr="009C5974">
        <w:rPr>
          <w:rFonts w:ascii="Trebuchet MS" w:eastAsia="Calibri" w:hAnsi="Trebuchet MS" w:cs="Calibri"/>
          <w:color w:val="000000"/>
          <w:sz w:val="22"/>
          <w:szCs w:val="22"/>
        </w:rPr>
        <w:t xml:space="preserve"> Project (OWASP)) interneto svetainėje </w:t>
      </w:r>
      <w:hyperlink r:id="rId14" w:history="1">
        <w:r w:rsidRPr="009C5974">
          <w:rPr>
            <w:rFonts w:ascii="Trebuchet MS" w:eastAsia="Calibri" w:hAnsi="Trebuchet MS" w:cs="Calibri"/>
            <w:color w:val="0000FF"/>
            <w:sz w:val="22"/>
            <w:szCs w:val="22"/>
            <w:u w:val="single"/>
          </w:rPr>
          <w:t>www.owasp.org</w:t>
        </w:r>
      </w:hyperlink>
      <w:r w:rsidRPr="009C5974">
        <w:rPr>
          <w:rFonts w:ascii="Trebuchet MS" w:eastAsia="Calibri" w:hAnsi="Trebuchet MS" w:cs="Calibri"/>
          <w:color w:val="000000"/>
          <w:sz w:val="22"/>
          <w:szCs w:val="22"/>
        </w:rPr>
        <w:t>;</w:t>
      </w:r>
    </w:p>
    <w:p w14:paraId="35C98195" w14:textId="0B0BC649"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s="Calibri"/>
          <w:color w:val="000000"/>
          <w:sz w:val="22"/>
          <w:szCs w:val="22"/>
        </w:rPr>
        <w:t>Sukūrus naują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komponentą ar atlikus</w:t>
      </w:r>
      <w:r w:rsidR="00C94DC1">
        <w:rPr>
          <w:rFonts w:ascii="Trebuchet MS" w:eastAsia="Calibri" w:hAnsi="Trebuchet MS" w:cs="Calibri"/>
          <w:color w:val="000000"/>
          <w:sz w:val="22"/>
          <w:szCs w:val="22"/>
        </w:rPr>
        <w:t xml:space="preserve"> </w:t>
      </w:r>
      <w:r w:rsidRPr="009C5974">
        <w:rPr>
          <w:rFonts w:ascii="Trebuchet MS" w:eastAsia="Calibri" w:hAnsi="Trebuchet MS" w:cs="Calibri"/>
          <w:color w:val="000000"/>
          <w:sz w:val="22"/>
          <w:szCs w:val="22"/>
        </w:rPr>
        <w:t>esamų</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sz w:val="22"/>
          <w:szCs w:val="22"/>
        </w:rPr>
        <w:t xml:space="preserve">EDS </w:t>
      </w:r>
      <w:r w:rsidRPr="009C5974">
        <w:rPr>
          <w:rFonts w:ascii="Trebuchet MS" w:eastAsia="Calibri" w:hAnsi="Trebuchet MS" w:cs="Calibri"/>
          <w:color w:val="000000"/>
          <w:sz w:val="22"/>
          <w:szCs w:val="22"/>
        </w:rPr>
        <w:t xml:space="preserve">komponentų keitimą, po kurio šių komponentų kokybės garantija pereina </w:t>
      </w:r>
      <w:r w:rsidR="000B4436">
        <w:rPr>
          <w:rFonts w:ascii="Trebuchet MS" w:eastAsia="Calibri" w:hAnsi="Trebuchet MS"/>
          <w:color w:val="000000"/>
          <w:sz w:val="22"/>
          <w:szCs w:val="22"/>
        </w:rPr>
        <w:t>Tiekėjui</w:t>
      </w:r>
      <w:r w:rsidRPr="009C5974">
        <w:rPr>
          <w:rFonts w:ascii="Trebuchet MS" w:eastAsia="Calibri" w:hAnsi="Trebuchet MS" w:cs="Calibri"/>
          <w:color w:val="000000"/>
          <w:sz w:val="22"/>
          <w:szCs w:val="22"/>
        </w:rPr>
        <w:t xml:space="preserve">,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turi užtikrinti EDS</w:t>
      </w:r>
      <w:r w:rsidRPr="009C5974">
        <w:rPr>
          <w:rFonts w:ascii="Trebuchet MS" w:eastAsia="Calibri" w:hAnsi="Trebuchet MS" w:cs="Calibri"/>
          <w:color w:val="ED7D31" w:themeColor="accent2"/>
          <w:sz w:val="22"/>
          <w:szCs w:val="22"/>
        </w:rPr>
        <w:t xml:space="preserve"> </w:t>
      </w:r>
      <w:r w:rsidRPr="009C5974">
        <w:rPr>
          <w:rFonts w:ascii="Trebuchet MS" w:eastAsia="Calibri" w:hAnsi="Trebuchet MS" w:cs="Calibri"/>
          <w:color w:val="000000"/>
          <w:sz w:val="22"/>
          <w:szCs w:val="22"/>
        </w:rPr>
        <w:t xml:space="preserve">komponentų atsparumą įsilaužimui. </w:t>
      </w:r>
      <w:r w:rsidR="000B4436">
        <w:rPr>
          <w:rFonts w:ascii="Trebuchet MS" w:eastAsia="Calibri" w:hAnsi="Trebuchet MS"/>
          <w:color w:val="000000"/>
          <w:sz w:val="22"/>
          <w:szCs w:val="22"/>
        </w:rPr>
        <w:t>Tiekėjas</w:t>
      </w:r>
      <w:r w:rsidR="000B4436"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 xml:space="preserve">privalo pašalinti visus trūkumus, kuriuos nustatė pats, taip pat, kuriuos nustatė </w:t>
      </w:r>
      <w:r w:rsidR="006C2B83">
        <w:rPr>
          <w:rFonts w:ascii="Trebuchet MS" w:eastAsia="Calibri" w:hAnsi="Trebuchet MS"/>
          <w:color w:val="000000"/>
          <w:sz w:val="22"/>
          <w:szCs w:val="22"/>
        </w:rPr>
        <w:t>Pirkėjas</w:t>
      </w:r>
      <w:r w:rsidR="006C2B83" w:rsidRPr="009C5974">
        <w:rPr>
          <w:rFonts w:ascii="Trebuchet MS" w:eastAsia="Calibri" w:hAnsi="Trebuchet MS"/>
          <w:color w:val="000000"/>
          <w:sz w:val="22"/>
          <w:szCs w:val="22"/>
        </w:rPr>
        <w:t xml:space="preserve"> </w:t>
      </w:r>
      <w:r w:rsidRPr="009C5974">
        <w:rPr>
          <w:rFonts w:ascii="Trebuchet MS" w:eastAsia="Calibri" w:hAnsi="Trebuchet MS" w:cs="Calibri"/>
          <w:color w:val="000000"/>
          <w:sz w:val="22"/>
          <w:szCs w:val="22"/>
        </w:rPr>
        <w:t>ar nepriklausomas atsparumo įsilaužimui vertinimo paslaugų tiekėjas;</w:t>
      </w:r>
    </w:p>
    <w:p w14:paraId="0E7CFAC9" w14:textId="1386C514" w:rsidR="009C5974" w:rsidRPr="009C5974" w:rsidRDefault="00BB0B79"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Pr>
          <w:rFonts w:ascii="Trebuchet MS" w:eastAsia="Calibri" w:hAnsi="Trebuchet MS" w:cs="Calibri"/>
          <w:color w:val="000000"/>
          <w:sz w:val="22"/>
          <w:szCs w:val="22"/>
        </w:rPr>
        <w:t>Techninėje</w:t>
      </w:r>
      <w:r w:rsidR="009C5974" w:rsidRPr="009C5974">
        <w:rPr>
          <w:rFonts w:ascii="Trebuchet MS" w:eastAsia="Calibri" w:hAnsi="Trebuchet MS" w:cs="Calibri"/>
          <w:color w:val="000000"/>
          <w:sz w:val="22"/>
          <w:szCs w:val="22"/>
        </w:rPr>
        <w:t xml:space="preserve"> </w:t>
      </w:r>
      <w:r>
        <w:rPr>
          <w:rFonts w:ascii="Trebuchet MS" w:eastAsia="Calibri" w:hAnsi="Trebuchet MS" w:cs="Calibri"/>
          <w:color w:val="000000"/>
          <w:sz w:val="22"/>
          <w:szCs w:val="22"/>
        </w:rPr>
        <w:t>specifikacijoje</w:t>
      </w:r>
      <w:r w:rsidR="009C5974" w:rsidRPr="009C5974">
        <w:rPr>
          <w:rFonts w:ascii="Trebuchet MS" w:eastAsia="Calibri" w:hAnsi="Trebuchet MS" w:cs="Calibri"/>
          <w:color w:val="000000"/>
          <w:sz w:val="22"/>
          <w:szCs w:val="22"/>
        </w:rPr>
        <w:t xml:space="preserve">  nustatytu darbo režimu turi  būti užtikrintas nustatytas prieinamumo prie EDS lygis visu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009C5974" w:rsidRPr="009C5974">
        <w:rPr>
          <w:rFonts w:ascii="Trebuchet MS" w:eastAsia="Calibri" w:hAnsi="Trebuchet MS" w:cs="Calibri"/>
          <w:color w:val="000000"/>
          <w:sz w:val="22"/>
          <w:szCs w:val="22"/>
        </w:rPr>
        <w:t>galiojimo laikotarpiu;</w:t>
      </w:r>
    </w:p>
    <w:p w14:paraId="02B9E937" w14:textId="162B4370" w:rsidR="009C5974" w:rsidRPr="00102F7F" w:rsidRDefault="00BB0B79" w:rsidP="00102F7F">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9C5974" w:rsidRPr="00B14519">
        <w:rPr>
          <w:rFonts w:ascii="Trebuchet MS" w:eastAsia="Calibri" w:hAnsi="Trebuchet MS" w:cs="Calibri"/>
          <w:color w:val="000000"/>
          <w:sz w:val="22"/>
          <w:szCs w:val="22"/>
        </w:rPr>
        <w:t>vykdymo metu modernizuojant EDS ar atskiras jo dalis ir atlikus pakeitimus, kurie įtakoja naudotojų atliekamus veiksmus su duomenimis, veiksmus su naudotojų ar jų grupių bei administratorių teisių naudotis sistemos ištekliais pakeitimais, sistemos parametrų, laiko ir (ar) datos pakeitimais ir kitus veiksmus, turi būti papildytas esamas EDS  naudotojų atliekamų veiksmų auditavimo sprendimas;</w:t>
      </w:r>
    </w:p>
    <w:p w14:paraId="313486B9" w14:textId="4A582C8C" w:rsidR="009C5974" w:rsidRPr="009C5974" w:rsidRDefault="000B4436"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galės vykdyti </w:t>
      </w:r>
      <w:r>
        <w:rPr>
          <w:rFonts w:ascii="Trebuchet MS" w:eastAsia="Calibri" w:hAnsi="Trebuchet MS"/>
          <w:color w:val="000000"/>
          <w:sz w:val="22"/>
          <w:szCs w:val="22"/>
        </w:rPr>
        <w:t>Sutartį</w:t>
      </w:r>
      <w:r w:rsidR="009C5974" w:rsidRPr="009C5974">
        <w:rPr>
          <w:rFonts w:ascii="Trebuchet MS" w:eastAsia="Calibri" w:hAnsi="Trebuchet MS"/>
          <w:color w:val="000000"/>
          <w:sz w:val="22"/>
          <w:szCs w:val="22"/>
        </w:rPr>
        <w:t xml:space="preserve"> tik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47213356"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Trebuchet MS" w:hAnsi="Trebuchet MS" w:cs="Trebuchet MS"/>
          <w:color w:val="000000"/>
          <w:sz w:val="22"/>
          <w:szCs w:val="22"/>
          <w:lang w:eastAsia="lt-LT" w:bidi="lt-LT"/>
        </w:rPr>
        <w:t xml:space="preserve">EDS duomenų praradimo masto </w:t>
      </w:r>
      <w:r w:rsidRPr="009C5974">
        <w:rPr>
          <w:rFonts w:ascii="Trebuchet MS" w:eastAsia="Trebuchet MS" w:hAnsi="Trebuchet MS" w:cs="Trebuchet MS" w:hint="eastAsia"/>
          <w:color w:val="000000"/>
          <w:sz w:val="22"/>
          <w:szCs w:val="22"/>
          <w:lang w:eastAsia="lt-LT" w:bidi="lt-LT"/>
        </w:rPr>
        <w:t>r</w:t>
      </w:r>
      <w:r w:rsidRPr="009C5974">
        <w:rPr>
          <w:rFonts w:ascii="Trebuchet MS" w:eastAsia="Trebuchet MS" w:hAnsi="Trebuchet MS" w:cs="Trebuchet MS"/>
          <w:color w:val="000000"/>
          <w:sz w:val="22"/>
          <w:szCs w:val="22"/>
          <w:lang w:eastAsia="lt-LT" w:bidi="lt-LT"/>
        </w:rPr>
        <w:t xml:space="preserve">odiklis (RPO) turi būti užtikrintas — 0 (nulinis). </w:t>
      </w:r>
    </w:p>
    <w:p w14:paraId="5FBB49B3" w14:textId="5E443F37" w:rsidR="009C5974" w:rsidRPr="009C5974" w:rsidRDefault="000B4436"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privalo:</w:t>
      </w:r>
    </w:p>
    <w:p w14:paraId="2F07419A" w14:textId="0BD7FBC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neskleisti ir neperduoti kitiems fiziniams ar juridiniams asmenims iš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gautos informacijos, užtikrinti tinkamą jos saugą, laikyti ją paslaptyje net pasibaigus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galiojimui; </w:t>
      </w:r>
    </w:p>
    <w:p w14:paraId="446C8829" w14:textId="6413107F"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 xml:space="preserve">apie informacijos paskleidimo ar perdavimo kitiems fiziniams ar juridiniams asmenims faktą nedelsiant, ir jei įmanoma, praėjus ne daugiau kaip 24 valandoms nuo galimo informacijos saugumo incidento nustatymo, informuoti </w:t>
      </w:r>
      <w:r w:rsidR="006C2B83">
        <w:rPr>
          <w:rFonts w:ascii="Trebuchet MS" w:eastAsia="Calibri" w:hAnsi="Trebuchet MS"/>
          <w:color w:val="000000"/>
          <w:sz w:val="22"/>
          <w:szCs w:val="22"/>
        </w:rPr>
        <w:t>Pirkėją</w:t>
      </w:r>
      <w:r w:rsidR="006C2B83" w:rsidRPr="009C5974">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el. p. </w:t>
      </w:r>
      <w:hyperlink r:id="rId15" w:history="1">
        <w:r w:rsidR="003B3DB6" w:rsidRPr="004F3C19">
          <w:rPr>
            <w:rStyle w:val="Hipersaitas"/>
            <w:rFonts w:ascii="Trebuchet MS" w:eastAsia="Calibri" w:hAnsi="Trebuchet MS"/>
            <w:sz w:val="22"/>
            <w:szCs w:val="22"/>
          </w:rPr>
          <w:t>duomenu_sauga@vmi.lt</w:t>
        </w:r>
      </w:hyperlink>
      <w:r w:rsidRPr="009C5974">
        <w:rPr>
          <w:rFonts w:ascii="Trebuchet MS" w:eastAsia="Calibri" w:hAnsi="Trebuchet MS"/>
          <w:color w:val="000000"/>
          <w:sz w:val="22"/>
          <w:szCs w:val="22"/>
        </w:rPr>
        <w:t xml:space="preserve"> ir imtis visų būtinų veiksmų užkirsti kelią tolesniam informacijos paskleidimui;</w:t>
      </w:r>
    </w:p>
    <w:p w14:paraId="12B07739" w14:textId="77777777" w:rsidR="009C5974" w:rsidRPr="009C5974" w:rsidRDefault="009C5974" w:rsidP="00195795">
      <w:pPr>
        <w:numPr>
          <w:ilvl w:val="3"/>
          <w:numId w:val="7"/>
        </w:numPr>
        <w:shd w:val="clear" w:color="auto" w:fill="FFFFFF"/>
        <w:tabs>
          <w:tab w:val="left" w:pos="1134"/>
          <w:tab w:val="left" w:pos="1276"/>
          <w:tab w:val="left" w:pos="1701"/>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atlyginti informacijos neteisėto paviešinimo nuostolius.</w:t>
      </w:r>
    </w:p>
    <w:p w14:paraId="16DA6F85" w14:textId="2C854F25" w:rsidR="009C5974" w:rsidRPr="009C5974" w:rsidRDefault="000B4436"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turi užtikrinti ir garantuoti, kad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darbuotojai, kurie atliks </w:t>
      </w:r>
      <w:r w:rsidR="00BB0B79">
        <w:rPr>
          <w:rFonts w:ascii="Trebuchet MS" w:eastAsia="Calibri" w:hAnsi="Trebuchet MS"/>
          <w:color w:val="000000"/>
          <w:sz w:val="22"/>
          <w:szCs w:val="22"/>
        </w:rPr>
        <w:t>Paslaugą</w:t>
      </w:r>
      <w:r w:rsidR="009C5974" w:rsidRPr="009C5974">
        <w:rPr>
          <w:rFonts w:ascii="Trebuchet MS" w:eastAsia="Calibri" w:hAnsi="Trebuchet MS"/>
          <w:color w:val="000000"/>
          <w:sz w:val="22"/>
          <w:szCs w:val="22"/>
        </w:rPr>
        <w:t xml:space="preserve">, saugos paslaptyje viešai neskelbtiną informaciją tiek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teikimo metu, tiek pasibaigus </w:t>
      </w:r>
      <w:r w:rsidR="00BB0B79">
        <w:rPr>
          <w:rFonts w:ascii="Trebuchet MS" w:eastAsia="Calibri" w:hAnsi="Trebuchet MS"/>
          <w:color w:val="000000"/>
          <w:sz w:val="22"/>
          <w:szCs w:val="22"/>
        </w:rPr>
        <w:t>Sutarčiai</w:t>
      </w:r>
      <w:r w:rsidR="009C5974" w:rsidRPr="009C5974">
        <w:rPr>
          <w:rFonts w:ascii="Trebuchet MS" w:eastAsia="Calibri" w:hAnsi="Trebuchet MS"/>
          <w:color w:val="000000"/>
          <w:sz w:val="22"/>
          <w:szCs w:val="22"/>
        </w:rPr>
        <w:t xml:space="preserve">, tiek pasibaigus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darbuotojų darbo ar kitokiems santykiams su </w:t>
      </w:r>
      <w:r>
        <w:rPr>
          <w:rFonts w:ascii="Trebuchet MS" w:eastAsia="Calibri" w:hAnsi="Trebuchet MS"/>
          <w:color w:val="000000"/>
          <w:sz w:val="22"/>
          <w:szCs w:val="22"/>
        </w:rPr>
        <w:t>Tiekėju</w:t>
      </w:r>
      <w:r w:rsidR="009C5974" w:rsidRPr="009C5974">
        <w:rPr>
          <w:rFonts w:ascii="Trebuchet MS" w:eastAsia="Calibri" w:hAnsi="Trebuchet MS"/>
          <w:color w:val="000000"/>
          <w:sz w:val="22"/>
          <w:szCs w:val="22"/>
        </w:rPr>
        <w:t>;</w:t>
      </w:r>
    </w:p>
    <w:p w14:paraId="54F5026E" w14:textId="0A1DE72C" w:rsidR="009C5974" w:rsidRPr="009C5974" w:rsidRDefault="005441F2"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Tiekėjui</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ir jo darbuotojams, pažeidusiems informacijos saugumo (konfidencialumo, vientisumo ir prieinamumo) reikalavimus, gali būti taikoma Lietuvos Respublikos baudžiamajame </w:t>
      </w:r>
      <w:r w:rsidR="009C5974" w:rsidRPr="009C5974">
        <w:rPr>
          <w:rFonts w:ascii="Trebuchet MS" w:eastAsia="Calibri" w:hAnsi="Trebuchet MS"/>
          <w:color w:val="000000"/>
          <w:sz w:val="22"/>
          <w:szCs w:val="22"/>
        </w:rPr>
        <w:lastRenderedPageBreak/>
        <w:t>kodekse, Lietuvos Respublikos administracinių nusižengimų kodekse ir kituose Lietuvos Respublikos teisės aktuose numatyta atsakomybė;</w:t>
      </w:r>
    </w:p>
    <w:p w14:paraId="566B09E1" w14:textId="4C8189BB" w:rsidR="009C5974" w:rsidRPr="009C5974" w:rsidRDefault="00BB0B79"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Paslaugos</w:t>
      </w:r>
      <w:r w:rsidRPr="009C5974">
        <w:rPr>
          <w:rFonts w:ascii="Trebuchet MS" w:eastAsia="Calibri" w:hAnsi="Trebuchet MS"/>
          <w:color w:val="000000"/>
          <w:sz w:val="22"/>
          <w:szCs w:val="22"/>
        </w:rPr>
        <w:t xml:space="preserve"> </w:t>
      </w:r>
      <w:r w:rsidR="00842AC0" w:rsidRPr="00842AC0">
        <w:rPr>
          <w:rFonts w:ascii="Trebuchet MS" w:eastAsia="Calibri" w:hAnsi="Trebuchet MS"/>
          <w:color w:val="000000"/>
          <w:sz w:val="22"/>
          <w:szCs w:val="22"/>
        </w:rPr>
        <w:t>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6366E75C"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bCs/>
          <w:color w:val="000000"/>
          <w:sz w:val="22"/>
          <w:szCs w:val="22"/>
        </w:rPr>
        <w:t xml:space="preserve">EDS </w:t>
      </w:r>
      <w:r w:rsidRPr="009C5974">
        <w:rPr>
          <w:rFonts w:ascii="Trebuchet MS" w:eastAsia="Calibri" w:hAnsi="Trebuchet MS"/>
          <w:color w:val="000000"/>
          <w:sz w:val="22"/>
          <w:szCs w:val="22"/>
        </w:rPr>
        <w:t xml:space="preserve">turi būti įgyvendintos įvestos elektroninės informacijos tikslumo, užbaigtumo ir patikimumo tikrinimo priemonės. </w:t>
      </w:r>
    </w:p>
    <w:p w14:paraId="7DC6A077" w14:textId="4389F49F" w:rsidR="009C5974" w:rsidRPr="009C5974" w:rsidRDefault="005441F2"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themeColor="text1"/>
          <w:sz w:val="22"/>
          <w:szCs w:val="22"/>
        </w:rPr>
      </w:pPr>
      <w:r>
        <w:rPr>
          <w:rFonts w:ascii="Trebuchet MS" w:eastAsia="Calibri" w:hAnsi="Trebuchet MS"/>
          <w:color w:val="000000"/>
          <w:sz w:val="22"/>
          <w:szCs w:val="22"/>
        </w:rPr>
        <w:t>Tiekėjui</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themeColor="text1"/>
          <w:sz w:val="22"/>
          <w:szCs w:val="22"/>
        </w:rPr>
        <w:t xml:space="preserve">viešai neskelbtina informacija teikiama tik tokios apimties, kuri būtina </w:t>
      </w:r>
      <w:r w:rsidR="00BB0B79">
        <w:rPr>
          <w:rFonts w:ascii="Trebuchet MS" w:eastAsia="Calibri" w:hAnsi="Trebuchet MS"/>
          <w:color w:val="000000"/>
          <w:sz w:val="22"/>
          <w:szCs w:val="22"/>
        </w:rPr>
        <w:t>Paslaugai</w:t>
      </w:r>
      <w:r w:rsidR="00BB0B79"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themeColor="text1"/>
          <w:sz w:val="22"/>
          <w:szCs w:val="22"/>
        </w:rPr>
        <w:t xml:space="preserve">atlikti. </w:t>
      </w: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themeColor="text1"/>
          <w:sz w:val="22"/>
          <w:szCs w:val="22"/>
        </w:rPr>
        <w:t>turi imtis visų teisinių, techninių ir organizacinių priemonių gautai informacijai apsaugoti.</w:t>
      </w:r>
    </w:p>
    <w:p w14:paraId="70DE5C0D" w14:textId="3800838E" w:rsidR="009C5974" w:rsidRPr="009C5974" w:rsidRDefault="005441F2"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turi užtikrinti ir garantuoti, kad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darbuotojai, kurie atliks </w:t>
      </w:r>
      <w:r w:rsidR="00BB0B79">
        <w:rPr>
          <w:rFonts w:ascii="Trebuchet MS" w:eastAsia="Calibri" w:hAnsi="Trebuchet MS"/>
          <w:color w:val="000000"/>
          <w:sz w:val="22"/>
          <w:szCs w:val="22"/>
        </w:rPr>
        <w:t>Paslaugą</w:t>
      </w:r>
      <w:r w:rsidR="009C5974" w:rsidRPr="009C5974">
        <w:rPr>
          <w:rFonts w:ascii="Trebuchet MS" w:eastAsia="Calibri" w:hAnsi="Trebuchet MS"/>
          <w:color w:val="000000"/>
          <w:sz w:val="22"/>
          <w:szCs w:val="22"/>
        </w:rPr>
        <w:t>, bus supažindinti su Informaciniu pranešimu apie paslaugų / prekių teikėjų darbuotojų asmens duomenų tvarkymą (su pranešimo forma galima susipažinti čia</w:t>
      </w:r>
      <w:hyperlink r:id="rId16" w:history="1">
        <w:r w:rsidR="009C5974" w:rsidRPr="009C5974">
          <w:rPr>
            <w:rFonts w:ascii="Trebuchet MS" w:eastAsia="Calibri" w:hAnsi="Trebuchet MS"/>
            <w:color w:val="0000FF"/>
            <w:sz w:val="22"/>
            <w:szCs w:val="22"/>
            <w:u w:val="single"/>
            <w:vertAlign w:val="superscript"/>
          </w:rPr>
          <w:endnoteReference w:id="2"/>
        </w:r>
      </w:hyperlink>
      <w:r w:rsidR="009C5974" w:rsidRPr="009C5974">
        <w:rPr>
          <w:rFonts w:ascii="Trebuchet MS" w:eastAsia="Calibri" w:hAnsi="Trebuchet MS"/>
          <w:color w:val="000000"/>
          <w:sz w:val="22"/>
          <w:szCs w:val="22"/>
        </w:rPr>
        <w:t xml:space="preserve">). Supažindinimas privalo būti atliktas iki </w:t>
      </w:r>
      <w:r w:rsidR="00BB0B79">
        <w:rPr>
          <w:rFonts w:ascii="Trebuchet MS" w:eastAsia="Calibri" w:hAnsi="Trebuchet MS"/>
          <w:color w:val="000000"/>
          <w:sz w:val="22"/>
          <w:szCs w:val="22"/>
        </w:rPr>
        <w:t>Paslaugos</w:t>
      </w:r>
      <w:r w:rsidR="00BB0B79"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teikimo pradžios.</w:t>
      </w:r>
    </w:p>
    <w:p w14:paraId="1D7E40F5" w14:textId="621C91C4" w:rsidR="009C5974" w:rsidRDefault="005441F2"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pasitelktas informacijos saugumo ekspertas (–ai) privalo vertinti, ar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 xml:space="preserve">vykdymo metu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9C5974">
        <w:rPr>
          <w:rFonts w:ascii="Trebuchet MS" w:eastAsia="Calibri" w:hAnsi="Trebuchet MS"/>
          <w:color w:val="000000"/>
          <w:sz w:val="22"/>
          <w:szCs w:val="22"/>
        </w:rPr>
        <w:t>priimami sprendimai atitinka informacijos saugumo reikalavimus.</w:t>
      </w:r>
    </w:p>
    <w:p w14:paraId="3C615F0E" w14:textId="3E0EED59" w:rsidR="00CE5A74" w:rsidRPr="009C5974" w:rsidRDefault="005441F2"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bookmarkStart w:id="9" w:name="_Hlk195692447"/>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8352A5" w:rsidRPr="008352A5">
        <w:rPr>
          <w:rFonts w:ascii="Trebuchet MS" w:eastAsia="Calibri" w:hAnsi="Trebuchet MS"/>
          <w:color w:val="000000"/>
          <w:sz w:val="22"/>
          <w:szCs w:val="22"/>
        </w:rPr>
        <w:t>informacijos saugumo valdymą turi vykdyti vadovaudamasis LST ISO/IEC 27001 standart</w:t>
      </w:r>
      <w:r w:rsidR="00E17CB0">
        <w:rPr>
          <w:rFonts w:ascii="Trebuchet MS" w:eastAsia="Calibri" w:hAnsi="Trebuchet MS"/>
          <w:color w:val="000000"/>
          <w:sz w:val="22"/>
          <w:szCs w:val="22"/>
        </w:rPr>
        <w:t>o</w:t>
      </w:r>
      <w:r w:rsidR="008352A5" w:rsidRPr="008352A5">
        <w:rPr>
          <w:rFonts w:ascii="Trebuchet MS" w:eastAsia="Calibri" w:hAnsi="Trebuchet MS"/>
          <w:color w:val="000000"/>
          <w:sz w:val="22"/>
          <w:szCs w:val="22"/>
        </w:rPr>
        <w:t xml:space="preserve"> arba lygiaverči</w:t>
      </w:r>
      <w:r w:rsidR="008352A5">
        <w:rPr>
          <w:rFonts w:ascii="Trebuchet MS" w:eastAsia="Calibri" w:hAnsi="Trebuchet MS"/>
          <w:color w:val="000000"/>
          <w:sz w:val="22"/>
          <w:szCs w:val="22"/>
        </w:rPr>
        <w:t>o</w:t>
      </w:r>
      <w:r w:rsidR="008352A5" w:rsidRPr="008352A5">
        <w:rPr>
          <w:rFonts w:ascii="Trebuchet MS" w:eastAsia="Calibri" w:hAnsi="Trebuchet MS"/>
          <w:color w:val="000000"/>
          <w:sz w:val="22"/>
          <w:szCs w:val="22"/>
        </w:rPr>
        <w:t xml:space="preserve"> standart</w:t>
      </w:r>
      <w:r w:rsidR="008352A5">
        <w:rPr>
          <w:rFonts w:ascii="Trebuchet MS" w:eastAsia="Calibri" w:hAnsi="Trebuchet MS"/>
          <w:color w:val="000000"/>
          <w:sz w:val="22"/>
          <w:szCs w:val="22"/>
        </w:rPr>
        <w:t>o</w:t>
      </w:r>
      <w:r w:rsidR="008352A5" w:rsidRPr="008352A5">
        <w:rPr>
          <w:rFonts w:ascii="Trebuchet MS" w:eastAsia="Calibri" w:hAnsi="Trebuchet MS"/>
          <w:color w:val="000000"/>
          <w:sz w:val="22"/>
          <w:szCs w:val="22"/>
        </w:rPr>
        <w:t xml:space="preserve"> reikalavimais.</w:t>
      </w:r>
    </w:p>
    <w:bookmarkEnd w:id="9"/>
    <w:p w14:paraId="6FF2798F" w14:textId="11E5C3AB" w:rsid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134630">
        <w:rPr>
          <w:rFonts w:ascii="Trebuchet MS" w:eastAsia="Calibri" w:hAnsi="Trebuchet MS"/>
          <w:color w:val="000000"/>
          <w:sz w:val="22"/>
          <w:szCs w:val="22"/>
        </w:rPr>
        <w:t>Praplėstuose</w:t>
      </w:r>
      <w:r w:rsidR="00134630">
        <w:rPr>
          <w:rFonts w:ascii="Trebuchet MS" w:eastAsia="Calibri" w:hAnsi="Trebuchet MS"/>
          <w:color w:val="000000"/>
          <w:sz w:val="22"/>
          <w:szCs w:val="22"/>
        </w:rPr>
        <w:t xml:space="preserve"> </w:t>
      </w:r>
      <w:r w:rsidRPr="00134630">
        <w:rPr>
          <w:rFonts w:ascii="Trebuchet MS" w:eastAsia="Calibri" w:hAnsi="Trebuchet MS"/>
          <w:color w:val="000000"/>
          <w:sz w:val="22"/>
          <w:szCs w:val="22"/>
        </w:rPr>
        <w:t>/</w:t>
      </w:r>
      <w:r w:rsidR="00134630">
        <w:rPr>
          <w:rFonts w:ascii="Trebuchet MS" w:eastAsia="Calibri" w:hAnsi="Trebuchet MS"/>
          <w:color w:val="000000"/>
          <w:sz w:val="22"/>
          <w:szCs w:val="22"/>
        </w:rPr>
        <w:t xml:space="preserve"> </w:t>
      </w:r>
      <w:r w:rsidR="00134630" w:rsidRPr="00134630">
        <w:rPr>
          <w:rFonts w:ascii="Trebuchet MS" w:eastAsia="Calibri" w:hAnsi="Trebuchet MS"/>
          <w:color w:val="000000"/>
          <w:sz w:val="22"/>
          <w:szCs w:val="22"/>
        </w:rPr>
        <w:t>modernizuotuose</w:t>
      </w:r>
      <w:r w:rsidRPr="00134630">
        <w:rPr>
          <w:rFonts w:ascii="Trebuchet MS" w:eastAsia="Calibri" w:hAnsi="Trebuchet MS"/>
          <w:color w:val="000000"/>
          <w:sz w:val="22"/>
          <w:szCs w:val="22"/>
        </w:rPr>
        <w:t xml:space="preserve"> ar naujai sukurtuose EDS</w:t>
      </w:r>
      <w:r w:rsidRPr="009C5974">
        <w:rPr>
          <w:rFonts w:ascii="Trebuchet MS" w:eastAsia="Calibri" w:hAnsi="Trebuchet MS"/>
          <w:color w:val="000000"/>
          <w:sz w:val="22"/>
          <w:szCs w:val="22"/>
        </w:rPr>
        <w:t xml:space="preserve"> moduliuose ar jos dalyse turi būti fiksuojami šie įrašai:</w:t>
      </w:r>
    </w:p>
    <w:p w14:paraId="442E5703" w14:textId="7591A3B5" w:rsidR="009C5974" w:rsidRDefault="009C5974" w:rsidP="00195795">
      <w:pPr>
        <w:numPr>
          <w:ilvl w:val="3"/>
          <w:numId w:val="7"/>
        </w:numPr>
        <w:shd w:val="clear" w:color="auto" w:fill="FFFFFF"/>
        <w:tabs>
          <w:tab w:val="left" w:pos="1134"/>
          <w:tab w:val="left" w:pos="1276"/>
          <w:tab w:val="left" w:pos="1560"/>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 ir (ar) jos elementų, įskaitant audito funkcijos, įjungimas ir išjungimas ar perkrovimas;</w:t>
      </w:r>
    </w:p>
    <w:p w14:paraId="40CCF5DE" w14:textId="6CA69EF4" w:rsidR="009C5974" w:rsidRDefault="009C5974" w:rsidP="00195795">
      <w:pPr>
        <w:numPr>
          <w:ilvl w:val="3"/>
          <w:numId w:val="7"/>
        </w:numPr>
        <w:shd w:val="clear" w:color="auto" w:fill="FFFFFF"/>
        <w:tabs>
          <w:tab w:val="left" w:pos="1134"/>
          <w:tab w:val="left" w:pos="1276"/>
          <w:tab w:val="left" w:pos="1560"/>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sėkmingi ir nesėkmingi bandymai prisijungti ir atsijungti;</w:t>
      </w:r>
    </w:p>
    <w:p w14:paraId="12010F15" w14:textId="04952DD2" w:rsidR="009C5974" w:rsidRDefault="009C5974" w:rsidP="00195795">
      <w:pPr>
        <w:numPr>
          <w:ilvl w:val="3"/>
          <w:numId w:val="7"/>
        </w:numPr>
        <w:shd w:val="clear" w:color="auto" w:fill="FFFFFF"/>
        <w:tabs>
          <w:tab w:val="left" w:pos="1134"/>
          <w:tab w:val="left" w:pos="1276"/>
          <w:tab w:val="left" w:pos="1560"/>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visi naudotojų vykdomi veiksmai, apimant veiksmus su duomenimis, naudotojų ar jų grupių bei administratorių teisių naudotis sistemos ištekliais pakeitimus, sistemos parametrų, laiko ir (ar) datos pakeitimus ir kitus veiksmus;</w:t>
      </w:r>
    </w:p>
    <w:p w14:paraId="4DAC4C67" w14:textId="38E8D159" w:rsidR="009C5974" w:rsidRPr="009C5974" w:rsidRDefault="009C5974" w:rsidP="00195795">
      <w:pPr>
        <w:numPr>
          <w:ilvl w:val="3"/>
          <w:numId w:val="7"/>
        </w:numPr>
        <w:shd w:val="clear" w:color="auto" w:fill="FFFFFF"/>
        <w:tabs>
          <w:tab w:val="left" w:pos="1134"/>
          <w:tab w:val="left" w:pos="1276"/>
          <w:tab w:val="left" w:pos="1560"/>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kiti VMI prie FM nurodyti įrašai apie elektroninės informacijos saugai svarbius įvykius.</w:t>
      </w:r>
    </w:p>
    <w:p w14:paraId="65FBF8F6"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Fiksuojamų įrašų laiko žymos turi būti sinchronizuotos ne mažiau kaip vienos sekundės tikslumu ir turi būti naudojami mažiausiai 2 laiko sinchronizavimo šaltiniai.</w:t>
      </w:r>
    </w:p>
    <w:p w14:paraId="0E8AE4A4" w14:textId="77777777" w:rsidR="009C5974" w:rsidRP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017210F1" w14:textId="681DA4A0" w:rsidR="009C5974" w:rsidRDefault="009C5974" w:rsidP="0019579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9C5974">
        <w:rPr>
          <w:rFonts w:ascii="Trebuchet MS" w:eastAsia="Calibri" w:hAnsi="Trebuchet MS"/>
          <w:color w:val="000000"/>
          <w:sz w:val="22"/>
          <w:szCs w:val="22"/>
        </w:rPr>
        <w:t>EDS naudotojų veiksmai turi būti fiksuojami naudotojo sąsajoje konkretų atliktą veiksmą atspindinčiais pavadinimais. Be to, turi būti pateikiamas detalus fiksuojamų veiksmų žinynas.</w:t>
      </w:r>
    </w:p>
    <w:p w14:paraId="7E52F822" w14:textId="7AAFDF90" w:rsidR="00842AC0" w:rsidRPr="00AE0CA1" w:rsidRDefault="003D2B6E" w:rsidP="00222815">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w:t>
      </w:r>
      <w:r w:rsidR="009C5974" w:rsidRPr="00222815">
        <w:rPr>
          <w:rFonts w:ascii="Trebuchet MS" w:eastAsia="Calibri" w:hAnsi="Trebuchet MS"/>
          <w:color w:val="000000"/>
          <w:sz w:val="22"/>
          <w:szCs w:val="22"/>
        </w:rPr>
        <w:t xml:space="preserve">darbuotojams draudžiama savavališkai atlikti diegimus bei kitokius konfigūravimo </w:t>
      </w:r>
      <w:r w:rsidR="00572ED4" w:rsidRPr="009C5974">
        <w:rPr>
          <w:rFonts w:ascii="Trebuchet MS" w:eastAsia="Calibri" w:hAnsi="Trebuchet MS"/>
          <w:color w:val="000000"/>
          <w:sz w:val="22"/>
          <w:szCs w:val="22"/>
        </w:rPr>
        <w:t>darbus.</w:t>
      </w:r>
      <w:r w:rsidR="00572ED4" w:rsidRPr="00572ED4">
        <w:rPr>
          <w:rFonts w:ascii="Trebuchet MS" w:eastAsia="Calibri" w:hAnsi="Trebuchet MS"/>
          <w:color w:val="000000"/>
          <w:sz w:val="22"/>
          <w:szCs w:val="22"/>
        </w:rPr>
        <w:t xml:space="preserve"> Turi</w:t>
      </w:r>
      <w:r w:rsidR="009C5974" w:rsidRPr="00572ED4">
        <w:rPr>
          <w:rFonts w:ascii="Trebuchet MS" w:eastAsia="Calibri" w:hAnsi="Trebuchet MS"/>
          <w:color w:val="000000"/>
          <w:sz w:val="22"/>
          <w:szCs w:val="22"/>
        </w:rPr>
        <w:t xml:space="preserve"> būti užtikrinamas saugių protokolų ir (arba) slaptažodžių naudojimas, kai duomenys </w:t>
      </w:r>
      <w:r w:rsidR="009C5974" w:rsidRPr="00933365">
        <w:rPr>
          <w:rFonts w:ascii="Trebuchet MS" w:eastAsia="Calibri" w:hAnsi="Trebuchet MS"/>
          <w:color w:val="000000"/>
          <w:sz w:val="22"/>
          <w:szCs w:val="22"/>
        </w:rPr>
        <w:t xml:space="preserve">perduodami išoriniais duomenų perdavimo tinklais, užtikrinant EDS taikomų sprendimų integralumą ir </w:t>
      </w:r>
      <w:r w:rsidR="00572ED4" w:rsidRPr="00D87017">
        <w:rPr>
          <w:rFonts w:ascii="Trebuchet MS" w:eastAsia="Calibri" w:hAnsi="Trebuchet MS"/>
          <w:color w:val="000000"/>
          <w:sz w:val="22"/>
          <w:szCs w:val="22"/>
        </w:rPr>
        <w:t>vientisumą. Visi</w:t>
      </w:r>
      <w:r w:rsidR="00842AC0" w:rsidRPr="00AE0CA1">
        <w:rPr>
          <w:rFonts w:ascii="Trebuchet MS" w:eastAsia="Calibri" w:hAnsi="Trebuchet MS"/>
          <w:color w:val="000000"/>
          <w:sz w:val="22"/>
          <w:szCs w:val="22"/>
        </w:rPr>
        <w:t xml:space="preserve"> informacijos saugumo reikalavimai, taikomi </w:t>
      </w:r>
      <w:r>
        <w:rPr>
          <w:rFonts w:ascii="Trebuchet MS" w:eastAsia="Calibri" w:hAnsi="Trebuchet MS"/>
          <w:color w:val="000000"/>
          <w:sz w:val="22"/>
          <w:szCs w:val="22"/>
        </w:rPr>
        <w:t>Tiekėjui</w:t>
      </w:r>
      <w:r w:rsidR="00842AC0" w:rsidRPr="00AE0CA1">
        <w:rPr>
          <w:rFonts w:ascii="Trebuchet MS" w:eastAsia="Calibri" w:hAnsi="Trebuchet MS"/>
          <w:color w:val="000000"/>
          <w:sz w:val="22"/>
          <w:szCs w:val="22"/>
        </w:rPr>
        <w:t>, yra taikomi ir jo subtiekėjams.</w:t>
      </w:r>
    </w:p>
    <w:p w14:paraId="5A6BB7F5" w14:textId="647CA1EE" w:rsidR="00842AC0" w:rsidRPr="00AE0CA1" w:rsidRDefault="00842AC0" w:rsidP="00045F6A">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rPr>
          <w:rFonts w:ascii="Trebuchet MS" w:eastAsia="Calibri" w:hAnsi="Trebuchet MS"/>
          <w:color w:val="000000"/>
          <w:sz w:val="22"/>
          <w:szCs w:val="22"/>
        </w:rPr>
      </w:pPr>
      <w:r w:rsidRPr="00AE0CA1">
        <w:rPr>
          <w:rFonts w:ascii="Trebuchet MS" w:eastAsia="Calibri" w:hAnsi="Trebuchet MS"/>
          <w:color w:val="000000"/>
          <w:sz w:val="22"/>
          <w:szCs w:val="22"/>
        </w:rPr>
        <w:lastRenderedPageBreak/>
        <w:t xml:space="preserve">Testavimas negali būti vykdomas su realiais duomenimis, išskyrus būtinus atvejus, suderintus su </w:t>
      </w:r>
      <w:r w:rsidR="006C2B83">
        <w:rPr>
          <w:rFonts w:ascii="Trebuchet MS" w:eastAsia="Calibri" w:hAnsi="Trebuchet MS"/>
          <w:color w:val="000000"/>
          <w:sz w:val="22"/>
          <w:szCs w:val="22"/>
        </w:rPr>
        <w:t>Pirkėju</w:t>
      </w:r>
      <w:r w:rsidRPr="00AE0CA1">
        <w:rPr>
          <w:rFonts w:ascii="Trebuchet MS" w:eastAsia="Calibri" w:hAnsi="Trebuchet MS"/>
          <w:color w:val="000000"/>
          <w:sz w:val="22"/>
          <w:szCs w:val="22"/>
        </w:rPr>
        <w:t xml:space="preserve">, kurių metu naudojamos organizacinės ir techninės duomenų saugumo priemonės, užtikrinančios realių duomenų saugumą. Prieš pradedant testavimą su realiais duomenimis </w:t>
      </w:r>
      <w:r w:rsidR="003374A7">
        <w:rPr>
          <w:rFonts w:ascii="Trebuchet MS" w:eastAsia="Calibri" w:hAnsi="Trebuchet MS"/>
          <w:color w:val="000000"/>
          <w:sz w:val="22"/>
          <w:szCs w:val="22"/>
        </w:rPr>
        <w:t>Tiekėjas</w:t>
      </w:r>
      <w:r w:rsidR="003374A7" w:rsidRPr="009C5974">
        <w:rPr>
          <w:rFonts w:ascii="Trebuchet MS" w:eastAsia="Calibri" w:hAnsi="Trebuchet MS"/>
          <w:color w:val="000000"/>
          <w:sz w:val="22"/>
          <w:szCs w:val="22"/>
        </w:rPr>
        <w:t xml:space="preserve"> </w:t>
      </w:r>
      <w:r w:rsidRPr="00AE0CA1">
        <w:rPr>
          <w:rFonts w:ascii="Trebuchet MS" w:eastAsia="Calibri" w:hAnsi="Trebuchet MS"/>
          <w:color w:val="000000"/>
          <w:sz w:val="22"/>
          <w:szCs w:val="22"/>
        </w:rPr>
        <w:t xml:space="preserve">turės pasirašyti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Pr="00AE0CA1">
        <w:rPr>
          <w:rFonts w:ascii="Trebuchet MS" w:eastAsia="Calibri" w:hAnsi="Trebuchet MS"/>
          <w:color w:val="000000"/>
          <w:sz w:val="22"/>
          <w:szCs w:val="22"/>
        </w:rPr>
        <w:t>Duomenų tvarkymo sutartį, kurioje yra aprašytos organizacinės ir techninės duomenų saugumo priemonės.</w:t>
      </w:r>
    </w:p>
    <w:p w14:paraId="46FBBC1D" w14:textId="55437E4D" w:rsidR="00842AC0" w:rsidRPr="00933365" w:rsidRDefault="00842AC0" w:rsidP="00045F6A">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pPr>
      <w:r w:rsidRPr="00045F6A">
        <w:rPr>
          <w:rFonts w:ascii="Trebuchet MS" w:eastAsia="Calibri" w:hAnsi="Trebuchet MS"/>
          <w:color w:val="000000"/>
          <w:sz w:val="22"/>
          <w:szCs w:val="22"/>
        </w:rPr>
        <w:t>EDS kūrimo, testavimo ir gamybinės aplinkos turi būti atskirtos.</w:t>
      </w:r>
    </w:p>
    <w:p w14:paraId="7C89B78F" w14:textId="6AE917FD" w:rsidR="00842AC0" w:rsidRPr="00933365" w:rsidRDefault="003374A7" w:rsidP="00045F6A">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 xml:space="preserve">kartu su </w:t>
      </w:r>
      <w:r w:rsidR="006C2B83">
        <w:rPr>
          <w:rFonts w:ascii="Trebuchet MS" w:eastAsia="Calibri" w:hAnsi="Trebuchet MS"/>
          <w:color w:val="000000"/>
          <w:sz w:val="22"/>
          <w:szCs w:val="22"/>
        </w:rPr>
        <w:t>Pirkėju</w:t>
      </w:r>
      <w:r w:rsidR="006C2B83" w:rsidRPr="009C5974">
        <w:rPr>
          <w:rFonts w:ascii="Trebuchet MS" w:eastAsia="Calibri" w:hAnsi="Trebuchet MS"/>
          <w:color w:val="000000"/>
          <w:sz w:val="22"/>
          <w:szCs w:val="22"/>
        </w:rPr>
        <w:t xml:space="preserve"> </w:t>
      </w:r>
      <w:r w:rsidR="00DB07D8">
        <w:rPr>
          <w:rFonts w:ascii="Trebuchet MS" w:eastAsia="Calibri" w:hAnsi="Trebuchet MS"/>
          <w:color w:val="000000"/>
          <w:sz w:val="22"/>
          <w:szCs w:val="22"/>
        </w:rPr>
        <w:t>Sutarties</w:t>
      </w:r>
      <w:r w:rsidR="00DB07D8"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 xml:space="preserve">vykdymo metu sukurtą ar modifikuotą EDS ar atskiras dalis (modulius) privalo visų pirma išbandyti testavimo aplinkoje ir tik po to pagal </w:t>
      </w:r>
      <w:r w:rsidR="006C2B83">
        <w:rPr>
          <w:rFonts w:ascii="Trebuchet MS" w:eastAsia="Calibri" w:hAnsi="Trebuchet MS"/>
          <w:color w:val="000000"/>
          <w:sz w:val="22"/>
          <w:szCs w:val="22"/>
        </w:rPr>
        <w:t>Pirkėjo</w:t>
      </w:r>
      <w:r w:rsidR="006C2B83"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patvirtintas versijų valdymo ir pakeitimų procedūras įdiegti gamybinėje aplinkoje.</w:t>
      </w:r>
    </w:p>
    <w:p w14:paraId="76DC07ED" w14:textId="0CAE592E" w:rsidR="00842AC0" w:rsidRPr="00933365" w:rsidRDefault="003374A7" w:rsidP="00045F6A">
      <w:pPr>
        <w:numPr>
          <w:ilvl w:val="2"/>
          <w:numId w:val="7"/>
        </w:numPr>
        <w:shd w:val="clear" w:color="auto" w:fill="FFFFFF"/>
        <w:tabs>
          <w:tab w:val="left" w:pos="1134"/>
          <w:tab w:val="left" w:pos="1276"/>
        </w:tabs>
        <w:autoSpaceDE w:val="0"/>
        <w:autoSpaceDN w:val="0"/>
        <w:adjustRightInd w:val="0"/>
        <w:spacing w:after="160" w:line="259" w:lineRule="auto"/>
        <w:ind w:left="0" w:firstLine="0"/>
        <w:contextualSpacing/>
        <w:jc w:val="both"/>
      </w:pP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 xml:space="preserve">modifikuotą EDS ar EDS atskiras dalis privalo </w:t>
      </w:r>
      <w:r w:rsidR="006C2B83">
        <w:rPr>
          <w:rFonts w:ascii="Trebuchet MS" w:eastAsia="Calibri" w:hAnsi="Trebuchet MS"/>
          <w:color w:val="000000"/>
          <w:sz w:val="22"/>
          <w:szCs w:val="22"/>
        </w:rPr>
        <w:t>Pirkėjui</w:t>
      </w:r>
      <w:r w:rsidR="006C2B83"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 xml:space="preserve">pateikti diegti gamybinėje aplinkoje tik prieš tai jas išbandžius testavimo aplinkoje ir įsitikinus, kad diegiama programinė įranga yra be kenksmingo programinio kodo, neautorizuotos prieigos galimybių ir / ar kitų pažeidžiamumų. Tai turi patvirtinti </w:t>
      </w:r>
      <w:r w:rsidR="00C8748E">
        <w:rPr>
          <w:rFonts w:ascii="Trebuchet MS" w:eastAsia="Calibri" w:hAnsi="Trebuchet MS"/>
          <w:color w:val="000000"/>
          <w:sz w:val="22"/>
          <w:szCs w:val="22"/>
        </w:rPr>
        <w:t>Tiekėjo</w:t>
      </w:r>
      <w:r w:rsidR="00C8748E" w:rsidRPr="009C5974">
        <w:rPr>
          <w:rFonts w:ascii="Trebuchet MS" w:eastAsia="Calibri" w:hAnsi="Trebuchet MS"/>
          <w:color w:val="000000"/>
          <w:sz w:val="22"/>
          <w:szCs w:val="22"/>
        </w:rPr>
        <w:t xml:space="preserve"> </w:t>
      </w:r>
      <w:r w:rsidR="00842AC0" w:rsidRPr="00045F6A">
        <w:rPr>
          <w:rFonts w:ascii="Trebuchet MS" w:eastAsia="Calibri" w:hAnsi="Trebuchet MS"/>
          <w:color w:val="000000"/>
          <w:sz w:val="22"/>
          <w:szCs w:val="22"/>
        </w:rPr>
        <w:t>atsakingi asmenys.</w:t>
      </w:r>
    </w:p>
    <w:sectPr w:rsidR="00842AC0" w:rsidRPr="00933365">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CFF0" w14:textId="77777777" w:rsidR="00625EC3" w:rsidRDefault="00625EC3">
      <w:pPr>
        <w:rPr>
          <w:sz w:val="20"/>
        </w:rPr>
      </w:pPr>
      <w:r>
        <w:rPr>
          <w:sz w:val="20"/>
        </w:rPr>
        <w:separator/>
      </w:r>
    </w:p>
  </w:endnote>
  <w:endnote w:type="continuationSeparator" w:id="0">
    <w:p w14:paraId="38238F50" w14:textId="77777777" w:rsidR="00625EC3" w:rsidRDefault="00625EC3">
      <w:pPr>
        <w:rPr>
          <w:sz w:val="20"/>
        </w:rPr>
      </w:pPr>
      <w:r>
        <w:rPr>
          <w:sz w:val="20"/>
        </w:rPr>
        <w:continuationSeparator/>
      </w:r>
    </w:p>
  </w:endnote>
  <w:endnote w:type="continuationNotice" w:id="1">
    <w:p w14:paraId="29604A1E" w14:textId="77777777" w:rsidR="00625EC3" w:rsidRDefault="00625EC3"/>
  </w:endnote>
  <w:endnote w:id="2">
    <w:p w14:paraId="3914D099" w14:textId="77777777" w:rsidR="00625EC3" w:rsidRPr="008F6FFA" w:rsidRDefault="00625EC3" w:rsidP="009C5974">
      <w:pPr>
        <w:pStyle w:val="Dokumentoinaostekstas"/>
      </w:pPr>
      <w:r>
        <w:rPr>
          <w:rStyle w:val="Dokumentoinaosnumeris"/>
        </w:rPr>
        <w:endnoteRef/>
      </w:r>
      <w:r>
        <w:t xml:space="preserve"> </w:t>
      </w:r>
      <w:hyperlink r:id="rId1" w:history="1">
        <w:r w:rsidRPr="00042416">
          <w:rPr>
            <w:rStyle w:val="Hipersaitas"/>
          </w:rPr>
          <w:t>https://www.vmi.lt/evmi/documents/20142/837401/PASLAUGU+PREKIU+TEIKEJU+DARBUOTOJU+ASMENS+DUOMENU+TVARKYMAS.pdf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Trebuchet M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8CD1" w14:textId="77777777" w:rsidR="00625EC3" w:rsidRDefault="00625EC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017B" w14:textId="77777777" w:rsidR="00625EC3" w:rsidRDefault="00625EC3">
      <w:pPr>
        <w:rPr>
          <w:sz w:val="20"/>
        </w:rPr>
      </w:pPr>
      <w:r>
        <w:rPr>
          <w:sz w:val="20"/>
        </w:rPr>
        <w:separator/>
      </w:r>
    </w:p>
  </w:footnote>
  <w:footnote w:type="continuationSeparator" w:id="0">
    <w:p w14:paraId="7888A3B1" w14:textId="77777777" w:rsidR="00625EC3" w:rsidRDefault="00625EC3">
      <w:pPr>
        <w:rPr>
          <w:sz w:val="20"/>
        </w:rPr>
      </w:pPr>
      <w:r>
        <w:rPr>
          <w:sz w:val="20"/>
        </w:rPr>
        <w:continuationSeparator/>
      </w:r>
    </w:p>
  </w:footnote>
  <w:footnote w:type="continuationNotice" w:id="1">
    <w:p w14:paraId="7826E25C" w14:textId="77777777" w:rsidR="00625EC3" w:rsidRDefault="00625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8CF7" w14:textId="77777777" w:rsidR="00625EC3" w:rsidRDefault="00625EC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FA5BD77" w14:textId="77777777" w:rsidR="00625EC3" w:rsidRDefault="00625EC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65500A"/>
    <w:multiLevelType w:val="multilevel"/>
    <w:tmpl w:val="9DA06B5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rebuchet MS" w:hAnsi="Trebuchet MS" w:hint="default"/>
        <w:color w:val="auto"/>
        <w:sz w:val="22"/>
        <w:szCs w:val="22"/>
      </w:rPr>
    </w:lvl>
    <w:lvl w:ilvl="3">
      <w:start w:val="1"/>
      <w:numFmt w:val="decimal"/>
      <w:lvlText w:val="%1.%2.%3.%4."/>
      <w:lvlJc w:val="left"/>
      <w:pPr>
        <w:ind w:left="3434" w:hanging="2017"/>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3C6037"/>
    <w:multiLevelType w:val="multilevel"/>
    <w:tmpl w:val="AFC806E6"/>
    <w:lvl w:ilvl="0">
      <w:start w:val="12"/>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0"/>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286C0237"/>
    <w:multiLevelType w:val="multilevel"/>
    <w:tmpl w:val="71B45EEA"/>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9"/>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8378AB"/>
    <w:multiLevelType w:val="multilevel"/>
    <w:tmpl w:val="35D6E25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50C2DB7"/>
    <w:multiLevelType w:val="multilevel"/>
    <w:tmpl w:val="F6B62E8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66D3A05"/>
    <w:multiLevelType w:val="multilevel"/>
    <w:tmpl w:val="D3B2D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4A06BF"/>
    <w:multiLevelType w:val="multilevel"/>
    <w:tmpl w:val="E9003D86"/>
    <w:lvl w:ilvl="0">
      <w:start w:val="4"/>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6"/>
  </w:num>
  <w:num w:numId="5">
    <w:abstractNumId w:val="4"/>
  </w:num>
  <w:num w:numId="6">
    <w:abstractNumId w:val="8"/>
  </w:num>
  <w:num w:numId="7">
    <w:abstractNumId w:val="3"/>
  </w:num>
  <w:num w:numId="8">
    <w:abstractNumId w:val="1"/>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8E"/>
    <w:rsid w:val="00005149"/>
    <w:rsid w:val="000204AF"/>
    <w:rsid w:val="00025B1F"/>
    <w:rsid w:val="00027B83"/>
    <w:rsid w:val="00027C96"/>
    <w:rsid w:val="000371FB"/>
    <w:rsid w:val="00045F6A"/>
    <w:rsid w:val="000475F2"/>
    <w:rsid w:val="00051D57"/>
    <w:rsid w:val="000554F5"/>
    <w:rsid w:val="000576ED"/>
    <w:rsid w:val="00070B81"/>
    <w:rsid w:val="000728F4"/>
    <w:rsid w:val="00076CBC"/>
    <w:rsid w:val="00076DC1"/>
    <w:rsid w:val="00084D92"/>
    <w:rsid w:val="00091B13"/>
    <w:rsid w:val="000941EC"/>
    <w:rsid w:val="000A1E05"/>
    <w:rsid w:val="000A44BD"/>
    <w:rsid w:val="000A4FFC"/>
    <w:rsid w:val="000A78AE"/>
    <w:rsid w:val="000B0897"/>
    <w:rsid w:val="000B4436"/>
    <w:rsid w:val="000C4F8A"/>
    <w:rsid w:val="000C76FA"/>
    <w:rsid w:val="000D38C8"/>
    <w:rsid w:val="000E2117"/>
    <w:rsid w:val="000E6B3D"/>
    <w:rsid w:val="000F0584"/>
    <w:rsid w:val="000F0695"/>
    <w:rsid w:val="000F3070"/>
    <w:rsid w:val="000F5B6C"/>
    <w:rsid w:val="000F5DE4"/>
    <w:rsid w:val="000F7733"/>
    <w:rsid w:val="00100118"/>
    <w:rsid w:val="00102F7F"/>
    <w:rsid w:val="00103829"/>
    <w:rsid w:val="00110B33"/>
    <w:rsid w:val="00114DF1"/>
    <w:rsid w:val="0011506C"/>
    <w:rsid w:val="001231DA"/>
    <w:rsid w:val="00125B38"/>
    <w:rsid w:val="00134630"/>
    <w:rsid w:val="00135D3B"/>
    <w:rsid w:val="00145527"/>
    <w:rsid w:val="001645CD"/>
    <w:rsid w:val="00165020"/>
    <w:rsid w:val="001702F7"/>
    <w:rsid w:val="00176E7D"/>
    <w:rsid w:val="00195795"/>
    <w:rsid w:val="001A2196"/>
    <w:rsid w:val="001A3C4E"/>
    <w:rsid w:val="001A77DB"/>
    <w:rsid w:val="001B138F"/>
    <w:rsid w:val="001B6AA8"/>
    <w:rsid w:val="001C5173"/>
    <w:rsid w:val="001C628E"/>
    <w:rsid w:val="001D1117"/>
    <w:rsid w:val="001E74A0"/>
    <w:rsid w:val="001F4809"/>
    <w:rsid w:val="001F5EE1"/>
    <w:rsid w:val="00213B0B"/>
    <w:rsid w:val="00217ECB"/>
    <w:rsid w:val="00221D80"/>
    <w:rsid w:val="00222815"/>
    <w:rsid w:val="0022318A"/>
    <w:rsid w:val="002267F7"/>
    <w:rsid w:val="002279C7"/>
    <w:rsid w:val="002561DD"/>
    <w:rsid w:val="0025771D"/>
    <w:rsid w:val="00265E33"/>
    <w:rsid w:val="002704B7"/>
    <w:rsid w:val="00270FF8"/>
    <w:rsid w:val="00273057"/>
    <w:rsid w:val="00275A16"/>
    <w:rsid w:val="0028367C"/>
    <w:rsid w:val="00284117"/>
    <w:rsid w:val="00285C23"/>
    <w:rsid w:val="002A43F1"/>
    <w:rsid w:val="002B0A99"/>
    <w:rsid w:val="002C4327"/>
    <w:rsid w:val="002C443C"/>
    <w:rsid w:val="002C78FA"/>
    <w:rsid w:val="002D2E5B"/>
    <w:rsid w:val="002D2EFF"/>
    <w:rsid w:val="002E26E7"/>
    <w:rsid w:val="002E7D67"/>
    <w:rsid w:val="002F06A4"/>
    <w:rsid w:val="00307155"/>
    <w:rsid w:val="003108E0"/>
    <w:rsid w:val="00311F48"/>
    <w:rsid w:val="003203B4"/>
    <w:rsid w:val="00323DF9"/>
    <w:rsid w:val="00326F67"/>
    <w:rsid w:val="00333658"/>
    <w:rsid w:val="00336551"/>
    <w:rsid w:val="003374A7"/>
    <w:rsid w:val="00347905"/>
    <w:rsid w:val="00366AF0"/>
    <w:rsid w:val="0037671E"/>
    <w:rsid w:val="003815EE"/>
    <w:rsid w:val="00390F73"/>
    <w:rsid w:val="00391B1D"/>
    <w:rsid w:val="003A13BF"/>
    <w:rsid w:val="003A6334"/>
    <w:rsid w:val="003B3DB6"/>
    <w:rsid w:val="003D2B6E"/>
    <w:rsid w:val="003F36E2"/>
    <w:rsid w:val="00400800"/>
    <w:rsid w:val="004068EC"/>
    <w:rsid w:val="00410E76"/>
    <w:rsid w:val="00411D27"/>
    <w:rsid w:val="00413C96"/>
    <w:rsid w:val="00421108"/>
    <w:rsid w:val="004245CA"/>
    <w:rsid w:val="00436443"/>
    <w:rsid w:val="00462A88"/>
    <w:rsid w:val="00472F25"/>
    <w:rsid w:val="00475ED6"/>
    <w:rsid w:val="00476DC7"/>
    <w:rsid w:val="004A17CB"/>
    <w:rsid w:val="004B4AE9"/>
    <w:rsid w:val="004B4F95"/>
    <w:rsid w:val="004C4478"/>
    <w:rsid w:val="004D4696"/>
    <w:rsid w:val="004F07E6"/>
    <w:rsid w:val="004F23BD"/>
    <w:rsid w:val="004F5CE1"/>
    <w:rsid w:val="004F7484"/>
    <w:rsid w:val="005002CE"/>
    <w:rsid w:val="00500DF6"/>
    <w:rsid w:val="0050571B"/>
    <w:rsid w:val="00506A52"/>
    <w:rsid w:val="005158ED"/>
    <w:rsid w:val="00516412"/>
    <w:rsid w:val="00517E86"/>
    <w:rsid w:val="00520146"/>
    <w:rsid w:val="005265C4"/>
    <w:rsid w:val="005441F2"/>
    <w:rsid w:val="005640FE"/>
    <w:rsid w:val="00572ED4"/>
    <w:rsid w:val="00576848"/>
    <w:rsid w:val="00580551"/>
    <w:rsid w:val="005941F2"/>
    <w:rsid w:val="005B199A"/>
    <w:rsid w:val="005B238C"/>
    <w:rsid w:val="005B2C72"/>
    <w:rsid w:val="005B4DE3"/>
    <w:rsid w:val="005C4E18"/>
    <w:rsid w:val="005D3524"/>
    <w:rsid w:val="005D386E"/>
    <w:rsid w:val="005D4C90"/>
    <w:rsid w:val="005E3E13"/>
    <w:rsid w:val="005E52B4"/>
    <w:rsid w:val="005E53B6"/>
    <w:rsid w:val="005F142B"/>
    <w:rsid w:val="005F2ADA"/>
    <w:rsid w:val="005F5EE2"/>
    <w:rsid w:val="005F710B"/>
    <w:rsid w:val="00600BB0"/>
    <w:rsid w:val="00622362"/>
    <w:rsid w:val="00625EC3"/>
    <w:rsid w:val="00632C24"/>
    <w:rsid w:val="0064419B"/>
    <w:rsid w:val="0064726D"/>
    <w:rsid w:val="0065236C"/>
    <w:rsid w:val="00652B94"/>
    <w:rsid w:val="00653F27"/>
    <w:rsid w:val="006607AD"/>
    <w:rsid w:val="0066375C"/>
    <w:rsid w:val="006672FC"/>
    <w:rsid w:val="006722A9"/>
    <w:rsid w:val="00680734"/>
    <w:rsid w:val="00681DA4"/>
    <w:rsid w:val="0068492A"/>
    <w:rsid w:val="0069229A"/>
    <w:rsid w:val="0069539B"/>
    <w:rsid w:val="006B0F97"/>
    <w:rsid w:val="006B5B79"/>
    <w:rsid w:val="006C2B83"/>
    <w:rsid w:val="006E20D8"/>
    <w:rsid w:val="006E28DD"/>
    <w:rsid w:val="006F0DEC"/>
    <w:rsid w:val="006F6C3F"/>
    <w:rsid w:val="00715607"/>
    <w:rsid w:val="007264A4"/>
    <w:rsid w:val="00727634"/>
    <w:rsid w:val="00731961"/>
    <w:rsid w:val="00736CBD"/>
    <w:rsid w:val="0074318F"/>
    <w:rsid w:val="00747A96"/>
    <w:rsid w:val="00765D0B"/>
    <w:rsid w:val="00790D7F"/>
    <w:rsid w:val="00791DDD"/>
    <w:rsid w:val="00794D37"/>
    <w:rsid w:val="007A3516"/>
    <w:rsid w:val="007A637A"/>
    <w:rsid w:val="007C4147"/>
    <w:rsid w:val="007C6927"/>
    <w:rsid w:val="007D43DB"/>
    <w:rsid w:val="007F1A6D"/>
    <w:rsid w:val="00807698"/>
    <w:rsid w:val="00811AFD"/>
    <w:rsid w:val="008133DB"/>
    <w:rsid w:val="00821B69"/>
    <w:rsid w:val="00821BC9"/>
    <w:rsid w:val="00825D55"/>
    <w:rsid w:val="00827DAC"/>
    <w:rsid w:val="008352A5"/>
    <w:rsid w:val="00835DA8"/>
    <w:rsid w:val="008426A9"/>
    <w:rsid w:val="00842AC0"/>
    <w:rsid w:val="00860C6B"/>
    <w:rsid w:val="00864E08"/>
    <w:rsid w:val="00875134"/>
    <w:rsid w:val="00875506"/>
    <w:rsid w:val="00884F08"/>
    <w:rsid w:val="0088718A"/>
    <w:rsid w:val="00893417"/>
    <w:rsid w:val="0089532B"/>
    <w:rsid w:val="008A59F4"/>
    <w:rsid w:val="008C2C0A"/>
    <w:rsid w:val="008D6043"/>
    <w:rsid w:val="008E692A"/>
    <w:rsid w:val="008E7E50"/>
    <w:rsid w:val="008F0565"/>
    <w:rsid w:val="008F6B74"/>
    <w:rsid w:val="009024FA"/>
    <w:rsid w:val="00903948"/>
    <w:rsid w:val="00910DA7"/>
    <w:rsid w:val="00932F32"/>
    <w:rsid w:val="00933013"/>
    <w:rsid w:val="00933365"/>
    <w:rsid w:val="00961BF0"/>
    <w:rsid w:val="009627D2"/>
    <w:rsid w:val="009728BC"/>
    <w:rsid w:val="00973DEF"/>
    <w:rsid w:val="009767AB"/>
    <w:rsid w:val="00985253"/>
    <w:rsid w:val="00996317"/>
    <w:rsid w:val="009A0883"/>
    <w:rsid w:val="009B13D5"/>
    <w:rsid w:val="009C5974"/>
    <w:rsid w:val="009C5D1F"/>
    <w:rsid w:val="009D7B6D"/>
    <w:rsid w:val="009E55F3"/>
    <w:rsid w:val="009F2F9A"/>
    <w:rsid w:val="009F3224"/>
    <w:rsid w:val="00A00C00"/>
    <w:rsid w:val="00A0601F"/>
    <w:rsid w:val="00A071FB"/>
    <w:rsid w:val="00A12CA5"/>
    <w:rsid w:val="00A27D35"/>
    <w:rsid w:val="00A32226"/>
    <w:rsid w:val="00A41DB4"/>
    <w:rsid w:val="00A46030"/>
    <w:rsid w:val="00A461FF"/>
    <w:rsid w:val="00A54686"/>
    <w:rsid w:val="00A54E83"/>
    <w:rsid w:val="00A568CB"/>
    <w:rsid w:val="00A5784C"/>
    <w:rsid w:val="00A63B8C"/>
    <w:rsid w:val="00A771E1"/>
    <w:rsid w:val="00A87A21"/>
    <w:rsid w:val="00A93876"/>
    <w:rsid w:val="00AA0F3C"/>
    <w:rsid w:val="00AA1435"/>
    <w:rsid w:val="00AC778B"/>
    <w:rsid w:val="00AC7BC9"/>
    <w:rsid w:val="00AD2850"/>
    <w:rsid w:val="00AD548A"/>
    <w:rsid w:val="00AE0CA1"/>
    <w:rsid w:val="00AE2367"/>
    <w:rsid w:val="00AF4CE2"/>
    <w:rsid w:val="00AF6864"/>
    <w:rsid w:val="00B00143"/>
    <w:rsid w:val="00B14519"/>
    <w:rsid w:val="00B23598"/>
    <w:rsid w:val="00B42299"/>
    <w:rsid w:val="00B42813"/>
    <w:rsid w:val="00B508C3"/>
    <w:rsid w:val="00B5673B"/>
    <w:rsid w:val="00B71B9A"/>
    <w:rsid w:val="00B82CE1"/>
    <w:rsid w:val="00B85814"/>
    <w:rsid w:val="00B91BE5"/>
    <w:rsid w:val="00B92CE3"/>
    <w:rsid w:val="00BA515B"/>
    <w:rsid w:val="00BB0B79"/>
    <w:rsid w:val="00BB35DC"/>
    <w:rsid w:val="00BB7694"/>
    <w:rsid w:val="00BC693B"/>
    <w:rsid w:val="00BC7D72"/>
    <w:rsid w:val="00BD303A"/>
    <w:rsid w:val="00BD3A54"/>
    <w:rsid w:val="00BD59A0"/>
    <w:rsid w:val="00BE45D2"/>
    <w:rsid w:val="00BE65B1"/>
    <w:rsid w:val="00BF60C9"/>
    <w:rsid w:val="00C14414"/>
    <w:rsid w:val="00C24C16"/>
    <w:rsid w:val="00C34329"/>
    <w:rsid w:val="00C53099"/>
    <w:rsid w:val="00C540AE"/>
    <w:rsid w:val="00C545D7"/>
    <w:rsid w:val="00C60DD3"/>
    <w:rsid w:val="00C64240"/>
    <w:rsid w:val="00C642F5"/>
    <w:rsid w:val="00C7113A"/>
    <w:rsid w:val="00C74194"/>
    <w:rsid w:val="00C816E6"/>
    <w:rsid w:val="00C81D16"/>
    <w:rsid w:val="00C8748E"/>
    <w:rsid w:val="00C9048F"/>
    <w:rsid w:val="00C91011"/>
    <w:rsid w:val="00C94DC1"/>
    <w:rsid w:val="00CA18C0"/>
    <w:rsid w:val="00CA5978"/>
    <w:rsid w:val="00CB173C"/>
    <w:rsid w:val="00CB5440"/>
    <w:rsid w:val="00CC3E0D"/>
    <w:rsid w:val="00CC7366"/>
    <w:rsid w:val="00CD16BA"/>
    <w:rsid w:val="00CE0E83"/>
    <w:rsid w:val="00CE1699"/>
    <w:rsid w:val="00CE5A74"/>
    <w:rsid w:val="00CE7F8A"/>
    <w:rsid w:val="00CF343E"/>
    <w:rsid w:val="00D0642C"/>
    <w:rsid w:val="00D139D0"/>
    <w:rsid w:val="00D16DD8"/>
    <w:rsid w:val="00D17754"/>
    <w:rsid w:val="00D32B84"/>
    <w:rsid w:val="00D33ADB"/>
    <w:rsid w:val="00D4295A"/>
    <w:rsid w:val="00D515E7"/>
    <w:rsid w:val="00D53503"/>
    <w:rsid w:val="00D5677C"/>
    <w:rsid w:val="00D617EB"/>
    <w:rsid w:val="00D7093C"/>
    <w:rsid w:val="00D738C8"/>
    <w:rsid w:val="00D753BF"/>
    <w:rsid w:val="00D84A72"/>
    <w:rsid w:val="00D87017"/>
    <w:rsid w:val="00DA4D95"/>
    <w:rsid w:val="00DA4E0C"/>
    <w:rsid w:val="00DA7F9A"/>
    <w:rsid w:val="00DB07D8"/>
    <w:rsid w:val="00DC4081"/>
    <w:rsid w:val="00DC6BB4"/>
    <w:rsid w:val="00DD30F2"/>
    <w:rsid w:val="00DD6FEA"/>
    <w:rsid w:val="00DD7F3E"/>
    <w:rsid w:val="00DE1798"/>
    <w:rsid w:val="00DE5EB8"/>
    <w:rsid w:val="00DF55F7"/>
    <w:rsid w:val="00E07AC3"/>
    <w:rsid w:val="00E153C4"/>
    <w:rsid w:val="00E176EA"/>
    <w:rsid w:val="00E17CB0"/>
    <w:rsid w:val="00E23260"/>
    <w:rsid w:val="00E273E2"/>
    <w:rsid w:val="00E5322A"/>
    <w:rsid w:val="00E66872"/>
    <w:rsid w:val="00E730DF"/>
    <w:rsid w:val="00E81C0E"/>
    <w:rsid w:val="00E866BD"/>
    <w:rsid w:val="00E90E04"/>
    <w:rsid w:val="00E91FF6"/>
    <w:rsid w:val="00EA1FAC"/>
    <w:rsid w:val="00EA797D"/>
    <w:rsid w:val="00EB1EB0"/>
    <w:rsid w:val="00EB4AC4"/>
    <w:rsid w:val="00EB7A10"/>
    <w:rsid w:val="00EC0604"/>
    <w:rsid w:val="00EC237F"/>
    <w:rsid w:val="00EC746C"/>
    <w:rsid w:val="00ED0D9E"/>
    <w:rsid w:val="00EE491B"/>
    <w:rsid w:val="00EF0C1D"/>
    <w:rsid w:val="00EF2E00"/>
    <w:rsid w:val="00EF59E0"/>
    <w:rsid w:val="00EF64A4"/>
    <w:rsid w:val="00F0375F"/>
    <w:rsid w:val="00F26885"/>
    <w:rsid w:val="00F30B4C"/>
    <w:rsid w:val="00F32BE6"/>
    <w:rsid w:val="00F37315"/>
    <w:rsid w:val="00F463CC"/>
    <w:rsid w:val="00F60BD9"/>
    <w:rsid w:val="00F62571"/>
    <w:rsid w:val="00F90CDF"/>
    <w:rsid w:val="00F9595E"/>
    <w:rsid w:val="00FB13F5"/>
    <w:rsid w:val="00FB579F"/>
    <w:rsid w:val="00FC0441"/>
    <w:rsid w:val="00FC2033"/>
    <w:rsid w:val="00FC28B9"/>
    <w:rsid w:val="00FC550A"/>
    <w:rsid w:val="00FD5235"/>
    <w:rsid w:val="00FD6A0F"/>
    <w:rsid w:val="00FD78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89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CA5978"/>
    <w:rPr>
      <w:color w:val="0000FF"/>
      <w:u w:val="single"/>
    </w:rPr>
  </w:style>
  <w:style w:type="character" w:styleId="Komentaronuoroda">
    <w:name w:val="annotation reference"/>
    <w:basedOn w:val="Numatytasispastraiposriftas"/>
    <w:uiPriority w:val="99"/>
    <w:unhideWhenUsed/>
    <w:rsid w:val="007264A4"/>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unhideWhenUsed/>
    <w:qFormat/>
    <w:rsid w:val="007264A4"/>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7264A4"/>
    <w:rPr>
      <w:sz w:val="20"/>
    </w:rPr>
  </w:style>
  <w:style w:type="paragraph" w:styleId="Komentarotema">
    <w:name w:val="annotation subject"/>
    <w:basedOn w:val="Komentarotekstas"/>
    <w:next w:val="Komentarotekstas"/>
    <w:link w:val="KomentarotemaDiagrama"/>
    <w:semiHidden/>
    <w:unhideWhenUsed/>
    <w:rsid w:val="007264A4"/>
    <w:rPr>
      <w:b/>
      <w:bCs/>
    </w:rPr>
  </w:style>
  <w:style w:type="character" w:customStyle="1" w:styleId="KomentarotemaDiagrama">
    <w:name w:val="Komentaro tema Diagrama"/>
    <w:basedOn w:val="KomentarotekstasDiagrama"/>
    <w:link w:val="Komentarotema"/>
    <w:semiHidden/>
    <w:rsid w:val="007264A4"/>
    <w:rPr>
      <w:b/>
      <w:bCs/>
      <w:sz w:val="20"/>
    </w:rPr>
  </w:style>
  <w:style w:type="paragraph" w:styleId="Debesliotekstas">
    <w:name w:val="Balloon Text"/>
    <w:basedOn w:val="prastasis"/>
    <w:link w:val="DebesliotekstasDiagrama"/>
    <w:semiHidden/>
    <w:unhideWhenUsed/>
    <w:rsid w:val="007264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64A4"/>
    <w:rPr>
      <w:rFonts w:ascii="Segoe UI" w:hAnsi="Segoe UI" w:cs="Segoe UI"/>
      <w:sz w:val="18"/>
      <w:szCs w:val="18"/>
    </w:rPr>
  </w:style>
  <w:style w:type="paragraph" w:customStyle="1" w:styleId="0Punktai">
    <w:name w:val="0_Punktai"/>
    <w:basedOn w:val="prastasis"/>
    <w:uiPriority w:val="99"/>
    <w:rsid w:val="003108E0"/>
    <w:pPr>
      <w:ind w:firstLine="567"/>
      <w:jc w:val="both"/>
    </w:pPr>
  </w:style>
  <w:style w:type="character" w:customStyle="1" w:styleId="FontStyle17">
    <w:name w:val="Font Style17"/>
    <w:rsid w:val="00BB35DC"/>
    <w:rPr>
      <w:rFonts w:ascii="Trebuchet MS" w:hAnsi="Trebuchet MS" w:cs="Trebuchet MS"/>
      <w:sz w:val="22"/>
      <w:szCs w:val="22"/>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74318F"/>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74318F"/>
    <w:rPr>
      <w:rFonts w:ascii="Trebuchet MS" w:eastAsia="Calibri" w:hAnsi="Trebuchet MS"/>
      <w:color w:val="000000"/>
      <w:sz w:val="22"/>
      <w:szCs w:val="22"/>
    </w:rPr>
  </w:style>
  <w:style w:type="character" w:styleId="Neapdorotaspaminjimas">
    <w:name w:val="Unresolved Mention"/>
    <w:basedOn w:val="Numatytasispastraiposriftas"/>
    <w:uiPriority w:val="99"/>
    <w:semiHidden/>
    <w:unhideWhenUsed/>
    <w:rsid w:val="005265C4"/>
    <w:rPr>
      <w:color w:val="605E5C"/>
      <w:shd w:val="clear" w:color="auto" w:fill="E1DFDD"/>
    </w:rPr>
  </w:style>
  <w:style w:type="paragraph" w:styleId="Dokumentoinaostekstas">
    <w:name w:val="endnote text"/>
    <w:basedOn w:val="prastasis"/>
    <w:link w:val="DokumentoinaostekstasDiagrama"/>
    <w:semiHidden/>
    <w:unhideWhenUsed/>
    <w:rsid w:val="009C5974"/>
    <w:rPr>
      <w:sz w:val="20"/>
    </w:rPr>
  </w:style>
  <w:style w:type="character" w:customStyle="1" w:styleId="DokumentoinaostekstasDiagrama">
    <w:name w:val="Dokumento išnašos tekstas Diagrama"/>
    <w:basedOn w:val="Numatytasispastraiposriftas"/>
    <w:link w:val="Dokumentoinaostekstas"/>
    <w:semiHidden/>
    <w:rsid w:val="009C5974"/>
    <w:rPr>
      <w:sz w:val="20"/>
    </w:rPr>
  </w:style>
  <w:style w:type="table" w:styleId="Lentelstinklelis">
    <w:name w:val="Table Grid"/>
    <w:basedOn w:val="prastojilentel"/>
    <w:uiPriority w:val="39"/>
    <w:rsid w:val="009C597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9C5974"/>
    <w:rPr>
      <w:vertAlign w:val="superscript"/>
    </w:rPr>
  </w:style>
  <w:style w:type="character" w:styleId="Perirtashipersaitas">
    <w:name w:val="FollowedHyperlink"/>
    <w:basedOn w:val="Numatytasispastraiposriftas"/>
    <w:semiHidden/>
    <w:unhideWhenUsed/>
    <w:rsid w:val="00807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3333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vpk.lrv.lt/lt/ivpk-leidiniai/viesuju-ir-administraciniu-elektroniniu-paslaugu-patogumo-naudotojams-metodiniai-dokumenta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jankeliunaite@vm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mi.lt/evmi/documents/20142/837401/PASLAUGU+PREKIU+TEIKEJU+DARBUOTOJU+ASMENS+DUOMENU+TVARKYM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yperlink" Target="mailto:duomenu_sauga@vm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wasp.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vmi.lt/evmi/documents/20142/837401/PASLAUGU+PREKIU+TEIKEJU+DARBUOTOJU+ASMENS+DUOMENU+TVARKY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62e90ab1-78a9-4a21-a9db-ceec2cdde783"/>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8E295F1-654A-4458-BA0A-B0B567AC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38621</Words>
  <Characters>22015</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Gleiznienė</dc:creator>
  <cp:lastModifiedBy>Janina Taurienė</cp:lastModifiedBy>
  <cp:revision>50</cp:revision>
  <cp:lastPrinted>2017-06-29T23:42:00Z</cp:lastPrinted>
  <dcterms:created xsi:type="dcterms:W3CDTF">2025-05-07T06:06:00Z</dcterms:created>
  <dcterms:modified xsi:type="dcterms:W3CDTF">2025-05-09T12:13:00Z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