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A4602" w14:textId="77777777" w:rsidR="00F37C0A" w:rsidRPr="00045863" w:rsidRDefault="00F37C0A" w:rsidP="00F37C0A">
      <w:pPr>
        <w:spacing w:after="0" w:line="240" w:lineRule="auto"/>
        <w:ind w:firstLine="567"/>
        <w:jc w:val="right"/>
        <w:rPr>
          <w:rFonts w:ascii="Trebuchet MS" w:hAnsi="Trebuchet MS"/>
        </w:rPr>
      </w:pPr>
      <w:r w:rsidRPr="00045863">
        <w:rPr>
          <w:rFonts w:ascii="Trebuchet MS" w:hAnsi="Trebuchet MS"/>
        </w:rPr>
        <w:t>KONKURSO DOKUMENTŲ</w:t>
      </w:r>
    </w:p>
    <w:p w14:paraId="2080BDBF" w14:textId="602376C0" w:rsidR="00E76E94" w:rsidRPr="006272CE" w:rsidRDefault="004000F7" w:rsidP="00F37C0A">
      <w:pPr>
        <w:ind w:firstLine="567"/>
        <w:jc w:val="right"/>
        <w:rPr>
          <w:rFonts w:ascii="Trebuchet MS" w:eastAsia="Times New Roman" w:hAnsi="Trebuchet MS" w:cs="Arial"/>
          <w:lang w:val="en-US" w:eastAsia="lt-LT"/>
        </w:rPr>
      </w:pPr>
      <w:r>
        <w:rPr>
          <w:rFonts w:ascii="Trebuchet MS" w:hAnsi="Trebuchet MS"/>
        </w:rPr>
        <w:t>7</w:t>
      </w:r>
      <w:r w:rsidR="00F37C0A" w:rsidRPr="00045863">
        <w:rPr>
          <w:rFonts w:ascii="Trebuchet MS" w:hAnsi="Trebuchet MS"/>
        </w:rPr>
        <w:t xml:space="preserve"> priedas</w:t>
      </w:r>
    </w:p>
    <w:p w14:paraId="05FC07B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val="en-US" w:eastAsia="lt-LT"/>
        </w:rPr>
      </w:pPr>
    </w:p>
    <w:p w14:paraId="30C04A8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u w:val="single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5BF7D11E" w14:textId="7B8CD74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bookmarkStart w:id="0" w:name="_GoBack"/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 (</w:t>
      </w:r>
      <w:r w:rsidR="004453C9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bookmarkEnd w:id="0"/>
    <w:p w14:paraId="1EC7C56D" w14:textId="1B601FEF" w:rsidR="00E76E94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Valstybinei mokesčių inspekcijai prie</w:t>
      </w:r>
    </w:p>
    <w:p w14:paraId="71C7DC6C" w14:textId="05F67AD9" w:rsidR="006272CE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Lietuvos Respublikos finansų ministerijos</w:t>
      </w:r>
    </w:p>
    <w:p w14:paraId="4181C37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2A3456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34E12498" w14:textId="202460F8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TIEKĖJO</w:t>
      </w:r>
      <w:r w:rsidR="008A28F1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/SUBTIEKĖJO</w:t>
      </w: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 xml:space="preserve"> DEKLARACIJA</w:t>
      </w:r>
    </w:p>
    <w:p w14:paraId="3C459EA8" w14:textId="77777777" w:rsidR="00E76E94" w:rsidRPr="006272CE" w:rsidRDefault="00E76E94" w:rsidP="00E76E9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sz w:val="21"/>
          <w:szCs w:val="21"/>
          <w:lang w:eastAsia="lt-LT"/>
        </w:rPr>
        <w:t> </w:t>
      </w:r>
    </w:p>
    <w:p w14:paraId="55E458CA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349A9D9D" w14:textId="2CF69CB4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mano atstovaujamo 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sudėtyje nėra Rusijos dalyvavimo, viršijančio 2014 m. liepos 31 d. Tarybos reglamento (ES) Nr. 833/2014 dėl ribojamųjų priemonių atsižvelgiant į Rusijos veiksmus, kuriais destabilizuojama padėtis Ukrainoje, su pakeitimais, nustatytas ribas</w:t>
      </w:r>
      <w:r w:rsidR="00C9751D">
        <w:rPr>
          <w:rFonts w:ascii="Trebuchet MS" w:eastAsia="Times New Roman" w:hAnsi="Trebuchet MS" w:cs="Arial"/>
          <w:color w:val="000000"/>
          <w:lang w:eastAsia="lt-LT"/>
        </w:rPr>
        <w:t xml:space="preserve"> t. y.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:</w:t>
      </w:r>
    </w:p>
    <w:p w14:paraId="2A9D72DE" w14:textId="50AB0C9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(a) mano atstovaujamas 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>Tiekėj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>as</w:t>
      </w:r>
      <w:r w:rsidR="004453C9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63707483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(b) mano atstovaujamas 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>Tiekėjo</w:t>
      </w:r>
      <w:r w:rsidR="004453C9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2E7E074D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(d) a)-c) punktuose išvardyti subjektai nedalyvauja subtiekėjais, tiekėjais ar subjektais, kurių pajėgumais remiasi mano atstovaujamas 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>Tiekėj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>as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, tais atvejais kai jiems tenka daugiau kaip 10 % sutarties vertės.</w:t>
      </w:r>
    </w:p>
    <w:p w14:paraId="2172D894" w14:textId="25F08C36" w:rsidR="00593B2F" w:rsidRPr="006272CE" w:rsidRDefault="00E76E94" w:rsidP="00593B2F">
      <w:pPr>
        <w:spacing w:after="0" w:line="240" w:lineRule="auto"/>
        <w:jc w:val="both"/>
        <w:rPr>
          <w:rFonts w:ascii="Trebuchet MS" w:eastAsia="Times New Roman" w:hAnsi="Trebuchet MS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>Tiekėj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 xml:space="preserve">ui 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/subtiekėjui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, subtiekėjams, kuriuos esu pasitelkęs ar pasitelksiu ateityje, ūkio subjektams, kurių pajėgumais remiuosi ar (ir) remsiuosi, prekių (ir jų sudedamųjų dalių) gamintojams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netaikomos 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</w:p>
    <w:p w14:paraId="1F4D400C" w14:textId="4B37655F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Deklaruojamoms aplinkybėms pasikeitus, įsipareigoju nedelsiant apie tai informuoti </w:t>
      </w:r>
      <w:r w:rsidR="003809D3">
        <w:rPr>
          <w:rFonts w:ascii="Trebuchet MS" w:eastAsia="Times New Roman" w:hAnsi="Trebuchet MS" w:cs="Arial"/>
          <w:color w:val="000000"/>
          <w:lang w:eastAsia="lt-LT"/>
        </w:rPr>
        <w:t>Perkančiąją organizaciją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. 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222"/>
        <w:gridCol w:w="222"/>
        <w:gridCol w:w="222"/>
        <w:gridCol w:w="2447"/>
        <w:gridCol w:w="222"/>
      </w:tblGrid>
      <w:tr w:rsidR="00E76E94" w:rsidRPr="006272CE" w14:paraId="2F315505" w14:textId="77777777" w:rsidTr="004E2A30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272CE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</w:p>
        </w:tc>
      </w:tr>
      <w:tr w:rsidR="00E76E94" w:rsidRPr="006272CE" w14:paraId="1A1DC1BC" w14:textId="77777777" w:rsidTr="004E2A30">
        <w:trPr>
          <w:trHeight w:val="285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</w:tr>
      <w:tr w:rsidR="00E76E94" w:rsidRPr="006272CE" w14:paraId="6BCE940A" w14:textId="77777777" w:rsidTr="004E2A30">
        <w:trPr>
          <w:trHeight w:val="186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272CE" w:rsidRDefault="00E76E94">
      <w:pPr>
        <w:rPr>
          <w:rFonts w:ascii="Trebuchet MS" w:hAnsi="Trebuchet MS"/>
        </w:rPr>
      </w:pPr>
    </w:p>
    <w:sectPr w:rsidR="00E76E94" w:rsidRPr="006272CE" w:rsidSect="0003618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BF7" w16cex:dateUtc="2023-09-21T14:29:00Z"/>
  <w16cex:commentExtensible w16cex:durableId="28B6F9C7" w16cex:dateUtc="2023-09-21T14:2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36188"/>
    <w:rsid w:val="00036CC8"/>
    <w:rsid w:val="001733AB"/>
    <w:rsid w:val="003646B0"/>
    <w:rsid w:val="003809D3"/>
    <w:rsid w:val="00382F24"/>
    <w:rsid w:val="004000F7"/>
    <w:rsid w:val="004067C7"/>
    <w:rsid w:val="004453C9"/>
    <w:rsid w:val="005341E7"/>
    <w:rsid w:val="005736B0"/>
    <w:rsid w:val="00593B2F"/>
    <w:rsid w:val="006267A2"/>
    <w:rsid w:val="006272CE"/>
    <w:rsid w:val="00705B08"/>
    <w:rsid w:val="007C24FD"/>
    <w:rsid w:val="0086276D"/>
    <w:rsid w:val="00896807"/>
    <w:rsid w:val="008A28F1"/>
    <w:rsid w:val="00A02508"/>
    <w:rsid w:val="00C12D18"/>
    <w:rsid w:val="00C53D9A"/>
    <w:rsid w:val="00C9751D"/>
    <w:rsid w:val="00CA0359"/>
    <w:rsid w:val="00D16820"/>
    <w:rsid w:val="00D51E03"/>
    <w:rsid w:val="00D55B92"/>
    <w:rsid w:val="00E76E94"/>
    <w:rsid w:val="00E82639"/>
    <w:rsid w:val="00E94F43"/>
    <w:rsid w:val="00F309AF"/>
    <w:rsid w:val="00F37C0A"/>
    <w:rsid w:val="00F55BC4"/>
    <w:rsid w:val="00F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72C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1E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1E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1E0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1E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1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DB0D2D-F800-4768-AAF3-86E3177FC764}">
  <ds:schemaRefs>
    <ds:schemaRef ds:uri="http://schemas.microsoft.com/office/2006/metadata/properties"/>
    <ds:schemaRef ds:uri="4b2e9d09-07c5-42d4-ad0a-92e216c40b99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c3775fa-9d3b-4d8c-bc3d-fbdb29195e0c"/>
    <ds:schemaRef ds:uri="028236e2-f653-4d19-ab67-4d06a9145e0c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7849BB6-C623-4B2D-81A4-5BE33726C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 PRIEDAS TIEKĖJO DEKLARACIJA</vt:lpstr>
      <vt:lpstr>Tiekėjo deklaracijos dėl sankcijų forma EK CPVA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PRIEDAS TIEKĖJO DEKLARACIJA</dc:title>
  <dc:creator>Gintaras Kurauskas</dc:creator>
  <cp:lastModifiedBy>Janina Taurienė</cp:lastModifiedBy>
  <cp:revision>3</cp:revision>
  <dcterms:created xsi:type="dcterms:W3CDTF">2024-11-12T08:03:00Z</dcterms:created>
  <dcterms:modified xsi:type="dcterms:W3CDTF">2025-05-07T09:51:00Z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