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7D40" w14:textId="0CED28EB" w:rsidR="005D58C8" w:rsidRPr="005D58C8" w:rsidRDefault="005D58C8" w:rsidP="005D58C8">
      <w:pPr>
        <w:pStyle w:val="NoSpacing"/>
        <w:jc w:val="center"/>
        <w:rPr>
          <w:b/>
          <w:bCs/>
          <w:sz w:val="24"/>
          <w:szCs w:val="24"/>
        </w:rPr>
      </w:pPr>
      <w:r w:rsidRPr="005D58C8">
        <w:rPr>
          <w:b/>
          <w:bCs/>
          <w:sz w:val="24"/>
          <w:szCs w:val="24"/>
        </w:rPr>
        <w:t>DINAMINĖ PIRKIMO SISTEMA (DPS)</w:t>
      </w:r>
    </w:p>
    <w:p w14:paraId="5F56B1F0" w14:textId="2013909C" w:rsidR="00EA6EDE" w:rsidRPr="005D58C8" w:rsidRDefault="00FC6F1A" w:rsidP="005D58C8">
      <w:pPr>
        <w:pStyle w:val="NoSpacing"/>
        <w:jc w:val="center"/>
        <w:rPr>
          <w:rFonts w:eastAsia="Times New Roman"/>
          <w:b/>
          <w:bCs/>
          <w:noProof w:val="0"/>
          <w:color w:val="000000"/>
          <w:sz w:val="24"/>
          <w:szCs w:val="24"/>
          <w:lang w:eastAsia="lt-LT"/>
        </w:rPr>
      </w:pPr>
      <w:r w:rsidRPr="005D58C8">
        <w:rPr>
          <w:rFonts w:eastAsia="Times New Roman"/>
          <w:b/>
          <w:bCs/>
          <w:noProof w:val="0"/>
          <w:sz w:val="24"/>
          <w:szCs w:val="24"/>
          <w:lang w:eastAsia="lt-LT"/>
        </w:rPr>
        <w:t>FIZIOTERAPIJOS IR SLAUGOS PRIEMONIŲ UŽSAKYMAI PER CPO LT ELEKTRONINĮ KATALOGĄ</w:t>
      </w:r>
    </w:p>
    <w:p w14:paraId="48540109" w14:textId="4CD796BB" w:rsidR="00134418" w:rsidRPr="005D58C8" w:rsidRDefault="00EA6EDE" w:rsidP="005D58C8">
      <w:pPr>
        <w:pStyle w:val="NoSpacing"/>
        <w:jc w:val="center"/>
        <w:rPr>
          <w:b/>
          <w:bCs/>
          <w:sz w:val="24"/>
          <w:szCs w:val="24"/>
        </w:rPr>
      </w:pPr>
      <w:r w:rsidRPr="005D58C8">
        <w:rPr>
          <w:rFonts w:eastAsia="Times New Roman"/>
          <w:b/>
          <w:bCs/>
          <w:noProof w:val="0"/>
          <w:color w:val="000000"/>
          <w:sz w:val="24"/>
          <w:szCs w:val="24"/>
          <w:lang w:eastAsia="lt-LT"/>
        </w:rPr>
        <w:t>PIRKIMO</w:t>
      </w:r>
      <w:r w:rsidRPr="005D58C8">
        <w:rPr>
          <w:b/>
          <w:bCs/>
          <w:sz w:val="24"/>
          <w:szCs w:val="24"/>
        </w:rPr>
        <w:t xml:space="preserve"> ID </w:t>
      </w:r>
      <w:r w:rsidRPr="005D58C8">
        <w:rPr>
          <w:b/>
          <w:bCs/>
          <w:sz w:val="24"/>
          <w:szCs w:val="24"/>
          <w:shd w:val="clear" w:color="auto" w:fill="FFFFFF"/>
        </w:rPr>
        <w:t>102352</w:t>
      </w:r>
      <w:r w:rsidRPr="005D58C8">
        <w:rPr>
          <w:b/>
          <w:bCs/>
          <w:sz w:val="24"/>
          <w:szCs w:val="24"/>
        </w:rPr>
        <w:t xml:space="preserve"> (senos CVP IS Nr. 646594)</w:t>
      </w:r>
    </w:p>
    <w:p w14:paraId="5D4C6569" w14:textId="59B8949A" w:rsidR="00B44BDA" w:rsidRDefault="00B44BDA" w:rsidP="00242102">
      <w:pPr>
        <w:jc w:val="center"/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</w:pPr>
    </w:p>
    <w:p w14:paraId="66E1C1D2" w14:textId="2A07616B" w:rsidR="00242102" w:rsidRPr="0054411D" w:rsidRDefault="009761D5" w:rsidP="00242102">
      <w:pPr>
        <w:jc w:val="center"/>
        <w:rPr>
          <w:rFonts w:ascii="Jost" w:eastAsia="Calibri" w:hAnsi="Jost" w:cs="Arial"/>
          <w:noProof w:val="0"/>
          <w:sz w:val="24"/>
          <w:szCs w:val="24"/>
          <w:lang w:eastAsia="ja-JP"/>
        </w:rPr>
      </w:pPr>
      <w:r>
        <w:rPr>
          <w:rFonts w:ascii="Jost" w:eastAsia="Calibri" w:hAnsi="Jost" w:cs="Arial"/>
          <w:noProof w:val="0"/>
          <w:sz w:val="24"/>
          <w:szCs w:val="24"/>
          <w:lang w:eastAsia="ja-JP"/>
        </w:rPr>
        <w:t>202</w:t>
      </w:r>
      <w:r w:rsidR="00134418">
        <w:rPr>
          <w:rFonts w:ascii="Jost" w:eastAsia="Calibri" w:hAnsi="Jost" w:cs="Arial"/>
          <w:noProof w:val="0"/>
          <w:sz w:val="24"/>
          <w:szCs w:val="24"/>
          <w:lang w:eastAsia="ja-JP"/>
        </w:rPr>
        <w:t>5</w:t>
      </w:r>
      <w:r>
        <w:rPr>
          <w:rFonts w:ascii="Jost" w:eastAsia="Calibri" w:hAnsi="Jost" w:cs="Arial"/>
          <w:noProof w:val="0"/>
          <w:sz w:val="24"/>
          <w:szCs w:val="24"/>
          <w:lang w:eastAsia="ja-JP"/>
        </w:rPr>
        <w:t>-0</w:t>
      </w:r>
      <w:r w:rsidR="00EA6EDE">
        <w:rPr>
          <w:rFonts w:ascii="Jost" w:eastAsia="Calibri" w:hAnsi="Jost" w:cs="Arial"/>
          <w:noProof w:val="0"/>
          <w:sz w:val="24"/>
          <w:szCs w:val="24"/>
          <w:lang w:eastAsia="ja-JP"/>
        </w:rPr>
        <w:t>5</w:t>
      </w:r>
      <w:r>
        <w:rPr>
          <w:rFonts w:ascii="Jost" w:eastAsia="Calibri" w:hAnsi="Jost" w:cs="Arial"/>
          <w:noProof w:val="0"/>
          <w:sz w:val="24"/>
          <w:szCs w:val="24"/>
          <w:lang w:eastAsia="ja-JP"/>
        </w:rPr>
        <w:t>-</w:t>
      </w:r>
      <w:r w:rsidR="00EA6EDE">
        <w:rPr>
          <w:rFonts w:ascii="Jost" w:eastAsia="Calibri" w:hAnsi="Jost" w:cs="Arial"/>
          <w:noProof w:val="0"/>
          <w:sz w:val="24"/>
          <w:szCs w:val="24"/>
          <w:lang w:eastAsia="ja-JP"/>
        </w:rPr>
        <w:t>0</w:t>
      </w:r>
      <w:r w:rsidR="00F80223">
        <w:rPr>
          <w:rFonts w:ascii="Jost" w:eastAsia="Calibri" w:hAnsi="Jost" w:cs="Arial"/>
          <w:noProof w:val="0"/>
          <w:sz w:val="24"/>
          <w:szCs w:val="24"/>
          <w:lang w:eastAsia="ja-JP"/>
        </w:rPr>
        <w:t>9</w:t>
      </w:r>
    </w:p>
    <w:p w14:paraId="4C15A59D" w14:textId="77777777" w:rsidR="00E04628" w:rsidRDefault="00E04628" w:rsidP="00360C78">
      <w:pPr>
        <w:pStyle w:val="NoSpacing"/>
        <w:jc w:val="both"/>
        <w:rPr>
          <w:rFonts w:ascii="Jost" w:hAnsi="Jost"/>
          <w:sz w:val="24"/>
          <w:szCs w:val="24"/>
        </w:rPr>
      </w:pPr>
    </w:p>
    <w:p w14:paraId="129505E1" w14:textId="77777777" w:rsidR="00B23218" w:rsidRPr="00B23218" w:rsidRDefault="00B23218" w:rsidP="00B23218">
      <w:pPr>
        <w:spacing w:after="0" w:line="240" w:lineRule="auto"/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</w:pPr>
      <w:r w:rsidRPr="00B23218"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  <w:t xml:space="preserve">pirkimo kandidatams/dalyviams </w:t>
      </w:r>
    </w:p>
    <w:p w14:paraId="57047D20" w14:textId="05AC8651" w:rsidR="00171C3F" w:rsidRPr="00171C3F" w:rsidRDefault="00616CDA" w:rsidP="00171C3F">
      <w:pPr>
        <w:spacing w:after="0" w:line="240" w:lineRule="auto"/>
        <w:rPr>
          <w:rFonts w:ascii="Jost" w:eastAsia="Times New Roman" w:hAnsi="Jost" w:cs="Times New Roman"/>
          <w:i/>
          <w:noProof w:val="0"/>
          <w:sz w:val="24"/>
          <w:szCs w:val="24"/>
          <w:lang w:eastAsia="lt-LT"/>
        </w:rPr>
      </w:pPr>
      <w:r w:rsidRPr="00E45D31">
        <w:rPr>
          <w:rFonts w:ascii="Jost" w:hAnsi="Jost" w:cs="Times New Roman"/>
          <w:i/>
          <w:sz w:val="24"/>
          <w:szCs w:val="24"/>
        </w:rPr>
        <w:t>Siunčiama</w:t>
      </w:r>
      <w:r w:rsidR="00B23218" w:rsidRPr="00B23218">
        <w:rPr>
          <w:rFonts w:ascii="Jost" w:eastAsia="Times New Roman" w:hAnsi="Jost" w:cs="Times New Roman"/>
          <w:i/>
          <w:noProof w:val="0"/>
          <w:sz w:val="24"/>
          <w:szCs w:val="24"/>
          <w:lang w:eastAsia="lt-LT"/>
        </w:rPr>
        <w:t xml:space="preserve"> CVP IS priemonėmis</w:t>
      </w:r>
    </w:p>
    <w:p w14:paraId="771962C7" w14:textId="77777777" w:rsidR="00171C3F" w:rsidRDefault="00171C3F" w:rsidP="00360C78">
      <w:pPr>
        <w:pStyle w:val="NoSpacing"/>
        <w:jc w:val="both"/>
        <w:rPr>
          <w:rFonts w:ascii="Jost" w:hAnsi="Jost"/>
          <w:sz w:val="24"/>
          <w:szCs w:val="24"/>
        </w:rPr>
      </w:pPr>
    </w:p>
    <w:p w14:paraId="79D8270F" w14:textId="2115500B" w:rsidR="00C930AD" w:rsidRPr="00ED29C7" w:rsidRDefault="00C930AD" w:rsidP="00C930AD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/>
          <w:color w:val="000000"/>
        </w:rPr>
      </w:pPr>
      <w:proofErr w:type="spellStart"/>
      <w:r w:rsidRPr="003727EB">
        <w:rPr>
          <w:rFonts w:ascii="Jost" w:eastAsia="Calibri" w:hAnsi="Jost"/>
        </w:rPr>
        <w:t>Viešojo</w:t>
      </w:r>
      <w:proofErr w:type="spellEnd"/>
      <w:r w:rsidRPr="003727EB">
        <w:rPr>
          <w:rFonts w:ascii="Jost" w:eastAsia="Calibri" w:hAnsi="Jost"/>
        </w:rPr>
        <w:t xml:space="preserve"> pirkimo komisija (</w:t>
      </w:r>
      <w:proofErr w:type="spellStart"/>
      <w:r w:rsidRPr="003727EB">
        <w:rPr>
          <w:rFonts w:ascii="Jost" w:eastAsia="Calibri" w:hAnsi="Jost"/>
        </w:rPr>
        <w:t>toliau</w:t>
      </w:r>
      <w:proofErr w:type="spellEnd"/>
      <w:r w:rsidRPr="003727EB">
        <w:rPr>
          <w:rFonts w:ascii="Jost" w:eastAsia="Calibri" w:hAnsi="Jost"/>
        </w:rPr>
        <w:t xml:space="preserve"> – Komisija) </w:t>
      </w:r>
      <w:proofErr w:type="spellStart"/>
      <w:r w:rsidRPr="003727EB">
        <w:rPr>
          <w:rFonts w:ascii="Jost" w:eastAsia="Calibri" w:hAnsi="Jost"/>
        </w:rPr>
        <w:t>informuoja</w:t>
      </w:r>
      <w:proofErr w:type="spellEnd"/>
      <w:r w:rsidRPr="003727EB">
        <w:rPr>
          <w:rFonts w:ascii="Jost" w:eastAsia="Calibri" w:hAnsi="Jost"/>
        </w:rPr>
        <w:t xml:space="preserve">, </w:t>
      </w:r>
      <w:proofErr w:type="spellStart"/>
      <w:r w:rsidRPr="003727EB">
        <w:rPr>
          <w:rFonts w:ascii="Jost" w:eastAsia="Calibri" w:hAnsi="Jost"/>
        </w:rPr>
        <w:t>kad</w:t>
      </w:r>
      <w:proofErr w:type="spellEnd"/>
      <w:r w:rsidRPr="003727EB">
        <w:rPr>
          <w:rFonts w:ascii="Jost" w:eastAsia="Calibri" w:hAnsi="Jost"/>
        </w:rPr>
        <w:t xml:space="preserve"> </w:t>
      </w:r>
      <w:proofErr w:type="spellStart"/>
      <w:r w:rsidRPr="003727EB">
        <w:rPr>
          <w:rFonts w:ascii="Jost" w:hAnsi="Jost"/>
          <w:color w:val="000000"/>
        </w:rPr>
        <w:t>atsižvelgiant</w:t>
      </w:r>
      <w:proofErr w:type="spellEnd"/>
      <w:r w:rsidRPr="003727EB">
        <w:rPr>
          <w:rFonts w:ascii="Jost" w:hAnsi="Jost"/>
          <w:color w:val="000000"/>
        </w:rPr>
        <w:t xml:space="preserve"> į tai, </w:t>
      </w:r>
      <w:r w:rsidRPr="00C07E28">
        <w:rPr>
          <w:rFonts w:ascii="Jost" w:hAnsi="Jost"/>
          <w:color w:val="000000"/>
        </w:rPr>
        <w:t xml:space="preserve">jog </w:t>
      </w:r>
      <w:r w:rsidR="00C904BF" w:rsidRPr="00C904BF">
        <w:rPr>
          <w:rFonts w:ascii="Jost" w:hAnsi="Jost"/>
          <w:lang w:eastAsia="lt-LT"/>
        </w:rPr>
        <w:t>„</w:t>
      </w:r>
      <w:proofErr w:type="spellStart"/>
      <w:r w:rsidR="00C904BF" w:rsidRPr="00C904BF">
        <w:rPr>
          <w:rFonts w:ascii="Jost" w:hAnsi="Jost"/>
          <w:lang w:eastAsia="lt-LT"/>
        </w:rPr>
        <w:t>Fizioterapijos</w:t>
      </w:r>
      <w:proofErr w:type="spellEnd"/>
      <w:r w:rsidR="00C904BF" w:rsidRPr="00C904BF">
        <w:rPr>
          <w:rFonts w:ascii="Jost" w:hAnsi="Jost"/>
          <w:lang w:eastAsia="lt-LT"/>
        </w:rPr>
        <w:t xml:space="preserve"> </w:t>
      </w:r>
      <w:proofErr w:type="spellStart"/>
      <w:r w:rsidR="00C904BF" w:rsidRPr="00C904BF">
        <w:rPr>
          <w:rFonts w:ascii="Jost" w:hAnsi="Jost"/>
          <w:lang w:eastAsia="lt-LT"/>
        </w:rPr>
        <w:t>ir</w:t>
      </w:r>
      <w:proofErr w:type="spellEnd"/>
      <w:r w:rsidR="00C904BF" w:rsidRPr="00C904BF">
        <w:rPr>
          <w:rFonts w:ascii="Jost" w:hAnsi="Jost"/>
          <w:lang w:eastAsia="lt-LT"/>
        </w:rPr>
        <w:t xml:space="preserve"> </w:t>
      </w:r>
      <w:proofErr w:type="spellStart"/>
      <w:r w:rsidR="00C904BF" w:rsidRPr="00ED29C7">
        <w:rPr>
          <w:rFonts w:ascii="Jost" w:hAnsi="Jost"/>
          <w:lang w:eastAsia="lt-LT"/>
        </w:rPr>
        <w:t>slaugos</w:t>
      </w:r>
      <w:proofErr w:type="spellEnd"/>
      <w:r w:rsidR="00C904BF" w:rsidRPr="00ED29C7">
        <w:rPr>
          <w:rFonts w:ascii="Jost" w:hAnsi="Jost"/>
          <w:lang w:eastAsia="lt-LT"/>
        </w:rPr>
        <w:t xml:space="preserve"> </w:t>
      </w:r>
      <w:proofErr w:type="spellStart"/>
      <w:r w:rsidR="00C904BF" w:rsidRPr="00ED29C7">
        <w:rPr>
          <w:rFonts w:ascii="Jost" w:hAnsi="Jost"/>
          <w:lang w:eastAsia="lt-LT"/>
        </w:rPr>
        <w:t>priemonių</w:t>
      </w:r>
      <w:proofErr w:type="spellEnd"/>
      <w:r w:rsidR="00C904BF" w:rsidRPr="00ED29C7">
        <w:rPr>
          <w:rFonts w:ascii="Jost" w:hAnsi="Jost"/>
          <w:lang w:eastAsia="lt-LT"/>
        </w:rPr>
        <w:t xml:space="preserve"> </w:t>
      </w:r>
      <w:proofErr w:type="spellStart"/>
      <w:r w:rsidR="00C904BF" w:rsidRPr="00ED29C7">
        <w:rPr>
          <w:rFonts w:ascii="Jost" w:hAnsi="Jost"/>
          <w:lang w:eastAsia="lt-LT"/>
        </w:rPr>
        <w:t>užsakymai</w:t>
      </w:r>
      <w:proofErr w:type="spellEnd"/>
      <w:r w:rsidR="00C904BF" w:rsidRPr="00ED29C7">
        <w:rPr>
          <w:rFonts w:ascii="Jost" w:hAnsi="Jost"/>
          <w:lang w:eastAsia="lt-LT"/>
        </w:rPr>
        <w:t xml:space="preserve"> per CPO LT </w:t>
      </w:r>
      <w:proofErr w:type="spellStart"/>
      <w:r w:rsidR="00C904BF" w:rsidRPr="00ED29C7">
        <w:rPr>
          <w:rFonts w:ascii="Jost" w:hAnsi="Jost"/>
          <w:lang w:eastAsia="lt-LT"/>
        </w:rPr>
        <w:t>elektroninį</w:t>
      </w:r>
      <w:proofErr w:type="spellEnd"/>
      <w:r w:rsidR="00C904BF" w:rsidRPr="00ED29C7">
        <w:rPr>
          <w:rFonts w:ascii="Jost" w:hAnsi="Jost"/>
          <w:lang w:eastAsia="lt-LT"/>
        </w:rPr>
        <w:t xml:space="preserve"> </w:t>
      </w:r>
      <w:proofErr w:type="spellStart"/>
      <w:r w:rsidR="00C904BF" w:rsidRPr="00ED29C7">
        <w:rPr>
          <w:rFonts w:ascii="Jost" w:hAnsi="Jost"/>
          <w:lang w:eastAsia="lt-LT"/>
        </w:rPr>
        <w:t>katalogą</w:t>
      </w:r>
      <w:proofErr w:type="spellEnd"/>
      <w:r w:rsidR="00C904BF" w:rsidRPr="00ED29C7">
        <w:rPr>
          <w:rFonts w:ascii="Jost" w:hAnsi="Jost"/>
          <w:lang w:eastAsia="lt-LT"/>
        </w:rPr>
        <w:t xml:space="preserve">“, </w:t>
      </w:r>
      <w:proofErr w:type="spellStart"/>
      <w:r w:rsidRPr="00ED29C7">
        <w:rPr>
          <w:rFonts w:ascii="Jost" w:hAnsi="Jost"/>
          <w:color w:val="000000"/>
        </w:rPr>
        <w:t>pirkimas</w:t>
      </w:r>
      <w:proofErr w:type="spellEnd"/>
      <w:r w:rsidRPr="00ED29C7">
        <w:rPr>
          <w:rFonts w:ascii="Jost" w:hAnsi="Jost"/>
          <w:color w:val="000000"/>
        </w:rPr>
        <w:t xml:space="preserve">, </w:t>
      </w:r>
      <w:proofErr w:type="spellStart"/>
      <w:r w:rsidRPr="00ED29C7">
        <w:rPr>
          <w:rFonts w:ascii="Jost" w:hAnsi="Jost"/>
          <w:color w:val="000000"/>
        </w:rPr>
        <w:t>kuris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vykdomas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taikant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dinaminę</w:t>
      </w:r>
      <w:proofErr w:type="spellEnd"/>
      <w:r w:rsidRPr="00ED29C7">
        <w:rPr>
          <w:rFonts w:ascii="Jost" w:hAnsi="Jost"/>
          <w:color w:val="000000"/>
        </w:rPr>
        <w:t xml:space="preserve"> pirkimo </w:t>
      </w:r>
      <w:proofErr w:type="spellStart"/>
      <w:r w:rsidRPr="00ED29C7">
        <w:rPr>
          <w:rFonts w:ascii="Jost" w:hAnsi="Jost"/>
          <w:color w:val="000000"/>
        </w:rPr>
        <w:t>sistemą</w:t>
      </w:r>
      <w:proofErr w:type="spellEnd"/>
      <w:r w:rsidRPr="00ED29C7">
        <w:rPr>
          <w:rFonts w:ascii="Jost" w:hAnsi="Jost"/>
          <w:color w:val="000000"/>
        </w:rPr>
        <w:t xml:space="preserve"> (</w:t>
      </w:r>
      <w:proofErr w:type="spellStart"/>
      <w:r w:rsidRPr="00ED29C7">
        <w:rPr>
          <w:rFonts w:ascii="Jost" w:hAnsi="Jost"/>
          <w:color w:val="000000"/>
        </w:rPr>
        <w:t>toliau</w:t>
      </w:r>
      <w:proofErr w:type="spellEnd"/>
      <w:r w:rsidRPr="00ED29C7">
        <w:rPr>
          <w:rFonts w:ascii="Jost" w:hAnsi="Jost"/>
          <w:color w:val="000000"/>
        </w:rPr>
        <w:t xml:space="preserve"> – DPS), </w:t>
      </w:r>
      <w:proofErr w:type="spellStart"/>
      <w:r w:rsidRPr="00ED29C7">
        <w:rPr>
          <w:rFonts w:ascii="Jost" w:hAnsi="Jost"/>
          <w:color w:val="000000"/>
        </w:rPr>
        <w:t>papildomas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nauj</w:t>
      </w:r>
      <w:r w:rsidR="00C904BF" w:rsidRPr="00ED29C7">
        <w:rPr>
          <w:rFonts w:ascii="Jost" w:hAnsi="Jost"/>
          <w:color w:val="000000"/>
        </w:rPr>
        <w:t>a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technin</w:t>
      </w:r>
      <w:r w:rsidR="00ED29C7" w:rsidRPr="00ED29C7">
        <w:rPr>
          <w:rFonts w:ascii="Jost" w:hAnsi="Jost"/>
          <w:color w:val="000000"/>
        </w:rPr>
        <w:t>e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specifikacij</w:t>
      </w:r>
      <w:r w:rsidR="00ED29C7" w:rsidRPr="00ED29C7">
        <w:rPr>
          <w:rFonts w:ascii="Jost" w:hAnsi="Jost"/>
          <w:color w:val="000000"/>
        </w:rPr>
        <w:t>a</w:t>
      </w:r>
      <w:proofErr w:type="spellEnd"/>
      <w:r w:rsidRPr="00ED29C7">
        <w:rPr>
          <w:rFonts w:ascii="Jost" w:hAnsi="Jost"/>
          <w:color w:val="000000"/>
        </w:rPr>
        <w:t xml:space="preserve">, </w:t>
      </w:r>
      <w:proofErr w:type="spellStart"/>
      <w:r w:rsidRPr="00ED29C7">
        <w:rPr>
          <w:rFonts w:ascii="Jost" w:hAnsi="Jost"/>
          <w:color w:val="000000"/>
        </w:rPr>
        <w:t>kuri</w:t>
      </w:r>
      <w:r w:rsidR="00ED29C7" w:rsidRPr="00ED29C7">
        <w:rPr>
          <w:rFonts w:ascii="Jost" w:hAnsi="Jost"/>
          <w:color w:val="000000"/>
        </w:rPr>
        <w:t>os</w:t>
      </w:r>
      <w:proofErr w:type="spellEnd"/>
      <w:r w:rsidRPr="00ED29C7">
        <w:rPr>
          <w:rFonts w:ascii="Jost" w:hAnsi="Jost"/>
          <w:color w:val="000000"/>
        </w:rPr>
        <w:t xml:space="preserve"> pirkimo </w:t>
      </w:r>
      <w:proofErr w:type="spellStart"/>
      <w:r w:rsidRPr="00ED29C7">
        <w:rPr>
          <w:rFonts w:ascii="Jost" w:hAnsi="Jost"/>
          <w:color w:val="000000"/>
        </w:rPr>
        <w:t>objektui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turėtų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būti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taikomi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papildomi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sutartiniai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reikalavimai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ir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siekiant</w:t>
      </w:r>
      <w:proofErr w:type="spellEnd"/>
      <w:r w:rsidRPr="00ED29C7">
        <w:rPr>
          <w:rFonts w:ascii="Jost" w:hAnsi="Jost"/>
          <w:color w:val="000000"/>
        </w:rPr>
        <w:t xml:space="preserve">, </w:t>
      </w:r>
      <w:proofErr w:type="spellStart"/>
      <w:r w:rsidRPr="00ED29C7">
        <w:rPr>
          <w:rFonts w:ascii="Jost" w:hAnsi="Jost"/>
          <w:color w:val="000000"/>
        </w:rPr>
        <w:t>kad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sutarties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vykdymo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laikotarpiu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nekiltų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ginčai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vertinant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pristatytų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prekių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atitiktį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techninės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specifikacijos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reikalavimams</w:t>
      </w:r>
      <w:proofErr w:type="spellEnd"/>
      <w:r w:rsidR="00F80223">
        <w:rPr>
          <w:rFonts w:ascii="Jost" w:hAnsi="Jost"/>
          <w:color w:val="000000"/>
        </w:rPr>
        <w:t xml:space="preserve">, </w:t>
      </w:r>
      <w:proofErr w:type="spellStart"/>
      <w:r w:rsidRPr="00ED29C7">
        <w:rPr>
          <w:rFonts w:ascii="Jost" w:hAnsi="Jost"/>
          <w:color w:val="000000"/>
        </w:rPr>
        <w:t>patikslinamas</w:t>
      </w:r>
      <w:proofErr w:type="spellEnd"/>
      <w:r w:rsidRPr="00ED29C7">
        <w:rPr>
          <w:rFonts w:ascii="Jost" w:hAnsi="Jost"/>
          <w:color w:val="000000"/>
        </w:rPr>
        <w:t xml:space="preserve"> pirkimo </w:t>
      </w:r>
      <w:proofErr w:type="spellStart"/>
      <w:r w:rsidRPr="00ED29C7">
        <w:rPr>
          <w:rFonts w:ascii="Jost" w:hAnsi="Jost"/>
          <w:color w:val="000000"/>
        </w:rPr>
        <w:t>dokumentų</w:t>
      </w:r>
      <w:proofErr w:type="spellEnd"/>
      <w:r w:rsidRPr="00ED29C7">
        <w:rPr>
          <w:rFonts w:ascii="Jost" w:hAnsi="Jost"/>
          <w:color w:val="000000"/>
        </w:rPr>
        <w:t xml:space="preserve"> C </w:t>
      </w:r>
      <w:proofErr w:type="spellStart"/>
      <w:r w:rsidRPr="00ED29C7">
        <w:rPr>
          <w:rFonts w:ascii="Jost" w:hAnsi="Jost"/>
          <w:color w:val="000000"/>
        </w:rPr>
        <w:t>dalies</w:t>
      </w:r>
      <w:proofErr w:type="spellEnd"/>
      <w:r w:rsidRPr="00ED29C7">
        <w:rPr>
          <w:rFonts w:ascii="Jost" w:hAnsi="Jost"/>
          <w:color w:val="000000"/>
        </w:rPr>
        <w:t xml:space="preserve"> </w:t>
      </w:r>
      <w:r w:rsidR="00F80223">
        <w:rPr>
          <w:rFonts w:ascii="Jost" w:hAnsi="Jost"/>
          <w:color w:val="000000"/>
        </w:rPr>
        <w:t>2</w:t>
      </w:r>
      <w:r w:rsidRPr="00ED29C7">
        <w:rPr>
          <w:rFonts w:ascii="Jost" w:hAnsi="Jost"/>
          <w:color w:val="000000"/>
        </w:rPr>
        <w:t xml:space="preserve"> priedas „Pirkimo </w:t>
      </w:r>
      <w:proofErr w:type="spellStart"/>
      <w:r w:rsidRPr="00ED29C7">
        <w:rPr>
          <w:rFonts w:ascii="Jost" w:hAnsi="Jost"/>
          <w:color w:val="000000"/>
        </w:rPr>
        <w:t>sutartis</w:t>
      </w:r>
      <w:proofErr w:type="spellEnd"/>
      <w:r w:rsidRPr="00ED29C7">
        <w:rPr>
          <w:rFonts w:ascii="Jost" w:hAnsi="Jost"/>
          <w:color w:val="000000"/>
        </w:rPr>
        <w:t xml:space="preserve">“. </w:t>
      </w:r>
      <w:proofErr w:type="spellStart"/>
      <w:r w:rsidRPr="00ED29C7">
        <w:rPr>
          <w:rFonts w:ascii="Jost" w:hAnsi="Jost"/>
          <w:color w:val="000000"/>
        </w:rPr>
        <w:t>Atlikti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pakeitimai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pažymėti</w:t>
      </w:r>
      <w:proofErr w:type="spellEnd"/>
      <w:r w:rsidRPr="00ED29C7">
        <w:rPr>
          <w:rFonts w:ascii="Jost" w:hAnsi="Jost"/>
          <w:color w:val="000000"/>
        </w:rPr>
        <w:t xml:space="preserve"> </w:t>
      </w:r>
      <w:proofErr w:type="spellStart"/>
      <w:r w:rsidRPr="00ED29C7">
        <w:rPr>
          <w:rFonts w:ascii="Jost" w:hAnsi="Jost"/>
          <w:color w:val="000000"/>
        </w:rPr>
        <w:t>geltonai</w:t>
      </w:r>
      <w:proofErr w:type="spellEnd"/>
      <w:r w:rsidRPr="00ED29C7">
        <w:rPr>
          <w:rFonts w:ascii="Jost" w:hAnsi="Jost"/>
          <w:color w:val="000000"/>
        </w:rPr>
        <w:t xml:space="preserve">. </w:t>
      </w:r>
    </w:p>
    <w:p w14:paraId="0AB983EF" w14:textId="133E31FF" w:rsidR="00C930AD" w:rsidRPr="00E45D31" w:rsidRDefault="00C930AD" w:rsidP="00DA4E5F">
      <w:pPr>
        <w:spacing w:after="0"/>
        <w:ind w:firstLine="720"/>
        <w:jc w:val="both"/>
        <w:rPr>
          <w:rFonts w:ascii="Jost" w:hAnsi="Jost"/>
          <w:i/>
          <w:iCs/>
          <w:color w:val="000000"/>
          <w:sz w:val="24"/>
          <w:szCs w:val="24"/>
        </w:rPr>
      </w:pPr>
      <w:r w:rsidRPr="00897B15">
        <w:rPr>
          <w:rFonts w:ascii="Jost" w:hAnsi="Jost"/>
          <w:sz w:val="24"/>
          <w:szCs w:val="24"/>
          <w:lang w:eastAsia="en-GB"/>
        </w:rPr>
        <w:t>Taip pat informuojame, kad vadovaujantis pirkimo dokumentų A dalies „Nurodymai dalyviams“ 2.8. punktu pirkimo dokumentų B dalis „Techninė specifikacija“ p</w:t>
      </w:r>
      <w:r w:rsidRPr="00897B15">
        <w:rPr>
          <w:rFonts w:ascii="Jost" w:hAnsi="Jost"/>
          <w:color w:val="000000"/>
          <w:sz w:val="24"/>
          <w:szCs w:val="24"/>
        </w:rPr>
        <w:t>apildoma nauj</w:t>
      </w:r>
      <w:r w:rsidR="00897B15" w:rsidRPr="00897B15">
        <w:rPr>
          <w:rFonts w:ascii="Jost" w:hAnsi="Jost"/>
          <w:color w:val="000000"/>
          <w:sz w:val="24"/>
          <w:szCs w:val="24"/>
        </w:rPr>
        <w:t>a</w:t>
      </w:r>
      <w:r w:rsidRPr="00897B15">
        <w:rPr>
          <w:rFonts w:ascii="Jost" w:hAnsi="Jost"/>
          <w:color w:val="000000"/>
          <w:sz w:val="24"/>
          <w:szCs w:val="24"/>
        </w:rPr>
        <w:t xml:space="preserve"> su DPS pirkimo pradžioje paskelbtu pirkimo objektu susijusi</w:t>
      </w:r>
      <w:r w:rsidR="00897B15" w:rsidRPr="00897B15">
        <w:rPr>
          <w:rFonts w:ascii="Jost" w:hAnsi="Jost"/>
          <w:color w:val="000000"/>
          <w:sz w:val="24"/>
          <w:szCs w:val="24"/>
        </w:rPr>
        <w:t>a</w:t>
      </w:r>
      <w:r w:rsidRPr="00897B15">
        <w:rPr>
          <w:rFonts w:ascii="Jost" w:hAnsi="Jost"/>
          <w:color w:val="000000"/>
          <w:sz w:val="24"/>
          <w:szCs w:val="24"/>
        </w:rPr>
        <w:t xml:space="preserve"> technin</w:t>
      </w:r>
      <w:r w:rsidR="00897B15" w:rsidRPr="00897B15">
        <w:rPr>
          <w:rFonts w:ascii="Jost" w:hAnsi="Jost"/>
          <w:color w:val="000000"/>
          <w:sz w:val="24"/>
          <w:szCs w:val="24"/>
        </w:rPr>
        <w:t>e</w:t>
      </w:r>
      <w:r w:rsidRPr="00897B15">
        <w:rPr>
          <w:rFonts w:ascii="Jost" w:hAnsi="Jost"/>
          <w:color w:val="000000"/>
          <w:sz w:val="24"/>
          <w:szCs w:val="24"/>
        </w:rPr>
        <w:t xml:space="preserve"> specifikacij</w:t>
      </w:r>
      <w:r w:rsidR="00897B15" w:rsidRPr="00897B15">
        <w:rPr>
          <w:rFonts w:ascii="Jost" w:hAnsi="Jost"/>
          <w:color w:val="000000"/>
          <w:sz w:val="24"/>
          <w:szCs w:val="24"/>
        </w:rPr>
        <w:t>a</w:t>
      </w:r>
      <w:r w:rsidRPr="00897B15">
        <w:rPr>
          <w:rFonts w:ascii="Jost" w:hAnsi="Jost"/>
          <w:color w:val="000000"/>
          <w:sz w:val="24"/>
          <w:szCs w:val="24"/>
        </w:rPr>
        <w:t xml:space="preserve">: </w:t>
      </w:r>
      <w:r w:rsidR="00DA4E5F" w:rsidRPr="00032EFF">
        <w:rPr>
          <w:rFonts w:ascii="Jost" w:eastAsia="Times New Roman" w:hAnsi="Jost" w:cs="Calibri"/>
          <w:i/>
          <w:iCs/>
          <w:noProof w:val="0"/>
          <w:sz w:val="24"/>
          <w:szCs w:val="24"/>
          <w:lang w:eastAsia="lt-LT"/>
        </w:rPr>
        <w:t>„Savaeigis gulimas transportavimo vežimėlis“</w:t>
      </w:r>
    </w:p>
    <w:p w14:paraId="01453346" w14:textId="77777777" w:rsidR="00DA4E5F" w:rsidRDefault="00DA4E5F" w:rsidP="00C930A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</w:p>
    <w:p w14:paraId="1D4A18DF" w14:textId="77777777" w:rsidR="008075A7" w:rsidRPr="00E45D31" w:rsidRDefault="008075A7" w:rsidP="00E535CB">
      <w:pPr>
        <w:jc w:val="both"/>
        <w:rPr>
          <w:rFonts w:ascii="Jost" w:hAnsi="Jost"/>
          <w:i/>
          <w:iCs/>
          <w:color w:val="000000"/>
          <w:sz w:val="24"/>
          <w:szCs w:val="24"/>
        </w:rPr>
      </w:pPr>
    </w:p>
    <w:p w14:paraId="7209D3EC" w14:textId="77777777" w:rsidR="00171C3F" w:rsidRPr="00E45D31" w:rsidRDefault="00171C3F" w:rsidP="007F234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E45D31">
        <w:rPr>
          <w:rFonts w:ascii="Jost" w:hAnsi="Jost"/>
          <w:sz w:val="24"/>
          <w:szCs w:val="24"/>
        </w:rPr>
        <w:t>PRIDEDAMA:</w:t>
      </w:r>
    </w:p>
    <w:p w14:paraId="5FF29F67" w14:textId="77820B2D" w:rsidR="00E621F4" w:rsidRPr="00E535CB" w:rsidRDefault="007F2343" w:rsidP="007F234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Jost" w:hAnsi="Jost"/>
          <w:color w:val="000000"/>
        </w:rPr>
      </w:pPr>
      <w:r>
        <w:rPr>
          <w:rFonts w:ascii="Jost" w:hAnsi="Jost" w:cs="Calibri"/>
        </w:rPr>
        <w:t xml:space="preserve">1. </w:t>
      </w:r>
      <w:r w:rsidR="00934C37" w:rsidRPr="00BB3105">
        <w:rPr>
          <w:rFonts w:ascii="Jost" w:hAnsi="Jost" w:cs="Calibri"/>
        </w:rPr>
        <w:t xml:space="preserve">B </w:t>
      </w:r>
      <w:proofErr w:type="spellStart"/>
      <w:r w:rsidR="00934C37" w:rsidRPr="00BB3105">
        <w:rPr>
          <w:rFonts w:ascii="Jost" w:hAnsi="Jost" w:cs="Calibri"/>
        </w:rPr>
        <w:t>dalis</w:t>
      </w:r>
      <w:proofErr w:type="spellEnd"/>
      <w:r w:rsidR="00934C37" w:rsidRPr="00BB3105">
        <w:rPr>
          <w:rFonts w:ascii="Jost" w:hAnsi="Jost" w:cs="Calibri"/>
        </w:rPr>
        <w:t xml:space="preserve"> „</w:t>
      </w:r>
      <w:proofErr w:type="spellStart"/>
      <w:r w:rsidR="00934C37" w:rsidRPr="00BB3105">
        <w:rPr>
          <w:rFonts w:ascii="Jost" w:hAnsi="Jost" w:cs="Calibri"/>
        </w:rPr>
        <w:t>Techninė</w:t>
      </w:r>
      <w:proofErr w:type="spellEnd"/>
      <w:r w:rsidR="00934C37" w:rsidRPr="00BB3105">
        <w:rPr>
          <w:rFonts w:ascii="Jost" w:hAnsi="Jost" w:cs="Calibri"/>
        </w:rPr>
        <w:t xml:space="preserve"> </w:t>
      </w:r>
      <w:proofErr w:type="spellStart"/>
      <w:r w:rsidR="00934C37" w:rsidRPr="00BB3105">
        <w:rPr>
          <w:rFonts w:ascii="Jost" w:hAnsi="Jost" w:cs="Calibri"/>
        </w:rPr>
        <w:t>specifikacija</w:t>
      </w:r>
      <w:proofErr w:type="spellEnd"/>
      <w:r w:rsidR="00934C37" w:rsidRPr="00BB3105">
        <w:rPr>
          <w:rFonts w:ascii="Jost" w:hAnsi="Jost" w:cs="Calibri"/>
        </w:rPr>
        <w:t xml:space="preserve">“ </w:t>
      </w:r>
      <w:proofErr w:type="spellStart"/>
      <w:r w:rsidR="00934C37" w:rsidRPr="00BB3105">
        <w:rPr>
          <w:rFonts w:ascii="Jost" w:hAnsi="Jost" w:cs="Calibri"/>
        </w:rPr>
        <w:t>aktuali</w:t>
      </w:r>
      <w:proofErr w:type="spellEnd"/>
      <w:r w:rsidR="00934C37" w:rsidRPr="00BB3105">
        <w:rPr>
          <w:rFonts w:ascii="Jost" w:hAnsi="Jost" w:cs="Calibri"/>
        </w:rPr>
        <w:t xml:space="preserve"> </w:t>
      </w:r>
      <w:proofErr w:type="spellStart"/>
      <w:r w:rsidR="00934C37" w:rsidRPr="00BB3105">
        <w:rPr>
          <w:rFonts w:ascii="Jost" w:hAnsi="Jost" w:cs="Calibri"/>
        </w:rPr>
        <w:t>redakcija</w:t>
      </w:r>
      <w:proofErr w:type="spellEnd"/>
      <w:r w:rsidR="00934C37" w:rsidRPr="00BB3105">
        <w:rPr>
          <w:rFonts w:ascii="Jost" w:hAnsi="Jost" w:cs="Calibri"/>
        </w:rPr>
        <w:t xml:space="preserve"> 202</w:t>
      </w:r>
      <w:r w:rsidR="00831845">
        <w:rPr>
          <w:rFonts w:ascii="Jost" w:hAnsi="Jost" w:cs="Calibri"/>
        </w:rPr>
        <w:t>5</w:t>
      </w:r>
      <w:r w:rsidR="00934C37" w:rsidRPr="00BB3105">
        <w:rPr>
          <w:rFonts w:ascii="Jost" w:hAnsi="Jost" w:cs="Calibri"/>
        </w:rPr>
        <w:t>-0</w:t>
      </w:r>
      <w:r w:rsidR="00EA37CB">
        <w:rPr>
          <w:rFonts w:ascii="Jost" w:hAnsi="Jost" w:cs="Calibri"/>
        </w:rPr>
        <w:t>5</w:t>
      </w:r>
      <w:r w:rsidR="00934C37" w:rsidRPr="00BB3105">
        <w:rPr>
          <w:rFonts w:ascii="Jost" w:hAnsi="Jost" w:cs="Calibri"/>
        </w:rPr>
        <w:t>-</w:t>
      </w:r>
      <w:r w:rsidR="00EA37CB">
        <w:rPr>
          <w:rFonts w:ascii="Jost" w:hAnsi="Jost" w:cs="Calibri"/>
        </w:rPr>
        <w:t>0</w:t>
      </w:r>
      <w:r w:rsidR="00F80223">
        <w:rPr>
          <w:rFonts w:ascii="Jost" w:hAnsi="Jost" w:cs="Calibri"/>
        </w:rPr>
        <w:t>9</w:t>
      </w:r>
      <w:r w:rsidR="00934C37" w:rsidRPr="00BB3105">
        <w:rPr>
          <w:rFonts w:ascii="Jost" w:hAnsi="Jost" w:cs="Calibri"/>
        </w:rPr>
        <w:t>.</w:t>
      </w:r>
      <w:r w:rsidR="00E621F4" w:rsidRPr="00E621F4">
        <w:rPr>
          <w:rFonts w:ascii="Jost" w:hAnsi="Jost" w:cs="Calibri"/>
          <w:i/>
          <w:iCs/>
        </w:rPr>
        <w:t xml:space="preserve"> </w:t>
      </w:r>
      <w:r w:rsidR="00E621F4" w:rsidRPr="00F87B2B">
        <w:rPr>
          <w:rFonts w:ascii="Jost" w:hAnsi="Jost" w:cs="Calibri"/>
          <w:i/>
          <w:iCs/>
          <w:sz w:val="22"/>
          <w:szCs w:val="22"/>
        </w:rPr>
        <w:t>(</w:t>
      </w:r>
      <w:proofErr w:type="spellStart"/>
      <w:r w:rsidR="00E621F4" w:rsidRPr="00F87B2B">
        <w:rPr>
          <w:rFonts w:ascii="Jost" w:hAnsi="Jost" w:cs="Calibri"/>
          <w:i/>
          <w:iCs/>
          <w:sz w:val="22"/>
          <w:szCs w:val="22"/>
        </w:rPr>
        <w:t>tikslintos</w:t>
      </w:r>
      <w:proofErr w:type="spellEnd"/>
      <w:r w:rsidR="00E621F4" w:rsidRPr="00F87B2B">
        <w:rPr>
          <w:rFonts w:ascii="Jost" w:hAnsi="Jost" w:cs="Calibri"/>
          <w:i/>
          <w:iCs/>
          <w:sz w:val="22"/>
          <w:szCs w:val="22"/>
        </w:rPr>
        <w:t xml:space="preserve"> </w:t>
      </w:r>
      <w:proofErr w:type="spellStart"/>
      <w:r w:rsidR="00E621F4" w:rsidRPr="00F87B2B">
        <w:rPr>
          <w:rFonts w:ascii="Jost" w:hAnsi="Jost" w:cs="Calibri"/>
          <w:i/>
          <w:iCs/>
          <w:sz w:val="22"/>
          <w:szCs w:val="22"/>
        </w:rPr>
        <w:t>vietos</w:t>
      </w:r>
      <w:proofErr w:type="spellEnd"/>
      <w:r w:rsidR="00E621F4" w:rsidRPr="00F87B2B">
        <w:rPr>
          <w:rFonts w:ascii="Jost" w:hAnsi="Jost" w:cs="Calibri"/>
          <w:i/>
          <w:iCs/>
          <w:sz w:val="22"/>
          <w:szCs w:val="22"/>
        </w:rPr>
        <w:t xml:space="preserve"> </w:t>
      </w:r>
      <w:proofErr w:type="spellStart"/>
      <w:r w:rsidR="00E621F4" w:rsidRPr="00F87B2B">
        <w:rPr>
          <w:rFonts w:ascii="Jost" w:hAnsi="Jost" w:cs="Calibri"/>
          <w:i/>
          <w:iCs/>
          <w:sz w:val="22"/>
          <w:szCs w:val="22"/>
        </w:rPr>
        <w:t>pažymėtos</w:t>
      </w:r>
      <w:proofErr w:type="spellEnd"/>
      <w:r w:rsidR="00E621F4" w:rsidRPr="00F87B2B">
        <w:rPr>
          <w:rFonts w:ascii="Jost" w:hAnsi="Jost" w:cs="Calibri"/>
          <w:i/>
          <w:iCs/>
          <w:sz w:val="22"/>
          <w:szCs w:val="22"/>
        </w:rPr>
        <w:t xml:space="preserve"> </w:t>
      </w:r>
      <w:proofErr w:type="spellStart"/>
      <w:r w:rsidR="00E621F4" w:rsidRPr="00F87B2B">
        <w:rPr>
          <w:rFonts w:ascii="Jost" w:hAnsi="Jost" w:cs="Calibri"/>
          <w:i/>
          <w:iCs/>
          <w:sz w:val="22"/>
          <w:szCs w:val="22"/>
        </w:rPr>
        <w:t>raudonai</w:t>
      </w:r>
      <w:proofErr w:type="spellEnd"/>
      <w:r w:rsidR="00E621F4" w:rsidRPr="00F87B2B">
        <w:rPr>
          <w:rFonts w:ascii="Jost" w:hAnsi="Jost" w:cs="Calibri"/>
          <w:i/>
          <w:iCs/>
          <w:sz w:val="22"/>
          <w:szCs w:val="22"/>
        </w:rPr>
        <w:t>).</w:t>
      </w:r>
    </w:p>
    <w:p w14:paraId="6ED33E0A" w14:textId="707E0E2F" w:rsidR="007F2343" w:rsidRPr="00E45D31" w:rsidRDefault="007F2343" w:rsidP="007F234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Jost" w:hAnsi="Jost"/>
          <w:color w:val="000000" w:themeColor="text1"/>
        </w:rPr>
      </w:pPr>
      <w:r>
        <w:rPr>
          <w:rFonts w:ascii="Jost" w:hAnsi="Jost"/>
          <w:color w:val="000000"/>
        </w:rPr>
        <w:t>2</w:t>
      </w:r>
      <w:r w:rsidRPr="00E45D31">
        <w:rPr>
          <w:rFonts w:ascii="Jost" w:hAnsi="Jost"/>
          <w:color w:val="000000"/>
        </w:rPr>
        <w:t>. P</w:t>
      </w:r>
      <w:r w:rsidRPr="00E45D31">
        <w:rPr>
          <w:rFonts w:ascii="Jost" w:eastAsia="Calibri" w:hAnsi="Jost"/>
        </w:rPr>
        <w:t xml:space="preserve">irkimo </w:t>
      </w:r>
      <w:proofErr w:type="spellStart"/>
      <w:r w:rsidRPr="00E45D31">
        <w:rPr>
          <w:rFonts w:ascii="Jost" w:eastAsia="Calibri" w:hAnsi="Jost"/>
        </w:rPr>
        <w:t>dokumentų</w:t>
      </w:r>
      <w:proofErr w:type="spellEnd"/>
      <w:r w:rsidRPr="00E45D31">
        <w:rPr>
          <w:rFonts w:ascii="Jost" w:eastAsia="Calibri" w:hAnsi="Jost"/>
        </w:rPr>
        <w:t xml:space="preserve"> </w:t>
      </w:r>
      <w:r w:rsidRPr="00E45D31">
        <w:rPr>
          <w:rFonts w:ascii="Jost" w:hAnsi="Jost"/>
          <w:color w:val="000000"/>
        </w:rPr>
        <w:t xml:space="preserve">C </w:t>
      </w:r>
      <w:proofErr w:type="spellStart"/>
      <w:r w:rsidRPr="00E45D31">
        <w:rPr>
          <w:rFonts w:ascii="Jost" w:hAnsi="Jost"/>
          <w:color w:val="000000"/>
        </w:rPr>
        <w:t>dalies</w:t>
      </w:r>
      <w:proofErr w:type="spellEnd"/>
      <w:r w:rsidRPr="00E45D31">
        <w:rPr>
          <w:rFonts w:ascii="Jost" w:hAnsi="Jost"/>
          <w:color w:val="000000"/>
        </w:rPr>
        <w:t xml:space="preserve"> </w:t>
      </w:r>
      <w:r w:rsidR="00F80223">
        <w:rPr>
          <w:rFonts w:ascii="Jost" w:hAnsi="Jost"/>
          <w:color w:val="000000"/>
        </w:rPr>
        <w:t>2</w:t>
      </w:r>
      <w:r w:rsidRPr="00E45D31">
        <w:rPr>
          <w:rFonts w:ascii="Jost" w:hAnsi="Jost"/>
          <w:color w:val="000000"/>
        </w:rPr>
        <w:t xml:space="preserve"> pried</w:t>
      </w:r>
      <w:proofErr w:type="spellStart"/>
      <w:r w:rsidRPr="00E45D31">
        <w:rPr>
          <w:rFonts w:ascii="Jost" w:hAnsi="Jost"/>
          <w:color w:val="000000"/>
        </w:rPr>
        <w:t>as_Pirkimo</w:t>
      </w:r>
      <w:proofErr w:type="spellEnd"/>
      <w:r w:rsidRPr="00E45D31">
        <w:rPr>
          <w:rFonts w:ascii="Jost" w:hAnsi="Jost"/>
          <w:color w:val="000000"/>
        </w:rPr>
        <w:t xml:space="preserve"> </w:t>
      </w:r>
      <w:proofErr w:type="spellStart"/>
      <w:r w:rsidRPr="00E45D31">
        <w:rPr>
          <w:rFonts w:ascii="Jost" w:hAnsi="Jost"/>
          <w:color w:val="000000"/>
        </w:rPr>
        <w:t>sutarties</w:t>
      </w:r>
      <w:proofErr w:type="spellEnd"/>
      <w:r w:rsidRPr="00E45D31">
        <w:rPr>
          <w:rFonts w:ascii="Jost" w:hAnsi="Jost"/>
          <w:color w:val="000000"/>
        </w:rPr>
        <w:t xml:space="preserve"> </w:t>
      </w:r>
      <w:proofErr w:type="spellStart"/>
      <w:r w:rsidRPr="00E45D31">
        <w:rPr>
          <w:rFonts w:ascii="Jost" w:hAnsi="Jost"/>
          <w:color w:val="000000"/>
        </w:rPr>
        <w:t>forma_</w:t>
      </w:r>
      <w:r w:rsidRPr="00E45D31">
        <w:rPr>
          <w:rFonts w:ascii="Jost" w:eastAsia="Calibri" w:hAnsi="Jost"/>
        </w:rPr>
        <w:t>aktuali</w:t>
      </w:r>
      <w:proofErr w:type="spellEnd"/>
      <w:r w:rsidRPr="00E45D31">
        <w:rPr>
          <w:rFonts w:ascii="Jost" w:eastAsia="Calibri" w:hAnsi="Jost"/>
        </w:rPr>
        <w:t xml:space="preserve"> </w:t>
      </w:r>
      <w:proofErr w:type="spellStart"/>
      <w:r w:rsidRPr="00E45D31">
        <w:rPr>
          <w:rFonts w:ascii="Jost" w:eastAsia="Calibri" w:hAnsi="Jost"/>
        </w:rPr>
        <w:t>redakcija</w:t>
      </w:r>
      <w:proofErr w:type="spellEnd"/>
      <w:r w:rsidRPr="00E45D31">
        <w:rPr>
          <w:rFonts w:ascii="Jost" w:eastAsia="Calibri" w:hAnsi="Jost"/>
        </w:rPr>
        <w:t xml:space="preserve"> </w:t>
      </w:r>
      <w:proofErr w:type="spellStart"/>
      <w:r w:rsidRPr="00E45D31">
        <w:rPr>
          <w:rFonts w:ascii="Jost" w:eastAsia="Calibri" w:hAnsi="Jost"/>
        </w:rPr>
        <w:t>nuo</w:t>
      </w:r>
      <w:proofErr w:type="spellEnd"/>
      <w:r w:rsidRPr="00E45D31">
        <w:rPr>
          <w:rFonts w:ascii="Jost" w:eastAsia="Calibri" w:hAnsi="Jost"/>
        </w:rPr>
        <w:t xml:space="preserve"> 202</w:t>
      </w:r>
      <w:r>
        <w:rPr>
          <w:rFonts w:ascii="Jost" w:eastAsia="Calibri" w:hAnsi="Jost"/>
        </w:rPr>
        <w:t>5</w:t>
      </w:r>
      <w:r w:rsidRPr="00E45D31">
        <w:rPr>
          <w:rFonts w:ascii="Jost" w:eastAsia="Calibri" w:hAnsi="Jost"/>
        </w:rPr>
        <w:t>-0</w:t>
      </w:r>
      <w:r>
        <w:rPr>
          <w:rFonts w:ascii="Jost" w:eastAsia="Calibri" w:hAnsi="Jost"/>
        </w:rPr>
        <w:t>5</w:t>
      </w:r>
      <w:r w:rsidRPr="00E45D31">
        <w:rPr>
          <w:rFonts w:ascii="Jost" w:eastAsia="Calibri" w:hAnsi="Jost"/>
        </w:rPr>
        <w:t>-0</w:t>
      </w:r>
      <w:r w:rsidR="00F80223">
        <w:rPr>
          <w:rFonts w:ascii="Jost" w:eastAsia="Calibri" w:hAnsi="Jost"/>
        </w:rPr>
        <w:t>9</w:t>
      </w:r>
      <w:r w:rsidRPr="00E45D31">
        <w:rPr>
          <w:rFonts w:ascii="Jost" w:eastAsia="Calibri" w:hAnsi="Jost"/>
        </w:rPr>
        <w:t xml:space="preserve">. </w:t>
      </w:r>
    </w:p>
    <w:p w14:paraId="18E76208" w14:textId="79DA2BF3" w:rsidR="00934C37" w:rsidRPr="00E621F4" w:rsidRDefault="00934C37" w:rsidP="00E621F4">
      <w:pPr>
        <w:widowControl w:val="0"/>
        <w:shd w:val="clear" w:color="auto" w:fill="FFFFFF"/>
        <w:tabs>
          <w:tab w:val="left" w:pos="270"/>
        </w:tabs>
        <w:spacing w:after="0"/>
        <w:rPr>
          <w:rFonts w:ascii="Jost" w:hAnsi="Jost"/>
          <w:szCs w:val="24"/>
        </w:rPr>
      </w:pPr>
    </w:p>
    <w:p w14:paraId="356F0909" w14:textId="0339B5FC" w:rsidR="00EB7F1C" w:rsidRPr="00E535CB" w:rsidRDefault="00EB7F1C" w:rsidP="000A54D2">
      <w:pPr>
        <w:pStyle w:val="ListParagraph"/>
        <w:widowControl w:val="0"/>
        <w:shd w:val="clear" w:color="auto" w:fill="FFFFFF"/>
        <w:tabs>
          <w:tab w:val="left" w:pos="270"/>
        </w:tabs>
        <w:spacing w:after="0"/>
        <w:ind w:left="1080"/>
        <w:rPr>
          <w:rFonts w:ascii="Jost" w:hAnsi="Jost"/>
          <w:szCs w:val="24"/>
        </w:rPr>
      </w:pPr>
    </w:p>
    <w:p w14:paraId="3DA98A9C" w14:textId="77777777" w:rsidR="00E535CB" w:rsidRDefault="00E535CB" w:rsidP="00E535CB">
      <w:pPr>
        <w:widowControl w:val="0"/>
        <w:shd w:val="clear" w:color="auto" w:fill="FFFFFF"/>
        <w:tabs>
          <w:tab w:val="left" w:pos="270"/>
        </w:tabs>
        <w:spacing w:after="0"/>
        <w:rPr>
          <w:rFonts w:ascii="Jost" w:hAnsi="Jost"/>
          <w:szCs w:val="24"/>
        </w:rPr>
      </w:pPr>
    </w:p>
    <w:p w14:paraId="4D393577" w14:textId="77777777" w:rsidR="00E535CB" w:rsidRPr="00E535CB" w:rsidRDefault="00E535CB" w:rsidP="00E535CB">
      <w:pPr>
        <w:widowControl w:val="0"/>
        <w:shd w:val="clear" w:color="auto" w:fill="FFFFFF"/>
        <w:tabs>
          <w:tab w:val="left" w:pos="270"/>
        </w:tabs>
        <w:spacing w:after="0"/>
        <w:rPr>
          <w:rFonts w:ascii="Jost" w:hAnsi="Jost"/>
          <w:szCs w:val="24"/>
        </w:rPr>
      </w:pPr>
    </w:p>
    <w:p w14:paraId="4EEA2AC1" w14:textId="77777777" w:rsidR="00360C78" w:rsidRPr="00BB3105" w:rsidRDefault="00360C78" w:rsidP="00360C78">
      <w:pPr>
        <w:pStyle w:val="NoSpacing"/>
        <w:jc w:val="both"/>
        <w:rPr>
          <w:rFonts w:ascii="Jost" w:hAnsi="Jost" w:cs="Calibri"/>
          <w:sz w:val="24"/>
          <w:szCs w:val="24"/>
        </w:rPr>
      </w:pPr>
    </w:p>
    <w:p w14:paraId="41724715" w14:textId="47F1B64E" w:rsidR="00720D1F" w:rsidRPr="00BB3105" w:rsidRDefault="00134418" w:rsidP="00360C78">
      <w:pPr>
        <w:pStyle w:val="NoSpacing"/>
        <w:jc w:val="both"/>
        <w:rPr>
          <w:rFonts w:ascii="Jost" w:hAnsi="Jost" w:cs="Calibri"/>
          <w:sz w:val="24"/>
          <w:szCs w:val="24"/>
        </w:rPr>
      </w:pPr>
      <w:r>
        <w:rPr>
          <w:rFonts w:ascii="Jost" w:hAnsi="Jost" w:cs="Calibri"/>
          <w:sz w:val="24"/>
          <w:szCs w:val="24"/>
        </w:rPr>
        <w:t>p</w:t>
      </w:r>
      <w:r w:rsidR="00720D1F" w:rsidRPr="00BB3105">
        <w:rPr>
          <w:rFonts w:ascii="Jost" w:hAnsi="Jost" w:cs="Calibri"/>
          <w:sz w:val="24"/>
          <w:szCs w:val="24"/>
        </w:rPr>
        <w:t>agarbiai</w:t>
      </w:r>
    </w:p>
    <w:p w14:paraId="581DD46F" w14:textId="77777777" w:rsidR="00720D1F" w:rsidRPr="00BB3105" w:rsidRDefault="00720D1F" w:rsidP="00360C78">
      <w:pPr>
        <w:pStyle w:val="NoSpacing"/>
        <w:jc w:val="both"/>
        <w:rPr>
          <w:rFonts w:ascii="Jost" w:hAnsi="Jost" w:cs="Calibri"/>
          <w:color w:val="333333"/>
          <w:sz w:val="24"/>
          <w:szCs w:val="24"/>
        </w:rPr>
      </w:pPr>
      <w:r w:rsidRPr="00BB3105">
        <w:rPr>
          <w:rFonts w:ascii="Jost" w:hAnsi="Jost" w:cs="Calibri"/>
          <w:color w:val="333333"/>
          <w:sz w:val="24"/>
          <w:szCs w:val="24"/>
        </w:rPr>
        <w:t>Viešojo pirkimo komisija</w:t>
      </w:r>
    </w:p>
    <w:p w14:paraId="651A9C2F" w14:textId="77777777" w:rsidR="00720D1F" w:rsidRPr="00BB3105" w:rsidRDefault="00720D1F" w:rsidP="007718C8">
      <w:pPr>
        <w:spacing w:after="0" w:line="240" w:lineRule="auto"/>
        <w:ind w:firstLine="720"/>
        <w:jc w:val="both"/>
        <w:rPr>
          <w:rFonts w:ascii="Jost" w:hAnsi="Jost" w:cs="Calibri"/>
          <w:color w:val="333333"/>
          <w:sz w:val="24"/>
          <w:szCs w:val="24"/>
          <w:shd w:val="clear" w:color="auto" w:fill="FFFFFF"/>
        </w:rPr>
      </w:pPr>
    </w:p>
    <w:p w14:paraId="0DD01763" w14:textId="77777777" w:rsidR="007718C8" w:rsidRPr="00BB3105" w:rsidRDefault="007718C8" w:rsidP="007718C8">
      <w:pPr>
        <w:spacing w:after="0" w:line="240" w:lineRule="auto"/>
        <w:ind w:firstLine="720"/>
        <w:jc w:val="both"/>
        <w:rPr>
          <w:rFonts w:ascii="Jost" w:eastAsia="Times New Roman" w:hAnsi="Jost" w:cs="Times New Roman"/>
          <w:noProof w:val="0"/>
          <w:sz w:val="24"/>
          <w:szCs w:val="24"/>
          <w:lang w:eastAsia="en-GB"/>
        </w:rPr>
      </w:pPr>
    </w:p>
    <w:sectPr w:rsidR="007718C8" w:rsidRPr="00BB3105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F612" w14:textId="77777777" w:rsidR="00A81A9B" w:rsidRDefault="00A81A9B">
      <w:pPr>
        <w:spacing w:after="0" w:line="240" w:lineRule="auto"/>
      </w:pPr>
      <w:r>
        <w:separator/>
      </w:r>
    </w:p>
  </w:endnote>
  <w:endnote w:type="continuationSeparator" w:id="0">
    <w:p w14:paraId="7A7BD452" w14:textId="77777777" w:rsidR="00A81A9B" w:rsidRDefault="00A8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1CD3" w14:textId="77777777" w:rsidR="0082186A" w:rsidRDefault="000355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220B32E" w14:textId="77777777" w:rsidR="0082186A" w:rsidRDefault="00821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C3F" w14:textId="77777777" w:rsidR="0082186A" w:rsidRDefault="0082186A">
    <w:pPr>
      <w:pStyle w:val="Footer"/>
      <w:jc w:val="center"/>
    </w:pPr>
  </w:p>
  <w:p w14:paraId="51E0CAB2" w14:textId="77777777" w:rsidR="0082186A" w:rsidRDefault="00821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5578" w14:textId="77777777" w:rsidR="00A81A9B" w:rsidRDefault="00A81A9B">
      <w:pPr>
        <w:spacing w:after="0" w:line="240" w:lineRule="auto"/>
      </w:pPr>
      <w:r>
        <w:separator/>
      </w:r>
    </w:p>
  </w:footnote>
  <w:footnote w:type="continuationSeparator" w:id="0">
    <w:p w14:paraId="57BB87B5" w14:textId="77777777" w:rsidR="00A81A9B" w:rsidRDefault="00A8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523E" w14:textId="77777777" w:rsidR="0082186A" w:rsidRDefault="0003554C">
    <w:pPr>
      <w:pStyle w:val="Head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14:paraId="28D202F8" w14:textId="77777777" w:rsidR="0082186A" w:rsidRPr="00AD6481" w:rsidRDefault="00821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ABF" w14:textId="57B0E32D" w:rsidR="00E04628" w:rsidRPr="00E04628" w:rsidRDefault="00E04628" w:rsidP="00E04628">
    <w:pPr>
      <w:spacing w:after="0" w:line="240" w:lineRule="auto"/>
      <w:jc w:val="right"/>
      <w:rPr>
        <w:rFonts w:ascii="Jost" w:eastAsia="Times New Roman" w:hAnsi="Jost" w:cs="Times New Roman"/>
        <w:noProof w:val="0"/>
        <w:sz w:val="24"/>
        <w:szCs w:val="24"/>
      </w:rPr>
    </w:pPr>
    <w:r w:rsidRPr="00E04628">
      <w:rPr>
        <w:rFonts w:ascii="Jost" w:eastAsia="Times New Roman" w:hAnsi="Jost" w:cs="Times New Roman"/>
        <w:noProof w:val="0"/>
        <w:sz w:val="24"/>
        <w:szCs w:val="24"/>
      </w:rPr>
      <w:t>Viešojo pirkimo komisijos 202</w:t>
    </w:r>
    <w:r w:rsidR="00A83B95">
      <w:rPr>
        <w:rFonts w:ascii="Jost" w:eastAsia="Times New Roman" w:hAnsi="Jost" w:cs="Times New Roman"/>
        <w:noProof w:val="0"/>
        <w:sz w:val="24"/>
        <w:szCs w:val="24"/>
      </w:rPr>
      <w:t>5</w:t>
    </w:r>
    <w:r w:rsidRPr="00E04628">
      <w:rPr>
        <w:rFonts w:ascii="Jost" w:eastAsia="Times New Roman" w:hAnsi="Jost" w:cs="Times New Roman"/>
        <w:noProof w:val="0"/>
        <w:sz w:val="24"/>
        <w:szCs w:val="24"/>
      </w:rPr>
      <w:t>-0</w:t>
    </w:r>
    <w:r w:rsidR="0027755B">
      <w:rPr>
        <w:rFonts w:ascii="Jost" w:eastAsia="Times New Roman" w:hAnsi="Jost" w:cs="Times New Roman"/>
        <w:noProof w:val="0"/>
        <w:sz w:val="24"/>
        <w:szCs w:val="24"/>
      </w:rPr>
      <w:t>5</w:t>
    </w:r>
    <w:r w:rsidRPr="00E04628">
      <w:rPr>
        <w:rFonts w:ascii="Jost" w:eastAsia="Times New Roman" w:hAnsi="Jost" w:cs="Times New Roman"/>
        <w:noProof w:val="0"/>
        <w:sz w:val="24"/>
        <w:szCs w:val="24"/>
      </w:rPr>
      <w:t>-</w:t>
    </w:r>
    <w:r w:rsidR="0027755B">
      <w:rPr>
        <w:rFonts w:ascii="Jost" w:eastAsia="Times New Roman" w:hAnsi="Jost" w:cs="Times New Roman"/>
        <w:noProof w:val="0"/>
        <w:sz w:val="24"/>
        <w:szCs w:val="24"/>
      </w:rPr>
      <w:t>0</w:t>
    </w:r>
    <w:r w:rsidR="00F80223">
      <w:rPr>
        <w:rFonts w:ascii="Jost" w:eastAsia="Times New Roman" w:hAnsi="Jost" w:cs="Times New Roman"/>
        <w:noProof w:val="0"/>
        <w:sz w:val="24"/>
        <w:szCs w:val="24"/>
      </w:rPr>
      <w:t>9</w:t>
    </w:r>
    <w:r w:rsidRPr="00E04628">
      <w:rPr>
        <w:rFonts w:ascii="Jost" w:eastAsia="Times New Roman" w:hAnsi="Jost" w:cs="Times New Roman"/>
        <w:noProof w:val="0"/>
        <w:sz w:val="24"/>
        <w:szCs w:val="24"/>
      </w:rPr>
      <w:t xml:space="preserve"> protokolo Nr. </w:t>
    </w:r>
    <w:r w:rsidR="0027755B">
      <w:rPr>
        <w:rFonts w:ascii="Jost" w:eastAsia="Times New Roman" w:hAnsi="Jost" w:cs="Times New Roman"/>
        <w:noProof w:val="0"/>
        <w:sz w:val="24"/>
        <w:szCs w:val="24"/>
      </w:rPr>
      <w:t>63</w:t>
    </w:r>
  </w:p>
  <w:p w14:paraId="2D8C9472" w14:textId="77777777" w:rsidR="00E04628" w:rsidRPr="00E04628" w:rsidRDefault="00E04628" w:rsidP="00E04628">
    <w:pPr>
      <w:spacing w:after="0" w:line="240" w:lineRule="auto"/>
      <w:ind w:left="8370"/>
      <w:jc w:val="right"/>
      <w:rPr>
        <w:rFonts w:ascii="Jost" w:eastAsia="Times New Roman" w:hAnsi="Jost" w:cs="Times New Roman"/>
        <w:noProof w:val="0"/>
        <w:sz w:val="24"/>
        <w:szCs w:val="24"/>
      </w:rPr>
    </w:pPr>
    <w:r w:rsidRPr="00E04628">
      <w:rPr>
        <w:rFonts w:ascii="Jost" w:eastAsia="Times New Roman" w:hAnsi="Jost" w:cs="Times New Roman"/>
        <w:noProof w:val="0"/>
        <w:sz w:val="24"/>
        <w:szCs w:val="24"/>
      </w:rPr>
      <w:t>2 priedas</w:t>
    </w:r>
  </w:p>
  <w:p w14:paraId="26A05E9B" w14:textId="77777777" w:rsidR="00E04628" w:rsidRDefault="00E04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53AE"/>
    <w:multiLevelType w:val="hybridMultilevel"/>
    <w:tmpl w:val="A9E2D1C0"/>
    <w:lvl w:ilvl="0" w:tplc="926E310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5A0C4270"/>
    <w:multiLevelType w:val="hybridMultilevel"/>
    <w:tmpl w:val="1D2C6C02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08342">
    <w:abstractNumId w:val="2"/>
  </w:num>
  <w:num w:numId="2" w16cid:durableId="1706902903">
    <w:abstractNumId w:val="1"/>
  </w:num>
  <w:num w:numId="3" w16cid:durableId="177493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2"/>
    <w:rsid w:val="00007D51"/>
    <w:rsid w:val="00007FED"/>
    <w:rsid w:val="00020C86"/>
    <w:rsid w:val="0003554C"/>
    <w:rsid w:val="00042833"/>
    <w:rsid w:val="00051BA9"/>
    <w:rsid w:val="00057669"/>
    <w:rsid w:val="0006187B"/>
    <w:rsid w:val="00071887"/>
    <w:rsid w:val="000762ED"/>
    <w:rsid w:val="00077A75"/>
    <w:rsid w:val="000806F3"/>
    <w:rsid w:val="0008341F"/>
    <w:rsid w:val="000A1B3E"/>
    <w:rsid w:val="000A3B97"/>
    <w:rsid w:val="000A54D2"/>
    <w:rsid w:val="000C1F1C"/>
    <w:rsid w:val="000C348F"/>
    <w:rsid w:val="000D2B49"/>
    <w:rsid w:val="000F3ECF"/>
    <w:rsid w:val="0010254C"/>
    <w:rsid w:val="001253B4"/>
    <w:rsid w:val="00132D56"/>
    <w:rsid w:val="00133FE4"/>
    <w:rsid w:val="00134418"/>
    <w:rsid w:val="00171C3F"/>
    <w:rsid w:val="00193B3C"/>
    <w:rsid w:val="0019440A"/>
    <w:rsid w:val="001A0D19"/>
    <w:rsid w:val="001B5C84"/>
    <w:rsid w:val="001B742D"/>
    <w:rsid w:val="001C6196"/>
    <w:rsid w:val="001D3B09"/>
    <w:rsid w:val="001D76DE"/>
    <w:rsid w:val="001E5F7A"/>
    <w:rsid w:val="001F05B8"/>
    <w:rsid w:val="00204A2A"/>
    <w:rsid w:val="00213C85"/>
    <w:rsid w:val="00225372"/>
    <w:rsid w:val="002328EE"/>
    <w:rsid w:val="00242102"/>
    <w:rsid w:val="0024299F"/>
    <w:rsid w:val="002631E2"/>
    <w:rsid w:val="002705F5"/>
    <w:rsid w:val="0027755B"/>
    <w:rsid w:val="002B1CEC"/>
    <w:rsid w:val="002B4F98"/>
    <w:rsid w:val="002B58AF"/>
    <w:rsid w:val="002B6398"/>
    <w:rsid w:val="002C0EE7"/>
    <w:rsid w:val="002D2FDB"/>
    <w:rsid w:val="002D4029"/>
    <w:rsid w:val="002D6555"/>
    <w:rsid w:val="002E630E"/>
    <w:rsid w:val="002F1FBA"/>
    <w:rsid w:val="00303B1A"/>
    <w:rsid w:val="0031449C"/>
    <w:rsid w:val="0033146F"/>
    <w:rsid w:val="0034408D"/>
    <w:rsid w:val="0035476F"/>
    <w:rsid w:val="00360C78"/>
    <w:rsid w:val="003727EB"/>
    <w:rsid w:val="00373242"/>
    <w:rsid w:val="0037512F"/>
    <w:rsid w:val="00382B10"/>
    <w:rsid w:val="003A570F"/>
    <w:rsid w:val="003B4A9E"/>
    <w:rsid w:val="003C6AA5"/>
    <w:rsid w:val="003D3583"/>
    <w:rsid w:val="003F1BC9"/>
    <w:rsid w:val="003F2B55"/>
    <w:rsid w:val="00401DE7"/>
    <w:rsid w:val="00437C90"/>
    <w:rsid w:val="00454A1D"/>
    <w:rsid w:val="00462F35"/>
    <w:rsid w:val="004649D7"/>
    <w:rsid w:val="00465A7A"/>
    <w:rsid w:val="0047259E"/>
    <w:rsid w:val="00483A46"/>
    <w:rsid w:val="004934E8"/>
    <w:rsid w:val="00494DEC"/>
    <w:rsid w:val="004A3007"/>
    <w:rsid w:val="004E01CA"/>
    <w:rsid w:val="004E18CC"/>
    <w:rsid w:val="004E32BF"/>
    <w:rsid w:val="004F5F0E"/>
    <w:rsid w:val="00500E02"/>
    <w:rsid w:val="00510570"/>
    <w:rsid w:val="00512286"/>
    <w:rsid w:val="00515879"/>
    <w:rsid w:val="00520C7D"/>
    <w:rsid w:val="0054069C"/>
    <w:rsid w:val="005432D8"/>
    <w:rsid w:val="0054411D"/>
    <w:rsid w:val="00546D0A"/>
    <w:rsid w:val="00581B4D"/>
    <w:rsid w:val="005834B2"/>
    <w:rsid w:val="005860F5"/>
    <w:rsid w:val="00591198"/>
    <w:rsid w:val="005A681E"/>
    <w:rsid w:val="005C3E55"/>
    <w:rsid w:val="005D3460"/>
    <w:rsid w:val="005D58C8"/>
    <w:rsid w:val="005E69B8"/>
    <w:rsid w:val="005F4F40"/>
    <w:rsid w:val="00605DE9"/>
    <w:rsid w:val="00616CDA"/>
    <w:rsid w:val="00630127"/>
    <w:rsid w:val="006448D1"/>
    <w:rsid w:val="00644F98"/>
    <w:rsid w:val="006604AD"/>
    <w:rsid w:val="006731CC"/>
    <w:rsid w:val="006907A4"/>
    <w:rsid w:val="006A3887"/>
    <w:rsid w:val="006A4175"/>
    <w:rsid w:val="006B0023"/>
    <w:rsid w:val="006C5BB3"/>
    <w:rsid w:val="007026BF"/>
    <w:rsid w:val="00720D1F"/>
    <w:rsid w:val="00726545"/>
    <w:rsid w:val="00727E64"/>
    <w:rsid w:val="00730B8F"/>
    <w:rsid w:val="00732462"/>
    <w:rsid w:val="007410D8"/>
    <w:rsid w:val="00751F19"/>
    <w:rsid w:val="00762377"/>
    <w:rsid w:val="007718C8"/>
    <w:rsid w:val="00793DDE"/>
    <w:rsid w:val="007A23E2"/>
    <w:rsid w:val="007B42F1"/>
    <w:rsid w:val="007B7B67"/>
    <w:rsid w:val="007C1B80"/>
    <w:rsid w:val="007D4B97"/>
    <w:rsid w:val="007D54B1"/>
    <w:rsid w:val="007D7F41"/>
    <w:rsid w:val="007E1D1B"/>
    <w:rsid w:val="007E4787"/>
    <w:rsid w:val="007E71B5"/>
    <w:rsid w:val="007F2343"/>
    <w:rsid w:val="008075A7"/>
    <w:rsid w:val="0082186A"/>
    <w:rsid w:val="00831845"/>
    <w:rsid w:val="00833D08"/>
    <w:rsid w:val="008348AA"/>
    <w:rsid w:val="0085337F"/>
    <w:rsid w:val="008630FE"/>
    <w:rsid w:val="00871A00"/>
    <w:rsid w:val="00876F71"/>
    <w:rsid w:val="008929FB"/>
    <w:rsid w:val="00897B15"/>
    <w:rsid w:val="008A0037"/>
    <w:rsid w:val="008C7D30"/>
    <w:rsid w:val="008D6DCA"/>
    <w:rsid w:val="008F3E58"/>
    <w:rsid w:val="00907764"/>
    <w:rsid w:val="0092085F"/>
    <w:rsid w:val="00934C37"/>
    <w:rsid w:val="009709FC"/>
    <w:rsid w:val="00975327"/>
    <w:rsid w:val="009761D5"/>
    <w:rsid w:val="00980052"/>
    <w:rsid w:val="009825DF"/>
    <w:rsid w:val="009970D6"/>
    <w:rsid w:val="009A0101"/>
    <w:rsid w:val="009B16E8"/>
    <w:rsid w:val="00A0178E"/>
    <w:rsid w:val="00A13887"/>
    <w:rsid w:val="00A35B48"/>
    <w:rsid w:val="00A40011"/>
    <w:rsid w:val="00A44BE3"/>
    <w:rsid w:val="00A44C88"/>
    <w:rsid w:val="00A506B9"/>
    <w:rsid w:val="00A53CCD"/>
    <w:rsid w:val="00A5599A"/>
    <w:rsid w:val="00A61BC4"/>
    <w:rsid w:val="00A81A9B"/>
    <w:rsid w:val="00A83B95"/>
    <w:rsid w:val="00A94160"/>
    <w:rsid w:val="00AB12B2"/>
    <w:rsid w:val="00AB3BBD"/>
    <w:rsid w:val="00AB42F9"/>
    <w:rsid w:val="00AC4227"/>
    <w:rsid w:val="00AD3AA6"/>
    <w:rsid w:val="00AD6177"/>
    <w:rsid w:val="00AF3D2B"/>
    <w:rsid w:val="00B017B6"/>
    <w:rsid w:val="00B0628C"/>
    <w:rsid w:val="00B1553F"/>
    <w:rsid w:val="00B22A4E"/>
    <w:rsid w:val="00B23218"/>
    <w:rsid w:val="00B36C43"/>
    <w:rsid w:val="00B44BDA"/>
    <w:rsid w:val="00B54289"/>
    <w:rsid w:val="00B76247"/>
    <w:rsid w:val="00B95227"/>
    <w:rsid w:val="00BB27C9"/>
    <w:rsid w:val="00BB2D19"/>
    <w:rsid w:val="00BB3105"/>
    <w:rsid w:val="00BC112C"/>
    <w:rsid w:val="00BD47A2"/>
    <w:rsid w:val="00BE45A2"/>
    <w:rsid w:val="00BF2218"/>
    <w:rsid w:val="00C07E28"/>
    <w:rsid w:val="00C07EEA"/>
    <w:rsid w:val="00C14C7C"/>
    <w:rsid w:val="00C14FD5"/>
    <w:rsid w:val="00C25BAB"/>
    <w:rsid w:val="00C37CEE"/>
    <w:rsid w:val="00C40384"/>
    <w:rsid w:val="00C80566"/>
    <w:rsid w:val="00C860C5"/>
    <w:rsid w:val="00C904BF"/>
    <w:rsid w:val="00C930AD"/>
    <w:rsid w:val="00C957B2"/>
    <w:rsid w:val="00CA0B47"/>
    <w:rsid w:val="00CB5A6D"/>
    <w:rsid w:val="00CB6C3F"/>
    <w:rsid w:val="00CB71E8"/>
    <w:rsid w:val="00CC0163"/>
    <w:rsid w:val="00D537CC"/>
    <w:rsid w:val="00D53D7B"/>
    <w:rsid w:val="00D56C3A"/>
    <w:rsid w:val="00D6257A"/>
    <w:rsid w:val="00D8687E"/>
    <w:rsid w:val="00D90D65"/>
    <w:rsid w:val="00D97040"/>
    <w:rsid w:val="00DA1A65"/>
    <w:rsid w:val="00DA4E5F"/>
    <w:rsid w:val="00DB1B27"/>
    <w:rsid w:val="00DC4310"/>
    <w:rsid w:val="00DE0114"/>
    <w:rsid w:val="00DE143E"/>
    <w:rsid w:val="00DE69A9"/>
    <w:rsid w:val="00DF06DB"/>
    <w:rsid w:val="00DF34DC"/>
    <w:rsid w:val="00DF3977"/>
    <w:rsid w:val="00E04628"/>
    <w:rsid w:val="00E43ED3"/>
    <w:rsid w:val="00E535CB"/>
    <w:rsid w:val="00E621F4"/>
    <w:rsid w:val="00E80A52"/>
    <w:rsid w:val="00EA0997"/>
    <w:rsid w:val="00EA37CB"/>
    <w:rsid w:val="00EA6EDE"/>
    <w:rsid w:val="00EB7F1C"/>
    <w:rsid w:val="00EC33DE"/>
    <w:rsid w:val="00ED13C2"/>
    <w:rsid w:val="00ED29C7"/>
    <w:rsid w:val="00ED3B7A"/>
    <w:rsid w:val="00EE28C9"/>
    <w:rsid w:val="00EE3978"/>
    <w:rsid w:val="00EE7B16"/>
    <w:rsid w:val="00EF0365"/>
    <w:rsid w:val="00F1724E"/>
    <w:rsid w:val="00F419D1"/>
    <w:rsid w:val="00F45A0A"/>
    <w:rsid w:val="00F608D9"/>
    <w:rsid w:val="00F63F07"/>
    <w:rsid w:val="00F66FA1"/>
    <w:rsid w:val="00F73238"/>
    <w:rsid w:val="00F80223"/>
    <w:rsid w:val="00F852F8"/>
    <w:rsid w:val="00F87B2B"/>
    <w:rsid w:val="00F91F6C"/>
    <w:rsid w:val="00F938B3"/>
    <w:rsid w:val="00FA6323"/>
    <w:rsid w:val="00FB1D55"/>
    <w:rsid w:val="00FB3D52"/>
    <w:rsid w:val="00FC6F1A"/>
    <w:rsid w:val="00FF253D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D90A"/>
  <w15:docId w15:val="{C7F02F85-88E0-4A5B-8273-7A2FA4C7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72"/>
    <w:rPr>
      <w:noProof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72"/>
    <w:rPr>
      <w:noProof/>
      <w:lang w:val="lt-LT"/>
    </w:rPr>
  </w:style>
  <w:style w:type="character" w:styleId="PageNumber">
    <w:name w:val="page number"/>
    <w:basedOn w:val="DefaultParagraphFont"/>
    <w:rsid w:val="00225372"/>
  </w:style>
  <w:style w:type="paragraph" w:styleId="ListParagraph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,lp1"/>
    <w:basedOn w:val="Normal"/>
    <w:link w:val="ListParagraphChar"/>
    <w:uiPriority w:val="99"/>
    <w:qFormat/>
    <w:rsid w:val="005D3460"/>
    <w:pPr>
      <w:spacing w:after="200" w:line="240" w:lineRule="auto"/>
      <w:ind w:left="720"/>
      <w:contextualSpacing/>
      <w:jc w:val="both"/>
    </w:pPr>
    <w:rPr>
      <w:rFonts w:ascii="Times New Roman" w:hAnsi="Times New Roman"/>
      <w:noProof w:val="0"/>
      <w:sz w:val="24"/>
      <w:lang w:val="en-US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1 Char,Table of contents numbered Char,Lentele Char,lp1 Char"/>
    <w:link w:val="ListParagraph"/>
    <w:uiPriority w:val="99"/>
    <w:qFormat/>
    <w:locked/>
    <w:rsid w:val="005D3460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DF34DC"/>
    <w:pPr>
      <w:spacing w:after="0" w:line="240" w:lineRule="auto"/>
    </w:pPr>
    <w:rPr>
      <w:noProof/>
      <w:lang w:val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3B4"/>
    <w:rPr>
      <w:noProof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253B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B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B1B27"/>
    <w:rPr>
      <w:i/>
      <w:iCs/>
    </w:rPr>
  </w:style>
  <w:style w:type="character" w:customStyle="1" w:styleId="ui-provider">
    <w:name w:val="ui-provider"/>
    <w:basedOn w:val="DefaultParagraphFont"/>
    <w:rsid w:val="0043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151</cp:revision>
  <dcterms:created xsi:type="dcterms:W3CDTF">2023-02-21T09:08:00Z</dcterms:created>
  <dcterms:modified xsi:type="dcterms:W3CDTF">2025-05-09T07:27:00Z</dcterms:modified>
</cp:coreProperties>
</file>