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5C51C" w14:textId="77777777" w:rsidR="003D4688" w:rsidRDefault="003D4688" w:rsidP="001F40A8">
      <w:pPr>
        <w:spacing w:before="60" w:after="6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530857A5" w14:textId="60D9BD08" w:rsidR="001F40A8" w:rsidRPr="004C122C" w:rsidRDefault="001F40A8" w:rsidP="001F40A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KVIETIMAS SUTEIKTI RINKOS DALYVIŲ KONSULTACIJAS </w:t>
      </w:r>
    </w:p>
    <w:p w14:paraId="02173262" w14:textId="7F0E1BF6" w:rsidR="001F40A8" w:rsidRPr="004C122C" w:rsidRDefault="001F40A8" w:rsidP="001F40A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(toliau – </w:t>
      </w:r>
      <w:r w:rsidR="005617A2" w:rsidRPr="004C122C">
        <w:rPr>
          <w:rFonts w:ascii="Times New Roman" w:hAnsi="Times New Roman" w:cs="Times New Roman"/>
          <w:b/>
          <w:sz w:val="24"/>
          <w:szCs w:val="24"/>
          <w:lang w:val="lt-LT"/>
        </w:rPr>
        <w:t>Rinkos</w:t>
      </w:r>
      <w:r w:rsidRPr="004C122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konsultacija)</w:t>
      </w:r>
    </w:p>
    <w:p w14:paraId="4EF47A1F" w14:textId="77777777" w:rsidR="001F40A8" w:rsidRPr="004C122C" w:rsidRDefault="001F40A8" w:rsidP="001F40A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3FDCAAA" w14:textId="7C2064C9" w:rsidR="001F40A8" w:rsidRPr="004C122C" w:rsidRDefault="001F40A8" w:rsidP="005617A2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</w:t>
      </w:r>
      <w:r w:rsidR="00834B6D" w:rsidRPr="004C122C">
        <w:rPr>
          <w:rFonts w:ascii="Times New Roman" w:hAnsi="Times New Roman" w:cs="Times New Roman"/>
          <w:sz w:val="24"/>
          <w:szCs w:val="24"/>
          <w:lang w:val="lt-LT"/>
        </w:rPr>
        <w:t>ryšių reguliavimo tarnyba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(adresas </w:t>
      </w:r>
      <w:r w:rsidR="00C44E1D" w:rsidRPr="004C122C">
        <w:rPr>
          <w:rFonts w:ascii="Times New Roman" w:hAnsi="Times New Roman" w:cs="Times New Roman"/>
          <w:sz w:val="24"/>
          <w:szCs w:val="24"/>
          <w:lang w:val="lt-LT"/>
        </w:rPr>
        <w:t>Mortos g. 14, LT-03219 Vilnius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, įstaigos kodas </w:t>
      </w:r>
      <w:r w:rsidR="00BF7F70" w:rsidRPr="004C122C">
        <w:rPr>
          <w:rFonts w:ascii="Times New Roman" w:hAnsi="Times New Roman" w:cs="Times New Roman"/>
          <w:sz w:val="24"/>
          <w:szCs w:val="24"/>
          <w:lang w:val="lt-LT"/>
        </w:rPr>
        <w:t>121442211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>) (toliau –  Perkančioji organizacija) numato įsigyti</w:t>
      </w:r>
      <w:r w:rsidR="005617A2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A48C7" w:rsidRP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</w:t>
      </w:r>
      <w:r w:rsid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="001A48C7" w:rsidRP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tarnybin</w:t>
      </w:r>
      <w:r w:rsid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>į</w:t>
      </w:r>
      <w:r w:rsidR="001A48C7" w:rsidRP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automobil</w:t>
      </w:r>
      <w:r w:rsid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>į</w:t>
      </w:r>
      <w:r w:rsidR="001A48C7" w:rsidRPr="001A48C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457E7D">
        <w:rPr>
          <w:rFonts w:ascii="Times New Roman" w:hAnsi="Times New Roman" w:cs="Times New Roman"/>
          <w:sz w:val="24"/>
          <w:szCs w:val="24"/>
          <w:lang w:val="lt-LT"/>
        </w:rPr>
        <w:t>Prekė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Pr="0021791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7E7D">
        <w:rPr>
          <w:rFonts w:ascii="Times New Roman" w:hAnsi="Times New Roman" w:cs="Times New Roman"/>
          <w:sz w:val="24"/>
          <w:szCs w:val="24"/>
          <w:lang w:val="lt-LT"/>
        </w:rPr>
        <w:t>Prek</w:t>
      </w:r>
      <w:r w:rsidR="00B23507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techninės specifikacijos projektas pateiktas </w:t>
      </w:r>
      <w:r w:rsidR="005617A2" w:rsidRPr="004C122C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(toliau - CVP IS) susirašinėjimo priemonėmis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(kartu su kvietimu).</w:t>
      </w:r>
    </w:p>
    <w:p w14:paraId="0A54863F" w14:textId="0C597EAB" w:rsidR="001F40A8" w:rsidRPr="004C122C" w:rsidRDefault="00142B7D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>iek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iant 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>parengti pirkimo dokumentus, atitinkančius naujausias rinkos tendencijas ir gauti konsultacijas, kaip Perkančiajai organizacijai įsigyti jos poreikius atitinkanči</w:t>
      </w:r>
      <w:r w:rsidR="005617A2" w:rsidRPr="004C122C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7E7D">
        <w:rPr>
          <w:rFonts w:ascii="Times New Roman" w:hAnsi="Times New Roman" w:cs="Times New Roman"/>
          <w:sz w:val="24"/>
          <w:szCs w:val="24"/>
          <w:lang w:val="lt-LT"/>
        </w:rPr>
        <w:t>Prek</w:t>
      </w:r>
      <w:r w:rsidR="00B23507">
        <w:rPr>
          <w:rFonts w:ascii="Times New Roman" w:hAnsi="Times New Roman" w:cs="Times New Roman"/>
          <w:sz w:val="24"/>
          <w:szCs w:val="24"/>
          <w:lang w:val="lt-LT"/>
        </w:rPr>
        <w:t>ę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efektyviausiu ir racionaliausiu būdu, užtikrinti didesnį įgyvendinamo projekto viešumą bei sąžiningą tiekėjų konkurenciją, vadovaudam</w:t>
      </w:r>
      <w:r w:rsidR="00294901" w:rsidRPr="004C122C">
        <w:rPr>
          <w:rFonts w:ascii="Times New Roman" w:hAnsi="Times New Roman" w:cs="Times New Roman"/>
          <w:sz w:val="24"/>
          <w:szCs w:val="24"/>
          <w:lang w:val="lt-LT"/>
        </w:rPr>
        <w:t>iesi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viešųjų pirkimų įstatymo 27 straipsniu, praš</w:t>
      </w:r>
      <w:r w:rsidR="00294901" w:rsidRPr="004C122C">
        <w:rPr>
          <w:rFonts w:ascii="Times New Roman" w:hAnsi="Times New Roman" w:cs="Times New Roman"/>
          <w:sz w:val="24"/>
          <w:szCs w:val="24"/>
          <w:lang w:val="lt-LT"/>
        </w:rPr>
        <w:t>ome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tiekėjus pateikti atsakymus į žemiau pateiktus klausimus (lentelėje), savo siūlymus ir rekomendacijas.</w:t>
      </w:r>
    </w:p>
    <w:p w14:paraId="67AED1FC" w14:textId="578DD862" w:rsidR="001F40A8" w:rsidRPr="004C122C" w:rsidRDefault="005617A2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>Atsakymus į pateiktus Rinkos konsultacijos klausimus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prašome pateikti pasinaudojant CVP IS susirašinėjimo funkcija: atsiųsti pranešimą su prisegta žemiau pateikiamos formos lentele su atsakymais. Susitikimai su tiekėjais dėl 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>rinkos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konsultacij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1F40A8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rengiami nebus. </w:t>
      </w:r>
    </w:p>
    <w:p w14:paraId="38BAAC1B" w14:textId="31EC22DD" w:rsidR="001F40A8" w:rsidRPr="004C122C" w:rsidRDefault="001F40A8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Kviečiame tiekėjus suteikti </w:t>
      </w:r>
      <w:r w:rsidR="005617A2" w:rsidRPr="004C122C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>inkos konsultaciją CVP</w:t>
      </w:r>
      <w:r w:rsidR="00B3674F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IS </w:t>
      </w:r>
      <w:r w:rsidRPr="00FF2DA3">
        <w:rPr>
          <w:rFonts w:ascii="Times New Roman" w:hAnsi="Times New Roman" w:cs="Times New Roman"/>
          <w:sz w:val="24"/>
          <w:szCs w:val="24"/>
          <w:lang w:val="lt-LT"/>
        </w:rPr>
        <w:t>priemonėmis</w:t>
      </w:r>
      <w:r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iki 202</w:t>
      </w:r>
      <w:r w:rsidR="00DF1E60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 w:rsidR="00FF2DA3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>gruodžio</w:t>
      </w:r>
      <w:r w:rsidR="00DF1E60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67F34">
        <w:rPr>
          <w:rFonts w:ascii="Times New Roman" w:hAnsi="Times New Roman" w:cs="Times New Roman"/>
          <w:b/>
          <w:bCs/>
          <w:sz w:val="24"/>
          <w:szCs w:val="24"/>
          <w:lang w:val="lt-LT"/>
        </w:rPr>
        <w:t>17</w:t>
      </w:r>
      <w:r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d. </w:t>
      </w:r>
      <w:r w:rsidR="00346A4A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67F34">
        <w:rPr>
          <w:rFonts w:ascii="Times New Roman" w:hAnsi="Times New Roman" w:cs="Times New Roman"/>
          <w:b/>
          <w:bCs/>
          <w:sz w:val="24"/>
          <w:szCs w:val="24"/>
          <w:lang w:val="lt-LT"/>
        </w:rPr>
        <w:t>10</w:t>
      </w:r>
      <w:r w:rsidR="00FF2DA3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8E64CA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>val</w:t>
      </w:r>
      <w:r w:rsidR="00F85D7C" w:rsidRPr="00FF2DA3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6C694F70" w14:textId="03D31268" w:rsidR="001F40A8" w:rsidRPr="004C122C" w:rsidRDefault="001F40A8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Atkreipiame dėmesį, kad ši </w:t>
      </w:r>
      <w:r w:rsidR="005617A2" w:rsidRPr="004C122C">
        <w:rPr>
          <w:rFonts w:ascii="Times New Roman" w:hAnsi="Times New Roman" w:cs="Times New Roman"/>
          <w:sz w:val="24"/>
          <w:szCs w:val="24"/>
          <w:lang w:val="lt-LT"/>
        </w:rPr>
        <w:t>Rinkos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konsultacija yra skelbiama iki viešojo pirkimo pradžios, t. y. – vykdomas pasirengimas viešajam pirkimui. Tai nėra skelbimas apie viešąjį pirkimą ar išankstinis skelbimas apie viešąjį pirkimą. Šios konsultacijos paskelbimu dalyviai nėra kviečiami varžytis dėl viešojo pirkimo sutarties, o CVP IS priemonėmis pateikiamas techninės specifikacijos projektas nėra priskiriamas pirkimo dokumentams, jų paskelbimas nelaikomas viešojo pirkimo pradžia. </w:t>
      </w:r>
    </w:p>
    <w:p w14:paraId="1F196E68" w14:textId="16A21D2C" w:rsidR="001F40A8" w:rsidRPr="004C122C" w:rsidRDefault="001F40A8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Konsultacijų dalyviai konsultacijas teikia neatlygintinai. Jokios išlaidos konsultacijų dalyviams neatlyginamos. Dalyvavimas teikiant konsultacijas nepanaikina teisės ateityje teikti pasiūlymą viešajame pirkime. </w:t>
      </w:r>
      <w:r w:rsidR="005617A2" w:rsidRPr="004C122C">
        <w:rPr>
          <w:rFonts w:ascii="Times New Roman" w:hAnsi="Times New Roman" w:cs="Times New Roman"/>
          <w:sz w:val="24"/>
          <w:szCs w:val="24"/>
          <w:lang w:val="lt-LT"/>
        </w:rPr>
        <w:t>Rinkos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konsultacijų metu gauta informacija, nepažeidžiant Lietuvos Respublikos viešųjų pirkimų įstatymo reikalavimų, bus naudojama priimant sprendimus dėl pirkimo organizavimo ir vykdymo.</w:t>
      </w:r>
      <w:r w:rsidR="00F06F34"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Atsakymus, pastabas ar pasiūlymus tiekėjai gali teikti ir lietuvių, ir anglų kalbomis.</w:t>
      </w:r>
    </w:p>
    <w:p w14:paraId="2DAD42DB" w14:textId="6581696D" w:rsidR="001F40A8" w:rsidRPr="004C122C" w:rsidRDefault="001F40A8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CVP IS priemonėmis gauti atsakymai į </w:t>
      </w:r>
      <w:r w:rsidR="004C122C" w:rsidRPr="004C122C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>erkančiosios organizacijos klausimus gali būti skelbiami viešai, išskyrus informaciją apie kainas, konsultacijos dalyvi</w:t>
      </w:r>
      <w:r w:rsidR="00B85876" w:rsidRPr="004C122C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4C122C">
        <w:rPr>
          <w:rFonts w:ascii="Times New Roman" w:hAnsi="Times New Roman" w:cs="Times New Roman"/>
          <w:sz w:val="24"/>
          <w:szCs w:val="24"/>
          <w:lang w:val="lt-LT"/>
        </w:rPr>
        <w:t xml:space="preserve"> identifikacinius duomenis (jeigu šie duomenys bus nurodyti kaip konfidencialūs). </w:t>
      </w:r>
    </w:p>
    <w:p w14:paraId="6AEA9270" w14:textId="77777777" w:rsidR="001F40A8" w:rsidRDefault="001F40A8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C122C">
        <w:rPr>
          <w:rFonts w:ascii="Times New Roman" w:hAnsi="Times New Roman" w:cs="Times New Roman"/>
          <w:sz w:val="24"/>
          <w:szCs w:val="24"/>
          <w:lang w:val="lt-LT"/>
        </w:rPr>
        <w:t>Lentelė su klausimais: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6316"/>
        <w:gridCol w:w="3402"/>
      </w:tblGrid>
      <w:tr w:rsidR="0059272D" w:rsidRPr="004C122C" w14:paraId="60AD7366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BA15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86FB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0C5F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Tiekėjo atsakymas</w:t>
            </w:r>
          </w:p>
        </w:tc>
      </w:tr>
      <w:tr w:rsidR="0059272D" w:rsidRPr="004C122C" w14:paraId="1BFF8737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F68E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9201" w14:textId="77777777" w:rsidR="0059272D" w:rsidRPr="004C122C" w:rsidRDefault="0059272D" w:rsidP="00DC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dalyvausite šiame pirkime? Jei ne, kodėl?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2A45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(užpildyti)</w:t>
            </w:r>
          </w:p>
        </w:tc>
      </w:tr>
      <w:tr w:rsidR="0059272D" w:rsidRPr="004C122C" w14:paraId="5860731A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FCE8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D2566" w14:textId="77777777" w:rsidR="0059272D" w:rsidRPr="004C122C" w:rsidRDefault="0059272D" w:rsidP="00DC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17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techninėje specifikacijoje nurodyti reikalavimai ir sąlygos Jums yra priimtinos ir aiškios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?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A116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(užpildyti)</w:t>
            </w:r>
          </w:p>
        </w:tc>
      </w:tr>
      <w:tr w:rsidR="0059272D" w:rsidRPr="004C122C" w14:paraId="67A50B8A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896F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2AC2" w14:textId="77777777" w:rsidR="0059272D" w:rsidRPr="004C122C" w:rsidRDefault="0059272D" w:rsidP="00DC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Kokias sąlygas, reikalavimus papildomai siūlytumėte įtraukti į techninę specifikaciją arba kurių reikėtų atsisakyti?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409A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(užpildyti)</w:t>
            </w:r>
          </w:p>
        </w:tc>
      </w:tr>
      <w:tr w:rsidR="0059272D" w:rsidRPr="004C122C" w14:paraId="18552C9D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028E" w14:textId="0CF52B77" w:rsidR="0059272D" w:rsidRPr="004C122C" w:rsidRDefault="003D5D14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59272D"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F979" w14:textId="77777777" w:rsidR="0059272D" w:rsidRPr="004C122C" w:rsidRDefault="0059272D" w:rsidP="00DC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Koks, Jūsų nuomone, turėtų būti numatytas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tiekimo</w:t>
            </w: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terminas?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626A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(užpildyti)</w:t>
            </w:r>
          </w:p>
        </w:tc>
      </w:tr>
      <w:tr w:rsidR="0059272D" w:rsidRPr="004C122C" w14:paraId="376903D4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4E0B" w14:textId="41E922B1" w:rsidR="0059272D" w:rsidRPr="004C122C" w:rsidRDefault="003D5D14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59272D"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A8A8" w14:textId="77777777" w:rsidR="0059272D" w:rsidRPr="004C122C" w:rsidRDefault="0059272D" w:rsidP="00DC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F266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(užpildyti)</w:t>
            </w:r>
          </w:p>
        </w:tc>
      </w:tr>
      <w:tr w:rsidR="0059272D" w:rsidRPr="004C122C" w14:paraId="06622D03" w14:textId="77777777" w:rsidTr="00DC37FC">
        <w:tc>
          <w:tcPr>
            <w:tcW w:w="6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AE83" w14:textId="0A89C27D" w:rsidR="0059272D" w:rsidRDefault="003D5D14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59272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B0E7" w14:textId="77777777" w:rsidR="0059272D" w:rsidRPr="004C122C" w:rsidRDefault="0059272D" w:rsidP="00DC3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Kokį, Jūsų nuomone, minimalų biudžetą turėtų nusimatyti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erkančioji organizacija, siekdama įsigyti techninėje specifikacijoje nurodytas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prekes</w:t>
            </w:r>
            <w:r w:rsidRPr="004C12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7B8A" w14:textId="77777777" w:rsidR="0059272D" w:rsidRPr="004C122C" w:rsidRDefault="0059272D" w:rsidP="00DC37F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4C1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(užpildyti)</w:t>
            </w:r>
          </w:p>
        </w:tc>
      </w:tr>
    </w:tbl>
    <w:p w14:paraId="3078F466" w14:textId="77777777" w:rsidR="0059272D" w:rsidRPr="004C122C" w:rsidRDefault="0059272D" w:rsidP="001F40A8">
      <w:pPr>
        <w:spacing w:before="60" w:after="6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9272D" w:rsidRPr="004C122C" w:rsidSect="00796CB2">
      <w:headerReference w:type="default" r:id="rId6"/>
      <w:footerReference w:type="default" r:id="rId7"/>
      <w:pgSz w:w="11907" w:h="16839" w:code="9"/>
      <w:pgMar w:top="1373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8F841" w14:textId="77777777" w:rsidR="00796CB2" w:rsidRDefault="00796CB2" w:rsidP="00EF4D33">
      <w:pPr>
        <w:spacing w:after="0" w:line="240" w:lineRule="auto"/>
      </w:pPr>
      <w:r>
        <w:separator/>
      </w:r>
    </w:p>
  </w:endnote>
  <w:endnote w:type="continuationSeparator" w:id="0">
    <w:p w14:paraId="62451F0E" w14:textId="77777777" w:rsidR="00796CB2" w:rsidRDefault="00796CB2" w:rsidP="00EF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4B6867" w14:textId="77777777" w:rsidR="003A665F" w:rsidRPr="00F946E3" w:rsidRDefault="009A1E09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1F0EA98" w14:textId="77777777" w:rsidR="003A665F" w:rsidRPr="00F946E3" w:rsidRDefault="003A665F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E13DC" w14:textId="77777777" w:rsidR="00796CB2" w:rsidRDefault="00796CB2" w:rsidP="00EF4D33">
      <w:pPr>
        <w:spacing w:after="0" w:line="240" w:lineRule="auto"/>
      </w:pPr>
      <w:r>
        <w:separator/>
      </w:r>
    </w:p>
  </w:footnote>
  <w:footnote w:type="continuationSeparator" w:id="0">
    <w:p w14:paraId="419B05B0" w14:textId="77777777" w:rsidR="00796CB2" w:rsidRDefault="00796CB2" w:rsidP="00EF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051" w14:textId="30C987B9" w:rsidR="003D4688" w:rsidRDefault="003D4688" w:rsidP="003D4688">
    <w:pPr>
      <w:pStyle w:val="Header"/>
      <w:jc w:val="right"/>
    </w:pPr>
    <w:r>
      <w:rPr>
        <w:noProof/>
      </w:rPr>
      <w:drawing>
        <wp:inline distT="0" distB="0" distL="0" distR="0" wp14:anchorId="3E68A072" wp14:editId="4EDFFFE4">
          <wp:extent cx="1846582" cy="839354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531" cy="8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F5"/>
    <w:rsid w:val="0000348A"/>
    <w:rsid w:val="00073D9D"/>
    <w:rsid w:val="00080FA8"/>
    <w:rsid w:val="00085FA3"/>
    <w:rsid w:val="0009076B"/>
    <w:rsid w:val="00097A04"/>
    <w:rsid w:val="000A5C02"/>
    <w:rsid w:val="0010534D"/>
    <w:rsid w:val="001260BD"/>
    <w:rsid w:val="0014103E"/>
    <w:rsid w:val="00142B7D"/>
    <w:rsid w:val="00145355"/>
    <w:rsid w:val="001632D8"/>
    <w:rsid w:val="0016438B"/>
    <w:rsid w:val="001A48C7"/>
    <w:rsid w:val="001D6E1F"/>
    <w:rsid w:val="001E7921"/>
    <w:rsid w:val="001F11A6"/>
    <w:rsid w:val="001F40A8"/>
    <w:rsid w:val="0021791D"/>
    <w:rsid w:val="00236FEC"/>
    <w:rsid w:val="00253DF9"/>
    <w:rsid w:val="0025406F"/>
    <w:rsid w:val="00260217"/>
    <w:rsid w:val="00260889"/>
    <w:rsid w:val="00267F34"/>
    <w:rsid w:val="00294901"/>
    <w:rsid w:val="002C6F38"/>
    <w:rsid w:val="002E2929"/>
    <w:rsid w:val="002E328A"/>
    <w:rsid w:val="003067A1"/>
    <w:rsid w:val="00346A4A"/>
    <w:rsid w:val="00396B7B"/>
    <w:rsid w:val="003A665F"/>
    <w:rsid w:val="003B352E"/>
    <w:rsid w:val="003D4688"/>
    <w:rsid w:val="003D5D14"/>
    <w:rsid w:val="003E7B34"/>
    <w:rsid w:val="003F13A4"/>
    <w:rsid w:val="004042E1"/>
    <w:rsid w:val="00411FBE"/>
    <w:rsid w:val="004126E6"/>
    <w:rsid w:val="0041443C"/>
    <w:rsid w:val="00424293"/>
    <w:rsid w:val="00432DE2"/>
    <w:rsid w:val="00457E7D"/>
    <w:rsid w:val="004B1F8F"/>
    <w:rsid w:val="004C122C"/>
    <w:rsid w:val="004D23E9"/>
    <w:rsid w:val="00521FA4"/>
    <w:rsid w:val="00543E19"/>
    <w:rsid w:val="005455CE"/>
    <w:rsid w:val="005617A2"/>
    <w:rsid w:val="00564D06"/>
    <w:rsid w:val="00567B34"/>
    <w:rsid w:val="0059272D"/>
    <w:rsid w:val="005B6A8F"/>
    <w:rsid w:val="005D4D45"/>
    <w:rsid w:val="005E5AF5"/>
    <w:rsid w:val="00624CCD"/>
    <w:rsid w:val="00652372"/>
    <w:rsid w:val="0065773F"/>
    <w:rsid w:val="007778CC"/>
    <w:rsid w:val="00796CB2"/>
    <w:rsid w:val="007F5028"/>
    <w:rsid w:val="008079DF"/>
    <w:rsid w:val="00834B6D"/>
    <w:rsid w:val="008623FB"/>
    <w:rsid w:val="008A1F68"/>
    <w:rsid w:val="008B462E"/>
    <w:rsid w:val="008B624E"/>
    <w:rsid w:val="008C3FB7"/>
    <w:rsid w:val="008E3F15"/>
    <w:rsid w:val="008E64CA"/>
    <w:rsid w:val="0091462D"/>
    <w:rsid w:val="00922D7F"/>
    <w:rsid w:val="00923901"/>
    <w:rsid w:val="009522C1"/>
    <w:rsid w:val="00954CA7"/>
    <w:rsid w:val="00961D66"/>
    <w:rsid w:val="00965C4C"/>
    <w:rsid w:val="00975528"/>
    <w:rsid w:val="009930DD"/>
    <w:rsid w:val="009941CD"/>
    <w:rsid w:val="0099718F"/>
    <w:rsid w:val="009A1E09"/>
    <w:rsid w:val="009C4B31"/>
    <w:rsid w:val="00AA511E"/>
    <w:rsid w:val="00AF3A15"/>
    <w:rsid w:val="00B00C0E"/>
    <w:rsid w:val="00B23507"/>
    <w:rsid w:val="00B23693"/>
    <w:rsid w:val="00B3674F"/>
    <w:rsid w:val="00B44995"/>
    <w:rsid w:val="00B64F72"/>
    <w:rsid w:val="00B75845"/>
    <w:rsid w:val="00B85876"/>
    <w:rsid w:val="00B95A44"/>
    <w:rsid w:val="00BC2E0A"/>
    <w:rsid w:val="00BE0AD9"/>
    <w:rsid w:val="00BE1E4A"/>
    <w:rsid w:val="00BE222C"/>
    <w:rsid w:val="00BF1279"/>
    <w:rsid w:val="00BF7858"/>
    <w:rsid w:val="00BF7F70"/>
    <w:rsid w:val="00C042F0"/>
    <w:rsid w:val="00C0435D"/>
    <w:rsid w:val="00C44E1D"/>
    <w:rsid w:val="00C50039"/>
    <w:rsid w:val="00C81FF8"/>
    <w:rsid w:val="00CA17AA"/>
    <w:rsid w:val="00D31544"/>
    <w:rsid w:val="00D336DB"/>
    <w:rsid w:val="00D83FF6"/>
    <w:rsid w:val="00D84F4D"/>
    <w:rsid w:val="00D97516"/>
    <w:rsid w:val="00DA159E"/>
    <w:rsid w:val="00DB2B4C"/>
    <w:rsid w:val="00DC2823"/>
    <w:rsid w:val="00DC5F67"/>
    <w:rsid w:val="00DF1E60"/>
    <w:rsid w:val="00DF531C"/>
    <w:rsid w:val="00E10BE3"/>
    <w:rsid w:val="00E2308E"/>
    <w:rsid w:val="00E354B8"/>
    <w:rsid w:val="00E373C0"/>
    <w:rsid w:val="00E50FAC"/>
    <w:rsid w:val="00E7310F"/>
    <w:rsid w:val="00EA28F1"/>
    <w:rsid w:val="00EA5086"/>
    <w:rsid w:val="00EB2461"/>
    <w:rsid w:val="00EE0DA8"/>
    <w:rsid w:val="00EE43D2"/>
    <w:rsid w:val="00EF4D33"/>
    <w:rsid w:val="00F030E6"/>
    <w:rsid w:val="00F06F34"/>
    <w:rsid w:val="00F20A3F"/>
    <w:rsid w:val="00F360A0"/>
    <w:rsid w:val="00F471A0"/>
    <w:rsid w:val="00F61374"/>
    <w:rsid w:val="00F62475"/>
    <w:rsid w:val="00F83A7E"/>
    <w:rsid w:val="00F85D7C"/>
    <w:rsid w:val="00F87353"/>
    <w:rsid w:val="00FD7654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5BBE3"/>
  <w15:chartTrackingRefBased/>
  <w15:docId w15:val="{79D0DF22-C075-4356-ACAD-6189D480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A8"/>
    <w:pPr>
      <w:spacing w:line="252" w:lineRule="auto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rsid w:val="00EF4D33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  <w:lang w:val="lt-LT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sid w:val="00EF4D33"/>
  </w:style>
  <w:style w:type="paragraph" w:styleId="Footer">
    <w:name w:val="footer"/>
    <w:basedOn w:val="Normal"/>
    <w:link w:val="FooterChar"/>
    <w:uiPriority w:val="99"/>
    <w:unhideWhenUsed/>
    <w:rsid w:val="00EF4D33"/>
    <w:pPr>
      <w:tabs>
        <w:tab w:val="center" w:pos="4819"/>
        <w:tab w:val="right" w:pos="9638"/>
      </w:tabs>
      <w:spacing w:after="0" w:line="240" w:lineRule="auto"/>
      <w:jc w:val="left"/>
    </w:pPr>
    <w:rPr>
      <w:rFonts w:eastAsiaTheme="minorHAnsi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EF4D33"/>
  </w:style>
  <w:style w:type="table" w:styleId="TableGrid">
    <w:name w:val="Table Grid"/>
    <w:basedOn w:val="TableNormal"/>
    <w:uiPriority w:val="99"/>
    <w:rsid w:val="001F40A8"/>
    <w:pPr>
      <w:spacing w:after="0" w:line="240" w:lineRule="auto"/>
      <w:jc w:val="both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3DF9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2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92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2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Barsulytė-Girgždienė</dc:creator>
  <cp:keywords/>
  <dc:description/>
  <cp:lastModifiedBy>Kristina Juodikienė</cp:lastModifiedBy>
  <cp:revision>31</cp:revision>
  <cp:lastPrinted>2024-05-20T12:17:00Z</cp:lastPrinted>
  <dcterms:created xsi:type="dcterms:W3CDTF">2024-11-22T08:03:00Z</dcterms:created>
  <dcterms:modified xsi:type="dcterms:W3CDTF">2024-12-05T13:18:00Z</dcterms:modified>
</cp:coreProperties>
</file>