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38DF" w14:textId="77777777" w:rsidR="0064301C" w:rsidRPr="00653622" w:rsidRDefault="0064301C" w:rsidP="00F96B65">
      <w:pPr>
        <w:rPr>
          <w:rFonts w:ascii="Arial" w:hAnsi="Arial" w:cs="Arial"/>
          <w:sz w:val="22"/>
          <w:szCs w:val="22"/>
        </w:rPr>
      </w:pPr>
    </w:p>
    <w:tbl>
      <w:tblPr>
        <w:tblStyle w:val="Lentelstinklelis"/>
        <w:tblW w:w="1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3"/>
        <w:gridCol w:w="6399"/>
      </w:tblGrid>
      <w:tr w:rsidR="004D1392" w:rsidRPr="00653622" w14:paraId="0E3C2B31" w14:textId="77777777" w:rsidTr="00E55EEF">
        <w:trPr>
          <w:trHeight w:val="332"/>
        </w:trPr>
        <w:tc>
          <w:tcPr>
            <w:tcW w:w="13183" w:type="dxa"/>
          </w:tcPr>
          <w:p w14:paraId="56D76F32" w14:textId="31E53239" w:rsidR="004D1392" w:rsidRPr="00653622" w:rsidRDefault="008D64BE"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Tiekėjams</w:t>
            </w:r>
          </w:p>
          <w:p w14:paraId="2A8B5639" w14:textId="3B8E22BD" w:rsidR="004D1392" w:rsidRPr="00653622" w:rsidRDefault="004D1392"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w:t>
            </w:r>
          </w:p>
        </w:tc>
        <w:tc>
          <w:tcPr>
            <w:tcW w:w="6399" w:type="dxa"/>
          </w:tcPr>
          <w:p w14:paraId="3E779FD9" w14:textId="5CF99726" w:rsidR="004D1392" w:rsidRPr="00653622" w:rsidRDefault="00A328E5"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w:t>
            </w:r>
            <w:r w:rsidR="004D1392" w:rsidRPr="00653622">
              <w:rPr>
                <w:sz w:val="22"/>
                <w:szCs w:val="22"/>
              </w:rPr>
              <w:t>202</w:t>
            </w:r>
            <w:r w:rsidR="005720FB" w:rsidRPr="00653622">
              <w:rPr>
                <w:sz w:val="22"/>
                <w:szCs w:val="22"/>
              </w:rPr>
              <w:t>5</w:t>
            </w:r>
            <w:r w:rsidR="004D1392" w:rsidRPr="00653622">
              <w:rPr>
                <w:sz w:val="22"/>
                <w:szCs w:val="22"/>
              </w:rPr>
              <w:t>-</w:t>
            </w:r>
            <w:r w:rsidR="007D0E5D">
              <w:rPr>
                <w:sz w:val="22"/>
                <w:szCs w:val="22"/>
              </w:rPr>
              <w:t>0</w:t>
            </w:r>
            <w:r w:rsidR="0045314D">
              <w:rPr>
                <w:sz w:val="22"/>
                <w:szCs w:val="22"/>
              </w:rPr>
              <w:t>5-</w:t>
            </w:r>
            <w:r w:rsidR="004519F5">
              <w:rPr>
                <w:sz w:val="22"/>
                <w:szCs w:val="22"/>
              </w:rPr>
              <w:t>12</w:t>
            </w:r>
          </w:p>
        </w:tc>
      </w:tr>
      <w:tr w:rsidR="004D1392" w:rsidRPr="00653622" w14:paraId="6642D7FB" w14:textId="77777777" w:rsidTr="00E55EEF">
        <w:trPr>
          <w:trHeight w:val="332"/>
        </w:trPr>
        <w:tc>
          <w:tcPr>
            <w:tcW w:w="13183" w:type="dxa"/>
          </w:tcPr>
          <w:p w14:paraId="7ECB138B" w14:textId="631918FB" w:rsidR="004D1392" w:rsidRPr="00653622" w:rsidRDefault="004D1392"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highlight w:val="lightGray"/>
              </w:rPr>
            </w:pPr>
            <w:r w:rsidRPr="00653622">
              <w:rPr>
                <w:sz w:val="22"/>
                <w:szCs w:val="22"/>
                <w:highlight w:val="lightGray"/>
              </w:rPr>
              <w:t>CVPIS susirašinėjimo priemonėmis</w:t>
            </w:r>
            <w:r w:rsidR="00100330" w:rsidRPr="00653622">
              <w:rPr>
                <w:sz w:val="22"/>
                <w:szCs w:val="22"/>
                <w:highlight w:val="lightGray"/>
              </w:rPr>
              <w:t xml:space="preserve">                                    </w:t>
            </w:r>
          </w:p>
          <w:p w14:paraId="1829810A" w14:textId="34676CF0" w:rsidR="004D1392" w:rsidRPr="00653622" w:rsidRDefault="004D1392"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w:t>
            </w:r>
          </w:p>
        </w:tc>
        <w:tc>
          <w:tcPr>
            <w:tcW w:w="6399" w:type="dxa"/>
          </w:tcPr>
          <w:p w14:paraId="0B480DB7" w14:textId="6B51F79D" w:rsidR="004D1392" w:rsidRPr="00653622" w:rsidRDefault="00A328E5" w:rsidP="00294F2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Į 202</w:t>
            </w:r>
            <w:r w:rsidR="005720FB" w:rsidRPr="00653622">
              <w:rPr>
                <w:sz w:val="22"/>
                <w:szCs w:val="22"/>
              </w:rPr>
              <w:t>5</w:t>
            </w:r>
            <w:r w:rsidRPr="00653622">
              <w:rPr>
                <w:sz w:val="22"/>
                <w:szCs w:val="22"/>
              </w:rPr>
              <w:t>.</w:t>
            </w:r>
            <w:r w:rsidR="005720FB" w:rsidRPr="00653622">
              <w:rPr>
                <w:sz w:val="22"/>
                <w:szCs w:val="22"/>
              </w:rPr>
              <w:t>0</w:t>
            </w:r>
            <w:r w:rsidR="0045314D">
              <w:rPr>
                <w:sz w:val="22"/>
                <w:szCs w:val="22"/>
              </w:rPr>
              <w:t>5</w:t>
            </w:r>
            <w:r w:rsidR="00DA1295" w:rsidRPr="00653622">
              <w:rPr>
                <w:sz w:val="22"/>
                <w:szCs w:val="22"/>
              </w:rPr>
              <w:t>.0</w:t>
            </w:r>
            <w:r w:rsidR="0045314D">
              <w:rPr>
                <w:sz w:val="22"/>
                <w:szCs w:val="22"/>
              </w:rPr>
              <w:t>7</w:t>
            </w:r>
          </w:p>
        </w:tc>
      </w:tr>
    </w:tbl>
    <w:p w14:paraId="21474DC7" w14:textId="77777777" w:rsidR="00F96B65" w:rsidRPr="00653622" w:rsidRDefault="00F96B65" w:rsidP="00F96B65">
      <w:pPr>
        <w:rPr>
          <w:rFonts w:ascii="Arial" w:hAnsi="Arial" w:cs="Arial"/>
          <w:sz w:val="22"/>
          <w:szCs w:val="22"/>
        </w:rPr>
      </w:pPr>
    </w:p>
    <w:p w14:paraId="00994324" w14:textId="650C1567" w:rsidR="00F96B65" w:rsidRPr="00653622" w:rsidRDefault="00F96B65" w:rsidP="00F96B65">
      <w:pPr>
        <w:jc w:val="both"/>
        <w:rPr>
          <w:rFonts w:ascii="Arial" w:hAnsi="Arial" w:cs="Arial"/>
          <w:sz w:val="22"/>
          <w:szCs w:val="22"/>
        </w:rPr>
      </w:pPr>
      <w:r w:rsidRPr="00653622">
        <w:rPr>
          <w:rFonts w:ascii="Arial" w:hAnsi="Arial" w:cs="Arial"/>
          <w:b/>
          <w:bCs/>
          <w:color w:val="000000"/>
          <w:sz w:val="22"/>
          <w:szCs w:val="22"/>
          <w:lang w:eastAsia="lt-LT"/>
        </w:rPr>
        <w:t xml:space="preserve">DĖL PIRKIMO DOKUMENTŲ </w:t>
      </w:r>
      <w:r w:rsidR="00731FDF">
        <w:rPr>
          <w:rFonts w:ascii="Arial" w:hAnsi="Arial" w:cs="Arial"/>
          <w:b/>
          <w:bCs/>
          <w:color w:val="000000"/>
          <w:sz w:val="22"/>
          <w:szCs w:val="22"/>
          <w:lang w:eastAsia="lt-LT"/>
        </w:rPr>
        <w:t>PAAIŠKINIMO/</w:t>
      </w:r>
      <w:r w:rsidRPr="00653622">
        <w:rPr>
          <w:rFonts w:ascii="Arial" w:hAnsi="Arial" w:cs="Arial"/>
          <w:b/>
          <w:bCs/>
          <w:color w:val="000000"/>
          <w:sz w:val="22"/>
          <w:szCs w:val="22"/>
          <w:lang w:eastAsia="lt-LT"/>
        </w:rPr>
        <w:t>PATIKSLINIMO</w:t>
      </w:r>
      <w:r w:rsidR="00D326DF" w:rsidRPr="00653622">
        <w:rPr>
          <w:rFonts w:ascii="Arial" w:hAnsi="Arial" w:cs="Arial"/>
          <w:b/>
          <w:bCs/>
          <w:color w:val="000000"/>
          <w:sz w:val="22"/>
          <w:szCs w:val="22"/>
          <w:lang w:eastAsia="lt-LT"/>
        </w:rPr>
        <w:t xml:space="preserve"> </w:t>
      </w:r>
    </w:p>
    <w:p w14:paraId="1EE7560A" w14:textId="77777777" w:rsidR="00F96B65" w:rsidRPr="00653622" w:rsidRDefault="00F96B65" w:rsidP="00F96B65">
      <w:pPr>
        <w:rPr>
          <w:rFonts w:ascii="Arial" w:hAnsi="Arial" w:cs="Arial"/>
          <w:sz w:val="22"/>
          <w:szCs w:val="22"/>
        </w:rPr>
      </w:pPr>
    </w:p>
    <w:p w14:paraId="24F0ACE1" w14:textId="7935AEA9" w:rsidR="004F14C9" w:rsidRPr="00836D93" w:rsidRDefault="00E815EF" w:rsidP="00274AAF">
      <w:pPr>
        <w:pStyle w:val="Antrat1"/>
        <w:shd w:val="clear" w:color="auto" w:fill="FFFFFF"/>
        <w:tabs>
          <w:tab w:val="left" w:pos="13608"/>
        </w:tabs>
        <w:spacing w:before="150" w:after="150"/>
        <w:ind w:right="-1" w:firstLine="851"/>
        <w:jc w:val="both"/>
        <w:rPr>
          <w:rFonts w:ascii="Arial" w:eastAsia="Times New Roman" w:hAnsi="Arial" w:cs="Arial"/>
          <w:color w:val="auto"/>
          <w:kern w:val="36"/>
          <w:sz w:val="22"/>
          <w:szCs w:val="22"/>
          <w:bdr w:val="none" w:sz="0" w:space="0" w:color="auto"/>
          <w:lang w:eastAsia="lt-LT"/>
          <w14:ligatures w14:val="none"/>
        </w:rPr>
      </w:pPr>
      <w:r w:rsidRPr="00653622">
        <w:rPr>
          <w:rFonts w:ascii="Arial" w:hAnsi="Arial" w:cs="Arial"/>
          <w:sz w:val="22"/>
          <w:szCs w:val="22"/>
        </w:rPr>
        <w:t xml:space="preserve"> </w:t>
      </w:r>
      <w:r w:rsidRPr="00836D93">
        <w:rPr>
          <w:rFonts w:ascii="Arial" w:hAnsi="Arial" w:cs="Arial"/>
          <w:color w:val="auto"/>
          <w:sz w:val="22"/>
          <w:szCs w:val="22"/>
        </w:rPr>
        <w:t xml:space="preserve">Akcinė bendrovė ,,Via Lietuva“ vykdo </w:t>
      </w:r>
      <w:r w:rsidR="005720FB" w:rsidRPr="00836D93">
        <w:rPr>
          <w:rFonts w:ascii="Arial" w:hAnsi="Arial" w:cs="Arial"/>
          <w:color w:val="auto"/>
          <w:sz w:val="22"/>
          <w:szCs w:val="22"/>
        </w:rPr>
        <w:t xml:space="preserve">supaprastintą </w:t>
      </w:r>
      <w:r w:rsidRPr="00836D93">
        <w:rPr>
          <w:rFonts w:ascii="Arial" w:hAnsi="Arial" w:cs="Arial"/>
          <w:color w:val="auto"/>
          <w:sz w:val="22"/>
          <w:szCs w:val="22"/>
        </w:rPr>
        <w:t>atvirą konkursą ,,</w:t>
      </w:r>
      <w:r w:rsidR="005720FB" w:rsidRPr="00836D93">
        <w:rPr>
          <w:rFonts w:ascii="Arial" w:hAnsi="Arial" w:cs="Arial"/>
          <w:color w:val="auto"/>
          <w:sz w:val="22"/>
          <w:szCs w:val="22"/>
        </w:rPr>
        <w:t>Krašto kelio Nr. 157 Kelmė – Tytuvėnai 0,674 km tilto per Kražantę rekonstravimo TDP projektinių sprendinių parengimas</w:t>
      </w:r>
      <w:r w:rsidRPr="00836D93">
        <w:rPr>
          <w:rFonts w:ascii="Arial" w:eastAsia="Times New Roman" w:hAnsi="Arial" w:cs="Arial"/>
          <w:color w:val="auto"/>
          <w:kern w:val="36"/>
          <w:sz w:val="22"/>
          <w:szCs w:val="22"/>
          <w:bdr w:val="none" w:sz="0" w:space="0" w:color="auto"/>
          <w:lang w:eastAsia="lt-LT"/>
          <w14:ligatures w14:val="none"/>
        </w:rPr>
        <w:t xml:space="preserve">“ </w:t>
      </w:r>
      <w:r w:rsidR="002E1665" w:rsidRPr="00836D93">
        <w:rPr>
          <w:rFonts w:ascii="Arial" w:eastAsia="Times New Roman" w:hAnsi="Arial" w:cs="Arial"/>
          <w:color w:val="auto"/>
          <w:kern w:val="36"/>
          <w:sz w:val="22"/>
          <w:szCs w:val="22"/>
          <w:bdr w:val="none" w:sz="0" w:space="0" w:color="auto"/>
          <w:lang w:eastAsia="lt-LT"/>
          <w14:ligatures w14:val="none"/>
        </w:rPr>
        <w:t>( Pirkimo ID 1</w:t>
      </w:r>
      <w:r w:rsidR="008C15F0" w:rsidRPr="00836D93">
        <w:rPr>
          <w:rFonts w:ascii="Arial" w:eastAsia="Times New Roman" w:hAnsi="Arial" w:cs="Arial"/>
          <w:color w:val="auto"/>
          <w:kern w:val="36"/>
          <w:sz w:val="22"/>
          <w:szCs w:val="22"/>
          <w:bdr w:val="none" w:sz="0" w:space="0" w:color="auto"/>
          <w:lang w:eastAsia="lt-LT"/>
          <w14:ligatures w14:val="none"/>
        </w:rPr>
        <w:t>69566</w:t>
      </w:r>
      <w:r w:rsidR="002E1665" w:rsidRPr="00836D93">
        <w:rPr>
          <w:rFonts w:ascii="Arial" w:eastAsia="Times New Roman" w:hAnsi="Arial" w:cs="Arial"/>
          <w:color w:val="auto"/>
          <w:kern w:val="36"/>
          <w:sz w:val="22"/>
          <w:szCs w:val="22"/>
          <w:bdr w:val="none" w:sz="0" w:space="0" w:color="auto"/>
          <w:lang w:eastAsia="lt-LT"/>
          <w14:ligatures w14:val="none"/>
        </w:rPr>
        <w:t>)</w:t>
      </w:r>
    </w:p>
    <w:p w14:paraId="5BC995F0" w14:textId="07DEA0B4" w:rsidR="00397AB0" w:rsidRPr="009321A6" w:rsidRDefault="0039020A" w:rsidP="009321A6">
      <w:pPr>
        <w:pStyle w:val="Antrat1"/>
        <w:shd w:val="clear" w:color="auto" w:fill="FFFFFF"/>
        <w:tabs>
          <w:tab w:val="left" w:pos="13608"/>
        </w:tabs>
        <w:spacing w:before="150" w:after="150"/>
        <w:ind w:right="-1" w:firstLine="567"/>
        <w:jc w:val="both"/>
        <w:rPr>
          <w:rFonts w:ascii="Arial" w:eastAsia="Times New Roman" w:hAnsi="Arial" w:cs="Arial"/>
          <w:color w:val="auto"/>
          <w:kern w:val="36"/>
          <w:sz w:val="22"/>
          <w:szCs w:val="22"/>
          <w:bdr w:val="none" w:sz="0" w:space="0" w:color="auto"/>
          <w:lang w:eastAsia="lt-LT"/>
          <w14:ligatures w14:val="none"/>
        </w:rPr>
      </w:pPr>
      <w:r w:rsidRPr="00836D93">
        <w:rPr>
          <w:rFonts w:ascii="Arial" w:eastAsia="Times New Roman" w:hAnsi="Arial" w:cs="Arial"/>
          <w:color w:val="auto"/>
          <w:kern w:val="36"/>
          <w:sz w:val="22"/>
          <w:szCs w:val="22"/>
          <w:bdr w:val="none" w:sz="0" w:space="0" w:color="auto"/>
          <w:lang w:eastAsia="lt-LT"/>
          <w14:ligatures w14:val="none"/>
        </w:rPr>
        <w:t>ir teikia tiekėjų užduotus klausimus ir atsakymus į juos:</w:t>
      </w:r>
    </w:p>
    <w:p w14:paraId="332AF39F" w14:textId="77777777" w:rsidR="00F96B65" w:rsidRPr="00836D93" w:rsidRDefault="00F96B65" w:rsidP="00F96B65">
      <w:pPr>
        <w:rPr>
          <w:rFonts w:ascii="Arial" w:hAnsi="Arial" w:cs="Arial"/>
          <w:sz w:val="22"/>
          <w:szCs w:val="22"/>
        </w:rPr>
      </w:pPr>
    </w:p>
    <w:tbl>
      <w:tblPr>
        <w:tblW w:w="1456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7797"/>
        <w:gridCol w:w="6237"/>
      </w:tblGrid>
      <w:tr w:rsidR="000C77E3" w:rsidRPr="00836D93" w14:paraId="262B5EBA" w14:textId="1F1DF980" w:rsidTr="002011EA">
        <w:trPr>
          <w:trHeight w:val="870"/>
        </w:trPr>
        <w:tc>
          <w:tcPr>
            <w:tcW w:w="530" w:type="dxa"/>
          </w:tcPr>
          <w:p w14:paraId="6EBCA683" w14:textId="4CEBD43F" w:rsidR="00225E9B" w:rsidRPr="00836D93" w:rsidRDefault="00225E9B" w:rsidP="00225E9B">
            <w:pPr>
              <w:ind w:left="-37" w:firstLine="29"/>
              <w:jc w:val="both"/>
              <w:rPr>
                <w:rFonts w:ascii="Arial" w:hAnsi="Arial" w:cs="Arial"/>
                <w:sz w:val="22"/>
                <w:szCs w:val="22"/>
              </w:rPr>
            </w:pPr>
            <w:proofErr w:type="spellStart"/>
            <w:r w:rsidRPr="00836D93">
              <w:rPr>
                <w:rFonts w:ascii="Arial" w:hAnsi="Arial" w:cs="Arial"/>
                <w:sz w:val="22"/>
                <w:szCs w:val="22"/>
              </w:rPr>
              <w:t>Eil</w:t>
            </w:r>
            <w:proofErr w:type="spellEnd"/>
          </w:p>
          <w:p w14:paraId="65C73439" w14:textId="51447597" w:rsidR="00225E9B" w:rsidRPr="00836D93" w:rsidRDefault="00225E9B" w:rsidP="00225E9B">
            <w:pPr>
              <w:ind w:left="-37" w:firstLine="37"/>
              <w:jc w:val="both"/>
              <w:rPr>
                <w:rFonts w:ascii="Arial" w:hAnsi="Arial" w:cs="Arial"/>
                <w:sz w:val="22"/>
                <w:szCs w:val="22"/>
              </w:rPr>
            </w:pPr>
            <w:r w:rsidRPr="00836D93">
              <w:rPr>
                <w:rFonts w:ascii="Arial" w:hAnsi="Arial" w:cs="Arial"/>
                <w:sz w:val="22"/>
                <w:szCs w:val="22"/>
              </w:rPr>
              <w:t>Nr.</w:t>
            </w:r>
          </w:p>
        </w:tc>
        <w:tc>
          <w:tcPr>
            <w:tcW w:w="7797" w:type="dxa"/>
          </w:tcPr>
          <w:p w14:paraId="716E1FAF" w14:textId="0658CC68" w:rsidR="000C77E3" w:rsidRPr="00836D93" w:rsidRDefault="002B76BE" w:rsidP="00744959">
            <w:pPr>
              <w:ind w:left="-37" w:firstLine="37"/>
              <w:jc w:val="center"/>
              <w:rPr>
                <w:rFonts w:ascii="Arial" w:hAnsi="Arial" w:cs="Arial"/>
                <w:b/>
                <w:bCs/>
                <w:sz w:val="22"/>
                <w:szCs w:val="22"/>
              </w:rPr>
            </w:pPr>
            <w:r w:rsidRPr="00836D93">
              <w:rPr>
                <w:rFonts w:ascii="Arial" w:hAnsi="Arial" w:cs="Arial"/>
                <w:b/>
                <w:bCs/>
                <w:sz w:val="22"/>
                <w:szCs w:val="22"/>
              </w:rPr>
              <w:t>Klausimai</w:t>
            </w:r>
          </w:p>
        </w:tc>
        <w:tc>
          <w:tcPr>
            <w:tcW w:w="6237" w:type="dxa"/>
          </w:tcPr>
          <w:p w14:paraId="5BF95ADF" w14:textId="039E8BBF" w:rsidR="000C77E3" w:rsidRPr="00836D93" w:rsidRDefault="002B76BE" w:rsidP="00744959">
            <w:pPr>
              <w:ind w:left="-37" w:firstLine="567"/>
              <w:jc w:val="center"/>
              <w:rPr>
                <w:rFonts w:ascii="Arial" w:hAnsi="Arial" w:cs="Arial"/>
                <w:b/>
                <w:bCs/>
                <w:sz w:val="22"/>
                <w:szCs w:val="22"/>
              </w:rPr>
            </w:pPr>
            <w:r w:rsidRPr="00836D93">
              <w:rPr>
                <w:rFonts w:ascii="Arial" w:hAnsi="Arial" w:cs="Arial"/>
                <w:b/>
                <w:bCs/>
                <w:sz w:val="22"/>
                <w:szCs w:val="22"/>
              </w:rPr>
              <w:t>Atsakymai</w:t>
            </w:r>
          </w:p>
        </w:tc>
      </w:tr>
      <w:tr w:rsidR="000C77E3" w:rsidRPr="00836D93" w14:paraId="5553E237" w14:textId="1F23D22E" w:rsidTr="002011EA">
        <w:trPr>
          <w:trHeight w:val="1005"/>
        </w:trPr>
        <w:tc>
          <w:tcPr>
            <w:tcW w:w="530" w:type="dxa"/>
          </w:tcPr>
          <w:p w14:paraId="1153C25B" w14:textId="326314E2" w:rsidR="000C77E3" w:rsidRPr="00836D93" w:rsidRDefault="002B76BE" w:rsidP="002B76BE">
            <w:pPr>
              <w:jc w:val="both"/>
              <w:rPr>
                <w:rFonts w:ascii="Arial" w:hAnsi="Arial" w:cs="Arial"/>
                <w:sz w:val="22"/>
                <w:szCs w:val="22"/>
              </w:rPr>
            </w:pPr>
            <w:r w:rsidRPr="00836D93">
              <w:rPr>
                <w:rFonts w:ascii="Arial" w:hAnsi="Arial" w:cs="Arial"/>
                <w:sz w:val="22"/>
                <w:szCs w:val="22"/>
              </w:rPr>
              <w:t>1.</w:t>
            </w:r>
          </w:p>
        </w:tc>
        <w:tc>
          <w:tcPr>
            <w:tcW w:w="7797" w:type="dxa"/>
          </w:tcPr>
          <w:p w14:paraId="1E72FCB6" w14:textId="696CCA02" w:rsidR="0045314D" w:rsidRPr="00836D93" w:rsidRDefault="0045314D" w:rsidP="00744959">
            <w:pPr>
              <w:tabs>
                <w:tab w:val="left" w:pos="0"/>
              </w:tabs>
              <w:ind w:left="-25"/>
              <w:jc w:val="both"/>
              <w:rPr>
                <w:rFonts w:ascii="Arial" w:hAnsi="Arial" w:cs="Arial"/>
                <w:color w:val="00241A"/>
                <w:sz w:val="22"/>
                <w:szCs w:val="22"/>
                <w:shd w:val="clear" w:color="auto" w:fill="FFFFFF"/>
              </w:rPr>
            </w:pPr>
            <w:r w:rsidRPr="00836D93">
              <w:rPr>
                <w:rFonts w:ascii="Arial" w:hAnsi="Arial" w:cs="Arial"/>
                <w:color w:val="00241A"/>
                <w:sz w:val="22"/>
                <w:szCs w:val="22"/>
                <w:shd w:val="clear" w:color="auto" w:fill="FFFFFF"/>
              </w:rPr>
              <w:t>Siunčiame komentarus dėl gautų atsakymų į klausimus:</w:t>
            </w:r>
          </w:p>
          <w:p w14:paraId="387CE3AF" w14:textId="77777777" w:rsidR="0045314D" w:rsidRPr="00836D93" w:rsidRDefault="0045314D" w:rsidP="00744959">
            <w:pPr>
              <w:tabs>
                <w:tab w:val="left" w:pos="0"/>
              </w:tabs>
              <w:ind w:left="-25"/>
              <w:jc w:val="both"/>
              <w:rPr>
                <w:rFonts w:ascii="Arial" w:hAnsi="Arial" w:cs="Arial"/>
                <w:color w:val="00241A"/>
                <w:sz w:val="22"/>
                <w:szCs w:val="22"/>
                <w:shd w:val="clear" w:color="auto" w:fill="FFFFFF"/>
              </w:rPr>
            </w:pPr>
          </w:p>
          <w:p w14:paraId="7CEFA54E" w14:textId="10A5A211" w:rsidR="009502BF" w:rsidRPr="00836D93" w:rsidRDefault="0045314D" w:rsidP="004B47AC">
            <w:pPr>
              <w:pStyle w:val="Sraopastraipa"/>
              <w:numPr>
                <w:ilvl w:val="0"/>
                <w:numId w:val="20"/>
              </w:numPr>
              <w:tabs>
                <w:tab w:val="left" w:pos="0"/>
              </w:tabs>
              <w:jc w:val="both"/>
              <w:rPr>
                <w:rFonts w:ascii="Arial" w:hAnsi="Arial" w:cs="Arial"/>
                <w:color w:val="00241A"/>
                <w:sz w:val="22"/>
                <w:szCs w:val="22"/>
              </w:rPr>
            </w:pPr>
            <w:r w:rsidRPr="00836D93">
              <w:rPr>
                <w:rFonts w:ascii="Arial" w:hAnsi="Arial" w:cs="Arial"/>
                <w:color w:val="00241A"/>
                <w:sz w:val="22"/>
                <w:szCs w:val="22"/>
                <w:shd w:val="clear" w:color="auto" w:fill="FFFFFF"/>
              </w:rPr>
              <w:t>Prašome pateikti argumentus, kuo remiantis taikote LR Viešųjų pirkimų įstatymo 89 str. 2 dalies 2 punktą, o ne šio straipsnio 1 dalies 2 punkto b dalį. Teikėjas prašo paaiškinimo, nes skirtingose projektavimo darbų sutartyse taikomos skirtingos vertės ribos - 10 proc. arba 50 proc.</w:t>
            </w:r>
            <w:r w:rsidRPr="00836D93">
              <w:rPr>
                <w:rFonts w:ascii="Arial" w:hAnsi="Arial" w:cs="Arial"/>
                <w:color w:val="00241A"/>
                <w:sz w:val="22"/>
                <w:szCs w:val="22"/>
              </w:rPr>
              <w:br/>
            </w:r>
          </w:p>
          <w:p w14:paraId="7B7DC51F" w14:textId="77777777" w:rsidR="009502BF" w:rsidRPr="00836D93" w:rsidRDefault="009502BF" w:rsidP="009502BF">
            <w:pPr>
              <w:pStyle w:val="Sraopastraipa"/>
              <w:tabs>
                <w:tab w:val="left" w:pos="0"/>
              </w:tabs>
              <w:ind w:left="335"/>
              <w:rPr>
                <w:rFonts w:ascii="Arial" w:hAnsi="Arial" w:cs="Arial"/>
                <w:color w:val="00241A"/>
                <w:sz w:val="22"/>
                <w:szCs w:val="22"/>
              </w:rPr>
            </w:pPr>
          </w:p>
          <w:p w14:paraId="59840CFF" w14:textId="77777777" w:rsidR="009502BF" w:rsidRPr="00836D93" w:rsidRDefault="009502BF" w:rsidP="009502BF">
            <w:pPr>
              <w:pStyle w:val="Sraopastraipa"/>
              <w:tabs>
                <w:tab w:val="left" w:pos="0"/>
              </w:tabs>
              <w:ind w:left="335"/>
              <w:rPr>
                <w:rFonts w:ascii="Arial" w:hAnsi="Arial" w:cs="Arial"/>
                <w:color w:val="00241A"/>
                <w:sz w:val="22"/>
                <w:szCs w:val="22"/>
              </w:rPr>
            </w:pPr>
          </w:p>
          <w:p w14:paraId="499B413E" w14:textId="77777777" w:rsidR="009502BF" w:rsidRPr="00836D93" w:rsidRDefault="009502BF" w:rsidP="009502BF">
            <w:pPr>
              <w:pStyle w:val="Sraopastraipa"/>
              <w:tabs>
                <w:tab w:val="left" w:pos="0"/>
              </w:tabs>
              <w:ind w:left="335"/>
              <w:rPr>
                <w:rFonts w:ascii="Arial" w:hAnsi="Arial" w:cs="Arial"/>
                <w:color w:val="00241A"/>
                <w:sz w:val="22"/>
                <w:szCs w:val="22"/>
              </w:rPr>
            </w:pPr>
          </w:p>
          <w:p w14:paraId="264C6858" w14:textId="77777777" w:rsidR="009502BF" w:rsidRPr="00836D93" w:rsidRDefault="009502BF" w:rsidP="009502BF">
            <w:pPr>
              <w:pStyle w:val="Sraopastraipa"/>
              <w:tabs>
                <w:tab w:val="left" w:pos="0"/>
              </w:tabs>
              <w:ind w:left="335"/>
              <w:rPr>
                <w:rFonts w:ascii="Arial" w:hAnsi="Arial" w:cs="Arial"/>
                <w:color w:val="00241A"/>
                <w:sz w:val="22"/>
                <w:szCs w:val="22"/>
              </w:rPr>
            </w:pPr>
          </w:p>
          <w:p w14:paraId="618C3D16" w14:textId="77777777" w:rsidR="009502BF" w:rsidRPr="00836D93" w:rsidRDefault="009502BF" w:rsidP="009502BF">
            <w:pPr>
              <w:pStyle w:val="Sraopastraipa"/>
              <w:tabs>
                <w:tab w:val="left" w:pos="0"/>
              </w:tabs>
              <w:ind w:left="335"/>
              <w:rPr>
                <w:rFonts w:ascii="Arial" w:hAnsi="Arial" w:cs="Arial"/>
                <w:color w:val="00241A"/>
                <w:sz w:val="22"/>
                <w:szCs w:val="22"/>
              </w:rPr>
            </w:pPr>
          </w:p>
          <w:p w14:paraId="7E0DF51A" w14:textId="77777777" w:rsidR="009502BF" w:rsidRPr="00836D93" w:rsidRDefault="009502BF" w:rsidP="009502BF">
            <w:pPr>
              <w:pStyle w:val="Sraopastraipa"/>
              <w:tabs>
                <w:tab w:val="left" w:pos="0"/>
              </w:tabs>
              <w:ind w:left="335"/>
              <w:rPr>
                <w:rFonts w:ascii="Arial" w:hAnsi="Arial" w:cs="Arial"/>
                <w:color w:val="00241A"/>
                <w:sz w:val="22"/>
                <w:szCs w:val="22"/>
              </w:rPr>
            </w:pPr>
          </w:p>
          <w:p w14:paraId="016E3EE4" w14:textId="77777777" w:rsidR="009502BF" w:rsidRPr="00836D93" w:rsidRDefault="009502BF" w:rsidP="009502BF">
            <w:pPr>
              <w:pStyle w:val="Sraopastraipa"/>
              <w:tabs>
                <w:tab w:val="left" w:pos="0"/>
              </w:tabs>
              <w:ind w:left="335"/>
              <w:rPr>
                <w:rFonts w:ascii="Arial" w:hAnsi="Arial" w:cs="Arial"/>
                <w:color w:val="00241A"/>
                <w:sz w:val="22"/>
                <w:szCs w:val="22"/>
              </w:rPr>
            </w:pPr>
          </w:p>
          <w:p w14:paraId="33796C41" w14:textId="77777777" w:rsidR="009502BF" w:rsidRPr="00836D93" w:rsidRDefault="009502BF" w:rsidP="009502BF">
            <w:pPr>
              <w:pStyle w:val="Sraopastraipa"/>
              <w:tabs>
                <w:tab w:val="left" w:pos="0"/>
              </w:tabs>
              <w:ind w:left="335"/>
              <w:rPr>
                <w:rFonts w:ascii="Arial" w:hAnsi="Arial" w:cs="Arial"/>
                <w:color w:val="00241A"/>
                <w:sz w:val="22"/>
                <w:szCs w:val="22"/>
              </w:rPr>
            </w:pPr>
          </w:p>
          <w:p w14:paraId="6E75EA54" w14:textId="77777777" w:rsidR="009502BF" w:rsidRPr="00836D93" w:rsidRDefault="009502BF" w:rsidP="009502BF">
            <w:pPr>
              <w:pStyle w:val="Sraopastraipa"/>
              <w:tabs>
                <w:tab w:val="left" w:pos="0"/>
              </w:tabs>
              <w:ind w:left="335"/>
              <w:rPr>
                <w:rFonts w:ascii="Arial" w:hAnsi="Arial" w:cs="Arial"/>
                <w:color w:val="00241A"/>
                <w:sz w:val="22"/>
                <w:szCs w:val="22"/>
              </w:rPr>
            </w:pPr>
          </w:p>
          <w:p w14:paraId="1D5C649C" w14:textId="77777777" w:rsidR="009502BF" w:rsidRPr="00836D93" w:rsidRDefault="009502BF" w:rsidP="009502BF">
            <w:pPr>
              <w:pStyle w:val="Sraopastraipa"/>
              <w:tabs>
                <w:tab w:val="left" w:pos="0"/>
              </w:tabs>
              <w:ind w:left="335"/>
              <w:rPr>
                <w:rFonts w:ascii="Arial" w:hAnsi="Arial" w:cs="Arial"/>
                <w:color w:val="00241A"/>
                <w:sz w:val="22"/>
                <w:szCs w:val="22"/>
              </w:rPr>
            </w:pPr>
          </w:p>
          <w:p w14:paraId="3649F484" w14:textId="77777777" w:rsidR="009502BF" w:rsidRPr="00836D93" w:rsidRDefault="009502BF" w:rsidP="009502BF">
            <w:pPr>
              <w:pStyle w:val="Sraopastraipa"/>
              <w:tabs>
                <w:tab w:val="left" w:pos="0"/>
              </w:tabs>
              <w:ind w:left="335"/>
              <w:rPr>
                <w:rFonts w:ascii="Arial" w:hAnsi="Arial" w:cs="Arial"/>
                <w:color w:val="00241A"/>
                <w:sz w:val="22"/>
                <w:szCs w:val="22"/>
              </w:rPr>
            </w:pPr>
          </w:p>
          <w:p w14:paraId="0F4EFA64" w14:textId="77777777" w:rsidR="009502BF" w:rsidRPr="00836D93" w:rsidRDefault="009502BF" w:rsidP="009502BF">
            <w:pPr>
              <w:pStyle w:val="Sraopastraipa"/>
              <w:tabs>
                <w:tab w:val="left" w:pos="0"/>
              </w:tabs>
              <w:ind w:left="335"/>
              <w:rPr>
                <w:rFonts w:ascii="Arial" w:hAnsi="Arial" w:cs="Arial"/>
                <w:color w:val="00241A"/>
                <w:sz w:val="22"/>
                <w:szCs w:val="22"/>
              </w:rPr>
            </w:pPr>
          </w:p>
          <w:p w14:paraId="6CB9AB9F" w14:textId="77777777" w:rsidR="009502BF" w:rsidRPr="00836D93" w:rsidRDefault="009502BF" w:rsidP="009502BF">
            <w:pPr>
              <w:pStyle w:val="Sraopastraipa"/>
              <w:tabs>
                <w:tab w:val="left" w:pos="0"/>
              </w:tabs>
              <w:ind w:left="335"/>
              <w:rPr>
                <w:rFonts w:ascii="Arial" w:hAnsi="Arial" w:cs="Arial"/>
                <w:color w:val="00241A"/>
                <w:sz w:val="22"/>
                <w:szCs w:val="22"/>
              </w:rPr>
            </w:pPr>
          </w:p>
          <w:p w14:paraId="7404C9D2" w14:textId="77777777" w:rsidR="009502BF" w:rsidRPr="00836D93" w:rsidRDefault="009502BF" w:rsidP="009502BF">
            <w:pPr>
              <w:pStyle w:val="Sraopastraipa"/>
              <w:tabs>
                <w:tab w:val="left" w:pos="0"/>
              </w:tabs>
              <w:ind w:left="335"/>
              <w:rPr>
                <w:rFonts w:ascii="Arial" w:hAnsi="Arial" w:cs="Arial"/>
                <w:color w:val="00241A"/>
                <w:sz w:val="22"/>
                <w:szCs w:val="22"/>
              </w:rPr>
            </w:pPr>
          </w:p>
          <w:p w14:paraId="29E24C3F" w14:textId="77777777" w:rsidR="009502BF" w:rsidRPr="00836D93" w:rsidRDefault="009502BF" w:rsidP="009502BF">
            <w:pPr>
              <w:pStyle w:val="Sraopastraipa"/>
              <w:tabs>
                <w:tab w:val="left" w:pos="0"/>
              </w:tabs>
              <w:ind w:left="335"/>
              <w:rPr>
                <w:rFonts w:ascii="Arial" w:hAnsi="Arial" w:cs="Arial"/>
                <w:color w:val="00241A"/>
                <w:sz w:val="22"/>
                <w:szCs w:val="22"/>
              </w:rPr>
            </w:pPr>
          </w:p>
          <w:p w14:paraId="664CEA2D" w14:textId="77777777" w:rsidR="009502BF" w:rsidRPr="00836D93" w:rsidRDefault="009502BF" w:rsidP="009502BF">
            <w:pPr>
              <w:pStyle w:val="Sraopastraipa"/>
              <w:tabs>
                <w:tab w:val="left" w:pos="0"/>
              </w:tabs>
              <w:ind w:left="335"/>
              <w:rPr>
                <w:rFonts w:ascii="Arial" w:hAnsi="Arial" w:cs="Arial"/>
                <w:color w:val="00241A"/>
                <w:sz w:val="22"/>
                <w:szCs w:val="22"/>
              </w:rPr>
            </w:pPr>
          </w:p>
          <w:p w14:paraId="0EA809EB" w14:textId="77777777" w:rsidR="009502BF" w:rsidRPr="00836D93" w:rsidRDefault="009502BF" w:rsidP="009502BF">
            <w:pPr>
              <w:pStyle w:val="Sraopastraipa"/>
              <w:tabs>
                <w:tab w:val="left" w:pos="0"/>
              </w:tabs>
              <w:ind w:left="335"/>
              <w:rPr>
                <w:rFonts w:ascii="Arial" w:hAnsi="Arial" w:cs="Arial"/>
                <w:color w:val="00241A"/>
                <w:sz w:val="22"/>
                <w:szCs w:val="22"/>
              </w:rPr>
            </w:pPr>
          </w:p>
          <w:p w14:paraId="60866243" w14:textId="77777777" w:rsidR="009502BF" w:rsidRPr="00836D93" w:rsidRDefault="009502BF" w:rsidP="009502BF">
            <w:pPr>
              <w:pStyle w:val="Sraopastraipa"/>
              <w:tabs>
                <w:tab w:val="left" w:pos="0"/>
              </w:tabs>
              <w:ind w:left="335"/>
              <w:rPr>
                <w:rFonts w:ascii="Arial" w:hAnsi="Arial" w:cs="Arial"/>
                <w:color w:val="00241A"/>
                <w:sz w:val="22"/>
                <w:szCs w:val="22"/>
              </w:rPr>
            </w:pPr>
          </w:p>
          <w:p w14:paraId="75F13E31" w14:textId="77777777" w:rsidR="009502BF" w:rsidRPr="00836D93" w:rsidRDefault="009502BF" w:rsidP="009502BF">
            <w:pPr>
              <w:pStyle w:val="Sraopastraipa"/>
              <w:tabs>
                <w:tab w:val="left" w:pos="0"/>
              </w:tabs>
              <w:ind w:left="335"/>
              <w:rPr>
                <w:rFonts w:ascii="Arial" w:hAnsi="Arial" w:cs="Arial"/>
                <w:color w:val="00241A"/>
                <w:sz w:val="22"/>
                <w:szCs w:val="22"/>
              </w:rPr>
            </w:pPr>
          </w:p>
          <w:p w14:paraId="6AC53FBC" w14:textId="77777777" w:rsidR="009502BF" w:rsidRPr="00836D93" w:rsidRDefault="009502BF" w:rsidP="009502BF">
            <w:pPr>
              <w:pStyle w:val="Sraopastraipa"/>
              <w:tabs>
                <w:tab w:val="left" w:pos="0"/>
              </w:tabs>
              <w:ind w:left="335"/>
              <w:rPr>
                <w:rFonts w:ascii="Arial" w:hAnsi="Arial" w:cs="Arial"/>
                <w:color w:val="00241A"/>
                <w:sz w:val="22"/>
                <w:szCs w:val="22"/>
              </w:rPr>
            </w:pPr>
          </w:p>
          <w:p w14:paraId="05D14EF2" w14:textId="77777777" w:rsidR="009502BF" w:rsidRPr="00836D93" w:rsidRDefault="009502BF" w:rsidP="009502BF">
            <w:pPr>
              <w:pStyle w:val="Sraopastraipa"/>
              <w:tabs>
                <w:tab w:val="left" w:pos="0"/>
              </w:tabs>
              <w:ind w:left="335"/>
              <w:rPr>
                <w:rFonts w:ascii="Arial" w:hAnsi="Arial" w:cs="Arial"/>
                <w:color w:val="00241A"/>
                <w:sz w:val="22"/>
                <w:szCs w:val="22"/>
              </w:rPr>
            </w:pPr>
          </w:p>
          <w:p w14:paraId="09C0EF69" w14:textId="77777777" w:rsidR="009502BF" w:rsidRPr="00836D93" w:rsidRDefault="009502BF" w:rsidP="009502BF">
            <w:pPr>
              <w:pStyle w:val="Sraopastraipa"/>
              <w:tabs>
                <w:tab w:val="left" w:pos="0"/>
              </w:tabs>
              <w:ind w:left="335"/>
              <w:rPr>
                <w:rFonts w:ascii="Arial" w:hAnsi="Arial" w:cs="Arial"/>
                <w:color w:val="00241A"/>
                <w:sz w:val="22"/>
                <w:szCs w:val="22"/>
              </w:rPr>
            </w:pPr>
          </w:p>
          <w:p w14:paraId="16B68160" w14:textId="77777777" w:rsidR="009502BF" w:rsidRPr="00836D93" w:rsidRDefault="009502BF" w:rsidP="009502BF">
            <w:pPr>
              <w:pStyle w:val="Sraopastraipa"/>
              <w:tabs>
                <w:tab w:val="left" w:pos="0"/>
              </w:tabs>
              <w:ind w:left="335"/>
              <w:rPr>
                <w:rFonts w:ascii="Arial" w:hAnsi="Arial" w:cs="Arial"/>
                <w:color w:val="00241A"/>
                <w:sz w:val="22"/>
                <w:szCs w:val="22"/>
              </w:rPr>
            </w:pPr>
          </w:p>
          <w:p w14:paraId="01C15FD5" w14:textId="77777777" w:rsidR="00A83004" w:rsidRPr="00836D93" w:rsidRDefault="00A83004" w:rsidP="00A83004">
            <w:pPr>
              <w:tabs>
                <w:tab w:val="left" w:pos="0"/>
              </w:tabs>
              <w:rPr>
                <w:rFonts w:ascii="Arial" w:hAnsi="Arial" w:cs="Arial"/>
                <w:color w:val="00241A"/>
                <w:sz w:val="22"/>
                <w:szCs w:val="22"/>
              </w:rPr>
            </w:pPr>
          </w:p>
          <w:p w14:paraId="64D365FC" w14:textId="728E0A5A" w:rsidR="000C77E3" w:rsidRPr="00836D93" w:rsidRDefault="0045314D" w:rsidP="00A83004">
            <w:pPr>
              <w:pStyle w:val="Sraopastraipa"/>
              <w:tabs>
                <w:tab w:val="left" w:pos="0"/>
              </w:tabs>
              <w:ind w:left="35" w:firstLine="300"/>
              <w:jc w:val="both"/>
              <w:rPr>
                <w:rFonts w:ascii="Arial" w:hAnsi="Arial" w:cs="Arial"/>
                <w:sz w:val="22"/>
                <w:szCs w:val="22"/>
              </w:rPr>
            </w:pPr>
            <w:r w:rsidRPr="00836D93">
              <w:rPr>
                <w:rFonts w:ascii="Arial" w:hAnsi="Arial" w:cs="Arial"/>
                <w:color w:val="00241A"/>
                <w:sz w:val="22"/>
                <w:szCs w:val="22"/>
              </w:rPr>
              <w:br/>
            </w:r>
            <w:r w:rsidRPr="00836D93">
              <w:rPr>
                <w:rFonts w:ascii="Arial" w:hAnsi="Arial" w:cs="Arial"/>
                <w:color w:val="00241A"/>
                <w:sz w:val="22"/>
                <w:szCs w:val="22"/>
                <w:shd w:val="clear" w:color="auto" w:fill="FFFFFF"/>
              </w:rPr>
              <w:t>2. Atkreipiame dėmesį, kad visuomenės atstovai, susirinkimo metu užduoda klausimus, susijusius ne tik su projekto sprendiniais. Dažnu atveju klausimai susiję su finansavimu, rangos darbų pirkimu ir t.t. Šios informacijos Projektuotojas neturi ir šių klausimų atsakyti negali, todėl reikalingas užsakovo atstovas. Prašome patvirtinti, jog jis dalyvaus viešajame susirinkime, kaip to reikalauja STR 1.04.04:2017 STATINIO PROJEKTAVIMAS, projekto ekspertizė.</w:t>
            </w:r>
          </w:p>
        </w:tc>
        <w:tc>
          <w:tcPr>
            <w:tcW w:w="6237" w:type="dxa"/>
          </w:tcPr>
          <w:p w14:paraId="5110A9DE" w14:textId="77777777" w:rsidR="00167870" w:rsidRPr="00836D93" w:rsidRDefault="00167870" w:rsidP="00167870">
            <w:pPr>
              <w:ind w:left="-37" w:firstLine="567"/>
              <w:jc w:val="both"/>
              <w:rPr>
                <w:rFonts w:ascii="Arial" w:hAnsi="Arial" w:cs="Arial"/>
                <w:sz w:val="22"/>
                <w:szCs w:val="22"/>
              </w:rPr>
            </w:pPr>
          </w:p>
          <w:p w14:paraId="4BA40A14" w14:textId="2E4B1A0D" w:rsidR="00167870" w:rsidRPr="00836D93" w:rsidRDefault="00FE0075" w:rsidP="00FE0075">
            <w:pPr>
              <w:jc w:val="both"/>
              <w:rPr>
                <w:rFonts w:ascii="Arial" w:hAnsi="Arial" w:cs="Arial"/>
                <w:sz w:val="22"/>
                <w:szCs w:val="22"/>
              </w:rPr>
            </w:pPr>
            <w:r w:rsidRPr="00836D93">
              <w:rPr>
                <w:rFonts w:ascii="Arial" w:hAnsi="Arial" w:cs="Arial"/>
                <w:sz w:val="22"/>
                <w:szCs w:val="22"/>
              </w:rPr>
              <w:t xml:space="preserve">1. Perkančiosios organizacijos projektavimo paslaugų sutarčių Bendrųjų sąlygų 11.6.2. punkte įtvirtinta papildomų paslaugų vertė taikoma visoms Perkančiosios organizacijos projektavimo paslaugų sutartims ir, kaip taisyklė, nesikeičia. Dėl kitų perkančiųjų organizacijų projektavimo paslaugų sutarčių sąlygų komentarų pateikti negalime. Sutartinio papildomų paslaugų įsigijimo mechanizmo įtvirtinimas konkrečioje sutartyje yra perkančiosios organizacijos prerogatyva. Tai yra, papildomų paslaugų įsigijimas gali būti aprašytas pačioje pirkimo sutartyje, tačiau sutartyje aiškiai neapsirašius papildomų paslaugų įsigijimo ir iškilus poreikiui įsigyti papildomas paslaugas, gali būti taikomos LR Viešųjų pirkimų įstatyme (toliau – Įstatymas) įtvirtintos sąlygos dėl sutarties keitimo. Taigi, atsakydama į pateiktą komentarą, Perkančioji organizacija pažymi, kad, nustatydama sutartinį papildomų projektavimo paslaugų įsigijimo mechanizmą, vadovavosi Įstatymo 89 str. 2 dalies 2 punkte įtvirtinta galimų įsigyti papildomų paslaugų verte, tačiau sąlygos, pagal kurias Perkančioji organizacija gali papildomai įsigyti paslaugų iki 10 procentų nuo pradinės sutarties vertės ribos, yra aprašytos </w:t>
            </w:r>
            <w:r w:rsidRPr="00836D93">
              <w:rPr>
                <w:rFonts w:ascii="Arial" w:hAnsi="Arial" w:cs="Arial"/>
                <w:sz w:val="22"/>
                <w:szCs w:val="22"/>
              </w:rPr>
              <w:lastRenderedPageBreak/>
              <w:t>pačioje Sutartyje. Sutartimi įtvirtintas papildomų paslaugų įsigijimo mechanizmas neužkerta kelio, esant poreikiui ir visoms atitinkamoms Įstatymo sąlygoms, įsigyti papildomų paslaugų iki Įstatymo 89 str. 1 d. 2 punkto b papunktyje numatytos 50 procentų pradinės pirkimo sutarties vertės. Tai yra, jeigu kyla poreikis ir yra išpildytos visos sąlygos, papildomų paslaugų įsigijimui gali būti taikomas ne Sutartyje įtvirtintas papildomų paslaugų įsigijimo mechanizmas, o įtvirtintas įstatyme.</w:t>
            </w:r>
          </w:p>
          <w:p w14:paraId="3DC5826D" w14:textId="77777777" w:rsidR="00167870" w:rsidRPr="00836D93" w:rsidRDefault="00167870" w:rsidP="00167870">
            <w:pPr>
              <w:ind w:left="-37" w:firstLine="567"/>
              <w:jc w:val="both"/>
              <w:rPr>
                <w:rFonts w:ascii="Arial" w:hAnsi="Arial" w:cs="Arial"/>
                <w:sz w:val="22"/>
                <w:szCs w:val="22"/>
              </w:rPr>
            </w:pPr>
          </w:p>
          <w:p w14:paraId="30A5F1CA" w14:textId="057CE7F2" w:rsidR="009502BF" w:rsidRPr="009502BF" w:rsidRDefault="00167870" w:rsidP="009502BF">
            <w:pPr>
              <w:pStyle w:val="prastasiniatinklio"/>
              <w:jc w:val="both"/>
              <w:rPr>
                <w:rFonts w:ascii="Arial" w:hAnsi="Arial" w:cs="Arial"/>
                <w:sz w:val="22"/>
                <w:szCs w:val="22"/>
                <w14:ligatures w14:val="none"/>
              </w:rPr>
            </w:pPr>
            <w:r w:rsidRPr="00836D93">
              <w:rPr>
                <w:rFonts w:ascii="Arial" w:hAnsi="Arial" w:cs="Arial"/>
                <w:sz w:val="22"/>
                <w:szCs w:val="22"/>
              </w:rPr>
              <w:t xml:space="preserve">2. </w:t>
            </w:r>
            <w:r w:rsidR="009502BF" w:rsidRPr="00836D93">
              <w:rPr>
                <w:rFonts w:ascii="Arial" w:hAnsi="Arial" w:cs="Arial"/>
                <w:sz w:val="22"/>
                <w:szCs w:val="22"/>
                <w14:ligatures w14:val="none"/>
              </w:rPr>
              <w:t>Perkančioji organizacija šiuo pirkimu siekia įsigyti ir paslaugas, kuriomis tiekėjas atstovauja perkančiąją organizaciją viešojo svarstymo metu. Perkančioji organizacija konkursą laimėjusiam teikėjui pateiks visus reikalingus įgaliojimus minėtoms paslaugoms vykdyti.</w:t>
            </w:r>
          </w:p>
          <w:p w14:paraId="3C42E329" w14:textId="02C7DA22" w:rsidR="000C77E3" w:rsidRPr="009321A6" w:rsidRDefault="009502BF" w:rsidP="009321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rial" w:eastAsia="Times New Roman" w:hAnsi="Arial" w:cs="Arial"/>
                <w:sz w:val="22"/>
                <w:szCs w:val="22"/>
                <w:bdr w:val="none" w:sz="0" w:space="0" w:color="auto"/>
                <w:lang w:eastAsia="lt-LT"/>
                <w14:ligatures w14:val="none"/>
              </w:rPr>
            </w:pPr>
            <w:r w:rsidRPr="009502BF">
              <w:rPr>
                <w:rFonts w:ascii="Arial" w:eastAsia="Times New Roman" w:hAnsi="Arial" w:cs="Arial"/>
                <w:sz w:val="22"/>
                <w:szCs w:val="22"/>
                <w:bdr w:val="none" w:sz="0" w:space="0" w:color="auto"/>
                <w:lang w:eastAsia="lt-LT"/>
                <w14:ligatures w14:val="none"/>
              </w:rPr>
              <w:t>Viešojo svarstymo metu paslaugos tiekėjas pristato ir atsako tik su projektu susijusius klausimus. Dėl klausimų, nesusijusių su projekto sprendiniais, suinteresuoti asmenys gali kreiptis į Via Lietuva el. paštu </w:t>
            </w:r>
            <w:proofErr w:type="spellStart"/>
            <w:r w:rsidRPr="009502BF">
              <w:rPr>
                <w:rFonts w:ascii="Arial" w:eastAsia="Times New Roman" w:hAnsi="Arial" w:cs="Arial"/>
                <w:sz w:val="22"/>
                <w:szCs w:val="22"/>
                <w:bdr w:val="none" w:sz="0" w:space="0" w:color="auto"/>
                <w:lang w:eastAsia="lt-LT"/>
                <w14:ligatures w14:val="none"/>
              </w:rPr>
              <w:t>info@vialietuva.lt</w:t>
            </w:r>
            <w:proofErr w:type="spellEnd"/>
            <w:r w:rsidRPr="009502BF">
              <w:rPr>
                <w:rFonts w:ascii="Arial" w:eastAsia="Times New Roman" w:hAnsi="Arial" w:cs="Arial"/>
                <w:sz w:val="22"/>
                <w:szCs w:val="22"/>
                <w:bdr w:val="none" w:sz="0" w:space="0" w:color="auto"/>
                <w:lang w:eastAsia="lt-LT"/>
                <w14:ligatures w14:val="none"/>
              </w:rPr>
              <w:t xml:space="preserve"> ar į klientų aptarnavimo centrą.</w:t>
            </w:r>
          </w:p>
        </w:tc>
      </w:tr>
    </w:tbl>
    <w:p w14:paraId="565F9798" w14:textId="77777777" w:rsidR="00F96B65" w:rsidRDefault="00F96B65" w:rsidP="00F96B65">
      <w:pPr>
        <w:rPr>
          <w:rFonts w:ascii="Arial" w:hAnsi="Arial" w:cs="Arial"/>
          <w:sz w:val="22"/>
          <w:szCs w:val="22"/>
        </w:rPr>
      </w:pPr>
    </w:p>
    <w:p w14:paraId="2329A93F" w14:textId="2B3AED6C" w:rsidR="004519F5" w:rsidRDefault="004519F5" w:rsidP="00F96B65">
      <w:pPr>
        <w:rPr>
          <w:rFonts w:ascii="Arial" w:hAnsi="Arial" w:cs="Arial"/>
          <w:sz w:val="22"/>
          <w:szCs w:val="22"/>
        </w:rPr>
      </w:pPr>
      <w:r>
        <w:rPr>
          <w:rFonts w:ascii="Arial" w:hAnsi="Arial" w:cs="Arial"/>
          <w:sz w:val="22"/>
          <w:szCs w:val="22"/>
        </w:rPr>
        <w:t xml:space="preserve">Pasiūlymų pateikimo terminas nukeliamas į </w:t>
      </w:r>
      <w:r w:rsidRPr="00B46769">
        <w:rPr>
          <w:rFonts w:ascii="Arial" w:hAnsi="Arial" w:cs="Arial"/>
          <w:b/>
          <w:bCs/>
          <w:sz w:val="22"/>
          <w:szCs w:val="22"/>
        </w:rPr>
        <w:t>2025 m. gegužės 19 d. 13:00 val.</w:t>
      </w:r>
    </w:p>
    <w:sectPr w:rsidR="004519F5" w:rsidSect="00274AAF">
      <w:headerReference w:type="default" r:id="rId7"/>
      <w:pgSz w:w="16838" w:h="11906" w:orient="landscape"/>
      <w:pgMar w:top="1276" w:right="962"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D7C9" w14:textId="77777777" w:rsidR="007105BA" w:rsidRDefault="007105BA" w:rsidP="00DC0E48">
      <w:r>
        <w:separator/>
      </w:r>
    </w:p>
  </w:endnote>
  <w:endnote w:type="continuationSeparator" w:id="0">
    <w:p w14:paraId="38180FF3" w14:textId="77777777" w:rsidR="007105BA" w:rsidRDefault="007105BA" w:rsidP="00DC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6E57" w14:textId="77777777" w:rsidR="007105BA" w:rsidRDefault="007105BA" w:rsidP="00DC0E48">
      <w:r>
        <w:separator/>
      </w:r>
    </w:p>
  </w:footnote>
  <w:footnote w:type="continuationSeparator" w:id="0">
    <w:p w14:paraId="502C9E06" w14:textId="77777777" w:rsidR="007105BA" w:rsidRDefault="007105BA" w:rsidP="00DC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69D0" w14:textId="121FF790" w:rsidR="00DC0E48" w:rsidRDefault="00DC0E48">
    <w:pPr>
      <w:pStyle w:val="Antrats"/>
    </w:pPr>
    <w:r>
      <w:rPr>
        <w:noProof/>
      </w:rPr>
      <w:drawing>
        <wp:inline distT="0" distB="0" distL="0" distR="0" wp14:anchorId="6F6917FE" wp14:editId="2DCA4C75">
          <wp:extent cx="1615440" cy="207010"/>
          <wp:effectExtent l="0" t="0" r="0" b="0"/>
          <wp:docPr id="6098027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07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B6D"/>
    <w:multiLevelType w:val="hybridMultilevel"/>
    <w:tmpl w:val="A282EB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DA606E"/>
    <w:multiLevelType w:val="hybridMultilevel"/>
    <w:tmpl w:val="35E4C34A"/>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9746947"/>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D73F4"/>
    <w:multiLevelType w:val="hybridMultilevel"/>
    <w:tmpl w:val="4A18E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00044E"/>
    <w:multiLevelType w:val="hybridMultilevel"/>
    <w:tmpl w:val="8C26F9FE"/>
    <w:lvl w:ilvl="0" w:tplc="BC441178">
      <w:start w:val="1"/>
      <w:numFmt w:val="decimal"/>
      <w:lvlText w:val="%1."/>
      <w:lvlJc w:val="left"/>
      <w:pPr>
        <w:ind w:left="502" w:hanging="360"/>
      </w:pPr>
      <w:rPr>
        <w:rFonts w:ascii="Arial" w:eastAsia="Times New Roman" w:hAnsi="Arial" w:cs="Arial" w:hint="default"/>
        <w:color w:val="auto"/>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1B21729E"/>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2F0DCE"/>
    <w:multiLevelType w:val="hybridMultilevel"/>
    <w:tmpl w:val="34AAA752"/>
    <w:lvl w:ilvl="0" w:tplc="CFD6C14C">
      <w:start w:val="1"/>
      <w:numFmt w:val="decimal"/>
      <w:lvlText w:val="%1."/>
      <w:lvlJc w:val="left"/>
      <w:pPr>
        <w:ind w:left="720" w:hanging="360"/>
      </w:pPr>
      <w:rPr>
        <w:rFonts w:asciiTheme="minorHAnsi" w:hAnsiTheme="minorHAns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705"/>
    <w:multiLevelType w:val="hybridMultilevel"/>
    <w:tmpl w:val="5476C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EF7F6F"/>
    <w:multiLevelType w:val="hybridMultilevel"/>
    <w:tmpl w:val="272663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B82B92"/>
    <w:multiLevelType w:val="multilevel"/>
    <w:tmpl w:val="8FF0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232019"/>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3A7396"/>
    <w:multiLevelType w:val="hybridMultilevel"/>
    <w:tmpl w:val="1B445D60"/>
    <w:lvl w:ilvl="0" w:tplc="53008552">
      <w:start w:val="14"/>
      <w:numFmt w:val="bullet"/>
      <w:lvlText w:val="-"/>
      <w:lvlJc w:val="left"/>
      <w:pPr>
        <w:ind w:left="562" w:hanging="360"/>
      </w:pPr>
      <w:rPr>
        <w:rFonts w:ascii="Arial" w:eastAsia="Arial Unicode MS" w:hAnsi="Arial" w:cs="Arial" w:hint="default"/>
      </w:rPr>
    </w:lvl>
    <w:lvl w:ilvl="1" w:tplc="04270003" w:tentative="1">
      <w:start w:val="1"/>
      <w:numFmt w:val="bullet"/>
      <w:lvlText w:val="o"/>
      <w:lvlJc w:val="left"/>
      <w:pPr>
        <w:ind w:left="1282" w:hanging="360"/>
      </w:pPr>
      <w:rPr>
        <w:rFonts w:ascii="Courier New" w:hAnsi="Courier New" w:cs="Courier New" w:hint="default"/>
      </w:rPr>
    </w:lvl>
    <w:lvl w:ilvl="2" w:tplc="04270005" w:tentative="1">
      <w:start w:val="1"/>
      <w:numFmt w:val="bullet"/>
      <w:lvlText w:val=""/>
      <w:lvlJc w:val="left"/>
      <w:pPr>
        <w:ind w:left="2002" w:hanging="360"/>
      </w:pPr>
      <w:rPr>
        <w:rFonts w:ascii="Wingdings" w:hAnsi="Wingdings" w:hint="default"/>
      </w:rPr>
    </w:lvl>
    <w:lvl w:ilvl="3" w:tplc="04270001" w:tentative="1">
      <w:start w:val="1"/>
      <w:numFmt w:val="bullet"/>
      <w:lvlText w:val=""/>
      <w:lvlJc w:val="left"/>
      <w:pPr>
        <w:ind w:left="2722" w:hanging="360"/>
      </w:pPr>
      <w:rPr>
        <w:rFonts w:ascii="Symbol" w:hAnsi="Symbol" w:hint="default"/>
      </w:rPr>
    </w:lvl>
    <w:lvl w:ilvl="4" w:tplc="04270003" w:tentative="1">
      <w:start w:val="1"/>
      <w:numFmt w:val="bullet"/>
      <w:lvlText w:val="o"/>
      <w:lvlJc w:val="left"/>
      <w:pPr>
        <w:ind w:left="3442" w:hanging="360"/>
      </w:pPr>
      <w:rPr>
        <w:rFonts w:ascii="Courier New" w:hAnsi="Courier New" w:cs="Courier New" w:hint="default"/>
      </w:rPr>
    </w:lvl>
    <w:lvl w:ilvl="5" w:tplc="04270005" w:tentative="1">
      <w:start w:val="1"/>
      <w:numFmt w:val="bullet"/>
      <w:lvlText w:val=""/>
      <w:lvlJc w:val="left"/>
      <w:pPr>
        <w:ind w:left="4162" w:hanging="360"/>
      </w:pPr>
      <w:rPr>
        <w:rFonts w:ascii="Wingdings" w:hAnsi="Wingdings" w:hint="default"/>
      </w:rPr>
    </w:lvl>
    <w:lvl w:ilvl="6" w:tplc="04270001" w:tentative="1">
      <w:start w:val="1"/>
      <w:numFmt w:val="bullet"/>
      <w:lvlText w:val=""/>
      <w:lvlJc w:val="left"/>
      <w:pPr>
        <w:ind w:left="4882" w:hanging="360"/>
      </w:pPr>
      <w:rPr>
        <w:rFonts w:ascii="Symbol" w:hAnsi="Symbol" w:hint="default"/>
      </w:rPr>
    </w:lvl>
    <w:lvl w:ilvl="7" w:tplc="04270003" w:tentative="1">
      <w:start w:val="1"/>
      <w:numFmt w:val="bullet"/>
      <w:lvlText w:val="o"/>
      <w:lvlJc w:val="left"/>
      <w:pPr>
        <w:ind w:left="5602" w:hanging="360"/>
      </w:pPr>
      <w:rPr>
        <w:rFonts w:ascii="Courier New" w:hAnsi="Courier New" w:cs="Courier New" w:hint="default"/>
      </w:rPr>
    </w:lvl>
    <w:lvl w:ilvl="8" w:tplc="04270005" w:tentative="1">
      <w:start w:val="1"/>
      <w:numFmt w:val="bullet"/>
      <w:lvlText w:val=""/>
      <w:lvlJc w:val="left"/>
      <w:pPr>
        <w:ind w:left="6322" w:hanging="360"/>
      </w:pPr>
      <w:rPr>
        <w:rFonts w:ascii="Wingdings" w:hAnsi="Wingdings" w:hint="default"/>
      </w:rPr>
    </w:lvl>
  </w:abstractNum>
  <w:abstractNum w:abstractNumId="12" w15:restartNumberingAfterBreak="0">
    <w:nsid w:val="4D3D50FE"/>
    <w:multiLevelType w:val="hybridMultilevel"/>
    <w:tmpl w:val="CA8CF23A"/>
    <w:lvl w:ilvl="0" w:tplc="A2F08146">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13" w15:restartNumberingAfterBreak="0">
    <w:nsid w:val="4DDC376C"/>
    <w:multiLevelType w:val="multilevel"/>
    <w:tmpl w:val="D71E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0C0193"/>
    <w:multiLevelType w:val="hybridMultilevel"/>
    <w:tmpl w:val="B3B6F1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C1553E7"/>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117C88"/>
    <w:multiLevelType w:val="hybridMultilevel"/>
    <w:tmpl w:val="463A9762"/>
    <w:lvl w:ilvl="0" w:tplc="F91AF99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6E994076"/>
    <w:multiLevelType w:val="hybridMultilevel"/>
    <w:tmpl w:val="E57E9E5A"/>
    <w:lvl w:ilvl="0" w:tplc="D4DEF98A">
      <w:start w:val="1"/>
      <w:numFmt w:val="decimal"/>
      <w:lvlText w:val="%1."/>
      <w:lvlJc w:val="left"/>
      <w:pPr>
        <w:ind w:left="890" w:hanging="360"/>
      </w:pPr>
      <w:rPr>
        <w:rFonts w:hint="default"/>
      </w:r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8" w15:restartNumberingAfterBreak="0">
    <w:nsid w:val="73304465"/>
    <w:multiLevelType w:val="hybridMultilevel"/>
    <w:tmpl w:val="5476C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B91B0B"/>
    <w:multiLevelType w:val="hybridMultilevel"/>
    <w:tmpl w:val="84A2BB34"/>
    <w:lvl w:ilvl="0" w:tplc="5B72A514">
      <w:start w:val="17"/>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61303408">
    <w:abstractNumId w:val="9"/>
  </w:num>
  <w:num w:numId="2" w16cid:durableId="515389323">
    <w:abstractNumId w:val="16"/>
  </w:num>
  <w:num w:numId="3" w16cid:durableId="46296785">
    <w:abstractNumId w:val="3"/>
  </w:num>
  <w:num w:numId="4" w16cid:durableId="1692217050">
    <w:abstractNumId w:val="19"/>
  </w:num>
  <w:num w:numId="5" w16cid:durableId="1341850659">
    <w:abstractNumId w:val="11"/>
  </w:num>
  <w:num w:numId="6" w16cid:durableId="1259287683">
    <w:abstractNumId w:val="13"/>
  </w:num>
  <w:num w:numId="7" w16cid:durableId="1280380028">
    <w:abstractNumId w:val="7"/>
  </w:num>
  <w:num w:numId="8" w16cid:durableId="446512347">
    <w:abstractNumId w:val="18"/>
  </w:num>
  <w:num w:numId="9" w16cid:durableId="371728122">
    <w:abstractNumId w:val="10"/>
  </w:num>
  <w:num w:numId="10" w16cid:durableId="396324653">
    <w:abstractNumId w:val="2"/>
  </w:num>
  <w:num w:numId="11" w16cid:durableId="169492274">
    <w:abstractNumId w:val="15"/>
  </w:num>
  <w:num w:numId="12" w16cid:durableId="1669290393">
    <w:abstractNumId w:val="5"/>
  </w:num>
  <w:num w:numId="13" w16cid:durableId="568658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611876">
    <w:abstractNumId w:val="6"/>
  </w:num>
  <w:num w:numId="15" w16cid:durableId="207618978">
    <w:abstractNumId w:val="0"/>
  </w:num>
  <w:num w:numId="16" w16cid:durableId="186717025">
    <w:abstractNumId w:val="8"/>
  </w:num>
  <w:num w:numId="17" w16cid:durableId="2131436959">
    <w:abstractNumId w:val="1"/>
  </w:num>
  <w:num w:numId="18" w16cid:durableId="1735859030">
    <w:abstractNumId w:val="4"/>
  </w:num>
  <w:num w:numId="19" w16cid:durableId="2137143448">
    <w:abstractNumId w:val="17"/>
  </w:num>
  <w:num w:numId="20" w16cid:durableId="2093231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B0"/>
    <w:rsid w:val="00006EC3"/>
    <w:rsid w:val="0001399E"/>
    <w:rsid w:val="00014DEB"/>
    <w:rsid w:val="00020400"/>
    <w:rsid w:val="00027DFE"/>
    <w:rsid w:val="00035FCA"/>
    <w:rsid w:val="00045437"/>
    <w:rsid w:val="00051F57"/>
    <w:rsid w:val="00065B80"/>
    <w:rsid w:val="00070802"/>
    <w:rsid w:val="00071B6C"/>
    <w:rsid w:val="00080EF4"/>
    <w:rsid w:val="00086622"/>
    <w:rsid w:val="00090A67"/>
    <w:rsid w:val="00093224"/>
    <w:rsid w:val="000C1418"/>
    <w:rsid w:val="000C1AC0"/>
    <w:rsid w:val="000C77E3"/>
    <w:rsid w:val="000D7A42"/>
    <w:rsid w:val="000E1ADB"/>
    <w:rsid w:val="00100330"/>
    <w:rsid w:val="00115838"/>
    <w:rsid w:val="00116E12"/>
    <w:rsid w:val="0013616A"/>
    <w:rsid w:val="00167870"/>
    <w:rsid w:val="00195100"/>
    <w:rsid w:val="0019673A"/>
    <w:rsid w:val="0019704B"/>
    <w:rsid w:val="001B0B93"/>
    <w:rsid w:val="001B182E"/>
    <w:rsid w:val="001C4DF5"/>
    <w:rsid w:val="001C7922"/>
    <w:rsid w:val="001D17E6"/>
    <w:rsid w:val="001E39FB"/>
    <w:rsid w:val="001E6139"/>
    <w:rsid w:val="001F491A"/>
    <w:rsid w:val="002011EA"/>
    <w:rsid w:val="00202158"/>
    <w:rsid w:val="00203772"/>
    <w:rsid w:val="0020519D"/>
    <w:rsid w:val="00225052"/>
    <w:rsid w:val="00225E9B"/>
    <w:rsid w:val="00232407"/>
    <w:rsid w:val="00243DE6"/>
    <w:rsid w:val="0024493D"/>
    <w:rsid w:val="002468B4"/>
    <w:rsid w:val="00266D54"/>
    <w:rsid w:val="002728BC"/>
    <w:rsid w:val="00272B85"/>
    <w:rsid w:val="00274AAF"/>
    <w:rsid w:val="002807D1"/>
    <w:rsid w:val="002B1EC5"/>
    <w:rsid w:val="002B5836"/>
    <w:rsid w:val="002B59B4"/>
    <w:rsid w:val="002B76BE"/>
    <w:rsid w:val="002C0A34"/>
    <w:rsid w:val="002C4960"/>
    <w:rsid w:val="002D0F9D"/>
    <w:rsid w:val="002E1665"/>
    <w:rsid w:val="002F346A"/>
    <w:rsid w:val="002F61F6"/>
    <w:rsid w:val="002F6F7C"/>
    <w:rsid w:val="0030791F"/>
    <w:rsid w:val="003109EE"/>
    <w:rsid w:val="0032262B"/>
    <w:rsid w:val="00332EC3"/>
    <w:rsid w:val="003401DA"/>
    <w:rsid w:val="003452A9"/>
    <w:rsid w:val="00376030"/>
    <w:rsid w:val="00380AA5"/>
    <w:rsid w:val="0039020A"/>
    <w:rsid w:val="00397AB0"/>
    <w:rsid w:val="00397C8D"/>
    <w:rsid w:val="003B31B2"/>
    <w:rsid w:val="003C1AE4"/>
    <w:rsid w:val="003C45B4"/>
    <w:rsid w:val="003C736F"/>
    <w:rsid w:val="003D201E"/>
    <w:rsid w:val="003E55C2"/>
    <w:rsid w:val="00415149"/>
    <w:rsid w:val="00426EA7"/>
    <w:rsid w:val="00431A05"/>
    <w:rsid w:val="00433C0D"/>
    <w:rsid w:val="004465A0"/>
    <w:rsid w:val="004519F5"/>
    <w:rsid w:val="0045314D"/>
    <w:rsid w:val="00464B49"/>
    <w:rsid w:val="004848CC"/>
    <w:rsid w:val="00487805"/>
    <w:rsid w:val="004955A3"/>
    <w:rsid w:val="004969FD"/>
    <w:rsid w:val="004A2D08"/>
    <w:rsid w:val="004A4AFE"/>
    <w:rsid w:val="004A7C9F"/>
    <w:rsid w:val="004B47AC"/>
    <w:rsid w:val="004C32BD"/>
    <w:rsid w:val="004C3C38"/>
    <w:rsid w:val="004C6952"/>
    <w:rsid w:val="004D1392"/>
    <w:rsid w:val="004D3021"/>
    <w:rsid w:val="004E071A"/>
    <w:rsid w:val="004E57F4"/>
    <w:rsid w:val="004F14C9"/>
    <w:rsid w:val="004F71B6"/>
    <w:rsid w:val="00527987"/>
    <w:rsid w:val="00566989"/>
    <w:rsid w:val="005716D3"/>
    <w:rsid w:val="005720FB"/>
    <w:rsid w:val="00572E9C"/>
    <w:rsid w:val="00580447"/>
    <w:rsid w:val="00582775"/>
    <w:rsid w:val="005828BC"/>
    <w:rsid w:val="00590548"/>
    <w:rsid w:val="005A2E65"/>
    <w:rsid w:val="005B09EE"/>
    <w:rsid w:val="005B3BAD"/>
    <w:rsid w:val="005C4004"/>
    <w:rsid w:val="005C44DC"/>
    <w:rsid w:val="005D2A4F"/>
    <w:rsid w:val="005E3246"/>
    <w:rsid w:val="005E3D44"/>
    <w:rsid w:val="005F21EE"/>
    <w:rsid w:val="006036E5"/>
    <w:rsid w:val="0062161C"/>
    <w:rsid w:val="0062164A"/>
    <w:rsid w:val="00635074"/>
    <w:rsid w:val="00636FDE"/>
    <w:rsid w:val="0064301C"/>
    <w:rsid w:val="00653622"/>
    <w:rsid w:val="00654362"/>
    <w:rsid w:val="00673A58"/>
    <w:rsid w:val="00677C35"/>
    <w:rsid w:val="00685974"/>
    <w:rsid w:val="006905A1"/>
    <w:rsid w:val="006917C1"/>
    <w:rsid w:val="00693E99"/>
    <w:rsid w:val="00694DE2"/>
    <w:rsid w:val="006D7286"/>
    <w:rsid w:val="006E5D10"/>
    <w:rsid w:val="006F2679"/>
    <w:rsid w:val="006F486B"/>
    <w:rsid w:val="006F6844"/>
    <w:rsid w:val="007068EE"/>
    <w:rsid w:val="007105BA"/>
    <w:rsid w:val="00711CFD"/>
    <w:rsid w:val="007139AC"/>
    <w:rsid w:val="007279CC"/>
    <w:rsid w:val="00727D32"/>
    <w:rsid w:val="00731FDF"/>
    <w:rsid w:val="00744959"/>
    <w:rsid w:val="007473EA"/>
    <w:rsid w:val="0075642D"/>
    <w:rsid w:val="00761FF2"/>
    <w:rsid w:val="007626D0"/>
    <w:rsid w:val="00772181"/>
    <w:rsid w:val="0078774B"/>
    <w:rsid w:val="00787ED7"/>
    <w:rsid w:val="007900E1"/>
    <w:rsid w:val="007A65C3"/>
    <w:rsid w:val="007B7206"/>
    <w:rsid w:val="007C7F32"/>
    <w:rsid w:val="007D0E5D"/>
    <w:rsid w:val="007D6D91"/>
    <w:rsid w:val="007E0E6D"/>
    <w:rsid w:val="007F1D9A"/>
    <w:rsid w:val="007F7CC0"/>
    <w:rsid w:val="00801EF9"/>
    <w:rsid w:val="00815783"/>
    <w:rsid w:val="00823F2C"/>
    <w:rsid w:val="0083030A"/>
    <w:rsid w:val="00831E5B"/>
    <w:rsid w:val="008334C2"/>
    <w:rsid w:val="00836D93"/>
    <w:rsid w:val="00841B80"/>
    <w:rsid w:val="008564D5"/>
    <w:rsid w:val="00861587"/>
    <w:rsid w:val="00876D18"/>
    <w:rsid w:val="0088442D"/>
    <w:rsid w:val="0088577E"/>
    <w:rsid w:val="008901A7"/>
    <w:rsid w:val="00891B40"/>
    <w:rsid w:val="00895926"/>
    <w:rsid w:val="00897119"/>
    <w:rsid w:val="008A3B1D"/>
    <w:rsid w:val="008A4F0E"/>
    <w:rsid w:val="008A57F0"/>
    <w:rsid w:val="008C15F0"/>
    <w:rsid w:val="008C3D74"/>
    <w:rsid w:val="008C5451"/>
    <w:rsid w:val="008C76BA"/>
    <w:rsid w:val="008D4392"/>
    <w:rsid w:val="008D64BE"/>
    <w:rsid w:val="008E0425"/>
    <w:rsid w:val="008F06AF"/>
    <w:rsid w:val="008F5C6C"/>
    <w:rsid w:val="00904F25"/>
    <w:rsid w:val="0090744C"/>
    <w:rsid w:val="00914816"/>
    <w:rsid w:val="009321A6"/>
    <w:rsid w:val="00934D97"/>
    <w:rsid w:val="009353D6"/>
    <w:rsid w:val="009502BF"/>
    <w:rsid w:val="0095060C"/>
    <w:rsid w:val="009517D3"/>
    <w:rsid w:val="00962683"/>
    <w:rsid w:val="00971A82"/>
    <w:rsid w:val="009A37BC"/>
    <w:rsid w:val="009B4047"/>
    <w:rsid w:val="009B46BA"/>
    <w:rsid w:val="009B58FC"/>
    <w:rsid w:val="009C3326"/>
    <w:rsid w:val="009E5E7B"/>
    <w:rsid w:val="009E6F64"/>
    <w:rsid w:val="009F21C6"/>
    <w:rsid w:val="00A15FD5"/>
    <w:rsid w:val="00A25481"/>
    <w:rsid w:val="00A328E5"/>
    <w:rsid w:val="00A469F9"/>
    <w:rsid w:val="00A5176B"/>
    <w:rsid w:val="00A51DBE"/>
    <w:rsid w:val="00A74112"/>
    <w:rsid w:val="00A83004"/>
    <w:rsid w:val="00A91667"/>
    <w:rsid w:val="00A979D8"/>
    <w:rsid w:val="00AA29A9"/>
    <w:rsid w:val="00AA5574"/>
    <w:rsid w:val="00AB23CD"/>
    <w:rsid w:val="00AC37CE"/>
    <w:rsid w:val="00AE57C9"/>
    <w:rsid w:val="00B061C6"/>
    <w:rsid w:val="00B0737E"/>
    <w:rsid w:val="00B16544"/>
    <w:rsid w:val="00B310A9"/>
    <w:rsid w:val="00B31AA7"/>
    <w:rsid w:val="00B3798D"/>
    <w:rsid w:val="00B420FC"/>
    <w:rsid w:val="00B46769"/>
    <w:rsid w:val="00B70D79"/>
    <w:rsid w:val="00B71A25"/>
    <w:rsid w:val="00B76B46"/>
    <w:rsid w:val="00B84DB0"/>
    <w:rsid w:val="00B91911"/>
    <w:rsid w:val="00BA0FEB"/>
    <w:rsid w:val="00BA47A3"/>
    <w:rsid w:val="00BB0232"/>
    <w:rsid w:val="00BB0C4A"/>
    <w:rsid w:val="00BE1279"/>
    <w:rsid w:val="00BF222C"/>
    <w:rsid w:val="00BF3F26"/>
    <w:rsid w:val="00BF65C8"/>
    <w:rsid w:val="00BF6B38"/>
    <w:rsid w:val="00C05348"/>
    <w:rsid w:val="00C13B2C"/>
    <w:rsid w:val="00C1683A"/>
    <w:rsid w:val="00C20C6A"/>
    <w:rsid w:val="00C3133F"/>
    <w:rsid w:val="00C44039"/>
    <w:rsid w:val="00C44759"/>
    <w:rsid w:val="00C63005"/>
    <w:rsid w:val="00C81F4A"/>
    <w:rsid w:val="00CA3671"/>
    <w:rsid w:val="00CB19A6"/>
    <w:rsid w:val="00CB22E9"/>
    <w:rsid w:val="00CB6CF0"/>
    <w:rsid w:val="00CB6EF8"/>
    <w:rsid w:val="00CC279A"/>
    <w:rsid w:val="00CD4F9F"/>
    <w:rsid w:val="00CD6A37"/>
    <w:rsid w:val="00CE3201"/>
    <w:rsid w:val="00CF07E1"/>
    <w:rsid w:val="00CF7CF1"/>
    <w:rsid w:val="00D01675"/>
    <w:rsid w:val="00D135C2"/>
    <w:rsid w:val="00D147E3"/>
    <w:rsid w:val="00D3038E"/>
    <w:rsid w:val="00D310AF"/>
    <w:rsid w:val="00D326DF"/>
    <w:rsid w:val="00D372B8"/>
    <w:rsid w:val="00D37631"/>
    <w:rsid w:val="00D377A7"/>
    <w:rsid w:val="00D51DE2"/>
    <w:rsid w:val="00D53966"/>
    <w:rsid w:val="00D6067B"/>
    <w:rsid w:val="00D75B87"/>
    <w:rsid w:val="00D80053"/>
    <w:rsid w:val="00D92EEF"/>
    <w:rsid w:val="00DA0ADF"/>
    <w:rsid w:val="00DA1295"/>
    <w:rsid w:val="00DA401E"/>
    <w:rsid w:val="00DC0E48"/>
    <w:rsid w:val="00DC1850"/>
    <w:rsid w:val="00DC36E6"/>
    <w:rsid w:val="00DC5E68"/>
    <w:rsid w:val="00DC67C5"/>
    <w:rsid w:val="00DD1D94"/>
    <w:rsid w:val="00DD63DC"/>
    <w:rsid w:val="00DF1822"/>
    <w:rsid w:val="00DF3BEC"/>
    <w:rsid w:val="00E04EC3"/>
    <w:rsid w:val="00E06546"/>
    <w:rsid w:val="00E06E60"/>
    <w:rsid w:val="00E1064B"/>
    <w:rsid w:val="00E27D7D"/>
    <w:rsid w:val="00E35F65"/>
    <w:rsid w:val="00E51890"/>
    <w:rsid w:val="00E55EEF"/>
    <w:rsid w:val="00E56C10"/>
    <w:rsid w:val="00E57B7E"/>
    <w:rsid w:val="00E66A3F"/>
    <w:rsid w:val="00E67955"/>
    <w:rsid w:val="00E707C3"/>
    <w:rsid w:val="00E71388"/>
    <w:rsid w:val="00E71C59"/>
    <w:rsid w:val="00E72D53"/>
    <w:rsid w:val="00E75834"/>
    <w:rsid w:val="00E815EF"/>
    <w:rsid w:val="00E82117"/>
    <w:rsid w:val="00E82740"/>
    <w:rsid w:val="00E87FA1"/>
    <w:rsid w:val="00E92F5B"/>
    <w:rsid w:val="00E94321"/>
    <w:rsid w:val="00E95061"/>
    <w:rsid w:val="00EA54B0"/>
    <w:rsid w:val="00EB119A"/>
    <w:rsid w:val="00EB43F3"/>
    <w:rsid w:val="00ED1C02"/>
    <w:rsid w:val="00EE31EE"/>
    <w:rsid w:val="00EE6158"/>
    <w:rsid w:val="00F122D3"/>
    <w:rsid w:val="00F130FD"/>
    <w:rsid w:val="00F16D47"/>
    <w:rsid w:val="00F300A0"/>
    <w:rsid w:val="00F52256"/>
    <w:rsid w:val="00F6479C"/>
    <w:rsid w:val="00F67DDA"/>
    <w:rsid w:val="00F714B1"/>
    <w:rsid w:val="00F802A2"/>
    <w:rsid w:val="00F83DDC"/>
    <w:rsid w:val="00F840ED"/>
    <w:rsid w:val="00F922C5"/>
    <w:rsid w:val="00F96B65"/>
    <w:rsid w:val="00F96D96"/>
    <w:rsid w:val="00F97DAF"/>
    <w:rsid w:val="00FB1FE2"/>
    <w:rsid w:val="00FB78C3"/>
    <w:rsid w:val="00FD7D5B"/>
    <w:rsid w:val="00FE0075"/>
    <w:rsid w:val="00FE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8B8D"/>
  <w15:chartTrackingRefBased/>
  <w15:docId w15:val="{CA1ED1EE-5D56-4D84-83A2-63FA7EAD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B6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rPr>
  </w:style>
  <w:style w:type="paragraph" w:styleId="Antrat1">
    <w:name w:val="heading 1"/>
    <w:basedOn w:val="prastasis"/>
    <w:next w:val="prastasis"/>
    <w:link w:val="Antrat1Diagrama"/>
    <w:uiPriority w:val="9"/>
    <w:qFormat/>
    <w:rsid w:val="00E815E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C0E48"/>
    <w:pPr>
      <w:tabs>
        <w:tab w:val="center" w:pos="4819"/>
        <w:tab w:val="right" w:pos="9638"/>
      </w:tabs>
    </w:pPr>
  </w:style>
  <w:style w:type="character" w:customStyle="1" w:styleId="AntratsDiagrama">
    <w:name w:val="Antraštės Diagrama"/>
    <w:basedOn w:val="Numatytasispastraiposriftas"/>
    <w:link w:val="Antrats"/>
    <w:uiPriority w:val="99"/>
    <w:rsid w:val="00DC0E48"/>
    <w:rPr>
      <w:noProof/>
    </w:rPr>
  </w:style>
  <w:style w:type="paragraph" w:styleId="Porat">
    <w:name w:val="footer"/>
    <w:basedOn w:val="prastasis"/>
    <w:link w:val="PoratDiagrama"/>
    <w:uiPriority w:val="99"/>
    <w:unhideWhenUsed/>
    <w:rsid w:val="00DC0E48"/>
    <w:pPr>
      <w:tabs>
        <w:tab w:val="center" w:pos="4819"/>
        <w:tab w:val="right" w:pos="9638"/>
      </w:tabs>
    </w:pPr>
  </w:style>
  <w:style w:type="character" w:customStyle="1" w:styleId="PoratDiagrama">
    <w:name w:val="Poraštė Diagrama"/>
    <w:basedOn w:val="Numatytasispastraiposriftas"/>
    <w:link w:val="Porat"/>
    <w:uiPriority w:val="99"/>
    <w:rsid w:val="00DC0E48"/>
    <w:rPr>
      <w:noProof/>
    </w:rPr>
  </w:style>
  <w:style w:type="paragraph" w:customStyle="1" w:styleId="Default">
    <w:name w:val="Default"/>
    <w:rsid w:val="00F96B65"/>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F96B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815EF"/>
    <w:rPr>
      <w:rFonts w:asciiTheme="majorHAnsi" w:eastAsiaTheme="majorEastAsia" w:hAnsiTheme="majorHAnsi" w:cstheme="majorBidi"/>
      <w:color w:val="2F5496" w:themeColor="accent1" w:themeShade="BF"/>
      <w:kern w:val="0"/>
      <w:sz w:val="32"/>
      <w:szCs w:val="32"/>
      <w:bdr w:val="ni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232407"/>
    <w:pPr>
      <w:ind w:left="720"/>
      <w:contextualSpacing/>
    </w:pPr>
  </w:style>
  <w:style w:type="paragraph" w:styleId="prastasiniatinklio">
    <w:name w:val="Normal (Web)"/>
    <w:basedOn w:val="prastasis"/>
    <w:uiPriority w:val="99"/>
    <w:unhideWhenUsed/>
    <w:rsid w:val="004151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Grietas">
    <w:name w:val="Strong"/>
    <w:basedOn w:val="Numatytasispastraiposriftas"/>
    <w:uiPriority w:val="22"/>
    <w:qFormat/>
    <w:rsid w:val="00415149"/>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415149"/>
    <w:rPr>
      <w:rFonts w:ascii="Times New Roman" w:eastAsia="Arial Unicode MS" w:hAnsi="Times New Roman" w:cs="Times New Roman"/>
      <w:kern w:val="0"/>
      <w:sz w:val="24"/>
      <w:szCs w:val="24"/>
      <w:bdr w:val="nil"/>
    </w:rPr>
  </w:style>
  <w:style w:type="character" w:styleId="Komentaronuoroda">
    <w:name w:val="annotation reference"/>
    <w:basedOn w:val="Numatytasispastraiposriftas"/>
    <w:uiPriority w:val="99"/>
    <w:semiHidden/>
    <w:unhideWhenUsed/>
    <w:rsid w:val="00CB6CF0"/>
    <w:rPr>
      <w:sz w:val="16"/>
      <w:szCs w:val="16"/>
    </w:rPr>
  </w:style>
  <w:style w:type="paragraph" w:styleId="Komentarotekstas">
    <w:name w:val="annotation text"/>
    <w:basedOn w:val="prastasis"/>
    <w:link w:val="KomentarotekstasDiagrama"/>
    <w:uiPriority w:val="99"/>
    <w:unhideWhenUsed/>
    <w:rsid w:val="00CB6CF0"/>
    <w:rPr>
      <w:sz w:val="20"/>
      <w:szCs w:val="20"/>
    </w:rPr>
  </w:style>
  <w:style w:type="character" w:customStyle="1" w:styleId="KomentarotekstasDiagrama">
    <w:name w:val="Komentaro tekstas Diagrama"/>
    <w:basedOn w:val="Numatytasispastraiposriftas"/>
    <w:link w:val="Komentarotekstas"/>
    <w:uiPriority w:val="99"/>
    <w:rsid w:val="00CB6CF0"/>
    <w:rPr>
      <w:rFonts w:ascii="Times New Roman" w:eastAsia="Arial Unicode MS" w:hAnsi="Times New Roman" w:cs="Times New Roman"/>
      <w:kern w:val="0"/>
      <w:sz w:val="20"/>
      <w:szCs w:val="20"/>
      <w:bdr w:val="nil"/>
    </w:rPr>
  </w:style>
  <w:style w:type="paragraph" w:styleId="Komentarotema">
    <w:name w:val="annotation subject"/>
    <w:basedOn w:val="Komentarotekstas"/>
    <w:next w:val="Komentarotekstas"/>
    <w:link w:val="KomentarotemaDiagrama"/>
    <w:uiPriority w:val="99"/>
    <w:semiHidden/>
    <w:unhideWhenUsed/>
    <w:rsid w:val="00FB78C3"/>
    <w:rPr>
      <w:b/>
      <w:bCs/>
    </w:rPr>
  </w:style>
  <w:style w:type="character" w:customStyle="1" w:styleId="KomentarotemaDiagrama">
    <w:name w:val="Komentaro tema Diagrama"/>
    <w:basedOn w:val="KomentarotekstasDiagrama"/>
    <w:link w:val="Komentarotema"/>
    <w:uiPriority w:val="99"/>
    <w:semiHidden/>
    <w:rsid w:val="00FB78C3"/>
    <w:rPr>
      <w:rFonts w:ascii="Times New Roman" w:eastAsia="Arial Unicode MS" w:hAnsi="Times New Roman" w:cs="Times New Roman"/>
      <w:b/>
      <w:bCs/>
      <w:kern w:val="0"/>
      <w:sz w:val="20"/>
      <w:szCs w:val="20"/>
      <w:bdr w:val="nil"/>
    </w:rPr>
  </w:style>
  <w:style w:type="paragraph" w:styleId="Betarp">
    <w:name w:val="No Spacing"/>
    <w:uiPriority w:val="1"/>
    <w:qFormat/>
    <w:rsid w:val="002E1665"/>
    <w:pPr>
      <w:spacing w:after="0" w:line="240" w:lineRule="auto"/>
    </w:pPr>
    <w:rPr>
      <w:rFonts w:ascii="Calibri" w:eastAsia="Calibri" w:hAnsi="Calibri" w:cs="Times New Roman"/>
      <w:kern w:val="0"/>
      <w14:ligatures w14:val="none"/>
    </w:rPr>
  </w:style>
  <w:style w:type="character" w:styleId="Hipersaitas">
    <w:name w:val="Hyperlink"/>
    <w:basedOn w:val="Numatytasispastraiposriftas"/>
    <w:uiPriority w:val="99"/>
    <w:unhideWhenUsed/>
    <w:rsid w:val="004C6952"/>
    <w:rPr>
      <w:color w:val="0563C1" w:themeColor="hyperlink"/>
      <w:u w:val="single"/>
    </w:rPr>
  </w:style>
  <w:style w:type="character" w:styleId="Neapdorotaspaminjimas">
    <w:name w:val="Unresolved Mention"/>
    <w:basedOn w:val="Numatytasispastraiposriftas"/>
    <w:uiPriority w:val="99"/>
    <w:semiHidden/>
    <w:unhideWhenUsed/>
    <w:rsid w:val="004C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9959">
      <w:bodyDiv w:val="1"/>
      <w:marLeft w:val="0"/>
      <w:marRight w:val="0"/>
      <w:marTop w:val="0"/>
      <w:marBottom w:val="0"/>
      <w:divBdr>
        <w:top w:val="none" w:sz="0" w:space="0" w:color="auto"/>
        <w:left w:val="none" w:sz="0" w:space="0" w:color="auto"/>
        <w:bottom w:val="none" w:sz="0" w:space="0" w:color="auto"/>
        <w:right w:val="none" w:sz="0" w:space="0" w:color="auto"/>
      </w:divBdr>
    </w:div>
    <w:div w:id="130290106">
      <w:bodyDiv w:val="1"/>
      <w:marLeft w:val="0"/>
      <w:marRight w:val="0"/>
      <w:marTop w:val="0"/>
      <w:marBottom w:val="0"/>
      <w:divBdr>
        <w:top w:val="none" w:sz="0" w:space="0" w:color="auto"/>
        <w:left w:val="none" w:sz="0" w:space="0" w:color="auto"/>
        <w:bottom w:val="none" w:sz="0" w:space="0" w:color="auto"/>
        <w:right w:val="none" w:sz="0" w:space="0" w:color="auto"/>
      </w:divBdr>
    </w:div>
    <w:div w:id="151409982">
      <w:bodyDiv w:val="1"/>
      <w:marLeft w:val="0"/>
      <w:marRight w:val="0"/>
      <w:marTop w:val="0"/>
      <w:marBottom w:val="0"/>
      <w:divBdr>
        <w:top w:val="none" w:sz="0" w:space="0" w:color="auto"/>
        <w:left w:val="none" w:sz="0" w:space="0" w:color="auto"/>
        <w:bottom w:val="none" w:sz="0" w:space="0" w:color="auto"/>
        <w:right w:val="none" w:sz="0" w:space="0" w:color="auto"/>
      </w:divBdr>
    </w:div>
    <w:div w:id="327903708">
      <w:bodyDiv w:val="1"/>
      <w:marLeft w:val="0"/>
      <w:marRight w:val="0"/>
      <w:marTop w:val="0"/>
      <w:marBottom w:val="0"/>
      <w:divBdr>
        <w:top w:val="none" w:sz="0" w:space="0" w:color="auto"/>
        <w:left w:val="none" w:sz="0" w:space="0" w:color="auto"/>
        <w:bottom w:val="none" w:sz="0" w:space="0" w:color="auto"/>
        <w:right w:val="none" w:sz="0" w:space="0" w:color="auto"/>
      </w:divBdr>
    </w:div>
    <w:div w:id="372080228">
      <w:bodyDiv w:val="1"/>
      <w:marLeft w:val="0"/>
      <w:marRight w:val="0"/>
      <w:marTop w:val="0"/>
      <w:marBottom w:val="0"/>
      <w:divBdr>
        <w:top w:val="none" w:sz="0" w:space="0" w:color="auto"/>
        <w:left w:val="none" w:sz="0" w:space="0" w:color="auto"/>
        <w:bottom w:val="none" w:sz="0" w:space="0" w:color="auto"/>
        <w:right w:val="none" w:sz="0" w:space="0" w:color="auto"/>
      </w:divBdr>
    </w:div>
    <w:div w:id="535699251">
      <w:bodyDiv w:val="1"/>
      <w:marLeft w:val="0"/>
      <w:marRight w:val="0"/>
      <w:marTop w:val="0"/>
      <w:marBottom w:val="0"/>
      <w:divBdr>
        <w:top w:val="none" w:sz="0" w:space="0" w:color="auto"/>
        <w:left w:val="none" w:sz="0" w:space="0" w:color="auto"/>
        <w:bottom w:val="none" w:sz="0" w:space="0" w:color="auto"/>
        <w:right w:val="none" w:sz="0" w:space="0" w:color="auto"/>
      </w:divBdr>
    </w:div>
    <w:div w:id="570383485">
      <w:bodyDiv w:val="1"/>
      <w:marLeft w:val="0"/>
      <w:marRight w:val="0"/>
      <w:marTop w:val="0"/>
      <w:marBottom w:val="0"/>
      <w:divBdr>
        <w:top w:val="none" w:sz="0" w:space="0" w:color="auto"/>
        <w:left w:val="none" w:sz="0" w:space="0" w:color="auto"/>
        <w:bottom w:val="none" w:sz="0" w:space="0" w:color="auto"/>
        <w:right w:val="none" w:sz="0" w:space="0" w:color="auto"/>
      </w:divBdr>
    </w:div>
    <w:div w:id="624654846">
      <w:bodyDiv w:val="1"/>
      <w:marLeft w:val="0"/>
      <w:marRight w:val="0"/>
      <w:marTop w:val="0"/>
      <w:marBottom w:val="0"/>
      <w:divBdr>
        <w:top w:val="none" w:sz="0" w:space="0" w:color="auto"/>
        <w:left w:val="none" w:sz="0" w:space="0" w:color="auto"/>
        <w:bottom w:val="none" w:sz="0" w:space="0" w:color="auto"/>
        <w:right w:val="none" w:sz="0" w:space="0" w:color="auto"/>
      </w:divBdr>
    </w:div>
    <w:div w:id="894121185">
      <w:bodyDiv w:val="1"/>
      <w:marLeft w:val="0"/>
      <w:marRight w:val="0"/>
      <w:marTop w:val="0"/>
      <w:marBottom w:val="0"/>
      <w:divBdr>
        <w:top w:val="none" w:sz="0" w:space="0" w:color="auto"/>
        <w:left w:val="none" w:sz="0" w:space="0" w:color="auto"/>
        <w:bottom w:val="none" w:sz="0" w:space="0" w:color="auto"/>
        <w:right w:val="none" w:sz="0" w:space="0" w:color="auto"/>
      </w:divBdr>
    </w:div>
    <w:div w:id="922110841">
      <w:bodyDiv w:val="1"/>
      <w:marLeft w:val="0"/>
      <w:marRight w:val="0"/>
      <w:marTop w:val="0"/>
      <w:marBottom w:val="0"/>
      <w:divBdr>
        <w:top w:val="none" w:sz="0" w:space="0" w:color="auto"/>
        <w:left w:val="none" w:sz="0" w:space="0" w:color="auto"/>
        <w:bottom w:val="none" w:sz="0" w:space="0" w:color="auto"/>
        <w:right w:val="none" w:sz="0" w:space="0" w:color="auto"/>
      </w:divBdr>
    </w:div>
    <w:div w:id="923342676">
      <w:bodyDiv w:val="1"/>
      <w:marLeft w:val="0"/>
      <w:marRight w:val="0"/>
      <w:marTop w:val="0"/>
      <w:marBottom w:val="0"/>
      <w:divBdr>
        <w:top w:val="none" w:sz="0" w:space="0" w:color="auto"/>
        <w:left w:val="none" w:sz="0" w:space="0" w:color="auto"/>
        <w:bottom w:val="none" w:sz="0" w:space="0" w:color="auto"/>
        <w:right w:val="none" w:sz="0" w:space="0" w:color="auto"/>
      </w:divBdr>
    </w:div>
    <w:div w:id="962688467">
      <w:bodyDiv w:val="1"/>
      <w:marLeft w:val="0"/>
      <w:marRight w:val="0"/>
      <w:marTop w:val="0"/>
      <w:marBottom w:val="0"/>
      <w:divBdr>
        <w:top w:val="none" w:sz="0" w:space="0" w:color="auto"/>
        <w:left w:val="none" w:sz="0" w:space="0" w:color="auto"/>
        <w:bottom w:val="none" w:sz="0" w:space="0" w:color="auto"/>
        <w:right w:val="none" w:sz="0" w:space="0" w:color="auto"/>
      </w:divBdr>
    </w:div>
    <w:div w:id="1181041882">
      <w:bodyDiv w:val="1"/>
      <w:marLeft w:val="0"/>
      <w:marRight w:val="0"/>
      <w:marTop w:val="0"/>
      <w:marBottom w:val="0"/>
      <w:divBdr>
        <w:top w:val="none" w:sz="0" w:space="0" w:color="auto"/>
        <w:left w:val="none" w:sz="0" w:space="0" w:color="auto"/>
        <w:bottom w:val="none" w:sz="0" w:space="0" w:color="auto"/>
        <w:right w:val="none" w:sz="0" w:space="0" w:color="auto"/>
      </w:divBdr>
    </w:div>
    <w:div w:id="1381176014">
      <w:bodyDiv w:val="1"/>
      <w:marLeft w:val="0"/>
      <w:marRight w:val="0"/>
      <w:marTop w:val="0"/>
      <w:marBottom w:val="0"/>
      <w:divBdr>
        <w:top w:val="none" w:sz="0" w:space="0" w:color="auto"/>
        <w:left w:val="none" w:sz="0" w:space="0" w:color="auto"/>
        <w:bottom w:val="none" w:sz="0" w:space="0" w:color="auto"/>
        <w:right w:val="none" w:sz="0" w:space="0" w:color="auto"/>
      </w:divBdr>
    </w:div>
    <w:div w:id="1415206969">
      <w:bodyDiv w:val="1"/>
      <w:marLeft w:val="0"/>
      <w:marRight w:val="0"/>
      <w:marTop w:val="0"/>
      <w:marBottom w:val="0"/>
      <w:divBdr>
        <w:top w:val="none" w:sz="0" w:space="0" w:color="auto"/>
        <w:left w:val="none" w:sz="0" w:space="0" w:color="auto"/>
        <w:bottom w:val="none" w:sz="0" w:space="0" w:color="auto"/>
        <w:right w:val="none" w:sz="0" w:space="0" w:color="auto"/>
      </w:divBdr>
    </w:div>
    <w:div w:id="1969773776">
      <w:bodyDiv w:val="1"/>
      <w:marLeft w:val="0"/>
      <w:marRight w:val="0"/>
      <w:marTop w:val="0"/>
      <w:marBottom w:val="0"/>
      <w:divBdr>
        <w:top w:val="none" w:sz="0" w:space="0" w:color="auto"/>
        <w:left w:val="none" w:sz="0" w:space="0" w:color="auto"/>
        <w:bottom w:val="none" w:sz="0" w:space="0" w:color="auto"/>
        <w:right w:val="none" w:sz="0" w:space="0" w:color="auto"/>
      </w:divBdr>
    </w:div>
    <w:div w:id="20721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2</Pages>
  <Words>2289</Words>
  <Characters>1306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294</cp:revision>
  <dcterms:created xsi:type="dcterms:W3CDTF">2024-11-06T13:10:00Z</dcterms:created>
  <dcterms:modified xsi:type="dcterms:W3CDTF">2025-05-12T05:39:00Z</dcterms:modified>
</cp:coreProperties>
</file>