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A7BCA">
      <w:pPr>
        <w:spacing w:line="240" w:lineRule="auto"/>
        <w:jc w:val="right"/>
        <w:rPr>
          <w:rFonts w:hint="default" w:ascii="Times New Roman" w:hAnsi="Times New Roman"/>
          <w:color w:val="000000"/>
          <w:sz w:val="24"/>
          <w:szCs w:val="24"/>
          <w:lang w:val="lt-LT"/>
        </w:rPr>
      </w:pPr>
      <w:r>
        <w:rPr>
          <w:bCs/>
        </w:rPr>
        <w:t xml:space="preserve">                                                            </w:t>
      </w:r>
      <w:r>
        <w:rPr>
          <w:rFonts w:hint="default" w:ascii="Times New Roman" w:hAnsi="Times New Roman"/>
          <w:color w:val="000000"/>
          <w:sz w:val="24"/>
          <w:szCs w:val="24"/>
          <w:lang w:val="lt-LT"/>
        </w:rPr>
        <w:t>Priedas Nr.3</w:t>
      </w:r>
    </w:p>
    <w:p w14:paraId="29C8E568">
      <w:pPr>
        <w:spacing w:after="200" w:line="276" w:lineRule="auto"/>
        <w:jc w:val="right"/>
        <w:rPr>
          <w:rFonts w:ascii="Times New Roman" w:hAnsi="Times New Roman" w:eastAsia="Times New Roman"/>
          <w:i/>
          <w:sz w:val="24"/>
          <w:szCs w:val="24"/>
        </w:rPr>
      </w:pPr>
      <w:r>
        <w:rPr>
          <w:rFonts w:ascii="Times New Roman" w:hAnsi="Times New Roman" w:eastAsia="Times New Roman"/>
          <w:i/>
          <w:sz w:val="24"/>
          <w:szCs w:val="24"/>
        </w:rPr>
        <w:t>Sutarties projektas</w:t>
      </w:r>
    </w:p>
    <w:p w14:paraId="585945E2">
      <w:pPr>
        <w:jc w:val="center"/>
        <w:outlineLvl w:val="0"/>
        <w:rPr>
          <w:rFonts w:ascii="Times New Roman" w:hAnsi="Times New Roman" w:eastAsia="Times New Roman"/>
          <w:b/>
          <w:sz w:val="24"/>
          <w:szCs w:val="24"/>
          <w:lang w:eastAsia="lt-LT"/>
        </w:rPr>
      </w:pPr>
      <w:r>
        <w:rPr>
          <w:rFonts w:ascii="Times New Roman" w:hAnsi="Times New Roman" w:eastAsia="Times New Roman"/>
          <w:b/>
          <w:sz w:val="24"/>
          <w:szCs w:val="24"/>
          <w:lang w:eastAsia="lt-LT"/>
        </w:rPr>
        <w:t>PREKIŲ PIRKIMO SUTARTIS</w:t>
      </w:r>
    </w:p>
    <w:p w14:paraId="187941FB">
      <w:pPr>
        <w:rPr>
          <w:rFonts w:ascii="Times New Roman" w:hAnsi="Times New Roman" w:eastAsia="Times New Roman"/>
          <w:sz w:val="24"/>
          <w:szCs w:val="24"/>
          <w:lang w:eastAsia="lt-LT"/>
        </w:rPr>
      </w:pPr>
    </w:p>
    <w:p w14:paraId="1C93B4E1">
      <w:pPr>
        <w:jc w:val="center"/>
        <w:rPr>
          <w:rFonts w:ascii="Times New Roman" w:hAnsi="Times New Roman" w:eastAsia="Times New Roman"/>
          <w:sz w:val="24"/>
          <w:szCs w:val="24"/>
          <w:lang w:eastAsia="lt-LT"/>
        </w:rPr>
      </w:pPr>
      <w:r>
        <w:rPr>
          <w:rFonts w:ascii="Times New Roman" w:hAnsi="Times New Roman" w:eastAsia="Times New Roman"/>
          <w:sz w:val="24"/>
          <w:szCs w:val="24"/>
          <w:lang w:eastAsia="lt-LT"/>
        </w:rPr>
        <w:t>20</w:t>
      </w:r>
      <w:r>
        <w:rPr>
          <w:rFonts w:hint="default" w:ascii="Times New Roman" w:hAnsi="Times New Roman" w:eastAsia="Times New Roman"/>
          <w:sz w:val="24"/>
          <w:szCs w:val="24"/>
          <w:lang w:val="en-US" w:eastAsia="lt-LT"/>
        </w:rPr>
        <w:t>25</w:t>
      </w:r>
      <w:r>
        <w:rPr>
          <w:rFonts w:ascii="Times New Roman" w:hAnsi="Times New Roman" w:eastAsia="Times New Roman"/>
          <w:sz w:val="24"/>
          <w:szCs w:val="24"/>
          <w:lang w:eastAsia="lt-LT"/>
        </w:rPr>
        <w:t xml:space="preserve"> m. </w:t>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t>_______________</w:t>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t>___d. Nr. _______________</w:t>
      </w:r>
    </w:p>
    <w:p w14:paraId="1F9E6459">
      <w:pPr>
        <w:jc w:val="center"/>
        <w:outlineLvl w:val="0"/>
        <w:rPr>
          <w:rFonts w:ascii="Times New Roman" w:hAnsi="Times New Roman" w:eastAsia="Times New Roman"/>
          <w:sz w:val="24"/>
          <w:szCs w:val="24"/>
          <w:lang w:eastAsia="lt-LT"/>
        </w:rPr>
      </w:pPr>
      <w:r>
        <w:rPr>
          <w:rFonts w:ascii="Times New Roman" w:hAnsi="Times New Roman" w:eastAsia="Times New Roman"/>
          <w:sz w:val="24"/>
          <w:szCs w:val="24"/>
          <w:lang w:eastAsia="lt-LT"/>
        </w:rPr>
        <w:t>Kaunas</w:t>
      </w:r>
    </w:p>
    <w:p w14:paraId="23F85310">
      <w:pPr>
        <w:rPr>
          <w:rFonts w:ascii="Times New Roman" w:hAnsi="Times New Roman" w:eastAsia="Times New Roman"/>
          <w:sz w:val="24"/>
          <w:szCs w:val="24"/>
          <w:lang w:eastAsia="lt-LT"/>
        </w:rPr>
      </w:pPr>
    </w:p>
    <w:p w14:paraId="31D524C8">
      <w:pPr>
        <w:widowControl w:val="0"/>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Kauno Aleksoto lopšelis-darželis atstovaujama direktoriaus Loretos Biskienės, veikiančios pagal įstaigos nuostatus, toliau vadinama pirkėju, ir ... , juridinio asmens kodas ... atstovaujama ..., veikiančio pagal (įrašyti juridinio asmens statusą) įstatus, toliau vadinama pardavėju, įvykdę viešojo pirkimo procedūras, sudarė šią sutartį (toliau – sutartis) (toliau kartu – šalys, o atskirai – šalis).</w:t>
      </w:r>
    </w:p>
    <w:p w14:paraId="36C0CC6E">
      <w:pPr>
        <w:widowControl w:val="0"/>
        <w:autoSpaceDE w:val="0"/>
        <w:autoSpaceDN w:val="0"/>
        <w:adjustRightInd w:val="0"/>
        <w:jc w:val="both"/>
        <w:rPr>
          <w:rFonts w:ascii="Times New Roman" w:hAnsi="Times New Roman" w:eastAsia="Times New Roman"/>
          <w:sz w:val="24"/>
          <w:szCs w:val="24"/>
          <w:lang w:eastAsia="lt-LT"/>
        </w:rPr>
      </w:pPr>
    </w:p>
    <w:p w14:paraId="79D88218">
      <w:pPr>
        <w:pStyle w:val="33"/>
        <w:widowControl w:val="0"/>
        <w:numPr>
          <w:ilvl w:val="0"/>
          <w:numId w:val="2"/>
        </w:numPr>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SUTARTIES OBJEKTAS</w:t>
      </w:r>
    </w:p>
    <w:p w14:paraId="2B7DBC37">
      <w:pPr>
        <w:widowControl w:val="0"/>
        <w:tabs>
          <w:tab w:val="left" w:pos="1134"/>
        </w:tabs>
        <w:autoSpaceDE w:val="0"/>
        <w:autoSpaceDN w:val="0"/>
        <w:adjustRightInd w:val="0"/>
        <w:ind w:firstLine="1134"/>
        <w:jc w:val="both"/>
        <w:rPr>
          <w:rFonts w:ascii="Times New Roman" w:hAnsi="Times New Roman"/>
          <w:color w:val="000000" w:themeColor="text1"/>
          <w:sz w:val="24"/>
          <w:szCs w:val="24"/>
          <w14:textFill>
            <w14:solidFill>
              <w14:schemeClr w14:val="tx1"/>
            </w14:solidFill>
          </w14:textFill>
        </w:rPr>
      </w:pPr>
      <w:r>
        <w:rPr>
          <w:rFonts w:ascii="Times New Roman" w:hAnsi="Times New Roman" w:eastAsia="Times New Roman"/>
          <w:sz w:val="24"/>
          <w:szCs w:val="24"/>
          <w:lang w:eastAsia="lt-LT"/>
        </w:rPr>
        <w:t xml:space="preserve">1. </w:t>
      </w:r>
      <w:r>
        <w:rPr>
          <w:rFonts w:ascii="Times New Roman" w:hAnsi="Times New Roman"/>
          <w:color w:val="000000" w:themeColor="text1"/>
          <w:sz w:val="24"/>
          <w:szCs w:val="24"/>
          <w14:textFill>
            <w14:solidFill>
              <w14:schemeClr w14:val="tx1"/>
            </w14:solidFill>
          </w14:textFill>
        </w:rPr>
        <w:t>Sutarties objektas yra Prekių, nurodytų šios sutarties priede Nr.1. pirkimas – pardavimas;</w:t>
      </w:r>
    </w:p>
    <w:p w14:paraId="5E9A31C2">
      <w:pPr>
        <w:widowControl w:val="0"/>
        <w:tabs>
          <w:tab w:val="left" w:pos="1134"/>
        </w:tabs>
        <w:autoSpaceDE w:val="0"/>
        <w:autoSpaceDN w:val="0"/>
        <w:adjustRightInd w:val="0"/>
        <w:ind w:firstLine="1134"/>
        <w:jc w:val="both"/>
        <w:rPr>
          <w:rFonts w:ascii="Times New Roman" w:hAnsi="Times New Roman"/>
          <w:color w:val="000000" w:themeColor="text1"/>
          <w:sz w:val="24"/>
          <w:szCs w:val="24"/>
          <w14:textFill>
            <w14:solidFill>
              <w14:schemeClr w14:val="tx1"/>
            </w14:solidFill>
          </w14:textFill>
        </w:rPr>
      </w:pPr>
      <w:r>
        <w:rPr>
          <w:rFonts w:ascii="Times New Roman" w:hAnsi="Times New Roman" w:eastAsia="Times New Roman"/>
          <w:sz w:val="24"/>
          <w:szCs w:val="24"/>
          <w:lang w:eastAsia="lt-LT"/>
        </w:rPr>
        <w:t xml:space="preserve">2. </w:t>
      </w:r>
      <w:r>
        <w:rPr>
          <w:rFonts w:ascii="Times New Roman" w:hAnsi="Times New Roman"/>
          <w:color w:val="000000" w:themeColor="text1"/>
          <w:sz w:val="24"/>
          <w:szCs w:val="24"/>
          <w14:textFill>
            <w14:solidFill>
              <w14:schemeClr w14:val="tx1"/>
            </w14:solidFill>
          </w14:textFill>
        </w:rPr>
        <w:t>Prekių asortimentas ir kaina nurodomi šios sutarties priede Nr. 1 ir gali būti pakeisti tik šalims susitarus raštu;</w:t>
      </w:r>
    </w:p>
    <w:p w14:paraId="35341E25">
      <w:pPr>
        <w:widowControl w:val="0"/>
        <w:tabs>
          <w:tab w:val="left" w:pos="1134"/>
        </w:tabs>
        <w:autoSpaceDE w:val="0"/>
        <w:autoSpaceDN w:val="0"/>
        <w:adjustRightInd w:val="0"/>
        <w:ind w:firstLine="1134"/>
        <w:jc w:val="both"/>
        <w:rPr>
          <w:rFonts w:hint="default" w:ascii="Times New Roman" w:hAnsi="Times New Roman" w:eastAsia="Times New Roman"/>
          <w:sz w:val="24"/>
          <w:szCs w:val="24"/>
          <w:lang w:val="lt-LT" w:eastAsia="lt-LT"/>
        </w:rPr>
      </w:pPr>
      <w:r>
        <w:rPr>
          <w:rFonts w:ascii="Times New Roman" w:hAnsi="Times New Roman"/>
          <w:color w:val="000000" w:themeColor="text1"/>
          <w:sz w:val="24"/>
          <w:szCs w:val="24"/>
          <w14:textFill>
            <w14:solidFill>
              <w14:schemeClr w14:val="tx1"/>
            </w14:solidFill>
          </w14:textFill>
        </w:rPr>
        <w:t>3. Nuosavybės teisė į Prekes pereina Pirkėjui už jas pilnai sumokėjus</w:t>
      </w:r>
      <w:r>
        <w:rPr>
          <w:rFonts w:hint="default" w:ascii="Times New Roman" w:hAnsi="Times New Roman"/>
          <w:color w:val="000000" w:themeColor="text1"/>
          <w:sz w:val="24"/>
          <w:szCs w:val="24"/>
          <w:lang w:val="lt-LT"/>
          <w14:textFill>
            <w14:solidFill>
              <w14:schemeClr w14:val="tx1"/>
            </w14:solidFill>
          </w14:textFill>
        </w:rPr>
        <w:t>.</w:t>
      </w:r>
    </w:p>
    <w:p w14:paraId="33FF6E2D">
      <w:pPr>
        <w:widowControl w:val="0"/>
        <w:autoSpaceDE w:val="0"/>
        <w:autoSpaceDN w:val="0"/>
        <w:adjustRightInd w:val="0"/>
        <w:jc w:val="both"/>
        <w:rPr>
          <w:rFonts w:ascii="Times New Roman" w:hAnsi="Times New Roman" w:eastAsia="Times New Roman"/>
          <w:b/>
          <w:bCs/>
          <w:sz w:val="24"/>
          <w:szCs w:val="24"/>
          <w:lang w:eastAsia="lt-LT"/>
        </w:rPr>
      </w:pPr>
      <w:bookmarkStart w:id="0" w:name="_GoBack"/>
      <w:bookmarkEnd w:id="0"/>
    </w:p>
    <w:p w14:paraId="22704A99">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II. SUTARTIES PREKIŲ KAINA IR APMOKĖJIMO TVARKA</w:t>
      </w:r>
    </w:p>
    <w:p w14:paraId="5DBAF725">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4.   Iš viso pirkėjas sumoka pardavėjui ...</w:t>
      </w:r>
      <w:r>
        <w:rPr>
          <w:rFonts w:hint="default" w:ascii="Times New Roman" w:hAnsi="Times New Roman" w:eastAsia="Times New Roman"/>
          <w:sz w:val="24"/>
          <w:szCs w:val="24"/>
          <w:lang w:val="en-US" w:eastAsia="lt-LT"/>
        </w:rPr>
        <w:t>.....</w:t>
      </w:r>
      <w:r>
        <w:rPr>
          <w:rFonts w:ascii="Times New Roman" w:hAnsi="Times New Roman" w:eastAsia="Times New Roman"/>
          <w:sz w:val="24"/>
          <w:szCs w:val="24"/>
          <w:lang w:eastAsia="lt-LT"/>
        </w:rPr>
        <w:t xml:space="preserve"> Eur (suma žodžiais) su PVM.</w:t>
      </w:r>
    </w:p>
    <w:p w14:paraId="0DC967F8">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5.  Į kainą yra įtrauktos visos pardavėjo išlaidos, susijusios su prekių, nurodytų sutarties  priede, pristatymu, sumontavimu ir visi galiojantys mokesčiai.</w:t>
      </w:r>
    </w:p>
    <w:p w14:paraId="3A08EBC9">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5.1. Už pristatytas prekes, nurodytas šios sutarties priede, pirkėjas sumoka pardavėjui pagal pateiktą sąskaitą faktūrą per 30 kalendorinių dienų po PVM sąskaitos faktūros gavimo ir perdavimo ir priėmimo akto pasirašymo. </w:t>
      </w:r>
    </w:p>
    <w:p w14:paraId="056AD33D">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5.2. Pardavėjas PVM sąskaitas faktūras arba kitus atsiskaitymo dokumentus turi pateikti  naudodamasis elektronine paslauga „</w:t>
      </w:r>
      <w:r>
        <w:rPr>
          <w:rFonts w:hint="default" w:ascii="Times New Roman" w:hAnsi="Times New Roman" w:eastAsia="Times New Roman"/>
          <w:sz w:val="24"/>
          <w:szCs w:val="24"/>
          <w:lang w:val="en-US" w:eastAsia="lt-LT"/>
        </w:rPr>
        <w:t>SABIS</w:t>
      </w:r>
      <w:r>
        <w:rPr>
          <w:rFonts w:ascii="Times New Roman" w:hAnsi="Times New Roman" w:eastAsia="Times New Roman"/>
          <w:sz w:val="24"/>
          <w:szCs w:val="24"/>
          <w:lang w:eastAsia="lt-LT"/>
        </w:rPr>
        <w:t>“ (elektroninės paslaugos „</w:t>
      </w:r>
      <w:r>
        <w:rPr>
          <w:rFonts w:hint="default" w:ascii="Times New Roman" w:hAnsi="Times New Roman" w:eastAsia="Times New Roman"/>
          <w:sz w:val="24"/>
          <w:szCs w:val="24"/>
          <w:lang w:val="en-US" w:eastAsia="lt-LT"/>
        </w:rPr>
        <w:t>SABIS</w:t>
      </w:r>
      <w:r>
        <w:rPr>
          <w:rFonts w:ascii="Times New Roman" w:hAnsi="Times New Roman" w:eastAsia="Times New Roman"/>
          <w:sz w:val="24"/>
          <w:szCs w:val="24"/>
          <w:lang w:eastAsia="lt-LT"/>
        </w:rPr>
        <w:t xml:space="preserve">“ svetainė pasiekiama adresu </w:t>
      </w:r>
      <w:r>
        <w:rPr>
          <w:rFonts w:hint="default" w:ascii="Times New Roman" w:hAnsi="Times New Roman" w:eastAsia="Times New Roman"/>
          <w:sz w:val="24"/>
          <w:szCs w:val="24"/>
          <w:lang w:eastAsia="lt-LT"/>
        </w:rPr>
        <w:t>https://sabis.nbfc.lt/</w:t>
      </w:r>
      <w:r>
        <w:rPr>
          <w:rFonts w:ascii="Times New Roman" w:hAnsi="Times New Roman" w:eastAsia="Times New Roman"/>
          <w:sz w:val="24"/>
          <w:szCs w:val="24"/>
          <w:lang w:eastAsia="lt-LT"/>
        </w:rPr>
        <w:t>).</w:t>
      </w:r>
    </w:p>
    <w:p w14:paraId="1DCFA7AD">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6. Prekių priėmimas ir perdavimas įforminamas perdavimo ir priėmimo aktu ir PVM sąskaita faktūra, kuriuos šalys pasirašo.</w:t>
      </w:r>
    </w:p>
    <w:p w14:paraId="7A1DF198">
      <w:pPr>
        <w:widowControl w:val="0"/>
        <w:autoSpaceDE w:val="0"/>
        <w:autoSpaceDN w:val="0"/>
        <w:adjustRightInd w:val="0"/>
        <w:jc w:val="both"/>
        <w:rPr>
          <w:rFonts w:ascii="Times New Roman" w:hAnsi="Times New Roman" w:eastAsia="Times New Roman"/>
          <w:sz w:val="24"/>
          <w:szCs w:val="24"/>
          <w:lang w:eastAsia="lt-LT"/>
        </w:rPr>
      </w:pPr>
    </w:p>
    <w:p w14:paraId="37984795">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IIII. PREKIŲ TIEKIMO TERMINAI</w:t>
      </w:r>
    </w:p>
    <w:p w14:paraId="6A7223DE">
      <w:pPr>
        <w:widowControl w:val="0"/>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7. Pardavėjas prekes pristato ir sumontuoja adresu: Antanavos g. 17, Kaunas, </w:t>
      </w:r>
      <w:r>
        <w:rPr>
          <w:rFonts w:hint="default" w:ascii="Times New Roman" w:hAnsi="Times New Roman" w:eastAsia="Times New Roman"/>
          <w:sz w:val="24"/>
          <w:szCs w:val="24"/>
          <w:lang w:val="en-US" w:eastAsia="lt-LT"/>
        </w:rPr>
        <w:t>penkių</w:t>
      </w:r>
      <w:r>
        <w:rPr>
          <w:rFonts w:ascii="Times New Roman" w:hAnsi="Times New Roman" w:eastAsia="Times New Roman"/>
          <w:sz w:val="24"/>
          <w:szCs w:val="24"/>
          <w:lang w:eastAsia="lt-LT"/>
        </w:rPr>
        <w:t xml:space="preserve"> mėnesių laikotarpyje,  nuo sutarties  įsigaliojimo  dienos.</w:t>
      </w:r>
    </w:p>
    <w:p w14:paraId="18F471E8">
      <w:pPr>
        <w:widowControl w:val="0"/>
        <w:autoSpaceDE w:val="0"/>
        <w:autoSpaceDN w:val="0"/>
        <w:adjustRightInd w:val="0"/>
        <w:jc w:val="both"/>
        <w:rPr>
          <w:rFonts w:ascii="Times New Roman" w:hAnsi="Times New Roman" w:eastAsia="Times New Roman"/>
          <w:sz w:val="24"/>
          <w:szCs w:val="24"/>
          <w:lang w:eastAsia="lt-LT"/>
        </w:rPr>
      </w:pPr>
    </w:p>
    <w:p w14:paraId="32C5AAB8">
      <w:pPr>
        <w:widowControl w:val="0"/>
        <w:tabs>
          <w:tab w:val="left" w:pos="284"/>
          <w:tab w:val="left" w:leader="underscore" w:pos="6804"/>
        </w:tabs>
        <w:autoSpaceDE w:val="0"/>
        <w:autoSpaceDN w:val="0"/>
        <w:adjustRightInd w:val="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IV. GARANTIJOS IR GARANTINĖ PRIEŽIŪRA</w:t>
      </w:r>
    </w:p>
    <w:p w14:paraId="664A0C16">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8. Pardavėjas garantuoja, kad prekių kokybė visiškai atitinka gamintojo nurodytas specifikacijas, gamintojo šalyje nustatytus standartus, techninius reikalavimus bei Lietuvoje patvirtintus ir galiojančius standartus, turi visus leidimus ir kitus dokumentus, reikalingus prekėms eksploatuoti.</w:t>
      </w:r>
    </w:p>
    <w:p w14:paraId="62282C0C">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9. </w:t>
      </w:r>
      <w:r>
        <w:rPr>
          <w:rFonts w:ascii="Times New Roman" w:hAnsi="Times New Roman"/>
          <w:color w:val="000000" w:themeColor="text1"/>
          <w:sz w:val="24"/>
          <w:szCs w:val="24"/>
          <w14:textFill>
            <w14:solidFill>
              <w14:schemeClr w14:val="tx1"/>
            </w14:solidFill>
          </w14:textFill>
        </w:rPr>
        <w:t>Jeigu Prekėms taikoma garantija, ji yra nurodyta ir vykdoma sutarties priede Nr. 1 nustatytomis sąlygomis ir terminais.</w:t>
      </w:r>
    </w:p>
    <w:p w14:paraId="114752B5">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10. Jei per sutartyje nurodytą garantinį terminą po prekių perdavimo pirkėjui dienos išryškėja paslėptų prekių trūkumų, kurie atsirado ne dėl to, kad pirkėjas pažeidė prekių naudojimo ir / ar daiktų saugojimo taisykles, pirkėjas per 5 darbo dienas turi pranešti apie tokius neatitikimus pardavėjui ir nurodyti protingą terminą, per kurį pardavėjas turi pašalinti defektą ar gedimą. Gavęs pranešimą pardavėjas per pranešime nurodytą terminą privalo pakeisti prekę tinkamos kokybės preke, pašalinti trūkumus ar gedimą. Jeigu per pranešime nurodytą terminą pardavėjas nepašalina trūkumų ar gedimo, pardavėjas turi atlyginti pirkėjo turėtas išlaidas dėl trūkumų šalinimo.</w:t>
      </w:r>
    </w:p>
    <w:p w14:paraId="010689DF">
      <w:pPr>
        <w:widowControl w:val="0"/>
        <w:tabs>
          <w:tab w:val="left" w:leader="underscore" w:pos="5670"/>
          <w:tab w:val="left" w:leader="underscore" w:pos="8931"/>
        </w:tabs>
        <w:autoSpaceDE w:val="0"/>
        <w:autoSpaceDN w:val="0"/>
        <w:adjustRightInd w:val="0"/>
        <w:jc w:val="both"/>
        <w:rPr>
          <w:rFonts w:ascii="Times New Roman" w:hAnsi="Times New Roman" w:eastAsia="Times New Roman"/>
          <w:sz w:val="24"/>
          <w:szCs w:val="24"/>
          <w:lang w:eastAsia="lt-LT"/>
        </w:rPr>
      </w:pPr>
    </w:p>
    <w:p w14:paraId="389AD905">
      <w:pPr>
        <w:widowControl w:val="0"/>
        <w:tabs>
          <w:tab w:val="left" w:pos="284"/>
          <w:tab w:val="left" w:leader="underscore" w:pos="6804"/>
        </w:tabs>
        <w:autoSpaceDE w:val="0"/>
        <w:autoSpaceDN w:val="0"/>
        <w:adjustRightInd w:val="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V. ŠALIŲ ATSAKOMYBĖ</w:t>
      </w:r>
    </w:p>
    <w:p w14:paraId="15A0738A">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11. Šalis, neįvykdžiusi ar netinkamai įvykdžiusi savo prievolę, atsako kitai šaliai sutartyje ir Lietuvos Respublikos įstatymuose nustatytais atvejais.</w:t>
      </w:r>
    </w:p>
    <w:p w14:paraId="1CFDF625">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12. Už sutartinių įsipareigojimų neįvykdymą laiku pardavėjas moka pirkėjui 0,02 % sutarties vertės dydžio delspinigius už kiekvieną uždelstą dieną.</w:t>
      </w:r>
    </w:p>
    <w:p w14:paraId="437A64F6">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Pardavėjas, atsisakęs pradėti vykdyti sutartį, sumoka pirkėjui 1000 Eur (vieno tūkstančio eurų) baudą.</w:t>
      </w:r>
    </w:p>
    <w:p w14:paraId="45D07B9B">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13. Pirkėjas, laiku nesumokėjęs sutartyje nustatytos kainos už gautas prekes, sumoka pardavėjui 0,02 % sutarties vertės dydžio delspinigius už kiekvieną uždelstą dieną.</w:t>
      </w:r>
    </w:p>
    <w:p w14:paraId="22CBCA02">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color w:val="FF0000"/>
          <w:sz w:val="24"/>
          <w:szCs w:val="24"/>
          <w:lang w:eastAsia="lt-LT"/>
        </w:rPr>
      </w:pPr>
    </w:p>
    <w:p w14:paraId="086F5071">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VI. NENUGALIMOS JĖGOS (</w:t>
      </w:r>
      <w:r>
        <w:rPr>
          <w:rFonts w:ascii="Times New Roman" w:hAnsi="Times New Roman" w:eastAsia="Times New Roman"/>
          <w:b/>
          <w:bCs/>
          <w:i/>
          <w:sz w:val="24"/>
          <w:szCs w:val="24"/>
          <w:lang w:eastAsia="lt-LT"/>
        </w:rPr>
        <w:t>FORCE MAJEURE</w:t>
      </w:r>
      <w:r>
        <w:rPr>
          <w:rFonts w:ascii="Times New Roman" w:hAnsi="Times New Roman" w:eastAsia="Times New Roman"/>
          <w:b/>
          <w:bCs/>
          <w:sz w:val="24"/>
          <w:szCs w:val="24"/>
          <w:lang w:eastAsia="lt-LT"/>
        </w:rPr>
        <w:t>) APLINKYBĖS</w:t>
      </w:r>
    </w:p>
    <w:p w14:paraId="4EF7513C">
      <w:pPr>
        <w:widowControl w:val="0"/>
        <w:autoSpaceDE w:val="0"/>
        <w:autoSpaceDN w:val="0"/>
        <w:adjustRightInd w:val="0"/>
        <w:ind w:firstLine="720"/>
        <w:jc w:val="both"/>
        <w:rPr>
          <w:rFonts w:ascii="Times New Roman" w:hAnsi="Times New Roman" w:eastAsia="Times New Roman"/>
          <w:bCs/>
          <w:sz w:val="24"/>
          <w:szCs w:val="24"/>
          <w:lang w:eastAsia="lt-LT"/>
        </w:rPr>
      </w:pPr>
      <w:r>
        <w:rPr>
          <w:rFonts w:ascii="Times New Roman" w:hAnsi="Times New Roman" w:eastAsia="Times New Roman"/>
          <w:b/>
          <w:bCs/>
          <w:sz w:val="24"/>
          <w:szCs w:val="24"/>
          <w:lang w:eastAsia="lt-LT"/>
        </w:rPr>
        <w:t xml:space="preserve">       </w:t>
      </w:r>
      <w:r>
        <w:rPr>
          <w:rFonts w:ascii="Times New Roman" w:hAnsi="Times New Roman" w:eastAsia="Times New Roman"/>
          <w:bCs/>
          <w:sz w:val="24"/>
          <w:szCs w:val="24"/>
          <w:lang w:eastAsia="lt-LT"/>
        </w:rPr>
        <w:t>14.</w:t>
      </w:r>
      <w:r>
        <w:rPr>
          <w:rFonts w:ascii="Times New Roman" w:hAnsi="Times New Roman" w:eastAsia="Times New Roman"/>
          <w:b/>
          <w:bCs/>
          <w:sz w:val="24"/>
          <w:szCs w:val="24"/>
          <w:lang w:eastAsia="lt-LT"/>
        </w:rPr>
        <w:t xml:space="preserve"> </w:t>
      </w:r>
      <w:r>
        <w:rPr>
          <w:rFonts w:ascii="Times New Roman" w:hAnsi="Times New Roman" w:eastAsia="Times New Roman"/>
          <w:bCs/>
          <w:sz w:val="24"/>
          <w:szCs w:val="24"/>
          <w:lang w:eastAsia="lt-LT"/>
        </w:rPr>
        <w:t>Nenugalimos jėgos</w:t>
      </w:r>
      <w:r>
        <w:rPr>
          <w:rFonts w:ascii="Times New Roman" w:hAnsi="Times New Roman" w:eastAsia="Times New Roman"/>
          <w:b/>
          <w:bCs/>
          <w:sz w:val="24"/>
          <w:szCs w:val="24"/>
          <w:lang w:eastAsia="lt-LT"/>
        </w:rPr>
        <w:t xml:space="preserve"> (</w:t>
      </w:r>
      <w:r>
        <w:rPr>
          <w:rFonts w:ascii="Times New Roman" w:hAnsi="Times New Roman" w:eastAsia="Times New Roman"/>
          <w:bCs/>
          <w:i/>
          <w:sz w:val="24"/>
          <w:szCs w:val="24"/>
          <w:lang w:eastAsia="lt-LT"/>
        </w:rPr>
        <w:t>force majeure</w:t>
      </w:r>
      <w:r>
        <w:rPr>
          <w:rFonts w:ascii="Times New Roman" w:hAnsi="Times New Roman" w:eastAsia="Times New Roman"/>
          <w:bCs/>
          <w:sz w:val="24"/>
          <w:szCs w:val="24"/>
          <w:lang w:eastAsia="lt-LT"/>
        </w:rPr>
        <w:t>) aplinkybės suprantamos taip, kaip tai nurodyta Atleidimo nuo atsakomybės, esant nenumatytos jėgos (</w:t>
      </w:r>
      <w:r>
        <w:rPr>
          <w:rFonts w:ascii="Times New Roman" w:hAnsi="Times New Roman" w:eastAsia="Times New Roman"/>
          <w:bCs/>
          <w:i/>
          <w:sz w:val="24"/>
          <w:szCs w:val="24"/>
          <w:lang w:eastAsia="lt-LT"/>
        </w:rPr>
        <w:t>force majeure</w:t>
      </w:r>
      <w:r>
        <w:rPr>
          <w:rFonts w:ascii="Times New Roman" w:hAnsi="Times New Roman" w:eastAsia="Times New Roman"/>
          <w:bCs/>
          <w:sz w:val="24"/>
          <w:szCs w:val="24"/>
          <w:lang w:eastAsia="lt-LT"/>
        </w:rPr>
        <w:t xml:space="preserve">) aplinkybėms, taisyklėse. </w:t>
      </w:r>
    </w:p>
    <w:p w14:paraId="52415911">
      <w:pPr>
        <w:widowControl w:val="0"/>
        <w:autoSpaceDE w:val="0"/>
        <w:autoSpaceDN w:val="0"/>
        <w:adjustRightInd w:val="0"/>
        <w:ind w:firstLine="720"/>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 xml:space="preserve">       15. </w:t>
      </w:r>
      <w:r>
        <w:rPr>
          <w:rFonts w:ascii="Times New Roman" w:hAnsi="Times New Roman" w:eastAsia="Times New Roman"/>
          <w:sz w:val="24"/>
          <w:szCs w:val="24"/>
          <w:lang w:eastAsia="lt-LT"/>
        </w:rPr>
        <w:t>Jeigu aplinkybė (</w:t>
      </w:r>
      <w:r>
        <w:rPr>
          <w:rFonts w:ascii="Times New Roman" w:hAnsi="Times New Roman" w:eastAsia="Times New Roman"/>
          <w:i/>
          <w:iCs/>
          <w:sz w:val="24"/>
          <w:szCs w:val="24"/>
          <w:lang w:eastAsia="lt-LT"/>
        </w:rPr>
        <w:t>force majeure</w:t>
      </w:r>
      <w:r>
        <w:rPr>
          <w:rFonts w:ascii="Times New Roman" w:hAnsi="Times New Roman" w:eastAsia="Times New Roman"/>
          <w:sz w:val="24"/>
          <w:szCs w:val="24"/>
          <w:lang w:eastAsia="lt-LT"/>
        </w:rPr>
        <w:t xml:space="preserve">), dėl kurios neįmanoma sutarties įvykdyti, laikina, tai šalys atleidžiamos nuo atsakomybės tik tokiam laikotarpiui, kuris numatomas atsižvelgiant į tos aplinkybės įtaką sutarties vykdymui. </w:t>
      </w:r>
    </w:p>
    <w:p w14:paraId="108E802F">
      <w:pPr>
        <w:widowControl w:val="0"/>
        <w:autoSpaceDE w:val="0"/>
        <w:autoSpaceDN w:val="0"/>
        <w:adjustRightInd w:val="0"/>
        <w:ind w:firstLine="720"/>
        <w:jc w:val="both"/>
        <w:rPr>
          <w:rFonts w:ascii="Times New Roman" w:hAnsi="Times New Roman" w:eastAsia="Times New Roman"/>
          <w:bCs/>
          <w:sz w:val="24"/>
          <w:szCs w:val="24"/>
          <w:lang w:eastAsia="lt-LT"/>
        </w:rPr>
      </w:pPr>
      <w:r>
        <w:rPr>
          <w:rFonts w:ascii="Times New Roman" w:hAnsi="Times New Roman" w:eastAsia="Times New Roman"/>
          <w:sz w:val="24"/>
          <w:szCs w:val="24"/>
          <w:lang w:eastAsia="lt-LT"/>
        </w:rPr>
        <w:t xml:space="preserve">       16. Sutarties neįvykdžiusi šalis privalo pranešti raštu nedelsiant, bet ne vėliau kaip per 3 darbo dienas kitai šaliai apie aplinkybių (</w:t>
      </w:r>
      <w:r>
        <w:rPr>
          <w:rFonts w:ascii="Times New Roman" w:hAnsi="Times New Roman" w:eastAsia="Times New Roman"/>
          <w:i/>
          <w:iCs/>
          <w:sz w:val="24"/>
          <w:szCs w:val="24"/>
          <w:lang w:eastAsia="lt-LT"/>
        </w:rPr>
        <w:t>force majeure</w:t>
      </w:r>
      <w:r>
        <w:rPr>
          <w:rFonts w:ascii="Times New Roman" w:hAnsi="Times New Roman" w:eastAsia="Times New Roman"/>
          <w:sz w:val="24"/>
          <w:szCs w:val="24"/>
          <w:lang w:eastAsia="lt-LT"/>
        </w:rPr>
        <w:t xml:space="preserve">) atsiradimą bei jų įtaką sutarties įvykdymui. </w:t>
      </w:r>
    </w:p>
    <w:p w14:paraId="12043459">
      <w:pPr>
        <w:widowControl w:val="0"/>
        <w:autoSpaceDE w:val="0"/>
        <w:autoSpaceDN w:val="0"/>
        <w:adjustRightInd w:val="0"/>
        <w:ind w:firstLine="720"/>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 xml:space="preserve">       </w:t>
      </w:r>
      <w:r>
        <w:rPr>
          <w:rFonts w:ascii="Times New Roman" w:hAnsi="Times New Roman" w:eastAsia="Times New Roman"/>
          <w:sz w:val="24"/>
          <w:szCs w:val="24"/>
          <w:lang w:eastAsia="lt-LT"/>
        </w:rPr>
        <w:t>17. Jeigu pranešimas negaunamas nustatytu laiku po to, kai sutarties neįvykdžiusi šalis sužinojo ar turėjo sužinoti apie tą aplinkybę, tai pastaroji šalis privalo atlyginti dėl pranešimo negavimo atsiradusius nuostolius.</w:t>
      </w:r>
    </w:p>
    <w:p w14:paraId="42242480">
      <w:pPr>
        <w:widowControl w:val="0"/>
        <w:autoSpaceDE w:val="0"/>
        <w:autoSpaceDN w:val="0"/>
        <w:adjustRightInd w:val="0"/>
        <w:ind w:firstLine="720"/>
        <w:jc w:val="both"/>
        <w:rPr>
          <w:rFonts w:ascii="Times New Roman" w:hAnsi="Times New Roman" w:eastAsia="Times New Roman"/>
          <w:bCs/>
          <w:sz w:val="24"/>
          <w:szCs w:val="24"/>
          <w:lang w:eastAsia="lt-LT"/>
        </w:rPr>
      </w:pPr>
    </w:p>
    <w:p w14:paraId="6A5D779F">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VII. SUTARTIES GALIOJIMAS IR NUTRAUKIMAS</w:t>
      </w:r>
    </w:p>
    <w:p w14:paraId="162F3C8A">
      <w:pPr>
        <w:widowControl w:val="0"/>
        <w:tabs>
          <w:tab w:val="left" w:pos="900"/>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18.</w:t>
      </w:r>
      <w:r>
        <w:rPr>
          <w:rFonts w:ascii="Times New Roman" w:hAnsi="Times New Roman" w:eastAsia="Times New Roman"/>
          <w:b/>
          <w:bCs/>
          <w:sz w:val="24"/>
          <w:szCs w:val="24"/>
          <w:lang w:eastAsia="lt-LT"/>
        </w:rPr>
        <w:t xml:space="preserve"> </w:t>
      </w:r>
      <w:r>
        <w:rPr>
          <w:rFonts w:ascii="Times New Roman" w:hAnsi="Times New Roman" w:eastAsia="Times New Roman"/>
          <w:sz w:val="24"/>
          <w:szCs w:val="24"/>
          <w:lang w:eastAsia="lt-LT"/>
        </w:rPr>
        <w:t xml:space="preserve">Sutartis įsigalioja pardavėjui pateikus sutarties įvykdymo užtikrinimą patvirtinantį dokumentą ir galioja </w:t>
      </w:r>
      <w:r>
        <w:rPr>
          <w:rFonts w:hint="default" w:ascii="Times New Roman" w:hAnsi="Times New Roman" w:eastAsia="Times New Roman"/>
          <w:sz w:val="24"/>
          <w:szCs w:val="24"/>
          <w:lang w:val="en-US" w:eastAsia="lt-LT"/>
        </w:rPr>
        <w:t>5</w:t>
      </w:r>
      <w:r>
        <w:rPr>
          <w:rFonts w:ascii="Times New Roman" w:hAnsi="Times New Roman" w:eastAsia="Times New Roman"/>
          <w:sz w:val="24"/>
          <w:szCs w:val="24"/>
          <w:lang w:eastAsia="lt-LT"/>
        </w:rPr>
        <w:t xml:space="preserve"> mėn. </w:t>
      </w:r>
    </w:p>
    <w:p w14:paraId="64825F91">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19. Sutartis gali būti nutraukta šalių susitarimu arba vienos šalies iniciatyva tik sutartyje ar Lietuvos Respublikos civiliniame kodekse numatytais atvejais ir terminais.</w:t>
      </w:r>
    </w:p>
    <w:p w14:paraId="1002286B">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20. Šalis turi teisę vienašališkai nutraukti sutartį, jeigu kita šalis ją iš esmės pažeidė. Apie sutarties nutraukimą turi būti pranešta raštu ne vėliau kaip prieš 15 kalendorinių dienų. </w:t>
      </w:r>
    </w:p>
    <w:p w14:paraId="09364713">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21. Šalys susitaria esminėmis sutarties sąlygomis laikyti techninėje specifikacijoje nustatytus reikalavimus, prekių tiekimo terminą ir kainą.</w:t>
      </w:r>
    </w:p>
    <w:p w14:paraId="1A741085">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22. Jeigu kuri nors sutarties nuostata bus pripažinta negaliojančia teismine tvarka, ji bus netaikoma ir bus laikoma neįtraukta į sutartį, tačiau tai neturės jokios įtakos bei nepakenks kitų sutarties nuostatų galiojimui, teisėtumui ar privalomumui.</w:t>
      </w:r>
    </w:p>
    <w:p w14:paraId="1ED8742E">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p>
    <w:p w14:paraId="77938832">
      <w:pPr>
        <w:widowControl w:val="0"/>
        <w:autoSpaceDE w:val="0"/>
        <w:autoSpaceDN w:val="0"/>
        <w:adjustRightInd w:val="0"/>
        <w:ind w:firstLine="72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VIII.  SUTARTIES PAKEITIMAI</w:t>
      </w:r>
    </w:p>
    <w:p w14:paraId="782FA6D4">
      <w:pPr>
        <w:ind w:firstLine="1134"/>
        <w:jc w:val="both"/>
        <w:rPr>
          <w:rFonts w:ascii="Times New Roman" w:hAnsi="Times New Roman" w:eastAsia="Times New Roman"/>
          <w:spacing w:val="-2"/>
          <w:sz w:val="24"/>
          <w:szCs w:val="24"/>
          <w:lang w:eastAsia="lt-LT"/>
        </w:rPr>
      </w:pPr>
      <w:r>
        <w:rPr>
          <w:rFonts w:ascii="Times New Roman" w:hAnsi="Times New Roman" w:eastAsia="Times New Roman"/>
          <w:sz w:val="24"/>
          <w:szCs w:val="24"/>
          <w:lang w:eastAsia="lt-LT"/>
        </w:rPr>
        <w:t xml:space="preserve">23. </w:t>
      </w:r>
      <w:r>
        <w:rPr>
          <w:rFonts w:ascii="Times New Roman" w:hAnsi="Times New Roman" w:eastAsia="Times New Roman"/>
          <w:spacing w:val="-2"/>
          <w:sz w:val="24"/>
          <w:szCs w:val="24"/>
          <w:lang w:eastAsia="lt-LT"/>
        </w:rPr>
        <w:t xml:space="preserve">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 </w:t>
      </w:r>
    </w:p>
    <w:p w14:paraId="6FB96E16">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24.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susitarimu, kuris tampa neatskiriama sutarties dalimi.</w:t>
      </w:r>
    </w:p>
    <w:p w14:paraId="7B933870">
      <w:pPr>
        <w:tabs>
          <w:tab w:val="left" w:pos="900"/>
        </w:tabs>
        <w:overflowPunct w:val="0"/>
        <w:autoSpaceDE w:val="0"/>
        <w:autoSpaceDN w:val="0"/>
        <w:adjustRightInd w:val="0"/>
        <w:ind w:firstLine="1080"/>
        <w:jc w:val="both"/>
        <w:textAlignment w:val="baseline"/>
        <w:rPr>
          <w:rFonts w:ascii="Times New Roman" w:hAnsi="Times New Roman" w:eastAsia="Times New Roman"/>
          <w:sz w:val="24"/>
          <w:szCs w:val="24"/>
          <w:lang w:eastAsia="lt-LT"/>
        </w:rPr>
      </w:pPr>
      <w:r>
        <w:rPr>
          <w:rFonts w:ascii="Times New Roman" w:hAnsi="Times New Roman" w:eastAsia="Times New Roman"/>
          <w:sz w:val="24"/>
          <w:szCs w:val="24"/>
          <w:lang w:eastAsia="lt-LT"/>
        </w:rPr>
        <w:t>25. Pardavėjas turi teisę keisti pasiūlytą prekę analogiška preke su geresnėmis techninėmis charakteristikomis, nedidindamas prekės kainos, jei jos negalima patiekti dėl ne nuo pardavėjo nepriklausančių aplinkybių, pavyzdžiui, pirkimo sutarties vykdymo metu prekė yra nebegaminama arba prekės negalima įsigyti rinkoje. Pakeista prekė turi atitikti tuos pačius techninėje specifikacijoje įtvirtintus reikalavimus, turi būti patiekiama ne blogesnė nei pasiūlyta tiekėjo ir už tą pačią kainą.</w:t>
      </w:r>
    </w:p>
    <w:p w14:paraId="33B983A3">
      <w:pPr>
        <w:ind w:firstLine="1134"/>
        <w:jc w:val="center"/>
        <w:rPr>
          <w:rFonts w:ascii="Times New Roman" w:hAnsi="Times New Roman" w:eastAsia="Times New Roman"/>
          <w:color w:val="FF0000"/>
          <w:sz w:val="24"/>
          <w:szCs w:val="24"/>
          <w:lang w:eastAsia="lt-LT"/>
        </w:rPr>
      </w:pPr>
    </w:p>
    <w:p w14:paraId="6A57E8C7">
      <w:pPr>
        <w:ind w:firstLine="1134"/>
        <w:jc w:val="center"/>
        <w:rPr>
          <w:rFonts w:ascii="Times New Roman" w:hAnsi="Times New Roman" w:eastAsia="Times New Roman"/>
          <w:sz w:val="24"/>
          <w:szCs w:val="24"/>
          <w:lang w:eastAsia="lt-LT"/>
        </w:rPr>
      </w:pPr>
      <w:r>
        <w:rPr>
          <w:rFonts w:ascii="Times New Roman" w:hAnsi="Times New Roman" w:eastAsia="Times New Roman"/>
          <w:b/>
          <w:sz w:val="24"/>
          <w:szCs w:val="24"/>
          <w:lang w:eastAsia="lt-LT"/>
        </w:rPr>
        <w:t>IX. SUBTIEKĖJAI IR JŲ KEITIMO TVARKA</w:t>
      </w:r>
    </w:p>
    <w:p w14:paraId="27A58785">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26. Sutarčiai atlikti pasitelkiami šie subtiekėjai (subteikėjai): ..........................</w:t>
      </w:r>
    </w:p>
    <w:p w14:paraId="33ED4E18">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27. Sutarties vykdymo metu, kai subtiekėjai (subteikėjai) netinkamai vykdo įsipareigojimus pardavėjui, taip pat tuo atveju, kai subtiekėjai (subteikėjai) nepajėgūs vykdyti įsipareigojimų pardavėjui dėl iškeltos bankroto bylos, pradėtos likvidavimo procedūros ir pan. padėties, pardavėjas gali pakeisti subtiekėjus (subteikėjus). Apie tai jis turi nedelsiant informuoti pirkėją, nurodydamas subtiekėjo (subteikėjo) pakeitimo priežastis. Gavęs tokį pranešimą, pirkėjas kartu su pardavėju raštu įformina atskirą susitarimą dėl subtiekėjų (subteikėjų) pakeitimo, jį pasirašo abi pirkimo sutarties šalys. Šie dokumentai yra neatskiriama sutarties dalis. Ši sutarties sąlyga taikoma tuomet, jei pasiūlyme pardavėjas nurodo, kad ketina pasitelkti subtiekėjus (subteikėjus). </w:t>
      </w:r>
    </w:p>
    <w:p w14:paraId="45A5480D">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28. Subtiekėjų (subteikėjų) pasitelkimas nekeičia pardavėjo atsakomybės dėl tinkamo sutarties įvykdymo. Pardavėjas prisiima atsakomybę už subtiekėjų (subteikėjų) veiklą vykdant sutartį ir atsako už sutartinių prievolių neįvykdymą ar netinkamą vykdymą. </w:t>
      </w:r>
    </w:p>
    <w:p w14:paraId="1597CE7D">
      <w:pPr>
        <w:ind w:firstLine="1134"/>
        <w:jc w:val="both"/>
        <w:rPr>
          <w:rFonts w:ascii="Times New Roman" w:hAnsi="Times New Roman" w:eastAsia="Times New Roman"/>
          <w:sz w:val="24"/>
          <w:szCs w:val="24"/>
          <w:lang w:eastAsia="lt-LT"/>
        </w:rPr>
      </w:pPr>
    </w:p>
    <w:p w14:paraId="70A855EA">
      <w:pPr>
        <w:widowControl w:val="0"/>
        <w:autoSpaceDE w:val="0"/>
        <w:autoSpaceDN w:val="0"/>
        <w:adjustRightInd w:val="0"/>
        <w:ind w:firstLine="72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X. GINČŲ NAGRINĖJIMO TVARKA</w:t>
      </w:r>
    </w:p>
    <w:p w14:paraId="70C707E0">
      <w:pPr>
        <w:widowControl w:val="0"/>
        <w:tabs>
          <w:tab w:val="left" w:pos="851"/>
        </w:tabs>
        <w:autoSpaceDE w:val="0"/>
        <w:autoSpaceDN w:val="0"/>
        <w:adjustRightInd w:val="0"/>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ab/>
      </w:r>
      <w:r>
        <w:rPr>
          <w:rFonts w:ascii="Times New Roman" w:hAnsi="Times New Roman" w:eastAsia="Times New Roman"/>
          <w:sz w:val="24"/>
          <w:szCs w:val="24"/>
          <w:lang w:eastAsia="lt-LT"/>
        </w:rPr>
        <w:t xml:space="preserve">     29.</w:t>
      </w:r>
      <w:r>
        <w:rPr>
          <w:rFonts w:ascii="Times New Roman" w:hAnsi="Times New Roman" w:eastAsia="Times New Roman"/>
          <w:i/>
          <w:sz w:val="24"/>
          <w:szCs w:val="24"/>
          <w:lang w:eastAsia="lt-LT"/>
        </w:rPr>
        <w:t xml:space="preserve"> </w:t>
      </w:r>
      <w:r>
        <w:rPr>
          <w:rFonts w:ascii="Times New Roman" w:hAnsi="Times New Roman" w:eastAsia="Times New Roman"/>
          <w:sz w:val="24"/>
          <w:szCs w:val="24"/>
          <w:lang w:eastAsia="lt-LT"/>
        </w:rPr>
        <w:t>Šiai sutarčiai ir visoms iš šios sutarties atsirandančioms teisėms ir pareigoms taikomi Lietuvos Respublikos įstatymai bei kiti norminiai teisės aktai. Sutartis sudaryta ir turi būti aiškinama pagal Lietuvos Respublikos teisę.</w:t>
      </w:r>
    </w:p>
    <w:p w14:paraId="1DEFC315">
      <w:pPr>
        <w:widowControl w:val="0"/>
        <w:tabs>
          <w:tab w:val="left" w:pos="851"/>
        </w:tabs>
        <w:autoSpaceDE w:val="0"/>
        <w:autoSpaceDN w:val="0"/>
        <w:adjustRightInd w:val="0"/>
        <w:ind w:firstLine="1134"/>
        <w:jc w:val="both"/>
        <w:rPr>
          <w:rFonts w:ascii="Times New Roman" w:hAnsi="Times New Roman" w:eastAsia="Times New Roman"/>
          <w:i/>
          <w:sz w:val="24"/>
          <w:szCs w:val="24"/>
          <w:lang w:eastAsia="lt-LT"/>
        </w:rPr>
      </w:pPr>
      <w:r>
        <w:rPr>
          <w:rFonts w:ascii="Times New Roman" w:hAnsi="Times New Roman" w:eastAsia="Times New Roman"/>
          <w:sz w:val="24"/>
          <w:szCs w:val="24"/>
          <w:lang w:eastAsia="lt-LT"/>
        </w:rPr>
        <w:t>30.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w:t>
      </w:r>
    </w:p>
    <w:p w14:paraId="611DE0E7">
      <w:pPr>
        <w:widowControl w:val="0"/>
        <w:autoSpaceDE w:val="0"/>
        <w:autoSpaceDN w:val="0"/>
        <w:adjustRightInd w:val="0"/>
        <w:rPr>
          <w:rFonts w:ascii="Times New Roman" w:hAnsi="Times New Roman" w:eastAsia="Times New Roman"/>
          <w:b/>
          <w:bCs/>
          <w:sz w:val="24"/>
          <w:szCs w:val="24"/>
          <w:lang w:eastAsia="lt-LT"/>
        </w:rPr>
      </w:pPr>
    </w:p>
    <w:p w14:paraId="1E2C676A">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XI. BAIGIAMOSIOS NUOSTATOS</w:t>
      </w:r>
    </w:p>
    <w:p w14:paraId="0DB2E3D6">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31.</w:t>
      </w:r>
      <w:r>
        <w:rPr>
          <w:rFonts w:ascii="Times New Roman" w:hAnsi="Times New Roman" w:eastAsia="Times New Roman"/>
          <w:i/>
          <w:sz w:val="24"/>
          <w:szCs w:val="24"/>
          <w:lang w:eastAsia="lt-LT"/>
        </w:rPr>
        <w:t xml:space="preserve"> </w:t>
      </w:r>
      <w:r>
        <w:rPr>
          <w:rFonts w:ascii="Times New Roman" w:hAnsi="Times New Roman" w:eastAsia="Times New Roman"/>
          <w:sz w:val="24"/>
          <w:szCs w:val="24"/>
          <w:lang w:eastAsia="lt-LT"/>
        </w:rPr>
        <w:t>Nė viena šalis neturi teisės perleisti visų arba dalies teisių ir pareigų pagal šią sutartį jokiai trečiajai šaliai be išankstinio raštiško kitos šalies sutikimo.</w:t>
      </w:r>
    </w:p>
    <w:p w14:paraId="53C1AA97">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38088E4">
      <w:pPr>
        <w:widowControl w:val="0"/>
        <w:tabs>
          <w:tab w:val="left" w:pos="851"/>
        </w:tabs>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33. Visus kitus klausimus, kurie neaptarti sutartyje, reguliuoja Lietuvos Respublikos teisės aktai.</w:t>
      </w:r>
    </w:p>
    <w:p w14:paraId="0556A9BC">
      <w:pPr>
        <w:widowControl w:val="0"/>
        <w:tabs>
          <w:tab w:val="left" w:pos="851"/>
        </w:tabs>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6D74CF92">
      <w:pPr>
        <w:widowControl w:val="0"/>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35. Ši sutartis sudaryta dviem egzemplioriais, po vieną kiekvienai šaliai ir turi vienodą juridinę galią.</w:t>
      </w:r>
    </w:p>
    <w:p w14:paraId="58378A8D">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36. Pirkėjo paskirtas asmuo, atsakingas už sutarties vykdymą – Direktorės pavaduotoja ūkiui Giedra Šeinauskienė, tel. Nr. (8 37) 391593, el. p. ukis@aleksotas.kaunas.lm.lt.</w:t>
      </w:r>
    </w:p>
    <w:p w14:paraId="71034E6D">
      <w:pPr>
        <w:ind w:hanging="426"/>
        <w:jc w:val="both"/>
        <w:rPr>
          <w:rFonts w:ascii="Times New Roman" w:hAnsi="Times New Roman" w:eastAsia="Times New Roman"/>
          <w:sz w:val="24"/>
          <w:szCs w:val="24"/>
          <w:lang w:eastAsia="lt-LT"/>
        </w:rPr>
      </w:pPr>
      <w:r>
        <w:rPr>
          <w:rFonts w:ascii="Times New Roman" w:hAnsi="Times New Roman" w:eastAsia="Times New Roman"/>
          <w:color w:val="FF0000"/>
          <w:sz w:val="24"/>
          <w:szCs w:val="24"/>
          <w:lang w:eastAsia="lt-LT"/>
        </w:rPr>
        <w:t xml:space="preserve">                          </w:t>
      </w:r>
      <w:r>
        <w:rPr>
          <w:rFonts w:ascii="Times New Roman" w:hAnsi="Times New Roman" w:eastAsia="Times New Roman"/>
          <w:sz w:val="24"/>
          <w:szCs w:val="24"/>
          <w:lang w:eastAsia="lt-LT"/>
        </w:rPr>
        <w:t>37. Už sutarties ir pakeitimų paskelbimą – Direktorės pavaduotoja ūkiui Giedra Šeinauskienė, tel. Nr. (8 37) 391593, el. p. ukis@aleksotas.kaunas.lm.lt.</w:t>
      </w:r>
    </w:p>
    <w:p w14:paraId="0BAC173A">
      <w:pPr>
        <w:tabs>
          <w:tab w:val="left" w:pos="720"/>
        </w:tabs>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38. Pardavėjo paskirtas asmuo, atsakingas už sutarties vykdymą – ... (nurodyti tokio asmens vardą, pavardę, pareigas, kontaktinius asmenis).</w:t>
      </w:r>
    </w:p>
    <w:p w14:paraId="1AD9BC2B">
      <w:pPr>
        <w:widowControl w:val="0"/>
        <w:autoSpaceDE w:val="0"/>
        <w:autoSpaceDN w:val="0"/>
        <w:adjustRightInd w:val="0"/>
        <w:jc w:val="both"/>
        <w:rPr>
          <w:rFonts w:ascii="Times New Roman" w:hAnsi="Times New Roman" w:eastAsia="Times New Roman"/>
          <w:b/>
          <w:sz w:val="24"/>
          <w:szCs w:val="24"/>
          <w:lang w:eastAsia="lt-LT"/>
        </w:rPr>
      </w:pPr>
    </w:p>
    <w:p w14:paraId="29BD964B">
      <w:pPr>
        <w:widowControl w:val="0"/>
        <w:autoSpaceDE w:val="0"/>
        <w:autoSpaceDN w:val="0"/>
        <w:adjustRightInd w:val="0"/>
        <w:ind w:firstLine="72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 xml:space="preserve">XII. SUTARTIES PRIEDAS </w:t>
      </w:r>
    </w:p>
    <w:p w14:paraId="73512314">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39. 1 priedas – Kauno Aleksoto lopšelio-darželio vaikų žaidimų aikštelių įrenginių įsigijimo ir montavimo žiniaraštis, </w:t>
      </w:r>
      <w:r>
        <w:rPr>
          <w:rFonts w:hint="default" w:ascii="Times New Roman" w:hAnsi="Times New Roman" w:eastAsia="Times New Roman"/>
          <w:sz w:val="24"/>
          <w:szCs w:val="24"/>
          <w:lang w:val="en-US" w:eastAsia="lt-LT"/>
        </w:rPr>
        <w:t xml:space="preserve">... </w:t>
      </w:r>
      <w:r>
        <w:rPr>
          <w:rFonts w:ascii="Times New Roman" w:hAnsi="Times New Roman" w:eastAsia="Times New Roman"/>
          <w:sz w:val="24"/>
          <w:szCs w:val="24"/>
          <w:lang w:eastAsia="lt-LT"/>
        </w:rPr>
        <w:t>lapas (-ai).</w:t>
      </w:r>
    </w:p>
    <w:p w14:paraId="57ED9080">
      <w:pPr>
        <w:ind w:firstLine="1134"/>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40. 2 priedas – Techninė specifikacija, </w:t>
      </w:r>
      <w:r>
        <w:rPr>
          <w:rFonts w:hint="default" w:ascii="Times New Roman" w:hAnsi="Times New Roman" w:eastAsia="Times New Roman"/>
          <w:sz w:val="24"/>
          <w:szCs w:val="24"/>
          <w:lang w:val="en-US" w:eastAsia="lt-LT"/>
        </w:rPr>
        <w:t>...</w:t>
      </w:r>
      <w:r>
        <w:rPr>
          <w:rFonts w:ascii="Times New Roman" w:hAnsi="Times New Roman" w:eastAsia="Times New Roman"/>
          <w:sz w:val="24"/>
          <w:szCs w:val="24"/>
          <w:lang w:eastAsia="lt-LT"/>
        </w:rPr>
        <w:t xml:space="preserve"> lapas (-ai).</w:t>
      </w:r>
    </w:p>
    <w:p w14:paraId="13FA1E77">
      <w:pPr>
        <w:ind w:firstLine="1134"/>
        <w:rPr>
          <w:rFonts w:ascii="Times New Roman" w:hAnsi="Times New Roman" w:eastAsia="Times New Roman"/>
          <w:sz w:val="24"/>
          <w:szCs w:val="24"/>
          <w:lang w:eastAsia="lt-LT"/>
        </w:rPr>
      </w:pPr>
    </w:p>
    <w:p w14:paraId="54899D5F">
      <w:pPr>
        <w:widowControl w:val="0"/>
        <w:autoSpaceDE w:val="0"/>
        <w:autoSpaceDN w:val="0"/>
        <w:adjustRightInd w:val="0"/>
        <w:jc w:val="center"/>
        <w:rPr>
          <w:rFonts w:hint="default" w:ascii="Times New Roman" w:hAnsi="Times New Roman" w:eastAsia="Times New Roman"/>
          <w:b/>
          <w:bCs/>
          <w:sz w:val="24"/>
          <w:szCs w:val="24"/>
          <w:lang w:val="en-US" w:eastAsia="lt-LT"/>
        </w:rPr>
      </w:pPr>
      <w:r>
        <w:rPr>
          <w:rFonts w:hint="default" w:ascii="Times New Roman" w:hAnsi="Times New Roman" w:eastAsia="Times New Roman"/>
          <w:b/>
          <w:bCs/>
          <w:sz w:val="24"/>
          <w:szCs w:val="24"/>
          <w:lang w:val="en-US" w:eastAsia="lt-LT"/>
        </w:rPr>
        <w:t>REKVIZITAI</w:t>
      </w:r>
    </w:p>
    <w:tbl>
      <w:tblPr>
        <w:tblStyle w:val="12"/>
        <w:tblW w:w="0" w:type="auto"/>
        <w:tblInd w:w="108" w:type="dxa"/>
        <w:tblLayout w:type="autofit"/>
        <w:tblCellMar>
          <w:top w:w="0" w:type="dxa"/>
          <w:left w:w="108" w:type="dxa"/>
          <w:bottom w:w="0" w:type="dxa"/>
          <w:right w:w="108" w:type="dxa"/>
        </w:tblCellMar>
      </w:tblPr>
      <w:tblGrid>
        <w:gridCol w:w="4809"/>
        <w:gridCol w:w="5004"/>
      </w:tblGrid>
      <w:tr w14:paraId="4DBE3BC5">
        <w:tblPrEx>
          <w:tblCellMar>
            <w:top w:w="0" w:type="dxa"/>
            <w:left w:w="108" w:type="dxa"/>
            <w:bottom w:w="0" w:type="dxa"/>
            <w:right w:w="108" w:type="dxa"/>
          </w:tblCellMar>
        </w:tblPrEx>
        <w:tc>
          <w:tcPr>
            <w:tcW w:w="4809" w:type="dxa"/>
          </w:tcPr>
          <w:p w14:paraId="68F758DC">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Kauno Aleksoto lopšelis-darželis</w:t>
            </w:r>
          </w:p>
        </w:tc>
        <w:tc>
          <w:tcPr>
            <w:tcW w:w="5004" w:type="dxa"/>
          </w:tcPr>
          <w:p w14:paraId="09CA50FD">
            <w:pPr>
              <w:jc w:val="both"/>
              <w:rPr>
                <w:rFonts w:ascii="Times New Roman" w:hAnsi="Times New Roman" w:eastAsia="Times New Roman"/>
                <w:sz w:val="24"/>
                <w:szCs w:val="24"/>
                <w:lang w:eastAsia="lt-LT"/>
              </w:rPr>
            </w:pPr>
          </w:p>
        </w:tc>
      </w:tr>
      <w:tr w14:paraId="22339A43">
        <w:tblPrEx>
          <w:tblCellMar>
            <w:top w:w="0" w:type="dxa"/>
            <w:left w:w="108" w:type="dxa"/>
            <w:bottom w:w="0" w:type="dxa"/>
            <w:right w:w="108" w:type="dxa"/>
          </w:tblCellMar>
        </w:tblPrEx>
        <w:tc>
          <w:tcPr>
            <w:tcW w:w="4809" w:type="dxa"/>
          </w:tcPr>
          <w:p w14:paraId="086D062B">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Kodas 1891633714</w:t>
            </w:r>
          </w:p>
        </w:tc>
        <w:tc>
          <w:tcPr>
            <w:tcW w:w="5004" w:type="dxa"/>
          </w:tcPr>
          <w:p w14:paraId="2355EEFE">
            <w:pPr>
              <w:jc w:val="both"/>
              <w:rPr>
                <w:rFonts w:ascii="Times New Roman" w:hAnsi="Times New Roman" w:eastAsia="Times New Roman"/>
                <w:sz w:val="24"/>
                <w:szCs w:val="24"/>
                <w:lang w:eastAsia="lt-LT"/>
              </w:rPr>
            </w:pPr>
          </w:p>
        </w:tc>
      </w:tr>
      <w:tr w14:paraId="61458CD5">
        <w:tblPrEx>
          <w:tblCellMar>
            <w:top w:w="0" w:type="dxa"/>
            <w:left w:w="108" w:type="dxa"/>
            <w:bottom w:w="0" w:type="dxa"/>
            <w:right w:w="108" w:type="dxa"/>
          </w:tblCellMar>
        </w:tblPrEx>
        <w:tc>
          <w:tcPr>
            <w:tcW w:w="4809" w:type="dxa"/>
          </w:tcPr>
          <w:p w14:paraId="000F2A27">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Antanavos g17, LT-46274 Kaunas</w:t>
            </w:r>
          </w:p>
        </w:tc>
        <w:tc>
          <w:tcPr>
            <w:tcW w:w="5004" w:type="dxa"/>
          </w:tcPr>
          <w:p w14:paraId="75282B86">
            <w:pPr>
              <w:jc w:val="both"/>
              <w:rPr>
                <w:rFonts w:ascii="Times New Roman" w:hAnsi="Times New Roman" w:eastAsia="Times New Roman"/>
                <w:sz w:val="24"/>
                <w:szCs w:val="24"/>
                <w:lang w:eastAsia="lt-LT"/>
              </w:rPr>
            </w:pPr>
          </w:p>
        </w:tc>
      </w:tr>
      <w:tr w14:paraId="5B954D62">
        <w:tblPrEx>
          <w:tblCellMar>
            <w:top w:w="0" w:type="dxa"/>
            <w:left w:w="108" w:type="dxa"/>
            <w:bottom w:w="0" w:type="dxa"/>
            <w:right w:w="108" w:type="dxa"/>
          </w:tblCellMar>
        </w:tblPrEx>
        <w:tc>
          <w:tcPr>
            <w:tcW w:w="4809" w:type="dxa"/>
          </w:tcPr>
          <w:p w14:paraId="0911874F">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Tel.  (8 37) 391593, </w:t>
            </w:r>
          </w:p>
          <w:p w14:paraId="0C070C64">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el. p. ukis@aleksotas.kaunas.lm.lt</w:t>
            </w:r>
          </w:p>
        </w:tc>
        <w:tc>
          <w:tcPr>
            <w:tcW w:w="5004" w:type="dxa"/>
          </w:tcPr>
          <w:p w14:paraId="5C5DDD2E">
            <w:pPr>
              <w:jc w:val="both"/>
              <w:rPr>
                <w:rFonts w:ascii="Times New Roman" w:hAnsi="Times New Roman" w:eastAsia="Times New Roman"/>
                <w:sz w:val="24"/>
                <w:szCs w:val="24"/>
                <w:lang w:eastAsia="lt-LT"/>
              </w:rPr>
            </w:pPr>
          </w:p>
        </w:tc>
      </w:tr>
      <w:tr w14:paraId="5051095E">
        <w:tblPrEx>
          <w:tblCellMar>
            <w:top w:w="0" w:type="dxa"/>
            <w:left w:w="108" w:type="dxa"/>
            <w:bottom w:w="0" w:type="dxa"/>
            <w:right w:w="108" w:type="dxa"/>
          </w:tblCellMar>
        </w:tblPrEx>
        <w:tc>
          <w:tcPr>
            <w:tcW w:w="4809" w:type="dxa"/>
          </w:tcPr>
          <w:p w14:paraId="5E3ABAA9">
            <w:pPr>
              <w:jc w:val="both"/>
              <w:rPr>
                <w:rFonts w:ascii="Times New Roman" w:hAnsi="Times New Roman" w:eastAsia="Times New Roman"/>
                <w:sz w:val="24"/>
                <w:szCs w:val="24"/>
                <w:lang w:eastAsia="lt-LT"/>
              </w:rPr>
            </w:pPr>
          </w:p>
        </w:tc>
        <w:tc>
          <w:tcPr>
            <w:tcW w:w="5004" w:type="dxa"/>
          </w:tcPr>
          <w:p w14:paraId="27A73763">
            <w:pPr>
              <w:jc w:val="both"/>
              <w:rPr>
                <w:rFonts w:ascii="Times New Roman" w:hAnsi="Times New Roman" w:eastAsia="Times New Roman"/>
                <w:sz w:val="24"/>
                <w:szCs w:val="24"/>
                <w:lang w:eastAsia="lt-LT"/>
              </w:rPr>
            </w:pPr>
          </w:p>
        </w:tc>
      </w:tr>
      <w:tr w14:paraId="4F15E6BE">
        <w:tblPrEx>
          <w:tblCellMar>
            <w:top w:w="0" w:type="dxa"/>
            <w:left w:w="108" w:type="dxa"/>
            <w:bottom w:w="0" w:type="dxa"/>
            <w:right w:w="108" w:type="dxa"/>
          </w:tblCellMar>
        </w:tblPrEx>
        <w:tc>
          <w:tcPr>
            <w:tcW w:w="4809" w:type="dxa"/>
          </w:tcPr>
          <w:p w14:paraId="00C55565">
            <w:pPr>
              <w:spacing w:line="276" w:lineRule="auto"/>
              <w:rPr>
                <w:rFonts w:ascii="Times New Roman" w:hAnsi="Times New Roman" w:eastAsia="Times New Roman"/>
                <w:lang w:eastAsia="lt-LT"/>
              </w:rPr>
            </w:pPr>
          </w:p>
        </w:tc>
        <w:tc>
          <w:tcPr>
            <w:tcW w:w="5004" w:type="dxa"/>
          </w:tcPr>
          <w:p w14:paraId="2949B987">
            <w:pPr>
              <w:spacing w:line="276" w:lineRule="auto"/>
              <w:rPr>
                <w:rFonts w:ascii="Times New Roman" w:hAnsi="Times New Roman" w:eastAsia="Times New Roman"/>
                <w:lang w:eastAsia="lt-LT"/>
              </w:rPr>
            </w:pPr>
          </w:p>
        </w:tc>
      </w:tr>
      <w:tr w14:paraId="31BE8298">
        <w:tblPrEx>
          <w:tblCellMar>
            <w:top w:w="0" w:type="dxa"/>
            <w:left w:w="108" w:type="dxa"/>
            <w:bottom w:w="0" w:type="dxa"/>
            <w:right w:w="108" w:type="dxa"/>
          </w:tblCellMar>
        </w:tblPrEx>
        <w:trPr>
          <w:trHeight w:val="70" w:hRule="atLeast"/>
        </w:trPr>
        <w:tc>
          <w:tcPr>
            <w:tcW w:w="4809" w:type="dxa"/>
          </w:tcPr>
          <w:p w14:paraId="61CE69C0">
            <w:pPr>
              <w:widowControl w:val="0"/>
              <w:autoSpaceDE w:val="0"/>
              <w:autoSpaceDN w:val="0"/>
              <w:adjustRightInd w:val="0"/>
              <w:rPr>
                <w:rFonts w:ascii="Times New Roman" w:hAnsi="Times New Roman" w:eastAsia="Times New Roman"/>
                <w:sz w:val="24"/>
                <w:szCs w:val="24"/>
                <w:lang w:eastAsia="lt-LT"/>
              </w:rPr>
            </w:pPr>
          </w:p>
          <w:p w14:paraId="260DC602">
            <w:pPr>
              <w:widowControl w:val="0"/>
              <w:autoSpaceDE w:val="0"/>
              <w:autoSpaceDN w:val="0"/>
              <w:adjustRightInd w:val="0"/>
              <w:rPr>
                <w:rFonts w:ascii="Times New Roman" w:hAnsi="Times New Roman" w:eastAsia="Times New Roman"/>
                <w:sz w:val="24"/>
                <w:szCs w:val="24"/>
                <w:lang w:eastAsia="lt-LT"/>
              </w:rPr>
            </w:pPr>
            <w:r>
              <w:rPr>
                <w:rFonts w:ascii="Times New Roman" w:hAnsi="Times New Roman" w:eastAsia="Times New Roman"/>
                <w:sz w:val="24"/>
                <w:szCs w:val="24"/>
                <w:lang w:eastAsia="lt-LT"/>
              </w:rPr>
              <w:t>Direktorius</w:t>
            </w:r>
          </w:p>
          <w:p w14:paraId="1FA5E1C1">
            <w:pPr>
              <w:widowControl w:val="0"/>
              <w:autoSpaceDE w:val="0"/>
              <w:autoSpaceDN w:val="0"/>
              <w:adjustRightInd w:val="0"/>
              <w:rPr>
                <w:rFonts w:ascii="Times New Roman" w:hAnsi="Times New Roman" w:eastAsia="Times New Roman"/>
                <w:sz w:val="24"/>
                <w:szCs w:val="24"/>
                <w:lang w:eastAsia="lt-LT"/>
              </w:rPr>
            </w:pPr>
            <w:r>
              <w:rPr>
                <w:rFonts w:ascii="Times New Roman" w:hAnsi="Times New Roman" w:eastAsia="Times New Roman"/>
                <w:sz w:val="24"/>
                <w:szCs w:val="24"/>
                <w:lang w:eastAsia="lt-LT"/>
              </w:rPr>
              <w:t>Loreta Biskienė</w:t>
            </w:r>
          </w:p>
          <w:p w14:paraId="1D68367C">
            <w:pPr>
              <w:widowControl w:val="0"/>
              <w:autoSpaceDE w:val="0"/>
              <w:autoSpaceDN w:val="0"/>
              <w:adjustRightInd w:val="0"/>
              <w:rPr>
                <w:rFonts w:hint="default" w:ascii="Times New Roman" w:hAnsi="Times New Roman" w:eastAsia="Times New Roman"/>
                <w:sz w:val="24"/>
                <w:szCs w:val="24"/>
                <w:lang w:val="en-US" w:eastAsia="lt-LT"/>
              </w:rPr>
            </w:pPr>
            <w:r>
              <w:rPr>
                <w:rFonts w:hint="default" w:ascii="Times New Roman" w:hAnsi="Times New Roman" w:eastAsia="Times New Roman"/>
                <w:sz w:val="24"/>
                <w:szCs w:val="24"/>
                <w:lang w:val="en-US" w:eastAsia="lt-LT"/>
              </w:rPr>
              <w:t>___________________</w:t>
            </w:r>
          </w:p>
          <w:p w14:paraId="5C2173E8">
            <w:pPr>
              <w:widowControl w:val="0"/>
              <w:autoSpaceDE w:val="0"/>
              <w:autoSpaceDN w:val="0"/>
              <w:adjustRightInd w:val="0"/>
              <w:rPr>
                <w:rFonts w:hint="default" w:ascii="Times New Roman" w:hAnsi="Times New Roman" w:eastAsia="Times New Roman"/>
                <w:sz w:val="24"/>
                <w:szCs w:val="24"/>
                <w:lang w:val="en-US" w:eastAsia="lt-LT"/>
              </w:rPr>
            </w:pPr>
            <w:r>
              <w:rPr>
                <w:rFonts w:hint="default" w:ascii="Times New Roman" w:hAnsi="Times New Roman" w:eastAsia="Times New Roman"/>
                <w:sz w:val="24"/>
                <w:szCs w:val="24"/>
                <w:lang w:val="en-US" w:eastAsia="lt-LT"/>
              </w:rPr>
              <w:t>(parašas)</w:t>
            </w:r>
          </w:p>
        </w:tc>
        <w:tc>
          <w:tcPr>
            <w:tcW w:w="5004" w:type="dxa"/>
          </w:tcPr>
          <w:p w14:paraId="74B3EF60">
            <w:pPr>
              <w:widowControl w:val="0"/>
              <w:autoSpaceDE w:val="0"/>
              <w:autoSpaceDN w:val="0"/>
              <w:adjustRightInd w:val="0"/>
              <w:rPr>
                <w:rFonts w:ascii="Times New Roman" w:hAnsi="Times New Roman" w:eastAsia="Times New Roman"/>
                <w:sz w:val="24"/>
                <w:szCs w:val="24"/>
                <w:lang w:eastAsia="lt-LT"/>
              </w:rPr>
            </w:pPr>
          </w:p>
        </w:tc>
      </w:tr>
    </w:tbl>
    <w:p w14:paraId="6CEE9338">
      <w:pPr>
        <w:rPr>
          <w:rFonts w:ascii="Times New Roman" w:hAnsi="Times New Roman"/>
          <w:color w:val="000000"/>
          <w:sz w:val="24"/>
          <w:szCs w:val="24"/>
        </w:rPr>
      </w:pPr>
    </w:p>
    <w:p w14:paraId="6944FCB9">
      <w:pPr>
        <w:spacing w:after="0" w:line="240" w:lineRule="auto"/>
        <w:rPr>
          <w:rFonts w:ascii="Times New Roman" w:hAnsi="Times New Roman" w:eastAsia="Times New Roman" w:cs="Times New Roman"/>
          <w:sz w:val="24"/>
          <w:szCs w:val="24"/>
          <w:lang w:eastAsia="en-US"/>
        </w:rPr>
      </w:pP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B3141"/>
    <w:multiLevelType w:val="multilevel"/>
    <w:tmpl w:val="144B3141"/>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F16FE3"/>
    <w:rsid w:val="00F259EC"/>
    <w:rsid w:val="00F264A9"/>
    <w:rsid w:val="00F35DB5"/>
    <w:rsid w:val="00F869DF"/>
    <w:rsid w:val="00FA0D3F"/>
    <w:rsid w:val="00FB520F"/>
    <w:rsid w:val="00FC63D2"/>
    <w:rsid w:val="00FD151A"/>
    <w:rsid w:val="00FD18FA"/>
    <w:rsid w:val="00FD1F4C"/>
    <w:rsid w:val="00FD7965"/>
    <w:rsid w:val="01A3707D"/>
    <w:rsid w:val="038D1CCC"/>
    <w:rsid w:val="03B50181"/>
    <w:rsid w:val="04801084"/>
    <w:rsid w:val="09555922"/>
    <w:rsid w:val="0BCB01C4"/>
    <w:rsid w:val="0C156073"/>
    <w:rsid w:val="0D4E28CF"/>
    <w:rsid w:val="0FF33CBB"/>
    <w:rsid w:val="104239E5"/>
    <w:rsid w:val="13ED6813"/>
    <w:rsid w:val="15184216"/>
    <w:rsid w:val="15EC6DCA"/>
    <w:rsid w:val="17E94EE5"/>
    <w:rsid w:val="1E996177"/>
    <w:rsid w:val="21251770"/>
    <w:rsid w:val="2443738F"/>
    <w:rsid w:val="258D4474"/>
    <w:rsid w:val="27F8139F"/>
    <w:rsid w:val="2B2B5647"/>
    <w:rsid w:val="2F90001D"/>
    <w:rsid w:val="34B35455"/>
    <w:rsid w:val="357112A5"/>
    <w:rsid w:val="362A1A94"/>
    <w:rsid w:val="39EC590D"/>
    <w:rsid w:val="3CB643B9"/>
    <w:rsid w:val="45216342"/>
    <w:rsid w:val="495852CA"/>
    <w:rsid w:val="49BC7E9B"/>
    <w:rsid w:val="49DA353A"/>
    <w:rsid w:val="4A052299"/>
    <w:rsid w:val="4B6C0699"/>
    <w:rsid w:val="4B962DC6"/>
    <w:rsid w:val="533F1F3E"/>
    <w:rsid w:val="54582AC8"/>
    <w:rsid w:val="54F506C4"/>
    <w:rsid w:val="562C4608"/>
    <w:rsid w:val="58967736"/>
    <w:rsid w:val="5A744A5B"/>
    <w:rsid w:val="5B821BBB"/>
    <w:rsid w:val="5BEC1F86"/>
    <w:rsid w:val="5CCC14C1"/>
    <w:rsid w:val="5E913861"/>
    <w:rsid w:val="617F38AD"/>
    <w:rsid w:val="63264D11"/>
    <w:rsid w:val="692F364A"/>
    <w:rsid w:val="6C905D96"/>
    <w:rsid w:val="6CE47F11"/>
    <w:rsid w:val="6E3677ED"/>
    <w:rsid w:val="6FC66E59"/>
    <w:rsid w:val="710A02D5"/>
    <w:rsid w:val="7215464F"/>
    <w:rsid w:val="75B91551"/>
    <w:rsid w:val="786F3AB3"/>
    <w:rsid w:val="79E90013"/>
    <w:rsid w:val="7AA54ED2"/>
    <w:rsid w:val="7D657CDE"/>
    <w:rsid w:val="7E7671A5"/>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2"/>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3"/>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4"/>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5"/>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6"/>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7"/>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8"/>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9"/>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30"/>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semiHidden/>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18">
    <w:name w:val="Strong"/>
    <w:basedOn w:val="11"/>
    <w:qFormat/>
    <w:uiPriority w:val="22"/>
    <w:rPr>
      <w:b/>
      <w:bCs/>
    </w:rPr>
  </w:style>
  <w:style w:type="table" w:styleId="19">
    <w:name w:val="Table Grid"/>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pildymui"/>
    <w:basedOn w:val="11"/>
    <w:qFormat/>
    <w:uiPriority w:val="0"/>
  </w:style>
  <w:style w:type="character" w:customStyle="1" w:styleId="21">
    <w:name w:val="Unresolved Mention"/>
    <w:basedOn w:val="11"/>
    <w:semiHidden/>
    <w:unhideWhenUsed/>
    <w:qFormat/>
    <w:uiPriority w:val="99"/>
    <w:rPr>
      <w:color w:val="808080"/>
      <w:shd w:val="clear" w:color="auto" w:fill="E6E6E6"/>
    </w:rPr>
  </w:style>
  <w:style w:type="character" w:customStyle="1" w:styleId="22">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3">
    <w:name w:val="Antraštė 2 Diagrama"/>
    <w:basedOn w:val="11"/>
    <w:link w:val="3"/>
    <w:qFormat/>
    <w:uiPriority w:val="0"/>
    <w:rPr>
      <w:rFonts w:ascii="Times New Roman" w:hAnsi="Times New Roman" w:eastAsia="Times New Roman" w:cs="Times New Roman"/>
      <w:b/>
      <w:sz w:val="24"/>
      <w:szCs w:val="20"/>
    </w:rPr>
  </w:style>
  <w:style w:type="character" w:customStyle="1" w:styleId="24">
    <w:name w:val="Antraštė 3 Diagrama"/>
    <w:basedOn w:val="11"/>
    <w:link w:val="4"/>
    <w:qFormat/>
    <w:uiPriority w:val="0"/>
    <w:rPr>
      <w:rFonts w:ascii="Times New Roman" w:hAnsi="Times New Roman" w:eastAsia="Times New Roman" w:cs="Times New Roman"/>
      <w:sz w:val="24"/>
      <w:szCs w:val="20"/>
    </w:rPr>
  </w:style>
  <w:style w:type="character" w:customStyle="1" w:styleId="25">
    <w:name w:val="Antraštė 4 Diagrama"/>
    <w:basedOn w:val="11"/>
    <w:link w:val="5"/>
    <w:qFormat/>
    <w:uiPriority w:val="0"/>
    <w:rPr>
      <w:rFonts w:ascii="Times New Roman" w:hAnsi="Times New Roman" w:eastAsia="Times New Roman" w:cs="Times New Roman"/>
      <w:sz w:val="24"/>
      <w:szCs w:val="20"/>
    </w:rPr>
  </w:style>
  <w:style w:type="character" w:customStyle="1" w:styleId="26">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7">
    <w:name w:val="Antraštė 6 Diagrama"/>
    <w:basedOn w:val="11"/>
    <w:link w:val="7"/>
    <w:qFormat/>
    <w:uiPriority w:val="9"/>
    <w:rPr>
      <w:rFonts w:ascii="Calibri" w:hAnsi="Calibri" w:eastAsia="Times New Roman" w:cs="Times New Roman"/>
      <w:b/>
      <w:bCs/>
      <w:lang w:val="en-US" w:eastAsia="en-US"/>
    </w:rPr>
  </w:style>
  <w:style w:type="character" w:customStyle="1" w:styleId="28">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9">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30">
    <w:name w:val="Antraštė 9 Diagrama"/>
    <w:basedOn w:val="11"/>
    <w:link w:val="10"/>
    <w:qFormat/>
    <w:uiPriority w:val="9"/>
    <w:rPr>
      <w:rFonts w:ascii="Cambria" w:hAnsi="Cambria" w:eastAsia="Times New Roman" w:cs="Times New Roman"/>
      <w:lang w:val="en-US" w:eastAsia="en-US"/>
    </w:rPr>
  </w:style>
  <w:style w:type="character" w:customStyle="1" w:styleId="31">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2">
    <w:name w:val="Table Grid1"/>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qFormat/>
    <w:uiPriority w:val="34"/>
    <w:pPr>
      <w:ind w:left="720"/>
      <w:contextualSpacing/>
    </w:pPr>
  </w:style>
  <w:style w:type="paragraph" w:customStyle="1" w:styleId="34">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3493</Words>
  <Characters>19914</Characters>
  <Lines>165</Lines>
  <Paragraphs>46</Paragraphs>
  <TotalTime>0</TotalTime>
  <ScaleCrop>false</ScaleCrop>
  <LinksUpToDate>false</LinksUpToDate>
  <CharactersWithSpaces>23361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2025-04-29T06:59:28Z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31DA21A2954A46A28EE38A536015595A_13</vt:lpwstr>
  </property>
</Properties>
</file>