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CE251" w14:textId="54D4620D" w:rsidR="004B1F67" w:rsidRPr="004B1F67" w:rsidRDefault="004B1F67" w:rsidP="004B1F67">
      <w:pPr>
        <w:keepNext/>
        <w:keepLines/>
        <w:ind w:left="5103"/>
        <w:jc w:val="right"/>
        <w:outlineLvl w:val="1"/>
        <w:rPr>
          <w:rFonts w:eastAsia="Calibri"/>
          <w:color w:val="000000"/>
          <w:sz w:val="20"/>
          <w:szCs w:val="22"/>
          <w:lang w:eastAsia="lt-LT"/>
        </w:rPr>
      </w:pPr>
      <w:bookmarkStart w:id="0" w:name="_Ref38540913"/>
      <w:bookmarkStart w:id="1" w:name="_Ref38898051"/>
      <w:bookmarkStart w:id="2" w:name="_Ref38901392"/>
      <w:bookmarkStart w:id="3" w:name="_Toc108090428"/>
      <w:r w:rsidRPr="004B1F67">
        <w:rPr>
          <w:rFonts w:eastAsia="Calibri"/>
          <w:color w:val="000000"/>
          <w:sz w:val="20"/>
          <w:szCs w:val="22"/>
          <w:lang w:eastAsia="lt-LT"/>
        </w:rPr>
        <w:t>Pirkimo sąlygų 6.</w:t>
      </w:r>
      <w:r>
        <w:rPr>
          <w:rFonts w:eastAsia="Calibri"/>
          <w:color w:val="000000"/>
          <w:sz w:val="20"/>
          <w:szCs w:val="22"/>
          <w:lang w:eastAsia="lt-LT"/>
        </w:rPr>
        <w:t>2</w:t>
      </w:r>
      <w:r w:rsidRPr="004B1F67">
        <w:rPr>
          <w:rFonts w:eastAsia="Calibri"/>
          <w:color w:val="000000"/>
          <w:sz w:val="20"/>
          <w:szCs w:val="22"/>
          <w:lang w:eastAsia="lt-LT"/>
        </w:rPr>
        <w:t xml:space="preserve"> priedas „</w:t>
      </w:r>
      <w:r>
        <w:rPr>
          <w:rFonts w:eastAsia="Calibri"/>
          <w:color w:val="000000"/>
          <w:sz w:val="20"/>
          <w:szCs w:val="22"/>
          <w:lang w:eastAsia="lt-LT"/>
        </w:rPr>
        <w:t>Specialiosios</w:t>
      </w:r>
      <w:r w:rsidRPr="004B1F67">
        <w:rPr>
          <w:rFonts w:eastAsia="Calibri"/>
          <w:color w:val="000000"/>
          <w:sz w:val="20"/>
          <w:szCs w:val="22"/>
          <w:lang w:eastAsia="lt-LT"/>
        </w:rPr>
        <w:t xml:space="preserve"> sutarties sąlygos</w:t>
      </w:r>
      <w:r>
        <w:rPr>
          <w:rFonts w:eastAsia="Calibri"/>
          <w:color w:val="000000"/>
          <w:sz w:val="20"/>
          <w:szCs w:val="22"/>
          <w:lang w:eastAsia="lt-LT"/>
        </w:rPr>
        <w:t xml:space="preserve"> (projektas)</w:t>
      </w:r>
      <w:r w:rsidRPr="004B1F67">
        <w:rPr>
          <w:rFonts w:eastAsia="Calibri"/>
          <w:color w:val="000000"/>
          <w:sz w:val="20"/>
          <w:szCs w:val="22"/>
          <w:lang w:eastAsia="lt-LT"/>
        </w:rPr>
        <w:t>“</w:t>
      </w:r>
      <w:bookmarkEnd w:id="0"/>
      <w:bookmarkEnd w:id="1"/>
      <w:bookmarkEnd w:id="2"/>
      <w:bookmarkEnd w:id="3"/>
      <w:r w:rsidRPr="004B1F67">
        <w:rPr>
          <w:rFonts w:eastAsia="Calibri"/>
          <w:color w:val="000000"/>
          <w:sz w:val="20"/>
          <w:szCs w:val="22"/>
          <w:lang w:eastAsia="lt-LT"/>
        </w:rPr>
        <w:t xml:space="preserve"> </w:t>
      </w:r>
    </w:p>
    <w:p w14:paraId="364863BC" w14:textId="77777777" w:rsidR="004B1F67" w:rsidRDefault="004B1F67" w:rsidP="00FC5439">
      <w:pPr>
        <w:ind w:left="4320" w:firstLine="720"/>
        <w:textAlignment w:val="baseline"/>
        <w:rPr>
          <w:szCs w:val="24"/>
        </w:rPr>
      </w:pPr>
    </w:p>
    <w:p w14:paraId="7937E282" w14:textId="77777777" w:rsidR="004B1F67" w:rsidRDefault="004B1F67" w:rsidP="00FC5439">
      <w:pPr>
        <w:ind w:left="4320" w:firstLine="720"/>
        <w:textAlignment w:val="baseline"/>
        <w:rPr>
          <w:szCs w:val="24"/>
        </w:rPr>
      </w:pPr>
    </w:p>
    <w:p w14:paraId="6211F341" w14:textId="1226E550" w:rsidR="00FC5439" w:rsidRDefault="00FC5439" w:rsidP="00FC5439">
      <w:pPr>
        <w:ind w:left="4320" w:firstLine="720"/>
        <w:textAlignment w:val="baseline"/>
        <w:rPr>
          <w:sz w:val="18"/>
          <w:szCs w:val="18"/>
        </w:rPr>
      </w:pPr>
      <w:r>
        <w:rPr>
          <w:szCs w:val="24"/>
        </w:rPr>
        <w:t>PATVIRTINTA </w:t>
      </w:r>
    </w:p>
    <w:p w14:paraId="65ADFB5F" w14:textId="77777777" w:rsidR="00FC5439" w:rsidRDefault="00FC5439" w:rsidP="00FC5439">
      <w:pPr>
        <w:ind w:left="4320" w:firstLine="720"/>
        <w:textAlignment w:val="baseline"/>
        <w:rPr>
          <w:szCs w:val="24"/>
        </w:rPr>
      </w:pPr>
      <w:r>
        <w:rPr>
          <w:szCs w:val="24"/>
        </w:rPr>
        <w:t xml:space="preserve">Viešųjų pirkimų tarnybos direktoriaus </w:t>
      </w:r>
    </w:p>
    <w:p w14:paraId="5E9167E4" w14:textId="77777777" w:rsidR="00FC5439" w:rsidRDefault="00FC5439" w:rsidP="00FC5439">
      <w:pPr>
        <w:ind w:left="5040"/>
        <w:textAlignment w:val="baseline"/>
        <w:rPr>
          <w:szCs w:val="24"/>
        </w:rPr>
      </w:pPr>
      <w:r>
        <w:rPr>
          <w:szCs w:val="24"/>
        </w:rPr>
        <w:t>2024 m. vasario 8 d. įsakymu Nr. 1S-19 </w:t>
      </w:r>
    </w:p>
    <w:p w14:paraId="0B4B83C0" w14:textId="77777777" w:rsidR="00FC5439" w:rsidRDefault="00FC5439" w:rsidP="00FC5439">
      <w:pPr>
        <w:ind w:left="220" w:firstLine="4820"/>
        <w:textAlignment w:val="center"/>
        <w:rPr>
          <w:color w:val="000000"/>
          <w:szCs w:val="24"/>
        </w:rPr>
      </w:pPr>
      <w:r>
        <w:rPr>
          <w:color w:val="000000"/>
          <w:szCs w:val="24"/>
        </w:rPr>
        <w:t>(Viešųjų pirkimų tarnybos direktoriaus</w:t>
      </w:r>
    </w:p>
    <w:p w14:paraId="6B0A2222" w14:textId="77777777" w:rsidR="00FC5439" w:rsidRDefault="00FC5439" w:rsidP="00FC5439">
      <w:pPr>
        <w:ind w:left="5040"/>
        <w:textAlignment w:val="center"/>
        <w:rPr>
          <w:color w:val="000000"/>
          <w:szCs w:val="24"/>
        </w:rPr>
      </w:pPr>
      <w:r>
        <w:rPr>
          <w:color w:val="000000"/>
          <w:szCs w:val="24"/>
        </w:rPr>
        <w:t xml:space="preserve">2025 m. balandžio 17 d. įsakymo Nr. 1S-51 </w:t>
      </w:r>
    </w:p>
    <w:p w14:paraId="7ECC53D4" w14:textId="77777777" w:rsidR="00FC5439" w:rsidRDefault="00FC5439" w:rsidP="00FC5439">
      <w:pPr>
        <w:ind w:left="5040"/>
        <w:textAlignment w:val="center"/>
        <w:rPr>
          <w:color w:val="000000"/>
          <w:szCs w:val="24"/>
        </w:rPr>
      </w:pPr>
      <w:r>
        <w:rPr>
          <w:color w:val="000000"/>
          <w:szCs w:val="24"/>
        </w:rPr>
        <w:t>redakcija)</w:t>
      </w:r>
    </w:p>
    <w:p w14:paraId="6DEAC199" w14:textId="77777777" w:rsidR="00FC5439" w:rsidRPr="001E5562" w:rsidRDefault="00FC5439">
      <w:pPr>
        <w:ind w:left="6375"/>
        <w:textAlignment w:val="baseline"/>
        <w:rPr>
          <w:sz w:val="14"/>
          <w:szCs w:val="18"/>
        </w:rPr>
      </w:pPr>
    </w:p>
    <w:p w14:paraId="159BBAAE" w14:textId="77777777" w:rsidR="005A5832" w:rsidRPr="001E5562" w:rsidRDefault="005A5832">
      <w:pPr>
        <w:widowControl w:val="0"/>
        <w:pBdr>
          <w:top w:val="nil"/>
          <w:left w:val="nil"/>
          <w:bottom w:val="nil"/>
          <w:right w:val="nil"/>
          <w:between w:val="nil"/>
        </w:pBdr>
        <w:tabs>
          <w:tab w:val="left" w:pos="567"/>
          <w:tab w:val="left" w:pos="851"/>
        </w:tabs>
        <w:jc w:val="center"/>
        <w:rPr>
          <w:b/>
          <w:bCs/>
          <w:caps/>
          <w:kern w:val="2"/>
          <w:sz w:val="20"/>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033"/>
        <w:gridCol w:w="3407"/>
      </w:tblGrid>
      <w:tr w:rsidR="005A5832" w14:paraId="231BD7ED" w14:textId="77777777" w:rsidTr="00340BF0">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617" w:type="dxa"/>
            <w:gridSpan w:val="3"/>
          </w:tcPr>
          <w:p w14:paraId="5BD8B16F" w14:textId="18060744" w:rsidR="005A5832" w:rsidRDefault="00FC5439">
            <w:pPr>
              <w:jc w:val="both"/>
              <w:rPr>
                <w:kern w:val="2"/>
                <w:szCs w:val="24"/>
              </w:rPr>
            </w:pPr>
            <w:r w:rsidRPr="00FC5439">
              <w:rPr>
                <w:i/>
                <w:iCs/>
              </w:rPr>
              <w:t>Hibridinių studijų įrang</w:t>
            </w:r>
            <w:r>
              <w:rPr>
                <w:i/>
                <w:iCs/>
              </w:rPr>
              <w:t>os</w:t>
            </w:r>
            <w:r w:rsidR="00060F94" w:rsidRPr="000F4BCC">
              <w:rPr>
                <w:i/>
                <w:iCs/>
              </w:rPr>
              <w:t xml:space="preserve"> </w:t>
            </w:r>
            <w:r w:rsidR="00060F94">
              <w:rPr>
                <w:kern w:val="2"/>
                <w:szCs w:val="24"/>
              </w:rPr>
              <w:t>pirkimo pardavimo sutartis</w:t>
            </w:r>
          </w:p>
        </w:tc>
      </w:tr>
      <w:tr w:rsidR="005A5832" w14:paraId="3D9A593D" w14:textId="77777777" w:rsidTr="00340BF0">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06941D61" w:rsidR="005A5832" w:rsidRDefault="002D1FAE">
            <w:pPr>
              <w:jc w:val="both"/>
              <w:rPr>
                <w:kern w:val="2"/>
                <w:szCs w:val="24"/>
              </w:rPr>
            </w:pPr>
            <w:r>
              <w:rPr>
                <w:kern w:val="2"/>
                <w:szCs w:val="24"/>
              </w:rPr>
              <w:t>2025-__-__</w:t>
            </w:r>
          </w:p>
        </w:tc>
        <w:tc>
          <w:tcPr>
            <w:tcW w:w="2033" w:type="dxa"/>
          </w:tcPr>
          <w:p w14:paraId="0A38B185" w14:textId="77777777" w:rsidR="005A5832" w:rsidRDefault="00A10867">
            <w:pPr>
              <w:jc w:val="both"/>
              <w:rPr>
                <w:b/>
                <w:bCs/>
                <w:kern w:val="2"/>
                <w:szCs w:val="24"/>
              </w:rPr>
            </w:pPr>
            <w:r>
              <w:rPr>
                <w:b/>
                <w:bCs/>
                <w:kern w:val="2"/>
                <w:szCs w:val="24"/>
              </w:rPr>
              <w:t>Sutarties numeris</w:t>
            </w:r>
          </w:p>
        </w:tc>
        <w:tc>
          <w:tcPr>
            <w:tcW w:w="3407" w:type="dxa"/>
          </w:tcPr>
          <w:p w14:paraId="3BFEEB6C" w14:textId="44F74464" w:rsidR="005A5832" w:rsidRDefault="00060F94">
            <w:pPr>
              <w:jc w:val="both"/>
              <w:rPr>
                <w:kern w:val="2"/>
                <w:szCs w:val="24"/>
              </w:rPr>
            </w:pPr>
            <w:r w:rsidRPr="00060F94">
              <w:rPr>
                <w:kern w:val="2"/>
                <w:szCs w:val="24"/>
              </w:rPr>
              <w:t>SUT-_______/2025, F25-__</w:t>
            </w:r>
          </w:p>
        </w:tc>
      </w:tr>
    </w:tbl>
    <w:p w14:paraId="655E4C2E" w14:textId="77777777" w:rsidR="005A5832" w:rsidRDefault="005A5832">
      <w:pPr>
        <w:jc w:val="both"/>
        <w:rPr>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7"/>
      </w:tblGrid>
      <w:tr w:rsidR="005A5832" w14:paraId="4A2313D3" w14:textId="77777777" w:rsidTr="007F55F9">
        <w:tc>
          <w:tcPr>
            <w:tcW w:w="10065" w:type="dxa"/>
            <w:gridSpan w:val="3"/>
          </w:tcPr>
          <w:p w14:paraId="6D9D6470" w14:textId="77777777" w:rsidR="005A5832" w:rsidRDefault="00A10867">
            <w:pPr>
              <w:jc w:val="center"/>
              <w:rPr>
                <w:b/>
                <w:bCs/>
                <w:kern w:val="2"/>
                <w:szCs w:val="24"/>
              </w:rPr>
            </w:pPr>
            <w:r>
              <w:rPr>
                <w:b/>
                <w:bCs/>
                <w:kern w:val="2"/>
                <w:szCs w:val="24"/>
              </w:rPr>
              <w:t>1. SUTARTIES ŠALYS</w:t>
            </w:r>
          </w:p>
        </w:tc>
      </w:tr>
      <w:tr w:rsidR="00060F94" w14:paraId="67FB0C1F" w14:textId="77777777" w:rsidTr="007F55F9">
        <w:tc>
          <w:tcPr>
            <w:tcW w:w="2808" w:type="dxa"/>
            <w:vMerge w:val="restart"/>
          </w:tcPr>
          <w:p w14:paraId="3EBC584C" w14:textId="77777777" w:rsidR="00060F94" w:rsidRDefault="00060F94" w:rsidP="00060F94">
            <w:pPr>
              <w:jc w:val="center"/>
              <w:rPr>
                <w:b/>
                <w:bCs/>
                <w:kern w:val="2"/>
                <w:szCs w:val="24"/>
              </w:rPr>
            </w:pPr>
          </w:p>
          <w:p w14:paraId="5A9442DC" w14:textId="77777777" w:rsidR="00060F94" w:rsidRDefault="00060F94" w:rsidP="00060F94">
            <w:pPr>
              <w:jc w:val="center"/>
              <w:rPr>
                <w:b/>
                <w:bCs/>
                <w:kern w:val="2"/>
                <w:szCs w:val="24"/>
              </w:rPr>
            </w:pPr>
          </w:p>
          <w:p w14:paraId="04D5D74E" w14:textId="77777777" w:rsidR="00060F94" w:rsidRDefault="00060F94" w:rsidP="00060F94">
            <w:pPr>
              <w:jc w:val="center"/>
              <w:rPr>
                <w:b/>
                <w:bCs/>
                <w:kern w:val="2"/>
                <w:szCs w:val="24"/>
              </w:rPr>
            </w:pPr>
          </w:p>
          <w:p w14:paraId="1AB17599" w14:textId="77777777" w:rsidR="00060F94" w:rsidRDefault="00060F94" w:rsidP="00060F94">
            <w:pPr>
              <w:rPr>
                <w:b/>
                <w:bCs/>
                <w:kern w:val="2"/>
                <w:szCs w:val="24"/>
              </w:rPr>
            </w:pPr>
          </w:p>
          <w:p w14:paraId="24F93325" w14:textId="77777777" w:rsidR="00060F94" w:rsidRDefault="00060F94" w:rsidP="00060F94">
            <w:pPr>
              <w:rPr>
                <w:b/>
                <w:bCs/>
                <w:kern w:val="2"/>
                <w:szCs w:val="24"/>
              </w:rPr>
            </w:pPr>
            <w:r>
              <w:rPr>
                <w:b/>
                <w:bCs/>
                <w:kern w:val="2"/>
                <w:szCs w:val="24"/>
              </w:rPr>
              <w:t>1.1. Pirkėjas</w:t>
            </w:r>
          </w:p>
        </w:tc>
        <w:tc>
          <w:tcPr>
            <w:tcW w:w="3240" w:type="dxa"/>
          </w:tcPr>
          <w:p w14:paraId="072BCDA3" w14:textId="77777777" w:rsidR="00060F94" w:rsidRDefault="00060F94" w:rsidP="00060F94">
            <w:pPr>
              <w:rPr>
                <w:kern w:val="2"/>
                <w:szCs w:val="24"/>
              </w:rPr>
            </w:pPr>
            <w:r>
              <w:rPr>
                <w:kern w:val="2"/>
                <w:szCs w:val="24"/>
              </w:rPr>
              <w:t>1.1.1. Pavadinimas</w:t>
            </w:r>
          </w:p>
        </w:tc>
        <w:tc>
          <w:tcPr>
            <w:tcW w:w="4017" w:type="dxa"/>
          </w:tcPr>
          <w:p w14:paraId="367CACB9" w14:textId="6A434534" w:rsidR="00060F94" w:rsidRDefault="00060F94" w:rsidP="00060F94">
            <w:pPr>
              <w:jc w:val="center"/>
              <w:rPr>
                <w:kern w:val="2"/>
                <w:szCs w:val="24"/>
              </w:rPr>
            </w:pPr>
            <w:r>
              <w:rPr>
                <w:kern w:val="2"/>
                <w:szCs w:val="24"/>
              </w:rPr>
              <w:t>VšĮ Kauno kolegija</w:t>
            </w:r>
          </w:p>
        </w:tc>
      </w:tr>
      <w:tr w:rsidR="00060F94" w14:paraId="0C589C2F" w14:textId="77777777" w:rsidTr="007F55F9">
        <w:tc>
          <w:tcPr>
            <w:tcW w:w="2808" w:type="dxa"/>
            <w:vMerge/>
          </w:tcPr>
          <w:p w14:paraId="250CF614" w14:textId="77777777" w:rsidR="00060F94" w:rsidRDefault="00060F94" w:rsidP="00060F94">
            <w:pPr>
              <w:rPr>
                <w:kern w:val="2"/>
                <w:szCs w:val="24"/>
              </w:rPr>
            </w:pPr>
          </w:p>
        </w:tc>
        <w:tc>
          <w:tcPr>
            <w:tcW w:w="3240" w:type="dxa"/>
          </w:tcPr>
          <w:p w14:paraId="7D49178E" w14:textId="77777777" w:rsidR="00060F94" w:rsidRDefault="00060F94" w:rsidP="00060F94">
            <w:pPr>
              <w:rPr>
                <w:kern w:val="2"/>
                <w:szCs w:val="24"/>
              </w:rPr>
            </w:pPr>
            <w:r>
              <w:rPr>
                <w:kern w:val="2"/>
                <w:szCs w:val="24"/>
              </w:rPr>
              <w:t>1.1.2. Juridinio asmens kodas</w:t>
            </w:r>
          </w:p>
        </w:tc>
        <w:tc>
          <w:tcPr>
            <w:tcW w:w="4017" w:type="dxa"/>
          </w:tcPr>
          <w:p w14:paraId="7819AEEC" w14:textId="31C2BB20" w:rsidR="00060F94" w:rsidRDefault="00060F94" w:rsidP="00060F94">
            <w:pPr>
              <w:jc w:val="center"/>
              <w:rPr>
                <w:kern w:val="2"/>
                <w:szCs w:val="24"/>
              </w:rPr>
            </w:pPr>
            <w:r>
              <w:rPr>
                <w:kern w:val="2"/>
                <w:szCs w:val="24"/>
              </w:rPr>
              <w:t>111965284</w:t>
            </w:r>
          </w:p>
        </w:tc>
      </w:tr>
      <w:tr w:rsidR="00060F94" w14:paraId="2A93806E" w14:textId="77777777" w:rsidTr="007F55F9">
        <w:tc>
          <w:tcPr>
            <w:tcW w:w="2808" w:type="dxa"/>
            <w:vMerge/>
          </w:tcPr>
          <w:p w14:paraId="3E6C61B5" w14:textId="77777777" w:rsidR="00060F94" w:rsidRDefault="00060F94" w:rsidP="00060F94">
            <w:pPr>
              <w:rPr>
                <w:kern w:val="2"/>
                <w:szCs w:val="24"/>
              </w:rPr>
            </w:pPr>
          </w:p>
        </w:tc>
        <w:tc>
          <w:tcPr>
            <w:tcW w:w="3240" w:type="dxa"/>
          </w:tcPr>
          <w:p w14:paraId="5EED4427" w14:textId="77777777" w:rsidR="00060F94" w:rsidRDefault="00060F94" w:rsidP="00060F94">
            <w:pPr>
              <w:rPr>
                <w:kern w:val="2"/>
                <w:szCs w:val="24"/>
              </w:rPr>
            </w:pPr>
            <w:r>
              <w:rPr>
                <w:kern w:val="2"/>
                <w:szCs w:val="24"/>
              </w:rPr>
              <w:t>1.1.3. Adresas</w:t>
            </w:r>
          </w:p>
        </w:tc>
        <w:tc>
          <w:tcPr>
            <w:tcW w:w="4017" w:type="dxa"/>
          </w:tcPr>
          <w:p w14:paraId="4F5C7F7B" w14:textId="16918F4C" w:rsidR="00060F94" w:rsidRDefault="00060F94" w:rsidP="00060F94">
            <w:pPr>
              <w:jc w:val="center"/>
              <w:rPr>
                <w:kern w:val="2"/>
                <w:szCs w:val="24"/>
              </w:rPr>
            </w:pPr>
            <w:r>
              <w:rPr>
                <w:kern w:val="2"/>
                <w:szCs w:val="24"/>
              </w:rPr>
              <w:t>Pramonės pr. 20, Kaunas</w:t>
            </w:r>
          </w:p>
        </w:tc>
      </w:tr>
      <w:tr w:rsidR="00060F94" w14:paraId="2FFCB90C" w14:textId="77777777" w:rsidTr="007F55F9">
        <w:tc>
          <w:tcPr>
            <w:tcW w:w="2808" w:type="dxa"/>
            <w:vMerge/>
          </w:tcPr>
          <w:p w14:paraId="77B2C144" w14:textId="77777777" w:rsidR="00060F94" w:rsidRDefault="00060F94" w:rsidP="00060F94">
            <w:pPr>
              <w:rPr>
                <w:kern w:val="2"/>
                <w:szCs w:val="24"/>
              </w:rPr>
            </w:pPr>
          </w:p>
        </w:tc>
        <w:tc>
          <w:tcPr>
            <w:tcW w:w="3240" w:type="dxa"/>
          </w:tcPr>
          <w:p w14:paraId="1FAD4E95" w14:textId="77777777" w:rsidR="00060F94" w:rsidRDefault="00060F94" w:rsidP="00060F94">
            <w:pPr>
              <w:rPr>
                <w:kern w:val="2"/>
                <w:szCs w:val="24"/>
              </w:rPr>
            </w:pPr>
            <w:r>
              <w:rPr>
                <w:kern w:val="2"/>
                <w:szCs w:val="24"/>
              </w:rPr>
              <w:t>1.1.4. PVM mokėtojo kodas</w:t>
            </w:r>
          </w:p>
        </w:tc>
        <w:tc>
          <w:tcPr>
            <w:tcW w:w="4017" w:type="dxa"/>
          </w:tcPr>
          <w:p w14:paraId="56AC6DCA" w14:textId="693313D3" w:rsidR="00060F94" w:rsidRDefault="00060F94" w:rsidP="00060F94">
            <w:pPr>
              <w:jc w:val="center"/>
              <w:rPr>
                <w:kern w:val="2"/>
                <w:szCs w:val="24"/>
              </w:rPr>
            </w:pPr>
            <w:r>
              <w:rPr>
                <w:kern w:val="2"/>
                <w:szCs w:val="24"/>
              </w:rPr>
              <w:t>LT119652811</w:t>
            </w:r>
          </w:p>
        </w:tc>
      </w:tr>
      <w:tr w:rsidR="00060F94" w14:paraId="404EE54B" w14:textId="77777777" w:rsidTr="007F55F9">
        <w:tc>
          <w:tcPr>
            <w:tcW w:w="2808" w:type="dxa"/>
            <w:vMerge/>
          </w:tcPr>
          <w:p w14:paraId="0D53D2F6" w14:textId="77777777" w:rsidR="00060F94" w:rsidRDefault="00060F94" w:rsidP="00060F94">
            <w:pPr>
              <w:rPr>
                <w:kern w:val="2"/>
                <w:szCs w:val="24"/>
              </w:rPr>
            </w:pPr>
          </w:p>
        </w:tc>
        <w:tc>
          <w:tcPr>
            <w:tcW w:w="3240" w:type="dxa"/>
          </w:tcPr>
          <w:p w14:paraId="63D0D36C" w14:textId="77777777" w:rsidR="00060F94" w:rsidRDefault="00060F94" w:rsidP="00060F94">
            <w:pPr>
              <w:rPr>
                <w:kern w:val="2"/>
                <w:szCs w:val="24"/>
              </w:rPr>
            </w:pPr>
            <w:r>
              <w:rPr>
                <w:kern w:val="2"/>
                <w:szCs w:val="24"/>
              </w:rPr>
              <w:t>1.1.5. Atsiskaitomoji sąskaita</w:t>
            </w:r>
          </w:p>
        </w:tc>
        <w:tc>
          <w:tcPr>
            <w:tcW w:w="4017" w:type="dxa"/>
          </w:tcPr>
          <w:p w14:paraId="5D4BCEF1" w14:textId="678C6ED9" w:rsidR="00060F94" w:rsidRDefault="00060F94" w:rsidP="00060F94">
            <w:pPr>
              <w:jc w:val="center"/>
              <w:rPr>
                <w:kern w:val="2"/>
                <w:szCs w:val="24"/>
              </w:rPr>
            </w:pPr>
            <w:r>
              <w:rPr>
                <w:kern w:val="2"/>
                <w:szCs w:val="24"/>
              </w:rPr>
              <w:t>LT287300010002229776</w:t>
            </w:r>
          </w:p>
        </w:tc>
      </w:tr>
      <w:tr w:rsidR="00060F94" w14:paraId="5639980C" w14:textId="77777777" w:rsidTr="007F55F9">
        <w:tc>
          <w:tcPr>
            <w:tcW w:w="2808" w:type="dxa"/>
            <w:vMerge/>
          </w:tcPr>
          <w:p w14:paraId="2DBF3DBF" w14:textId="77777777" w:rsidR="00060F94" w:rsidRDefault="00060F94" w:rsidP="00060F94">
            <w:pPr>
              <w:rPr>
                <w:kern w:val="2"/>
                <w:szCs w:val="24"/>
              </w:rPr>
            </w:pPr>
          </w:p>
        </w:tc>
        <w:tc>
          <w:tcPr>
            <w:tcW w:w="3240" w:type="dxa"/>
          </w:tcPr>
          <w:p w14:paraId="1CB09783" w14:textId="77777777" w:rsidR="00060F94" w:rsidRDefault="00060F94" w:rsidP="00060F94">
            <w:pPr>
              <w:rPr>
                <w:kern w:val="2"/>
                <w:szCs w:val="24"/>
              </w:rPr>
            </w:pPr>
            <w:r>
              <w:rPr>
                <w:kern w:val="2"/>
                <w:szCs w:val="24"/>
              </w:rPr>
              <w:t>1.1.6. Bankas, banko kodas</w:t>
            </w:r>
          </w:p>
        </w:tc>
        <w:tc>
          <w:tcPr>
            <w:tcW w:w="4017" w:type="dxa"/>
          </w:tcPr>
          <w:p w14:paraId="3DB14F3C" w14:textId="11857BF0" w:rsidR="00060F94" w:rsidRDefault="00060F94" w:rsidP="00060F94">
            <w:pPr>
              <w:jc w:val="center"/>
              <w:rPr>
                <w:kern w:val="2"/>
                <w:szCs w:val="24"/>
              </w:rPr>
            </w:pPr>
            <w:r>
              <w:rPr>
                <w:kern w:val="2"/>
                <w:szCs w:val="24"/>
              </w:rPr>
              <w:t>AB Swedbank</w:t>
            </w:r>
          </w:p>
        </w:tc>
      </w:tr>
      <w:tr w:rsidR="00060F94" w14:paraId="3C6CA9D3" w14:textId="77777777" w:rsidTr="007F55F9">
        <w:tc>
          <w:tcPr>
            <w:tcW w:w="2808" w:type="dxa"/>
            <w:vMerge/>
          </w:tcPr>
          <w:p w14:paraId="7A8AE9BC" w14:textId="77777777" w:rsidR="00060F94" w:rsidRDefault="00060F94" w:rsidP="00060F94">
            <w:pPr>
              <w:rPr>
                <w:kern w:val="2"/>
                <w:szCs w:val="24"/>
              </w:rPr>
            </w:pPr>
          </w:p>
        </w:tc>
        <w:tc>
          <w:tcPr>
            <w:tcW w:w="3240" w:type="dxa"/>
          </w:tcPr>
          <w:p w14:paraId="3E35C849" w14:textId="77777777" w:rsidR="00060F94" w:rsidRDefault="00060F94" w:rsidP="00060F94">
            <w:pPr>
              <w:rPr>
                <w:kern w:val="2"/>
                <w:szCs w:val="24"/>
              </w:rPr>
            </w:pPr>
            <w:r>
              <w:rPr>
                <w:kern w:val="2"/>
                <w:szCs w:val="24"/>
              </w:rPr>
              <w:t>1.1.7. Telefonas</w:t>
            </w:r>
          </w:p>
        </w:tc>
        <w:tc>
          <w:tcPr>
            <w:tcW w:w="4017" w:type="dxa"/>
          </w:tcPr>
          <w:p w14:paraId="30515D15" w14:textId="48F05864" w:rsidR="00060F94" w:rsidRDefault="00060F94" w:rsidP="00060F94">
            <w:pPr>
              <w:jc w:val="center"/>
              <w:rPr>
                <w:kern w:val="2"/>
                <w:szCs w:val="24"/>
              </w:rPr>
            </w:pPr>
            <w:r>
              <w:rPr>
                <w:kern w:val="2"/>
                <w:szCs w:val="24"/>
              </w:rPr>
              <w:t>0-37-352324</w:t>
            </w:r>
          </w:p>
        </w:tc>
      </w:tr>
      <w:tr w:rsidR="00060F94" w14:paraId="2DD42AC0" w14:textId="77777777" w:rsidTr="007F55F9">
        <w:tc>
          <w:tcPr>
            <w:tcW w:w="2808" w:type="dxa"/>
            <w:vMerge/>
          </w:tcPr>
          <w:p w14:paraId="2FBBCA29" w14:textId="77777777" w:rsidR="00060F94" w:rsidRDefault="00060F94" w:rsidP="00060F94">
            <w:pPr>
              <w:rPr>
                <w:kern w:val="2"/>
                <w:szCs w:val="24"/>
              </w:rPr>
            </w:pPr>
          </w:p>
        </w:tc>
        <w:tc>
          <w:tcPr>
            <w:tcW w:w="3240" w:type="dxa"/>
          </w:tcPr>
          <w:p w14:paraId="52475DD0" w14:textId="77777777" w:rsidR="00060F94" w:rsidRDefault="00060F94" w:rsidP="00060F94">
            <w:pPr>
              <w:rPr>
                <w:kern w:val="2"/>
                <w:szCs w:val="24"/>
              </w:rPr>
            </w:pPr>
            <w:r>
              <w:rPr>
                <w:kern w:val="2"/>
                <w:szCs w:val="24"/>
              </w:rPr>
              <w:t>1.1.8. El. paštas</w:t>
            </w:r>
          </w:p>
        </w:tc>
        <w:tc>
          <w:tcPr>
            <w:tcW w:w="4017" w:type="dxa"/>
          </w:tcPr>
          <w:p w14:paraId="16E6C304" w14:textId="477BC2A1" w:rsidR="00060F94" w:rsidRDefault="00CD012B" w:rsidP="00060F94">
            <w:pPr>
              <w:jc w:val="center"/>
              <w:rPr>
                <w:kern w:val="2"/>
                <w:szCs w:val="24"/>
              </w:rPr>
            </w:pPr>
            <w:hyperlink r:id="rId10" w:history="1">
              <w:r w:rsidR="00060F94" w:rsidRPr="009C405B">
                <w:rPr>
                  <w:rStyle w:val="Hyperlink"/>
                  <w:kern w:val="2"/>
                  <w:szCs w:val="24"/>
                </w:rPr>
                <w:t>info@kaunokolegija.lt</w:t>
              </w:r>
            </w:hyperlink>
            <w:r w:rsidR="00060F94">
              <w:rPr>
                <w:kern w:val="2"/>
                <w:szCs w:val="24"/>
              </w:rPr>
              <w:t xml:space="preserve"> </w:t>
            </w:r>
          </w:p>
        </w:tc>
      </w:tr>
      <w:tr w:rsidR="00060F94" w14:paraId="04E6F496" w14:textId="77777777" w:rsidTr="007F55F9">
        <w:tc>
          <w:tcPr>
            <w:tcW w:w="2808" w:type="dxa"/>
            <w:vMerge/>
          </w:tcPr>
          <w:p w14:paraId="3F78C75D" w14:textId="77777777" w:rsidR="00060F94" w:rsidRDefault="00060F94" w:rsidP="00060F94">
            <w:pPr>
              <w:rPr>
                <w:kern w:val="2"/>
                <w:szCs w:val="24"/>
              </w:rPr>
            </w:pPr>
          </w:p>
        </w:tc>
        <w:tc>
          <w:tcPr>
            <w:tcW w:w="3240" w:type="dxa"/>
          </w:tcPr>
          <w:p w14:paraId="17851CCB" w14:textId="77777777" w:rsidR="00060F94" w:rsidRDefault="00060F94" w:rsidP="00060F94">
            <w:pPr>
              <w:rPr>
                <w:kern w:val="2"/>
                <w:szCs w:val="24"/>
              </w:rPr>
            </w:pPr>
            <w:r>
              <w:rPr>
                <w:kern w:val="2"/>
                <w:szCs w:val="24"/>
              </w:rPr>
              <w:t>1.1.9. Šalies atstovas</w:t>
            </w:r>
          </w:p>
        </w:tc>
        <w:tc>
          <w:tcPr>
            <w:tcW w:w="4017" w:type="dxa"/>
          </w:tcPr>
          <w:p w14:paraId="68AE61B3" w14:textId="71E66D35" w:rsidR="00060F94" w:rsidRDefault="00060F94" w:rsidP="00060F94">
            <w:pPr>
              <w:jc w:val="center"/>
              <w:rPr>
                <w:kern w:val="2"/>
                <w:szCs w:val="24"/>
              </w:rPr>
            </w:pPr>
            <w:r>
              <w:rPr>
                <w:kern w:val="2"/>
                <w:szCs w:val="24"/>
              </w:rPr>
              <w:t xml:space="preserve">Direktorius dr. Andrius </w:t>
            </w:r>
            <w:proofErr w:type="spellStart"/>
            <w:r>
              <w:rPr>
                <w:kern w:val="2"/>
                <w:szCs w:val="24"/>
              </w:rPr>
              <w:t>Brusokas</w:t>
            </w:r>
            <w:proofErr w:type="spellEnd"/>
          </w:p>
        </w:tc>
      </w:tr>
      <w:tr w:rsidR="00060F94" w14:paraId="3789DCB5" w14:textId="77777777" w:rsidTr="007F55F9">
        <w:tc>
          <w:tcPr>
            <w:tcW w:w="2808" w:type="dxa"/>
            <w:vMerge/>
          </w:tcPr>
          <w:p w14:paraId="2B41C8D4" w14:textId="77777777" w:rsidR="00060F94" w:rsidRDefault="00060F94" w:rsidP="00060F94">
            <w:pPr>
              <w:rPr>
                <w:kern w:val="2"/>
                <w:szCs w:val="24"/>
              </w:rPr>
            </w:pPr>
          </w:p>
        </w:tc>
        <w:tc>
          <w:tcPr>
            <w:tcW w:w="3240" w:type="dxa"/>
          </w:tcPr>
          <w:p w14:paraId="15C2388C" w14:textId="77777777" w:rsidR="00060F94" w:rsidRDefault="00060F94" w:rsidP="00060F94">
            <w:pPr>
              <w:rPr>
                <w:kern w:val="2"/>
                <w:szCs w:val="24"/>
              </w:rPr>
            </w:pPr>
            <w:r>
              <w:rPr>
                <w:kern w:val="2"/>
                <w:szCs w:val="24"/>
              </w:rPr>
              <w:t>1.1.10. Atstovavimo pagrindas</w:t>
            </w:r>
          </w:p>
        </w:tc>
        <w:tc>
          <w:tcPr>
            <w:tcW w:w="4017" w:type="dxa"/>
          </w:tcPr>
          <w:p w14:paraId="570009EE" w14:textId="2FF8787A" w:rsidR="00060F94" w:rsidRDefault="00060F94" w:rsidP="00060F94">
            <w:pPr>
              <w:jc w:val="center"/>
              <w:rPr>
                <w:kern w:val="2"/>
                <w:szCs w:val="24"/>
              </w:rPr>
            </w:pPr>
            <w:r>
              <w:rPr>
                <w:kern w:val="2"/>
                <w:szCs w:val="24"/>
              </w:rPr>
              <w:t>Kauno kolegijos statutas</w:t>
            </w:r>
          </w:p>
        </w:tc>
      </w:tr>
      <w:tr w:rsidR="00060F94" w14:paraId="7764308C" w14:textId="77777777" w:rsidTr="007F55F9">
        <w:tc>
          <w:tcPr>
            <w:tcW w:w="2808" w:type="dxa"/>
            <w:vMerge w:val="restart"/>
          </w:tcPr>
          <w:p w14:paraId="3EE4DF26" w14:textId="77777777" w:rsidR="00060F94" w:rsidRDefault="00060F94" w:rsidP="00060F94">
            <w:pPr>
              <w:rPr>
                <w:b/>
                <w:bCs/>
                <w:kern w:val="2"/>
                <w:szCs w:val="24"/>
              </w:rPr>
            </w:pPr>
          </w:p>
          <w:p w14:paraId="6D519503" w14:textId="77777777" w:rsidR="00060F94" w:rsidRDefault="00060F94" w:rsidP="00060F94">
            <w:pPr>
              <w:rPr>
                <w:b/>
                <w:bCs/>
                <w:kern w:val="2"/>
                <w:szCs w:val="24"/>
              </w:rPr>
            </w:pPr>
          </w:p>
          <w:p w14:paraId="6DCE769E" w14:textId="77777777" w:rsidR="00060F94" w:rsidRDefault="00060F94" w:rsidP="00060F94">
            <w:pPr>
              <w:rPr>
                <w:b/>
                <w:bCs/>
                <w:kern w:val="2"/>
                <w:szCs w:val="24"/>
              </w:rPr>
            </w:pPr>
          </w:p>
          <w:p w14:paraId="24A98635" w14:textId="77777777" w:rsidR="00060F94" w:rsidRDefault="00060F94" w:rsidP="00060F94">
            <w:pPr>
              <w:rPr>
                <w:b/>
                <w:bCs/>
                <w:kern w:val="2"/>
                <w:szCs w:val="24"/>
              </w:rPr>
            </w:pPr>
            <w:r>
              <w:rPr>
                <w:b/>
                <w:bCs/>
                <w:kern w:val="2"/>
                <w:szCs w:val="24"/>
              </w:rPr>
              <w:t>1.2. Tiekėjas</w:t>
            </w:r>
          </w:p>
          <w:p w14:paraId="168E6E02" w14:textId="77777777" w:rsidR="00060F94" w:rsidRDefault="00060F94" w:rsidP="00060F94">
            <w:pPr>
              <w:rPr>
                <w:color w:val="4472C4"/>
                <w:kern w:val="2"/>
                <w:szCs w:val="24"/>
              </w:rPr>
            </w:pPr>
            <w:r>
              <w:rPr>
                <w:color w:val="4472C4"/>
                <w:kern w:val="2"/>
                <w:szCs w:val="24"/>
              </w:rPr>
              <w:t>(jei Tiekėjas yra fizinis asmuo, skiltys atitinkamai pakoreguojamos)</w:t>
            </w:r>
          </w:p>
          <w:p w14:paraId="711EF287" w14:textId="77777777" w:rsidR="00060F94" w:rsidRDefault="00060F94" w:rsidP="00060F94">
            <w:pPr>
              <w:rPr>
                <w:b/>
                <w:bCs/>
                <w:kern w:val="2"/>
                <w:szCs w:val="24"/>
              </w:rPr>
            </w:pPr>
          </w:p>
        </w:tc>
        <w:tc>
          <w:tcPr>
            <w:tcW w:w="3240" w:type="dxa"/>
          </w:tcPr>
          <w:p w14:paraId="4B4B20E6" w14:textId="77777777" w:rsidR="00060F94" w:rsidRDefault="00060F94" w:rsidP="00060F94">
            <w:pPr>
              <w:rPr>
                <w:kern w:val="2"/>
                <w:szCs w:val="24"/>
              </w:rPr>
            </w:pPr>
            <w:r>
              <w:rPr>
                <w:kern w:val="2"/>
                <w:szCs w:val="24"/>
              </w:rPr>
              <w:t>1.2.1. Pavadinimas</w:t>
            </w:r>
          </w:p>
        </w:tc>
        <w:tc>
          <w:tcPr>
            <w:tcW w:w="4017" w:type="dxa"/>
          </w:tcPr>
          <w:p w14:paraId="1C39FB23" w14:textId="77777777" w:rsidR="00060F94" w:rsidRDefault="00060F94" w:rsidP="00060F94">
            <w:pPr>
              <w:jc w:val="center"/>
              <w:rPr>
                <w:kern w:val="2"/>
                <w:szCs w:val="24"/>
              </w:rPr>
            </w:pPr>
          </w:p>
        </w:tc>
      </w:tr>
      <w:tr w:rsidR="00060F94" w14:paraId="7620FF3C" w14:textId="77777777" w:rsidTr="007F55F9">
        <w:tc>
          <w:tcPr>
            <w:tcW w:w="2808" w:type="dxa"/>
            <w:vMerge/>
          </w:tcPr>
          <w:p w14:paraId="59A76BF6" w14:textId="77777777" w:rsidR="00060F94" w:rsidRDefault="00060F94" w:rsidP="00060F94">
            <w:pPr>
              <w:rPr>
                <w:b/>
                <w:bCs/>
                <w:kern w:val="2"/>
                <w:szCs w:val="24"/>
              </w:rPr>
            </w:pPr>
          </w:p>
        </w:tc>
        <w:tc>
          <w:tcPr>
            <w:tcW w:w="3240" w:type="dxa"/>
          </w:tcPr>
          <w:p w14:paraId="06E59503" w14:textId="77777777" w:rsidR="00060F94" w:rsidRDefault="00060F94" w:rsidP="00060F94">
            <w:pPr>
              <w:rPr>
                <w:kern w:val="2"/>
                <w:szCs w:val="24"/>
              </w:rPr>
            </w:pPr>
            <w:r>
              <w:rPr>
                <w:kern w:val="2"/>
                <w:szCs w:val="24"/>
              </w:rPr>
              <w:t>1.2.2. Juridinio asmens kodas</w:t>
            </w:r>
          </w:p>
        </w:tc>
        <w:tc>
          <w:tcPr>
            <w:tcW w:w="4017" w:type="dxa"/>
          </w:tcPr>
          <w:p w14:paraId="309242FF" w14:textId="77777777" w:rsidR="00060F94" w:rsidRDefault="00060F94" w:rsidP="00060F94">
            <w:pPr>
              <w:jc w:val="center"/>
              <w:rPr>
                <w:kern w:val="2"/>
                <w:szCs w:val="24"/>
              </w:rPr>
            </w:pPr>
          </w:p>
        </w:tc>
      </w:tr>
      <w:tr w:rsidR="00060F94" w14:paraId="7689A0D1" w14:textId="77777777" w:rsidTr="007F55F9">
        <w:tc>
          <w:tcPr>
            <w:tcW w:w="2808" w:type="dxa"/>
            <w:vMerge/>
          </w:tcPr>
          <w:p w14:paraId="6AEC8F64" w14:textId="77777777" w:rsidR="00060F94" w:rsidRDefault="00060F94" w:rsidP="00060F94">
            <w:pPr>
              <w:rPr>
                <w:b/>
                <w:bCs/>
                <w:kern w:val="2"/>
                <w:szCs w:val="24"/>
              </w:rPr>
            </w:pPr>
          </w:p>
        </w:tc>
        <w:tc>
          <w:tcPr>
            <w:tcW w:w="3240" w:type="dxa"/>
          </w:tcPr>
          <w:p w14:paraId="1045CD11" w14:textId="77777777" w:rsidR="00060F94" w:rsidRDefault="00060F94" w:rsidP="00060F94">
            <w:pPr>
              <w:rPr>
                <w:kern w:val="2"/>
                <w:szCs w:val="24"/>
              </w:rPr>
            </w:pPr>
            <w:r>
              <w:rPr>
                <w:kern w:val="2"/>
                <w:szCs w:val="24"/>
              </w:rPr>
              <w:t>1.2.3. Adresas</w:t>
            </w:r>
          </w:p>
        </w:tc>
        <w:tc>
          <w:tcPr>
            <w:tcW w:w="4017" w:type="dxa"/>
          </w:tcPr>
          <w:p w14:paraId="60D8C1A4" w14:textId="77777777" w:rsidR="00060F94" w:rsidRDefault="00060F94" w:rsidP="00060F94">
            <w:pPr>
              <w:jc w:val="center"/>
              <w:rPr>
                <w:kern w:val="2"/>
                <w:szCs w:val="24"/>
              </w:rPr>
            </w:pPr>
          </w:p>
        </w:tc>
      </w:tr>
      <w:tr w:rsidR="00060F94" w14:paraId="74515245" w14:textId="77777777" w:rsidTr="007F55F9">
        <w:tc>
          <w:tcPr>
            <w:tcW w:w="2808" w:type="dxa"/>
            <w:vMerge/>
          </w:tcPr>
          <w:p w14:paraId="18EB75E1" w14:textId="77777777" w:rsidR="00060F94" w:rsidRDefault="00060F94" w:rsidP="00060F94">
            <w:pPr>
              <w:rPr>
                <w:b/>
                <w:bCs/>
                <w:kern w:val="2"/>
                <w:szCs w:val="24"/>
              </w:rPr>
            </w:pPr>
          </w:p>
        </w:tc>
        <w:tc>
          <w:tcPr>
            <w:tcW w:w="3240" w:type="dxa"/>
          </w:tcPr>
          <w:p w14:paraId="1C15E745" w14:textId="77777777" w:rsidR="00060F94" w:rsidRDefault="00060F94" w:rsidP="00060F94">
            <w:pPr>
              <w:rPr>
                <w:kern w:val="2"/>
                <w:szCs w:val="24"/>
              </w:rPr>
            </w:pPr>
            <w:r>
              <w:rPr>
                <w:kern w:val="2"/>
                <w:szCs w:val="24"/>
              </w:rPr>
              <w:t>1.2.4. PVM mokėtojo kodas</w:t>
            </w:r>
          </w:p>
        </w:tc>
        <w:tc>
          <w:tcPr>
            <w:tcW w:w="4017" w:type="dxa"/>
          </w:tcPr>
          <w:p w14:paraId="0F561431" w14:textId="77777777" w:rsidR="00060F94" w:rsidRDefault="00060F94" w:rsidP="00060F94">
            <w:pPr>
              <w:jc w:val="center"/>
              <w:rPr>
                <w:kern w:val="2"/>
                <w:szCs w:val="24"/>
              </w:rPr>
            </w:pPr>
          </w:p>
        </w:tc>
      </w:tr>
      <w:tr w:rsidR="00060F94" w14:paraId="67ACF326" w14:textId="77777777" w:rsidTr="007F55F9">
        <w:tc>
          <w:tcPr>
            <w:tcW w:w="2808" w:type="dxa"/>
            <w:vMerge/>
          </w:tcPr>
          <w:p w14:paraId="6ECE234A" w14:textId="77777777" w:rsidR="00060F94" w:rsidRDefault="00060F94" w:rsidP="00060F94">
            <w:pPr>
              <w:rPr>
                <w:b/>
                <w:bCs/>
                <w:kern w:val="2"/>
                <w:szCs w:val="24"/>
              </w:rPr>
            </w:pPr>
          </w:p>
        </w:tc>
        <w:tc>
          <w:tcPr>
            <w:tcW w:w="3240" w:type="dxa"/>
          </w:tcPr>
          <w:p w14:paraId="752CC265" w14:textId="77777777" w:rsidR="00060F94" w:rsidRDefault="00060F94" w:rsidP="00060F94">
            <w:pPr>
              <w:rPr>
                <w:kern w:val="2"/>
                <w:szCs w:val="24"/>
              </w:rPr>
            </w:pPr>
            <w:r>
              <w:rPr>
                <w:kern w:val="2"/>
                <w:szCs w:val="24"/>
              </w:rPr>
              <w:t>1.2.5. Atsiskaitomoji sąskaita</w:t>
            </w:r>
          </w:p>
        </w:tc>
        <w:tc>
          <w:tcPr>
            <w:tcW w:w="4017" w:type="dxa"/>
          </w:tcPr>
          <w:p w14:paraId="512A87EA" w14:textId="77777777" w:rsidR="00060F94" w:rsidRDefault="00060F94" w:rsidP="00060F94">
            <w:pPr>
              <w:jc w:val="center"/>
              <w:rPr>
                <w:kern w:val="2"/>
                <w:szCs w:val="24"/>
              </w:rPr>
            </w:pPr>
          </w:p>
        </w:tc>
      </w:tr>
      <w:tr w:rsidR="00060F94" w14:paraId="6C77EA71" w14:textId="77777777" w:rsidTr="007F55F9">
        <w:tc>
          <w:tcPr>
            <w:tcW w:w="2808" w:type="dxa"/>
            <w:vMerge/>
          </w:tcPr>
          <w:p w14:paraId="70F8DC28" w14:textId="77777777" w:rsidR="00060F94" w:rsidRDefault="00060F94" w:rsidP="00060F94">
            <w:pPr>
              <w:rPr>
                <w:b/>
                <w:bCs/>
                <w:kern w:val="2"/>
                <w:szCs w:val="24"/>
              </w:rPr>
            </w:pPr>
          </w:p>
        </w:tc>
        <w:tc>
          <w:tcPr>
            <w:tcW w:w="3240" w:type="dxa"/>
          </w:tcPr>
          <w:p w14:paraId="1622E531" w14:textId="77777777" w:rsidR="00060F94" w:rsidRDefault="00060F94" w:rsidP="00060F94">
            <w:pPr>
              <w:rPr>
                <w:kern w:val="2"/>
                <w:szCs w:val="24"/>
              </w:rPr>
            </w:pPr>
            <w:r>
              <w:rPr>
                <w:kern w:val="2"/>
                <w:szCs w:val="24"/>
              </w:rPr>
              <w:t>1.2.6. Bankas, banko kodas</w:t>
            </w:r>
          </w:p>
        </w:tc>
        <w:tc>
          <w:tcPr>
            <w:tcW w:w="4017" w:type="dxa"/>
          </w:tcPr>
          <w:p w14:paraId="53BF499D" w14:textId="77777777" w:rsidR="00060F94" w:rsidRDefault="00060F94" w:rsidP="00060F94">
            <w:pPr>
              <w:jc w:val="center"/>
              <w:rPr>
                <w:kern w:val="2"/>
                <w:szCs w:val="24"/>
              </w:rPr>
            </w:pPr>
          </w:p>
        </w:tc>
      </w:tr>
      <w:tr w:rsidR="00060F94" w14:paraId="1A4DD5FA" w14:textId="77777777" w:rsidTr="007F55F9">
        <w:tc>
          <w:tcPr>
            <w:tcW w:w="2808" w:type="dxa"/>
            <w:vMerge/>
          </w:tcPr>
          <w:p w14:paraId="4F69EC28" w14:textId="77777777" w:rsidR="00060F94" w:rsidRDefault="00060F94" w:rsidP="00060F94">
            <w:pPr>
              <w:rPr>
                <w:b/>
                <w:bCs/>
                <w:kern w:val="2"/>
                <w:szCs w:val="24"/>
              </w:rPr>
            </w:pPr>
          </w:p>
        </w:tc>
        <w:tc>
          <w:tcPr>
            <w:tcW w:w="3240" w:type="dxa"/>
          </w:tcPr>
          <w:p w14:paraId="2D95A528" w14:textId="77777777" w:rsidR="00060F94" w:rsidRDefault="00060F94" w:rsidP="00060F94">
            <w:pPr>
              <w:rPr>
                <w:kern w:val="2"/>
                <w:szCs w:val="24"/>
              </w:rPr>
            </w:pPr>
            <w:r>
              <w:rPr>
                <w:kern w:val="2"/>
                <w:szCs w:val="24"/>
              </w:rPr>
              <w:t>1.2.7. Telefonas</w:t>
            </w:r>
          </w:p>
        </w:tc>
        <w:tc>
          <w:tcPr>
            <w:tcW w:w="4017" w:type="dxa"/>
          </w:tcPr>
          <w:p w14:paraId="60EDB536" w14:textId="77777777" w:rsidR="00060F94" w:rsidRDefault="00060F94" w:rsidP="00060F94">
            <w:pPr>
              <w:jc w:val="center"/>
              <w:rPr>
                <w:kern w:val="2"/>
                <w:szCs w:val="24"/>
              </w:rPr>
            </w:pPr>
          </w:p>
        </w:tc>
      </w:tr>
      <w:tr w:rsidR="00060F94" w14:paraId="237ED846" w14:textId="77777777" w:rsidTr="007F55F9">
        <w:tc>
          <w:tcPr>
            <w:tcW w:w="2808" w:type="dxa"/>
            <w:vMerge/>
          </w:tcPr>
          <w:p w14:paraId="371686E0" w14:textId="77777777" w:rsidR="00060F94" w:rsidRDefault="00060F94" w:rsidP="00060F94">
            <w:pPr>
              <w:rPr>
                <w:b/>
                <w:bCs/>
                <w:kern w:val="2"/>
                <w:szCs w:val="24"/>
              </w:rPr>
            </w:pPr>
          </w:p>
        </w:tc>
        <w:tc>
          <w:tcPr>
            <w:tcW w:w="3240" w:type="dxa"/>
          </w:tcPr>
          <w:p w14:paraId="76411BE9" w14:textId="77777777" w:rsidR="00060F94" w:rsidRDefault="00060F94" w:rsidP="00060F94">
            <w:pPr>
              <w:rPr>
                <w:kern w:val="2"/>
                <w:szCs w:val="24"/>
              </w:rPr>
            </w:pPr>
            <w:r>
              <w:rPr>
                <w:kern w:val="2"/>
                <w:szCs w:val="24"/>
              </w:rPr>
              <w:t>1.2.8. El. paštas</w:t>
            </w:r>
          </w:p>
        </w:tc>
        <w:tc>
          <w:tcPr>
            <w:tcW w:w="4017" w:type="dxa"/>
          </w:tcPr>
          <w:p w14:paraId="3AD89FFF" w14:textId="77777777" w:rsidR="00060F94" w:rsidRDefault="00060F94" w:rsidP="00060F94">
            <w:pPr>
              <w:jc w:val="center"/>
              <w:rPr>
                <w:kern w:val="2"/>
                <w:szCs w:val="24"/>
              </w:rPr>
            </w:pPr>
          </w:p>
        </w:tc>
      </w:tr>
      <w:tr w:rsidR="00060F94" w14:paraId="666AE2EA" w14:textId="77777777" w:rsidTr="007F55F9">
        <w:tc>
          <w:tcPr>
            <w:tcW w:w="2808" w:type="dxa"/>
            <w:vMerge/>
          </w:tcPr>
          <w:p w14:paraId="543BB8B7" w14:textId="77777777" w:rsidR="00060F94" w:rsidRDefault="00060F94" w:rsidP="00060F94">
            <w:pPr>
              <w:rPr>
                <w:b/>
                <w:bCs/>
                <w:kern w:val="2"/>
                <w:szCs w:val="24"/>
              </w:rPr>
            </w:pPr>
          </w:p>
        </w:tc>
        <w:tc>
          <w:tcPr>
            <w:tcW w:w="3240" w:type="dxa"/>
          </w:tcPr>
          <w:p w14:paraId="122A22AB" w14:textId="77777777" w:rsidR="00060F94" w:rsidRDefault="00060F94" w:rsidP="00060F94">
            <w:pPr>
              <w:rPr>
                <w:kern w:val="2"/>
                <w:szCs w:val="24"/>
              </w:rPr>
            </w:pPr>
            <w:r>
              <w:rPr>
                <w:kern w:val="2"/>
                <w:szCs w:val="24"/>
              </w:rPr>
              <w:t>1.2.9. Šalies atstovas</w:t>
            </w:r>
          </w:p>
        </w:tc>
        <w:tc>
          <w:tcPr>
            <w:tcW w:w="4017" w:type="dxa"/>
          </w:tcPr>
          <w:p w14:paraId="7580B9F5" w14:textId="77777777" w:rsidR="00060F94" w:rsidRDefault="00060F94" w:rsidP="00060F94">
            <w:pPr>
              <w:jc w:val="center"/>
              <w:rPr>
                <w:kern w:val="2"/>
                <w:szCs w:val="24"/>
              </w:rPr>
            </w:pPr>
          </w:p>
        </w:tc>
      </w:tr>
      <w:tr w:rsidR="00060F94" w14:paraId="292C776B" w14:textId="77777777" w:rsidTr="007F55F9">
        <w:tc>
          <w:tcPr>
            <w:tcW w:w="2808" w:type="dxa"/>
            <w:vMerge/>
          </w:tcPr>
          <w:p w14:paraId="2D900F0A" w14:textId="77777777" w:rsidR="00060F94" w:rsidRDefault="00060F94" w:rsidP="00060F94">
            <w:pPr>
              <w:rPr>
                <w:b/>
                <w:bCs/>
                <w:kern w:val="2"/>
                <w:szCs w:val="24"/>
              </w:rPr>
            </w:pPr>
          </w:p>
        </w:tc>
        <w:tc>
          <w:tcPr>
            <w:tcW w:w="3240" w:type="dxa"/>
          </w:tcPr>
          <w:p w14:paraId="0A9DB8EB" w14:textId="77777777" w:rsidR="00060F94" w:rsidRDefault="00060F94" w:rsidP="00060F94">
            <w:pPr>
              <w:rPr>
                <w:kern w:val="2"/>
                <w:szCs w:val="24"/>
              </w:rPr>
            </w:pPr>
            <w:r>
              <w:rPr>
                <w:kern w:val="2"/>
                <w:szCs w:val="24"/>
              </w:rPr>
              <w:t>1.2.10. Atstovavimo pagrindas</w:t>
            </w:r>
          </w:p>
        </w:tc>
        <w:tc>
          <w:tcPr>
            <w:tcW w:w="4017" w:type="dxa"/>
          </w:tcPr>
          <w:p w14:paraId="5FCBD162" w14:textId="77777777" w:rsidR="00060F94" w:rsidRDefault="00060F94" w:rsidP="00060F94">
            <w:pPr>
              <w:jc w:val="center"/>
              <w:rPr>
                <w:kern w:val="2"/>
                <w:szCs w:val="24"/>
              </w:rPr>
            </w:pPr>
          </w:p>
        </w:tc>
      </w:tr>
    </w:tbl>
    <w:p w14:paraId="29EDFD0B" w14:textId="77777777" w:rsidR="005A5832" w:rsidRDefault="005A5832">
      <w:pPr>
        <w:jc w:val="both"/>
        <w:rPr>
          <w:szCs w:val="24"/>
        </w:rPr>
      </w:pPr>
    </w:p>
    <w:tbl>
      <w:tblPr>
        <w:tblW w:w="100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304"/>
        <w:gridCol w:w="2097"/>
        <w:gridCol w:w="5135"/>
      </w:tblGrid>
      <w:tr w:rsidR="005A5832" w14:paraId="7696E671" w14:textId="77777777" w:rsidTr="007F55F9">
        <w:trPr>
          <w:trHeight w:val="300"/>
        </w:trPr>
        <w:tc>
          <w:tcPr>
            <w:tcW w:w="10068"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rsidTr="007F55F9">
        <w:trPr>
          <w:trHeight w:val="300"/>
        </w:trPr>
        <w:tc>
          <w:tcPr>
            <w:tcW w:w="2836" w:type="dxa"/>
            <w:gridSpan w:val="2"/>
          </w:tcPr>
          <w:p w14:paraId="161367C0"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7232" w:type="dxa"/>
            <w:gridSpan w:val="2"/>
          </w:tcPr>
          <w:p w14:paraId="017FFD68" w14:textId="2C09892E" w:rsidR="005A5832" w:rsidRDefault="00754FD5" w:rsidP="00060F94">
            <w:pPr>
              <w:rPr>
                <w:color w:val="4472C4"/>
                <w:kern w:val="2"/>
                <w:szCs w:val="24"/>
              </w:rPr>
            </w:pPr>
            <w:r>
              <w:rPr>
                <w:color w:val="4472C4"/>
                <w:kern w:val="2"/>
                <w:szCs w:val="24"/>
              </w:rPr>
              <w:t>(nurodyti padalinį / skyrių, pareigas, vardą, pavardę, tel., el. paštą)</w:t>
            </w:r>
          </w:p>
        </w:tc>
      </w:tr>
      <w:tr w:rsidR="005A5832" w14:paraId="17A4E02F" w14:textId="77777777" w:rsidTr="007F55F9">
        <w:trPr>
          <w:trHeight w:val="300"/>
        </w:trPr>
        <w:tc>
          <w:tcPr>
            <w:tcW w:w="2836" w:type="dxa"/>
            <w:gridSpan w:val="2"/>
          </w:tcPr>
          <w:p w14:paraId="146E8BAE" w14:textId="77777777" w:rsidR="005A5832" w:rsidRDefault="00A10867">
            <w:pPr>
              <w:rPr>
                <w:b/>
                <w:bCs/>
                <w:kern w:val="2"/>
                <w:szCs w:val="24"/>
              </w:rPr>
            </w:pPr>
            <w:r>
              <w:rPr>
                <w:b/>
                <w:bCs/>
                <w:kern w:val="2"/>
                <w:szCs w:val="24"/>
              </w:rPr>
              <w:lastRenderedPageBreak/>
              <w:t>2.2. Tiekėjo kontaktiniai asmenys, atsakingi už Sutarties vykdymą</w:t>
            </w:r>
          </w:p>
        </w:tc>
        <w:tc>
          <w:tcPr>
            <w:tcW w:w="7232" w:type="dxa"/>
            <w:gridSpan w:val="2"/>
          </w:tcPr>
          <w:p w14:paraId="6FF1505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A640CBD" w14:textId="77777777" w:rsidTr="007F55F9">
        <w:trPr>
          <w:trHeight w:val="300"/>
        </w:trPr>
        <w:tc>
          <w:tcPr>
            <w:tcW w:w="10068"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rsidTr="007F55F9">
        <w:trPr>
          <w:trHeight w:val="300"/>
        </w:trPr>
        <w:tc>
          <w:tcPr>
            <w:tcW w:w="2836" w:type="dxa"/>
            <w:gridSpan w:val="2"/>
          </w:tcPr>
          <w:p w14:paraId="7B49844D" w14:textId="77777777" w:rsidR="005A5832" w:rsidRDefault="00A10867">
            <w:pPr>
              <w:rPr>
                <w:b/>
                <w:bCs/>
                <w:kern w:val="2"/>
                <w:szCs w:val="24"/>
              </w:rPr>
            </w:pPr>
            <w:r>
              <w:rPr>
                <w:b/>
                <w:bCs/>
                <w:kern w:val="2"/>
                <w:szCs w:val="24"/>
              </w:rPr>
              <w:t xml:space="preserve">3.1. Sutarties dalykas </w:t>
            </w:r>
          </w:p>
        </w:tc>
        <w:tc>
          <w:tcPr>
            <w:tcW w:w="7232" w:type="dxa"/>
            <w:gridSpan w:val="2"/>
          </w:tcPr>
          <w:p w14:paraId="31317ED4" w14:textId="77777777" w:rsidR="00060F94" w:rsidRDefault="00060F94" w:rsidP="00060F94">
            <w:pPr>
              <w:rPr>
                <w:kern w:val="2"/>
                <w:szCs w:val="24"/>
              </w:rPr>
            </w:pPr>
            <w:r w:rsidRPr="00C30DFF">
              <w:rPr>
                <w:kern w:val="2"/>
                <w:szCs w:val="24"/>
              </w:rPr>
              <w:t xml:space="preserve">Tiekėjas įsipareigoja Sutartyje numatytomis sąlygomis perduoti </w:t>
            </w:r>
            <w:r w:rsidRPr="006B0867">
              <w:rPr>
                <w:kern w:val="2"/>
                <w:szCs w:val="24"/>
              </w:rPr>
              <w:t>Pirkėjui</w:t>
            </w:r>
          </w:p>
          <w:p w14:paraId="52DB5246" w14:textId="147902F4" w:rsidR="00060F94" w:rsidRPr="004A68C1" w:rsidRDefault="00FC5439" w:rsidP="00060F94">
            <w:pPr>
              <w:jc w:val="both"/>
              <w:rPr>
                <w:i/>
                <w:iCs/>
              </w:rPr>
            </w:pPr>
            <w:r w:rsidRPr="004A68C1">
              <w:rPr>
                <w:b/>
                <w:bCs/>
                <w:i/>
                <w:iCs/>
              </w:rPr>
              <w:t>Hibridinių studijų įrangą</w:t>
            </w:r>
            <w:r w:rsidR="004A68C1" w:rsidRPr="004A68C1">
              <w:rPr>
                <w:i/>
                <w:iCs/>
              </w:rPr>
              <w:t xml:space="preserve"> </w:t>
            </w:r>
            <w:r w:rsidR="004A68C1" w:rsidRPr="004A68C1">
              <w:rPr>
                <w:bCs/>
                <w:i/>
                <w:iCs/>
              </w:rPr>
              <w:t>(komplekte: Monitorius, Vaizdo kamera, Garso procesorius, Garso sistema, Mikrofonas, Valdymo procesorius, Valdymo panelė, Signalų komutatorius, Tinklo komutatorius, Laidų dėžutė).</w:t>
            </w:r>
            <w:r w:rsidR="004A68C1">
              <w:rPr>
                <w:bCs/>
                <w:i/>
                <w:iCs/>
              </w:rPr>
              <w:t xml:space="preserve"> 3 vnt. </w:t>
            </w:r>
            <w:r w:rsidR="004A68C1" w:rsidRPr="004A68C1">
              <w:rPr>
                <w:bCs/>
              </w:rPr>
              <w:t>(</w:t>
            </w:r>
            <w:r w:rsidR="00060F94" w:rsidRPr="006B0867">
              <w:rPr>
                <w:color w:val="000000"/>
                <w:kern w:val="2"/>
                <w:szCs w:val="24"/>
              </w:rPr>
              <w:t>toliau – Prekės).</w:t>
            </w:r>
          </w:p>
          <w:p w14:paraId="24700FA6" w14:textId="26A1F709" w:rsidR="005A5832" w:rsidRDefault="00060F94" w:rsidP="00060F94">
            <w:pPr>
              <w:jc w:val="both"/>
              <w:rPr>
                <w:color w:val="000000"/>
                <w:kern w:val="2"/>
                <w:szCs w:val="24"/>
              </w:rPr>
            </w:pPr>
            <w:r w:rsidRPr="006B0867">
              <w:rPr>
                <w:color w:val="000000"/>
                <w:kern w:val="2"/>
                <w:szCs w:val="24"/>
              </w:rPr>
              <w:t xml:space="preserve">Išsamus Prekių aprašymas ir kiti reikalavimai tiekiamoms Prekėms nustatyti </w:t>
            </w:r>
            <w:r w:rsidRPr="001C3438">
              <w:rPr>
                <w:i/>
                <w:color w:val="000000"/>
                <w:kern w:val="2"/>
                <w:szCs w:val="24"/>
              </w:rPr>
              <w:t>Sutarties priede</w:t>
            </w:r>
            <w:r w:rsidRPr="001C3438">
              <w:rPr>
                <w:color w:val="000000"/>
                <w:kern w:val="2"/>
                <w:szCs w:val="24"/>
              </w:rPr>
              <w:t xml:space="preserve"> Nr. 1. „Techninė specifikacija“ (toliau – Techninė specifikacija) ir </w:t>
            </w:r>
            <w:r w:rsidRPr="001C3438">
              <w:rPr>
                <w:i/>
                <w:color w:val="000000"/>
                <w:kern w:val="2"/>
                <w:szCs w:val="24"/>
              </w:rPr>
              <w:t>Sutarties priede</w:t>
            </w:r>
            <w:r w:rsidRPr="001C3438">
              <w:rPr>
                <w:color w:val="000000"/>
                <w:kern w:val="2"/>
                <w:szCs w:val="24"/>
              </w:rPr>
              <w:t xml:space="preserve"> Nr. 2 </w:t>
            </w:r>
            <w:r w:rsidR="00141C4B" w:rsidRPr="001C3438">
              <w:rPr>
                <w:color w:val="000000"/>
                <w:kern w:val="2"/>
                <w:szCs w:val="24"/>
              </w:rPr>
              <w:t>„Tiekėjo pasiūlymo forma“.</w:t>
            </w:r>
          </w:p>
        </w:tc>
      </w:tr>
      <w:tr w:rsidR="005A5832" w14:paraId="0023E2B5" w14:textId="77777777" w:rsidTr="007F55F9">
        <w:trPr>
          <w:trHeight w:val="300"/>
        </w:trPr>
        <w:tc>
          <w:tcPr>
            <w:tcW w:w="2836" w:type="dxa"/>
            <w:gridSpan w:val="2"/>
          </w:tcPr>
          <w:p w14:paraId="16A5F651" w14:textId="77777777" w:rsidR="005A5832" w:rsidRDefault="00A10867">
            <w:pPr>
              <w:rPr>
                <w:b/>
                <w:bCs/>
                <w:kern w:val="2"/>
                <w:szCs w:val="24"/>
              </w:rPr>
            </w:pPr>
            <w:r>
              <w:rPr>
                <w:b/>
                <w:bCs/>
                <w:kern w:val="2"/>
                <w:szCs w:val="24"/>
              </w:rPr>
              <w:t>3.2. Pirkimo numeris</w:t>
            </w:r>
          </w:p>
        </w:tc>
        <w:tc>
          <w:tcPr>
            <w:tcW w:w="7232" w:type="dxa"/>
            <w:gridSpan w:val="2"/>
          </w:tcPr>
          <w:p w14:paraId="77E75139" w14:textId="252E3C6D" w:rsidR="005A5832" w:rsidRDefault="00060F94">
            <w:pPr>
              <w:rPr>
                <w:kern w:val="2"/>
                <w:szCs w:val="24"/>
              </w:rPr>
            </w:pPr>
            <w:r>
              <w:rPr>
                <w:kern w:val="2"/>
                <w:szCs w:val="24"/>
              </w:rPr>
              <w:t xml:space="preserve">CVP IS Nr.: </w:t>
            </w:r>
            <w:r w:rsidR="003E2E17">
              <w:rPr>
                <w:color w:val="4472C4"/>
                <w:kern w:val="2"/>
                <w:szCs w:val="24"/>
              </w:rPr>
              <w:t>(nurodyti)</w:t>
            </w:r>
          </w:p>
        </w:tc>
      </w:tr>
      <w:tr w:rsidR="005A5832" w14:paraId="4354176C" w14:textId="77777777" w:rsidTr="007F55F9">
        <w:trPr>
          <w:trHeight w:val="300"/>
        </w:trPr>
        <w:tc>
          <w:tcPr>
            <w:tcW w:w="2836"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7232" w:type="dxa"/>
            <w:gridSpan w:val="2"/>
          </w:tcPr>
          <w:p w14:paraId="470C70E7" w14:textId="18B1E1BE" w:rsidR="005A5832" w:rsidRDefault="00060F94">
            <w:pPr>
              <w:rPr>
                <w:kern w:val="2"/>
                <w:szCs w:val="24"/>
              </w:rPr>
            </w:pPr>
            <w:r w:rsidRPr="00E23DD5">
              <w:rPr>
                <w:color w:val="000000" w:themeColor="text1"/>
                <w:kern w:val="2"/>
                <w:szCs w:val="24"/>
              </w:rPr>
              <w:t xml:space="preserve">Pirkimas finansuojamas Europos sąjungos lėšomis siekiant įgyvendinti projekto </w:t>
            </w:r>
            <w:r>
              <w:rPr>
                <w:color w:val="000000" w:themeColor="text1"/>
                <w:kern w:val="2"/>
                <w:szCs w:val="24"/>
              </w:rPr>
              <w:t>„</w:t>
            </w:r>
            <w:r w:rsidRPr="00E23DD5">
              <w:rPr>
                <w:color w:val="000000" w:themeColor="text1"/>
                <w:kern w:val="2"/>
                <w:szCs w:val="24"/>
              </w:rPr>
              <w:t>Kauno ir Alytaus kolegijų veiklos pertvarka, sukuriant mokslinių taikomųjų tyrimų centrą maisto ir sveikos gyvensenos srityje (</w:t>
            </w:r>
            <w:proofErr w:type="spellStart"/>
            <w:r w:rsidRPr="00E23DD5">
              <w:rPr>
                <w:color w:val="000000" w:themeColor="text1"/>
                <w:kern w:val="2"/>
                <w:szCs w:val="24"/>
              </w:rPr>
              <w:t>Foodtech</w:t>
            </w:r>
            <w:proofErr w:type="spellEnd"/>
            <w:r w:rsidRPr="00E23DD5">
              <w:rPr>
                <w:color w:val="000000" w:themeColor="text1"/>
                <w:kern w:val="2"/>
                <w:szCs w:val="24"/>
              </w:rPr>
              <w:t xml:space="preserve"> </w:t>
            </w:r>
            <w:proofErr w:type="spellStart"/>
            <w:r w:rsidRPr="00E23DD5">
              <w:rPr>
                <w:color w:val="000000" w:themeColor="text1"/>
                <w:kern w:val="2"/>
                <w:szCs w:val="24"/>
              </w:rPr>
              <w:t>and</w:t>
            </w:r>
            <w:proofErr w:type="spellEnd"/>
            <w:r w:rsidRPr="00E23DD5">
              <w:rPr>
                <w:color w:val="000000" w:themeColor="text1"/>
                <w:kern w:val="2"/>
                <w:szCs w:val="24"/>
              </w:rPr>
              <w:t xml:space="preserve"> </w:t>
            </w:r>
            <w:proofErr w:type="spellStart"/>
            <w:r w:rsidRPr="00E23DD5">
              <w:rPr>
                <w:color w:val="000000" w:themeColor="text1"/>
                <w:kern w:val="2"/>
                <w:szCs w:val="24"/>
              </w:rPr>
              <w:t>Health</w:t>
            </w:r>
            <w:proofErr w:type="spellEnd"/>
            <w:r w:rsidRPr="00E23DD5">
              <w:rPr>
                <w:color w:val="000000" w:themeColor="text1"/>
                <w:kern w:val="2"/>
                <w:szCs w:val="24"/>
              </w:rPr>
              <w:t xml:space="preserve"> </w:t>
            </w:r>
            <w:proofErr w:type="spellStart"/>
            <w:r w:rsidRPr="00E23DD5">
              <w:rPr>
                <w:color w:val="000000" w:themeColor="text1"/>
                <w:kern w:val="2"/>
                <w:szCs w:val="24"/>
              </w:rPr>
              <w:t>Innovation</w:t>
            </w:r>
            <w:proofErr w:type="spellEnd"/>
            <w:r w:rsidRPr="00E23DD5">
              <w:rPr>
                <w:color w:val="000000" w:themeColor="text1"/>
                <w:kern w:val="2"/>
                <w:szCs w:val="24"/>
              </w:rPr>
              <w:t xml:space="preserve"> HUB)</w:t>
            </w:r>
            <w:r>
              <w:rPr>
                <w:color w:val="000000" w:themeColor="text1"/>
                <w:kern w:val="2"/>
                <w:szCs w:val="24"/>
              </w:rPr>
              <w:t>“</w:t>
            </w:r>
            <w:r w:rsidRPr="00E23DD5">
              <w:rPr>
                <w:color w:val="000000" w:themeColor="text1"/>
                <w:kern w:val="2"/>
                <w:szCs w:val="24"/>
              </w:rPr>
              <w:t xml:space="preserve"> Nr. 10-019-P-0004 veiklas</w:t>
            </w:r>
            <w:r>
              <w:rPr>
                <w:color w:val="000000" w:themeColor="text1"/>
                <w:kern w:val="2"/>
                <w:szCs w:val="24"/>
              </w:rPr>
              <w:t xml:space="preserve">. </w:t>
            </w:r>
          </w:p>
        </w:tc>
      </w:tr>
      <w:tr w:rsidR="005A5832" w14:paraId="6009D207" w14:textId="77777777" w:rsidTr="007F55F9">
        <w:trPr>
          <w:trHeight w:val="300"/>
        </w:trPr>
        <w:tc>
          <w:tcPr>
            <w:tcW w:w="10068"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DEBE30" w14:textId="77777777" w:rsidTr="007F55F9">
        <w:trPr>
          <w:trHeight w:val="300"/>
        </w:trPr>
        <w:tc>
          <w:tcPr>
            <w:tcW w:w="2836" w:type="dxa"/>
            <w:gridSpan w:val="2"/>
          </w:tcPr>
          <w:p w14:paraId="0BC136FA" w14:textId="49F97780" w:rsidR="005A5832" w:rsidRDefault="00A10867" w:rsidP="00D7415C">
            <w:pPr>
              <w:rPr>
                <w:b/>
                <w:bCs/>
                <w:kern w:val="2"/>
                <w:szCs w:val="24"/>
              </w:rPr>
            </w:pPr>
            <w:r>
              <w:rPr>
                <w:b/>
                <w:bCs/>
                <w:kern w:val="2"/>
                <w:szCs w:val="24"/>
              </w:rPr>
              <w:t>4.1. Prekių pristatymo terminas, kai Prekės pristatomos vienu kartu</w:t>
            </w:r>
          </w:p>
        </w:tc>
        <w:tc>
          <w:tcPr>
            <w:tcW w:w="7232" w:type="dxa"/>
            <w:gridSpan w:val="2"/>
          </w:tcPr>
          <w:p w14:paraId="5491866C" w14:textId="674E891E" w:rsidR="005A5832" w:rsidRDefault="003E2E17" w:rsidP="00060F94">
            <w:pPr>
              <w:jc w:val="both"/>
              <w:rPr>
                <w:szCs w:val="24"/>
              </w:rPr>
            </w:pPr>
            <w:r>
              <w:rPr>
                <w:kern w:val="2"/>
                <w:szCs w:val="24"/>
              </w:rPr>
              <w:t>Tiek</w:t>
            </w:r>
            <w:r w:rsidRPr="00292645">
              <w:rPr>
                <w:kern w:val="2"/>
                <w:szCs w:val="24"/>
              </w:rPr>
              <w:t xml:space="preserve">ėjas </w:t>
            </w:r>
            <w:r w:rsidRPr="00292645">
              <w:rPr>
                <w:iCs/>
                <w:kern w:val="2"/>
                <w:szCs w:val="24"/>
              </w:rPr>
              <w:t>Prekes</w:t>
            </w:r>
            <w:r w:rsidRPr="00292645">
              <w:rPr>
                <w:i/>
                <w:color w:val="4472C4" w:themeColor="accent1"/>
                <w:kern w:val="2"/>
                <w:szCs w:val="24"/>
              </w:rPr>
              <w:t xml:space="preserve"> </w:t>
            </w:r>
            <w:r w:rsidRPr="00292645">
              <w:rPr>
                <w:kern w:val="2"/>
                <w:szCs w:val="24"/>
              </w:rPr>
              <w:t xml:space="preserve">įsipareigoja pristatyti </w:t>
            </w:r>
            <w:r w:rsidRPr="00292645">
              <w:rPr>
                <w:b/>
                <w:bCs/>
                <w:kern w:val="2"/>
                <w:szCs w:val="24"/>
              </w:rPr>
              <w:t>ne vėliau kaip per 3 mėn. nuo sutarties įsigaliojimo dienos</w:t>
            </w:r>
            <w:r w:rsidRPr="00292645">
              <w:rPr>
                <w:color w:val="000000"/>
                <w:kern w:val="2"/>
                <w:szCs w:val="24"/>
              </w:rPr>
              <w:t xml:space="preserve"> ad</w:t>
            </w:r>
            <w:r>
              <w:rPr>
                <w:color w:val="000000"/>
                <w:kern w:val="2"/>
                <w:szCs w:val="24"/>
              </w:rPr>
              <w:t>resu:</w:t>
            </w:r>
            <w:r w:rsidRPr="00B172E5">
              <w:rPr>
                <w:kern w:val="2"/>
                <w:szCs w:val="24"/>
              </w:rPr>
              <w:t xml:space="preserve"> </w:t>
            </w:r>
            <w:r w:rsidRPr="00B172E5">
              <w:rPr>
                <w:shd w:val="clear" w:color="auto" w:fill="FFFFFF"/>
              </w:rPr>
              <w:t>Studentų g. 17, Alytus 62252</w:t>
            </w:r>
            <w:r>
              <w:rPr>
                <w:shd w:val="clear" w:color="auto" w:fill="FFFFFF"/>
              </w:rPr>
              <w:t>.</w:t>
            </w:r>
          </w:p>
        </w:tc>
      </w:tr>
      <w:tr w:rsidR="005A5832" w14:paraId="4E5B9CB2" w14:textId="77777777" w:rsidTr="007F55F9">
        <w:trPr>
          <w:trHeight w:val="300"/>
        </w:trPr>
        <w:tc>
          <w:tcPr>
            <w:tcW w:w="2836"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7232" w:type="dxa"/>
            <w:gridSpan w:val="2"/>
          </w:tcPr>
          <w:p w14:paraId="09DC9AFF" w14:textId="77777777" w:rsidR="005A5832" w:rsidRDefault="00A10867">
            <w:pPr>
              <w:rPr>
                <w:kern w:val="2"/>
                <w:szCs w:val="24"/>
              </w:rPr>
            </w:pPr>
            <w:r>
              <w:rPr>
                <w:kern w:val="2"/>
                <w:szCs w:val="24"/>
              </w:rPr>
              <w:t>Netaikoma</w:t>
            </w:r>
          </w:p>
          <w:p w14:paraId="42ABA812" w14:textId="63973B5C" w:rsidR="005A5832" w:rsidRDefault="005A5832">
            <w:pPr>
              <w:rPr>
                <w:kern w:val="2"/>
                <w:szCs w:val="24"/>
              </w:rPr>
            </w:pPr>
          </w:p>
        </w:tc>
      </w:tr>
      <w:tr w:rsidR="005A5832" w14:paraId="2FECB001" w14:textId="77777777" w:rsidTr="007F55F9">
        <w:trPr>
          <w:trHeight w:val="300"/>
        </w:trPr>
        <w:tc>
          <w:tcPr>
            <w:tcW w:w="2836" w:type="dxa"/>
            <w:gridSpan w:val="2"/>
          </w:tcPr>
          <w:p w14:paraId="2B97308E" w14:textId="77777777" w:rsidR="005A5832" w:rsidRDefault="00A10867">
            <w:pPr>
              <w:rPr>
                <w:b/>
                <w:bCs/>
                <w:kern w:val="2"/>
                <w:szCs w:val="24"/>
              </w:rPr>
            </w:pPr>
            <w:r>
              <w:rPr>
                <w:b/>
                <w:bCs/>
                <w:kern w:val="2"/>
                <w:szCs w:val="24"/>
              </w:rPr>
              <w:t>4.3. Užsakymų teikimo tvarka</w:t>
            </w:r>
          </w:p>
        </w:tc>
        <w:tc>
          <w:tcPr>
            <w:tcW w:w="7232" w:type="dxa"/>
            <w:gridSpan w:val="2"/>
          </w:tcPr>
          <w:p w14:paraId="622E93E5" w14:textId="2DEE832B" w:rsidR="005A5832" w:rsidRDefault="00060F94" w:rsidP="00060F94">
            <w:pPr>
              <w:jc w:val="both"/>
              <w:rPr>
                <w:kern w:val="2"/>
                <w:szCs w:val="24"/>
              </w:rPr>
            </w:pPr>
            <w:r w:rsidRPr="009E5C3B">
              <w:rPr>
                <w:kern w:val="2"/>
                <w:szCs w:val="24"/>
              </w:rPr>
              <w:t>Pasirašoma sutartis laikoma užsakymo pateikimu. Atskiras užsakymas neteikiamas.</w:t>
            </w:r>
          </w:p>
        </w:tc>
      </w:tr>
      <w:tr w:rsidR="005A5832" w14:paraId="013CB572" w14:textId="77777777" w:rsidTr="007F55F9">
        <w:trPr>
          <w:trHeight w:val="300"/>
        </w:trPr>
        <w:tc>
          <w:tcPr>
            <w:tcW w:w="2836"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7232" w:type="dxa"/>
            <w:gridSpan w:val="2"/>
          </w:tcPr>
          <w:p w14:paraId="08AA1D8F" w14:textId="308C8E12" w:rsidR="005A5832" w:rsidRDefault="00A10867">
            <w:pPr>
              <w:rPr>
                <w:kern w:val="2"/>
                <w:szCs w:val="24"/>
              </w:rPr>
            </w:pPr>
            <w:r>
              <w:rPr>
                <w:kern w:val="2"/>
                <w:szCs w:val="24"/>
              </w:rPr>
              <w:t>Netaikoma</w:t>
            </w:r>
          </w:p>
        </w:tc>
      </w:tr>
      <w:tr w:rsidR="005A5832" w14:paraId="3450053D" w14:textId="77777777" w:rsidTr="007F55F9">
        <w:trPr>
          <w:trHeight w:val="300"/>
        </w:trPr>
        <w:tc>
          <w:tcPr>
            <w:tcW w:w="2836" w:type="dxa"/>
            <w:gridSpan w:val="2"/>
          </w:tcPr>
          <w:p w14:paraId="11097643" w14:textId="77777777" w:rsidR="005A5832" w:rsidRDefault="00A10867">
            <w:pPr>
              <w:rPr>
                <w:b/>
                <w:bCs/>
                <w:kern w:val="2"/>
                <w:szCs w:val="24"/>
              </w:rPr>
            </w:pPr>
            <w:r>
              <w:rPr>
                <w:b/>
                <w:bCs/>
                <w:kern w:val="2"/>
                <w:szCs w:val="24"/>
              </w:rPr>
              <w:t xml:space="preserve">4.5. Kartu su Prekėmis pateikiami dokumentai </w:t>
            </w:r>
          </w:p>
        </w:tc>
        <w:tc>
          <w:tcPr>
            <w:tcW w:w="7232" w:type="dxa"/>
            <w:gridSpan w:val="2"/>
          </w:tcPr>
          <w:p w14:paraId="63043AC8" w14:textId="7B40CD5F" w:rsidR="005A5832" w:rsidRDefault="00060F94" w:rsidP="00060F94">
            <w:pPr>
              <w:jc w:val="both"/>
              <w:rPr>
                <w:kern w:val="2"/>
                <w:szCs w:val="24"/>
              </w:rPr>
            </w:pPr>
            <w:r>
              <w:rPr>
                <w:kern w:val="2"/>
                <w:szCs w:val="24"/>
              </w:rPr>
              <w:t>Kartu su Prekėmis pateikiami šie dokumentai:</w:t>
            </w:r>
            <w:r>
              <w:rPr>
                <w:color w:val="4472C4"/>
                <w:kern w:val="2"/>
                <w:szCs w:val="24"/>
              </w:rPr>
              <w:t xml:space="preserve"> </w:t>
            </w:r>
            <w:r w:rsidRPr="00CE7C7A">
              <w:rPr>
                <w:kern w:val="2"/>
                <w:szCs w:val="24"/>
              </w:rPr>
              <w:t>Prekių perdavimo-priėmimo aktas.</w:t>
            </w:r>
            <w:r>
              <w:rPr>
                <w:kern w:val="2"/>
                <w:szCs w:val="24"/>
              </w:rPr>
              <w:t xml:space="preserve"> Tiekėjui nepateikus nurodytų dokumentų, laikoma, kad Prekės neatitinka Sutartyje nustatytų reikalavimų.</w:t>
            </w:r>
          </w:p>
        </w:tc>
      </w:tr>
      <w:tr w:rsidR="005A5832" w14:paraId="183479D0" w14:textId="77777777" w:rsidTr="007F55F9">
        <w:trPr>
          <w:trHeight w:val="300"/>
        </w:trPr>
        <w:tc>
          <w:tcPr>
            <w:tcW w:w="10068"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rsidTr="007F55F9">
        <w:trPr>
          <w:trHeight w:val="300"/>
        </w:trPr>
        <w:tc>
          <w:tcPr>
            <w:tcW w:w="2836"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7232" w:type="dxa"/>
            <w:gridSpan w:val="2"/>
          </w:tcPr>
          <w:p w14:paraId="3C472C8E" w14:textId="77777777" w:rsidR="005A5832" w:rsidRDefault="00A10867">
            <w:pPr>
              <w:rPr>
                <w:kern w:val="2"/>
                <w:szCs w:val="24"/>
              </w:rPr>
            </w:pPr>
            <w:r>
              <w:rPr>
                <w:kern w:val="2"/>
                <w:szCs w:val="24"/>
              </w:rPr>
              <w:t>Fiksuotos kainos kainodara</w:t>
            </w:r>
          </w:p>
          <w:p w14:paraId="7403D0A1" w14:textId="5056F4E8" w:rsidR="005A5832" w:rsidRDefault="005A5832">
            <w:pPr>
              <w:rPr>
                <w:color w:val="4472C4"/>
                <w:kern w:val="2"/>
              </w:rPr>
            </w:pPr>
          </w:p>
        </w:tc>
      </w:tr>
      <w:tr w:rsidR="005A5832" w14:paraId="1CC6D71A" w14:textId="77777777" w:rsidTr="007F55F9">
        <w:trPr>
          <w:trHeight w:val="300"/>
        </w:trPr>
        <w:tc>
          <w:tcPr>
            <w:tcW w:w="2836" w:type="dxa"/>
            <w:gridSpan w:val="2"/>
          </w:tcPr>
          <w:p w14:paraId="4EF4D4BE" w14:textId="38E9AC6E" w:rsidR="005A5832" w:rsidRDefault="00A10867" w:rsidP="00060F94">
            <w:pPr>
              <w:rPr>
                <w:b/>
                <w:bCs/>
                <w:kern w:val="2"/>
                <w:szCs w:val="24"/>
              </w:rPr>
            </w:pPr>
            <w:r>
              <w:rPr>
                <w:b/>
                <w:bCs/>
                <w:kern w:val="2"/>
                <w:szCs w:val="24"/>
              </w:rPr>
              <w:t xml:space="preserve">5.2. Pradinės Sutarties vertė ir Sutarties kaina, kai taikoma </w:t>
            </w:r>
            <w:r w:rsidRPr="00237355">
              <w:rPr>
                <w:b/>
                <w:bCs/>
                <w:kern w:val="2"/>
                <w:szCs w:val="24"/>
                <w:u w:val="single"/>
              </w:rPr>
              <w:t>fiksuotos kainos</w:t>
            </w:r>
            <w:r>
              <w:rPr>
                <w:b/>
                <w:bCs/>
                <w:kern w:val="2"/>
                <w:szCs w:val="24"/>
              </w:rPr>
              <w:t xml:space="preserve"> kainodara</w:t>
            </w:r>
          </w:p>
        </w:tc>
        <w:tc>
          <w:tcPr>
            <w:tcW w:w="7232" w:type="dxa"/>
            <w:gridSpan w:val="2"/>
          </w:tcPr>
          <w:p w14:paraId="66A9F826" w14:textId="77777777" w:rsidR="005D46B8" w:rsidRDefault="005D46B8" w:rsidP="005D46B8">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21A1A7D8" w14:textId="77777777" w:rsidR="005D46B8" w:rsidRDefault="005D46B8" w:rsidP="005D46B8">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1B0BB5F" w14:textId="77777777" w:rsidR="005D46B8" w:rsidRDefault="005D46B8" w:rsidP="005D46B8">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DC2FF3E" w14:textId="0411044E" w:rsidR="005A5832" w:rsidRDefault="005D46B8" w:rsidP="005D46B8">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1C19A028" w14:textId="77777777" w:rsidTr="007F55F9">
        <w:trPr>
          <w:trHeight w:val="300"/>
        </w:trPr>
        <w:tc>
          <w:tcPr>
            <w:tcW w:w="2836" w:type="dxa"/>
            <w:gridSpan w:val="2"/>
          </w:tcPr>
          <w:p w14:paraId="1A3B6652" w14:textId="5541BCE1" w:rsidR="005A5832" w:rsidRPr="00060F94" w:rsidRDefault="00A10867">
            <w:pPr>
              <w:rPr>
                <w:b/>
                <w:bCs/>
                <w:kern w:val="2"/>
                <w:szCs w:val="24"/>
              </w:rPr>
            </w:pPr>
            <w:r>
              <w:rPr>
                <w:b/>
                <w:bCs/>
                <w:kern w:val="2"/>
                <w:szCs w:val="24"/>
              </w:rPr>
              <w:lastRenderedPageBreak/>
              <w:t xml:space="preserve">5.3. Sutarties kainos perskaičiavimas taikant </w:t>
            </w:r>
            <w:r>
              <w:rPr>
                <w:b/>
                <w:bCs/>
                <w:kern w:val="2"/>
                <w:szCs w:val="24"/>
                <w:u w:val="single"/>
              </w:rPr>
              <w:t>peržiūros</w:t>
            </w:r>
            <w:r>
              <w:rPr>
                <w:b/>
                <w:bCs/>
                <w:kern w:val="2"/>
                <w:szCs w:val="24"/>
              </w:rPr>
              <w:t xml:space="preserve"> taisykles</w:t>
            </w:r>
          </w:p>
        </w:tc>
        <w:tc>
          <w:tcPr>
            <w:tcW w:w="7232" w:type="dxa"/>
            <w:gridSpan w:val="2"/>
          </w:tcPr>
          <w:p w14:paraId="00D41BAE" w14:textId="3908B9B6" w:rsidR="005A5832" w:rsidRDefault="00A10867">
            <w:pPr>
              <w:rPr>
                <w:kern w:val="2"/>
                <w:szCs w:val="24"/>
              </w:rPr>
            </w:pPr>
            <w:r>
              <w:rPr>
                <w:kern w:val="2"/>
                <w:szCs w:val="24"/>
              </w:rPr>
              <w:t xml:space="preserve">Sutarties </w:t>
            </w:r>
            <w:r w:rsidRPr="00060F94">
              <w:rPr>
                <w:color w:val="000000" w:themeColor="text1"/>
                <w:kern w:val="2"/>
                <w:szCs w:val="24"/>
              </w:rPr>
              <w:t>kaina</w:t>
            </w:r>
            <w:r w:rsidR="00060F94" w:rsidRPr="00060F94">
              <w:rPr>
                <w:color w:val="000000" w:themeColor="text1"/>
                <w:kern w:val="2"/>
                <w:szCs w:val="24"/>
              </w:rPr>
              <w:t xml:space="preserve"> </w:t>
            </w:r>
            <w:r w:rsidRPr="00060F94">
              <w:rPr>
                <w:color w:val="000000" w:themeColor="text1"/>
                <w:kern w:val="2"/>
                <w:szCs w:val="24"/>
              </w:rPr>
              <w:t>b</w:t>
            </w:r>
            <w:r>
              <w:rPr>
                <w:kern w:val="2"/>
                <w:szCs w:val="24"/>
              </w:rPr>
              <w:t>us perskaičiuojami:</w:t>
            </w:r>
          </w:p>
          <w:p w14:paraId="1B78855E" w14:textId="70B30860" w:rsidR="00060F94" w:rsidRPr="00060F94" w:rsidRDefault="00A10867" w:rsidP="00060F94">
            <w:pPr>
              <w:rPr>
                <w:color w:val="FF0000"/>
                <w:kern w:val="2"/>
                <w:szCs w:val="24"/>
              </w:rPr>
            </w:pPr>
            <w:r>
              <w:rPr>
                <w:kern w:val="2"/>
                <w:szCs w:val="24"/>
              </w:rPr>
              <w:t>5.3.1. dėl PVM tarifo pasikeitimo;</w:t>
            </w:r>
          </w:p>
          <w:p w14:paraId="33BE06DA" w14:textId="1EC94B25" w:rsidR="005A5832" w:rsidRDefault="005A5832">
            <w:pPr>
              <w:rPr>
                <w:color w:val="FF0000"/>
                <w:kern w:val="2"/>
              </w:rPr>
            </w:pPr>
          </w:p>
        </w:tc>
      </w:tr>
      <w:tr w:rsidR="005A5832" w14:paraId="44043A28" w14:textId="77777777" w:rsidTr="007F55F9">
        <w:trPr>
          <w:trHeight w:val="300"/>
        </w:trPr>
        <w:tc>
          <w:tcPr>
            <w:tcW w:w="2836" w:type="dxa"/>
            <w:gridSpan w:val="2"/>
          </w:tcPr>
          <w:p w14:paraId="1E21D289" w14:textId="14D77E8F" w:rsidR="005A5832" w:rsidRDefault="00A10867">
            <w:pPr>
              <w:rPr>
                <w:b/>
                <w:bCs/>
                <w:kern w:val="2"/>
                <w:szCs w:val="24"/>
              </w:rPr>
            </w:pPr>
            <w:r>
              <w:rPr>
                <w:b/>
                <w:bCs/>
                <w:kern w:val="2"/>
                <w:szCs w:val="24"/>
              </w:rPr>
              <w:t>5.3.1. Sutarties kainos peržiūra dėl PVM tarifo pasikeitimo</w:t>
            </w:r>
          </w:p>
        </w:tc>
        <w:tc>
          <w:tcPr>
            <w:tcW w:w="7232" w:type="dxa"/>
            <w:gridSpan w:val="2"/>
          </w:tcPr>
          <w:p w14:paraId="2A752BE0" w14:textId="77777777" w:rsidR="005D46B8" w:rsidRDefault="005D46B8" w:rsidP="005D46B8">
            <w:pPr>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6C20EEDD" w14:textId="77777777" w:rsidR="005D46B8" w:rsidRPr="00786AA8" w:rsidRDefault="005D46B8" w:rsidP="005D46B8">
            <w:pPr>
              <w:rPr>
                <w:kern w:val="2"/>
                <w:szCs w:val="24"/>
              </w:rPr>
            </w:pPr>
          </w:p>
          <w:p w14:paraId="22F59FE8" w14:textId="467880DB" w:rsidR="005A5832" w:rsidRDefault="005D46B8" w:rsidP="005D46B8">
            <w:pPr>
              <w:jc w:val="both"/>
              <w:rPr>
                <w:kern w:val="2"/>
                <w:szCs w:val="24"/>
              </w:rPr>
            </w:pPr>
            <w:r w:rsidRPr="00786AA8">
              <w:rPr>
                <w:kern w:val="2"/>
              </w:rPr>
              <w:t>Perskaičiavimas įforminamas Susitarimu ne vėliau kaip per 10 (dešimt) darbo dienų nuo PVM mokėjimą reglamentuojančių teisės aktų pasikeitimo, kuris tampa neatskiriama Sutarties dalimi. Perskaičiuota Sutarties kaina taikoma už tą Prekių dalį, kurios bus tiekiamos nuo Šalių pasirašyto Susitarimo įsigaliojimo dienos.</w:t>
            </w:r>
          </w:p>
        </w:tc>
      </w:tr>
      <w:tr w:rsidR="005A5832" w14:paraId="5D8E4D4D" w14:textId="77777777" w:rsidTr="007F55F9">
        <w:trPr>
          <w:trHeight w:val="300"/>
        </w:trPr>
        <w:tc>
          <w:tcPr>
            <w:tcW w:w="2836" w:type="dxa"/>
            <w:gridSpan w:val="2"/>
          </w:tcPr>
          <w:p w14:paraId="7137F72E" w14:textId="6471E8CA" w:rsidR="005A5832" w:rsidRDefault="00A10867">
            <w:pPr>
              <w:rPr>
                <w:kern w:val="2"/>
                <w:szCs w:val="24"/>
              </w:rPr>
            </w:pPr>
            <w:r>
              <w:rPr>
                <w:b/>
                <w:bCs/>
                <w:kern w:val="2"/>
                <w:szCs w:val="24"/>
              </w:rPr>
              <w:t>5.3.2.</w:t>
            </w:r>
            <w:r>
              <w:rPr>
                <w:kern w:val="2"/>
                <w:szCs w:val="24"/>
              </w:rPr>
              <w:t xml:space="preserve"> </w:t>
            </w:r>
            <w:r>
              <w:rPr>
                <w:b/>
                <w:bCs/>
                <w:kern w:val="2"/>
                <w:szCs w:val="24"/>
              </w:rPr>
              <w:t xml:space="preserve">Sutarties </w:t>
            </w:r>
            <w:r w:rsidR="00060F94">
              <w:rPr>
                <w:b/>
                <w:bCs/>
                <w:kern w:val="2"/>
                <w:szCs w:val="24"/>
              </w:rPr>
              <w:t xml:space="preserve">kainos </w:t>
            </w:r>
            <w:r>
              <w:rPr>
                <w:b/>
                <w:bCs/>
                <w:kern w:val="2"/>
                <w:szCs w:val="24"/>
              </w:rPr>
              <w:t>peržiūra dėl kitų mokesčių, lemiančių Prekių kainos pokytį, pasikeitimo</w:t>
            </w:r>
          </w:p>
        </w:tc>
        <w:tc>
          <w:tcPr>
            <w:tcW w:w="7232" w:type="dxa"/>
            <w:gridSpan w:val="2"/>
          </w:tcPr>
          <w:p w14:paraId="0B129A13" w14:textId="77777777" w:rsidR="005A5832" w:rsidRDefault="00A10867">
            <w:pPr>
              <w:rPr>
                <w:kern w:val="2"/>
                <w:szCs w:val="24"/>
              </w:rPr>
            </w:pPr>
            <w:r>
              <w:rPr>
                <w:kern w:val="2"/>
                <w:szCs w:val="24"/>
              </w:rPr>
              <w:t>Netaikoma</w:t>
            </w:r>
          </w:p>
          <w:p w14:paraId="096AB429" w14:textId="65D1CF74" w:rsidR="005A5832" w:rsidRDefault="005A5832">
            <w:pPr>
              <w:rPr>
                <w:kern w:val="2"/>
              </w:rPr>
            </w:pPr>
          </w:p>
        </w:tc>
      </w:tr>
      <w:tr w:rsidR="005A5832" w14:paraId="06597448" w14:textId="77777777" w:rsidTr="007F55F9">
        <w:trPr>
          <w:trHeight w:val="300"/>
        </w:trPr>
        <w:tc>
          <w:tcPr>
            <w:tcW w:w="2836" w:type="dxa"/>
            <w:gridSpan w:val="2"/>
          </w:tcPr>
          <w:p w14:paraId="68CA6F47" w14:textId="1C248BE2" w:rsidR="005A5832" w:rsidRPr="007F55F9" w:rsidRDefault="00A10867">
            <w:pPr>
              <w:rPr>
                <w:b/>
                <w:bCs/>
                <w:kern w:val="2"/>
                <w:szCs w:val="24"/>
              </w:rPr>
            </w:pPr>
            <w:r>
              <w:rPr>
                <w:b/>
                <w:bCs/>
                <w:kern w:val="2"/>
                <w:szCs w:val="24"/>
              </w:rPr>
              <w:t>5.3.3. Sutarties kainos peržiūra dėl kainų lygio pokyčio</w:t>
            </w:r>
          </w:p>
        </w:tc>
        <w:tc>
          <w:tcPr>
            <w:tcW w:w="7232" w:type="dxa"/>
            <w:gridSpan w:val="2"/>
          </w:tcPr>
          <w:p w14:paraId="0AD0C670" w14:textId="6CAF4CDC" w:rsidR="005A5832" w:rsidRPr="007F55F9" w:rsidRDefault="00A10867">
            <w:pPr>
              <w:rPr>
                <w:kern w:val="2"/>
                <w:szCs w:val="24"/>
              </w:rPr>
            </w:pPr>
            <w:r>
              <w:rPr>
                <w:kern w:val="2"/>
                <w:szCs w:val="24"/>
              </w:rPr>
              <w:t>Netaikoma</w:t>
            </w:r>
          </w:p>
        </w:tc>
      </w:tr>
      <w:tr w:rsidR="005A5832" w14:paraId="5B4D0978" w14:textId="77777777" w:rsidTr="007F55F9">
        <w:trPr>
          <w:trHeight w:val="300"/>
        </w:trPr>
        <w:tc>
          <w:tcPr>
            <w:tcW w:w="2836" w:type="dxa"/>
            <w:gridSpan w:val="2"/>
          </w:tcPr>
          <w:p w14:paraId="30CEAD79" w14:textId="41172F99" w:rsidR="005A5832" w:rsidRDefault="00A10867">
            <w:pPr>
              <w:rPr>
                <w:b/>
                <w:bCs/>
                <w:kern w:val="2"/>
                <w:szCs w:val="24"/>
              </w:rPr>
            </w:pPr>
            <w:r>
              <w:rPr>
                <w:b/>
                <w:bCs/>
                <w:kern w:val="2"/>
                <w:szCs w:val="24"/>
              </w:rPr>
              <w:t>5.3.4. Sutarties peržiūra dėl kainų lygio pokyčio pagal Prekių grupių kainų pokyčius</w:t>
            </w:r>
          </w:p>
        </w:tc>
        <w:tc>
          <w:tcPr>
            <w:tcW w:w="7232" w:type="dxa"/>
            <w:gridSpan w:val="2"/>
          </w:tcPr>
          <w:p w14:paraId="7893DB32" w14:textId="107913D1" w:rsidR="005A5832" w:rsidRDefault="00A10867">
            <w:pPr>
              <w:rPr>
                <w:kern w:val="2"/>
                <w:szCs w:val="24"/>
              </w:rPr>
            </w:pPr>
            <w:r>
              <w:rPr>
                <w:kern w:val="2"/>
                <w:szCs w:val="24"/>
              </w:rPr>
              <w:t>Netaikoma</w:t>
            </w:r>
          </w:p>
        </w:tc>
      </w:tr>
      <w:tr w:rsidR="005A5832" w14:paraId="56777FC9" w14:textId="77777777" w:rsidTr="007F55F9">
        <w:trPr>
          <w:trHeight w:val="300"/>
        </w:trPr>
        <w:tc>
          <w:tcPr>
            <w:tcW w:w="2836" w:type="dxa"/>
            <w:gridSpan w:val="2"/>
          </w:tcPr>
          <w:p w14:paraId="3571279F" w14:textId="0FF9E270" w:rsidR="005A5832" w:rsidRDefault="00A10867">
            <w:pPr>
              <w:rPr>
                <w:b/>
                <w:bCs/>
                <w:kern w:val="2"/>
                <w:szCs w:val="24"/>
              </w:rPr>
            </w:pPr>
            <w:r>
              <w:rPr>
                <w:b/>
                <w:bCs/>
                <w:kern w:val="2"/>
                <w:szCs w:val="24"/>
              </w:rPr>
              <w:t xml:space="preserve">5.4. Sutarties apskaičiavimas taikant </w:t>
            </w:r>
            <w:r>
              <w:rPr>
                <w:b/>
                <w:bCs/>
                <w:kern w:val="2"/>
                <w:szCs w:val="24"/>
                <w:u w:val="single"/>
              </w:rPr>
              <w:t>kiekio (apimties)</w:t>
            </w:r>
            <w:r>
              <w:rPr>
                <w:b/>
                <w:bCs/>
                <w:kern w:val="2"/>
                <w:szCs w:val="24"/>
              </w:rPr>
              <w:t xml:space="preserve"> keitimo taisykles</w:t>
            </w:r>
          </w:p>
        </w:tc>
        <w:tc>
          <w:tcPr>
            <w:tcW w:w="7232" w:type="dxa"/>
            <w:gridSpan w:val="2"/>
          </w:tcPr>
          <w:p w14:paraId="5109CF3C" w14:textId="77777777" w:rsidR="005A5832" w:rsidRDefault="00A10867">
            <w:pPr>
              <w:rPr>
                <w:kern w:val="2"/>
                <w:szCs w:val="24"/>
              </w:rPr>
            </w:pPr>
            <w:r>
              <w:rPr>
                <w:kern w:val="2"/>
                <w:szCs w:val="24"/>
              </w:rPr>
              <w:t>Netaikoma</w:t>
            </w:r>
          </w:p>
          <w:p w14:paraId="5FBC50E0" w14:textId="0070AE4B" w:rsidR="005A5832" w:rsidRDefault="005A5832">
            <w:pPr>
              <w:rPr>
                <w:kern w:val="2"/>
                <w:szCs w:val="24"/>
              </w:rPr>
            </w:pPr>
          </w:p>
        </w:tc>
      </w:tr>
      <w:tr w:rsidR="005A5832" w14:paraId="1DFF763B" w14:textId="77777777" w:rsidTr="007F55F9">
        <w:trPr>
          <w:trHeight w:val="300"/>
        </w:trPr>
        <w:tc>
          <w:tcPr>
            <w:tcW w:w="2836" w:type="dxa"/>
            <w:gridSpan w:val="2"/>
          </w:tcPr>
          <w:p w14:paraId="416E16C3" w14:textId="77777777" w:rsidR="005A5832" w:rsidRDefault="00A10867">
            <w:pPr>
              <w:rPr>
                <w:b/>
                <w:bCs/>
                <w:kern w:val="2"/>
                <w:szCs w:val="24"/>
              </w:rPr>
            </w:pPr>
            <w:r>
              <w:rPr>
                <w:b/>
                <w:bCs/>
                <w:kern w:val="2"/>
                <w:szCs w:val="24"/>
              </w:rPr>
              <w:t>5.5. Atsiskaitymo su Tiekėju terminas ir tvarka</w:t>
            </w:r>
          </w:p>
        </w:tc>
        <w:tc>
          <w:tcPr>
            <w:tcW w:w="7232" w:type="dxa"/>
            <w:gridSpan w:val="2"/>
          </w:tcPr>
          <w:p w14:paraId="03AC16D1" w14:textId="77777777" w:rsidR="007F55F9" w:rsidRDefault="007F55F9" w:rsidP="007F55F9">
            <w:pPr>
              <w:jc w:val="both"/>
              <w:rPr>
                <w:kern w:val="2"/>
                <w:szCs w:val="24"/>
              </w:rPr>
            </w:pPr>
            <w:r>
              <w:rPr>
                <w:kern w:val="2"/>
                <w:szCs w:val="24"/>
              </w:rPr>
              <w:t xml:space="preserve">Pirkėjas atsiskaito su Tiekėju ne vėliau kaip per </w:t>
            </w:r>
            <w:r w:rsidRPr="00693787">
              <w:rPr>
                <w:kern w:val="2"/>
                <w:szCs w:val="24"/>
              </w:rPr>
              <w:t>30 (trisdešimt) kalendorinių dienų</w:t>
            </w:r>
            <w:r>
              <w:rPr>
                <w:kern w:val="2"/>
                <w:szCs w:val="24"/>
              </w:rPr>
              <w:t xml:space="preserve"> nuo Sąskaitos gavimo dienos.</w:t>
            </w:r>
          </w:p>
          <w:p w14:paraId="5D1F8A09" w14:textId="5DA03C27" w:rsidR="005A5832" w:rsidRPr="007F55F9" w:rsidRDefault="007F55F9" w:rsidP="007F55F9">
            <w:pPr>
              <w:jc w:val="both"/>
              <w:rPr>
                <w:kern w:val="2"/>
                <w:szCs w:val="24"/>
              </w:rPr>
            </w:pPr>
            <w:r w:rsidRPr="001F1325">
              <w:rPr>
                <w:kern w:val="2"/>
                <w:szCs w:val="24"/>
                <w:shd w:val="clear" w:color="auto" w:fill="FFFFFF"/>
              </w:rPr>
              <w:t>Apmokėjimo sąlygos - įvykdžius visus sutartinius įsipareigojimus, sumokama visa Sutarties kaina</w:t>
            </w:r>
            <w:r>
              <w:rPr>
                <w:kern w:val="2"/>
                <w:szCs w:val="24"/>
                <w:shd w:val="clear" w:color="auto" w:fill="FFFFFF"/>
              </w:rPr>
              <w:t>.</w:t>
            </w:r>
          </w:p>
        </w:tc>
      </w:tr>
      <w:tr w:rsidR="005A5832" w14:paraId="44D73415" w14:textId="77777777" w:rsidTr="007F55F9">
        <w:trPr>
          <w:trHeight w:val="300"/>
        </w:trPr>
        <w:tc>
          <w:tcPr>
            <w:tcW w:w="2836" w:type="dxa"/>
            <w:gridSpan w:val="2"/>
          </w:tcPr>
          <w:p w14:paraId="6C676BAE" w14:textId="3C8C1246" w:rsidR="005A5832" w:rsidRDefault="00A10867">
            <w:pPr>
              <w:rPr>
                <w:b/>
                <w:bCs/>
                <w:kern w:val="2"/>
                <w:szCs w:val="24"/>
              </w:rPr>
            </w:pPr>
            <w:r>
              <w:rPr>
                <w:b/>
                <w:bCs/>
                <w:kern w:val="2"/>
                <w:szCs w:val="24"/>
              </w:rPr>
              <w:t>5.6. Avansa</w:t>
            </w:r>
            <w:r w:rsidR="007F55F9">
              <w:rPr>
                <w:b/>
                <w:bCs/>
                <w:kern w:val="2"/>
                <w:szCs w:val="24"/>
              </w:rPr>
              <w:t>s</w:t>
            </w:r>
          </w:p>
        </w:tc>
        <w:tc>
          <w:tcPr>
            <w:tcW w:w="7232" w:type="dxa"/>
            <w:gridSpan w:val="2"/>
          </w:tcPr>
          <w:p w14:paraId="1B952C75" w14:textId="64A5D38E" w:rsidR="005A5832" w:rsidRPr="007F55F9" w:rsidRDefault="00A10867" w:rsidP="007F55F9">
            <w:pPr>
              <w:rPr>
                <w:kern w:val="2"/>
                <w:szCs w:val="24"/>
              </w:rPr>
            </w:pPr>
            <w:r>
              <w:rPr>
                <w:kern w:val="2"/>
                <w:szCs w:val="24"/>
              </w:rPr>
              <w:t>Netaikoma</w:t>
            </w:r>
          </w:p>
        </w:tc>
      </w:tr>
      <w:tr w:rsidR="005A5832" w14:paraId="390513CB" w14:textId="77777777" w:rsidTr="007F55F9">
        <w:trPr>
          <w:trHeight w:val="300"/>
        </w:trPr>
        <w:tc>
          <w:tcPr>
            <w:tcW w:w="2836" w:type="dxa"/>
            <w:gridSpan w:val="2"/>
          </w:tcPr>
          <w:p w14:paraId="0EF5F095" w14:textId="77777777" w:rsidR="005A5832" w:rsidRDefault="00A10867">
            <w:pPr>
              <w:rPr>
                <w:b/>
                <w:bCs/>
                <w:kern w:val="2"/>
                <w:szCs w:val="24"/>
              </w:rPr>
            </w:pPr>
            <w:r>
              <w:rPr>
                <w:b/>
                <w:bCs/>
                <w:kern w:val="2"/>
                <w:szCs w:val="24"/>
              </w:rPr>
              <w:t>5.7. Avanso užtikrinimas</w:t>
            </w:r>
          </w:p>
        </w:tc>
        <w:tc>
          <w:tcPr>
            <w:tcW w:w="7232" w:type="dxa"/>
            <w:gridSpan w:val="2"/>
          </w:tcPr>
          <w:p w14:paraId="0C1B4DA3" w14:textId="77777777" w:rsidR="005A5832" w:rsidRDefault="00A10867">
            <w:pPr>
              <w:rPr>
                <w:kern w:val="2"/>
                <w:szCs w:val="24"/>
              </w:rPr>
            </w:pPr>
            <w:r>
              <w:rPr>
                <w:kern w:val="2"/>
                <w:szCs w:val="24"/>
              </w:rPr>
              <w:t>Netaikoma</w:t>
            </w:r>
          </w:p>
          <w:p w14:paraId="5B2F19FE" w14:textId="48B1DD68" w:rsidR="005A5832" w:rsidRDefault="00A10867">
            <w:pPr>
              <w:rPr>
                <w:kern w:val="2"/>
                <w:szCs w:val="24"/>
              </w:rPr>
            </w:pPr>
            <w:r>
              <w:rPr>
                <w:color w:val="000000"/>
                <w:kern w:val="2"/>
                <w:szCs w:val="24"/>
                <w:shd w:val="clear" w:color="auto" w:fill="FFFFFF"/>
              </w:rPr>
              <w:t xml:space="preserve"> </w:t>
            </w:r>
          </w:p>
        </w:tc>
      </w:tr>
      <w:tr w:rsidR="005A5832" w14:paraId="16A66D78" w14:textId="77777777" w:rsidTr="007F55F9">
        <w:trPr>
          <w:trHeight w:val="300"/>
        </w:trPr>
        <w:tc>
          <w:tcPr>
            <w:tcW w:w="10068"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14:paraId="6D983174" w14:textId="77777777" w:rsidTr="007F55F9">
        <w:trPr>
          <w:trHeight w:val="300"/>
        </w:trPr>
        <w:tc>
          <w:tcPr>
            <w:tcW w:w="2836" w:type="dxa"/>
            <w:gridSpan w:val="2"/>
          </w:tcPr>
          <w:p w14:paraId="09C25722" w14:textId="77777777" w:rsidR="005A5832" w:rsidRPr="0083301F" w:rsidRDefault="00A10867">
            <w:pPr>
              <w:rPr>
                <w:b/>
                <w:bCs/>
                <w:kern w:val="2"/>
                <w:szCs w:val="24"/>
              </w:rPr>
            </w:pPr>
            <w:r w:rsidRPr="0083301F">
              <w:rPr>
                <w:b/>
                <w:bCs/>
                <w:kern w:val="2"/>
                <w:szCs w:val="24"/>
              </w:rPr>
              <w:t>6.1. Garantinis terminas</w:t>
            </w:r>
          </w:p>
        </w:tc>
        <w:tc>
          <w:tcPr>
            <w:tcW w:w="7232" w:type="dxa"/>
            <w:gridSpan w:val="2"/>
          </w:tcPr>
          <w:p w14:paraId="475E4316" w14:textId="5BDE8491" w:rsidR="001C3438" w:rsidRPr="0083301F" w:rsidRDefault="007F55F9" w:rsidP="009D090D">
            <w:pPr>
              <w:jc w:val="both"/>
              <w:rPr>
                <w:rFonts w:eastAsia="Calibri"/>
                <w:b/>
                <w:bCs/>
                <w:i/>
                <w:iCs/>
                <w:color w:val="7030A0"/>
                <w:lang w:eastAsia="lt-LT"/>
              </w:rPr>
            </w:pPr>
            <w:r w:rsidRPr="0083301F">
              <w:rPr>
                <w:kern w:val="2"/>
                <w:szCs w:val="24"/>
              </w:rPr>
              <w:t>Prekėms nustatomas Prekių gamintojo taikomas Garantinis terminas, tačiau bet kokiu atveju</w:t>
            </w:r>
            <w:r w:rsidRPr="0083301F">
              <w:rPr>
                <w:bCs/>
                <w:kern w:val="2"/>
                <w:szCs w:val="24"/>
              </w:rPr>
              <w:t xml:space="preserve"> ne trumpesnis kaip </w:t>
            </w:r>
            <w:r w:rsidR="001C3438" w:rsidRPr="0083301F">
              <w:rPr>
                <w:bCs/>
                <w:kern w:val="2"/>
                <w:szCs w:val="24"/>
              </w:rPr>
              <w:t>36</w:t>
            </w:r>
            <w:r w:rsidRPr="0083301F">
              <w:rPr>
                <w:bCs/>
                <w:kern w:val="2"/>
                <w:szCs w:val="24"/>
              </w:rPr>
              <w:t xml:space="preserve"> mėnesi</w:t>
            </w:r>
            <w:r w:rsidR="001C3438" w:rsidRPr="0083301F">
              <w:rPr>
                <w:bCs/>
                <w:kern w:val="2"/>
                <w:szCs w:val="24"/>
              </w:rPr>
              <w:t xml:space="preserve">ai (komponentui </w:t>
            </w:r>
            <w:r w:rsidR="00FF7C84" w:rsidRPr="0083301F">
              <w:rPr>
                <w:bCs/>
                <w:kern w:val="2"/>
                <w:szCs w:val="24"/>
              </w:rPr>
              <w:t>–</w:t>
            </w:r>
            <w:r w:rsidR="001C3438" w:rsidRPr="0083301F">
              <w:rPr>
                <w:bCs/>
                <w:kern w:val="2"/>
                <w:szCs w:val="24"/>
              </w:rPr>
              <w:t xml:space="preserve"> </w:t>
            </w:r>
            <w:r w:rsidR="00FF7C84" w:rsidRPr="0083301F">
              <w:rPr>
                <w:rFonts w:eastAsia="Calibri"/>
                <w:bCs/>
                <w:i/>
                <w:iCs/>
                <w:lang w:eastAsia="lt-LT"/>
              </w:rPr>
              <w:t>Monitorius,</w:t>
            </w:r>
            <w:r w:rsidR="0083301F" w:rsidRPr="0083301F">
              <w:rPr>
                <w:b/>
                <w:i/>
              </w:rPr>
              <w:t xml:space="preserve"> </w:t>
            </w:r>
            <w:r w:rsidR="0083301F" w:rsidRPr="0083301F">
              <w:rPr>
                <w:bCs/>
                <w:i/>
              </w:rPr>
              <w:t>Laidų dėžutė</w:t>
            </w:r>
            <w:r w:rsidR="001C3438" w:rsidRPr="0083301F">
              <w:rPr>
                <w:rFonts w:eastAsia="Calibri"/>
                <w:bCs/>
                <w:i/>
                <w:iCs/>
                <w:lang w:eastAsia="lt-LT"/>
              </w:rPr>
              <w:t xml:space="preserve">) </w:t>
            </w:r>
            <w:r w:rsidR="001C3438" w:rsidRPr="0083301F">
              <w:rPr>
                <w:rFonts w:eastAsia="Calibri"/>
                <w:bCs/>
                <w:lang w:eastAsia="lt-LT"/>
              </w:rPr>
              <w:t>ir 24 mėn.</w:t>
            </w:r>
            <w:r w:rsidR="001C3438" w:rsidRPr="0083301F">
              <w:rPr>
                <w:rFonts w:eastAsia="Calibri"/>
                <w:bCs/>
                <w:i/>
                <w:iCs/>
                <w:lang w:eastAsia="lt-LT"/>
              </w:rPr>
              <w:t xml:space="preserve"> (komponentui </w:t>
            </w:r>
            <w:r w:rsidR="00FF7C84" w:rsidRPr="0083301F">
              <w:rPr>
                <w:rFonts w:eastAsia="Calibri"/>
                <w:bCs/>
                <w:i/>
                <w:iCs/>
                <w:lang w:eastAsia="lt-LT"/>
              </w:rPr>
              <w:t>–</w:t>
            </w:r>
            <w:r w:rsidR="001C3438" w:rsidRPr="0083301F">
              <w:rPr>
                <w:rFonts w:eastAsia="Calibri"/>
                <w:bCs/>
                <w:i/>
                <w:iCs/>
                <w:lang w:eastAsia="lt-LT"/>
              </w:rPr>
              <w:t xml:space="preserve"> </w:t>
            </w:r>
            <w:r w:rsidR="00FF7C84" w:rsidRPr="0083301F">
              <w:rPr>
                <w:bCs/>
                <w:i/>
                <w:iCs/>
              </w:rPr>
              <w:t>vaizdo kamera,</w:t>
            </w:r>
            <w:r w:rsidR="00FF7C84" w:rsidRPr="0083301F">
              <w:rPr>
                <w:b/>
                <w:i/>
                <w:szCs w:val="24"/>
              </w:rPr>
              <w:t xml:space="preserve"> </w:t>
            </w:r>
            <w:r w:rsidR="00FF7C84" w:rsidRPr="0083301F">
              <w:rPr>
                <w:i/>
                <w:iCs/>
              </w:rPr>
              <w:t xml:space="preserve">Garso procesorius, </w:t>
            </w:r>
            <w:r w:rsidR="00FF7C84" w:rsidRPr="0083301F">
              <w:rPr>
                <w:i/>
              </w:rPr>
              <w:t xml:space="preserve">Garso sistema, Mikrofonas, Valdymo procesorius, Valdymo panelė, Signalų komutatorius, </w:t>
            </w:r>
            <w:r w:rsidR="0083301F" w:rsidRPr="0083301F">
              <w:rPr>
                <w:i/>
              </w:rPr>
              <w:t>Tinklo komutatorius</w:t>
            </w:r>
            <w:r w:rsidR="001C3438" w:rsidRPr="0083301F">
              <w:rPr>
                <w:bCs/>
                <w:i/>
                <w:iCs/>
              </w:rPr>
              <w:t>).</w:t>
            </w:r>
          </w:p>
          <w:p w14:paraId="563941A5" w14:textId="6E28D7AF" w:rsidR="005A5832" w:rsidRPr="0083301F" w:rsidRDefault="007F55F9" w:rsidP="009D090D">
            <w:pPr>
              <w:jc w:val="both"/>
              <w:rPr>
                <w:kern w:val="2"/>
                <w:szCs w:val="24"/>
              </w:rPr>
            </w:pPr>
            <w:r w:rsidRPr="0083301F">
              <w:rPr>
                <w:kern w:val="2"/>
                <w:szCs w:val="24"/>
              </w:rPr>
              <w:t>Garantinis terminas, skaičiuojamas nuo Prekių perdavimo–priėmimo akto ar Sąskaitos (kai Prekių perdavimo–priėmimo aktas nėra pasirašomas) pasirašymo dienos.</w:t>
            </w:r>
          </w:p>
        </w:tc>
      </w:tr>
      <w:tr w:rsidR="005A5832" w14:paraId="7DD6C03C" w14:textId="77777777" w:rsidTr="007F55F9">
        <w:trPr>
          <w:trHeight w:val="300"/>
        </w:trPr>
        <w:tc>
          <w:tcPr>
            <w:tcW w:w="2836" w:type="dxa"/>
            <w:gridSpan w:val="2"/>
          </w:tcPr>
          <w:p w14:paraId="02AE192B" w14:textId="77777777" w:rsidR="005A5832" w:rsidRDefault="00A10867">
            <w:pPr>
              <w:rPr>
                <w:b/>
                <w:bCs/>
                <w:kern w:val="2"/>
                <w:szCs w:val="24"/>
              </w:rPr>
            </w:pPr>
            <w:r>
              <w:rPr>
                <w:b/>
                <w:bCs/>
                <w:kern w:val="2"/>
                <w:szCs w:val="24"/>
              </w:rPr>
              <w:t>6.2. Garantinė priežiūra</w:t>
            </w:r>
          </w:p>
        </w:tc>
        <w:tc>
          <w:tcPr>
            <w:tcW w:w="7232" w:type="dxa"/>
            <w:gridSpan w:val="2"/>
          </w:tcPr>
          <w:p w14:paraId="2D76205E" w14:textId="77777777" w:rsidR="007F55F9" w:rsidRPr="00457C17" w:rsidRDefault="007F55F9" w:rsidP="007F55F9">
            <w:pPr>
              <w:jc w:val="both"/>
              <w:rPr>
                <w:kern w:val="2"/>
                <w:szCs w:val="24"/>
              </w:rPr>
            </w:pPr>
            <w:r>
              <w:rPr>
                <w:kern w:val="2"/>
                <w:szCs w:val="24"/>
              </w:rPr>
              <w:t xml:space="preserve">Tiekėjas privalo pašalinti trūkumus ne vėliau kaip per </w:t>
            </w:r>
            <w:r w:rsidRPr="00457C17">
              <w:rPr>
                <w:kern w:val="2"/>
                <w:szCs w:val="24"/>
              </w:rPr>
              <w:t>5 darbo dienas.</w:t>
            </w:r>
          </w:p>
          <w:p w14:paraId="7F305FC3" w14:textId="3AB23022" w:rsidR="005A5832" w:rsidRDefault="007F55F9" w:rsidP="009D090D">
            <w:pPr>
              <w:jc w:val="both"/>
              <w:rPr>
                <w:kern w:val="2"/>
                <w:szCs w:val="24"/>
              </w:rPr>
            </w:pPr>
            <w:r>
              <w:rPr>
                <w:kern w:val="2"/>
                <w:szCs w:val="24"/>
              </w:rPr>
              <w:t xml:space="preserve">Prekių trūkumų nustatymo bei šalinimo tvarka nustatyta Bendrųjų sąlygų 7 skyriuje. </w:t>
            </w:r>
          </w:p>
        </w:tc>
      </w:tr>
      <w:tr w:rsidR="005A5832" w14:paraId="4EE15A55" w14:textId="77777777" w:rsidTr="007F55F9">
        <w:trPr>
          <w:trHeight w:val="300"/>
        </w:trPr>
        <w:tc>
          <w:tcPr>
            <w:tcW w:w="10068" w:type="dxa"/>
            <w:gridSpan w:val="4"/>
          </w:tcPr>
          <w:p w14:paraId="3299BC80" w14:textId="77777777" w:rsidR="005A5832" w:rsidRDefault="00A10867">
            <w:pPr>
              <w:jc w:val="center"/>
              <w:rPr>
                <w:b/>
                <w:bCs/>
                <w:kern w:val="2"/>
                <w:szCs w:val="24"/>
              </w:rPr>
            </w:pPr>
            <w:r>
              <w:rPr>
                <w:b/>
                <w:bCs/>
                <w:kern w:val="2"/>
                <w:szCs w:val="24"/>
              </w:rPr>
              <w:lastRenderedPageBreak/>
              <w:t>7. SUTARTIES VYKDYMUI PASITELKIAMI SUBTIEKĖJAI</w:t>
            </w:r>
          </w:p>
        </w:tc>
      </w:tr>
      <w:tr w:rsidR="005A5832" w14:paraId="6AD8FB63" w14:textId="77777777" w:rsidTr="007F55F9">
        <w:trPr>
          <w:trHeight w:val="300"/>
        </w:trPr>
        <w:tc>
          <w:tcPr>
            <w:tcW w:w="2836"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7232" w:type="dxa"/>
            <w:gridSpan w:val="2"/>
          </w:tcPr>
          <w:p w14:paraId="35EE1770" w14:textId="7D94CC36" w:rsidR="005A5832" w:rsidRDefault="00A10867">
            <w:pPr>
              <w:rPr>
                <w:kern w:val="2"/>
                <w:szCs w:val="24"/>
              </w:rPr>
            </w:pPr>
            <w:r>
              <w:rPr>
                <w:kern w:val="2"/>
                <w:szCs w:val="24"/>
              </w:rPr>
              <w:t>Sutarties vykdymui subtiekėjai ir (ar) specialistai nepasitelkiami.</w:t>
            </w:r>
          </w:p>
          <w:p w14:paraId="506B24C2" w14:textId="396E0B1B" w:rsidR="00224AF3" w:rsidRDefault="00224AF3">
            <w:pPr>
              <w:rPr>
                <w:kern w:val="2"/>
                <w:szCs w:val="24"/>
              </w:rPr>
            </w:pPr>
          </w:p>
          <w:p w14:paraId="7C7929B9" w14:textId="77777777" w:rsidR="00224AF3" w:rsidRPr="00C661FE" w:rsidRDefault="00224AF3" w:rsidP="00224AF3">
            <w:pPr>
              <w:rPr>
                <w:color w:val="4472C4" w:themeColor="accent1"/>
                <w:kern w:val="2"/>
                <w:szCs w:val="24"/>
              </w:rPr>
            </w:pPr>
            <w:r w:rsidRPr="00C661FE">
              <w:rPr>
                <w:color w:val="4472C4" w:themeColor="accent1"/>
                <w:kern w:val="2"/>
                <w:szCs w:val="24"/>
              </w:rPr>
              <w:t>arba</w:t>
            </w:r>
          </w:p>
          <w:p w14:paraId="4F42A261" w14:textId="77777777" w:rsidR="00224AF3" w:rsidRDefault="00224AF3" w:rsidP="00224AF3">
            <w:pPr>
              <w:rPr>
                <w:kern w:val="2"/>
                <w:szCs w:val="24"/>
              </w:rPr>
            </w:pPr>
          </w:p>
          <w:p w14:paraId="100A011A" w14:textId="5C6077FA" w:rsidR="005A5832" w:rsidRDefault="00224AF3" w:rsidP="00224AF3">
            <w:pPr>
              <w:rPr>
                <w:b/>
                <w:bCs/>
                <w:kern w:val="2"/>
                <w:szCs w:val="24"/>
              </w:rPr>
            </w:pPr>
            <w:r>
              <w:rPr>
                <w:kern w:val="2"/>
                <w:szCs w:val="24"/>
              </w:rPr>
              <w:t>Sutarties vykdymui pasitelkiami subtiekėjai ir (ar) specialistai yra nurodyti Sutarties priede Nr.</w:t>
            </w:r>
            <w:r w:rsidRPr="00C661FE">
              <w:rPr>
                <w:color w:val="4472C4" w:themeColor="accent1"/>
                <w:kern w:val="2"/>
                <w:szCs w:val="24"/>
              </w:rPr>
              <w:t xml:space="preserve"> [...] </w:t>
            </w:r>
            <w:r>
              <w:rPr>
                <w:kern w:val="2"/>
                <w:szCs w:val="24"/>
              </w:rPr>
              <w:t>„Sutarties vykdymui pasitelkiami subtiekėjai ir (ar) specialistai“.</w:t>
            </w:r>
          </w:p>
        </w:tc>
      </w:tr>
      <w:tr w:rsidR="005A5832" w14:paraId="70E51143" w14:textId="77777777" w:rsidTr="007F55F9">
        <w:trPr>
          <w:trHeight w:val="300"/>
        </w:trPr>
        <w:tc>
          <w:tcPr>
            <w:tcW w:w="10068" w:type="dxa"/>
            <w:gridSpan w:val="4"/>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rsidTr="007F55F9">
        <w:trPr>
          <w:trHeight w:val="300"/>
        </w:trPr>
        <w:tc>
          <w:tcPr>
            <w:tcW w:w="2836" w:type="dxa"/>
            <w:gridSpan w:val="2"/>
          </w:tcPr>
          <w:p w14:paraId="1ED427E2" w14:textId="77777777" w:rsidR="005A5832" w:rsidRDefault="00A10867">
            <w:pPr>
              <w:rPr>
                <w:b/>
                <w:bCs/>
                <w:kern w:val="2"/>
                <w:szCs w:val="24"/>
              </w:rPr>
            </w:pPr>
            <w:r>
              <w:rPr>
                <w:b/>
                <w:bCs/>
                <w:kern w:val="2"/>
                <w:szCs w:val="24"/>
              </w:rPr>
              <w:t>8.1. Prievolių pagal Sutartį įvykdymo užtikrinimas</w:t>
            </w:r>
          </w:p>
        </w:tc>
        <w:tc>
          <w:tcPr>
            <w:tcW w:w="7232" w:type="dxa"/>
            <w:gridSpan w:val="2"/>
          </w:tcPr>
          <w:p w14:paraId="4C0ADC59" w14:textId="14528ED3" w:rsidR="005A5832" w:rsidRDefault="00A10867">
            <w:pPr>
              <w:rPr>
                <w:kern w:val="2"/>
                <w:szCs w:val="24"/>
              </w:rPr>
            </w:pPr>
            <w:r>
              <w:rPr>
                <w:kern w:val="2"/>
                <w:szCs w:val="24"/>
              </w:rPr>
              <w:t>Prievolių pagal Sutartį įvykdymas užtikrinamas:</w:t>
            </w:r>
          </w:p>
          <w:p w14:paraId="3DDC83FB" w14:textId="3E3DEB5A" w:rsidR="005A5832" w:rsidRDefault="00A10867">
            <w:pPr>
              <w:rPr>
                <w:kern w:val="2"/>
                <w:szCs w:val="24"/>
              </w:rPr>
            </w:pPr>
            <w:r>
              <w:rPr>
                <w:kern w:val="2"/>
                <w:szCs w:val="24"/>
              </w:rPr>
              <w:t>Netesybomis (delspinigiais, bauda);</w:t>
            </w:r>
          </w:p>
        </w:tc>
      </w:tr>
      <w:tr w:rsidR="00155E31" w14:paraId="0BD50CF9" w14:textId="77777777" w:rsidTr="00FF77E7">
        <w:trPr>
          <w:trHeight w:val="300"/>
        </w:trPr>
        <w:tc>
          <w:tcPr>
            <w:tcW w:w="2836" w:type="dxa"/>
            <w:gridSpan w:val="2"/>
            <w:tcBorders>
              <w:top w:val="single" w:sz="4" w:space="0" w:color="auto"/>
              <w:left w:val="single" w:sz="4" w:space="0" w:color="auto"/>
              <w:bottom w:val="single" w:sz="4" w:space="0" w:color="auto"/>
              <w:right w:val="single" w:sz="4" w:space="0" w:color="auto"/>
            </w:tcBorders>
          </w:tcPr>
          <w:p w14:paraId="0E09E87C" w14:textId="18267BBB" w:rsidR="00155E31" w:rsidRDefault="00155E31" w:rsidP="00155E31">
            <w:pPr>
              <w:rPr>
                <w:b/>
                <w:bCs/>
                <w:kern w:val="2"/>
                <w:szCs w:val="24"/>
              </w:rPr>
            </w:pPr>
            <w:r>
              <w:rPr>
                <w:b/>
                <w:bCs/>
                <w:kern w:val="2"/>
                <w:szCs w:val="24"/>
              </w:rPr>
              <w:t>8.2. Sutarties įvykdymo užtikrinimo galiojimo terminas</w:t>
            </w:r>
          </w:p>
        </w:tc>
        <w:tc>
          <w:tcPr>
            <w:tcW w:w="7232" w:type="dxa"/>
            <w:gridSpan w:val="2"/>
            <w:tcBorders>
              <w:top w:val="single" w:sz="4" w:space="0" w:color="auto"/>
              <w:left w:val="single" w:sz="4" w:space="0" w:color="auto"/>
              <w:bottom w:val="single" w:sz="4" w:space="0" w:color="auto"/>
              <w:right w:val="single" w:sz="4" w:space="0" w:color="auto"/>
            </w:tcBorders>
          </w:tcPr>
          <w:p w14:paraId="17657C31" w14:textId="77777777" w:rsidR="00155E31" w:rsidRDefault="00155E31" w:rsidP="00155E31">
            <w:pPr>
              <w:rPr>
                <w:kern w:val="2"/>
                <w:szCs w:val="24"/>
              </w:rPr>
            </w:pPr>
            <w:r>
              <w:rPr>
                <w:kern w:val="2"/>
                <w:szCs w:val="24"/>
              </w:rPr>
              <w:t>Netaikoma</w:t>
            </w:r>
          </w:p>
          <w:p w14:paraId="2B5A33AD" w14:textId="77777777" w:rsidR="00155E31" w:rsidRDefault="00155E31" w:rsidP="00155E31">
            <w:pPr>
              <w:rPr>
                <w:kern w:val="2"/>
                <w:szCs w:val="24"/>
              </w:rPr>
            </w:pPr>
          </w:p>
          <w:p w14:paraId="2D28A880" w14:textId="77777777" w:rsidR="00155E31" w:rsidRDefault="00155E31" w:rsidP="00155E31">
            <w:pPr>
              <w:rPr>
                <w:kern w:val="2"/>
                <w:szCs w:val="24"/>
              </w:rPr>
            </w:pPr>
          </w:p>
        </w:tc>
      </w:tr>
      <w:tr w:rsidR="00155E31" w14:paraId="51ABF69C" w14:textId="77777777" w:rsidTr="00FF77E7">
        <w:trPr>
          <w:trHeight w:val="300"/>
        </w:trPr>
        <w:tc>
          <w:tcPr>
            <w:tcW w:w="2836" w:type="dxa"/>
            <w:gridSpan w:val="2"/>
            <w:tcBorders>
              <w:top w:val="single" w:sz="4" w:space="0" w:color="auto"/>
              <w:left w:val="single" w:sz="4" w:space="0" w:color="auto"/>
              <w:bottom w:val="single" w:sz="4" w:space="0" w:color="auto"/>
              <w:right w:val="single" w:sz="4" w:space="0" w:color="auto"/>
            </w:tcBorders>
          </w:tcPr>
          <w:p w14:paraId="51C4AA37" w14:textId="3E7D3F73" w:rsidR="00155E31" w:rsidRDefault="00155E31" w:rsidP="00155E31">
            <w:pPr>
              <w:rPr>
                <w:b/>
                <w:bCs/>
                <w:kern w:val="2"/>
                <w:szCs w:val="24"/>
              </w:rPr>
            </w:pPr>
            <w:r>
              <w:rPr>
                <w:b/>
                <w:bCs/>
                <w:kern w:val="2"/>
                <w:szCs w:val="24"/>
              </w:rPr>
              <w:t xml:space="preserve">8.3. Sutarties įvykdymo užtikrinimo pateikimas </w:t>
            </w:r>
          </w:p>
        </w:tc>
        <w:tc>
          <w:tcPr>
            <w:tcW w:w="7232" w:type="dxa"/>
            <w:gridSpan w:val="2"/>
            <w:tcBorders>
              <w:top w:val="single" w:sz="4" w:space="0" w:color="auto"/>
              <w:left w:val="single" w:sz="4" w:space="0" w:color="auto"/>
              <w:bottom w:val="single" w:sz="4" w:space="0" w:color="auto"/>
              <w:right w:val="single" w:sz="4" w:space="0" w:color="auto"/>
            </w:tcBorders>
          </w:tcPr>
          <w:p w14:paraId="65F8032E" w14:textId="77777777" w:rsidR="00155E31" w:rsidRDefault="00155E31" w:rsidP="00155E31">
            <w:pPr>
              <w:rPr>
                <w:kern w:val="2"/>
                <w:szCs w:val="24"/>
              </w:rPr>
            </w:pPr>
            <w:r>
              <w:rPr>
                <w:kern w:val="2"/>
                <w:szCs w:val="24"/>
              </w:rPr>
              <w:t>Netaikoma</w:t>
            </w:r>
          </w:p>
          <w:p w14:paraId="00C2F134" w14:textId="77777777" w:rsidR="00155E31" w:rsidRDefault="00155E31" w:rsidP="00155E31">
            <w:pPr>
              <w:rPr>
                <w:kern w:val="2"/>
                <w:szCs w:val="24"/>
              </w:rPr>
            </w:pPr>
          </w:p>
        </w:tc>
      </w:tr>
      <w:tr w:rsidR="00155E31" w14:paraId="3EE8B150" w14:textId="77777777" w:rsidTr="007F55F9">
        <w:trPr>
          <w:trHeight w:val="300"/>
        </w:trPr>
        <w:tc>
          <w:tcPr>
            <w:tcW w:w="10068" w:type="dxa"/>
            <w:gridSpan w:val="4"/>
          </w:tcPr>
          <w:p w14:paraId="11F6AA1C" w14:textId="77777777" w:rsidR="00155E31" w:rsidRDefault="00155E31" w:rsidP="00155E31">
            <w:pPr>
              <w:ind w:firstLine="720"/>
              <w:jc w:val="center"/>
              <w:rPr>
                <w:b/>
                <w:bCs/>
                <w:kern w:val="2"/>
                <w:szCs w:val="24"/>
              </w:rPr>
            </w:pPr>
            <w:r>
              <w:rPr>
                <w:b/>
                <w:bCs/>
                <w:kern w:val="2"/>
                <w:szCs w:val="24"/>
              </w:rPr>
              <w:t>9. ŠALIŲ ATSAKOMYBĖ</w:t>
            </w:r>
            <w:r>
              <w:rPr>
                <w:b/>
                <w:bCs/>
                <w:kern w:val="2"/>
                <w:szCs w:val="24"/>
              </w:rPr>
              <w:tab/>
            </w:r>
          </w:p>
        </w:tc>
      </w:tr>
      <w:tr w:rsidR="00155E31" w14:paraId="7476CD9F" w14:textId="77777777" w:rsidTr="007F55F9">
        <w:trPr>
          <w:trHeight w:val="300"/>
        </w:trPr>
        <w:tc>
          <w:tcPr>
            <w:tcW w:w="2836" w:type="dxa"/>
            <w:gridSpan w:val="2"/>
          </w:tcPr>
          <w:p w14:paraId="7FE72C4A" w14:textId="77777777" w:rsidR="00155E31" w:rsidRDefault="00155E31" w:rsidP="00155E31">
            <w:pPr>
              <w:rPr>
                <w:b/>
                <w:bCs/>
                <w:kern w:val="2"/>
                <w:szCs w:val="24"/>
              </w:rPr>
            </w:pPr>
            <w:r>
              <w:rPr>
                <w:b/>
                <w:bCs/>
                <w:kern w:val="2"/>
                <w:szCs w:val="24"/>
              </w:rPr>
              <w:t>9.1. Pirkėjui taikomos netesybos už mokėjimų pagal Sutartį vėlavimą</w:t>
            </w:r>
          </w:p>
        </w:tc>
        <w:tc>
          <w:tcPr>
            <w:tcW w:w="7232" w:type="dxa"/>
            <w:gridSpan w:val="2"/>
          </w:tcPr>
          <w:p w14:paraId="46137B87" w14:textId="4D87406C" w:rsidR="00155E31" w:rsidRPr="007F55F9" w:rsidRDefault="00155E31" w:rsidP="00155E31">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693787">
              <w:rPr>
                <w:kern w:val="2"/>
                <w:szCs w:val="24"/>
              </w:rPr>
              <w:t>0,02 (dvi šimtosios) procento dydžio delspinigius nuo neapmokėtos sumos be PVM už kiekvieną vėlavimo dieną.</w:t>
            </w:r>
            <w:r>
              <w:rPr>
                <w:color w:val="000000"/>
                <w:kern w:val="2"/>
                <w:szCs w:val="24"/>
              </w:rPr>
              <w:t> </w:t>
            </w:r>
          </w:p>
        </w:tc>
      </w:tr>
      <w:tr w:rsidR="00155E31" w14:paraId="30B33F12" w14:textId="77777777" w:rsidTr="007F55F9">
        <w:trPr>
          <w:trHeight w:val="300"/>
        </w:trPr>
        <w:tc>
          <w:tcPr>
            <w:tcW w:w="2836" w:type="dxa"/>
            <w:gridSpan w:val="2"/>
          </w:tcPr>
          <w:p w14:paraId="0CBB35F7" w14:textId="77777777" w:rsidR="00155E31" w:rsidRDefault="00155E31" w:rsidP="00155E31">
            <w:pPr>
              <w:rPr>
                <w:b/>
                <w:bCs/>
                <w:kern w:val="2"/>
                <w:szCs w:val="24"/>
              </w:rPr>
            </w:pPr>
            <w:r>
              <w:rPr>
                <w:b/>
                <w:bCs/>
                <w:kern w:val="2"/>
                <w:szCs w:val="24"/>
              </w:rPr>
              <w:t>9.2. Tiekėjui taikomos netesybos</w:t>
            </w:r>
          </w:p>
        </w:tc>
        <w:tc>
          <w:tcPr>
            <w:tcW w:w="7232" w:type="dxa"/>
            <w:gridSpan w:val="2"/>
          </w:tcPr>
          <w:p w14:paraId="1D8E5960" w14:textId="6CCEC2C8" w:rsidR="00155E31" w:rsidRDefault="00155E31" w:rsidP="00155E31">
            <w:pPr>
              <w:jc w:val="both"/>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7F55F9">
              <w:rPr>
                <w:color w:val="000000" w:themeColor="text1"/>
                <w:kern w:val="2"/>
                <w:szCs w:val="24"/>
              </w:rPr>
              <w:t xml:space="preserve">0,02 (dvi šimtosios) procento </w:t>
            </w:r>
            <w:r>
              <w:rPr>
                <w:color w:val="000000"/>
                <w:kern w:val="2"/>
                <w:szCs w:val="24"/>
              </w:rPr>
              <w:t xml:space="preserve">dydžio delspinigius už kiekvieną uždelstą </w:t>
            </w:r>
            <w:r w:rsidRPr="007F55F9">
              <w:rPr>
                <w:color w:val="000000" w:themeColor="text1"/>
                <w:kern w:val="2"/>
                <w:szCs w:val="24"/>
              </w:rPr>
              <w:t xml:space="preserve">dieną </w:t>
            </w:r>
            <w:r>
              <w:rPr>
                <w:color w:val="000000"/>
                <w:kern w:val="2"/>
                <w:szCs w:val="24"/>
              </w:rPr>
              <w:t>nuo laiku neperduotų Prekių ar Prekių, turinčių trūkumų, kainos be PVM. </w:t>
            </w:r>
          </w:p>
          <w:p w14:paraId="7907862C" w14:textId="2068BAB0" w:rsidR="00155E31" w:rsidRDefault="00155E31" w:rsidP="00155E31">
            <w:pPr>
              <w:rPr>
                <w:b/>
                <w:bCs/>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w:t>
            </w:r>
            <w:r w:rsidRPr="007F55F9">
              <w:rPr>
                <w:color w:val="000000" w:themeColor="text1"/>
                <w:kern w:val="2"/>
                <w:szCs w:val="24"/>
              </w:rPr>
              <w:t xml:space="preserve">30 kalendorinių dienų nuo Pirkėjo pareikalavimo. </w:t>
            </w:r>
          </w:p>
        </w:tc>
      </w:tr>
      <w:tr w:rsidR="00155E31" w14:paraId="6C7F8BB5" w14:textId="77777777" w:rsidTr="007F55F9">
        <w:trPr>
          <w:trHeight w:val="300"/>
        </w:trPr>
        <w:tc>
          <w:tcPr>
            <w:tcW w:w="2836" w:type="dxa"/>
            <w:gridSpan w:val="2"/>
          </w:tcPr>
          <w:p w14:paraId="67875D65" w14:textId="3182B36D" w:rsidR="00155E31" w:rsidRDefault="00155E31" w:rsidP="00155E31">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7232" w:type="dxa"/>
            <w:gridSpan w:val="2"/>
          </w:tcPr>
          <w:p w14:paraId="071BA720" w14:textId="77777777" w:rsidR="00155E31" w:rsidRDefault="00155E31" w:rsidP="00155E31">
            <w:pPr>
              <w:rPr>
                <w:kern w:val="2"/>
                <w:szCs w:val="24"/>
              </w:rPr>
            </w:pPr>
            <w:r>
              <w:rPr>
                <w:kern w:val="2"/>
                <w:szCs w:val="24"/>
              </w:rPr>
              <w:t xml:space="preserve">9.3.1. Nutraukus Sutartį dėl esminio Sutarties pažeidimo, nustatyto Sutarties Specialiosiose sąlygose, mokama </w:t>
            </w:r>
            <w:r w:rsidRPr="00E17056">
              <w:rPr>
                <w:kern w:val="2"/>
                <w:szCs w:val="24"/>
              </w:rPr>
              <w:t>15 (penkiolik</w:t>
            </w:r>
            <w:r>
              <w:rPr>
                <w:kern w:val="2"/>
                <w:szCs w:val="24"/>
              </w:rPr>
              <w:t xml:space="preserve">os) procentų dydžio bauda nuo Pradinės Sutarties vertės be PVM, nurodytos Specialiųjų sąlygų 5.2 punkte. </w:t>
            </w:r>
          </w:p>
          <w:p w14:paraId="4AE737E3" w14:textId="77777777" w:rsidR="00155E31" w:rsidRDefault="00155E31" w:rsidP="00155E31">
            <w:pPr>
              <w:rPr>
                <w:szCs w:val="24"/>
              </w:rPr>
            </w:pPr>
            <w:r>
              <w:rPr>
                <w:kern w:val="2"/>
                <w:szCs w:val="24"/>
              </w:rPr>
              <w:t>9.3.2. </w:t>
            </w:r>
            <w:r>
              <w:rPr>
                <w:szCs w:val="24"/>
              </w:rPr>
              <w:t>Nepagrįstai nutraukus Sutarties vykdymą ne Sutartyje nustatyta tvarka, mok</w:t>
            </w:r>
            <w:r w:rsidRPr="00357C0F">
              <w:rPr>
                <w:szCs w:val="24"/>
              </w:rPr>
              <w:t xml:space="preserve">ama </w:t>
            </w:r>
            <w:r w:rsidRPr="00357C0F">
              <w:rPr>
                <w:kern w:val="2"/>
                <w:szCs w:val="24"/>
              </w:rPr>
              <w:t>15 (penkiolikos)</w:t>
            </w:r>
            <w:r>
              <w:rPr>
                <w:color w:val="4472C4"/>
                <w:kern w:val="2"/>
                <w:szCs w:val="24"/>
              </w:rPr>
              <w:t xml:space="preserve"> </w:t>
            </w:r>
            <w:r>
              <w:rPr>
                <w:kern w:val="2"/>
                <w:szCs w:val="24"/>
              </w:rPr>
              <w:t>procentų dydžio bauda nuo Pradinės Sutarties vertės, nurodytos Specialiųjų sąlygų 5.2 punkte.</w:t>
            </w:r>
          </w:p>
          <w:p w14:paraId="187F7386" w14:textId="1540B46D" w:rsidR="00155E31" w:rsidRDefault="00155E31" w:rsidP="00155E31">
            <w:pPr>
              <w:jc w:val="both"/>
              <w:rPr>
                <w:kern w:val="2"/>
                <w:szCs w:val="24"/>
              </w:rPr>
            </w:pPr>
          </w:p>
        </w:tc>
      </w:tr>
      <w:tr w:rsidR="00155E31" w14:paraId="564B5C28" w14:textId="77777777" w:rsidTr="007F55F9">
        <w:trPr>
          <w:trHeight w:val="300"/>
        </w:trPr>
        <w:tc>
          <w:tcPr>
            <w:tcW w:w="2836" w:type="dxa"/>
            <w:gridSpan w:val="2"/>
          </w:tcPr>
          <w:p w14:paraId="741F8926" w14:textId="77777777" w:rsidR="00155E31" w:rsidRDefault="00155E31" w:rsidP="00155E31">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w:t>
            </w:r>
            <w:r>
              <w:rPr>
                <w:b/>
                <w:bCs/>
                <w:kern w:val="2"/>
                <w:szCs w:val="24"/>
              </w:rPr>
              <w:lastRenderedPageBreak/>
              <w:t xml:space="preserve">specialistų keitimo tvarkos </w:t>
            </w:r>
          </w:p>
        </w:tc>
        <w:tc>
          <w:tcPr>
            <w:tcW w:w="7232" w:type="dxa"/>
            <w:gridSpan w:val="2"/>
          </w:tcPr>
          <w:p w14:paraId="26B058CC" w14:textId="1F813AE2" w:rsidR="00155E31" w:rsidRPr="007F55F9" w:rsidRDefault="00155E31" w:rsidP="00155E31">
            <w:pPr>
              <w:rPr>
                <w:color w:val="000000"/>
                <w:kern w:val="2"/>
                <w:szCs w:val="24"/>
              </w:rPr>
            </w:pPr>
            <w:r>
              <w:rPr>
                <w:color w:val="000000"/>
                <w:kern w:val="2"/>
                <w:szCs w:val="24"/>
              </w:rPr>
              <w:lastRenderedPageBreak/>
              <w:t>Netaikoma</w:t>
            </w:r>
          </w:p>
        </w:tc>
      </w:tr>
      <w:tr w:rsidR="00155E31" w14:paraId="135FBF19" w14:textId="77777777" w:rsidTr="007F55F9">
        <w:trPr>
          <w:trHeight w:val="300"/>
        </w:trPr>
        <w:tc>
          <w:tcPr>
            <w:tcW w:w="2836" w:type="dxa"/>
            <w:gridSpan w:val="2"/>
          </w:tcPr>
          <w:p w14:paraId="241B4067" w14:textId="77777777" w:rsidR="00155E31" w:rsidRDefault="00155E31" w:rsidP="00155E31">
            <w:pPr>
              <w:rPr>
                <w:b/>
                <w:bCs/>
                <w:kern w:val="2"/>
                <w:szCs w:val="24"/>
              </w:rPr>
            </w:pPr>
            <w:r>
              <w:rPr>
                <w:b/>
                <w:bCs/>
                <w:kern w:val="2"/>
                <w:szCs w:val="24"/>
              </w:rPr>
              <w:t>9.5. Tiekėjui taikomos baudos dėl aplinkosauginių ir (arba) socialinių kriterijų nesilaikymo</w:t>
            </w:r>
          </w:p>
        </w:tc>
        <w:tc>
          <w:tcPr>
            <w:tcW w:w="7232" w:type="dxa"/>
            <w:gridSpan w:val="2"/>
          </w:tcPr>
          <w:p w14:paraId="08E9FB70" w14:textId="2092FD5E" w:rsidR="00155E31" w:rsidRPr="007F55F9" w:rsidRDefault="00155E31" w:rsidP="00155E31">
            <w:pPr>
              <w:rPr>
                <w:color w:val="000000"/>
                <w:kern w:val="2"/>
                <w:szCs w:val="24"/>
              </w:rPr>
            </w:pPr>
            <w:r w:rsidRPr="00361827">
              <w:rPr>
                <w:color w:val="000000" w:themeColor="text1"/>
                <w:kern w:val="2"/>
                <w:szCs w:val="24"/>
              </w:rPr>
              <w:t>Už aplinkosauginių kriterijų, nurodytų Specialiųjų sąlygų 1</w:t>
            </w:r>
            <w:r w:rsidR="00361827" w:rsidRPr="00361827">
              <w:rPr>
                <w:color w:val="000000" w:themeColor="text1"/>
                <w:kern w:val="2"/>
                <w:szCs w:val="24"/>
              </w:rPr>
              <w:t>3</w:t>
            </w:r>
            <w:r w:rsidRPr="00361827">
              <w:rPr>
                <w:color w:val="000000" w:themeColor="text1"/>
                <w:kern w:val="2"/>
                <w:szCs w:val="24"/>
              </w:rPr>
              <w:t xml:space="preserve"> skyriuje, nesilaikymą bus taikoma 200,00 (du šimtai eurų ir 00 ct) Eur bauda.</w:t>
            </w:r>
          </w:p>
        </w:tc>
      </w:tr>
      <w:tr w:rsidR="00155E31" w14:paraId="410DF044" w14:textId="77777777" w:rsidTr="007F55F9">
        <w:trPr>
          <w:trHeight w:val="300"/>
        </w:trPr>
        <w:tc>
          <w:tcPr>
            <w:tcW w:w="2836" w:type="dxa"/>
            <w:gridSpan w:val="2"/>
          </w:tcPr>
          <w:p w14:paraId="5B32D987" w14:textId="77777777" w:rsidR="00155E31" w:rsidRDefault="00155E31" w:rsidP="00155E31">
            <w:pPr>
              <w:rPr>
                <w:b/>
                <w:bCs/>
                <w:kern w:val="2"/>
                <w:szCs w:val="24"/>
              </w:rPr>
            </w:pPr>
            <w:r>
              <w:rPr>
                <w:b/>
                <w:bCs/>
                <w:kern w:val="2"/>
                <w:szCs w:val="24"/>
              </w:rPr>
              <w:t>9.6. Tiekėjui / Pirkėjui taikoma bauda dėl konfidencialumo reikalavimų nesilaikymo</w:t>
            </w:r>
          </w:p>
        </w:tc>
        <w:tc>
          <w:tcPr>
            <w:tcW w:w="7232" w:type="dxa"/>
            <w:gridSpan w:val="2"/>
          </w:tcPr>
          <w:p w14:paraId="322B454A" w14:textId="1210EA8D" w:rsidR="00155E31" w:rsidRPr="007F55F9" w:rsidRDefault="00155E31" w:rsidP="00155E31">
            <w:pPr>
              <w:rPr>
                <w:kern w:val="2"/>
                <w:szCs w:val="24"/>
              </w:rPr>
            </w:pPr>
            <w:r>
              <w:rPr>
                <w:kern w:val="2"/>
                <w:szCs w:val="24"/>
              </w:rPr>
              <w:t>Netaikoma</w:t>
            </w:r>
          </w:p>
        </w:tc>
      </w:tr>
      <w:tr w:rsidR="00155E31" w14:paraId="2EDA0580" w14:textId="77777777" w:rsidTr="007F55F9">
        <w:trPr>
          <w:trHeight w:val="300"/>
        </w:trPr>
        <w:tc>
          <w:tcPr>
            <w:tcW w:w="2836" w:type="dxa"/>
            <w:gridSpan w:val="2"/>
          </w:tcPr>
          <w:p w14:paraId="4EC72603" w14:textId="77777777" w:rsidR="00155E31" w:rsidRDefault="00155E31" w:rsidP="00155E31">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7232" w:type="dxa"/>
            <w:gridSpan w:val="2"/>
          </w:tcPr>
          <w:p w14:paraId="490A1B9A" w14:textId="28D257D6" w:rsidR="00155E31" w:rsidRDefault="00155E31" w:rsidP="00155E31">
            <w:pPr>
              <w:rPr>
                <w:color w:val="4472C4"/>
                <w:kern w:val="2"/>
                <w:szCs w:val="24"/>
              </w:rPr>
            </w:pPr>
            <w:r>
              <w:rPr>
                <w:kern w:val="2"/>
                <w:szCs w:val="24"/>
              </w:rPr>
              <w:t>Netaikoma</w:t>
            </w:r>
          </w:p>
          <w:p w14:paraId="32D19F53" w14:textId="0E6FC011" w:rsidR="00155E31" w:rsidRDefault="00155E31" w:rsidP="00155E31">
            <w:pPr>
              <w:rPr>
                <w:color w:val="4472C4"/>
                <w:kern w:val="2"/>
                <w:szCs w:val="24"/>
              </w:rPr>
            </w:pPr>
          </w:p>
        </w:tc>
      </w:tr>
      <w:tr w:rsidR="00155E31" w14:paraId="5D59CB2B" w14:textId="77777777" w:rsidTr="007F55F9">
        <w:trPr>
          <w:trHeight w:val="300"/>
        </w:trPr>
        <w:tc>
          <w:tcPr>
            <w:tcW w:w="2836" w:type="dxa"/>
            <w:gridSpan w:val="2"/>
          </w:tcPr>
          <w:p w14:paraId="7D11CAE0" w14:textId="77777777" w:rsidR="00155E31" w:rsidRDefault="00155E31" w:rsidP="00155E31">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7232" w:type="dxa"/>
            <w:gridSpan w:val="2"/>
          </w:tcPr>
          <w:p w14:paraId="00D3EDE3" w14:textId="64AC7FD3" w:rsidR="00155E31" w:rsidRPr="007F55F9" w:rsidRDefault="00155E31" w:rsidP="00155E31">
            <w:pPr>
              <w:rPr>
                <w:kern w:val="2"/>
                <w:szCs w:val="24"/>
              </w:rPr>
            </w:pPr>
            <w:r>
              <w:rPr>
                <w:kern w:val="2"/>
                <w:szCs w:val="24"/>
              </w:rPr>
              <w:t>Netaikoma</w:t>
            </w:r>
          </w:p>
        </w:tc>
      </w:tr>
      <w:tr w:rsidR="000E4E98" w14:paraId="7C056C53" w14:textId="77777777" w:rsidTr="00C13185">
        <w:trPr>
          <w:trHeight w:val="300"/>
        </w:trPr>
        <w:tc>
          <w:tcPr>
            <w:tcW w:w="2836" w:type="dxa"/>
            <w:gridSpan w:val="2"/>
            <w:tcBorders>
              <w:top w:val="single" w:sz="4" w:space="0" w:color="auto"/>
              <w:left w:val="single" w:sz="4" w:space="0" w:color="auto"/>
              <w:bottom w:val="single" w:sz="4" w:space="0" w:color="auto"/>
              <w:right w:val="single" w:sz="4" w:space="0" w:color="auto"/>
            </w:tcBorders>
          </w:tcPr>
          <w:p w14:paraId="6FC575A9" w14:textId="75A751A2" w:rsidR="000E4E98" w:rsidRDefault="000E4E98" w:rsidP="000E4E98">
            <w:pPr>
              <w:rPr>
                <w:b/>
                <w:bCs/>
                <w:kern w:val="2"/>
                <w:szCs w:val="24"/>
                <w:lang w:val="en-US"/>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232" w:type="dxa"/>
            <w:gridSpan w:val="2"/>
            <w:tcBorders>
              <w:top w:val="single" w:sz="4" w:space="0" w:color="auto"/>
              <w:left w:val="single" w:sz="4" w:space="0" w:color="auto"/>
              <w:bottom w:val="single" w:sz="4" w:space="0" w:color="auto"/>
              <w:right w:val="single" w:sz="4" w:space="0" w:color="auto"/>
            </w:tcBorders>
          </w:tcPr>
          <w:p w14:paraId="2EF3B0E9" w14:textId="77777777" w:rsidR="000E4E98" w:rsidRDefault="000E4E98" w:rsidP="000E4E98">
            <w:pPr>
              <w:spacing w:line="259" w:lineRule="auto"/>
              <w:rPr>
                <w:kern w:val="2"/>
                <w:szCs w:val="24"/>
              </w:rPr>
            </w:pPr>
            <w:r>
              <w:rPr>
                <w:kern w:val="2"/>
                <w:szCs w:val="24"/>
              </w:rPr>
              <w:t>Netaikoma</w:t>
            </w:r>
          </w:p>
          <w:p w14:paraId="55D69443" w14:textId="77777777" w:rsidR="000E4E98" w:rsidRDefault="000E4E98" w:rsidP="000E4E98">
            <w:pPr>
              <w:rPr>
                <w:sz w:val="14"/>
                <w:szCs w:val="14"/>
              </w:rPr>
            </w:pPr>
          </w:p>
          <w:p w14:paraId="053FCF6E" w14:textId="77777777" w:rsidR="000E4E98" w:rsidRDefault="000E4E98" w:rsidP="000E4E98">
            <w:pPr>
              <w:rPr>
                <w:kern w:val="2"/>
                <w:szCs w:val="24"/>
              </w:rPr>
            </w:pPr>
          </w:p>
        </w:tc>
      </w:tr>
      <w:tr w:rsidR="000E4E98" w14:paraId="5A9144E8" w14:textId="77777777" w:rsidTr="007F55F9">
        <w:trPr>
          <w:trHeight w:val="300"/>
        </w:trPr>
        <w:tc>
          <w:tcPr>
            <w:tcW w:w="2836" w:type="dxa"/>
            <w:gridSpan w:val="2"/>
          </w:tcPr>
          <w:p w14:paraId="58D4292E" w14:textId="4864EAD5" w:rsidR="000E4E98" w:rsidRDefault="000E4E98" w:rsidP="000E4E98">
            <w:pPr>
              <w:rPr>
                <w:b/>
                <w:bCs/>
                <w:kern w:val="2"/>
                <w:szCs w:val="24"/>
                <w:lang w:val="en-US"/>
              </w:rPr>
            </w:pPr>
            <w:r>
              <w:rPr>
                <w:b/>
                <w:bCs/>
                <w:kern w:val="2"/>
                <w:szCs w:val="24"/>
                <w:lang w:val="en-US"/>
              </w:rPr>
              <w:t xml:space="preserve">9.10. </w:t>
            </w:r>
            <w:r>
              <w:rPr>
                <w:b/>
                <w:bCs/>
                <w:kern w:val="2"/>
                <w:szCs w:val="24"/>
              </w:rPr>
              <w:t>Kitos netesybos</w:t>
            </w:r>
          </w:p>
        </w:tc>
        <w:tc>
          <w:tcPr>
            <w:tcW w:w="7232" w:type="dxa"/>
            <w:gridSpan w:val="2"/>
          </w:tcPr>
          <w:p w14:paraId="5E3CB8FA" w14:textId="722D2AC3" w:rsidR="000E4E98" w:rsidRDefault="000E4E98" w:rsidP="000E4E98">
            <w:pPr>
              <w:rPr>
                <w:color w:val="4472C4"/>
                <w:kern w:val="2"/>
                <w:szCs w:val="24"/>
              </w:rPr>
            </w:pPr>
            <w:r w:rsidRPr="009D090D">
              <w:rPr>
                <w:color w:val="000000" w:themeColor="text1"/>
                <w:kern w:val="2"/>
                <w:szCs w:val="24"/>
              </w:rPr>
              <w:t>Netaikoma</w:t>
            </w:r>
          </w:p>
        </w:tc>
      </w:tr>
      <w:tr w:rsidR="00213E73" w14:paraId="3D3DFB8C" w14:textId="77777777" w:rsidTr="00FE5EAF">
        <w:trPr>
          <w:trHeight w:val="300"/>
        </w:trPr>
        <w:tc>
          <w:tcPr>
            <w:tcW w:w="10068" w:type="dxa"/>
            <w:gridSpan w:val="4"/>
          </w:tcPr>
          <w:p w14:paraId="27CEA288" w14:textId="592C4999" w:rsidR="00213E73" w:rsidRPr="009D090D" w:rsidRDefault="00213E73" w:rsidP="00213E73">
            <w:pPr>
              <w:tabs>
                <w:tab w:val="left" w:pos="3480"/>
              </w:tabs>
              <w:rPr>
                <w:color w:val="000000" w:themeColor="text1"/>
                <w:kern w:val="2"/>
                <w:szCs w:val="24"/>
              </w:rPr>
            </w:pPr>
            <w:r>
              <w:rPr>
                <w:color w:val="000000" w:themeColor="text1"/>
                <w:kern w:val="2"/>
                <w:szCs w:val="24"/>
              </w:rPr>
              <w:tab/>
            </w:r>
            <w:r w:rsidRPr="00213E73">
              <w:rPr>
                <w:b/>
                <w:kern w:val="2"/>
                <w:szCs w:val="24"/>
              </w:rPr>
              <w:t>10. ESMINĖS SUTARTIES SĄLYGOS</w:t>
            </w:r>
          </w:p>
        </w:tc>
      </w:tr>
      <w:tr w:rsidR="00213E73" w14:paraId="7C1F6AB6" w14:textId="77777777" w:rsidTr="007F55F9">
        <w:trPr>
          <w:trHeight w:val="300"/>
        </w:trPr>
        <w:tc>
          <w:tcPr>
            <w:tcW w:w="2836" w:type="dxa"/>
            <w:gridSpan w:val="2"/>
          </w:tcPr>
          <w:p w14:paraId="4082373B" w14:textId="6418A0A0" w:rsidR="00213E73" w:rsidRDefault="00213E73" w:rsidP="00213E73">
            <w:pPr>
              <w:rPr>
                <w:b/>
                <w:bCs/>
                <w:kern w:val="2"/>
                <w:szCs w:val="24"/>
                <w:lang w:val="en-US"/>
              </w:rPr>
            </w:pPr>
            <w:r>
              <w:rPr>
                <w:b/>
                <w:bCs/>
              </w:rPr>
              <w:t>10.1. Esminės Sutarties sąlygos</w:t>
            </w:r>
          </w:p>
        </w:tc>
        <w:tc>
          <w:tcPr>
            <w:tcW w:w="7232" w:type="dxa"/>
            <w:gridSpan w:val="2"/>
          </w:tcPr>
          <w:p w14:paraId="1FD705CD" w14:textId="77777777" w:rsidR="00213E73" w:rsidRDefault="00213E73" w:rsidP="00213E73">
            <w:pPr>
              <w:rPr>
                <w:kern w:val="2"/>
                <w:szCs w:val="24"/>
              </w:rPr>
            </w:pPr>
            <w:r>
              <w:rPr>
                <w:kern w:val="2"/>
                <w:szCs w:val="24"/>
              </w:rPr>
              <w:t>Netaikoma</w:t>
            </w:r>
          </w:p>
          <w:p w14:paraId="5E8DAC7F" w14:textId="77777777" w:rsidR="00213E73" w:rsidRPr="009D090D" w:rsidRDefault="00213E73" w:rsidP="00213E73">
            <w:pPr>
              <w:rPr>
                <w:color w:val="000000" w:themeColor="text1"/>
                <w:kern w:val="2"/>
                <w:szCs w:val="24"/>
              </w:rPr>
            </w:pPr>
          </w:p>
        </w:tc>
      </w:tr>
      <w:tr w:rsidR="00213E73" w14:paraId="52DCBF61" w14:textId="77777777" w:rsidTr="007F55F9">
        <w:trPr>
          <w:trHeight w:val="300"/>
        </w:trPr>
        <w:tc>
          <w:tcPr>
            <w:tcW w:w="2836" w:type="dxa"/>
            <w:gridSpan w:val="2"/>
          </w:tcPr>
          <w:p w14:paraId="10DDA091" w14:textId="17063DA0" w:rsidR="00213E73" w:rsidRDefault="00213E73" w:rsidP="00213E73">
            <w:pPr>
              <w:rPr>
                <w:b/>
                <w:bCs/>
                <w:kern w:val="2"/>
                <w:szCs w:val="24"/>
                <w:lang w:val="en-US"/>
              </w:rPr>
            </w:pPr>
            <w:r>
              <w:rPr>
                <w:b/>
                <w:bCs/>
                <w:kern w:val="2"/>
                <w:szCs w:val="24"/>
              </w:rPr>
              <w:t>10.2. Dideli arba nuolatiniai esminės Sutarties sąlygos vykdymo trūkumai</w:t>
            </w:r>
          </w:p>
        </w:tc>
        <w:tc>
          <w:tcPr>
            <w:tcW w:w="7232" w:type="dxa"/>
            <w:gridSpan w:val="2"/>
          </w:tcPr>
          <w:p w14:paraId="6576E6C9" w14:textId="77777777" w:rsidR="00213E73" w:rsidRDefault="00213E73" w:rsidP="00213E73">
            <w:pPr>
              <w:rPr>
                <w:kern w:val="2"/>
                <w:szCs w:val="24"/>
              </w:rPr>
            </w:pPr>
            <w:r>
              <w:rPr>
                <w:kern w:val="2"/>
                <w:szCs w:val="24"/>
              </w:rPr>
              <w:t>Netaikoma</w:t>
            </w:r>
          </w:p>
          <w:p w14:paraId="2165A0F6" w14:textId="77777777" w:rsidR="00213E73" w:rsidRPr="009D090D" w:rsidRDefault="00213E73" w:rsidP="00213E73">
            <w:pPr>
              <w:rPr>
                <w:color w:val="000000" w:themeColor="text1"/>
                <w:kern w:val="2"/>
                <w:szCs w:val="24"/>
              </w:rPr>
            </w:pPr>
          </w:p>
        </w:tc>
      </w:tr>
      <w:tr w:rsidR="00213E73" w14:paraId="259B2F59" w14:textId="77777777" w:rsidTr="007F55F9">
        <w:trPr>
          <w:trHeight w:val="300"/>
        </w:trPr>
        <w:tc>
          <w:tcPr>
            <w:tcW w:w="10068" w:type="dxa"/>
            <w:gridSpan w:val="4"/>
          </w:tcPr>
          <w:p w14:paraId="120D5C50" w14:textId="66E2162B" w:rsidR="00213E73" w:rsidRDefault="00213E73" w:rsidP="00213E73">
            <w:pPr>
              <w:jc w:val="center"/>
              <w:rPr>
                <w:b/>
                <w:bCs/>
                <w:kern w:val="2"/>
                <w:szCs w:val="24"/>
              </w:rPr>
            </w:pPr>
            <w:r>
              <w:rPr>
                <w:b/>
                <w:bCs/>
                <w:kern w:val="2"/>
                <w:szCs w:val="24"/>
              </w:rPr>
              <w:t>11. SUTARTIES GALIOJIMAS IR KEITIMAS</w:t>
            </w:r>
          </w:p>
        </w:tc>
      </w:tr>
      <w:tr w:rsidR="00213E73" w14:paraId="4F6C640F" w14:textId="77777777" w:rsidTr="007F55F9">
        <w:trPr>
          <w:trHeight w:val="300"/>
        </w:trPr>
        <w:tc>
          <w:tcPr>
            <w:tcW w:w="2836" w:type="dxa"/>
            <w:gridSpan w:val="2"/>
          </w:tcPr>
          <w:p w14:paraId="4D742B58" w14:textId="0DA2BB3F" w:rsidR="00213E73" w:rsidRDefault="00213E73" w:rsidP="00213E73">
            <w:pPr>
              <w:rPr>
                <w:b/>
                <w:bCs/>
                <w:kern w:val="2"/>
                <w:szCs w:val="24"/>
              </w:rPr>
            </w:pPr>
            <w:r>
              <w:rPr>
                <w:b/>
                <w:bCs/>
                <w:kern w:val="2"/>
                <w:szCs w:val="24"/>
              </w:rPr>
              <w:t>1</w:t>
            </w:r>
            <w:r w:rsidR="00AA3220">
              <w:rPr>
                <w:b/>
                <w:bCs/>
                <w:kern w:val="2"/>
                <w:szCs w:val="24"/>
              </w:rPr>
              <w:t>1</w:t>
            </w:r>
            <w:r>
              <w:rPr>
                <w:b/>
                <w:bCs/>
                <w:kern w:val="2"/>
                <w:szCs w:val="24"/>
              </w:rPr>
              <w:t>.1. Sutarties sudarymas ir įsigaliojimas</w:t>
            </w:r>
          </w:p>
        </w:tc>
        <w:tc>
          <w:tcPr>
            <w:tcW w:w="7232" w:type="dxa"/>
            <w:gridSpan w:val="2"/>
          </w:tcPr>
          <w:p w14:paraId="7CA7353F" w14:textId="77777777" w:rsidR="003B3369" w:rsidRPr="003B3369" w:rsidRDefault="003B3369" w:rsidP="003B3369">
            <w:pPr>
              <w:jc w:val="both"/>
              <w:rPr>
                <w:kern w:val="2"/>
                <w:szCs w:val="24"/>
              </w:rPr>
            </w:pPr>
            <w:r w:rsidRPr="003B3369">
              <w:rPr>
                <w:kern w:val="2"/>
                <w:szCs w:val="24"/>
              </w:rPr>
              <w:t>Ši Sutartis laikoma sudaryta ir įsigalioja nuo Sutarties pasirašymo dienos (antrosios Šalies pasirašymo dieną).</w:t>
            </w:r>
          </w:p>
          <w:p w14:paraId="792D06D7" w14:textId="2D9A73AD" w:rsidR="00213E73" w:rsidRDefault="003B3369" w:rsidP="003B3369">
            <w:pPr>
              <w:jc w:val="both"/>
              <w:rPr>
                <w:color w:val="4472C4"/>
                <w:kern w:val="2"/>
                <w:szCs w:val="24"/>
              </w:rPr>
            </w:pPr>
            <w:r w:rsidRPr="003B3369">
              <w:rPr>
                <w:kern w:val="2"/>
                <w:szCs w:val="24"/>
              </w:rPr>
              <w:t>Sutartis galioja iki visiško prievolių įvykdymo (kol bus išnaudota Pradinės Sutarties vertė, bet jos terminas negali būti ilgesnis kaip 3 mėnesiai.</w:t>
            </w:r>
            <w:r w:rsidR="00213E73" w:rsidRPr="007E29DA">
              <w:rPr>
                <w:kern w:val="2"/>
                <w:szCs w:val="24"/>
              </w:rPr>
              <w:t xml:space="preserve"> </w:t>
            </w:r>
          </w:p>
        </w:tc>
      </w:tr>
      <w:tr w:rsidR="00213E73" w14:paraId="3AC5F97E" w14:textId="77777777" w:rsidTr="007F55F9">
        <w:trPr>
          <w:trHeight w:val="300"/>
        </w:trPr>
        <w:tc>
          <w:tcPr>
            <w:tcW w:w="2836" w:type="dxa"/>
            <w:gridSpan w:val="2"/>
          </w:tcPr>
          <w:p w14:paraId="0C477A54" w14:textId="1CA4822E" w:rsidR="00213E73" w:rsidRDefault="00213E73" w:rsidP="00213E73">
            <w:pPr>
              <w:rPr>
                <w:b/>
                <w:bCs/>
                <w:kern w:val="2"/>
                <w:szCs w:val="24"/>
              </w:rPr>
            </w:pPr>
            <w:r>
              <w:rPr>
                <w:b/>
                <w:bCs/>
                <w:kern w:val="2"/>
                <w:szCs w:val="24"/>
              </w:rPr>
              <w:t>1</w:t>
            </w:r>
            <w:r w:rsidR="00AA3220">
              <w:rPr>
                <w:b/>
                <w:bCs/>
                <w:kern w:val="2"/>
                <w:szCs w:val="24"/>
              </w:rPr>
              <w:t>1</w:t>
            </w:r>
            <w:r>
              <w:rPr>
                <w:b/>
                <w:bCs/>
                <w:kern w:val="2"/>
                <w:szCs w:val="24"/>
              </w:rPr>
              <w:t>.2. Sutarties galiojimo termino pratęsimas</w:t>
            </w:r>
          </w:p>
        </w:tc>
        <w:tc>
          <w:tcPr>
            <w:tcW w:w="7232" w:type="dxa"/>
            <w:gridSpan w:val="2"/>
          </w:tcPr>
          <w:p w14:paraId="24CF2B89" w14:textId="24C9DD0C" w:rsidR="00213E73" w:rsidRDefault="00213E73" w:rsidP="00213E73">
            <w:pPr>
              <w:rPr>
                <w:kern w:val="2"/>
                <w:szCs w:val="24"/>
              </w:rPr>
            </w:pPr>
            <w:r>
              <w:rPr>
                <w:kern w:val="2"/>
                <w:szCs w:val="24"/>
              </w:rPr>
              <w:t>Netaikoma</w:t>
            </w:r>
          </w:p>
        </w:tc>
      </w:tr>
      <w:tr w:rsidR="00213E73" w14:paraId="3E00E7BF" w14:textId="77777777" w:rsidTr="007F55F9">
        <w:trPr>
          <w:trHeight w:val="300"/>
        </w:trPr>
        <w:tc>
          <w:tcPr>
            <w:tcW w:w="10068" w:type="dxa"/>
            <w:gridSpan w:val="4"/>
          </w:tcPr>
          <w:p w14:paraId="58011EA1" w14:textId="6FA94E82" w:rsidR="00213E73" w:rsidRDefault="00213E73" w:rsidP="00213E73">
            <w:pPr>
              <w:jc w:val="center"/>
              <w:rPr>
                <w:b/>
                <w:bCs/>
                <w:kern w:val="2"/>
                <w:szCs w:val="24"/>
              </w:rPr>
            </w:pPr>
            <w:r>
              <w:rPr>
                <w:b/>
                <w:bCs/>
                <w:kern w:val="2"/>
                <w:szCs w:val="24"/>
              </w:rPr>
              <w:t>1</w:t>
            </w:r>
            <w:r w:rsidR="00E926C9">
              <w:rPr>
                <w:b/>
                <w:bCs/>
                <w:kern w:val="2"/>
                <w:szCs w:val="24"/>
              </w:rPr>
              <w:t>2</w:t>
            </w:r>
            <w:r>
              <w:rPr>
                <w:b/>
                <w:bCs/>
                <w:kern w:val="2"/>
                <w:szCs w:val="24"/>
              </w:rPr>
              <w:t>. SUTARTIES NUTRAUKIMAS</w:t>
            </w:r>
          </w:p>
        </w:tc>
      </w:tr>
      <w:tr w:rsidR="00213E73" w14:paraId="6E59D0C1" w14:textId="77777777" w:rsidTr="007F55F9">
        <w:trPr>
          <w:trHeight w:val="300"/>
        </w:trPr>
        <w:tc>
          <w:tcPr>
            <w:tcW w:w="2532" w:type="dxa"/>
          </w:tcPr>
          <w:p w14:paraId="43C75B62" w14:textId="3424DAF7" w:rsidR="00213E73" w:rsidRDefault="00213E73" w:rsidP="00213E73">
            <w:pPr>
              <w:rPr>
                <w:b/>
                <w:bCs/>
                <w:kern w:val="2"/>
                <w:szCs w:val="24"/>
              </w:rPr>
            </w:pPr>
            <w:r>
              <w:rPr>
                <w:b/>
                <w:bCs/>
                <w:kern w:val="2"/>
                <w:szCs w:val="24"/>
              </w:rPr>
              <w:lastRenderedPageBreak/>
              <w:t>1</w:t>
            </w:r>
            <w:r w:rsidR="00AE461D">
              <w:rPr>
                <w:b/>
                <w:bCs/>
                <w:kern w:val="2"/>
                <w:szCs w:val="24"/>
              </w:rPr>
              <w:t>2</w:t>
            </w:r>
            <w:r>
              <w:rPr>
                <w:b/>
                <w:bCs/>
                <w:kern w:val="2"/>
                <w:szCs w:val="24"/>
              </w:rPr>
              <w:t>.1. Sutarties nutraukimo pagrindai</w:t>
            </w:r>
          </w:p>
        </w:tc>
        <w:tc>
          <w:tcPr>
            <w:tcW w:w="7536" w:type="dxa"/>
            <w:gridSpan w:val="3"/>
          </w:tcPr>
          <w:p w14:paraId="3EFF973D" w14:textId="0781B50A" w:rsidR="00213E73" w:rsidRDefault="00213E73" w:rsidP="00213E73">
            <w:pPr>
              <w:rPr>
                <w:color w:val="4472C4"/>
                <w:kern w:val="2"/>
                <w:szCs w:val="24"/>
              </w:rPr>
            </w:pPr>
            <w:r>
              <w:rPr>
                <w:kern w:val="2"/>
                <w:szCs w:val="24"/>
              </w:rPr>
              <w:t>Sutartis gali būti nutraukiama rašytiniu Šalių susitarimu arba vienašališkai, Bendrosiose sąlygose nustatyta tvarka.</w:t>
            </w:r>
          </w:p>
        </w:tc>
      </w:tr>
      <w:tr w:rsidR="00213E73" w14:paraId="0767D708" w14:textId="77777777" w:rsidTr="007F55F9">
        <w:trPr>
          <w:trHeight w:val="300"/>
        </w:trPr>
        <w:tc>
          <w:tcPr>
            <w:tcW w:w="2532" w:type="dxa"/>
          </w:tcPr>
          <w:p w14:paraId="06AA74E7" w14:textId="2C5FC333" w:rsidR="00213E73" w:rsidRDefault="00213E73" w:rsidP="00213E73">
            <w:pPr>
              <w:rPr>
                <w:b/>
                <w:bCs/>
                <w:kern w:val="2"/>
                <w:szCs w:val="24"/>
              </w:rPr>
            </w:pPr>
            <w:r>
              <w:rPr>
                <w:b/>
                <w:bCs/>
                <w:kern w:val="2"/>
                <w:szCs w:val="24"/>
              </w:rPr>
              <w:t>1</w:t>
            </w:r>
            <w:r w:rsidR="00AE461D">
              <w:rPr>
                <w:b/>
                <w:bCs/>
                <w:kern w:val="2"/>
                <w:szCs w:val="24"/>
              </w:rPr>
              <w:t>2</w:t>
            </w:r>
            <w:r>
              <w:rPr>
                <w:b/>
                <w:bCs/>
                <w:kern w:val="2"/>
                <w:szCs w:val="24"/>
              </w:rPr>
              <w:t>.2. Esminiai Sutarties pažeidimai</w:t>
            </w:r>
          </w:p>
          <w:p w14:paraId="54536DE6" w14:textId="77777777" w:rsidR="00213E73" w:rsidRDefault="00213E73" w:rsidP="00213E73">
            <w:pPr>
              <w:rPr>
                <w:b/>
                <w:bCs/>
                <w:kern w:val="2"/>
                <w:szCs w:val="24"/>
              </w:rPr>
            </w:pPr>
          </w:p>
        </w:tc>
        <w:tc>
          <w:tcPr>
            <w:tcW w:w="7536" w:type="dxa"/>
            <w:gridSpan w:val="3"/>
          </w:tcPr>
          <w:p w14:paraId="5E5629C2" w14:textId="77777777" w:rsidR="00AE461D" w:rsidRPr="00F734A1" w:rsidRDefault="00AE461D" w:rsidP="00AE461D">
            <w:pPr>
              <w:rPr>
                <w:kern w:val="2"/>
                <w:szCs w:val="24"/>
              </w:rPr>
            </w:pPr>
            <w:r w:rsidRPr="00F734A1">
              <w:rPr>
                <w:kern w:val="2"/>
                <w:szCs w:val="24"/>
              </w:rPr>
              <w:t>12.2.1. jeigu Tiekėjas nevykdo prisiimtų įsipareigojimų už Sutartyje nustatytą Sutarties kainą;</w:t>
            </w:r>
          </w:p>
          <w:p w14:paraId="2A8CEC97" w14:textId="77777777" w:rsidR="00AE461D" w:rsidRPr="00F734A1" w:rsidRDefault="00AE461D" w:rsidP="00AE461D">
            <w:pPr>
              <w:rPr>
                <w:rFonts w:eastAsia="Arial"/>
                <w:kern w:val="2"/>
                <w:szCs w:val="24"/>
              </w:rPr>
            </w:pPr>
            <w:r w:rsidRPr="00F734A1">
              <w:rPr>
                <w:kern w:val="2"/>
                <w:szCs w:val="24"/>
              </w:rPr>
              <w:t>12.2.2. </w:t>
            </w:r>
            <w:r w:rsidRPr="00F734A1">
              <w:rPr>
                <w:rFonts w:eastAsia="Arial"/>
                <w:kern w:val="2"/>
                <w:szCs w:val="24"/>
              </w:rPr>
              <w:t>jeigu Tiekėjas pažeidžia Prekių pristatymo terminus ir priskaičiuotų netesybų už vėlavimą suma viršija 20 (dvidešimt) proc. Pradinės sutarties vertės;</w:t>
            </w:r>
          </w:p>
          <w:p w14:paraId="4198364C" w14:textId="7B5D3305" w:rsidR="00213E73" w:rsidRDefault="00AE461D" w:rsidP="00AE461D">
            <w:pPr>
              <w:rPr>
                <w:rFonts w:eastAsia="Arial"/>
                <w:color w:val="FF0000"/>
                <w:kern w:val="2"/>
                <w:szCs w:val="24"/>
              </w:rPr>
            </w:pPr>
            <w:r w:rsidRPr="00F734A1">
              <w:rPr>
                <w:rFonts w:eastAsia="Arial"/>
                <w:kern w:val="2"/>
                <w:szCs w:val="24"/>
              </w:rPr>
              <w:t>12.2.3. Tiekėjas daugiau kaip 2 (du) kartus pristato Prekes, kurios neatitinka Sutartyje ir (ar) Įstatymuose nustatytų reikalavimų Prekėms;</w:t>
            </w:r>
          </w:p>
        </w:tc>
      </w:tr>
      <w:tr w:rsidR="00213E73" w14:paraId="62F6599E" w14:textId="77777777" w:rsidTr="007F55F9">
        <w:trPr>
          <w:trHeight w:val="300"/>
        </w:trPr>
        <w:tc>
          <w:tcPr>
            <w:tcW w:w="10068" w:type="dxa"/>
            <w:gridSpan w:val="4"/>
          </w:tcPr>
          <w:p w14:paraId="35B10415" w14:textId="285F0208" w:rsidR="00213E73" w:rsidRDefault="00213E73" w:rsidP="00213E73">
            <w:pPr>
              <w:jc w:val="center"/>
              <w:rPr>
                <w:kern w:val="2"/>
                <w:szCs w:val="24"/>
              </w:rPr>
            </w:pPr>
            <w:r>
              <w:rPr>
                <w:b/>
                <w:bCs/>
                <w:kern w:val="2"/>
                <w:szCs w:val="24"/>
              </w:rPr>
              <w:t>1</w:t>
            </w:r>
            <w:r w:rsidR="00517961">
              <w:rPr>
                <w:b/>
                <w:bCs/>
                <w:kern w:val="2"/>
                <w:szCs w:val="24"/>
              </w:rPr>
              <w:t>3</w:t>
            </w:r>
            <w:r>
              <w:rPr>
                <w:b/>
                <w:bCs/>
                <w:kern w:val="2"/>
                <w:szCs w:val="24"/>
              </w:rPr>
              <w:t xml:space="preserve">. APLINKOSAUGINIAI IR SOCIALINIAI KRITERIJAI </w:t>
            </w:r>
            <w:r>
              <w:rPr>
                <w:kern w:val="2"/>
                <w:szCs w:val="24"/>
              </w:rPr>
              <w:t>(taikoma, jeigu aplinkosauginiai ir (arba) socialiniai kriterijai nustatomi kaip Sutarties vykdymo sąlygos)</w:t>
            </w:r>
          </w:p>
        </w:tc>
      </w:tr>
      <w:tr w:rsidR="00213E73" w14:paraId="294326FE" w14:textId="77777777" w:rsidTr="007F55F9">
        <w:trPr>
          <w:trHeight w:val="300"/>
        </w:trPr>
        <w:tc>
          <w:tcPr>
            <w:tcW w:w="2532" w:type="dxa"/>
          </w:tcPr>
          <w:p w14:paraId="1FD8E0E3" w14:textId="34F9358B" w:rsidR="00213E73" w:rsidRDefault="00213E73" w:rsidP="00213E73">
            <w:pPr>
              <w:rPr>
                <w:b/>
                <w:bCs/>
                <w:kern w:val="2"/>
                <w:szCs w:val="24"/>
              </w:rPr>
            </w:pPr>
            <w:r>
              <w:rPr>
                <w:b/>
                <w:bCs/>
                <w:kern w:val="2"/>
                <w:szCs w:val="24"/>
              </w:rPr>
              <w:t>1</w:t>
            </w:r>
            <w:r w:rsidR="00361827">
              <w:rPr>
                <w:b/>
                <w:bCs/>
                <w:kern w:val="2"/>
                <w:szCs w:val="24"/>
              </w:rPr>
              <w:t>3</w:t>
            </w:r>
            <w:r>
              <w:rPr>
                <w:b/>
                <w:bCs/>
                <w:kern w:val="2"/>
                <w:szCs w:val="24"/>
              </w:rPr>
              <w:t>.1. Aplinkosauginių kriterijų nustatymo teisinis pagrindas</w:t>
            </w:r>
          </w:p>
        </w:tc>
        <w:tc>
          <w:tcPr>
            <w:tcW w:w="7536" w:type="dxa"/>
            <w:gridSpan w:val="3"/>
          </w:tcPr>
          <w:p w14:paraId="4EFEF7E8" w14:textId="2CA00BAE" w:rsidR="00361827" w:rsidRDefault="00361827" w:rsidP="00361827">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Pr="00361827">
              <w:rPr>
                <w:kern w:val="2"/>
                <w:szCs w:val="24"/>
                <w:shd w:val="clear" w:color="auto" w:fill="FFFFFF"/>
              </w:rPr>
              <w:t>4.1., 4.2.</w:t>
            </w:r>
            <w:r w:rsidRPr="00361827">
              <w:rPr>
                <w:kern w:val="2"/>
                <w:szCs w:val="24"/>
                <w:shd w:val="clear" w:color="auto" w:fill="FFFFFF"/>
              </w:rPr>
              <w:t xml:space="preserve"> p</w:t>
            </w:r>
            <w:r>
              <w:rPr>
                <w:color w:val="000000"/>
                <w:kern w:val="2"/>
                <w:szCs w:val="24"/>
                <w:shd w:val="clear" w:color="auto" w:fill="FFFFFF"/>
              </w:rPr>
              <w:t>apunkči</w:t>
            </w:r>
            <w:r>
              <w:rPr>
                <w:color w:val="000000"/>
                <w:kern w:val="2"/>
                <w:szCs w:val="24"/>
                <w:shd w:val="clear" w:color="auto" w:fill="FFFFFF"/>
              </w:rPr>
              <w:t>ais</w:t>
            </w:r>
            <w:r>
              <w:rPr>
                <w:color w:val="000000"/>
                <w:kern w:val="2"/>
                <w:szCs w:val="24"/>
                <w:shd w:val="clear" w:color="auto" w:fill="FFFFFF"/>
              </w:rPr>
              <w:t>.</w:t>
            </w:r>
            <w:r>
              <w:rPr>
                <w:color w:val="000000"/>
                <w:kern w:val="2"/>
                <w:szCs w:val="24"/>
              </w:rPr>
              <w:t> </w:t>
            </w:r>
          </w:p>
          <w:p w14:paraId="5E3819D0" w14:textId="1A0CB03E" w:rsidR="00361827" w:rsidRPr="00361827" w:rsidRDefault="00361827" w:rsidP="00361827">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361827" w14:paraId="49E0BE0B" w14:textId="77777777" w:rsidTr="007F55F9">
        <w:trPr>
          <w:trHeight w:val="300"/>
        </w:trPr>
        <w:tc>
          <w:tcPr>
            <w:tcW w:w="2532" w:type="dxa"/>
          </w:tcPr>
          <w:p w14:paraId="3C73B439" w14:textId="160295BB" w:rsidR="00361827" w:rsidRDefault="00361827" w:rsidP="00213E73">
            <w:pPr>
              <w:rPr>
                <w:b/>
                <w:bCs/>
                <w:kern w:val="2"/>
                <w:szCs w:val="24"/>
              </w:rPr>
            </w:pPr>
            <w:r>
              <w:rPr>
                <w:b/>
                <w:bCs/>
                <w:kern w:val="2"/>
                <w:szCs w:val="24"/>
              </w:rPr>
              <w:t>13.2.  Su perkamomis Prekėmis susiję socialiniai kriterijai</w:t>
            </w:r>
          </w:p>
        </w:tc>
        <w:tc>
          <w:tcPr>
            <w:tcW w:w="7536" w:type="dxa"/>
            <w:gridSpan w:val="3"/>
          </w:tcPr>
          <w:p w14:paraId="069D87F5" w14:textId="77777777" w:rsidR="00F85436" w:rsidRPr="00F85436" w:rsidRDefault="00F85436" w:rsidP="00F85436">
            <w:pPr>
              <w:rPr>
                <w:color w:val="000000"/>
                <w:kern w:val="2"/>
                <w:szCs w:val="24"/>
                <w:shd w:val="clear" w:color="auto" w:fill="FFFFFF"/>
              </w:rPr>
            </w:pPr>
            <w:r w:rsidRPr="00F85436">
              <w:rPr>
                <w:color w:val="000000"/>
                <w:kern w:val="2"/>
                <w:szCs w:val="24"/>
                <w:shd w:val="clear" w:color="auto" w:fill="FFFFFF"/>
              </w:rPr>
              <w:t>Netaikoma</w:t>
            </w:r>
          </w:p>
          <w:p w14:paraId="3DD5B07F" w14:textId="77777777" w:rsidR="00361827" w:rsidRDefault="00361827" w:rsidP="00361827">
            <w:pPr>
              <w:rPr>
                <w:color w:val="000000"/>
                <w:kern w:val="2"/>
                <w:szCs w:val="24"/>
                <w:shd w:val="clear" w:color="auto" w:fill="FFFFFF"/>
              </w:rPr>
            </w:pPr>
          </w:p>
        </w:tc>
      </w:tr>
      <w:tr w:rsidR="00213E73" w14:paraId="3AC4F975" w14:textId="77777777" w:rsidTr="007F55F9">
        <w:trPr>
          <w:trHeight w:val="300"/>
        </w:trPr>
        <w:tc>
          <w:tcPr>
            <w:tcW w:w="10068" w:type="dxa"/>
            <w:gridSpan w:val="4"/>
          </w:tcPr>
          <w:p w14:paraId="2EFAACA1" w14:textId="5A458AB5" w:rsidR="00213E73" w:rsidRDefault="00213E73" w:rsidP="00213E73">
            <w:pPr>
              <w:jc w:val="center"/>
              <w:rPr>
                <w:b/>
                <w:bCs/>
                <w:kern w:val="2"/>
                <w:szCs w:val="24"/>
              </w:rPr>
            </w:pPr>
            <w:r>
              <w:rPr>
                <w:b/>
                <w:bCs/>
                <w:kern w:val="2"/>
                <w:szCs w:val="24"/>
              </w:rPr>
              <w:t>1</w:t>
            </w:r>
            <w:r w:rsidR="00F85436">
              <w:rPr>
                <w:b/>
                <w:bCs/>
                <w:kern w:val="2"/>
                <w:szCs w:val="24"/>
              </w:rPr>
              <w:t>4</w:t>
            </w:r>
            <w:r>
              <w:rPr>
                <w:b/>
                <w:bCs/>
                <w:kern w:val="2"/>
                <w:szCs w:val="24"/>
              </w:rPr>
              <w:t xml:space="preserve">. BENDRŲJŲ SĄLYGŲ PAKEITIMAI IR PAPILDYMAI </w:t>
            </w:r>
          </w:p>
          <w:p w14:paraId="61BD6B29" w14:textId="77777777" w:rsidR="00213E73" w:rsidRDefault="00213E73" w:rsidP="00213E73">
            <w:pPr>
              <w:jc w:val="center"/>
              <w:rPr>
                <w:kern w:val="2"/>
                <w:szCs w:val="24"/>
              </w:rPr>
            </w:pPr>
            <w:r>
              <w:rPr>
                <w:kern w:val="2"/>
                <w:szCs w:val="24"/>
              </w:rPr>
              <w:t xml:space="preserve">(jeigu būtina dėl konkretaus Sutarties dalyko specifikos) </w:t>
            </w:r>
          </w:p>
        </w:tc>
      </w:tr>
      <w:tr w:rsidR="00213E73" w14:paraId="6B21B766" w14:textId="77777777" w:rsidTr="007F55F9">
        <w:trPr>
          <w:trHeight w:val="300"/>
        </w:trPr>
        <w:tc>
          <w:tcPr>
            <w:tcW w:w="2532" w:type="dxa"/>
          </w:tcPr>
          <w:p w14:paraId="6947D409" w14:textId="157943A0" w:rsidR="00213E73" w:rsidRDefault="00213E73" w:rsidP="00213E73">
            <w:pPr>
              <w:rPr>
                <w:b/>
                <w:bCs/>
                <w:kern w:val="2"/>
                <w:szCs w:val="24"/>
              </w:rPr>
            </w:pPr>
            <w:r>
              <w:rPr>
                <w:b/>
                <w:bCs/>
                <w:kern w:val="2"/>
                <w:szCs w:val="24"/>
              </w:rPr>
              <w:t>1</w:t>
            </w:r>
            <w:r w:rsidR="00F85436">
              <w:rPr>
                <w:b/>
                <w:bCs/>
                <w:kern w:val="2"/>
                <w:szCs w:val="24"/>
              </w:rPr>
              <w:t>4</w:t>
            </w:r>
            <w:r>
              <w:rPr>
                <w:b/>
                <w:bCs/>
                <w:kern w:val="2"/>
                <w:szCs w:val="24"/>
              </w:rPr>
              <w:t>.1.</w:t>
            </w:r>
          </w:p>
        </w:tc>
        <w:tc>
          <w:tcPr>
            <w:tcW w:w="7536" w:type="dxa"/>
            <w:gridSpan w:val="3"/>
          </w:tcPr>
          <w:p w14:paraId="039E4DF7" w14:textId="77777777" w:rsidR="00213E73" w:rsidRPr="002D1FAE" w:rsidRDefault="00213E73" w:rsidP="00213E73">
            <w:pPr>
              <w:jc w:val="both"/>
              <w:rPr>
                <w:kern w:val="2"/>
                <w:szCs w:val="24"/>
              </w:rPr>
            </w:pPr>
            <w:r w:rsidRPr="002D1FAE">
              <w:rPr>
                <w:kern w:val="2"/>
                <w:szCs w:val="24"/>
              </w:rPr>
              <w:t>Sutarties Bendrosiose sąlygose nurodytos alternatyvios nuostatos (su prierašu „jei taikoma“ ir pan.) taikomos tik tokiu atveju, jeigu jos konkrečiai aprašomos Sutarties Specialiosiose sąlygose.</w:t>
            </w:r>
          </w:p>
        </w:tc>
      </w:tr>
      <w:tr w:rsidR="00213E73" w14:paraId="2D51BD24" w14:textId="77777777" w:rsidTr="007F55F9">
        <w:trPr>
          <w:trHeight w:val="300"/>
        </w:trPr>
        <w:tc>
          <w:tcPr>
            <w:tcW w:w="10068" w:type="dxa"/>
            <w:gridSpan w:val="4"/>
          </w:tcPr>
          <w:p w14:paraId="0785A684" w14:textId="4B5DDC43" w:rsidR="00213E73" w:rsidRDefault="00213E73" w:rsidP="00213E73">
            <w:pPr>
              <w:jc w:val="center"/>
              <w:rPr>
                <w:b/>
                <w:bCs/>
                <w:kern w:val="2"/>
                <w:szCs w:val="24"/>
              </w:rPr>
            </w:pPr>
            <w:r>
              <w:rPr>
                <w:b/>
                <w:bCs/>
                <w:kern w:val="2"/>
                <w:szCs w:val="24"/>
              </w:rPr>
              <w:t>1</w:t>
            </w:r>
            <w:r w:rsidR="00F85436">
              <w:rPr>
                <w:b/>
                <w:bCs/>
                <w:kern w:val="2"/>
                <w:szCs w:val="24"/>
              </w:rPr>
              <w:t>5</w:t>
            </w:r>
            <w:r>
              <w:rPr>
                <w:b/>
                <w:bCs/>
                <w:kern w:val="2"/>
                <w:szCs w:val="24"/>
              </w:rPr>
              <w:t>. SUTARTIES PRIEDAI</w:t>
            </w:r>
          </w:p>
        </w:tc>
      </w:tr>
      <w:tr w:rsidR="00213E73" w14:paraId="2EEAB97F" w14:textId="77777777" w:rsidTr="007F55F9">
        <w:trPr>
          <w:trHeight w:val="300"/>
        </w:trPr>
        <w:tc>
          <w:tcPr>
            <w:tcW w:w="2532" w:type="dxa"/>
          </w:tcPr>
          <w:p w14:paraId="33D1E7D8" w14:textId="7212C0A2" w:rsidR="00213E73" w:rsidRDefault="00213E73" w:rsidP="00213E73">
            <w:pPr>
              <w:jc w:val="center"/>
              <w:rPr>
                <w:b/>
                <w:bCs/>
                <w:kern w:val="2"/>
                <w:szCs w:val="24"/>
              </w:rPr>
            </w:pPr>
            <w:r>
              <w:rPr>
                <w:b/>
                <w:bCs/>
                <w:kern w:val="2"/>
                <w:szCs w:val="24"/>
              </w:rPr>
              <w:t>1</w:t>
            </w:r>
            <w:r w:rsidR="00F85436">
              <w:rPr>
                <w:b/>
                <w:bCs/>
                <w:kern w:val="2"/>
                <w:szCs w:val="24"/>
              </w:rPr>
              <w:t>5</w:t>
            </w:r>
            <w:r>
              <w:rPr>
                <w:b/>
                <w:bCs/>
                <w:kern w:val="2"/>
                <w:szCs w:val="24"/>
              </w:rPr>
              <w:t>.1. Priedas Nr. 1</w:t>
            </w:r>
          </w:p>
        </w:tc>
        <w:tc>
          <w:tcPr>
            <w:tcW w:w="7536" w:type="dxa"/>
            <w:gridSpan w:val="3"/>
          </w:tcPr>
          <w:p w14:paraId="16B8142D" w14:textId="4819A44A" w:rsidR="00213E73" w:rsidRPr="00435C10" w:rsidRDefault="00213E73" w:rsidP="00213E73">
            <w:pPr>
              <w:jc w:val="both"/>
              <w:rPr>
                <w:b/>
                <w:bCs/>
                <w:color w:val="000000" w:themeColor="text1"/>
                <w:kern w:val="2"/>
                <w:szCs w:val="24"/>
              </w:rPr>
            </w:pPr>
            <w:r w:rsidRPr="00435C10">
              <w:rPr>
                <w:b/>
                <w:bCs/>
                <w:color w:val="000000" w:themeColor="text1"/>
                <w:kern w:val="2"/>
                <w:szCs w:val="24"/>
              </w:rPr>
              <w:t xml:space="preserve">Techninė specifikacija </w:t>
            </w:r>
            <w:r w:rsidRPr="00AD7F16">
              <w:rPr>
                <w:i/>
                <w:color w:val="4472C4" w:themeColor="accent1"/>
                <w:kern w:val="2"/>
                <w:szCs w:val="24"/>
              </w:rPr>
              <w:t>(nurodoma laimėtos pirkimo objekto dalies numeris, pavadinimas)</w:t>
            </w:r>
          </w:p>
        </w:tc>
      </w:tr>
      <w:tr w:rsidR="00213E73" w14:paraId="0153FAD0" w14:textId="77777777" w:rsidTr="007F55F9">
        <w:trPr>
          <w:trHeight w:val="300"/>
        </w:trPr>
        <w:tc>
          <w:tcPr>
            <w:tcW w:w="2532" w:type="dxa"/>
          </w:tcPr>
          <w:p w14:paraId="7DDB0AFC" w14:textId="27718349" w:rsidR="00213E73" w:rsidRDefault="00213E73" w:rsidP="00213E73">
            <w:pPr>
              <w:jc w:val="center"/>
              <w:rPr>
                <w:b/>
                <w:bCs/>
                <w:kern w:val="2"/>
                <w:szCs w:val="24"/>
              </w:rPr>
            </w:pPr>
            <w:r>
              <w:rPr>
                <w:b/>
                <w:bCs/>
                <w:kern w:val="2"/>
                <w:szCs w:val="24"/>
              </w:rPr>
              <w:t>1</w:t>
            </w:r>
            <w:r w:rsidR="00F85436">
              <w:rPr>
                <w:b/>
                <w:bCs/>
                <w:kern w:val="2"/>
                <w:szCs w:val="24"/>
              </w:rPr>
              <w:t>5</w:t>
            </w:r>
            <w:r>
              <w:rPr>
                <w:b/>
                <w:bCs/>
                <w:kern w:val="2"/>
                <w:szCs w:val="24"/>
              </w:rPr>
              <w:t>.2. Priedas Nr. 2</w:t>
            </w:r>
          </w:p>
        </w:tc>
        <w:tc>
          <w:tcPr>
            <w:tcW w:w="7536" w:type="dxa"/>
            <w:gridSpan w:val="3"/>
          </w:tcPr>
          <w:p w14:paraId="57415B2F" w14:textId="2A40D1DB" w:rsidR="00213E73" w:rsidRPr="00435C10" w:rsidRDefault="00213E73" w:rsidP="00213E73">
            <w:pPr>
              <w:jc w:val="both"/>
              <w:rPr>
                <w:b/>
                <w:bCs/>
                <w:color w:val="000000" w:themeColor="text1"/>
                <w:kern w:val="2"/>
                <w:szCs w:val="24"/>
              </w:rPr>
            </w:pPr>
            <w:r w:rsidRPr="00BD7622">
              <w:rPr>
                <w:b/>
                <w:bCs/>
                <w:color w:val="000000"/>
                <w:kern w:val="2"/>
                <w:szCs w:val="24"/>
              </w:rPr>
              <w:t>Tiekėjo pasiūlymo forma</w:t>
            </w:r>
          </w:p>
        </w:tc>
      </w:tr>
      <w:tr w:rsidR="00213E73" w14:paraId="584DB3DF" w14:textId="77777777" w:rsidTr="007F55F9">
        <w:tc>
          <w:tcPr>
            <w:tcW w:w="10068" w:type="dxa"/>
            <w:gridSpan w:val="4"/>
          </w:tcPr>
          <w:p w14:paraId="06933465" w14:textId="79C923AC" w:rsidR="00213E73" w:rsidRDefault="00213E73" w:rsidP="00213E73">
            <w:pPr>
              <w:jc w:val="center"/>
              <w:rPr>
                <w:b/>
                <w:bCs/>
                <w:kern w:val="2"/>
                <w:szCs w:val="24"/>
              </w:rPr>
            </w:pPr>
            <w:r>
              <w:rPr>
                <w:b/>
                <w:bCs/>
                <w:kern w:val="2"/>
                <w:szCs w:val="24"/>
              </w:rPr>
              <w:t>1</w:t>
            </w:r>
            <w:r w:rsidR="00F85436">
              <w:rPr>
                <w:b/>
                <w:bCs/>
                <w:kern w:val="2"/>
                <w:szCs w:val="24"/>
              </w:rPr>
              <w:t>6</w:t>
            </w:r>
            <w:r>
              <w:rPr>
                <w:b/>
                <w:bCs/>
                <w:kern w:val="2"/>
                <w:szCs w:val="24"/>
              </w:rPr>
              <w:t>. ŠALIŲ ATSTOVŲ PARAŠAI</w:t>
            </w:r>
          </w:p>
        </w:tc>
      </w:tr>
      <w:tr w:rsidR="00213E73" w14:paraId="298A2569" w14:textId="77777777" w:rsidTr="007F55F9">
        <w:tc>
          <w:tcPr>
            <w:tcW w:w="4933" w:type="dxa"/>
            <w:gridSpan w:val="3"/>
          </w:tcPr>
          <w:p w14:paraId="37FA6028" w14:textId="77777777" w:rsidR="00213E73" w:rsidRDefault="00213E73" w:rsidP="00213E73">
            <w:pPr>
              <w:jc w:val="center"/>
              <w:rPr>
                <w:b/>
                <w:bCs/>
                <w:kern w:val="2"/>
                <w:szCs w:val="24"/>
              </w:rPr>
            </w:pPr>
            <w:r>
              <w:rPr>
                <w:b/>
                <w:bCs/>
                <w:kern w:val="2"/>
                <w:szCs w:val="24"/>
              </w:rPr>
              <w:t>PIRKĖJAS</w:t>
            </w:r>
          </w:p>
        </w:tc>
        <w:tc>
          <w:tcPr>
            <w:tcW w:w="5135" w:type="dxa"/>
          </w:tcPr>
          <w:p w14:paraId="1B47B8D3" w14:textId="77777777" w:rsidR="00213E73" w:rsidRDefault="00213E73" w:rsidP="00213E73">
            <w:pPr>
              <w:jc w:val="center"/>
              <w:rPr>
                <w:b/>
                <w:bCs/>
                <w:kern w:val="2"/>
                <w:szCs w:val="24"/>
              </w:rPr>
            </w:pPr>
            <w:r>
              <w:rPr>
                <w:b/>
                <w:bCs/>
                <w:kern w:val="2"/>
                <w:szCs w:val="24"/>
              </w:rPr>
              <w:t>TIEKĖJAS</w:t>
            </w:r>
          </w:p>
        </w:tc>
      </w:tr>
      <w:tr w:rsidR="00213E73" w14:paraId="0C351979" w14:textId="77777777" w:rsidTr="007F55F9">
        <w:tc>
          <w:tcPr>
            <w:tcW w:w="4933" w:type="dxa"/>
            <w:gridSpan w:val="3"/>
          </w:tcPr>
          <w:p w14:paraId="33C9EDCF" w14:textId="64ED6D0A" w:rsidR="00213E73" w:rsidRDefault="00213E73" w:rsidP="00213E73">
            <w:pPr>
              <w:jc w:val="center"/>
              <w:rPr>
                <w:color w:val="4472C4"/>
                <w:kern w:val="2"/>
                <w:szCs w:val="24"/>
              </w:rPr>
            </w:pPr>
            <w:r w:rsidRPr="00033722">
              <w:rPr>
                <w:kern w:val="2"/>
                <w:szCs w:val="24"/>
              </w:rPr>
              <w:t xml:space="preserve">Direktorius dr. Andrius </w:t>
            </w:r>
            <w:proofErr w:type="spellStart"/>
            <w:r w:rsidRPr="00033722">
              <w:rPr>
                <w:kern w:val="2"/>
                <w:szCs w:val="24"/>
              </w:rPr>
              <w:t>Brusokas</w:t>
            </w:r>
            <w:proofErr w:type="spellEnd"/>
          </w:p>
        </w:tc>
        <w:tc>
          <w:tcPr>
            <w:tcW w:w="5135" w:type="dxa"/>
          </w:tcPr>
          <w:p w14:paraId="64B4EEAC" w14:textId="77777777" w:rsidR="00213E73" w:rsidRDefault="00213E73" w:rsidP="00213E73">
            <w:pPr>
              <w:jc w:val="center"/>
              <w:rPr>
                <w:b/>
                <w:bCs/>
                <w:kern w:val="2"/>
                <w:szCs w:val="24"/>
              </w:rPr>
            </w:pPr>
            <w:r>
              <w:rPr>
                <w:color w:val="4472C4"/>
                <w:kern w:val="2"/>
                <w:szCs w:val="24"/>
              </w:rPr>
              <w:t>(nurodomos atstovo pareigos, vardas, pavardė)</w:t>
            </w:r>
          </w:p>
        </w:tc>
      </w:tr>
      <w:tr w:rsidR="00213E73" w14:paraId="0B2E258F" w14:textId="77777777" w:rsidTr="007F55F9">
        <w:tc>
          <w:tcPr>
            <w:tcW w:w="4933" w:type="dxa"/>
            <w:gridSpan w:val="3"/>
          </w:tcPr>
          <w:p w14:paraId="6C1EFA64" w14:textId="77777777" w:rsidR="00213E73" w:rsidRDefault="00213E73" w:rsidP="00213E73">
            <w:pPr>
              <w:jc w:val="center"/>
              <w:rPr>
                <w:b/>
                <w:bCs/>
                <w:color w:val="4472C4"/>
                <w:kern w:val="2"/>
                <w:szCs w:val="24"/>
              </w:rPr>
            </w:pPr>
          </w:p>
          <w:p w14:paraId="45ED22E7" w14:textId="6BFE9729" w:rsidR="00213E73" w:rsidRDefault="00213E73" w:rsidP="00213E73">
            <w:pPr>
              <w:jc w:val="center"/>
              <w:rPr>
                <w:b/>
                <w:bCs/>
                <w:color w:val="4472C4"/>
                <w:kern w:val="2"/>
                <w:szCs w:val="24"/>
              </w:rPr>
            </w:pPr>
            <w:r w:rsidRPr="003567AA">
              <w:rPr>
                <w:b/>
                <w:bCs/>
                <w:color w:val="000000" w:themeColor="text1"/>
                <w:kern w:val="2"/>
                <w:szCs w:val="24"/>
              </w:rPr>
              <w:t>(parašas)</w:t>
            </w:r>
          </w:p>
        </w:tc>
        <w:tc>
          <w:tcPr>
            <w:tcW w:w="5135" w:type="dxa"/>
          </w:tcPr>
          <w:p w14:paraId="3560D7AD" w14:textId="77777777" w:rsidR="00213E73" w:rsidRDefault="00213E73" w:rsidP="00213E73">
            <w:pPr>
              <w:jc w:val="center"/>
              <w:rPr>
                <w:b/>
                <w:bCs/>
                <w:color w:val="4472C4"/>
                <w:kern w:val="2"/>
                <w:szCs w:val="24"/>
              </w:rPr>
            </w:pPr>
          </w:p>
          <w:p w14:paraId="5F3EE6EE" w14:textId="77777777" w:rsidR="00213E73" w:rsidRDefault="00213E73" w:rsidP="00213E73">
            <w:pPr>
              <w:jc w:val="center"/>
              <w:rPr>
                <w:b/>
                <w:bCs/>
                <w:color w:val="4472C4"/>
                <w:kern w:val="2"/>
                <w:szCs w:val="24"/>
              </w:rPr>
            </w:pPr>
            <w:r>
              <w:rPr>
                <w:b/>
                <w:bCs/>
                <w:color w:val="4472C4"/>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1F3F24">
      <w:headerReference w:type="even" r:id="rId11"/>
      <w:headerReference w:type="default" r:id="rId12"/>
      <w:footerReference w:type="even" r:id="rId13"/>
      <w:footerReference w:type="default" r:id="rId14"/>
      <w:footerReference w:type="first" r:id="rId15"/>
      <w:endnotePr>
        <w:numFmt w:val="decimal"/>
      </w:endnotePr>
      <w:pgSz w:w="12240" w:h="15840" w:code="1"/>
      <w:pgMar w:top="1134" w:right="567" w:bottom="1134" w:left="1701" w:header="28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B29CF" w14:textId="77777777" w:rsidR="00CD012B" w:rsidRDefault="00CD012B">
      <w:pPr>
        <w:rPr>
          <w:kern w:val="2"/>
          <w:sz w:val="22"/>
          <w:szCs w:val="22"/>
          <w:lang w:val="en-US"/>
        </w:rPr>
      </w:pPr>
      <w:r>
        <w:rPr>
          <w:kern w:val="2"/>
          <w:sz w:val="22"/>
          <w:szCs w:val="22"/>
          <w:lang w:val="en-US"/>
        </w:rPr>
        <w:separator/>
      </w:r>
    </w:p>
  </w:endnote>
  <w:endnote w:type="continuationSeparator" w:id="0">
    <w:p w14:paraId="527CCDC8" w14:textId="77777777" w:rsidR="00CD012B" w:rsidRDefault="00CD012B">
      <w:pPr>
        <w:rPr>
          <w:kern w:val="2"/>
          <w:sz w:val="22"/>
          <w:szCs w:val="22"/>
          <w:lang w:val="en-US"/>
        </w:rPr>
      </w:pPr>
      <w:r>
        <w:rPr>
          <w:kern w:val="2"/>
          <w:sz w:val="22"/>
          <w:szCs w:val="22"/>
          <w:lang w:val="en-US"/>
        </w:rPr>
        <w:continuationSeparator/>
      </w:r>
    </w:p>
  </w:endnote>
  <w:endnote w:type="continuationNotice" w:id="1">
    <w:p w14:paraId="32B3D055" w14:textId="77777777" w:rsidR="00CD012B" w:rsidRDefault="00CD012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DBDD3" w14:textId="77777777" w:rsidR="00CD012B" w:rsidRDefault="00CD012B">
      <w:pPr>
        <w:rPr>
          <w:kern w:val="2"/>
          <w:sz w:val="22"/>
          <w:szCs w:val="22"/>
          <w:lang w:val="en-US"/>
        </w:rPr>
      </w:pPr>
      <w:r>
        <w:rPr>
          <w:kern w:val="2"/>
          <w:sz w:val="22"/>
          <w:szCs w:val="22"/>
          <w:lang w:val="en-US"/>
        </w:rPr>
        <w:separator/>
      </w:r>
    </w:p>
  </w:footnote>
  <w:footnote w:type="continuationSeparator" w:id="0">
    <w:p w14:paraId="0D3FF3D0" w14:textId="77777777" w:rsidR="00CD012B" w:rsidRDefault="00CD012B">
      <w:pPr>
        <w:rPr>
          <w:kern w:val="2"/>
          <w:sz w:val="22"/>
          <w:szCs w:val="22"/>
          <w:lang w:val="en-US"/>
        </w:rPr>
      </w:pPr>
      <w:r>
        <w:rPr>
          <w:kern w:val="2"/>
          <w:sz w:val="22"/>
          <w:szCs w:val="22"/>
          <w:lang w:val="en-US"/>
        </w:rPr>
        <w:continuationSeparator/>
      </w:r>
    </w:p>
  </w:footnote>
  <w:footnote w:type="continuationNotice" w:id="1">
    <w:p w14:paraId="6B07410E" w14:textId="77777777" w:rsidR="00CD012B" w:rsidRDefault="00CD012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60F94"/>
    <w:rsid w:val="000E4E98"/>
    <w:rsid w:val="00141C4B"/>
    <w:rsid w:val="00150BE5"/>
    <w:rsid w:val="00151AF5"/>
    <w:rsid w:val="00155E31"/>
    <w:rsid w:val="001C3438"/>
    <w:rsid w:val="001E5562"/>
    <w:rsid w:val="001F15A6"/>
    <w:rsid w:val="001F3F24"/>
    <w:rsid w:val="00213E73"/>
    <w:rsid w:val="00224AF3"/>
    <w:rsid w:val="00237355"/>
    <w:rsid w:val="00292645"/>
    <w:rsid w:val="002D1FAE"/>
    <w:rsid w:val="00337873"/>
    <w:rsid w:val="00340BF0"/>
    <w:rsid w:val="003567AA"/>
    <w:rsid w:val="00361827"/>
    <w:rsid w:val="003A473A"/>
    <w:rsid w:val="003B3369"/>
    <w:rsid w:val="003E2E17"/>
    <w:rsid w:val="003E7F35"/>
    <w:rsid w:val="00435C10"/>
    <w:rsid w:val="004A68C1"/>
    <w:rsid w:val="004B1F67"/>
    <w:rsid w:val="004C4457"/>
    <w:rsid w:val="00517961"/>
    <w:rsid w:val="005836CF"/>
    <w:rsid w:val="005A5832"/>
    <w:rsid w:val="005B3AB0"/>
    <w:rsid w:val="005B7A1D"/>
    <w:rsid w:val="005D46B8"/>
    <w:rsid w:val="005E5AFD"/>
    <w:rsid w:val="005F0C8D"/>
    <w:rsid w:val="005F5B23"/>
    <w:rsid w:val="00622D64"/>
    <w:rsid w:val="00683C10"/>
    <w:rsid w:val="007049EA"/>
    <w:rsid w:val="00714289"/>
    <w:rsid w:val="00754FD5"/>
    <w:rsid w:val="0077400E"/>
    <w:rsid w:val="007D1866"/>
    <w:rsid w:val="007E29DA"/>
    <w:rsid w:val="007F55F9"/>
    <w:rsid w:val="0083301F"/>
    <w:rsid w:val="00900161"/>
    <w:rsid w:val="00925A1A"/>
    <w:rsid w:val="00964473"/>
    <w:rsid w:val="009928A4"/>
    <w:rsid w:val="009D090D"/>
    <w:rsid w:val="009D4E2E"/>
    <w:rsid w:val="00A10867"/>
    <w:rsid w:val="00A20DCA"/>
    <w:rsid w:val="00A35759"/>
    <w:rsid w:val="00A70E1C"/>
    <w:rsid w:val="00AA3220"/>
    <w:rsid w:val="00AE461D"/>
    <w:rsid w:val="00B1349F"/>
    <w:rsid w:val="00B75DB8"/>
    <w:rsid w:val="00C1369E"/>
    <w:rsid w:val="00C5236F"/>
    <w:rsid w:val="00CC35DC"/>
    <w:rsid w:val="00CD012B"/>
    <w:rsid w:val="00CD0CFB"/>
    <w:rsid w:val="00CE39C7"/>
    <w:rsid w:val="00D5024A"/>
    <w:rsid w:val="00D7415C"/>
    <w:rsid w:val="00E87B3D"/>
    <w:rsid w:val="00E926C9"/>
    <w:rsid w:val="00EF528F"/>
    <w:rsid w:val="00F01DFB"/>
    <w:rsid w:val="00F85436"/>
    <w:rsid w:val="00FB7EB6"/>
    <w:rsid w:val="00FC5439"/>
    <w:rsid w:val="00FC570F"/>
    <w:rsid w:val="00FF7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060F94"/>
    <w:rPr>
      <w:color w:val="0563C1" w:themeColor="hyperlink"/>
      <w:u w:val="single"/>
    </w:rPr>
  </w:style>
  <w:style w:type="character" w:styleId="CommentReference">
    <w:name w:val="annotation reference"/>
    <w:basedOn w:val="DefaultParagraphFont"/>
    <w:semiHidden/>
    <w:unhideWhenUsed/>
    <w:rsid w:val="00622D64"/>
    <w:rPr>
      <w:sz w:val="16"/>
      <w:szCs w:val="16"/>
    </w:rPr>
  </w:style>
  <w:style w:type="paragraph" w:styleId="CommentText">
    <w:name w:val="annotation text"/>
    <w:basedOn w:val="Normal"/>
    <w:link w:val="CommentTextChar"/>
    <w:semiHidden/>
    <w:unhideWhenUsed/>
    <w:rsid w:val="00622D64"/>
    <w:rPr>
      <w:sz w:val="20"/>
    </w:rPr>
  </w:style>
  <w:style w:type="character" w:customStyle="1" w:styleId="CommentTextChar">
    <w:name w:val="Comment Text Char"/>
    <w:basedOn w:val="DefaultParagraphFont"/>
    <w:link w:val="CommentText"/>
    <w:semiHidden/>
    <w:rsid w:val="00622D64"/>
    <w:rPr>
      <w:sz w:val="20"/>
    </w:rPr>
  </w:style>
  <w:style w:type="paragraph" w:styleId="CommentSubject">
    <w:name w:val="annotation subject"/>
    <w:basedOn w:val="CommentText"/>
    <w:next w:val="CommentText"/>
    <w:link w:val="CommentSubjectChar"/>
    <w:semiHidden/>
    <w:unhideWhenUsed/>
    <w:rsid w:val="00622D64"/>
    <w:rPr>
      <w:b/>
      <w:bCs/>
    </w:rPr>
  </w:style>
  <w:style w:type="character" w:customStyle="1" w:styleId="CommentSubjectChar">
    <w:name w:val="Comment Subject Char"/>
    <w:basedOn w:val="CommentTextChar"/>
    <w:link w:val="CommentSubject"/>
    <w:semiHidden/>
    <w:rsid w:val="00622D64"/>
    <w:rPr>
      <w:b/>
      <w:bCs/>
      <w:sz w:val="20"/>
    </w:rPr>
  </w:style>
  <w:style w:type="paragraph" w:styleId="BalloonText">
    <w:name w:val="Balloon Text"/>
    <w:basedOn w:val="Normal"/>
    <w:link w:val="BalloonTextChar"/>
    <w:semiHidden/>
    <w:unhideWhenUsed/>
    <w:rsid w:val="00622D64"/>
    <w:rPr>
      <w:rFonts w:ascii="Segoe UI" w:hAnsi="Segoe UI" w:cs="Segoe UI"/>
      <w:sz w:val="18"/>
      <w:szCs w:val="18"/>
    </w:rPr>
  </w:style>
  <w:style w:type="character" w:customStyle="1" w:styleId="BalloonTextChar">
    <w:name w:val="Balloon Text Char"/>
    <w:basedOn w:val="DefaultParagraphFont"/>
    <w:link w:val="BalloonText"/>
    <w:semiHidden/>
    <w:rsid w:val="00622D64"/>
    <w:rPr>
      <w:rFonts w:ascii="Segoe UI" w:hAnsi="Segoe UI" w:cs="Segoe UI"/>
      <w:sz w:val="18"/>
      <w:szCs w:val="18"/>
    </w:rPr>
  </w:style>
  <w:style w:type="paragraph" w:styleId="Header">
    <w:name w:val="header"/>
    <w:basedOn w:val="Normal"/>
    <w:link w:val="HeaderChar"/>
    <w:semiHidden/>
    <w:unhideWhenUsed/>
    <w:rsid w:val="00E87B3D"/>
    <w:pPr>
      <w:tabs>
        <w:tab w:val="center" w:pos="4680"/>
        <w:tab w:val="right" w:pos="9360"/>
      </w:tabs>
    </w:pPr>
  </w:style>
  <w:style w:type="character" w:customStyle="1" w:styleId="HeaderChar">
    <w:name w:val="Header Char"/>
    <w:basedOn w:val="DefaultParagraphFont"/>
    <w:link w:val="Header"/>
    <w:semiHidden/>
    <w:rsid w:val="00E87B3D"/>
  </w:style>
  <w:style w:type="character" w:styleId="UnresolvedMention">
    <w:name w:val="Unresolved Mention"/>
    <w:basedOn w:val="DefaultParagraphFont"/>
    <w:uiPriority w:val="99"/>
    <w:semiHidden/>
    <w:unhideWhenUsed/>
    <w:rsid w:val="00E87B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86620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mailto:info@kaunokolegija.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FC00EA26-BE22-4C36-9A01-B74EEE242C83}">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6</Pages>
  <Words>7738</Words>
  <Characters>4412</Characters>
  <Application>Microsoft Office Word</Application>
  <DocSecurity>0</DocSecurity>
  <Lines>36</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12126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Dell</cp:lastModifiedBy>
  <cp:revision>44</cp:revision>
  <dcterms:created xsi:type="dcterms:W3CDTF">2025-03-13T11:41:00Z</dcterms:created>
  <dcterms:modified xsi:type="dcterms:W3CDTF">2025-05-12T08:22:00Z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