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DC8C5" w14:textId="77777777" w:rsidR="00BC330F" w:rsidRPr="003319F0"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3319F0"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298AFB1" w14:textId="77777777" w:rsidR="00DF25F5" w:rsidRPr="00E34559" w:rsidRDefault="00DF25F5" w:rsidP="00DF25F5">
      <w:pPr>
        <w:keepNext/>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3E3DA2C7" wp14:editId="5D9A8741">
            <wp:extent cx="719455" cy="719455"/>
            <wp:effectExtent l="0" t="0" r="4445" b="4445"/>
            <wp:docPr id="1" name="Picture 1" descr="Karaliaus Mindaugo profesinio mokymo centras"/>
            <wp:cNvGraphicFramePr/>
            <a:graphic xmlns:a="http://schemas.openxmlformats.org/drawingml/2006/main">
              <a:graphicData uri="http://schemas.openxmlformats.org/drawingml/2006/picture">
                <pic:pic xmlns:pic="http://schemas.openxmlformats.org/drawingml/2006/picture">
                  <pic:nvPicPr>
                    <pic:cNvPr id="1" name="Picture 1" descr="Karaliaus Mindaugo profesinio mokymo centr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inline>
        </w:drawing>
      </w:r>
    </w:p>
    <w:p w14:paraId="3698C8F5" w14:textId="77777777" w:rsidR="00DF25F5" w:rsidRPr="00E34559" w:rsidRDefault="00DF25F5" w:rsidP="00DF25F5">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1E622691" w14:textId="77777777" w:rsidR="00DF25F5" w:rsidRPr="00352686" w:rsidRDefault="00DF25F5" w:rsidP="00DF25F5">
      <w:pPr>
        <w:spacing w:after="0"/>
        <w:jc w:val="center"/>
        <w:rPr>
          <w:rFonts w:ascii="Times New Roman" w:hAnsi="Times New Roman" w:cs="Times New Roman"/>
          <w:b/>
        </w:rPr>
      </w:pPr>
      <w:r w:rsidRPr="00352686">
        <w:rPr>
          <w:rFonts w:ascii="Times New Roman" w:hAnsi="Times New Roman" w:cs="Times New Roman"/>
          <w:b/>
        </w:rPr>
        <w:t>KARALIAUS MINDAUGO PROFESINIO MOKYMO CENTRAS</w:t>
      </w:r>
    </w:p>
    <w:p w14:paraId="366E3EB3" w14:textId="77777777" w:rsidR="00DF25F5" w:rsidRPr="00352686" w:rsidRDefault="00DF25F5" w:rsidP="00DF25F5">
      <w:pPr>
        <w:spacing w:after="0" w:line="240" w:lineRule="auto"/>
        <w:jc w:val="center"/>
        <w:rPr>
          <w:rFonts w:ascii="Times New Roman" w:hAnsi="Times New Roman" w:cs="Times New Roman"/>
        </w:rPr>
      </w:pPr>
      <w:r w:rsidRPr="00352686">
        <w:rPr>
          <w:rFonts w:ascii="Times New Roman" w:hAnsi="Times New Roman" w:cs="Times New Roman"/>
        </w:rPr>
        <w:t>Viešoji įstaiga, Karaliaus Mindaugo pr. 11, 44287 Kaunas, tel.: (8–37) 221723, faks. (8–37) 205990,</w:t>
      </w:r>
    </w:p>
    <w:p w14:paraId="3E683171" w14:textId="77777777" w:rsidR="00DF25F5" w:rsidRPr="00352686" w:rsidRDefault="00DF25F5" w:rsidP="00DF25F5">
      <w:pPr>
        <w:pStyle w:val="Standard"/>
        <w:jc w:val="both"/>
        <w:rPr>
          <w:rFonts w:cs="Times New Roman"/>
          <w:sz w:val="22"/>
          <w:szCs w:val="22"/>
        </w:rPr>
      </w:pPr>
      <w:r w:rsidRPr="00352686">
        <w:rPr>
          <w:rFonts w:cs="Times New Roman"/>
          <w:sz w:val="22"/>
          <w:szCs w:val="22"/>
        </w:rPr>
        <w:t xml:space="preserve">el. p. </w:t>
      </w:r>
      <w:hyperlink r:id="rId9" w:history="1">
        <w:r w:rsidRPr="00352686">
          <w:rPr>
            <w:rStyle w:val="Hyperlink"/>
            <w:sz w:val="22"/>
            <w:szCs w:val="22"/>
          </w:rPr>
          <w:t>rastine@kaupa.lt</w:t>
        </w:r>
      </w:hyperlink>
      <w:r w:rsidRPr="00352686">
        <w:rPr>
          <w:rFonts w:cs="Times New Roman"/>
          <w:sz w:val="22"/>
          <w:szCs w:val="22"/>
        </w:rPr>
        <w:t xml:space="preserve">, </w:t>
      </w:r>
      <w:hyperlink r:id="rId10" w:history="1">
        <w:r w:rsidRPr="00352686">
          <w:rPr>
            <w:rStyle w:val="Hyperlink"/>
            <w:sz w:val="22"/>
            <w:szCs w:val="22"/>
          </w:rPr>
          <w:t>http://www.kaupa.lt</w:t>
        </w:r>
      </w:hyperlink>
      <w:r w:rsidRPr="00352686">
        <w:rPr>
          <w:rFonts w:cs="Times New Roman"/>
          <w:sz w:val="22"/>
          <w:szCs w:val="22"/>
        </w:rPr>
        <w:t>. Duomenys kaupiami ir saugomi Juridinių asmenų registre, kodas 111961453</w:t>
      </w:r>
    </w:p>
    <w:p w14:paraId="78194D6E" w14:textId="77777777" w:rsidR="00BC330F" w:rsidRPr="003319F0"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3319F0"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352686"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lang w:eastAsia="lt-LT"/>
        </w:rPr>
      </w:pPr>
      <w:r w:rsidRPr="00352686">
        <w:rPr>
          <w:rFonts w:ascii="Times New Roman" w:eastAsia="Calibri" w:hAnsi="Times New Roman" w:cs="Times New Roman"/>
          <w:i/>
          <w:lang w:eastAsia="lt-LT"/>
        </w:rPr>
        <w:t>PATVIRTINTA</w:t>
      </w:r>
    </w:p>
    <w:p w14:paraId="2A8CDC7D" w14:textId="77777777" w:rsidR="00BC330F" w:rsidRPr="00352686"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lang w:eastAsia="lt-LT"/>
        </w:rPr>
      </w:pPr>
    </w:p>
    <w:p w14:paraId="78F36E97" w14:textId="161B0DB1" w:rsidR="00BC330F" w:rsidRPr="00352686" w:rsidRDefault="00DF25F5" w:rsidP="00BC330F">
      <w:pPr>
        <w:spacing w:after="120" w:line="20" w:lineRule="atLeast"/>
        <w:ind w:left="5245"/>
        <w:contextualSpacing/>
        <w:rPr>
          <w:rFonts w:ascii="Times New Roman" w:eastAsiaTheme="minorEastAsia" w:hAnsi="Times New Roman" w:cs="Times New Roman"/>
          <w:i/>
          <w:iCs/>
          <w:lang w:eastAsia="lt-LT"/>
        </w:rPr>
      </w:pPr>
      <w:r w:rsidRPr="00352686">
        <w:rPr>
          <w:rFonts w:ascii="Times New Roman" w:eastAsiaTheme="minorEastAsia" w:hAnsi="Times New Roman" w:cs="Times New Roman"/>
          <w:i/>
          <w:iCs/>
          <w:lang w:eastAsia="lt-LT"/>
        </w:rPr>
        <w:t>Karaliaus Mindaugo profesinio mokymo centro</w:t>
      </w:r>
      <w:r w:rsidR="00BC330F" w:rsidRPr="00352686">
        <w:rPr>
          <w:rFonts w:ascii="Times New Roman" w:eastAsiaTheme="minorEastAsia" w:hAnsi="Times New Roman" w:cs="Times New Roman"/>
          <w:i/>
          <w:iCs/>
          <w:lang w:eastAsia="lt-LT"/>
        </w:rPr>
        <w:t xml:space="preserve"> viešojo pirkimo komisijos </w:t>
      </w:r>
      <w:r w:rsidR="00B319A8">
        <w:rPr>
          <w:rFonts w:ascii="Times New Roman" w:eastAsiaTheme="minorEastAsia" w:hAnsi="Times New Roman" w:cs="Times New Roman"/>
          <w:lang w:eastAsia="lt-LT"/>
        </w:rPr>
        <w:t>2024-11-22</w:t>
      </w:r>
      <w:r w:rsidR="00BC330F" w:rsidRPr="00AD74CE">
        <w:rPr>
          <w:rFonts w:ascii="Times New Roman" w:eastAsiaTheme="minorEastAsia" w:hAnsi="Times New Roman" w:cs="Times New Roman"/>
          <w:lang w:eastAsia="lt-LT"/>
        </w:rPr>
        <w:t xml:space="preserve"> d. protokolu Nr. </w:t>
      </w:r>
      <w:r w:rsidR="00F26BCC" w:rsidRPr="00AD74CE">
        <w:rPr>
          <w:rFonts w:ascii="Times New Roman" w:eastAsiaTheme="minorEastAsia" w:hAnsi="Times New Roman" w:cs="Times New Roman"/>
          <w:lang w:eastAsia="lt-LT"/>
        </w:rPr>
        <w:t>1</w:t>
      </w:r>
    </w:p>
    <w:p w14:paraId="2DE68620" w14:textId="6DA2217A" w:rsidR="00BC330F" w:rsidRPr="00352686" w:rsidRDefault="00BC330F" w:rsidP="00BC330F">
      <w:pPr>
        <w:spacing w:after="120" w:line="20" w:lineRule="atLeast"/>
        <w:ind w:left="5245"/>
        <w:contextualSpacing/>
        <w:rPr>
          <w:rFonts w:ascii="Times New Roman" w:eastAsiaTheme="minorEastAsia" w:hAnsi="Times New Roman" w:cs="Times New Roman"/>
          <w:iCs/>
          <w:lang w:eastAsia="lt-LT"/>
        </w:rPr>
      </w:pPr>
      <w:r w:rsidRPr="00352686">
        <w:rPr>
          <w:rFonts w:ascii="Times New Roman" w:eastAsiaTheme="minorEastAsia" w:hAnsi="Times New Roman" w:cs="Times New Roman"/>
          <w:iCs/>
          <w:lang w:eastAsia="lt-LT"/>
        </w:rPr>
        <w:t>PAKEITIMAI PATVIRTINTI:  netaikoma</w:t>
      </w:r>
      <w:r w:rsidRPr="00352686">
        <w:rPr>
          <w:rFonts w:ascii="Times New Roman" w:eastAsiaTheme="minorEastAsia" w:hAnsi="Times New Roman" w:cs="Times New Roman"/>
          <w:i/>
          <w:iCs/>
          <w:lang w:eastAsia="lt-LT"/>
        </w:rPr>
        <w:t xml:space="preserve"> arba ........d. </w:t>
      </w:r>
      <w:r w:rsidRPr="00352686">
        <w:rPr>
          <w:rFonts w:ascii="Times New Roman" w:eastAsiaTheme="minorEastAsia" w:hAnsi="Times New Roman" w:cs="Times New Roman"/>
          <w:iCs/>
          <w:lang w:eastAsia="lt-LT"/>
        </w:rPr>
        <w:t>protokolu Nr. .....</w:t>
      </w:r>
    </w:p>
    <w:p w14:paraId="7FB4496C" w14:textId="77777777" w:rsidR="00BC330F" w:rsidRPr="00352686"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lang w:eastAsia="lt-LT"/>
        </w:rPr>
      </w:pPr>
    </w:p>
    <w:p w14:paraId="42719F3B"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1BF682F6"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5B0AD9C1"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4A509868"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10F398B6"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6C364A2B" w14:textId="77777777" w:rsidR="00BC330F" w:rsidRPr="00352686"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lang w:eastAsia="lt-LT"/>
        </w:rPr>
      </w:pPr>
    </w:p>
    <w:p w14:paraId="79C83B78" w14:textId="29B8A779" w:rsidR="00BC330F" w:rsidRPr="00352686"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lang w:eastAsia="lt-LT"/>
        </w:rPr>
      </w:pPr>
      <w:r w:rsidRPr="00352686">
        <w:rPr>
          <w:rFonts w:ascii="Times New Roman" w:eastAsia="Calibri" w:hAnsi="Times New Roman" w:cs="Times New Roman"/>
          <w:b/>
          <w:lang w:eastAsia="lt-LT"/>
        </w:rPr>
        <w:t>SUPAPRASTINTAS ATVIRAS KONKURSAS</w:t>
      </w:r>
    </w:p>
    <w:p w14:paraId="257D5075" w14:textId="49D1A987" w:rsidR="00E14836" w:rsidRPr="00E31E2C" w:rsidRDefault="00E14836" w:rsidP="00E14836">
      <w:pPr>
        <w:pStyle w:val="Standard"/>
        <w:jc w:val="center"/>
        <w:rPr>
          <w:rFonts w:eastAsia="Times New Roman" w:cs="Times New Roman"/>
          <w:b/>
          <w:noProof/>
          <w:sz w:val="22"/>
          <w:szCs w:val="22"/>
          <w:lang w:eastAsia="lt-LT"/>
        </w:rPr>
      </w:pPr>
      <w:r>
        <w:rPr>
          <w:rFonts w:eastAsia="Times New Roman" w:cs="Times New Roman"/>
          <w:b/>
          <w:noProof/>
          <w:sz w:val="22"/>
          <w:szCs w:val="22"/>
          <w:lang w:eastAsia="lt-LT"/>
        </w:rPr>
        <w:t xml:space="preserve">BALDŲ </w:t>
      </w:r>
      <w:r w:rsidRPr="00205331">
        <w:rPr>
          <w:rFonts w:eastAsia="Times New Roman" w:cs="Times New Roman"/>
          <w:b/>
          <w:noProof/>
          <w:sz w:val="22"/>
          <w:szCs w:val="22"/>
          <w:lang w:eastAsia="lt-LT"/>
        </w:rPr>
        <w:t>PIRKIMAS</w:t>
      </w:r>
    </w:p>
    <w:p w14:paraId="5384618F" w14:textId="77777777" w:rsidR="00E14836" w:rsidRPr="00E31E2C" w:rsidRDefault="00E14836" w:rsidP="00E14836">
      <w:pPr>
        <w:pStyle w:val="Standard"/>
        <w:jc w:val="center"/>
        <w:rPr>
          <w:rFonts w:eastAsia="Times New Roman" w:cs="Times New Roman"/>
          <w:b/>
          <w:noProof/>
          <w:sz w:val="22"/>
          <w:szCs w:val="22"/>
          <w:lang w:eastAsia="lt-LT"/>
        </w:rPr>
      </w:pPr>
    </w:p>
    <w:p w14:paraId="104A4AA6" w14:textId="77777777" w:rsidR="003D1CEA" w:rsidRPr="00352686" w:rsidRDefault="003D1CEA" w:rsidP="003D1CEA">
      <w:pPr>
        <w:tabs>
          <w:tab w:val="left" w:pos="3150"/>
        </w:tabs>
        <w:spacing w:line="276" w:lineRule="auto"/>
        <w:jc w:val="center"/>
        <w:rPr>
          <w:rFonts w:ascii="Times New Roman" w:hAnsi="Times New Roman" w:cs="Times New Roman"/>
          <w:b/>
          <w:bCs/>
        </w:rPr>
      </w:pPr>
    </w:p>
    <w:p w14:paraId="040F75E6" w14:textId="27D14CF6" w:rsidR="00BC330F" w:rsidRPr="00352686" w:rsidRDefault="00BC330F" w:rsidP="00BC330F">
      <w:pPr>
        <w:tabs>
          <w:tab w:val="left" w:pos="3150"/>
        </w:tabs>
        <w:spacing w:after="0" w:line="276" w:lineRule="auto"/>
        <w:jc w:val="center"/>
        <w:rPr>
          <w:rFonts w:ascii="Times New Roman" w:hAnsi="Times New Roman" w:cs="Times New Roman"/>
          <w:b/>
        </w:rPr>
      </w:pPr>
      <w:r w:rsidRPr="00352686">
        <w:rPr>
          <w:rFonts w:ascii="Times New Roman" w:eastAsiaTheme="minorEastAsia" w:hAnsi="Times New Roman" w:cs="Times New Roman"/>
          <w:b/>
          <w:bCs/>
          <w:lang w:eastAsia="lt-LT"/>
        </w:rPr>
        <w:t>Versija Nr.</w:t>
      </w:r>
      <w:r w:rsidR="005B587A">
        <w:rPr>
          <w:rFonts w:ascii="Times New Roman" w:eastAsiaTheme="minorEastAsia" w:hAnsi="Times New Roman" w:cs="Times New Roman"/>
          <w:b/>
          <w:bCs/>
          <w:lang w:eastAsia="lt-LT"/>
        </w:rPr>
        <w:t xml:space="preserve"> 1</w:t>
      </w:r>
    </w:p>
    <w:p w14:paraId="602A9879"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r w:rsidRPr="00352686">
        <w:rPr>
          <w:rFonts w:ascii="Times New Roman" w:eastAsia="Calibri" w:hAnsi="Times New Roman" w:cs="Times New Roman"/>
          <w:b/>
          <w:lang w:eastAsia="lt-LT"/>
        </w:rPr>
        <w:t xml:space="preserve"> </w:t>
      </w:r>
    </w:p>
    <w:p w14:paraId="5D284255"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p>
    <w:p w14:paraId="6C8591B1"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p>
    <w:p w14:paraId="5B3312D5"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p>
    <w:p w14:paraId="516665FF"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p>
    <w:p w14:paraId="60BA4397" w14:textId="77777777" w:rsidR="00BC330F" w:rsidRPr="003319F0"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3319F0"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3319F0" w:rsidRDefault="00BC330F" w:rsidP="00BC330F">
      <w:pPr>
        <w:spacing w:after="0" w:line="240" w:lineRule="auto"/>
        <w:rPr>
          <w:rFonts w:ascii="Times New Roman" w:eastAsia="Calibri" w:hAnsi="Times New Roman" w:cs="Times New Roman"/>
          <w:sz w:val="24"/>
        </w:rPr>
      </w:pPr>
    </w:p>
    <w:p w14:paraId="50644D9F" w14:textId="77777777" w:rsidR="00BC330F" w:rsidRPr="003319F0" w:rsidRDefault="00BC330F" w:rsidP="00BC330F">
      <w:pPr>
        <w:spacing w:after="0" w:line="240" w:lineRule="auto"/>
        <w:rPr>
          <w:rFonts w:ascii="Times New Roman" w:eastAsia="Calibri" w:hAnsi="Times New Roman" w:cs="Times New Roman"/>
          <w:sz w:val="24"/>
        </w:rPr>
      </w:pPr>
    </w:p>
    <w:p w14:paraId="3302B92F" w14:textId="77777777" w:rsidR="00BC330F" w:rsidRPr="003319F0" w:rsidRDefault="00BC330F" w:rsidP="00BC330F">
      <w:pPr>
        <w:spacing w:after="0" w:line="240" w:lineRule="auto"/>
        <w:rPr>
          <w:rFonts w:ascii="Times New Roman" w:eastAsia="Calibri" w:hAnsi="Times New Roman" w:cs="Times New Roman"/>
          <w:sz w:val="24"/>
          <w:szCs w:val="24"/>
        </w:rPr>
      </w:pPr>
    </w:p>
    <w:p w14:paraId="0A87138C" w14:textId="6B6BD43B" w:rsidR="00BC330F" w:rsidRDefault="00BC330F" w:rsidP="00BC330F">
      <w:pPr>
        <w:spacing w:after="0" w:line="240" w:lineRule="auto"/>
        <w:rPr>
          <w:rFonts w:ascii="Times New Roman" w:eastAsia="Calibri" w:hAnsi="Times New Roman" w:cs="Times New Roman"/>
          <w:sz w:val="24"/>
          <w:szCs w:val="24"/>
        </w:rPr>
      </w:pPr>
    </w:p>
    <w:p w14:paraId="22B9B979" w14:textId="678D36E8" w:rsidR="00A62D3E" w:rsidRDefault="00A62D3E" w:rsidP="00BC330F">
      <w:pPr>
        <w:spacing w:after="0" w:line="240" w:lineRule="auto"/>
        <w:rPr>
          <w:rFonts w:ascii="Times New Roman" w:eastAsia="Calibri" w:hAnsi="Times New Roman" w:cs="Times New Roman"/>
          <w:sz w:val="24"/>
          <w:szCs w:val="24"/>
        </w:rPr>
      </w:pPr>
    </w:p>
    <w:p w14:paraId="2F804FE7" w14:textId="49C3BC97" w:rsidR="00C9255B" w:rsidRDefault="00C9255B" w:rsidP="00BC330F">
      <w:pPr>
        <w:spacing w:after="0" w:line="240" w:lineRule="auto"/>
        <w:rPr>
          <w:rFonts w:ascii="Times New Roman" w:eastAsia="Calibri" w:hAnsi="Times New Roman" w:cs="Times New Roman"/>
          <w:sz w:val="24"/>
          <w:szCs w:val="24"/>
        </w:rPr>
      </w:pPr>
    </w:p>
    <w:p w14:paraId="7526C831" w14:textId="17917A2D" w:rsidR="00C9255B" w:rsidRDefault="00C9255B" w:rsidP="00BC330F">
      <w:pPr>
        <w:spacing w:after="0" w:line="240" w:lineRule="auto"/>
        <w:rPr>
          <w:rFonts w:ascii="Times New Roman" w:eastAsia="Calibri" w:hAnsi="Times New Roman" w:cs="Times New Roman"/>
          <w:sz w:val="24"/>
          <w:szCs w:val="24"/>
        </w:rPr>
      </w:pPr>
    </w:p>
    <w:p w14:paraId="4308BDD4" w14:textId="104FB648" w:rsidR="00C9255B" w:rsidRDefault="00C9255B" w:rsidP="00BC330F">
      <w:pPr>
        <w:spacing w:after="0" w:line="240" w:lineRule="auto"/>
        <w:rPr>
          <w:rFonts w:ascii="Times New Roman" w:eastAsia="Calibri" w:hAnsi="Times New Roman" w:cs="Times New Roman"/>
          <w:sz w:val="24"/>
          <w:szCs w:val="24"/>
        </w:rPr>
      </w:pPr>
    </w:p>
    <w:p w14:paraId="5D10A3DF" w14:textId="77777777" w:rsidR="00C9255B" w:rsidRPr="003319F0" w:rsidRDefault="00C9255B" w:rsidP="00BC330F">
      <w:pPr>
        <w:spacing w:after="0" w:line="240" w:lineRule="auto"/>
        <w:rPr>
          <w:rFonts w:ascii="Times New Roman" w:eastAsia="Calibri" w:hAnsi="Times New Roman" w:cs="Times New Roman"/>
          <w:sz w:val="24"/>
          <w:szCs w:val="24"/>
        </w:rPr>
      </w:pPr>
    </w:p>
    <w:p w14:paraId="7B05A2AB" w14:textId="77777777" w:rsidR="00BC330F" w:rsidRPr="003319F0" w:rsidRDefault="00BC330F" w:rsidP="00BC330F">
      <w:pPr>
        <w:spacing w:after="0" w:line="240" w:lineRule="auto"/>
        <w:rPr>
          <w:rFonts w:ascii="Times New Roman" w:eastAsia="Calibri" w:hAnsi="Times New Roman" w:cs="Times New Roman"/>
          <w:sz w:val="24"/>
          <w:szCs w:val="24"/>
        </w:rPr>
      </w:pPr>
    </w:p>
    <w:p w14:paraId="223E7EE5" w14:textId="77777777" w:rsidR="00BC330F" w:rsidRPr="00352686" w:rsidRDefault="00BC330F" w:rsidP="00A00F16">
      <w:pPr>
        <w:spacing w:after="0" w:line="240" w:lineRule="auto"/>
        <w:jc w:val="center"/>
        <w:rPr>
          <w:rFonts w:ascii="Times New Roman" w:eastAsia="Calibri" w:hAnsi="Times New Roman" w:cs="Times New Roman"/>
        </w:rPr>
      </w:pPr>
      <w:r w:rsidRPr="00352686">
        <w:rPr>
          <w:rFonts w:ascii="Times New Roman" w:eastAsia="Calibri" w:hAnsi="Times New Roman" w:cs="Times New Roman"/>
        </w:rPr>
        <w:t xml:space="preserve">Skelbimas apie pirkimą paskelbtas CVP IS interneto adresu: </w:t>
      </w:r>
      <w:hyperlink r:id="rId11" w:history="1">
        <w:r w:rsidRPr="00352686">
          <w:rPr>
            <w:rFonts w:ascii="Times New Roman" w:eastAsia="Calibri" w:hAnsi="Times New Roman" w:cs="Times New Roman"/>
            <w:i/>
            <w:color w:val="0000FF"/>
            <w:u w:val="single"/>
          </w:rPr>
          <w:t>https://pirkimai.eviesiejipirkimai.lt</w:t>
        </w:r>
      </w:hyperlink>
      <w:r w:rsidRPr="00352686">
        <w:rPr>
          <w:rFonts w:ascii="Times New Roman" w:eastAsia="Calibri" w:hAnsi="Times New Roman" w:cs="Times New Roman"/>
        </w:rPr>
        <w:t>.</w:t>
      </w:r>
    </w:p>
    <w:p w14:paraId="5296EBEF" w14:textId="48ED8FB2" w:rsidR="00BC330F" w:rsidRDefault="00BC330F" w:rsidP="00BC330F">
      <w:pPr>
        <w:spacing w:after="0" w:line="240" w:lineRule="auto"/>
        <w:rPr>
          <w:rFonts w:ascii="Times New Roman" w:eastAsia="Calibri" w:hAnsi="Times New Roman" w:cs="Times New Roman"/>
          <w:sz w:val="24"/>
          <w:szCs w:val="24"/>
        </w:rPr>
      </w:pPr>
    </w:p>
    <w:p w14:paraId="5CAE7322" w14:textId="474F5306" w:rsidR="00352686" w:rsidRDefault="00352686" w:rsidP="00BC330F">
      <w:pPr>
        <w:spacing w:after="0" w:line="240" w:lineRule="auto"/>
        <w:rPr>
          <w:rFonts w:ascii="Times New Roman" w:eastAsia="Calibri" w:hAnsi="Times New Roman" w:cs="Times New Roman"/>
          <w:sz w:val="24"/>
          <w:szCs w:val="24"/>
        </w:rPr>
      </w:pPr>
    </w:p>
    <w:p w14:paraId="02E61A60" w14:textId="77777777" w:rsidR="00BC330F" w:rsidRPr="002678D0" w:rsidRDefault="00BC330F" w:rsidP="00BC330F">
      <w:pPr>
        <w:spacing w:after="0" w:line="240" w:lineRule="auto"/>
        <w:jc w:val="center"/>
        <w:rPr>
          <w:rFonts w:ascii="Times New Roman" w:eastAsia="Calibri" w:hAnsi="Times New Roman" w:cs="Times New Roman"/>
          <w:lang w:eastAsia="lt-LT"/>
        </w:rPr>
      </w:pPr>
      <w:r w:rsidRPr="002678D0">
        <w:rPr>
          <w:rFonts w:ascii="Times New Roman" w:eastAsia="Calibri" w:hAnsi="Times New Roman" w:cs="Times New Roman"/>
          <w:lang w:eastAsia="lt-LT"/>
        </w:rPr>
        <w:lastRenderedPageBreak/>
        <w:t>TURINYS</w:t>
      </w:r>
    </w:p>
    <w:p w14:paraId="508E9397" w14:textId="77777777" w:rsidR="00BC330F" w:rsidRPr="002678D0" w:rsidRDefault="00BC330F" w:rsidP="00BC330F">
      <w:pPr>
        <w:spacing w:after="0" w:line="240" w:lineRule="auto"/>
        <w:ind w:right="-900"/>
        <w:jc w:val="center"/>
        <w:rPr>
          <w:rFonts w:ascii="Times New Roman" w:eastAsia="Calibri" w:hAnsi="Times New Roman" w:cs="Times New Roman"/>
          <w:lang w:eastAsia="lt-LT"/>
        </w:rPr>
      </w:pPr>
    </w:p>
    <w:tbl>
      <w:tblPr>
        <w:tblW w:w="9430" w:type="dxa"/>
        <w:tblLook w:val="01E0" w:firstRow="1" w:lastRow="1" w:firstColumn="1" w:lastColumn="1" w:noHBand="0" w:noVBand="0"/>
      </w:tblPr>
      <w:tblGrid>
        <w:gridCol w:w="675"/>
        <w:gridCol w:w="8755"/>
      </w:tblGrid>
      <w:tr w:rsidR="00BC330F" w:rsidRPr="002678D0" w14:paraId="4FD3AC12" w14:textId="77777777" w:rsidTr="00BC330F">
        <w:tc>
          <w:tcPr>
            <w:tcW w:w="675" w:type="dxa"/>
            <w:hideMark/>
          </w:tcPr>
          <w:p w14:paraId="08C0E2F9"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w:t>
            </w:r>
          </w:p>
        </w:tc>
        <w:tc>
          <w:tcPr>
            <w:tcW w:w="8755" w:type="dxa"/>
            <w:hideMark/>
          </w:tcPr>
          <w:p w14:paraId="6AD03023"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BENDROSIOS NUOSTATOS</w:t>
            </w:r>
          </w:p>
        </w:tc>
      </w:tr>
      <w:tr w:rsidR="00BC330F" w:rsidRPr="002678D0" w14:paraId="669AC060" w14:textId="77777777" w:rsidTr="00BC330F">
        <w:tc>
          <w:tcPr>
            <w:tcW w:w="675" w:type="dxa"/>
            <w:hideMark/>
          </w:tcPr>
          <w:p w14:paraId="067D0409"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2.</w:t>
            </w:r>
          </w:p>
        </w:tc>
        <w:tc>
          <w:tcPr>
            <w:tcW w:w="8755" w:type="dxa"/>
            <w:hideMark/>
          </w:tcPr>
          <w:p w14:paraId="05108A6A"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PIRKIMO OBJEKTAS</w:t>
            </w:r>
          </w:p>
        </w:tc>
      </w:tr>
      <w:tr w:rsidR="00BC330F" w:rsidRPr="002678D0" w14:paraId="2FBA9ED3" w14:textId="77777777" w:rsidTr="00BC330F">
        <w:tc>
          <w:tcPr>
            <w:tcW w:w="675" w:type="dxa"/>
            <w:hideMark/>
          </w:tcPr>
          <w:p w14:paraId="59D301BC"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3.</w:t>
            </w:r>
          </w:p>
          <w:p w14:paraId="0EF6617E" w14:textId="77777777" w:rsidR="00BC330F" w:rsidRPr="002678D0" w:rsidRDefault="00BC330F" w:rsidP="00BC330F">
            <w:pPr>
              <w:spacing w:after="0" w:line="256" w:lineRule="auto"/>
              <w:rPr>
                <w:rFonts w:ascii="Times New Roman" w:eastAsia="Calibri" w:hAnsi="Times New Roman" w:cs="Times New Roman"/>
                <w:lang w:eastAsia="lt-LT"/>
              </w:rPr>
            </w:pPr>
            <w:r w:rsidRPr="002678D0">
              <w:rPr>
                <w:rFonts w:ascii="Times New Roman" w:eastAsia="Calibri" w:hAnsi="Times New Roman" w:cs="Times New Roman"/>
                <w:lang w:eastAsia="lt-LT"/>
              </w:rPr>
              <w:t>4.</w:t>
            </w:r>
          </w:p>
        </w:tc>
        <w:tc>
          <w:tcPr>
            <w:tcW w:w="8755" w:type="dxa"/>
            <w:hideMark/>
          </w:tcPr>
          <w:p w14:paraId="1D06CA3C"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TIEKĖJŲ PAŠALINIMO PAGRINDAI</w:t>
            </w:r>
          </w:p>
          <w:p w14:paraId="288920C3"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TIEKĖJŲ KVALIFIKACIJOS REIKALAVIMAI</w:t>
            </w:r>
          </w:p>
        </w:tc>
      </w:tr>
      <w:tr w:rsidR="00BC330F" w:rsidRPr="002678D0" w14:paraId="23D5A344" w14:textId="77777777" w:rsidTr="00BC330F">
        <w:tc>
          <w:tcPr>
            <w:tcW w:w="675" w:type="dxa"/>
            <w:hideMark/>
          </w:tcPr>
          <w:p w14:paraId="256BD128"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5.</w:t>
            </w:r>
          </w:p>
        </w:tc>
        <w:tc>
          <w:tcPr>
            <w:tcW w:w="8755" w:type="dxa"/>
            <w:hideMark/>
          </w:tcPr>
          <w:p w14:paraId="3443B077"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TIEKĖJŲ GRUPĖS DALYVAVIMAS PIRKIMO PROCEDŪROSE</w:t>
            </w:r>
          </w:p>
        </w:tc>
      </w:tr>
      <w:tr w:rsidR="00BC330F" w:rsidRPr="002678D0" w14:paraId="1A26F24F" w14:textId="77777777" w:rsidTr="00BC330F">
        <w:tc>
          <w:tcPr>
            <w:tcW w:w="675" w:type="dxa"/>
            <w:hideMark/>
          </w:tcPr>
          <w:p w14:paraId="55E53FF8"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6.</w:t>
            </w:r>
          </w:p>
        </w:tc>
        <w:tc>
          <w:tcPr>
            <w:tcW w:w="8755" w:type="dxa"/>
            <w:hideMark/>
          </w:tcPr>
          <w:p w14:paraId="56D3E5E2" w14:textId="57AAEA17" w:rsidR="00BC330F" w:rsidRPr="002678D0" w:rsidRDefault="00BC330F" w:rsidP="00BC330F">
            <w:pPr>
              <w:widowControl w:val="0"/>
              <w:autoSpaceDE w:val="0"/>
              <w:autoSpaceDN w:val="0"/>
              <w:adjustRightInd w:val="0"/>
              <w:spacing w:after="0" w:line="240" w:lineRule="auto"/>
              <w:rPr>
                <w:rFonts w:ascii="Times New Roman" w:eastAsia="Calibri" w:hAnsi="Times New Roman" w:cs="Times New Roman"/>
                <w:lang w:eastAsia="lt-LT"/>
              </w:rPr>
            </w:pPr>
            <w:r w:rsidRPr="002678D0">
              <w:rPr>
                <w:rFonts w:ascii="Times New Roman" w:eastAsia="Calibri" w:hAnsi="Times New Roman" w:cs="Times New Roman"/>
                <w:lang w:eastAsia="lt-LT"/>
              </w:rPr>
              <w:t xml:space="preserve">TIEKĖJŲ TEISĖ PASITELKTI </w:t>
            </w:r>
            <w:r w:rsidR="00454D00" w:rsidRPr="002678D0">
              <w:rPr>
                <w:rFonts w:ascii="Times New Roman" w:eastAsia="Calibri" w:hAnsi="Times New Roman" w:cs="Times New Roman"/>
                <w:lang w:eastAsia="lt-LT"/>
              </w:rPr>
              <w:t>SUBTIEKĖJUS</w:t>
            </w:r>
          </w:p>
        </w:tc>
      </w:tr>
      <w:tr w:rsidR="00BC330F" w:rsidRPr="002678D0" w14:paraId="25D239A8" w14:textId="77777777" w:rsidTr="00BC330F">
        <w:tc>
          <w:tcPr>
            <w:tcW w:w="675" w:type="dxa"/>
            <w:hideMark/>
          </w:tcPr>
          <w:p w14:paraId="632A870E"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7.</w:t>
            </w:r>
          </w:p>
        </w:tc>
        <w:tc>
          <w:tcPr>
            <w:tcW w:w="8755" w:type="dxa"/>
            <w:hideMark/>
          </w:tcPr>
          <w:p w14:paraId="718C136D"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PASIŪLYMŲ RENGIMAS, PATEIKIMAS, KEITIMAS</w:t>
            </w:r>
          </w:p>
        </w:tc>
      </w:tr>
      <w:tr w:rsidR="00BC330F" w:rsidRPr="002678D0" w14:paraId="6F80D4FA" w14:textId="77777777" w:rsidTr="00BC330F">
        <w:tc>
          <w:tcPr>
            <w:tcW w:w="675" w:type="dxa"/>
            <w:hideMark/>
          </w:tcPr>
          <w:p w14:paraId="0CFA9BA8"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8.</w:t>
            </w:r>
          </w:p>
        </w:tc>
        <w:tc>
          <w:tcPr>
            <w:tcW w:w="8755" w:type="dxa"/>
            <w:hideMark/>
          </w:tcPr>
          <w:p w14:paraId="0532234C"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PASIŪLYMŲ GALIOJIMO UŽTIKRINIMAS</w:t>
            </w:r>
          </w:p>
        </w:tc>
      </w:tr>
      <w:tr w:rsidR="00BC330F" w:rsidRPr="002678D0" w14:paraId="3847046D" w14:textId="77777777" w:rsidTr="00BC330F">
        <w:tc>
          <w:tcPr>
            <w:tcW w:w="675" w:type="dxa"/>
            <w:hideMark/>
          </w:tcPr>
          <w:p w14:paraId="3C7767C4"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9.</w:t>
            </w:r>
          </w:p>
        </w:tc>
        <w:tc>
          <w:tcPr>
            <w:tcW w:w="8755" w:type="dxa"/>
            <w:hideMark/>
          </w:tcPr>
          <w:p w14:paraId="4BD4A83D"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KONKURSO SĄLYGŲ PAAIŠKINIMAS IR PATIKSLINIMAS</w:t>
            </w:r>
          </w:p>
        </w:tc>
      </w:tr>
      <w:tr w:rsidR="00BC330F" w:rsidRPr="002678D0" w14:paraId="18FDC558" w14:textId="77777777" w:rsidTr="00BC330F">
        <w:tc>
          <w:tcPr>
            <w:tcW w:w="675" w:type="dxa"/>
            <w:hideMark/>
          </w:tcPr>
          <w:p w14:paraId="1781A264"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10.</w:t>
            </w:r>
          </w:p>
        </w:tc>
        <w:tc>
          <w:tcPr>
            <w:tcW w:w="8755" w:type="dxa"/>
            <w:hideMark/>
          </w:tcPr>
          <w:p w14:paraId="633F932B"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SUSIPAŽINIMO SU PASIŪLYMAIS PROCEDŪROS</w:t>
            </w:r>
          </w:p>
        </w:tc>
      </w:tr>
      <w:tr w:rsidR="00BC330F" w:rsidRPr="002678D0" w14:paraId="64EEDB00" w14:textId="77777777" w:rsidTr="00BC330F">
        <w:tc>
          <w:tcPr>
            <w:tcW w:w="675" w:type="dxa"/>
            <w:hideMark/>
          </w:tcPr>
          <w:p w14:paraId="5A8889F3"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11.</w:t>
            </w:r>
          </w:p>
        </w:tc>
        <w:tc>
          <w:tcPr>
            <w:tcW w:w="8755" w:type="dxa"/>
            <w:hideMark/>
          </w:tcPr>
          <w:p w14:paraId="432105F8"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PASIŪLYMŲ NAGRINĖJIMAS IR PASIŪLYMŲ ATMETIMO PRIEŽASTYS</w:t>
            </w:r>
          </w:p>
        </w:tc>
      </w:tr>
      <w:tr w:rsidR="00BC330F" w:rsidRPr="002678D0" w14:paraId="25547CB2" w14:textId="77777777" w:rsidTr="00BC330F">
        <w:tc>
          <w:tcPr>
            <w:tcW w:w="675" w:type="dxa"/>
            <w:hideMark/>
          </w:tcPr>
          <w:p w14:paraId="3A547C05"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12.</w:t>
            </w:r>
          </w:p>
        </w:tc>
        <w:tc>
          <w:tcPr>
            <w:tcW w:w="8755" w:type="dxa"/>
            <w:hideMark/>
          </w:tcPr>
          <w:p w14:paraId="5626B0AB"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PASIŪLYMŲ VERTINIMAS</w:t>
            </w:r>
          </w:p>
        </w:tc>
      </w:tr>
      <w:tr w:rsidR="00BC330F" w:rsidRPr="002678D0" w14:paraId="19E3D019" w14:textId="77777777" w:rsidTr="00BC330F">
        <w:tc>
          <w:tcPr>
            <w:tcW w:w="675" w:type="dxa"/>
            <w:hideMark/>
          </w:tcPr>
          <w:p w14:paraId="354073B5"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13.</w:t>
            </w:r>
          </w:p>
        </w:tc>
        <w:tc>
          <w:tcPr>
            <w:tcW w:w="8755" w:type="dxa"/>
            <w:hideMark/>
          </w:tcPr>
          <w:p w14:paraId="04A3C5B1"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SPRENDIMAS DĖL SUTARTIES SUDARYMO</w:t>
            </w:r>
          </w:p>
        </w:tc>
      </w:tr>
      <w:tr w:rsidR="00BC330F" w:rsidRPr="002678D0" w14:paraId="2E3AE7E2" w14:textId="77777777" w:rsidTr="00BC330F">
        <w:tc>
          <w:tcPr>
            <w:tcW w:w="675" w:type="dxa"/>
            <w:hideMark/>
          </w:tcPr>
          <w:p w14:paraId="53B31CC8"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14.</w:t>
            </w:r>
          </w:p>
        </w:tc>
        <w:tc>
          <w:tcPr>
            <w:tcW w:w="8755" w:type="dxa"/>
            <w:hideMark/>
          </w:tcPr>
          <w:p w14:paraId="19640C5C"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PRETENZIJŲ IR SKUNDŲ NAGRINĖJIMO TVARKA</w:t>
            </w:r>
          </w:p>
        </w:tc>
      </w:tr>
      <w:tr w:rsidR="00BC330F" w:rsidRPr="002678D0" w14:paraId="57F7D0A5" w14:textId="77777777" w:rsidTr="00BC330F">
        <w:tc>
          <w:tcPr>
            <w:tcW w:w="675" w:type="dxa"/>
            <w:hideMark/>
          </w:tcPr>
          <w:p w14:paraId="24DEA75D"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15.</w:t>
            </w:r>
          </w:p>
        </w:tc>
        <w:tc>
          <w:tcPr>
            <w:tcW w:w="8755" w:type="dxa"/>
            <w:hideMark/>
          </w:tcPr>
          <w:p w14:paraId="0CC76199"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INFORMAVIMAS APIE PIRKIMO PROCEDŪROS REZULTATUS</w:t>
            </w:r>
          </w:p>
        </w:tc>
      </w:tr>
      <w:tr w:rsidR="00BC330F" w:rsidRPr="002678D0" w14:paraId="01561C8E" w14:textId="77777777" w:rsidTr="00BC330F">
        <w:tc>
          <w:tcPr>
            <w:tcW w:w="675" w:type="dxa"/>
            <w:hideMark/>
          </w:tcPr>
          <w:p w14:paraId="590C2E45"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16.</w:t>
            </w:r>
          </w:p>
          <w:p w14:paraId="4357EF39"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17.</w:t>
            </w:r>
          </w:p>
          <w:p w14:paraId="1F81359A"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18.</w:t>
            </w:r>
          </w:p>
        </w:tc>
        <w:tc>
          <w:tcPr>
            <w:tcW w:w="8755" w:type="dxa"/>
            <w:hideMark/>
          </w:tcPr>
          <w:p w14:paraId="3AF20AE5"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SUTARTIES SĄLYGOS</w:t>
            </w:r>
          </w:p>
          <w:p w14:paraId="7298C4A3" w14:textId="77777777" w:rsidR="00BC330F" w:rsidRPr="002678D0" w:rsidRDefault="00BC330F" w:rsidP="00BC330F">
            <w:pPr>
              <w:spacing w:after="0" w:line="240" w:lineRule="auto"/>
              <w:jc w:val="both"/>
              <w:rPr>
                <w:rFonts w:ascii="Times New Roman" w:eastAsia="Calibri" w:hAnsi="Times New Roman" w:cs="Times New Roman"/>
              </w:rPr>
            </w:pPr>
            <w:r w:rsidRPr="002678D0">
              <w:rPr>
                <w:rFonts w:ascii="Times New Roman" w:eastAsia="Calibri" w:hAnsi="Times New Roman" w:cs="Times New Roman"/>
              </w:rPr>
              <w:t>PASIŪLYMŲ ŠIFRAVIMAS</w:t>
            </w:r>
          </w:p>
          <w:p w14:paraId="69BC8C0F"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rPr>
              <w:t>BAIGIAMOSIOS NUOSTATOS</w:t>
            </w:r>
          </w:p>
        </w:tc>
      </w:tr>
      <w:tr w:rsidR="00BC330F" w:rsidRPr="002678D0" w14:paraId="68AF0BC2" w14:textId="77777777" w:rsidTr="00BC330F">
        <w:tc>
          <w:tcPr>
            <w:tcW w:w="675" w:type="dxa"/>
          </w:tcPr>
          <w:p w14:paraId="5F9225C9" w14:textId="77777777" w:rsidR="00BC330F" w:rsidRPr="002678D0" w:rsidRDefault="00BC330F" w:rsidP="00BC330F">
            <w:pPr>
              <w:spacing w:after="0" w:line="240" w:lineRule="auto"/>
              <w:jc w:val="both"/>
              <w:rPr>
                <w:rFonts w:ascii="Times New Roman" w:eastAsia="Calibri" w:hAnsi="Times New Roman" w:cs="Times New Roman"/>
                <w:lang w:eastAsia="lt-LT"/>
              </w:rPr>
            </w:pPr>
          </w:p>
        </w:tc>
        <w:tc>
          <w:tcPr>
            <w:tcW w:w="8755" w:type="dxa"/>
            <w:hideMark/>
          </w:tcPr>
          <w:p w14:paraId="04C084B0"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PRIEDAI:</w:t>
            </w:r>
          </w:p>
        </w:tc>
      </w:tr>
    </w:tbl>
    <w:p w14:paraId="1E62F7AE" w14:textId="28D00B9E" w:rsidR="00BC330F" w:rsidRPr="002678D0" w:rsidRDefault="00BC330F" w:rsidP="00BC330F">
      <w:pPr>
        <w:spacing w:after="0" w:line="240" w:lineRule="auto"/>
        <w:ind w:firstLine="720"/>
        <w:jc w:val="both"/>
        <w:rPr>
          <w:rFonts w:ascii="Times New Roman" w:eastAsia="Times New Roman" w:hAnsi="Times New Roman" w:cs="Times New Roman"/>
        </w:rPr>
      </w:pPr>
      <w:r w:rsidRPr="002678D0">
        <w:rPr>
          <w:rFonts w:ascii="Times New Roman" w:eastAsia="Times New Roman" w:hAnsi="Times New Roman" w:cs="Times New Roman"/>
        </w:rPr>
        <w:t>1. Techninė specifikacija</w:t>
      </w:r>
      <w:r w:rsidR="006A4E25" w:rsidRPr="002678D0">
        <w:rPr>
          <w:rFonts w:ascii="Times New Roman" w:eastAsia="Times New Roman" w:hAnsi="Times New Roman" w:cs="Times New Roman"/>
        </w:rPr>
        <w:t>;</w:t>
      </w:r>
    </w:p>
    <w:p w14:paraId="55C49EC2" w14:textId="54F7C87A" w:rsidR="00BC330F" w:rsidRPr="002678D0" w:rsidRDefault="006A4E25" w:rsidP="00BC330F">
      <w:pPr>
        <w:spacing w:after="0" w:line="240" w:lineRule="auto"/>
        <w:ind w:firstLine="720"/>
        <w:jc w:val="both"/>
        <w:rPr>
          <w:rFonts w:ascii="Times New Roman" w:eastAsia="Times New Roman" w:hAnsi="Times New Roman" w:cs="Times New Roman"/>
        </w:rPr>
      </w:pPr>
      <w:r w:rsidRPr="002678D0">
        <w:rPr>
          <w:rFonts w:ascii="Times New Roman" w:eastAsia="Times New Roman" w:hAnsi="Times New Roman" w:cs="Times New Roman"/>
        </w:rPr>
        <w:t>2. Pasiūlymo forma;</w:t>
      </w:r>
    </w:p>
    <w:p w14:paraId="730B5C6E" w14:textId="711098F3" w:rsidR="00BC330F" w:rsidRPr="002678D0" w:rsidRDefault="00BC330F" w:rsidP="00BC330F">
      <w:pPr>
        <w:spacing w:after="0" w:line="240" w:lineRule="auto"/>
        <w:ind w:firstLine="720"/>
        <w:jc w:val="both"/>
        <w:rPr>
          <w:rFonts w:ascii="Times New Roman" w:eastAsia="Times New Roman" w:hAnsi="Times New Roman" w:cs="Times New Roman"/>
        </w:rPr>
      </w:pPr>
      <w:r w:rsidRPr="002678D0">
        <w:rPr>
          <w:rFonts w:ascii="Times New Roman" w:eastAsia="Times New Roman" w:hAnsi="Times New Roman" w:cs="Times New Roman"/>
        </w:rPr>
        <w:t>3. Europos bendrasis viešųjų pirkimų dokumentas (toliau – EBVPD)</w:t>
      </w:r>
      <w:r w:rsidR="006A4E25" w:rsidRPr="002678D0">
        <w:rPr>
          <w:rFonts w:ascii="Times New Roman" w:eastAsia="Times New Roman" w:hAnsi="Times New Roman" w:cs="Times New Roman"/>
        </w:rPr>
        <w:t>;</w:t>
      </w:r>
      <w:r w:rsidRPr="002678D0">
        <w:rPr>
          <w:rFonts w:ascii="Times New Roman" w:eastAsia="Times New Roman" w:hAnsi="Times New Roman" w:cs="Times New Roman"/>
        </w:rPr>
        <w:t xml:space="preserve"> </w:t>
      </w:r>
    </w:p>
    <w:p w14:paraId="15E5CDA4" w14:textId="78F6C182" w:rsidR="00BC330F" w:rsidRPr="002678D0" w:rsidRDefault="00BC330F" w:rsidP="00BC330F">
      <w:pPr>
        <w:spacing w:after="0" w:line="240" w:lineRule="auto"/>
        <w:ind w:left="720"/>
        <w:jc w:val="both"/>
        <w:rPr>
          <w:rFonts w:ascii="Times New Roman" w:eastAsia="Times New Roman" w:hAnsi="Times New Roman" w:cs="Times New Roman"/>
        </w:rPr>
      </w:pPr>
      <w:r w:rsidRPr="002678D0">
        <w:rPr>
          <w:rFonts w:ascii="Times New Roman" w:eastAsia="Times New Roman" w:hAnsi="Times New Roman" w:cs="Times New Roman"/>
        </w:rPr>
        <w:t>4. Prekių viešojo pirkim</w:t>
      </w:r>
      <w:r w:rsidR="006A4E25" w:rsidRPr="002678D0">
        <w:rPr>
          <w:rFonts w:ascii="Times New Roman" w:eastAsia="Times New Roman" w:hAnsi="Times New Roman" w:cs="Times New Roman"/>
        </w:rPr>
        <w:t>o-pardavimo sutarties projektas;</w:t>
      </w:r>
    </w:p>
    <w:p w14:paraId="42DD082C" w14:textId="7CF31C4E" w:rsidR="006A4E25" w:rsidRPr="002678D0" w:rsidRDefault="006A4E25" w:rsidP="00BC330F">
      <w:pPr>
        <w:spacing w:after="0" w:line="240" w:lineRule="auto"/>
        <w:ind w:left="720"/>
        <w:jc w:val="both"/>
        <w:rPr>
          <w:rFonts w:ascii="Times New Roman" w:eastAsia="Times New Roman" w:hAnsi="Times New Roman" w:cs="Times New Roman"/>
        </w:rPr>
      </w:pPr>
    </w:p>
    <w:p w14:paraId="2C0ED2CA" w14:textId="1020E048" w:rsidR="00BC330F" w:rsidRPr="002678D0" w:rsidRDefault="00BC330F" w:rsidP="00BC330F">
      <w:pPr>
        <w:spacing w:after="0" w:line="240" w:lineRule="auto"/>
        <w:ind w:left="720"/>
        <w:jc w:val="both"/>
        <w:rPr>
          <w:rFonts w:ascii="Times New Roman" w:eastAsia="Calibri" w:hAnsi="Times New Roman" w:cs="Times New Roman"/>
          <w:lang w:eastAsia="lt-LT"/>
        </w:rPr>
      </w:pPr>
      <w:r w:rsidRPr="002678D0">
        <w:rPr>
          <w:rFonts w:ascii="Times New Roman" w:eastAsia="Calibri" w:hAnsi="Times New Roman" w:cs="Times New Roman"/>
          <w:lang w:eastAsia="lt-LT"/>
        </w:rPr>
        <w:br w:type="page"/>
      </w:r>
    </w:p>
    <w:p w14:paraId="4FB94A6D" w14:textId="77777777" w:rsidR="00BC330F" w:rsidRPr="00740ECA" w:rsidRDefault="00BC330F" w:rsidP="00BE6E5E">
      <w:pPr>
        <w:numPr>
          <w:ilvl w:val="0"/>
          <w:numId w:val="3"/>
        </w:numPr>
        <w:spacing w:after="0" w:line="240" w:lineRule="auto"/>
        <w:contextualSpacing/>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lastRenderedPageBreak/>
        <w:t>BENDROSIOS NUOSTATOS</w:t>
      </w:r>
    </w:p>
    <w:p w14:paraId="12691689" w14:textId="77777777" w:rsidR="00BC330F" w:rsidRPr="00740ECA" w:rsidRDefault="00BC330F" w:rsidP="00BC330F">
      <w:pPr>
        <w:spacing w:after="0" w:line="240" w:lineRule="auto"/>
        <w:ind w:left="720"/>
        <w:contextualSpacing/>
        <w:rPr>
          <w:rFonts w:ascii="Times New Roman" w:eastAsia="Calibri" w:hAnsi="Times New Roman" w:cs="Times New Roman"/>
          <w:b/>
          <w:lang w:eastAsia="lt-LT"/>
        </w:rPr>
      </w:pPr>
    </w:p>
    <w:p w14:paraId="64923E90" w14:textId="3BC26A01" w:rsidR="00BC330F" w:rsidRPr="00740ECA" w:rsidRDefault="00BC330F" w:rsidP="00691275">
      <w:pPr>
        <w:tabs>
          <w:tab w:val="right" w:leader="underscore" w:pos="8505"/>
        </w:tabs>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1.1.</w:t>
      </w:r>
      <w:r w:rsidRPr="00740ECA">
        <w:rPr>
          <w:rFonts w:ascii="Times New Roman" w:eastAsia="Times New Roman" w:hAnsi="Times New Roman" w:cs="Times New Roman"/>
        </w:rPr>
        <w:t xml:space="preserve"> </w:t>
      </w:r>
      <w:r w:rsidR="00DF25F5" w:rsidRPr="00740ECA">
        <w:rPr>
          <w:rFonts w:ascii="Times New Roman" w:eastAsia="Times New Roman" w:hAnsi="Times New Roman" w:cs="Times New Roman"/>
        </w:rPr>
        <w:t xml:space="preserve">Perkančioji </w:t>
      </w:r>
      <w:r w:rsidRPr="00740ECA">
        <w:rPr>
          <w:rFonts w:ascii="Times New Roman" w:eastAsia="Times New Roman" w:hAnsi="Times New Roman" w:cs="Times New Roman"/>
        </w:rPr>
        <w:t xml:space="preserve">organizacija: VŠĮ </w:t>
      </w:r>
      <w:r w:rsidR="00DF25F5" w:rsidRPr="00740ECA">
        <w:rPr>
          <w:rFonts w:ascii="Times New Roman" w:eastAsia="Times New Roman" w:hAnsi="Times New Roman" w:cs="Times New Roman"/>
        </w:rPr>
        <w:t>Karaliaus Mindaugo profesinio mokymo centras</w:t>
      </w:r>
      <w:r w:rsidRPr="00740ECA">
        <w:rPr>
          <w:rFonts w:ascii="Times New Roman" w:eastAsia="Times New Roman" w:hAnsi="Times New Roman" w:cs="Times New Roman"/>
        </w:rPr>
        <w:t xml:space="preserve"> (toliau –</w:t>
      </w:r>
      <w:r w:rsidR="00DF25F5" w:rsidRPr="00740ECA">
        <w:rPr>
          <w:rFonts w:ascii="Times New Roman" w:eastAsia="Times New Roman" w:hAnsi="Times New Roman" w:cs="Times New Roman"/>
        </w:rPr>
        <w:t>mokymo centras)</w:t>
      </w:r>
      <w:r w:rsidRPr="00740ECA">
        <w:rPr>
          <w:rFonts w:ascii="Times New Roman" w:eastAsia="Times New Roman" w:hAnsi="Times New Roman" w:cs="Times New Roman"/>
        </w:rPr>
        <w:t xml:space="preserve">, įstaigos kodas </w:t>
      </w:r>
      <w:r w:rsidR="00DF25F5" w:rsidRPr="00740ECA">
        <w:rPr>
          <w:rFonts w:ascii="Times New Roman" w:hAnsi="Times New Roman" w:cs="Times New Roman"/>
        </w:rPr>
        <w:t>111961453</w:t>
      </w:r>
      <w:r w:rsidRPr="00740ECA">
        <w:rPr>
          <w:rFonts w:ascii="Times New Roman" w:eastAsia="Times New Roman" w:hAnsi="Times New Roman" w:cs="Times New Roman"/>
        </w:rPr>
        <w:t xml:space="preserve">, buveinė </w:t>
      </w:r>
      <w:r w:rsidR="006821D1" w:rsidRPr="00740ECA">
        <w:rPr>
          <w:rFonts w:ascii="Times New Roman" w:hAnsi="Times New Roman" w:cs="Times New Roman"/>
        </w:rPr>
        <w:t>Karaliaus Mindaugo pr. 11, 44287 Kaunas</w:t>
      </w:r>
      <w:r w:rsidRPr="00740ECA">
        <w:rPr>
          <w:rFonts w:ascii="Times New Roman" w:eastAsia="Times New Roman" w:hAnsi="Times New Roman" w:cs="Times New Roman"/>
        </w:rPr>
        <w:t>, (toliau vadinama – perkančioji organizacija).</w:t>
      </w:r>
    </w:p>
    <w:p w14:paraId="59770E60" w14:textId="77777777" w:rsidR="00BC330F" w:rsidRPr="00740ECA" w:rsidRDefault="00BC330F" w:rsidP="00691275">
      <w:pPr>
        <w:tabs>
          <w:tab w:val="right" w:leader="underscore" w:pos="8505"/>
        </w:tabs>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1.2.</w:t>
      </w:r>
      <w:r w:rsidRPr="00740ECA">
        <w:rPr>
          <w:rFonts w:ascii="Times New Roman" w:eastAsia="Times New Roman" w:hAnsi="Times New Roman" w:cs="Times New Roman"/>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740ECA" w:rsidRDefault="00BC330F" w:rsidP="00691275">
      <w:pPr>
        <w:tabs>
          <w:tab w:val="left" w:pos="0"/>
        </w:tabs>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1.3.</w:t>
      </w:r>
      <w:r w:rsidRPr="00740ECA">
        <w:rPr>
          <w:rFonts w:ascii="Times New Roman" w:eastAsia="Times New Roman" w:hAnsi="Times New Roman" w:cs="Times New Roman"/>
        </w:rPr>
        <w:t xml:space="preserve"> Vartojamos pagrindinės sąvokos, apibrėžtos Viešųjų pirkimų įstatyme, 2020 m. gruodžio 31 d. Viešųjų pirkimų tarnybos direktoriaus įsakymu 1S-177 “</w:t>
      </w:r>
      <w:r w:rsidRPr="00740ECA">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Pr="00740ECA">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16D8D03B" w14:textId="77777777" w:rsidR="00BC330F" w:rsidRPr="00740ECA" w:rsidRDefault="00BC330F" w:rsidP="00691275">
      <w:pPr>
        <w:spacing w:after="0" w:line="276" w:lineRule="auto"/>
        <w:jc w:val="both"/>
        <w:rPr>
          <w:rFonts w:ascii="Times New Roman" w:eastAsia="Times New Roman" w:hAnsi="Times New Roman" w:cs="Times New Roman"/>
          <w:b/>
        </w:rPr>
      </w:pPr>
      <w:r w:rsidRPr="00740ECA">
        <w:rPr>
          <w:rFonts w:ascii="Times New Roman" w:eastAsia="Times New Roman" w:hAnsi="Times New Roman" w:cs="Times New Roman"/>
          <w:b/>
        </w:rPr>
        <w:t>1.4. Konkurso sąlygose naudojamos sąvokos:</w:t>
      </w:r>
    </w:p>
    <w:p w14:paraId="56F3C6AF" w14:textId="4A3B1EE5" w:rsidR="00BC330F" w:rsidRPr="00740ECA" w:rsidRDefault="00BC330F" w:rsidP="00691275">
      <w:pPr>
        <w:suppressAutoHyphens/>
        <w:spacing w:after="0" w:line="276" w:lineRule="auto"/>
        <w:jc w:val="both"/>
        <w:textAlignment w:val="top"/>
        <w:rPr>
          <w:rFonts w:ascii="Times New Roman" w:hAnsi="Times New Roman" w:cs="Times New Roman"/>
          <w:lang w:eastAsia="lt-LT"/>
        </w:rPr>
      </w:pPr>
      <w:r w:rsidRPr="00740ECA">
        <w:rPr>
          <w:rFonts w:ascii="Times New Roman" w:hAnsi="Times New Roman" w:cs="Times New Roman"/>
          <w:b/>
          <w:lang w:eastAsia="lt-LT"/>
        </w:rPr>
        <w:t>1.4.</w:t>
      </w:r>
      <w:r w:rsidR="00973622" w:rsidRPr="00740ECA">
        <w:rPr>
          <w:rFonts w:ascii="Times New Roman" w:hAnsi="Times New Roman" w:cs="Times New Roman"/>
          <w:b/>
          <w:lang w:eastAsia="lt-LT"/>
        </w:rPr>
        <w:t>1</w:t>
      </w:r>
      <w:r w:rsidRPr="00740ECA">
        <w:rPr>
          <w:rFonts w:ascii="Times New Roman" w:hAnsi="Times New Roman" w:cs="Times New Roman"/>
          <w:lang w:eastAsia="lt-LT"/>
        </w:rPr>
        <w:t xml:space="preserve">. </w:t>
      </w:r>
      <w:r w:rsidRPr="00740ECA">
        <w:rPr>
          <w:rFonts w:ascii="Times New Roman" w:hAnsi="Times New Roman" w:cs="Times New Roman"/>
          <w:b/>
          <w:lang w:eastAsia="lt-LT"/>
        </w:rPr>
        <w:t>Subtiekėjas</w:t>
      </w:r>
      <w:r w:rsidR="00D8071D" w:rsidRPr="00740ECA">
        <w:rPr>
          <w:rFonts w:ascii="Times New Roman" w:hAnsi="Times New Roman" w:cs="Times New Roman"/>
          <w:b/>
          <w:lang w:eastAsia="lt-LT"/>
        </w:rPr>
        <w:t xml:space="preserve">, kurio </w:t>
      </w:r>
      <w:proofErr w:type="spellStart"/>
      <w:r w:rsidR="00D8071D" w:rsidRPr="00740ECA">
        <w:rPr>
          <w:rFonts w:ascii="Times New Roman" w:hAnsi="Times New Roman" w:cs="Times New Roman"/>
          <w:b/>
          <w:lang w:eastAsia="lt-LT"/>
        </w:rPr>
        <w:t>pajėgumais</w:t>
      </w:r>
      <w:proofErr w:type="spellEnd"/>
      <w:r w:rsidR="00D8071D" w:rsidRPr="00740ECA">
        <w:rPr>
          <w:rFonts w:ascii="Times New Roman" w:hAnsi="Times New Roman" w:cs="Times New Roman"/>
          <w:b/>
          <w:lang w:eastAsia="lt-LT"/>
        </w:rPr>
        <w:t xml:space="preserve"> tiekėjas nesiremia (toliau – Subtiekėjas)</w:t>
      </w:r>
      <w:r w:rsidRPr="00740ECA">
        <w:rPr>
          <w:rFonts w:ascii="Times New Roman" w:hAnsi="Times New Roman" w:cs="Times New Roman"/>
          <w:b/>
          <w:lang w:eastAsia="lt-LT"/>
        </w:rPr>
        <w:t xml:space="preserve"> </w:t>
      </w:r>
      <w:r w:rsidRPr="00740ECA">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4172461D" w14:textId="67A1875E"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w:t>
      </w:r>
      <w:r w:rsidRPr="00740ECA">
        <w:rPr>
          <w:rFonts w:ascii="Times New Roman" w:eastAsia="Times New Roman" w:hAnsi="Times New Roman" w:cs="Times New Roman"/>
          <w:b/>
          <w:bCs/>
        </w:rPr>
        <w:t>5.</w:t>
      </w:r>
      <w:r w:rsidRPr="00740ECA">
        <w:rPr>
          <w:rFonts w:ascii="Times New Roman" w:eastAsia="Times New Roman" w:hAnsi="Times New Roman" w:cs="Times New Roman"/>
        </w:rPr>
        <w:t xml:space="preserve"> Skelbimas apie pirkimą paskelbtas Viešųjų pirkimų įstatymo nustatyta tvarka naudojantis Centrinės viešųjų pirkimų informacinės sistemos priemonėmis (toliau – CVP IS), interneto adresu: </w:t>
      </w:r>
      <w:hyperlink r:id="rId12">
        <w:r w:rsidRPr="00740ECA">
          <w:rPr>
            <w:rFonts w:ascii="Times New Roman" w:hAnsi="Times New Roman" w:cs="Times New Roman"/>
            <w:color w:val="0000FF"/>
            <w:u w:val="single"/>
          </w:rPr>
          <w:t>https://pirkimai.eviesiejipirkimai.lt</w:t>
        </w:r>
      </w:hyperlink>
      <w:r w:rsidRPr="00740ECA">
        <w:rPr>
          <w:rFonts w:ascii="Times New Roman" w:eastAsia="Times New Roman" w:hAnsi="Times New Roman" w:cs="Times New Roman"/>
        </w:rPr>
        <w:t xml:space="preserve">. Pirkimo dokumentai skelbiami CVP IS. Pirkime gali dalyvauti tik CVP IS registruoti tiekėjai </w:t>
      </w:r>
      <w:r w:rsidRPr="00740ECA">
        <w:rPr>
          <w:rFonts w:ascii="Times New Roman" w:eastAsia="Times New Roman" w:hAnsi="Times New Roman" w:cs="Times New Roman"/>
          <w:b/>
          <w:bCs/>
        </w:rPr>
        <w:t>(</w:t>
      </w:r>
      <w:r w:rsidRPr="00740ECA">
        <w:rPr>
          <w:rFonts w:ascii="Times New Roman" w:eastAsia="Times New Roman" w:hAnsi="Times New Roman" w:cs="Times New Roman"/>
        </w:rPr>
        <w:t>toliau – tiekėjai).</w:t>
      </w:r>
    </w:p>
    <w:p w14:paraId="57F8A8B1" w14:textId="77777777" w:rsidR="00BC330F" w:rsidRPr="00740ECA" w:rsidRDefault="00BC330F" w:rsidP="00691275">
      <w:pPr>
        <w:tabs>
          <w:tab w:val="left" w:pos="0"/>
          <w:tab w:val="left" w:pos="993"/>
          <w:tab w:val="center" w:pos="1260"/>
          <w:tab w:val="center" w:pos="1350"/>
          <w:tab w:val="center" w:pos="1440"/>
          <w:tab w:val="center" w:pos="1710"/>
        </w:tabs>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1.6.</w:t>
      </w:r>
      <w:r w:rsidRPr="00740ECA">
        <w:rPr>
          <w:rFonts w:ascii="Times New Roman" w:eastAsia="Times New Roman" w:hAnsi="Times New Roman" w:cs="Times New Roman"/>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1.7.</w:t>
      </w:r>
      <w:r w:rsidRPr="00740ECA">
        <w:rPr>
          <w:rFonts w:ascii="Times New Roman" w:eastAsia="Times New Roman" w:hAnsi="Times New Roman" w:cs="Times New Roman"/>
        </w:rPr>
        <w:t xml:space="preserve"> Perkančioji organizacija yra pridėtinės vertės mokesčio (toliau vadinama – PVM) mokėtoja.</w:t>
      </w:r>
    </w:p>
    <w:p w14:paraId="688A23FB" w14:textId="77777777" w:rsidR="00BC330F" w:rsidRPr="00740ECA" w:rsidRDefault="00BC330F" w:rsidP="00691275">
      <w:pPr>
        <w:tabs>
          <w:tab w:val="left" w:pos="0"/>
        </w:tabs>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1.8.</w:t>
      </w:r>
      <w:r w:rsidRPr="00740ECA">
        <w:rPr>
          <w:rFonts w:ascii="Times New Roman" w:eastAsia="Times New Roman" w:hAnsi="Times New Roman" w:cs="Times New Roman"/>
        </w:rPr>
        <w:t xml:space="preserve"> Perkančiosios organizacijos įgaliotas asmuo palaikyti tiesioginį ryšį su tiekėjais ir gauti iš jų su pirkimo procedūromis susijusius pranešimus: </w:t>
      </w:r>
    </w:p>
    <w:p w14:paraId="16933F09" w14:textId="54C2220A"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1.8.1.</w:t>
      </w:r>
      <w:r w:rsidRPr="00740ECA">
        <w:rPr>
          <w:rFonts w:ascii="Times New Roman" w:eastAsia="Times New Roman" w:hAnsi="Times New Roman" w:cs="Times New Roman"/>
        </w:rPr>
        <w:t xml:space="preserve"> </w:t>
      </w:r>
      <w:r w:rsidR="00A62D3E" w:rsidRPr="00740ECA">
        <w:rPr>
          <w:rFonts w:ascii="Times New Roman" w:eastAsia="Times New Roman" w:hAnsi="Times New Roman" w:cs="Times New Roman"/>
        </w:rPr>
        <w:t>Sigita Daiva Raubienė</w:t>
      </w:r>
      <w:r w:rsidR="003D14CA" w:rsidRPr="00740ECA">
        <w:rPr>
          <w:rFonts w:ascii="Times New Roman" w:eastAsia="Times New Roman" w:hAnsi="Times New Roman" w:cs="Times New Roman"/>
        </w:rPr>
        <w:t xml:space="preserve">, el. p. </w:t>
      </w:r>
      <w:hyperlink r:id="rId13" w:history="1">
        <w:r w:rsidR="00A62D3E" w:rsidRPr="00740ECA">
          <w:rPr>
            <w:rStyle w:val="Hyperlink"/>
          </w:rPr>
          <w:t>daiva.raubiene@kaupa.lt</w:t>
        </w:r>
      </w:hyperlink>
      <w:r w:rsidR="003D14CA" w:rsidRPr="00740ECA">
        <w:rPr>
          <w:rFonts w:ascii="Times New Roman" w:eastAsia="Times New Roman" w:hAnsi="Times New Roman" w:cs="Times New Roman"/>
        </w:rPr>
        <w:t>;</w:t>
      </w:r>
    </w:p>
    <w:p w14:paraId="29E5F07F"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1.9.</w:t>
      </w:r>
      <w:r w:rsidRPr="00740ECA">
        <w:rPr>
          <w:rFonts w:ascii="Times New Roman" w:eastAsia="Times New Roman" w:hAnsi="Times New Roman" w:cs="Times New Roman"/>
        </w:rPr>
        <w:t xml:space="preserve"> Visos pirkimo sąlygos nustatytos pirkimo dokumentuose:</w:t>
      </w:r>
    </w:p>
    <w:p w14:paraId="754802C3"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1.9.1.</w:t>
      </w:r>
      <w:r w:rsidRPr="00740ECA">
        <w:rPr>
          <w:rFonts w:ascii="Times New Roman" w:eastAsia="Times New Roman" w:hAnsi="Times New Roman" w:cs="Times New Roman"/>
        </w:rPr>
        <w:t xml:space="preserve"> skelbime apie pirkimą;</w:t>
      </w:r>
    </w:p>
    <w:p w14:paraId="669EEFBE"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1.9.2.</w:t>
      </w:r>
      <w:r w:rsidRPr="00740ECA">
        <w:rPr>
          <w:rFonts w:ascii="Times New Roman" w:eastAsia="Times New Roman" w:hAnsi="Times New Roman" w:cs="Times New Roman"/>
        </w:rPr>
        <w:t xml:space="preserve"> šiuose pirkimo dokumentuose (kartu su priedais);</w:t>
      </w:r>
    </w:p>
    <w:p w14:paraId="7A60446E"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1.9.3.</w:t>
      </w:r>
      <w:r w:rsidRPr="00740ECA">
        <w:rPr>
          <w:rFonts w:ascii="Times New Roman" w:eastAsia="Times New Roman" w:hAnsi="Times New Roman" w:cs="Times New Roman"/>
        </w:rPr>
        <w:t xml:space="preserve"> dokumentų paaiškinimuose (</w:t>
      </w:r>
      <w:proofErr w:type="spellStart"/>
      <w:r w:rsidRPr="00740ECA">
        <w:rPr>
          <w:rFonts w:ascii="Times New Roman" w:eastAsia="Times New Roman" w:hAnsi="Times New Roman" w:cs="Times New Roman"/>
        </w:rPr>
        <w:t>patikslinimuose</w:t>
      </w:r>
      <w:proofErr w:type="spellEnd"/>
      <w:r w:rsidRPr="00740ECA">
        <w:rPr>
          <w:rFonts w:ascii="Times New Roman" w:eastAsia="Times New Roman" w:hAnsi="Times New Roman" w:cs="Times New Roman"/>
        </w:rPr>
        <w:t>), taip pat atsakymuose į tiekėjų klausimus (jei tokių bus);</w:t>
      </w:r>
    </w:p>
    <w:p w14:paraId="5A2E2C31"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1.9.4.</w:t>
      </w:r>
      <w:r w:rsidRPr="00740ECA">
        <w:rPr>
          <w:rFonts w:ascii="Times New Roman" w:eastAsia="Times New Roman" w:hAnsi="Times New Roman" w:cs="Times New Roman"/>
        </w:rPr>
        <w:t xml:space="preserve"> kituose CVP IS priemonėmis pateiktuose dokumentuose.</w:t>
      </w:r>
    </w:p>
    <w:p w14:paraId="386233EF" w14:textId="61BCE186"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bCs/>
        </w:rPr>
        <w:t>1.10</w:t>
      </w:r>
      <w:r w:rsidRPr="00740ECA">
        <w:rPr>
          <w:rFonts w:ascii="Times New Roman" w:eastAsia="Times New Roman" w:hAnsi="Times New Roman" w:cs="Times New Roman"/>
        </w:rPr>
        <w:t xml:space="preserve">. Perkančioji organizacija </w:t>
      </w:r>
      <w:r w:rsidR="00A62D3E" w:rsidRPr="00740ECA">
        <w:rPr>
          <w:rFonts w:ascii="Times New Roman" w:eastAsia="Times New Roman" w:hAnsi="Times New Roman" w:cs="Times New Roman"/>
        </w:rPr>
        <w:t>ne</w:t>
      </w:r>
      <w:r w:rsidRPr="00740ECA">
        <w:rPr>
          <w:rFonts w:ascii="Times New Roman" w:eastAsia="Times New Roman" w:hAnsi="Times New Roman" w:cs="Times New Roman"/>
        </w:rPr>
        <w:t>vykdė rinkos konsultacij</w:t>
      </w:r>
      <w:r w:rsidR="00A62D3E" w:rsidRPr="00740ECA">
        <w:rPr>
          <w:rFonts w:ascii="Times New Roman" w:eastAsia="Times New Roman" w:hAnsi="Times New Roman" w:cs="Times New Roman"/>
        </w:rPr>
        <w:t>os</w:t>
      </w:r>
      <w:r w:rsidRPr="00740ECA">
        <w:rPr>
          <w:rFonts w:ascii="Times New Roman" w:eastAsia="Times New Roman" w:hAnsi="Times New Roman" w:cs="Times New Roman"/>
        </w:rPr>
        <w:t xml:space="preserve"> </w:t>
      </w:r>
      <w:r w:rsidR="00A62D3E" w:rsidRPr="00740ECA">
        <w:rPr>
          <w:rFonts w:ascii="Times New Roman" w:eastAsia="Times New Roman" w:hAnsi="Times New Roman" w:cs="Times New Roman"/>
        </w:rPr>
        <w:t>dėl šio</w:t>
      </w:r>
      <w:r w:rsidRPr="00740ECA">
        <w:rPr>
          <w:rFonts w:ascii="Times New Roman" w:eastAsia="Times New Roman" w:hAnsi="Times New Roman" w:cs="Times New Roman"/>
        </w:rPr>
        <w:t xml:space="preserve"> pirkim</w:t>
      </w:r>
      <w:r w:rsidR="00A62D3E" w:rsidRPr="00740ECA">
        <w:rPr>
          <w:rFonts w:ascii="Times New Roman" w:eastAsia="Times New Roman" w:hAnsi="Times New Roman" w:cs="Times New Roman"/>
        </w:rPr>
        <w:t>o.</w:t>
      </w:r>
    </w:p>
    <w:p w14:paraId="2716AB97" w14:textId="77777777" w:rsidR="00A00F16" w:rsidRPr="00740ECA" w:rsidRDefault="00A00F16"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bCs/>
        </w:rPr>
        <w:t>1.11</w:t>
      </w:r>
      <w:r w:rsidRPr="00740ECA">
        <w:rPr>
          <w:rFonts w:ascii="Times New Roman" w:eastAsia="Times New Roman" w:hAnsi="Times New Roman" w:cs="Times New Roman"/>
        </w:rPr>
        <w:t>.</w:t>
      </w:r>
      <w:r w:rsidRPr="00740ECA">
        <w:rPr>
          <w:rFonts w:ascii="Times New Roman" w:eastAsia="Times New Roman" w:hAnsi="Times New Roman" w:cs="Times New Roman"/>
        </w:rPr>
        <w:tab/>
        <w:t xml:space="preserve">Išankstinis skelbimas apie pirkimą nebuvo paskelbtas. </w:t>
      </w:r>
    </w:p>
    <w:p w14:paraId="0595E87F" w14:textId="733471EA" w:rsidR="00A00F16" w:rsidRPr="00740ECA" w:rsidRDefault="00A00F16"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bCs/>
        </w:rPr>
        <w:t>1.12.</w:t>
      </w:r>
      <w:r w:rsidRPr="00740ECA">
        <w:rPr>
          <w:rFonts w:ascii="Times New Roman" w:eastAsia="Times New Roman" w:hAnsi="Times New Roman" w:cs="Times New Roman"/>
        </w:rPr>
        <w:tab/>
        <w:t xml:space="preserve">Pirkime perkančioji organizacija nenumato skelbti pranešimo dėl savanoriško </w:t>
      </w:r>
      <w:proofErr w:type="spellStart"/>
      <w:r w:rsidRPr="00740ECA">
        <w:rPr>
          <w:rFonts w:ascii="Times New Roman" w:eastAsia="Times New Roman" w:hAnsi="Times New Roman" w:cs="Times New Roman"/>
        </w:rPr>
        <w:t>ex</w:t>
      </w:r>
      <w:proofErr w:type="spellEnd"/>
      <w:r w:rsidRPr="00740ECA">
        <w:rPr>
          <w:rFonts w:ascii="Times New Roman" w:eastAsia="Times New Roman" w:hAnsi="Times New Roman" w:cs="Times New Roman"/>
        </w:rPr>
        <w:t xml:space="preserve"> ante skaidrumo.</w:t>
      </w:r>
    </w:p>
    <w:p w14:paraId="4A673F66" w14:textId="3A94DB0D" w:rsidR="00B52EE6" w:rsidRPr="00740ECA" w:rsidRDefault="00A00F16" w:rsidP="00691275">
      <w:pPr>
        <w:tabs>
          <w:tab w:val="left" w:pos="284"/>
          <w:tab w:val="left" w:pos="993"/>
        </w:tabs>
        <w:spacing w:after="0" w:line="276" w:lineRule="auto"/>
        <w:jc w:val="both"/>
        <w:rPr>
          <w:rFonts w:ascii="Times New Roman" w:hAnsi="Times New Roman" w:cs="Times New Roman"/>
          <w:color w:val="000000" w:themeColor="text1"/>
        </w:rPr>
      </w:pPr>
      <w:r w:rsidRPr="00740ECA">
        <w:rPr>
          <w:rFonts w:ascii="Times New Roman" w:hAnsi="Times New Roman" w:cs="Times New Roman"/>
          <w:b/>
          <w:bCs/>
        </w:rPr>
        <w:t>1.13.</w:t>
      </w:r>
      <w:r w:rsidRPr="00740ECA">
        <w:rPr>
          <w:rFonts w:ascii="Times New Roman" w:hAnsi="Times New Roman" w:cs="Times New Roman"/>
        </w:rPr>
        <w:t xml:space="preserve"> </w:t>
      </w:r>
      <w:r w:rsidR="00361B0E" w:rsidRPr="00740ECA">
        <w:rPr>
          <w:rFonts w:ascii="Times New Roman" w:eastAsia="Times New Roman" w:hAnsi="Times New Roman" w:cs="Times New Roman"/>
        </w:rPr>
        <w:t>Pirkimas neatliekamas naudojantis centralizuotų pirkimų katalogu (toliau - CPO LT), nes tokių prekių CPO LT kataloge nėra.</w:t>
      </w:r>
    </w:p>
    <w:p w14:paraId="07133575" w14:textId="798F41DD"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1.1</w:t>
      </w:r>
      <w:r w:rsidR="00A00F16" w:rsidRPr="00740ECA">
        <w:rPr>
          <w:rFonts w:ascii="Times New Roman" w:eastAsia="Times New Roman" w:hAnsi="Times New Roman" w:cs="Times New Roman"/>
          <w:b/>
        </w:rPr>
        <w:t>4</w:t>
      </w:r>
      <w:r w:rsidRPr="00740ECA">
        <w:rPr>
          <w:rFonts w:ascii="Times New Roman" w:eastAsia="Times New Roman" w:hAnsi="Times New Roman" w:cs="Times New Roman"/>
        </w:rPr>
        <w:t>. Jeigu yra prieštaravimų, neatitikimų tarp skelbimo ir pirkimo sąlygų, teisinga laikoma informacija nurodyta skelbime.</w:t>
      </w:r>
    </w:p>
    <w:p w14:paraId="06F690D7" w14:textId="79D63F71"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1.1</w:t>
      </w:r>
      <w:r w:rsidR="00A00F16" w:rsidRPr="00740ECA">
        <w:rPr>
          <w:rFonts w:ascii="Times New Roman" w:eastAsia="Times New Roman" w:hAnsi="Times New Roman" w:cs="Times New Roman"/>
          <w:b/>
        </w:rPr>
        <w:t>5</w:t>
      </w:r>
      <w:r w:rsidRPr="00740ECA">
        <w:rPr>
          <w:rFonts w:ascii="Times New Roman" w:eastAsia="Times New Roman" w:hAnsi="Times New Roman" w:cs="Times New Roman"/>
        </w:rPr>
        <w:t>. Jeigu perkančioji organizacija patikslina pirkimo dokumentus, naujesni pakeitimai turi pirmenybę prieš senesnius pakeitimus. Tiekėjai turi vadovautis naujausia paskelbta pirkimo dokumentų versija</w:t>
      </w:r>
      <w:r w:rsidR="00A00F16" w:rsidRPr="00740ECA">
        <w:rPr>
          <w:rFonts w:ascii="Times New Roman" w:hAnsi="Times New Roman" w:cs="Times New Roman"/>
        </w:rPr>
        <w:t xml:space="preserve"> </w:t>
      </w:r>
      <w:r w:rsidR="00A00F16" w:rsidRPr="00740ECA">
        <w:rPr>
          <w:rFonts w:ascii="Times New Roman" w:eastAsia="Times New Roman" w:hAnsi="Times New Roman" w:cs="Times New Roman"/>
        </w:rPr>
        <w:t xml:space="preserve">ir naujausiais pirkimo dokumentų paaiškinimais bei </w:t>
      </w:r>
      <w:proofErr w:type="spellStart"/>
      <w:r w:rsidR="00A00F16" w:rsidRPr="00740ECA">
        <w:rPr>
          <w:rFonts w:ascii="Times New Roman" w:eastAsia="Times New Roman" w:hAnsi="Times New Roman" w:cs="Times New Roman"/>
        </w:rPr>
        <w:t>patikslinimais</w:t>
      </w:r>
      <w:proofErr w:type="spellEnd"/>
      <w:r w:rsidRPr="00740ECA">
        <w:rPr>
          <w:rFonts w:ascii="Times New Roman" w:eastAsia="Times New Roman" w:hAnsi="Times New Roman" w:cs="Times New Roman"/>
        </w:rPr>
        <w:t>.</w:t>
      </w:r>
    </w:p>
    <w:p w14:paraId="46A864A8" w14:textId="39A89CE5" w:rsidR="00A62D3E" w:rsidRPr="00740ECA" w:rsidRDefault="00BC330F" w:rsidP="00691275">
      <w:pPr>
        <w:pStyle w:val="ListParagraph"/>
        <w:spacing w:line="276" w:lineRule="auto"/>
        <w:ind w:left="0"/>
        <w:jc w:val="both"/>
        <w:rPr>
          <w:rFonts w:ascii="Times New Roman" w:hAnsi="Times New Roman"/>
          <w:sz w:val="22"/>
          <w:szCs w:val="22"/>
        </w:rPr>
      </w:pPr>
      <w:r w:rsidRPr="00740ECA">
        <w:rPr>
          <w:rFonts w:ascii="Times New Roman" w:hAnsi="Times New Roman"/>
          <w:b/>
          <w:iCs/>
          <w:sz w:val="22"/>
          <w:szCs w:val="22"/>
        </w:rPr>
        <w:lastRenderedPageBreak/>
        <w:t>1.1</w:t>
      </w:r>
      <w:r w:rsidR="00ED340D" w:rsidRPr="00740ECA">
        <w:rPr>
          <w:rFonts w:ascii="Times New Roman" w:hAnsi="Times New Roman"/>
          <w:b/>
          <w:iCs/>
          <w:sz w:val="22"/>
          <w:szCs w:val="22"/>
        </w:rPr>
        <w:t>6</w:t>
      </w:r>
      <w:r w:rsidR="00A62D3E" w:rsidRPr="00740ECA">
        <w:rPr>
          <w:rFonts w:ascii="Times New Roman" w:hAnsi="Times New Roman"/>
          <w:iCs/>
          <w:sz w:val="22"/>
          <w:szCs w:val="22"/>
        </w:rPr>
        <w:t xml:space="preserve">. </w:t>
      </w:r>
      <w:r w:rsidR="00A62D3E" w:rsidRPr="00740ECA">
        <w:rPr>
          <w:rFonts w:ascii="Times New Roman" w:hAnsi="Times New Roman"/>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54B74288" w14:textId="147400CC" w:rsidR="00E14836" w:rsidRPr="00740ECA" w:rsidRDefault="00776330" w:rsidP="00691275">
      <w:pPr>
        <w:pStyle w:val="ListParagraph"/>
        <w:spacing w:line="276" w:lineRule="auto"/>
        <w:ind w:left="0"/>
        <w:jc w:val="both"/>
        <w:rPr>
          <w:rFonts w:ascii="Times New Roman" w:hAnsi="Times New Roman"/>
          <w:color w:val="00B050"/>
          <w:sz w:val="22"/>
          <w:szCs w:val="22"/>
        </w:rPr>
      </w:pPr>
      <w:r w:rsidRPr="00740ECA">
        <w:rPr>
          <w:rFonts w:ascii="Times New Roman" w:hAnsi="Times New Roman"/>
          <w:b/>
          <w:sz w:val="22"/>
          <w:szCs w:val="22"/>
        </w:rPr>
        <w:t>1.17.</w:t>
      </w:r>
      <w:r w:rsidRPr="00740ECA">
        <w:rPr>
          <w:rFonts w:ascii="Times New Roman" w:hAnsi="Times New Roman"/>
          <w:sz w:val="22"/>
          <w:szCs w:val="22"/>
        </w:rPr>
        <w:t xml:space="preserve"> </w:t>
      </w:r>
      <w:r w:rsidR="00E14836" w:rsidRPr="00740ECA">
        <w:rPr>
          <w:rFonts w:ascii="Times New Roman" w:hAnsi="Times New Roman"/>
          <w:color w:val="000000"/>
          <w:sz w:val="22"/>
          <w:szCs w:val="22"/>
        </w:rPr>
        <w:t>Atliekamas žalias pirkimas. Pirkimo objektui taikomi „Aplinkos apsaugos kriterijų taikymo, vykdant žaliuosius pirkimus, tvarkos aprašo“ patvirtinti Lietuvos Respublikos aplinkos ministro 2011 m. birželio 28 d. įsakymu Nr. D1-508 (Lietuvos Respublikos aplinkos ministro 2022 m. gruodžio 13 d. įsakymo Nr. D1-401 redakcija), 2 priedo VII skyriumi „Baldai“.</w:t>
      </w:r>
      <w:r w:rsidR="00E14836" w:rsidRPr="00740ECA">
        <w:rPr>
          <w:rFonts w:ascii="Times New Roman" w:hAnsi="Times New Roman"/>
          <w:sz w:val="22"/>
          <w:szCs w:val="22"/>
        </w:rPr>
        <w:t xml:space="preserve"> Aplinkos apaugos kriterijai nustatyti pirkimo sąlygų 1 priede “Techninė specifikacija” ir 4 priede „Sutarties projektas“.</w:t>
      </w:r>
    </w:p>
    <w:p w14:paraId="33B7E035" w14:textId="600C58CB" w:rsidR="008A1D57" w:rsidRPr="00740ECA" w:rsidRDefault="008A1D57" w:rsidP="00691275">
      <w:pPr>
        <w:pStyle w:val="ListParagraph"/>
        <w:spacing w:line="276" w:lineRule="auto"/>
        <w:ind w:left="0"/>
        <w:jc w:val="both"/>
        <w:rPr>
          <w:rFonts w:ascii="Times New Roman" w:hAnsi="Times New Roman"/>
          <w:sz w:val="22"/>
          <w:szCs w:val="22"/>
        </w:rPr>
      </w:pPr>
    </w:p>
    <w:p w14:paraId="7A5315C3" w14:textId="77777777" w:rsidR="00BC330F" w:rsidRPr="00740ECA" w:rsidRDefault="00BC330F" w:rsidP="00BE6E5E">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rPr>
      </w:pPr>
      <w:r w:rsidRPr="00740ECA">
        <w:rPr>
          <w:rFonts w:ascii="Times New Roman" w:eastAsia="Calibri" w:hAnsi="Times New Roman" w:cs="Times New Roman"/>
          <w:b/>
        </w:rPr>
        <w:t>PIRKIMO OBJEKTAS</w:t>
      </w:r>
    </w:p>
    <w:p w14:paraId="6076C390" w14:textId="77777777" w:rsidR="00BC330F" w:rsidRPr="00740ECA" w:rsidRDefault="00BC330F" w:rsidP="00BC330F">
      <w:pPr>
        <w:widowControl w:val="0"/>
        <w:autoSpaceDE w:val="0"/>
        <w:autoSpaceDN w:val="0"/>
        <w:adjustRightInd w:val="0"/>
        <w:spacing w:after="0" w:line="240" w:lineRule="auto"/>
        <w:ind w:firstLine="720"/>
        <w:rPr>
          <w:rFonts w:ascii="Times New Roman" w:eastAsia="Calibri" w:hAnsi="Times New Roman" w:cs="Times New Roman"/>
          <w:b/>
          <w:lang w:eastAsia="lt-LT"/>
        </w:rPr>
      </w:pPr>
    </w:p>
    <w:p w14:paraId="4739508A" w14:textId="44D742E9" w:rsidR="00BC330F" w:rsidRPr="00740ECA" w:rsidRDefault="00BC330F" w:rsidP="005B587A">
      <w:pPr>
        <w:tabs>
          <w:tab w:val="left" w:pos="0"/>
        </w:tabs>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2.1.</w:t>
      </w:r>
      <w:r w:rsidRPr="00740ECA">
        <w:rPr>
          <w:rFonts w:ascii="Times New Roman" w:eastAsia="Times New Roman" w:hAnsi="Times New Roman" w:cs="Times New Roman"/>
        </w:rPr>
        <w:t xml:space="preserve"> </w:t>
      </w:r>
      <w:r w:rsidRPr="00740ECA">
        <w:rPr>
          <w:rFonts w:ascii="Times New Roman" w:eastAsia="Times New Roman" w:hAnsi="Times New Roman" w:cs="Times New Roman"/>
          <w:b/>
        </w:rPr>
        <w:t>Pirkimo objektas</w:t>
      </w:r>
      <w:r w:rsidRPr="00740ECA">
        <w:rPr>
          <w:rFonts w:ascii="Times New Roman" w:eastAsia="Times New Roman" w:hAnsi="Times New Roman" w:cs="Times New Roman"/>
        </w:rPr>
        <w:t xml:space="preserve"> </w:t>
      </w:r>
      <w:r w:rsidR="00DB31C1" w:rsidRPr="00740ECA">
        <w:rPr>
          <w:rFonts w:ascii="Times New Roman" w:eastAsia="Times New Roman" w:hAnsi="Times New Roman" w:cs="Times New Roman"/>
        </w:rPr>
        <w:t>–</w:t>
      </w:r>
      <w:r w:rsidR="00957357" w:rsidRPr="00740ECA">
        <w:rPr>
          <w:rFonts w:ascii="Times New Roman" w:eastAsia="Times New Roman" w:hAnsi="Times New Roman" w:cs="Times New Roman"/>
        </w:rPr>
        <w:t xml:space="preserve"> </w:t>
      </w:r>
      <w:r w:rsidR="00957357" w:rsidRPr="00740ECA">
        <w:rPr>
          <w:rFonts w:ascii="Times New Roman" w:eastAsiaTheme="minorEastAsia" w:hAnsi="Times New Roman" w:cs="Times New Roman"/>
          <w:b/>
          <w:bCs/>
          <w:lang w:eastAsia="lt-LT"/>
        </w:rPr>
        <w:t xml:space="preserve">baldai  </w:t>
      </w:r>
      <w:r w:rsidR="00957357" w:rsidRPr="00740ECA">
        <w:rPr>
          <w:rFonts w:ascii="Times New Roman" w:eastAsiaTheme="minorEastAsia" w:hAnsi="Times New Roman" w:cs="Times New Roman"/>
          <w:bCs/>
          <w:lang w:eastAsia="lt-LT"/>
        </w:rPr>
        <w:t xml:space="preserve">(toliau – Prekės), </w:t>
      </w:r>
      <w:r w:rsidR="00957357" w:rsidRPr="00740ECA">
        <w:rPr>
          <w:rFonts w:ascii="Times New Roman" w:eastAsiaTheme="minorEastAsia" w:hAnsi="Times New Roman" w:cs="Times New Roman"/>
          <w:b/>
          <w:bCs/>
          <w:lang w:eastAsia="lt-LT"/>
        </w:rPr>
        <w:t>įskaitant pristatymą ir sumontavimą</w:t>
      </w:r>
      <w:r w:rsidR="00957357" w:rsidRPr="00740ECA">
        <w:rPr>
          <w:rFonts w:ascii="Times New Roman" w:eastAsiaTheme="minorEastAsia" w:hAnsi="Times New Roman" w:cs="Times New Roman"/>
          <w:bCs/>
          <w:lang w:eastAsia="lt-LT"/>
        </w:rPr>
        <w:t xml:space="preserve">. </w:t>
      </w:r>
      <w:r w:rsidR="00957357" w:rsidRPr="00740ECA">
        <w:rPr>
          <w:rFonts w:ascii="Times New Roman" w:hAnsi="Times New Roman" w:cs="Times New Roman"/>
        </w:rPr>
        <w:t>Pagrindinis</w:t>
      </w:r>
      <w:r w:rsidR="00957357" w:rsidRPr="00740ECA">
        <w:rPr>
          <w:rFonts w:ascii="Times New Roman" w:hAnsi="Times New Roman" w:cs="Times New Roman"/>
          <w:color w:val="000000"/>
        </w:rPr>
        <w:t xml:space="preserve"> BVPŽ kodas: </w:t>
      </w:r>
      <w:r w:rsidR="00BA59DD" w:rsidRPr="00740ECA">
        <w:rPr>
          <w:rFonts w:ascii="Times New Roman" w:hAnsi="Times New Roman" w:cs="Times New Roman"/>
        </w:rPr>
        <w:t>39100000-3</w:t>
      </w:r>
      <w:r w:rsidR="00957357" w:rsidRPr="00740ECA">
        <w:rPr>
          <w:rFonts w:ascii="Times New Roman" w:eastAsia="Times New Roman" w:hAnsi="Times New Roman" w:cs="Times New Roman"/>
          <w:noProof/>
          <w:lang w:eastAsia="lt-LT"/>
        </w:rPr>
        <w:t xml:space="preserve"> (</w:t>
      </w:r>
      <w:r w:rsidR="00957357" w:rsidRPr="00740ECA">
        <w:rPr>
          <w:rFonts w:ascii="Times New Roman" w:hAnsi="Times New Roman" w:cs="Times New Roman"/>
        </w:rPr>
        <w:t>Baldai</w:t>
      </w:r>
      <w:r w:rsidR="00957357" w:rsidRPr="00740ECA">
        <w:rPr>
          <w:rFonts w:ascii="Times New Roman" w:eastAsia="Times New Roman" w:hAnsi="Times New Roman" w:cs="Times New Roman"/>
          <w:noProof/>
          <w:lang w:eastAsia="lt-LT"/>
        </w:rPr>
        <w:t>)</w:t>
      </w:r>
      <w:r w:rsidR="00957357" w:rsidRPr="00740ECA">
        <w:rPr>
          <w:rFonts w:ascii="Times New Roman" w:hAnsi="Times New Roman" w:cs="Times New Roman"/>
        </w:rPr>
        <w:t xml:space="preserve">. </w:t>
      </w:r>
      <w:r w:rsidRPr="00740ECA">
        <w:rPr>
          <w:rFonts w:ascii="Times New Roman" w:eastAsia="Times New Roman" w:hAnsi="Times New Roman" w:cs="Times New Roman"/>
        </w:rPr>
        <w:t>Pirkimo objekto aprašymas pateiktas</w:t>
      </w:r>
      <w:r w:rsidRPr="00740ECA">
        <w:rPr>
          <w:rFonts w:ascii="Times New Roman" w:eastAsia="Times New Roman" w:hAnsi="Times New Roman" w:cs="Times New Roman"/>
          <w:b/>
        </w:rPr>
        <w:t xml:space="preserve"> </w:t>
      </w:r>
      <w:r w:rsidRPr="00740ECA">
        <w:rPr>
          <w:rFonts w:ascii="Times New Roman" w:eastAsia="Times New Roman" w:hAnsi="Times New Roman" w:cs="Times New Roman"/>
        </w:rPr>
        <w:t>konkurso sąlygų 1 priede „Techninė specifikacija“ (toliau - Techninė specifikacija).</w:t>
      </w:r>
      <w:r w:rsidR="00DB31C1" w:rsidRPr="00740ECA">
        <w:rPr>
          <w:rFonts w:ascii="Times New Roman" w:hAnsi="Times New Roman" w:cs="Times New Roman"/>
        </w:rPr>
        <w:t xml:space="preserve"> </w:t>
      </w:r>
    </w:p>
    <w:p w14:paraId="1C77A233" w14:textId="1234C0AD" w:rsidR="00F949E9" w:rsidRPr="00740ECA" w:rsidRDefault="00F949E9" w:rsidP="005B587A">
      <w:pPr>
        <w:spacing w:after="0" w:line="276" w:lineRule="auto"/>
        <w:contextualSpacing/>
        <w:jc w:val="both"/>
        <w:rPr>
          <w:rFonts w:ascii="Times New Roman" w:eastAsia="Times New Roman" w:hAnsi="Times New Roman" w:cs="Times New Roman"/>
          <w:bCs/>
          <w:color w:val="000000"/>
          <w:lang w:eastAsia="lt-LT"/>
        </w:rPr>
      </w:pPr>
      <w:r w:rsidRPr="00740ECA">
        <w:rPr>
          <w:rFonts w:ascii="Times New Roman" w:eastAsia="Times New Roman" w:hAnsi="Times New Roman" w:cs="Times New Roman"/>
          <w:b/>
          <w:bCs/>
          <w:color w:val="000000"/>
          <w:lang w:eastAsia="lt-LT"/>
        </w:rPr>
        <w:t>2.2.</w:t>
      </w:r>
      <w:r w:rsidRPr="00740ECA">
        <w:rPr>
          <w:rFonts w:ascii="Times New Roman" w:eastAsia="Times New Roman" w:hAnsi="Times New Roman" w:cs="Times New Roman"/>
          <w:color w:val="000000"/>
          <w:lang w:eastAsia="lt-LT"/>
        </w:rPr>
        <w:t xml:space="preserve"> </w:t>
      </w:r>
      <w:r w:rsidRPr="00740ECA">
        <w:rPr>
          <w:rFonts w:ascii="Times New Roman" w:eastAsia="Times New Roman" w:hAnsi="Times New Roman" w:cs="Times New Roman"/>
          <w:color w:val="000000"/>
        </w:rPr>
        <w:t xml:space="preserve">Pirkimo objektas yra </w:t>
      </w:r>
      <w:r w:rsidR="000D0D90" w:rsidRPr="00740ECA">
        <w:rPr>
          <w:rFonts w:ascii="Times New Roman" w:eastAsia="Times New Roman" w:hAnsi="Times New Roman" w:cs="Times New Roman"/>
          <w:color w:val="000000"/>
        </w:rPr>
        <w:t>ne</w:t>
      </w:r>
      <w:r w:rsidRPr="00740ECA">
        <w:rPr>
          <w:rFonts w:ascii="Times New Roman" w:eastAsia="Times New Roman" w:hAnsi="Times New Roman" w:cs="Times New Roman"/>
          <w:color w:val="000000"/>
        </w:rPr>
        <w:t xml:space="preserve">skaidomas į </w:t>
      </w:r>
      <w:r w:rsidRPr="00740ECA">
        <w:rPr>
          <w:rFonts w:ascii="Times New Roman" w:eastAsia="Calibri" w:hAnsi="Times New Roman" w:cs="Times New Roman"/>
        </w:rPr>
        <w:t>pirkimo objekto dalis</w:t>
      </w:r>
      <w:r w:rsidRPr="00740ECA">
        <w:rPr>
          <w:rFonts w:ascii="Times New Roman" w:eastAsia="Times New Roman" w:hAnsi="Times New Roman" w:cs="Times New Roman"/>
          <w:color w:val="000000"/>
        </w:rPr>
        <w:t xml:space="preserve">. </w:t>
      </w:r>
      <w:r w:rsidR="00DB31C1" w:rsidRPr="00740ECA">
        <w:rPr>
          <w:rFonts w:ascii="Times New Roman" w:eastAsia="Times New Roman" w:hAnsi="Times New Roman" w:cs="Times New Roman"/>
          <w:color w:val="000000"/>
        </w:rPr>
        <w:t>Dalyvis</w:t>
      </w:r>
      <w:r w:rsidRPr="00740ECA">
        <w:rPr>
          <w:rFonts w:ascii="Times New Roman" w:eastAsia="Times New Roman" w:hAnsi="Times New Roman" w:cs="Times New Roman"/>
          <w:color w:val="000000"/>
        </w:rPr>
        <w:t xml:space="preserve"> gali teikti pasiūlymą vienai (pilnai)</w:t>
      </w:r>
      <w:r w:rsidR="003D3E21" w:rsidRPr="00740ECA">
        <w:rPr>
          <w:rFonts w:ascii="Times New Roman" w:eastAsia="Times New Roman" w:hAnsi="Times New Roman" w:cs="Times New Roman"/>
          <w:color w:val="000000"/>
        </w:rPr>
        <w:t xml:space="preserve"> </w:t>
      </w:r>
      <w:r w:rsidRPr="00740ECA">
        <w:rPr>
          <w:rFonts w:ascii="Times New Roman" w:eastAsia="Times New Roman" w:hAnsi="Times New Roman" w:cs="Times New Roman"/>
          <w:color w:val="000000"/>
        </w:rPr>
        <w:t>pirkimo objekto dali</w:t>
      </w:r>
      <w:r w:rsidR="003D3E21" w:rsidRPr="00740ECA">
        <w:rPr>
          <w:rFonts w:ascii="Times New Roman" w:eastAsia="Times New Roman" w:hAnsi="Times New Roman" w:cs="Times New Roman"/>
          <w:color w:val="000000"/>
        </w:rPr>
        <w:t>ai</w:t>
      </w:r>
      <w:r w:rsidRPr="00740ECA">
        <w:rPr>
          <w:rFonts w:ascii="Times New Roman" w:eastAsia="Times New Roman" w:hAnsi="Times New Roman" w:cs="Times New Roman"/>
          <w:color w:val="000000"/>
        </w:rPr>
        <w:t>.</w:t>
      </w:r>
      <w:r w:rsidR="00DB31C1" w:rsidRPr="00740ECA">
        <w:rPr>
          <w:rFonts w:ascii="Times New Roman" w:eastAsia="Times New Roman" w:hAnsi="Times New Roman" w:cs="Times New Roman"/>
        </w:rPr>
        <w:t xml:space="preserve"> Dalyvio pasiūlymas, kuriame pateiktas</w:t>
      </w:r>
      <w:r w:rsidR="00DB31C1" w:rsidRPr="00740ECA">
        <w:rPr>
          <w:rFonts w:ascii="Times New Roman" w:eastAsia="Times New Roman" w:hAnsi="Times New Roman" w:cs="Times New Roman"/>
          <w:iCs/>
        </w:rPr>
        <w:t xml:space="preserve"> ne pilnas reikalaujamų prekių asortimentas bus atmetamas. </w:t>
      </w:r>
      <w:r w:rsidRPr="00740ECA">
        <w:rPr>
          <w:rFonts w:ascii="Times New Roman" w:eastAsia="Times New Roman" w:hAnsi="Times New Roman" w:cs="Times New Roman"/>
        </w:rPr>
        <w:t>Konkurso dalyvių skaičius neribojamas.</w:t>
      </w:r>
      <w:r w:rsidRPr="00740ECA">
        <w:rPr>
          <w:rFonts w:ascii="Times New Roman" w:eastAsia="Calibri" w:hAnsi="Times New Roman" w:cs="Times New Roman"/>
        </w:rPr>
        <w:t xml:space="preserve"> </w:t>
      </w:r>
    </w:p>
    <w:p w14:paraId="40A76923" w14:textId="77777777" w:rsidR="00BC330F" w:rsidRPr="00740ECA" w:rsidRDefault="00BC330F" w:rsidP="005B587A">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2.3</w:t>
      </w:r>
      <w:r w:rsidRPr="00740ECA">
        <w:rPr>
          <w:rFonts w:ascii="Times New Roman" w:eastAsia="Times New Roman" w:hAnsi="Times New Roman" w:cs="Times New Roman"/>
        </w:rPr>
        <w:t xml:space="preserve">. Alternatyvius pasiūlymus teikti draudžiama. </w:t>
      </w:r>
    </w:p>
    <w:p w14:paraId="3F912FDB" w14:textId="77531032" w:rsidR="00AD74CE" w:rsidRPr="00740ECA" w:rsidRDefault="008D07BF" w:rsidP="005B587A">
      <w:pPr>
        <w:autoSpaceDN w:val="0"/>
        <w:spacing w:after="0" w:line="276" w:lineRule="auto"/>
        <w:jc w:val="both"/>
        <w:rPr>
          <w:rFonts w:ascii="Times New Roman" w:hAnsi="Times New Roman" w:cs="Times New Roman"/>
          <w:noProof/>
          <w:lang w:eastAsia="lt-LT"/>
        </w:rPr>
      </w:pPr>
      <w:r w:rsidRPr="00740ECA">
        <w:rPr>
          <w:rFonts w:ascii="Times New Roman" w:eastAsia="Calibri" w:hAnsi="Times New Roman" w:cs="Times New Roman"/>
          <w:b/>
          <w:bCs/>
        </w:rPr>
        <w:t>2.4.</w:t>
      </w:r>
      <w:r w:rsidRPr="00740ECA">
        <w:rPr>
          <w:rFonts w:ascii="Times New Roman" w:eastAsia="Calibri" w:hAnsi="Times New Roman" w:cs="Times New Roman"/>
        </w:rPr>
        <w:t xml:space="preserve"> </w:t>
      </w:r>
      <w:r w:rsidR="00957357" w:rsidRPr="00740ECA">
        <w:rPr>
          <w:rFonts w:ascii="Times New Roman" w:hAnsi="Times New Roman" w:cs="Times New Roman"/>
          <w:color w:val="000000"/>
        </w:rPr>
        <w:t xml:space="preserve">Pardavėjas prekes </w:t>
      </w:r>
      <w:r w:rsidR="00957357" w:rsidRPr="00740ECA">
        <w:rPr>
          <w:rFonts w:ascii="Times New Roman" w:hAnsi="Times New Roman" w:cs="Times New Roman"/>
          <w:b/>
          <w:color w:val="000000"/>
        </w:rPr>
        <w:t>pristato, sumontuoja</w:t>
      </w:r>
      <w:r w:rsidR="00957357" w:rsidRPr="00740ECA">
        <w:rPr>
          <w:rFonts w:ascii="Times New Roman" w:hAnsi="Times New Roman" w:cs="Times New Roman"/>
          <w:color w:val="000000"/>
        </w:rPr>
        <w:t xml:space="preserve"> </w:t>
      </w:r>
      <w:r w:rsidR="00957357" w:rsidRPr="00740ECA">
        <w:rPr>
          <w:rFonts w:ascii="Times New Roman" w:hAnsi="Times New Roman" w:cs="Times New Roman"/>
          <w:b/>
          <w:i/>
          <w:color w:val="000000"/>
        </w:rPr>
        <w:t xml:space="preserve">ne </w:t>
      </w:r>
      <w:r w:rsidR="00AD74CE" w:rsidRPr="00740ECA">
        <w:rPr>
          <w:rFonts w:ascii="Times New Roman" w:hAnsi="Times New Roman" w:cs="Times New Roman"/>
          <w:b/>
          <w:i/>
          <w:color w:val="000000"/>
        </w:rPr>
        <w:t>vėliau kaip per</w:t>
      </w:r>
      <w:r w:rsidR="00AD74CE" w:rsidRPr="00740ECA">
        <w:rPr>
          <w:rFonts w:ascii="Times New Roman" w:hAnsi="Times New Roman" w:cs="Times New Roman"/>
          <w:color w:val="000000"/>
        </w:rPr>
        <w:t xml:space="preserve"> </w:t>
      </w:r>
      <w:r w:rsidR="009C15A6" w:rsidRPr="00740ECA">
        <w:rPr>
          <w:rFonts w:ascii="Times New Roman" w:hAnsi="Times New Roman" w:cs="Times New Roman"/>
          <w:b/>
          <w:color w:val="000000"/>
        </w:rPr>
        <w:t>kaip per</w:t>
      </w:r>
      <w:r w:rsidR="009C15A6" w:rsidRPr="00740ECA">
        <w:rPr>
          <w:rFonts w:ascii="Times New Roman" w:hAnsi="Times New Roman" w:cs="Times New Roman"/>
          <w:color w:val="000000"/>
        </w:rPr>
        <w:t xml:space="preserve"> </w:t>
      </w:r>
      <w:r w:rsidR="009C15A6" w:rsidRPr="00740ECA">
        <w:rPr>
          <w:rFonts w:ascii="Times New Roman" w:hAnsi="Times New Roman" w:cs="Times New Roman"/>
          <w:b/>
          <w:bCs/>
          <w:color w:val="000000"/>
        </w:rPr>
        <w:t>2</w:t>
      </w:r>
      <w:r w:rsidR="009C15A6" w:rsidRPr="00740ECA">
        <w:rPr>
          <w:rFonts w:ascii="Times New Roman" w:hAnsi="Times New Roman" w:cs="Times New Roman"/>
          <w:b/>
          <w:color w:val="000000"/>
        </w:rPr>
        <w:t xml:space="preserve"> (du)</w:t>
      </w:r>
      <w:r w:rsidR="009C15A6" w:rsidRPr="00740ECA">
        <w:rPr>
          <w:rFonts w:ascii="Times New Roman" w:hAnsi="Times New Roman" w:cs="Times New Roman"/>
          <w:color w:val="000000"/>
        </w:rPr>
        <w:t xml:space="preserve"> </w:t>
      </w:r>
      <w:r w:rsidR="009C15A6" w:rsidRPr="00740ECA">
        <w:rPr>
          <w:rFonts w:ascii="Times New Roman" w:hAnsi="Times New Roman" w:cs="Times New Roman"/>
          <w:b/>
          <w:color w:val="000000"/>
        </w:rPr>
        <w:t>mėnesius</w:t>
      </w:r>
      <w:r w:rsidR="009C15A6" w:rsidRPr="00740ECA">
        <w:rPr>
          <w:rFonts w:ascii="Times New Roman" w:hAnsi="Times New Roman" w:cs="Times New Roman"/>
          <w:color w:val="000000"/>
        </w:rPr>
        <w:t xml:space="preserve"> nuo sutarties pasirašymo dienos.</w:t>
      </w:r>
      <w:r w:rsidR="00AD74CE" w:rsidRPr="00740ECA">
        <w:rPr>
          <w:rFonts w:ascii="Times New Roman" w:hAnsi="Times New Roman" w:cs="Times New Roman"/>
          <w:color w:val="000000"/>
        </w:rPr>
        <w:t xml:space="preserve"> Prekės bus pristatomos, montuojamos V. Krėvės pr. </w:t>
      </w:r>
      <w:r w:rsidR="00FF758E" w:rsidRPr="00740ECA">
        <w:rPr>
          <w:rFonts w:ascii="Times New Roman" w:hAnsi="Times New Roman" w:cs="Times New Roman"/>
          <w:color w:val="000000"/>
        </w:rPr>
        <w:t>8</w:t>
      </w:r>
      <w:r w:rsidR="00AD74CE" w:rsidRPr="00740ECA">
        <w:rPr>
          <w:rFonts w:ascii="Times New Roman" w:hAnsi="Times New Roman" w:cs="Times New Roman"/>
          <w:color w:val="000000"/>
        </w:rPr>
        <w:t>4, Kaunas</w:t>
      </w:r>
      <w:r w:rsidR="00FF758E" w:rsidRPr="00740ECA">
        <w:rPr>
          <w:rFonts w:ascii="Times New Roman" w:hAnsi="Times New Roman" w:cs="Times New Roman"/>
          <w:color w:val="000000"/>
        </w:rPr>
        <w:t>.</w:t>
      </w:r>
    </w:p>
    <w:p w14:paraId="3C950029" w14:textId="108ECBB7" w:rsidR="0062488C" w:rsidRPr="00740ECA" w:rsidRDefault="0062488C" w:rsidP="005B587A">
      <w:pPr>
        <w:pStyle w:val="ListParagraph"/>
        <w:spacing w:line="276" w:lineRule="auto"/>
        <w:ind w:left="0"/>
        <w:jc w:val="both"/>
        <w:rPr>
          <w:rFonts w:ascii="Times New Roman" w:hAnsi="Times New Roman"/>
          <w:sz w:val="22"/>
          <w:szCs w:val="22"/>
        </w:rPr>
      </w:pPr>
      <w:r w:rsidRPr="00740ECA">
        <w:rPr>
          <w:rFonts w:ascii="Times New Roman" w:hAnsi="Times New Roman"/>
          <w:b/>
          <w:sz w:val="22"/>
          <w:szCs w:val="22"/>
        </w:rPr>
        <w:t>2.</w:t>
      </w:r>
      <w:r w:rsidR="00740ECA" w:rsidRPr="00740ECA">
        <w:rPr>
          <w:rFonts w:ascii="Times New Roman" w:hAnsi="Times New Roman"/>
          <w:b/>
          <w:sz w:val="22"/>
          <w:szCs w:val="22"/>
        </w:rPr>
        <w:t>5</w:t>
      </w:r>
      <w:r w:rsidRPr="00740ECA">
        <w:rPr>
          <w:rFonts w:ascii="Times New Roman" w:hAnsi="Times New Roman"/>
          <w:b/>
          <w:sz w:val="22"/>
          <w:szCs w:val="22"/>
        </w:rPr>
        <w:t>.</w:t>
      </w:r>
      <w:r w:rsidRPr="00740ECA">
        <w:rPr>
          <w:rFonts w:ascii="Times New Roman" w:hAnsi="Times New Roman"/>
          <w:sz w:val="22"/>
          <w:szCs w:val="22"/>
        </w:rPr>
        <w:t xml:space="preserve"> Pardavėjas garantuoja Prekių kokybę. Prekės privalo būti originalios, naujos, pristatomos tvarkingoje (nepažeistoje) pakuotėje.</w:t>
      </w:r>
    </w:p>
    <w:p w14:paraId="4C5A1725" w14:textId="4CC1D9D9" w:rsidR="0062488C" w:rsidRPr="00740ECA" w:rsidRDefault="0062488C" w:rsidP="005B587A">
      <w:pPr>
        <w:pStyle w:val="ListParagraph"/>
        <w:tabs>
          <w:tab w:val="left" w:pos="567"/>
          <w:tab w:val="left" w:pos="960"/>
        </w:tabs>
        <w:spacing w:line="276" w:lineRule="auto"/>
        <w:ind w:left="0"/>
        <w:jc w:val="both"/>
        <w:rPr>
          <w:rFonts w:ascii="Times New Roman" w:hAnsi="Times New Roman"/>
          <w:sz w:val="22"/>
          <w:szCs w:val="22"/>
        </w:rPr>
      </w:pPr>
      <w:r w:rsidRPr="00740ECA">
        <w:rPr>
          <w:rFonts w:ascii="Times New Roman" w:hAnsi="Times New Roman"/>
          <w:b/>
          <w:sz w:val="22"/>
          <w:szCs w:val="22"/>
        </w:rPr>
        <w:t>2.</w:t>
      </w:r>
      <w:r w:rsidR="00740ECA" w:rsidRPr="00740ECA">
        <w:rPr>
          <w:rFonts w:ascii="Times New Roman" w:hAnsi="Times New Roman"/>
          <w:b/>
          <w:sz w:val="22"/>
          <w:szCs w:val="22"/>
        </w:rPr>
        <w:t>5</w:t>
      </w:r>
      <w:r w:rsidRPr="00740ECA">
        <w:rPr>
          <w:rFonts w:ascii="Times New Roman" w:hAnsi="Times New Roman"/>
          <w:b/>
          <w:sz w:val="22"/>
          <w:szCs w:val="22"/>
        </w:rPr>
        <w:t xml:space="preserve">.1. </w:t>
      </w:r>
      <w:r w:rsidRPr="00740ECA">
        <w:rPr>
          <w:rFonts w:ascii="Times New Roman" w:hAnsi="Times New Roman"/>
          <w:sz w:val="22"/>
          <w:szCs w:val="22"/>
        </w:rPr>
        <w:t xml:space="preserve">Pardavėjas įsipareigoja pakeisti nekokybiškas, pirkimo sąlygų ar Pirkėjo pateikto užsakymo neatitinkančias prekes kokybiškomis, atitinkančiomis pirkimo sąlygas ir Pirkėjo pateiktą užsakymą ne vėliau kaip per </w:t>
      </w:r>
      <w:r w:rsidRPr="00740ECA">
        <w:rPr>
          <w:rFonts w:ascii="Times New Roman" w:hAnsi="Times New Roman"/>
          <w:b/>
          <w:i/>
          <w:sz w:val="22"/>
          <w:szCs w:val="22"/>
        </w:rPr>
        <w:t>3 (tris</w:t>
      </w:r>
      <w:r w:rsidRPr="00740ECA">
        <w:rPr>
          <w:rFonts w:ascii="Times New Roman" w:hAnsi="Times New Roman"/>
          <w:b/>
          <w:sz w:val="22"/>
          <w:szCs w:val="22"/>
        </w:rPr>
        <w:t>)</w:t>
      </w:r>
      <w:r w:rsidRPr="00740ECA">
        <w:rPr>
          <w:rFonts w:ascii="Times New Roman" w:hAnsi="Times New Roman"/>
          <w:sz w:val="22"/>
          <w:szCs w:val="22"/>
        </w:rPr>
        <w:t xml:space="preserve"> darbo dienas nuo pranešimo gavimo laiko.</w:t>
      </w:r>
    </w:p>
    <w:p w14:paraId="3736C201" w14:textId="05E24617" w:rsidR="0062488C" w:rsidRPr="00740ECA" w:rsidRDefault="0062488C" w:rsidP="005B587A">
      <w:pPr>
        <w:spacing w:after="0" w:line="276" w:lineRule="auto"/>
        <w:jc w:val="both"/>
        <w:rPr>
          <w:rFonts w:ascii="Times New Roman" w:hAnsi="Times New Roman" w:cs="Times New Roman"/>
        </w:rPr>
      </w:pPr>
      <w:r w:rsidRPr="00740ECA">
        <w:rPr>
          <w:rFonts w:ascii="Times New Roman" w:hAnsi="Times New Roman" w:cs="Times New Roman"/>
          <w:b/>
        </w:rPr>
        <w:t>2.</w:t>
      </w:r>
      <w:r w:rsidR="00740ECA" w:rsidRPr="00740ECA">
        <w:rPr>
          <w:rFonts w:ascii="Times New Roman" w:hAnsi="Times New Roman" w:cs="Times New Roman"/>
          <w:b/>
        </w:rPr>
        <w:t>6</w:t>
      </w:r>
      <w:r w:rsidRPr="00740ECA">
        <w:rPr>
          <w:rFonts w:ascii="Times New Roman" w:hAnsi="Times New Roman" w:cs="Times New Roman"/>
          <w:b/>
        </w:rPr>
        <w:t>.</w:t>
      </w:r>
      <w:r w:rsidRPr="00740ECA">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47A34460" w:rsidR="00BC330F" w:rsidRPr="00740ECA" w:rsidRDefault="00B8558D" w:rsidP="005B587A">
      <w:pPr>
        <w:spacing w:after="0" w:line="276" w:lineRule="auto"/>
        <w:jc w:val="both"/>
        <w:rPr>
          <w:rFonts w:ascii="Times New Roman" w:eastAsiaTheme="minorEastAsia" w:hAnsi="Times New Roman" w:cs="Times New Roman"/>
          <w:color w:val="000000" w:themeColor="text1"/>
        </w:rPr>
      </w:pPr>
      <w:r w:rsidRPr="00740ECA">
        <w:rPr>
          <w:rFonts w:ascii="Times New Roman" w:hAnsi="Times New Roman" w:cs="Times New Roman"/>
          <w:b/>
          <w:lang w:eastAsia="lt-LT"/>
        </w:rPr>
        <w:t>2.</w:t>
      </w:r>
      <w:r w:rsidR="00740ECA" w:rsidRPr="00740ECA">
        <w:rPr>
          <w:rFonts w:ascii="Times New Roman" w:hAnsi="Times New Roman" w:cs="Times New Roman"/>
          <w:b/>
          <w:lang w:eastAsia="lt-LT"/>
        </w:rPr>
        <w:t>7</w:t>
      </w:r>
      <w:r w:rsidRPr="00740ECA">
        <w:rPr>
          <w:rFonts w:ascii="Times New Roman" w:hAnsi="Times New Roman" w:cs="Times New Roman"/>
          <w:b/>
          <w:lang w:eastAsia="lt-LT"/>
        </w:rPr>
        <w:t xml:space="preserve">. </w:t>
      </w:r>
      <w:r w:rsidRPr="00740ECA">
        <w:rPr>
          <w:rFonts w:ascii="Times New Roman" w:hAnsi="Times New Roman" w:cs="Times New Roman"/>
          <w:lang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740ECA" w:rsidRDefault="00BC330F" w:rsidP="00816C04">
      <w:pPr>
        <w:tabs>
          <w:tab w:val="right" w:leader="underscore" w:pos="8505"/>
        </w:tabs>
        <w:spacing w:after="0" w:line="276" w:lineRule="auto"/>
        <w:jc w:val="both"/>
        <w:rPr>
          <w:rFonts w:ascii="Times New Roman" w:eastAsia="Calibri" w:hAnsi="Times New Roman" w:cs="Times New Roman"/>
          <w:lang w:eastAsia="lt-LT"/>
        </w:rPr>
      </w:pPr>
    </w:p>
    <w:p w14:paraId="3A167B75" w14:textId="61F376E5" w:rsidR="00BC330F" w:rsidRPr="00740ECA" w:rsidRDefault="00BC330F" w:rsidP="00AD74CE">
      <w:pPr>
        <w:pStyle w:val="ListParagraph"/>
        <w:numPr>
          <w:ilvl w:val="0"/>
          <w:numId w:val="4"/>
        </w:numPr>
        <w:spacing w:line="276" w:lineRule="auto"/>
        <w:jc w:val="center"/>
        <w:rPr>
          <w:rFonts w:ascii="Times New Roman" w:eastAsia="Calibri" w:hAnsi="Times New Roman"/>
          <w:b/>
          <w:sz w:val="22"/>
          <w:szCs w:val="22"/>
          <w:lang w:eastAsia="lt-LT"/>
        </w:rPr>
      </w:pPr>
      <w:r w:rsidRPr="00740ECA">
        <w:rPr>
          <w:rFonts w:ascii="Times New Roman" w:eastAsia="Calibri" w:hAnsi="Times New Roman"/>
          <w:b/>
          <w:sz w:val="22"/>
          <w:szCs w:val="22"/>
          <w:lang w:eastAsia="lt-LT"/>
        </w:rPr>
        <w:t xml:space="preserve">TIEKĖJŲ PAŠALINIMO PAGRINDAI </w:t>
      </w:r>
    </w:p>
    <w:p w14:paraId="0BEB1A86" w14:textId="77777777" w:rsidR="00D65AB2" w:rsidRPr="00740ECA" w:rsidRDefault="00D65AB2" w:rsidP="00AD74CE">
      <w:pPr>
        <w:spacing w:after="0" w:line="276" w:lineRule="auto"/>
        <w:ind w:left="360"/>
        <w:contextualSpacing/>
        <w:jc w:val="center"/>
        <w:rPr>
          <w:rFonts w:ascii="Times New Roman" w:eastAsia="Calibri" w:hAnsi="Times New Roman" w:cs="Times New Roman"/>
          <w:b/>
          <w:lang w:eastAsia="lt-LT"/>
        </w:rPr>
      </w:pPr>
    </w:p>
    <w:p w14:paraId="70C37309" w14:textId="7DDD51F3" w:rsidR="00BC330F" w:rsidRPr="00740ECA" w:rsidRDefault="00BC330F" w:rsidP="00777F4B">
      <w:pPr>
        <w:spacing w:after="0" w:line="276" w:lineRule="auto"/>
        <w:jc w:val="both"/>
        <w:rPr>
          <w:rFonts w:ascii="Times New Roman" w:eastAsia="Calibri" w:hAnsi="Times New Roman" w:cs="Times New Roman"/>
        </w:rPr>
      </w:pPr>
      <w:r w:rsidRPr="00740ECA">
        <w:rPr>
          <w:rFonts w:ascii="Times New Roman" w:eastAsia="Times New Roman" w:hAnsi="Times New Roman" w:cs="Times New Roman"/>
          <w:b/>
          <w:lang w:eastAsia="lt-LT"/>
        </w:rPr>
        <w:t>3.1.</w:t>
      </w:r>
      <w:r w:rsidRPr="00740ECA">
        <w:rPr>
          <w:rFonts w:ascii="Times New Roman" w:eastAsia="Times New Roman" w:hAnsi="Times New Roman" w:cs="Times New Roman"/>
          <w:lang w:eastAsia="lt-LT"/>
        </w:rPr>
        <w:t xml:space="preserve"> Tiekėjas, dalyvaujantis pirkime, turi įrodyti, kad nėra </w:t>
      </w:r>
      <w:r w:rsidRPr="00740ECA">
        <w:rPr>
          <w:rFonts w:ascii="Times New Roman" w:eastAsia="Calibri" w:hAnsi="Times New Roman" w:cs="Times New Roman"/>
        </w:rPr>
        <w:t>jo pašalinimo pagrindų</w:t>
      </w:r>
      <w:r w:rsidRPr="00740ECA">
        <w:rPr>
          <w:rFonts w:ascii="Times New Roman" w:eastAsia="Times New Roman" w:hAnsi="Times New Roman" w:cs="Times New Roman"/>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740ECA">
        <w:rPr>
          <w:rFonts w:ascii="Times New Roman" w:eastAsia="Times New Roman" w:hAnsi="Times New Roman" w:cs="Times New Roman"/>
          <w:lang w:eastAsia="lt-LT"/>
        </w:rPr>
        <w:t>7</w:t>
      </w:r>
      <w:r w:rsidRPr="00740ECA">
        <w:rPr>
          <w:rFonts w:ascii="Times New Roman" w:eastAsia="Times New Roman" w:hAnsi="Times New Roman" w:cs="Times New Roman"/>
          <w:lang w:eastAsia="lt-LT"/>
        </w:rPr>
        <w:t xml:space="preserve"> punkte nurodytų pašalinimo pagrindų. </w:t>
      </w:r>
      <w:r w:rsidRPr="00740ECA">
        <w:rPr>
          <w:rFonts w:ascii="Times New Roman" w:eastAsia="Calibri" w:hAnsi="Times New Roman" w:cs="Times New Roman"/>
        </w:rPr>
        <w:t xml:space="preserve">EBVPD forma pateikiama šių sąlygų 3 priede (EBVPD pildomas jį įkėlus į interneto svetainę </w:t>
      </w:r>
      <w:hyperlink r:id="rId14" w:history="1">
        <w:r w:rsidRPr="00740ECA">
          <w:rPr>
            <w:rFonts w:ascii="Times New Roman" w:hAnsi="Times New Roman" w:cs="Times New Roman"/>
            <w:color w:val="0066CC"/>
            <w:u w:val="single"/>
          </w:rPr>
          <w:t>https://ebvpd.eviesiejipirkimai.lt/espd-web/</w:t>
        </w:r>
      </w:hyperlink>
      <w:r w:rsidRPr="00740ECA">
        <w:rPr>
          <w:rFonts w:ascii="Times New Roman" w:eastAsia="Calibri" w:hAnsi="Times New Roman" w:cs="Times New Roman"/>
        </w:rPr>
        <w:t>).</w:t>
      </w:r>
    </w:p>
    <w:p w14:paraId="7C66B68B" w14:textId="3FC9115C" w:rsidR="00B8558D" w:rsidRPr="00740ECA" w:rsidRDefault="00B8558D" w:rsidP="00777F4B">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3.2.</w:t>
      </w:r>
      <w:r w:rsidRPr="00740ECA">
        <w:rPr>
          <w:rFonts w:ascii="Times New Roman" w:eastAsia="Calibri" w:hAnsi="Times New Roman" w:cs="Times New Roman"/>
        </w:rPr>
        <w:t xml:space="preserve"> Perkančioji organizacija aktualių dokumentų, patvirtinančių pašalinimo pagrindų nebuvimą dėl 3.7. p. nurodytų pašalinimo pagrindų </w:t>
      </w:r>
      <w:r w:rsidR="0066772E" w:rsidRPr="00740ECA">
        <w:rPr>
          <w:rFonts w:ascii="Times New Roman" w:eastAsia="Calibri" w:hAnsi="Times New Roman" w:cs="Times New Roman"/>
        </w:rPr>
        <w:t xml:space="preserve">gali </w:t>
      </w:r>
      <w:r w:rsidRPr="00740ECA">
        <w:rPr>
          <w:rFonts w:ascii="Times New Roman" w:eastAsia="Calibri" w:hAnsi="Times New Roman" w:cs="Times New Roman"/>
        </w:rPr>
        <w:t>reikalau</w:t>
      </w:r>
      <w:r w:rsidR="0066772E" w:rsidRPr="00740ECA">
        <w:rPr>
          <w:rFonts w:ascii="Times New Roman" w:eastAsia="Calibri" w:hAnsi="Times New Roman" w:cs="Times New Roman"/>
        </w:rPr>
        <w:t>ti</w:t>
      </w:r>
      <w:r w:rsidRPr="00740ECA">
        <w:rPr>
          <w:rFonts w:ascii="Times New Roman" w:eastAsia="Calibri" w:hAnsi="Times New Roman" w:cs="Times New Roman"/>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w:t>
      </w:r>
      <w:r w:rsidRPr="00740ECA">
        <w:rPr>
          <w:rFonts w:ascii="Times New Roman" w:eastAsia="Calibri" w:hAnsi="Times New Roman" w:cs="Times New Roman"/>
        </w:rPr>
        <w:lastRenderedPageBreak/>
        <w:t>Europos Komisijos informacinėje dokumentų saugykloje „e-</w:t>
      </w:r>
      <w:proofErr w:type="spellStart"/>
      <w:r w:rsidRPr="00740ECA">
        <w:rPr>
          <w:rFonts w:ascii="Times New Roman" w:eastAsia="Calibri" w:hAnsi="Times New Roman" w:cs="Times New Roman"/>
        </w:rPr>
        <w:t>Certis</w:t>
      </w:r>
      <w:proofErr w:type="spellEnd"/>
      <w:r w:rsidRPr="00740ECA">
        <w:rPr>
          <w:rFonts w:ascii="Times New Roman" w:eastAsia="Calibri" w:hAnsi="Times New Roman" w:cs="Times New Roman"/>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740ECA">
        <w:rPr>
          <w:rFonts w:ascii="Times New Roman" w:eastAsia="Calibri" w:hAnsi="Times New Roman" w:cs="Times New Roman"/>
        </w:rPr>
        <w:t>Certis</w:t>
      </w:r>
      <w:proofErr w:type="spellEnd"/>
      <w:r w:rsidRPr="00740ECA">
        <w:rPr>
          <w:rFonts w:ascii="Times New Roman" w:eastAsia="Calibri" w:hAnsi="Times New Roman" w:cs="Times New Roman"/>
        </w:rPr>
        <w:t>“, adresu https://ec.europa.eu/tools/ecertis/.</w:t>
      </w:r>
    </w:p>
    <w:p w14:paraId="0B75E6F0" w14:textId="3DA5B56A" w:rsidR="00B8558D" w:rsidRPr="00740ECA" w:rsidRDefault="00B8558D" w:rsidP="00777F4B">
      <w:pPr>
        <w:spacing w:after="0" w:line="276" w:lineRule="auto"/>
        <w:jc w:val="both"/>
        <w:rPr>
          <w:rFonts w:ascii="Times New Roman" w:eastAsia="Calibri" w:hAnsi="Times New Roman" w:cs="Times New Roman"/>
          <w:b/>
          <w:color w:val="000000"/>
        </w:rPr>
      </w:pPr>
      <w:r w:rsidRPr="00740ECA">
        <w:rPr>
          <w:rFonts w:ascii="Times New Roman" w:eastAsia="Calibri" w:hAnsi="Times New Roman" w:cs="Times New Roman"/>
          <w:b/>
          <w:color w:val="000000"/>
        </w:rPr>
        <w:t>3.3.</w:t>
      </w:r>
      <w:r w:rsidRPr="00740ECA">
        <w:rPr>
          <w:rFonts w:ascii="Times New Roman" w:eastAsia="Calibri" w:hAnsi="Times New Roman" w:cs="Times New Roman"/>
          <w:b/>
          <w:color w:val="000000"/>
        </w:rPr>
        <w:tab/>
      </w:r>
      <w:r w:rsidR="00EC004E" w:rsidRPr="00740ECA">
        <w:rPr>
          <w:rFonts w:ascii="Times New Roman" w:eastAsia="Calibri" w:hAnsi="Times New Roman" w:cs="Times New Roman"/>
          <w:b/>
          <w:color w:val="000000"/>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740ECA" w:rsidRDefault="001926CE" w:rsidP="00777F4B">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3.4.</w:t>
      </w:r>
      <w:r w:rsidRPr="00740ECA">
        <w:rPr>
          <w:rFonts w:ascii="Times New Roman" w:eastAsia="Calibri" w:hAnsi="Times New Roman" w:cs="Times New Roman"/>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16D2FBAE" w:rsidR="00BC330F" w:rsidRPr="00740ECA" w:rsidRDefault="00BC330F" w:rsidP="00777F4B">
      <w:pPr>
        <w:spacing w:after="0" w:line="276" w:lineRule="auto"/>
        <w:jc w:val="both"/>
        <w:rPr>
          <w:rFonts w:ascii="Times New Roman" w:eastAsia="Times New Roman" w:hAnsi="Times New Roman" w:cs="Times New Roman"/>
          <w:color w:val="FF0000"/>
        </w:rPr>
      </w:pPr>
      <w:r w:rsidRPr="00740ECA">
        <w:rPr>
          <w:rFonts w:ascii="Times New Roman" w:eastAsia="Calibri" w:hAnsi="Times New Roman" w:cs="Times New Roman"/>
          <w:b/>
        </w:rPr>
        <w:t>3.</w:t>
      </w:r>
      <w:r w:rsidR="001926CE" w:rsidRPr="00740ECA">
        <w:rPr>
          <w:rFonts w:ascii="Times New Roman" w:eastAsia="Calibri" w:hAnsi="Times New Roman" w:cs="Times New Roman"/>
          <w:b/>
        </w:rPr>
        <w:t>5</w:t>
      </w:r>
      <w:r w:rsidRPr="00740ECA">
        <w:rPr>
          <w:rFonts w:ascii="Times New Roman" w:eastAsia="Calibri" w:hAnsi="Times New Roman" w:cs="Times New Roman"/>
          <w:b/>
        </w:rPr>
        <w:t>.</w:t>
      </w:r>
      <w:r w:rsidRPr="00740ECA">
        <w:rPr>
          <w:rFonts w:ascii="Times New Roman" w:eastAsia="Calibri" w:hAnsi="Times New Roman" w:cs="Times New Roman"/>
        </w:rPr>
        <w:t xml:space="preserve"> </w:t>
      </w:r>
      <w:bookmarkStart w:id="0" w:name="_Hlk63680006"/>
      <w:r w:rsidRPr="00740ECA">
        <w:rPr>
          <w:rFonts w:ascii="Times New Roman" w:eastAsia="Times New Roman" w:hAnsi="Times New Roman" w:cs="Times New Roman"/>
          <w:b/>
          <w:bCs/>
          <w:u w:val="single"/>
        </w:rPr>
        <w:t xml:space="preserve">Jei tiekėjas sutarties vykdymui numato pasitelkti subtiekėjus  (jei jie yra žinomi) </w:t>
      </w:r>
      <w:r w:rsidRPr="00740ECA">
        <w:rPr>
          <w:rFonts w:ascii="Times New Roman" w:eastAsia="Times New Roman" w:hAnsi="Times New Roman" w:cs="Times New Roman"/>
          <w:b/>
          <w:bCs/>
        </w:rPr>
        <w:t>(žr. konkurso sąlygų 1.4.</w:t>
      </w:r>
      <w:r w:rsidR="00973622" w:rsidRPr="00740ECA">
        <w:rPr>
          <w:rFonts w:ascii="Times New Roman" w:eastAsia="Times New Roman" w:hAnsi="Times New Roman" w:cs="Times New Roman"/>
          <w:b/>
          <w:bCs/>
        </w:rPr>
        <w:t>1.</w:t>
      </w:r>
      <w:r w:rsidRPr="00740ECA">
        <w:rPr>
          <w:rFonts w:ascii="Times New Roman" w:eastAsia="Times New Roman" w:hAnsi="Times New Roman" w:cs="Times New Roman"/>
          <w:b/>
          <w:bCs/>
        </w:rPr>
        <w:t xml:space="preserve"> p.), kartu su pasiūlymu Tiekėjas neturi pateikti šių subtiekėjų EBVPD. </w:t>
      </w:r>
      <w:r w:rsidRPr="00740ECA">
        <w:rPr>
          <w:rFonts w:ascii="Times New Roman" w:eastAsia="Times New Roman" w:hAnsi="Times New Roman" w:cs="Times New Roman"/>
        </w:rPr>
        <w:t>Šie subtiekėjai turi būti nurodyti pasiūlymo formos – Priede Nr. 2 - 2.</w:t>
      </w:r>
      <w:r w:rsidR="00973622" w:rsidRPr="00740ECA">
        <w:rPr>
          <w:rFonts w:ascii="Times New Roman" w:eastAsia="Times New Roman" w:hAnsi="Times New Roman" w:cs="Times New Roman"/>
        </w:rPr>
        <w:t>1</w:t>
      </w:r>
      <w:r w:rsidR="00D65AB2" w:rsidRPr="00740ECA">
        <w:rPr>
          <w:rFonts w:ascii="Times New Roman" w:eastAsia="Times New Roman" w:hAnsi="Times New Roman" w:cs="Times New Roman"/>
        </w:rPr>
        <w:t>.</w:t>
      </w:r>
      <w:r w:rsidRPr="00740ECA">
        <w:rPr>
          <w:rFonts w:ascii="Times New Roman" w:eastAsia="Times New Roman" w:hAnsi="Times New Roman" w:cs="Times New Roman"/>
        </w:rPr>
        <w:t xml:space="preserve"> punkte</w:t>
      </w:r>
      <w:r w:rsidR="00354936" w:rsidRPr="00740ECA">
        <w:rPr>
          <w:rFonts w:ascii="Times New Roman" w:eastAsia="Times New Roman" w:hAnsi="Times New Roman" w:cs="Times New Roman"/>
        </w:rPr>
        <w:t xml:space="preserve"> </w:t>
      </w:r>
      <w:r w:rsidR="00973622" w:rsidRPr="00740ECA">
        <w:rPr>
          <w:rFonts w:ascii="Times New Roman" w:eastAsia="Times New Roman" w:hAnsi="Times New Roman" w:cs="Times New Roman"/>
        </w:rPr>
        <w:t xml:space="preserve">ir nurodyti Tiekėjo teikiamo EBVPD II dalies D skirsnyje „Informacija apie subrangovus, kurių </w:t>
      </w:r>
      <w:proofErr w:type="spellStart"/>
      <w:r w:rsidR="00973622" w:rsidRPr="00740ECA">
        <w:rPr>
          <w:rFonts w:ascii="Times New Roman" w:eastAsia="Times New Roman" w:hAnsi="Times New Roman" w:cs="Times New Roman"/>
        </w:rPr>
        <w:t>pajėgumais</w:t>
      </w:r>
      <w:proofErr w:type="spellEnd"/>
      <w:r w:rsidR="00973622" w:rsidRPr="00740ECA">
        <w:rPr>
          <w:rFonts w:ascii="Times New Roman" w:eastAsia="Times New Roman" w:hAnsi="Times New Roman" w:cs="Times New Roman"/>
        </w:rPr>
        <w:t xml:space="preserve"> ekonominės veiklos vykdytojas nesiremia“.</w:t>
      </w:r>
    </w:p>
    <w:bookmarkEnd w:id="0"/>
    <w:p w14:paraId="36D84AD0" w14:textId="70FFB0CD" w:rsidR="00BC330F" w:rsidRPr="00740ECA" w:rsidRDefault="00BC330F" w:rsidP="00777F4B">
      <w:pPr>
        <w:tabs>
          <w:tab w:val="left" w:pos="630"/>
        </w:tabs>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3.</w:t>
      </w:r>
      <w:r w:rsidR="00973622" w:rsidRPr="00740ECA">
        <w:rPr>
          <w:rFonts w:ascii="Times New Roman" w:eastAsia="Calibri" w:hAnsi="Times New Roman" w:cs="Times New Roman"/>
          <w:b/>
        </w:rPr>
        <w:t>6</w:t>
      </w:r>
      <w:r w:rsidRPr="00740ECA">
        <w:rPr>
          <w:rFonts w:ascii="Times New Roman" w:eastAsia="Calibri" w:hAnsi="Times New Roman" w:cs="Times New Roman"/>
          <w:b/>
        </w:rPr>
        <w:t>.</w:t>
      </w:r>
      <w:r w:rsidRPr="00740ECA">
        <w:rPr>
          <w:rFonts w:ascii="Times New Roman" w:eastAsia="Calibri" w:hAnsi="Times New Roman" w:cs="Times New Roman"/>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740ECA" w:rsidRDefault="00BC330F" w:rsidP="00DB31C1">
      <w:pPr>
        <w:spacing w:after="0" w:line="240" w:lineRule="auto"/>
        <w:jc w:val="both"/>
        <w:rPr>
          <w:rFonts w:ascii="Times New Roman" w:eastAsia="Calibri" w:hAnsi="Times New Roman" w:cs="Times New Roman"/>
          <w:b/>
        </w:rPr>
      </w:pPr>
      <w:r w:rsidRPr="00740ECA">
        <w:rPr>
          <w:rFonts w:ascii="Times New Roman" w:eastAsia="Calibri" w:hAnsi="Times New Roman" w:cs="Times New Roman"/>
          <w:b/>
        </w:rPr>
        <w:t>3.</w:t>
      </w:r>
      <w:r w:rsidR="00973622" w:rsidRPr="00740ECA">
        <w:rPr>
          <w:rFonts w:ascii="Times New Roman" w:eastAsia="Calibri" w:hAnsi="Times New Roman" w:cs="Times New Roman"/>
          <w:b/>
        </w:rPr>
        <w:t>7</w:t>
      </w:r>
      <w:r w:rsidRPr="00740ECA">
        <w:rPr>
          <w:rFonts w:ascii="Times New Roman" w:eastAsia="Calibri" w:hAnsi="Times New Roman" w:cs="Times New Roman"/>
          <w:b/>
        </w:rPr>
        <w:t>. Tiekėjas gali dalyvauti pirkime tik tuo atveju, jei nėra šių tiekėjo pašalinimo pagrindų:</w:t>
      </w:r>
    </w:p>
    <w:p w14:paraId="74C28951" w14:textId="77777777" w:rsidR="00BC330F" w:rsidRPr="00740ECA" w:rsidRDefault="00BC330F" w:rsidP="00BC330F">
      <w:pPr>
        <w:spacing w:after="0" w:line="240" w:lineRule="auto"/>
        <w:ind w:left="1008" w:firstLine="972"/>
        <w:jc w:val="right"/>
        <w:rPr>
          <w:rFonts w:ascii="Times New Roman" w:eastAsia="Calibri" w:hAnsi="Times New Roman" w:cs="Times New Roman"/>
          <w:i/>
        </w:rPr>
      </w:pPr>
    </w:p>
    <w:p w14:paraId="661ACC74" w14:textId="77777777" w:rsidR="00BC330F" w:rsidRPr="00740ECA" w:rsidRDefault="00BC330F" w:rsidP="00BC330F">
      <w:pPr>
        <w:spacing w:after="0" w:line="240" w:lineRule="auto"/>
        <w:ind w:left="1008" w:firstLine="972"/>
        <w:jc w:val="right"/>
        <w:rPr>
          <w:rFonts w:ascii="Times New Roman" w:eastAsia="Calibri" w:hAnsi="Times New Roman" w:cs="Times New Roman"/>
          <w:b/>
          <w:i/>
        </w:rPr>
      </w:pPr>
      <w:r w:rsidRPr="00740ECA">
        <w:rPr>
          <w:rFonts w:ascii="Times New Roman" w:eastAsia="Calibri" w:hAnsi="Times New Roman" w:cs="Times New Roman"/>
          <w:b/>
          <w:i/>
        </w:rPr>
        <w:t>1 lentelė</w:t>
      </w:r>
    </w:p>
    <w:tbl>
      <w:tblPr>
        <w:tblStyle w:val="TableGrid"/>
        <w:tblW w:w="9745" w:type="dxa"/>
        <w:tblInd w:w="-5" w:type="dxa"/>
        <w:tblLook w:val="04A0" w:firstRow="1" w:lastRow="0" w:firstColumn="1" w:lastColumn="0" w:noHBand="0" w:noVBand="1"/>
      </w:tblPr>
      <w:tblGrid>
        <w:gridCol w:w="876"/>
        <w:gridCol w:w="2296"/>
        <w:gridCol w:w="12"/>
        <w:gridCol w:w="1798"/>
        <w:gridCol w:w="4756"/>
        <w:gridCol w:w="7"/>
      </w:tblGrid>
      <w:tr w:rsidR="00454D00" w:rsidRPr="00740ECA" w14:paraId="0D23816B"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740ECA" w:rsidRDefault="00454D00" w:rsidP="00A62D3E">
            <w:pPr>
              <w:tabs>
                <w:tab w:val="left" w:pos="1276"/>
                <w:tab w:val="left" w:pos="1418"/>
                <w:tab w:val="left" w:pos="1701"/>
              </w:tabs>
              <w:jc w:val="center"/>
              <w:rPr>
                <w:rFonts w:eastAsia="Calibri"/>
                <w:b/>
                <w:color w:val="000000"/>
                <w:sz w:val="22"/>
                <w:szCs w:val="22"/>
                <w:lang w:val="lt-LT" w:eastAsia="lt-LT"/>
              </w:rPr>
            </w:pPr>
            <w:r w:rsidRPr="00740ECA">
              <w:rPr>
                <w:rFonts w:eastAsia="Calibri"/>
                <w:b/>
                <w:color w:val="000000"/>
                <w:sz w:val="22"/>
                <w:szCs w:val="22"/>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740ECA" w:rsidRDefault="00454D00" w:rsidP="00A62D3E">
            <w:pPr>
              <w:tabs>
                <w:tab w:val="left" w:pos="1276"/>
                <w:tab w:val="left" w:pos="1418"/>
                <w:tab w:val="left" w:pos="1701"/>
              </w:tabs>
              <w:contextualSpacing/>
              <w:jc w:val="center"/>
              <w:rPr>
                <w:rFonts w:eastAsia="Calibri"/>
                <w:b/>
                <w:color w:val="000000"/>
                <w:sz w:val="22"/>
                <w:szCs w:val="22"/>
                <w:lang w:val="lt-LT" w:eastAsia="lt-LT"/>
              </w:rPr>
            </w:pPr>
            <w:r w:rsidRPr="00740ECA">
              <w:rPr>
                <w:rFonts w:eastAsia="Calibri"/>
                <w:b/>
                <w:color w:val="000000"/>
                <w:sz w:val="22"/>
                <w:szCs w:val="22"/>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740ECA" w:rsidRDefault="00454D00" w:rsidP="00A62D3E">
            <w:pPr>
              <w:tabs>
                <w:tab w:val="left" w:pos="1276"/>
                <w:tab w:val="left" w:pos="1418"/>
                <w:tab w:val="left" w:pos="1701"/>
              </w:tabs>
              <w:contextualSpacing/>
              <w:jc w:val="center"/>
              <w:rPr>
                <w:rFonts w:eastAsia="Calibri"/>
                <w:b/>
                <w:color w:val="000000"/>
                <w:sz w:val="22"/>
                <w:szCs w:val="22"/>
                <w:lang w:val="lt-LT" w:eastAsia="lt-LT"/>
              </w:rPr>
            </w:pPr>
            <w:r w:rsidRPr="00740ECA">
              <w:rPr>
                <w:rFonts w:eastAsia="Calibri"/>
                <w:b/>
                <w:color w:val="000000"/>
                <w:sz w:val="22"/>
                <w:szCs w:val="22"/>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740ECA" w:rsidRDefault="00454D00" w:rsidP="00A62D3E">
            <w:pPr>
              <w:tabs>
                <w:tab w:val="left" w:pos="1276"/>
                <w:tab w:val="left" w:pos="1418"/>
                <w:tab w:val="left" w:pos="1701"/>
              </w:tabs>
              <w:contextualSpacing/>
              <w:jc w:val="center"/>
              <w:rPr>
                <w:rFonts w:eastAsia="Calibri"/>
                <w:b/>
                <w:color w:val="000000"/>
                <w:sz w:val="22"/>
                <w:szCs w:val="22"/>
                <w:lang w:val="lt-LT" w:eastAsia="lt-LT"/>
              </w:rPr>
            </w:pPr>
            <w:r w:rsidRPr="00740ECA">
              <w:rPr>
                <w:rFonts w:eastAsia="Calibri"/>
                <w:b/>
                <w:color w:val="000000"/>
                <w:sz w:val="22"/>
                <w:szCs w:val="22"/>
                <w:lang w:val="lt-LT" w:eastAsia="lt-LT"/>
              </w:rPr>
              <w:t>Dokumentas įrodantis pašalinimo pagrindų nebuvimą</w:t>
            </w:r>
          </w:p>
        </w:tc>
      </w:tr>
      <w:tr w:rsidR="00454D00" w:rsidRPr="00740ECA" w14:paraId="6EC3198F" w14:textId="77777777" w:rsidTr="0066772E">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740ECA" w:rsidRDefault="00454D00" w:rsidP="00A62D3E">
            <w:pPr>
              <w:rPr>
                <w:rFonts w:eastAsia="Calibri"/>
                <w:b/>
                <w:sz w:val="22"/>
                <w:szCs w:val="22"/>
                <w:lang w:val="lt-LT" w:eastAsia="lt-LT"/>
              </w:rPr>
            </w:pPr>
            <w:r w:rsidRPr="00740ECA">
              <w:rPr>
                <w:rFonts w:eastAsia="Calibri"/>
                <w:b/>
                <w:sz w:val="22"/>
                <w:szCs w:val="22"/>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740ECA" w:rsidRDefault="00454D00" w:rsidP="00A62D3E">
            <w:pPr>
              <w:shd w:val="clear" w:color="auto" w:fill="FFFFFF"/>
              <w:jc w:val="both"/>
              <w:textAlignment w:val="baseline"/>
              <w:rPr>
                <w:rFonts w:eastAsia="Calibri"/>
                <w:b/>
                <w:sz w:val="22"/>
                <w:szCs w:val="22"/>
                <w:lang w:val="lt-LT" w:eastAsia="lt-LT"/>
              </w:rPr>
            </w:pPr>
            <w:r w:rsidRPr="00740ECA">
              <w:rPr>
                <w:rFonts w:eastAsia="Calibri"/>
                <w:b/>
                <w:color w:val="000000"/>
                <w:sz w:val="22"/>
                <w:szCs w:val="22"/>
                <w:bdr w:val="none" w:sz="0" w:space="0" w:color="auto" w:frame="1"/>
                <w:lang w:val="lt-LT" w:eastAsia="lt-LT"/>
              </w:rPr>
              <w:t>Tiekėjas ir jo atsakingas asmuo, nurodytas VPĮ 46 str. 2 d. 2 punkte, neturi teistumo už šias nusikalstamas veikas:</w:t>
            </w:r>
          </w:p>
        </w:tc>
      </w:tr>
      <w:tr w:rsidR="0066772E" w:rsidRPr="00740ECA" w14:paraId="6C7A173B"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740ECA" w:rsidRDefault="0066772E" w:rsidP="00A62D3E">
            <w:pPr>
              <w:rPr>
                <w:rFonts w:eastAsia="Calibri"/>
                <w:sz w:val="22"/>
                <w:szCs w:val="22"/>
                <w:lang w:val="lt-LT" w:eastAsia="lt-LT"/>
              </w:rPr>
            </w:pPr>
            <w:r w:rsidRPr="00740ECA">
              <w:rPr>
                <w:rFonts w:eastAsia="Calibri"/>
                <w:sz w:val="22"/>
                <w:szCs w:val="22"/>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740ECA" w:rsidRDefault="0066772E" w:rsidP="00A62D3E">
            <w:pPr>
              <w:jc w:val="both"/>
              <w:outlineLvl w:val="3"/>
              <w:rPr>
                <w:rFonts w:eastAsia="Calibri"/>
                <w:sz w:val="22"/>
                <w:szCs w:val="22"/>
                <w:vertAlign w:val="superscript"/>
                <w:lang w:val="lt-LT" w:eastAsia="lt-LT"/>
              </w:rPr>
            </w:pPr>
            <w:r w:rsidRPr="00740ECA">
              <w:rPr>
                <w:rFonts w:eastAsia="Calibri"/>
                <w:sz w:val="22"/>
                <w:szCs w:val="22"/>
                <w:lang w:val="lt-LT" w:eastAsia="lt-LT"/>
              </w:rPr>
              <w:t>už dalyvavimą nusikalstamame susivienijime, jo organizavimą ar vadovavimą jam.</w:t>
            </w:r>
            <w:r w:rsidRPr="00740ECA">
              <w:rPr>
                <w:rFonts w:eastAsia="Calibri"/>
                <w:sz w:val="22"/>
                <w:szCs w:val="22"/>
                <w:vertAlign w:val="superscript"/>
                <w:lang w:val="lt-LT" w:eastAsia="lt-LT"/>
              </w:rPr>
              <w:t>*,**</w:t>
            </w:r>
          </w:p>
          <w:p w14:paraId="59729C5F" w14:textId="77777777" w:rsidR="0066772E" w:rsidRPr="00740ECA" w:rsidRDefault="0066772E" w:rsidP="00A62D3E">
            <w:pPr>
              <w:jc w:val="both"/>
              <w:rPr>
                <w:rFonts w:eastAsia="Calibri"/>
                <w:sz w:val="22"/>
                <w:szCs w:val="22"/>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Iš Lietuvoje įsteigtų subjektų reikalaujama:</w:t>
            </w:r>
          </w:p>
          <w:p w14:paraId="322D5F9D"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•išrašo iš teismo sprendimo arba</w:t>
            </w:r>
          </w:p>
          <w:p w14:paraId="11B9D292"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•Informatikos ir ryšių departamento prie Vidaus reikalų ministerijos pažymos, arba</w:t>
            </w:r>
          </w:p>
          <w:p w14:paraId="20CFD7EC"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740ECA" w:rsidRDefault="0066772E" w:rsidP="00A62D3E">
            <w:pPr>
              <w:jc w:val="both"/>
              <w:rPr>
                <w:rFonts w:eastAsia="Calibri"/>
                <w:sz w:val="22"/>
                <w:szCs w:val="22"/>
                <w:lang w:val="lt-LT" w:eastAsia="lt-LT"/>
              </w:rPr>
            </w:pPr>
          </w:p>
          <w:p w14:paraId="40995023"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Iš ne Lietuvoje įsteigtų subjektų reikalaujama:</w:t>
            </w:r>
          </w:p>
          <w:p w14:paraId="54A42255" w14:textId="4ADA1D29"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•atitinkamos užsienio šalies institucijos dokumento</w:t>
            </w:r>
            <w:r w:rsidR="006F75E7" w:rsidRPr="00740ECA">
              <w:rPr>
                <w:rFonts w:eastAsia="Calibri"/>
                <w:sz w:val="22"/>
                <w:szCs w:val="22"/>
                <w:lang w:val="lt-LT" w:eastAsia="lt-LT"/>
              </w:rPr>
              <w:t xml:space="preserve"> (pastabos 1 lentelei)</w:t>
            </w:r>
            <w:r w:rsidRPr="00740ECA">
              <w:rPr>
                <w:rFonts w:eastAsia="Calibri"/>
                <w:sz w:val="22"/>
                <w:szCs w:val="22"/>
                <w:lang w:val="lt-LT" w:eastAsia="lt-LT"/>
              </w:rPr>
              <w:t>.</w:t>
            </w:r>
          </w:p>
          <w:p w14:paraId="37C60BFE" w14:textId="77777777" w:rsidR="0066772E" w:rsidRPr="00740ECA" w:rsidRDefault="0066772E" w:rsidP="00A62D3E">
            <w:pPr>
              <w:jc w:val="both"/>
              <w:rPr>
                <w:rFonts w:eastAsia="Calibri"/>
                <w:sz w:val="22"/>
                <w:szCs w:val="22"/>
                <w:lang w:val="lt-LT" w:eastAsia="lt-LT"/>
              </w:rPr>
            </w:pPr>
          </w:p>
          <w:p w14:paraId="43C6E571"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740ECA">
              <w:rPr>
                <w:rFonts w:eastAsia="Calibri"/>
                <w:b/>
                <w:bCs/>
                <w:i/>
                <w:iCs/>
                <w:sz w:val="22"/>
                <w:szCs w:val="22"/>
                <w:lang w:val="lt-LT" w:eastAsia="lt-LT"/>
              </w:rPr>
              <w:t>Pavyzdys:</w:t>
            </w:r>
            <w:r w:rsidRPr="00740ECA">
              <w:rPr>
                <w:rFonts w:eastAsia="Calibri"/>
                <w:i/>
                <w:iCs/>
                <w:sz w:val="22"/>
                <w:szCs w:val="22"/>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740ECA">
              <w:rPr>
                <w:rFonts w:eastAsia="Calibri"/>
                <w:sz w:val="22"/>
                <w:szCs w:val="22"/>
                <w:lang w:val="lt-LT" w:eastAsia="lt-LT"/>
              </w:rPr>
              <w:t xml:space="preserve"> </w:t>
            </w:r>
          </w:p>
          <w:p w14:paraId="405CF58B" w14:textId="77777777" w:rsidR="0066772E" w:rsidRPr="00740ECA" w:rsidRDefault="0066772E" w:rsidP="00A62D3E">
            <w:pPr>
              <w:jc w:val="both"/>
              <w:rPr>
                <w:rFonts w:eastAsia="Calibri"/>
                <w:sz w:val="22"/>
                <w:szCs w:val="22"/>
                <w:lang w:val="lt-LT" w:eastAsia="lt-LT"/>
              </w:rPr>
            </w:pPr>
          </w:p>
          <w:p w14:paraId="6825C3D2"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740ECA" w:rsidRDefault="006F75E7" w:rsidP="00A62D3E">
            <w:pPr>
              <w:jc w:val="both"/>
              <w:rPr>
                <w:rFonts w:eastAsia="Calibri"/>
                <w:sz w:val="22"/>
                <w:szCs w:val="22"/>
                <w:lang w:val="lt-LT" w:eastAsia="lt-LT"/>
              </w:rPr>
            </w:pPr>
          </w:p>
          <w:p w14:paraId="4404467B" w14:textId="77777777" w:rsidR="006F75E7" w:rsidRPr="00740ECA" w:rsidRDefault="006F75E7" w:rsidP="006F75E7">
            <w:pPr>
              <w:jc w:val="both"/>
              <w:rPr>
                <w:rFonts w:eastAsia="Calibri"/>
                <w:b/>
                <w:bCs/>
                <w:sz w:val="22"/>
                <w:szCs w:val="22"/>
                <w:lang w:val="lt-LT" w:eastAsia="lt-LT"/>
              </w:rPr>
            </w:pPr>
            <w:r w:rsidRPr="00740ECA">
              <w:rPr>
                <w:rFonts w:eastAsia="Calibri"/>
                <w:b/>
                <w:bCs/>
                <w:sz w:val="22"/>
                <w:szCs w:val="22"/>
                <w:lang w:val="lt-LT" w:eastAsia="lt-LT"/>
              </w:rPr>
              <w:t>PASTABA</w:t>
            </w:r>
          </w:p>
          <w:p w14:paraId="4CF95473" w14:textId="7310A6C9" w:rsidR="006F75E7" w:rsidRPr="00740ECA" w:rsidRDefault="006F75E7" w:rsidP="006F75E7">
            <w:pPr>
              <w:jc w:val="both"/>
              <w:rPr>
                <w:rFonts w:eastAsia="Calibri"/>
                <w:sz w:val="22"/>
                <w:szCs w:val="22"/>
                <w:lang w:val="lt-LT" w:eastAsia="lt-LT"/>
              </w:rPr>
            </w:pPr>
            <w:r w:rsidRPr="00740ECA">
              <w:rPr>
                <w:rFonts w:eastAsia="Calibri"/>
                <w:sz w:val="22"/>
                <w:szCs w:val="22"/>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740ECA" w:rsidRDefault="0066772E" w:rsidP="0066772E">
            <w:pPr>
              <w:jc w:val="both"/>
              <w:rPr>
                <w:rFonts w:eastAsia="Calibri"/>
                <w:sz w:val="22"/>
                <w:szCs w:val="22"/>
                <w:lang w:val="lt-LT" w:eastAsia="lt-LT"/>
              </w:rPr>
            </w:pPr>
            <w:r w:rsidRPr="00740ECA">
              <w:rPr>
                <w:rFonts w:eastAsia="Calibri"/>
                <w:sz w:val="22"/>
                <w:szCs w:val="22"/>
                <w:lang w:val="lt-LT" w:eastAsia="lt-LT"/>
              </w:rPr>
              <w:t xml:space="preserve"> </w:t>
            </w:r>
          </w:p>
          <w:p w14:paraId="330E5BFD"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 xml:space="preserve"> </w:t>
            </w:r>
          </w:p>
          <w:p w14:paraId="48EBBE12"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 xml:space="preserve"> </w:t>
            </w:r>
          </w:p>
          <w:p w14:paraId="16E7851E"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 xml:space="preserve"> </w:t>
            </w:r>
          </w:p>
          <w:p w14:paraId="4944B900" w14:textId="4AEA9BCD"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 xml:space="preserve"> </w:t>
            </w:r>
          </w:p>
        </w:tc>
      </w:tr>
      <w:tr w:rsidR="0066772E" w:rsidRPr="00740ECA" w14:paraId="452C50AF"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740ECA" w:rsidRDefault="0066772E" w:rsidP="00A62D3E">
            <w:pPr>
              <w:rPr>
                <w:rFonts w:eastAsia="Calibri"/>
                <w:sz w:val="22"/>
                <w:szCs w:val="22"/>
                <w:lang w:val="lt-LT" w:eastAsia="lt-LT"/>
              </w:rPr>
            </w:pPr>
            <w:r w:rsidRPr="00740ECA">
              <w:rPr>
                <w:rFonts w:eastAsia="Calibri"/>
                <w:sz w:val="22"/>
                <w:szCs w:val="22"/>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740ECA" w:rsidRDefault="0066772E" w:rsidP="00A62D3E">
            <w:pPr>
              <w:jc w:val="both"/>
              <w:outlineLvl w:val="3"/>
              <w:rPr>
                <w:rFonts w:eastAsia="Calibri"/>
                <w:sz w:val="22"/>
                <w:szCs w:val="22"/>
                <w:vertAlign w:val="superscript"/>
                <w:lang w:val="lt-LT" w:eastAsia="lt-LT"/>
              </w:rPr>
            </w:pPr>
            <w:r w:rsidRPr="00740ECA">
              <w:rPr>
                <w:rFonts w:eastAsia="Calibri"/>
                <w:sz w:val="22"/>
                <w:szCs w:val="22"/>
                <w:lang w:val="lt-LT" w:eastAsia="lt-LT"/>
              </w:rPr>
              <w:t>už kyšininkavimą, prekybą poveikiu, papirkimą.</w:t>
            </w:r>
            <w:r w:rsidRPr="00740ECA">
              <w:rPr>
                <w:rFonts w:eastAsia="Calibri"/>
                <w:sz w:val="22"/>
                <w:szCs w:val="22"/>
                <w:vertAlign w:val="superscript"/>
                <w:lang w:val="lt-LT" w:eastAsia="lt-LT"/>
              </w:rPr>
              <w:t>*,**</w:t>
            </w:r>
          </w:p>
          <w:p w14:paraId="10C55441" w14:textId="77777777" w:rsidR="0066772E" w:rsidRPr="00740ECA" w:rsidRDefault="0066772E" w:rsidP="00A62D3E">
            <w:pPr>
              <w:jc w:val="both"/>
              <w:outlineLvl w:val="3"/>
              <w:rPr>
                <w:rFonts w:eastAsia="Calibri"/>
                <w:sz w:val="22"/>
                <w:szCs w:val="22"/>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740ECA" w:rsidRDefault="0066772E" w:rsidP="00A62D3E">
            <w:pPr>
              <w:jc w:val="both"/>
              <w:rPr>
                <w:rFonts w:eastAsia="Calibri"/>
                <w:sz w:val="22"/>
                <w:szCs w:val="22"/>
                <w:lang w:val="lt-LT" w:eastAsia="lt-LT"/>
              </w:rPr>
            </w:pPr>
          </w:p>
        </w:tc>
      </w:tr>
      <w:tr w:rsidR="0066772E" w:rsidRPr="00740ECA" w14:paraId="38E4D940"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740ECA" w:rsidRDefault="0066772E" w:rsidP="00A62D3E">
            <w:pPr>
              <w:rPr>
                <w:rFonts w:eastAsia="Calibri"/>
                <w:sz w:val="22"/>
                <w:szCs w:val="22"/>
                <w:lang w:val="lt-LT" w:eastAsia="lt-LT"/>
              </w:rPr>
            </w:pPr>
            <w:r w:rsidRPr="00740ECA">
              <w:rPr>
                <w:rFonts w:eastAsia="Calibri"/>
                <w:sz w:val="22"/>
                <w:szCs w:val="22"/>
                <w:lang w:val="lt-LT" w:eastAsia="lt-LT"/>
              </w:rPr>
              <w:lastRenderedPageBreak/>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740ECA" w:rsidRDefault="0066772E" w:rsidP="00A62D3E">
            <w:pPr>
              <w:jc w:val="both"/>
              <w:outlineLvl w:val="3"/>
              <w:rPr>
                <w:rFonts w:eastAsia="Calibri"/>
                <w:sz w:val="22"/>
                <w:szCs w:val="22"/>
                <w:vertAlign w:val="superscript"/>
                <w:lang w:val="lt-LT" w:eastAsia="lt-LT"/>
              </w:rPr>
            </w:pPr>
            <w:r w:rsidRPr="00740ECA">
              <w:rPr>
                <w:rFonts w:eastAsia="Calibri"/>
                <w:sz w:val="22"/>
                <w:szCs w:val="22"/>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740ECA">
              <w:rPr>
                <w:rFonts w:eastAsia="Calibri"/>
                <w:sz w:val="22"/>
                <w:szCs w:val="22"/>
                <w:vertAlign w:val="superscript"/>
                <w:lang w:val="lt-LT" w:eastAsia="lt-LT"/>
              </w:rPr>
              <w:t xml:space="preserve"> *,**</w:t>
            </w:r>
          </w:p>
          <w:p w14:paraId="33F4D294" w14:textId="77777777" w:rsidR="0066772E" w:rsidRPr="00740ECA" w:rsidRDefault="0066772E" w:rsidP="00A62D3E">
            <w:pPr>
              <w:jc w:val="both"/>
              <w:rPr>
                <w:rFonts w:eastAsia="Calibri"/>
                <w:sz w:val="22"/>
                <w:szCs w:val="22"/>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740ECA" w:rsidRDefault="0066772E" w:rsidP="00A62D3E">
            <w:pPr>
              <w:jc w:val="both"/>
              <w:rPr>
                <w:rFonts w:eastAsia="Calibri"/>
                <w:sz w:val="22"/>
                <w:szCs w:val="22"/>
                <w:lang w:val="lt-LT" w:eastAsia="lt-LT"/>
              </w:rPr>
            </w:pPr>
          </w:p>
        </w:tc>
      </w:tr>
      <w:tr w:rsidR="0066772E" w:rsidRPr="00740ECA" w14:paraId="0D2EE2FA"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66772E" w:rsidRPr="00740ECA" w:rsidRDefault="0066772E" w:rsidP="00A62D3E">
            <w:pPr>
              <w:rPr>
                <w:rFonts w:eastAsia="Calibri"/>
                <w:sz w:val="22"/>
                <w:szCs w:val="22"/>
                <w:lang w:val="lt-LT" w:eastAsia="lt-LT"/>
              </w:rPr>
            </w:pPr>
            <w:r w:rsidRPr="00740ECA">
              <w:rPr>
                <w:rFonts w:eastAsia="Calibri"/>
                <w:sz w:val="22"/>
                <w:szCs w:val="22"/>
                <w:lang w:val="lt-LT" w:eastAsia="lt-LT"/>
              </w:rPr>
              <w:lastRenderedPageBreak/>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66772E" w:rsidRPr="00740ECA" w:rsidRDefault="0066772E" w:rsidP="00A62D3E">
            <w:pPr>
              <w:jc w:val="both"/>
              <w:outlineLvl w:val="3"/>
              <w:rPr>
                <w:rFonts w:eastAsia="Calibri"/>
                <w:sz w:val="22"/>
                <w:szCs w:val="22"/>
                <w:vertAlign w:val="superscript"/>
                <w:lang w:val="lt-LT" w:eastAsia="lt-LT"/>
              </w:rPr>
            </w:pPr>
            <w:r w:rsidRPr="00740ECA">
              <w:rPr>
                <w:rFonts w:eastAsia="Calibri"/>
                <w:sz w:val="22"/>
                <w:szCs w:val="22"/>
                <w:lang w:val="lt-LT" w:eastAsia="lt-LT"/>
              </w:rPr>
              <w:t>už nusikalstamą bankrotą.</w:t>
            </w:r>
            <w:r w:rsidRPr="00740ECA">
              <w:rPr>
                <w:rFonts w:eastAsia="Calibri"/>
                <w:sz w:val="22"/>
                <w:szCs w:val="22"/>
                <w:vertAlign w:val="superscript"/>
                <w:lang w:val="lt-LT" w:eastAsia="lt-LT"/>
              </w:rPr>
              <w:t xml:space="preserve"> *,**</w:t>
            </w:r>
          </w:p>
          <w:p w14:paraId="3821A85B" w14:textId="77777777" w:rsidR="0066772E" w:rsidRPr="00740ECA" w:rsidRDefault="0066772E" w:rsidP="00A62D3E">
            <w:pPr>
              <w:jc w:val="both"/>
              <w:rPr>
                <w:rFonts w:eastAsia="Calibri"/>
                <w:sz w:val="22"/>
                <w:szCs w:val="22"/>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III dalies „Pašalinimo pagrindai“ D skirsnio „Išimtinai nacionaliniai pašalinimo pagrindai“ punktas „D1. Išimtinai nacionaliniai pašalinimo pagrindai (VPĮ 46 str. 1 d. 4 p.)“</w:t>
            </w:r>
          </w:p>
        </w:tc>
        <w:tc>
          <w:tcPr>
            <w:tcW w:w="4343" w:type="dxa"/>
            <w:vMerge/>
            <w:tcBorders>
              <w:left w:val="single" w:sz="4" w:space="0" w:color="auto"/>
              <w:right w:val="single" w:sz="4" w:space="0" w:color="auto"/>
            </w:tcBorders>
          </w:tcPr>
          <w:p w14:paraId="7EC2AB34" w14:textId="2C4C748E" w:rsidR="0066772E" w:rsidRPr="00740ECA" w:rsidRDefault="0066772E" w:rsidP="00A62D3E">
            <w:pPr>
              <w:jc w:val="both"/>
              <w:rPr>
                <w:rFonts w:eastAsia="Calibri"/>
                <w:sz w:val="22"/>
                <w:szCs w:val="22"/>
                <w:lang w:val="lt-LT" w:eastAsia="lt-LT"/>
              </w:rPr>
            </w:pPr>
          </w:p>
        </w:tc>
      </w:tr>
      <w:tr w:rsidR="0066772E" w:rsidRPr="00740ECA" w14:paraId="49B78EC8"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740ECA" w:rsidRDefault="0066772E" w:rsidP="00A62D3E">
            <w:pPr>
              <w:rPr>
                <w:rFonts w:eastAsia="Calibri"/>
                <w:sz w:val="22"/>
                <w:szCs w:val="22"/>
                <w:lang w:val="lt-LT" w:eastAsia="lt-LT"/>
              </w:rPr>
            </w:pPr>
            <w:r w:rsidRPr="00740ECA">
              <w:rPr>
                <w:rFonts w:eastAsia="Calibri"/>
                <w:sz w:val="22"/>
                <w:szCs w:val="22"/>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740ECA" w:rsidRDefault="0066772E" w:rsidP="00A62D3E">
            <w:pPr>
              <w:jc w:val="both"/>
              <w:outlineLvl w:val="3"/>
              <w:rPr>
                <w:rFonts w:eastAsia="Calibri"/>
                <w:sz w:val="22"/>
                <w:szCs w:val="22"/>
                <w:vertAlign w:val="superscript"/>
                <w:lang w:val="lt-LT" w:eastAsia="lt-LT"/>
              </w:rPr>
            </w:pPr>
            <w:r w:rsidRPr="00740ECA">
              <w:rPr>
                <w:rFonts w:eastAsia="Calibri"/>
                <w:sz w:val="22"/>
                <w:szCs w:val="22"/>
                <w:lang w:val="lt-LT" w:eastAsia="lt-LT"/>
              </w:rPr>
              <w:t>už teroristinį ir su teroristine veikla susijusį nusikaltimą.</w:t>
            </w:r>
            <w:r w:rsidRPr="00740ECA">
              <w:rPr>
                <w:rFonts w:eastAsia="Calibri"/>
                <w:sz w:val="22"/>
                <w:szCs w:val="22"/>
                <w:vertAlign w:val="superscript"/>
                <w:lang w:val="lt-LT" w:eastAsia="lt-LT"/>
              </w:rPr>
              <w:t xml:space="preserve"> *,**</w:t>
            </w:r>
          </w:p>
          <w:p w14:paraId="1770CACF" w14:textId="77777777" w:rsidR="0066772E" w:rsidRPr="00740ECA" w:rsidRDefault="0066772E" w:rsidP="00A62D3E">
            <w:pPr>
              <w:jc w:val="both"/>
              <w:rPr>
                <w:rFonts w:eastAsia="Calibri"/>
                <w:sz w:val="22"/>
                <w:szCs w:val="22"/>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 xml:space="preserve">III dalies „Pašalinimo pagrindai“ A skirsnio „Su baudžiamaisiais nuosprendžiais susiję pagrindai“ punktas „A4. Teroristiniai </w:t>
            </w:r>
            <w:r w:rsidRPr="00740ECA">
              <w:rPr>
                <w:rFonts w:eastAsia="Calibri"/>
                <w:sz w:val="22"/>
                <w:szCs w:val="22"/>
                <w:lang w:val="lt-LT" w:eastAsia="lt-LT"/>
              </w:rPr>
              <w:lastRenderedPageBreak/>
              <w:t>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740ECA" w:rsidRDefault="0066772E" w:rsidP="00A62D3E">
            <w:pPr>
              <w:jc w:val="both"/>
              <w:rPr>
                <w:rFonts w:eastAsia="Calibri"/>
                <w:sz w:val="22"/>
                <w:szCs w:val="22"/>
                <w:lang w:val="lt-LT" w:eastAsia="lt-LT"/>
              </w:rPr>
            </w:pPr>
          </w:p>
        </w:tc>
      </w:tr>
      <w:tr w:rsidR="0066772E" w:rsidRPr="00740ECA" w14:paraId="3F9F69C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740ECA" w:rsidRDefault="0066772E" w:rsidP="00A62D3E">
            <w:pPr>
              <w:rPr>
                <w:rFonts w:eastAsia="Calibri"/>
                <w:sz w:val="22"/>
                <w:szCs w:val="22"/>
                <w:lang w:val="lt-LT" w:eastAsia="lt-LT"/>
              </w:rPr>
            </w:pPr>
            <w:r w:rsidRPr="00740ECA">
              <w:rPr>
                <w:rFonts w:eastAsia="Calibri"/>
                <w:sz w:val="22"/>
                <w:szCs w:val="22"/>
                <w:lang w:val="lt-LT" w:eastAsia="lt-LT"/>
              </w:rPr>
              <w:lastRenderedPageBreak/>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740ECA" w:rsidRDefault="0066772E" w:rsidP="00A62D3E">
            <w:pPr>
              <w:jc w:val="both"/>
              <w:outlineLvl w:val="3"/>
              <w:rPr>
                <w:rFonts w:eastAsia="Calibri"/>
                <w:sz w:val="22"/>
                <w:szCs w:val="22"/>
                <w:vertAlign w:val="superscript"/>
                <w:lang w:val="lt-LT" w:eastAsia="lt-LT"/>
              </w:rPr>
            </w:pPr>
            <w:r w:rsidRPr="00740ECA">
              <w:rPr>
                <w:rFonts w:eastAsia="Calibri"/>
                <w:sz w:val="22"/>
                <w:szCs w:val="22"/>
                <w:lang w:val="lt-LT" w:eastAsia="lt-LT"/>
              </w:rPr>
              <w:t>už nusikalstamu būdu gauto turto legalizavimą.</w:t>
            </w:r>
            <w:r w:rsidRPr="00740ECA">
              <w:rPr>
                <w:rFonts w:eastAsia="Calibri"/>
                <w:sz w:val="22"/>
                <w:szCs w:val="22"/>
                <w:vertAlign w:val="superscript"/>
                <w:lang w:val="lt-LT" w:eastAsia="lt-LT"/>
              </w:rPr>
              <w:t xml:space="preserve"> *,**</w:t>
            </w:r>
          </w:p>
          <w:p w14:paraId="56BAA615" w14:textId="77777777" w:rsidR="0066772E" w:rsidRPr="00740ECA" w:rsidRDefault="0066772E" w:rsidP="00A62D3E">
            <w:pPr>
              <w:jc w:val="both"/>
              <w:rPr>
                <w:rFonts w:eastAsia="Calibri"/>
                <w:sz w:val="22"/>
                <w:szCs w:val="22"/>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740ECA" w:rsidRDefault="0066772E" w:rsidP="00A62D3E">
            <w:pPr>
              <w:jc w:val="both"/>
              <w:rPr>
                <w:rFonts w:eastAsia="Calibri"/>
                <w:sz w:val="22"/>
                <w:szCs w:val="22"/>
                <w:lang w:val="lt-LT" w:eastAsia="lt-LT"/>
              </w:rPr>
            </w:pPr>
          </w:p>
        </w:tc>
      </w:tr>
      <w:tr w:rsidR="0066772E" w:rsidRPr="00740ECA" w14:paraId="6FE59B79"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740ECA" w:rsidRDefault="0066772E" w:rsidP="00A62D3E">
            <w:pPr>
              <w:rPr>
                <w:rFonts w:eastAsia="Calibri"/>
                <w:sz w:val="22"/>
                <w:szCs w:val="22"/>
                <w:lang w:val="lt-LT" w:eastAsia="lt-LT"/>
              </w:rPr>
            </w:pPr>
            <w:r w:rsidRPr="00740ECA">
              <w:rPr>
                <w:rFonts w:eastAsia="Calibri"/>
                <w:sz w:val="22"/>
                <w:szCs w:val="22"/>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740ECA" w:rsidRDefault="0066772E" w:rsidP="00A62D3E">
            <w:pPr>
              <w:jc w:val="both"/>
              <w:outlineLvl w:val="3"/>
              <w:rPr>
                <w:rFonts w:eastAsia="Calibri"/>
                <w:sz w:val="22"/>
                <w:szCs w:val="22"/>
                <w:vertAlign w:val="superscript"/>
                <w:lang w:val="lt-LT" w:eastAsia="lt-LT"/>
              </w:rPr>
            </w:pPr>
            <w:r w:rsidRPr="00740ECA">
              <w:rPr>
                <w:rFonts w:eastAsia="Calibri"/>
                <w:sz w:val="22"/>
                <w:szCs w:val="22"/>
                <w:lang w:val="lt-LT" w:eastAsia="lt-LT"/>
              </w:rPr>
              <w:t>už prekybą žmonėmis, vaiko pirkimą arba pardavimą.</w:t>
            </w:r>
            <w:r w:rsidRPr="00740ECA">
              <w:rPr>
                <w:rFonts w:eastAsia="Calibri"/>
                <w:sz w:val="22"/>
                <w:szCs w:val="22"/>
                <w:vertAlign w:val="superscript"/>
                <w:lang w:val="lt-LT" w:eastAsia="lt-LT"/>
              </w:rPr>
              <w:t>*,**</w:t>
            </w:r>
          </w:p>
          <w:p w14:paraId="3AAAAD7C" w14:textId="77777777" w:rsidR="0066772E" w:rsidRPr="00740ECA" w:rsidRDefault="0066772E" w:rsidP="00A62D3E">
            <w:pPr>
              <w:jc w:val="both"/>
              <w:rPr>
                <w:rFonts w:eastAsia="Calibri"/>
                <w:sz w:val="22"/>
                <w:szCs w:val="22"/>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740ECA" w:rsidRDefault="0066772E" w:rsidP="00A62D3E">
            <w:pPr>
              <w:jc w:val="both"/>
              <w:rPr>
                <w:rFonts w:eastAsia="Calibri"/>
                <w:sz w:val="22"/>
                <w:szCs w:val="22"/>
                <w:lang w:val="lt-LT" w:eastAsia="lt-LT"/>
              </w:rPr>
            </w:pPr>
          </w:p>
        </w:tc>
      </w:tr>
      <w:tr w:rsidR="00454D00" w:rsidRPr="00740ECA" w14:paraId="1E1ED29D" w14:textId="77777777" w:rsidTr="0066772E">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740ECA" w:rsidRDefault="00454D00" w:rsidP="00A62D3E">
            <w:pPr>
              <w:jc w:val="both"/>
              <w:outlineLvl w:val="3"/>
              <w:rPr>
                <w:rFonts w:eastAsia="Calibri"/>
                <w:i/>
                <w:sz w:val="22"/>
                <w:szCs w:val="22"/>
                <w:lang w:val="lt-LT" w:eastAsia="lt-LT"/>
              </w:rPr>
            </w:pPr>
            <w:r w:rsidRPr="00740ECA">
              <w:rPr>
                <w:rFonts w:eastAsia="Calibri"/>
                <w:b/>
                <w:i/>
                <w:sz w:val="22"/>
                <w:szCs w:val="22"/>
                <w:lang w:val="lt-LT" w:eastAsia="lt-LT"/>
              </w:rPr>
              <w:t xml:space="preserve">Pastabos </w:t>
            </w:r>
            <w:r w:rsidRPr="00740ECA">
              <w:rPr>
                <w:rFonts w:eastAsia="Calibri"/>
                <w:i/>
                <w:sz w:val="22"/>
                <w:szCs w:val="22"/>
                <w:lang w:val="lt-LT" w:eastAsia="lt-LT"/>
              </w:rPr>
              <w:t>(</w:t>
            </w:r>
            <w:r w:rsidRPr="00740ECA">
              <w:rPr>
                <w:rFonts w:eastAsia="Calibri"/>
                <w:b/>
                <w:i/>
                <w:sz w:val="22"/>
                <w:szCs w:val="22"/>
                <w:lang w:val="lt-LT" w:eastAsia="lt-LT"/>
              </w:rPr>
              <w:t>taikomos 3.7.1.1-3.7.1.7 punktams</w:t>
            </w:r>
            <w:r w:rsidRPr="00740ECA">
              <w:rPr>
                <w:rFonts w:eastAsia="Calibri"/>
                <w:i/>
                <w:sz w:val="22"/>
                <w:szCs w:val="22"/>
                <w:lang w:val="lt-LT" w:eastAsia="lt-LT"/>
              </w:rPr>
              <w:t>):</w:t>
            </w:r>
          </w:p>
          <w:p w14:paraId="156F42E3" w14:textId="77777777" w:rsidR="00454D00" w:rsidRPr="00740ECA" w:rsidRDefault="00454D00" w:rsidP="00A62D3E">
            <w:pPr>
              <w:jc w:val="both"/>
              <w:outlineLvl w:val="3"/>
              <w:rPr>
                <w:rFonts w:eastAsia="Calibri"/>
                <w:i/>
                <w:sz w:val="22"/>
                <w:szCs w:val="22"/>
                <w:lang w:val="lt-LT" w:eastAsia="lt-LT"/>
              </w:rPr>
            </w:pPr>
            <w:r w:rsidRPr="00740ECA">
              <w:rPr>
                <w:rFonts w:eastAsia="Calibri"/>
                <w:i/>
                <w:sz w:val="22"/>
                <w:szCs w:val="22"/>
                <w:lang w:val="lt-LT" w:eastAsia="lt-LT"/>
              </w:rPr>
              <w:t>* - Laikoma, kad tiekėjas arba jo atsakingas asmuo nuteistas už šio 3.7.1.1-3.7.1.7 p.  nurodytą nusikalstamą veiką, kai dėl:</w:t>
            </w:r>
          </w:p>
          <w:p w14:paraId="6865BB28" w14:textId="77777777" w:rsidR="00454D00" w:rsidRPr="00740ECA" w:rsidRDefault="00454D00" w:rsidP="00A62D3E">
            <w:pPr>
              <w:jc w:val="both"/>
              <w:outlineLvl w:val="3"/>
              <w:rPr>
                <w:rFonts w:eastAsia="Calibri"/>
                <w:i/>
                <w:sz w:val="22"/>
                <w:szCs w:val="22"/>
                <w:lang w:val="lt-LT" w:eastAsia="lt-LT"/>
              </w:rPr>
            </w:pPr>
            <w:r w:rsidRPr="00740ECA">
              <w:rPr>
                <w:rFonts w:eastAsia="Calibri"/>
                <w:i/>
                <w:sz w:val="22"/>
                <w:szCs w:val="22"/>
                <w:lang w:val="lt-LT" w:eastAsia="lt-LT"/>
              </w:rPr>
              <w:t>1) tiekėjo, kuris yra fizinis asmuo, per pastaruosius 5 metus buvo priimtas ir įsiteisėjęs apkaltinamasis teismo nuosprendis ir šis asmuo turi neišnykusį ar nepanaikintą teistumą;</w:t>
            </w:r>
            <w:r w:rsidRPr="00740ECA">
              <w:rPr>
                <w:sz w:val="22"/>
                <w:szCs w:val="22"/>
                <w:lang w:val="lt-LT"/>
              </w:rPr>
              <w:t xml:space="preserve"> </w:t>
            </w:r>
          </w:p>
          <w:p w14:paraId="21C9CC51" w14:textId="40DCA1A8" w:rsidR="00454D00" w:rsidRPr="00740ECA" w:rsidRDefault="00454D00" w:rsidP="00A62D3E">
            <w:pPr>
              <w:jc w:val="both"/>
              <w:outlineLvl w:val="3"/>
              <w:rPr>
                <w:rFonts w:eastAsia="Calibri"/>
                <w:i/>
                <w:sz w:val="22"/>
                <w:szCs w:val="22"/>
                <w:lang w:val="lt-LT" w:eastAsia="lt-LT"/>
              </w:rPr>
            </w:pPr>
            <w:r w:rsidRPr="00740ECA">
              <w:rPr>
                <w:rFonts w:eastAsia="Calibri"/>
                <w:i/>
                <w:sz w:val="22"/>
                <w:szCs w:val="22"/>
                <w:lang w:val="lt-LT" w:eastAsia="lt-LT"/>
              </w:rPr>
              <w:t>2</w:t>
            </w:r>
            <w:r w:rsidR="00E369E8" w:rsidRPr="00740ECA">
              <w:rPr>
                <w:rFonts w:eastAsia="Calibri"/>
                <w:i/>
                <w:sz w:val="22"/>
                <w:szCs w:val="22"/>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40ECA">
              <w:rPr>
                <w:rFonts w:eastAsia="Calibri"/>
                <w:i/>
                <w:sz w:val="22"/>
                <w:szCs w:val="22"/>
                <w:lang w:val="lt-LT" w:eastAsia="lt-LT"/>
              </w:rPr>
              <w:t xml:space="preserve">; </w:t>
            </w:r>
          </w:p>
          <w:p w14:paraId="55B010A6" w14:textId="346DDA17" w:rsidR="00454D00" w:rsidRPr="00740ECA" w:rsidRDefault="00454D00" w:rsidP="00A62D3E">
            <w:pPr>
              <w:jc w:val="both"/>
              <w:rPr>
                <w:rFonts w:eastAsia="Calibri"/>
                <w:bCs/>
                <w:i/>
                <w:sz w:val="22"/>
                <w:szCs w:val="22"/>
                <w:lang w:val="lt-LT" w:eastAsia="lt-LT"/>
              </w:rPr>
            </w:pPr>
            <w:r w:rsidRPr="00740ECA">
              <w:rPr>
                <w:rFonts w:eastAsia="Calibri"/>
                <w:i/>
                <w:sz w:val="22"/>
                <w:szCs w:val="22"/>
                <w:lang w:val="lt-LT" w:eastAsia="lt-LT"/>
              </w:rPr>
              <w:t xml:space="preserve">3) tiekėjo, kuris yra juridinis asmuo, kita organizacija ar jos </w:t>
            </w:r>
            <w:r w:rsidR="00E369E8" w:rsidRPr="00740ECA">
              <w:rPr>
                <w:rFonts w:eastAsia="Calibri"/>
                <w:i/>
                <w:sz w:val="22"/>
                <w:szCs w:val="22"/>
                <w:lang w:val="lt-LT" w:eastAsia="lt-LT"/>
              </w:rPr>
              <w:t xml:space="preserve">struktūrinis </w:t>
            </w:r>
            <w:r w:rsidRPr="00740ECA">
              <w:rPr>
                <w:rFonts w:eastAsia="Calibri"/>
                <w:i/>
                <w:sz w:val="22"/>
                <w:szCs w:val="22"/>
                <w:lang w:val="lt-LT" w:eastAsia="lt-LT"/>
              </w:rPr>
              <w:t>padalinys, per pastaruosius 5 metus buvo priimtas ir įsiteisėjęs apkaltinamasis teismo nuosprendis.</w:t>
            </w:r>
          </w:p>
          <w:p w14:paraId="43DA05D7" w14:textId="7F2820B0" w:rsidR="00454D00" w:rsidRPr="00740ECA" w:rsidRDefault="00454D00" w:rsidP="0066772E">
            <w:pPr>
              <w:jc w:val="both"/>
              <w:rPr>
                <w:rFonts w:eastAsia="Calibri"/>
                <w:bCs/>
                <w:i/>
                <w:sz w:val="22"/>
                <w:szCs w:val="22"/>
                <w:lang w:val="lt-LT" w:eastAsia="lt-LT"/>
              </w:rPr>
            </w:pPr>
            <w:r w:rsidRPr="00740ECA">
              <w:rPr>
                <w:rFonts w:eastAsia="Calibri"/>
                <w:i/>
                <w:sz w:val="22"/>
                <w:szCs w:val="22"/>
                <w:lang w:val="lt-LT" w:eastAsia="lt-LT"/>
              </w:rPr>
              <w:t xml:space="preserve">** - </w:t>
            </w:r>
            <w:r w:rsidRPr="00740ECA">
              <w:rPr>
                <w:rFonts w:eastAsia="Calibri"/>
                <w:b/>
                <w:i/>
                <w:sz w:val="22"/>
                <w:szCs w:val="22"/>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454D00" w:rsidRPr="00740ECA" w14:paraId="6E393AB7" w14:textId="77777777" w:rsidTr="00A62D3E">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77777777" w:rsidR="00454D00" w:rsidRPr="00740ECA" w:rsidRDefault="00454D00" w:rsidP="00A62D3E">
            <w:pPr>
              <w:widowControl w:val="0"/>
              <w:autoSpaceDE w:val="0"/>
              <w:autoSpaceDN w:val="0"/>
              <w:adjustRightInd w:val="0"/>
              <w:jc w:val="both"/>
              <w:rPr>
                <w:rFonts w:eastAsia="Calibri"/>
                <w:b/>
                <w:sz w:val="22"/>
                <w:szCs w:val="22"/>
                <w:lang w:val="lt-LT" w:eastAsia="lt-LT"/>
              </w:rPr>
            </w:pPr>
            <w:r w:rsidRPr="00740ECA">
              <w:rPr>
                <w:rFonts w:eastAsia="Calibri"/>
                <w:b/>
                <w:sz w:val="22"/>
                <w:szCs w:val="22"/>
                <w:lang w:val="lt-LT" w:eastAsia="lt-LT"/>
              </w:rPr>
              <w:t>3.7.2. Perkančioji organizacija taip pat pašalins tiekėją iš pirkimo procedūrų, jeigu:</w:t>
            </w:r>
          </w:p>
        </w:tc>
      </w:tr>
      <w:tr w:rsidR="00454D00" w:rsidRPr="00740ECA" w14:paraId="0529358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77777777" w:rsidR="00454D00" w:rsidRPr="00740ECA" w:rsidRDefault="00454D00" w:rsidP="00A62D3E">
            <w:pPr>
              <w:rPr>
                <w:rFonts w:eastAsia="Calibri"/>
                <w:sz w:val="22"/>
                <w:szCs w:val="22"/>
                <w:lang w:val="lt-LT" w:eastAsia="lt-LT"/>
              </w:rPr>
            </w:pPr>
            <w:r w:rsidRPr="00740ECA">
              <w:rPr>
                <w:rFonts w:eastAsia="Calibri"/>
                <w:sz w:val="22"/>
                <w:szCs w:val="22"/>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740ECA" w:rsidRDefault="00454D00" w:rsidP="00A62D3E">
            <w:pPr>
              <w:jc w:val="both"/>
              <w:rPr>
                <w:rFonts w:eastAsia="Calibri"/>
                <w:bCs/>
                <w:sz w:val="22"/>
                <w:szCs w:val="22"/>
                <w:lang w:val="lt-LT" w:eastAsia="lt-LT"/>
              </w:rPr>
            </w:pPr>
            <w:r w:rsidRPr="00740ECA">
              <w:rPr>
                <w:rFonts w:eastAsia="Calibri"/>
                <w:sz w:val="22"/>
                <w:szCs w:val="22"/>
                <w:lang w:val="lt-LT" w:eastAsia="lt-LT"/>
              </w:rPr>
              <w:t xml:space="preserve">Jeigu perkančioji organizacija sužino, kad tiekėjas* nuteistas už įsipareigojimų, susijusių su mokesčių, įskaitant socialinio draudimo įmokas, mokėjimu, nevykdymą </w:t>
            </w:r>
            <w:r w:rsidRPr="00740ECA">
              <w:rPr>
                <w:rFonts w:eastAsia="Calibri"/>
                <w:sz w:val="22"/>
                <w:szCs w:val="22"/>
                <w:lang w:val="lt-LT" w:eastAsia="lt-LT"/>
              </w:rPr>
              <w:lastRenderedPageBreak/>
              <w:t>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740ECA" w:rsidRDefault="00454D00" w:rsidP="00A62D3E">
            <w:pPr>
              <w:shd w:val="clear" w:color="auto" w:fill="FFFFFF"/>
              <w:jc w:val="both"/>
              <w:textAlignment w:val="baseline"/>
              <w:rPr>
                <w:rFonts w:eastAsia="Calibri"/>
                <w:color w:val="000000"/>
                <w:sz w:val="22"/>
                <w:szCs w:val="22"/>
                <w:lang w:val="lt-LT" w:eastAsia="lt-LT"/>
              </w:rPr>
            </w:pPr>
            <w:r w:rsidRPr="00740ECA">
              <w:rPr>
                <w:rFonts w:eastAsia="Calibri"/>
                <w:color w:val="000000"/>
                <w:sz w:val="22"/>
                <w:szCs w:val="22"/>
                <w:bdr w:val="none" w:sz="0" w:space="0" w:color="auto" w:frame="1"/>
                <w:lang w:val="lt-LT" w:eastAsia="lt-LT"/>
              </w:rPr>
              <w:t>1)</w:t>
            </w:r>
            <w:r w:rsidRPr="00740ECA">
              <w:rPr>
                <w:rFonts w:eastAsia="Calibri"/>
                <w:color w:val="000000"/>
                <w:sz w:val="22"/>
                <w:szCs w:val="22"/>
                <w:lang w:val="lt-LT" w:eastAsia="lt-LT"/>
              </w:rPr>
              <w:t xml:space="preserve"> </w:t>
            </w:r>
            <w:r w:rsidRPr="00740ECA">
              <w:rPr>
                <w:rFonts w:eastAsia="Calibri"/>
                <w:color w:val="000000"/>
                <w:sz w:val="22"/>
                <w:szCs w:val="22"/>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740ECA" w:rsidRDefault="00454D00" w:rsidP="00A62D3E">
            <w:pPr>
              <w:shd w:val="clear" w:color="auto" w:fill="FFFFFF"/>
              <w:jc w:val="both"/>
              <w:textAlignment w:val="baseline"/>
              <w:rPr>
                <w:rFonts w:eastAsia="Calibri"/>
                <w:color w:val="000000"/>
                <w:sz w:val="22"/>
                <w:szCs w:val="22"/>
                <w:lang w:val="lt-LT" w:eastAsia="lt-LT"/>
              </w:rPr>
            </w:pPr>
            <w:r w:rsidRPr="00740ECA">
              <w:rPr>
                <w:rFonts w:eastAsia="Calibri"/>
                <w:color w:val="000000"/>
                <w:sz w:val="22"/>
                <w:szCs w:val="22"/>
                <w:bdr w:val="none" w:sz="0" w:space="0" w:color="auto" w:frame="1"/>
                <w:lang w:val="lt-LT" w:eastAsia="lt-LT"/>
              </w:rPr>
              <w:t xml:space="preserve">2) įsiskolinimo suma neviršija 50,00 </w:t>
            </w:r>
            <w:proofErr w:type="spellStart"/>
            <w:r w:rsidRPr="00740ECA">
              <w:rPr>
                <w:rFonts w:eastAsia="Calibri"/>
                <w:color w:val="000000"/>
                <w:sz w:val="22"/>
                <w:szCs w:val="22"/>
                <w:bdr w:val="none" w:sz="0" w:space="0" w:color="auto" w:frame="1"/>
                <w:lang w:val="lt-LT" w:eastAsia="lt-LT"/>
              </w:rPr>
              <w:t>Eur</w:t>
            </w:r>
            <w:proofErr w:type="spellEnd"/>
            <w:r w:rsidRPr="00740ECA">
              <w:rPr>
                <w:rFonts w:eastAsia="Calibri"/>
                <w:color w:val="000000"/>
                <w:sz w:val="22"/>
                <w:szCs w:val="22"/>
                <w:bdr w:val="none" w:sz="0" w:space="0" w:color="auto" w:frame="1"/>
                <w:lang w:val="lt-LT" w:eastAsia="lt-LT"/>
              </w:rPr>
              <w:t xml:space="preserve"> (penkiasdešimt eurų);</w:t>
            </w:r>
          </w:p>
          <w:p w14:paraId="30C0D881" w14:textId="77777777" w:rsidR="00454D00" w:rsidRPr="00740ECA" w:rsidRDefault="00454D00" w:rsidP="00A62D3E">
            <w:pPr>
              <w:shd w:val="clear" w:color="auto" w:fill="FFFFFF"/>
              <w:jc w:val="both"/>
              <w:textAlignment w:val="baseline"/>
              <w:rPr>
                <w:rFonts w:eastAsia="Calibri"/>
                <w:color w:val="000000"/>
                <w:sz w:val="22"/>
                <w:szCs w:val="22"/>
                <w:bdr w:val="none" w:sz="0" w:space="0" w:color="auto" w:frame="1"/>
                <w:lang w:val="lt-LT" w:eastAsia="lt-LT"/>
              </w:rPr>
            </w:pPr>
            <w:r w:rsidRPr="00740ECA">
              <w:rPr>
                <w:rFonts w:eastAsia="Calibri"/>
                <w:color w:val="000000"/>
                <w:sz w:val="22"/>
                <w:szCs w:val="22"/>
                <w:bdr w:val="none" w:sz="0" w:space="0" w:color="auto" w:frame="1"/>
                <w:lang w:val="lt-LT" w:eastAsia="lt-LT"/>
              </w:rPr>
              <w:t>3)</w:t>
            </w:r>
            <w:r w:rsidRPr="00740ECA">
              <w:rPr>
                <w:rFonts w:eastAsia="Calibri"/>
                <w:color w:val="000000"/>
                <w:sz w:val="22"/>
                <w:szCs w:val="22"/>
                <w:lang w:val="lt-LT" w:eastAsia="lt-LT"/>
              </w:rPr>
              <w:t xml:space="preserve"> </w:t>
            </w:r>
            <w:r w:rsidRPr="00740ECA">
              <w:rPr>
                <w:rFonts w:eastAsia="Calibri"/>
                <w:color w:val="000000"/>
                <w:sz w:val="22"/>
                <w:szCs w:val="22"/>
                <w:bdr w:val="none" w:sz="0" w:space="0" w:color="auto" w:frame="1"/>
                <w:lang w:val="lt-LT" w:eastAsia="lt-LT"/>
              </w:rPr>
              <w:t>tiekėjas apie tikslią</w:t>
            </w:r>
            <w:r w:rsidRPr="00740ECA">
              <w:rPr>
                <w:rFonts w:eastAsia="Calibri"/>
                <w:color w:val="000000"/>
                <w:sz w:val="22"/>
                <w:szCs w:val="22"/>
                <w:lang w:val="lt-LT" w:eastAsia="lt-LT"/>
              </w:rPr>
              <w:t xml:space="preserve"> </w:t>
            </w:r>
            <w:r w:rsidRPr="00740ECA">
              <w:rPr>
                <w:rFonts w:eastAsia="Calibri"/>
                <w:color w:val="000000"/>
                <w:sz w:val="22"/>
                <w:szCs w:val="22"/>
                <w:bdr w:val="none" w:sz="0" w:space="0" w:color="auto" w:frame="1"/>
                <w:lang w:val="lt-LT" w:eastAsia="lt-LT"/>
              </w:rPr>
              <w:t>jo įsiskolinimo sumą informuotas tokiu metu, kad iki paraiškų</w:t>
            </w:r>
            <w:r w:rsidRPr="00740ECA">
              <w:rPr>
                <w:rFonts w:eastAsia="Calibri"/>
                <w:color w:val="000000"/>
                <w:sz w:val="22"/>
                <w:szCs w:val="22"/>
                <w:lang w:val="lt-LT" w:eastAsia="lt-LT"/>
              </w:rPr>
              <w:t xml:space="preserve"> </w:t>
            </w:r>
            <w:r w:rsidRPr="00740ECA">
              <w:rPr>
                <w:rFonts w:eastAsia="Calibri"/>
                <w:color w:val="000000"/>
                <w:sz w:val="22"/>
                <w:szCs w:val="22"/>
                <w:bdr w:val="none" w:sz="0" w:space="0" w:color="auto" w:frame="1"/>
                <w:lang w:val="lt-LT" w:eastAsia="lt-LT"/>
              </w:rPr>
              <w:t>ar pasiūlymų</w:t>
            </w:r>
            <w:r w:rsidRPr="00740ECA">
              <w:rPr>
                <w:rFonts w:eastAsia="Calibri"/>
                <w:color w:val="000000"/>
                <w:sz w:val="22"/>
                <w:szCs w:val="22"/>
                <w:lang w:val="lt-LT" w:eastAsia="lt-LT"/>
              </w:rPr>
              <w:t xml:space="preserve"> </w:t>
            </w:r>
            <w:r w:rsidRPr="00740ECA">
              <w:rPr>
                <w:rFonts w:eastAsia="Calibri"/>
                <w:color w:val="000000"/>
                <w:sz w:val="22"/>
                <w:szCs w:val="22"/>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740ECA">
              <w:rPr>
                <w:rFonts w:eastAsia="Calibri"/>
                <w:color w:val="000000"/>
                <w:sz w:val="22"/>
                <w:szCs w:val="22"/>
                <w:lang w:val="lt-LT" w:eastAsia="lt-LT"/>
              </w:rPr>
              <w:t xml:space="preserve"> </w:t>
            </w:r>
            <w:r w:rsidRPr="00740ECA">
              <w:rPr>
                <w:rFonts w:eastAsia="Calibri"/>
                <w:color w:val="000000"/>
                <w:sz w:val="22"/>
                <w:szCs w:val="22"/>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įvykdžiusiu </w:t>
            </w:r>
            <w:r w:rsidRPr="00740ECA">
              <w:rPr>
                <w:rFonts w:eastAsia="Calibri"/>
                <w:color w:val="000000"/>
                <w:sz w:val="22"/>
                <w:szCs w:val="22"/>
                <w:bdr w:val="none" w:sz="0" w:space="0" w:color="auto" w:frame="1"/>
                <w:lang w:val="lt-LT" w:eastAsia="lt-LT"/>
              </w:rPr>
              <w:lastRenderedPageBreak/>
              <w:t>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lastRenderedPageBreak/>
              <w:t xml:space="preserve">III dalies „Pašalinimo pagrindai“ B skirsnio „Su mokesčių ar socialinio draudimo įmokų mokėjimu susiję </w:t>
            </w:r>
            <w:r w:rsidRPr="00740ECA">
              <w:rPr>
                <w:rFonts w:eastAsia="Calibri"/>
                <w:sz w:val="22"/>
                <w:szCs w:val="22"/>
                <w:lang w:val="lt-LT" w:eastAsia="lt-LT"/>
              </w:rPr>
              <w:lastRenderedPageBreak/>
              <w:t>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lastRenderedPageBreak/>
              <w:t>1) Dėl įsipareigojimų, susijusių su mokesčių mokėjimu, įvykdymo iš Lietuvoje įsteigtų subjektų prašoma:</w:t>
            </w:r>
          </w:p>
          <w:p w14:paraId="619893B6" w14:textId="77777777" w:rsidR="00454D00" w:rsidRPr="00740ECA" w:rsidRDefault="00454D00" w:rsidP="00A62D3E">
            <w:pPr>
              <w:jc w:val="both"/>
              <w:rPr>
                <w:rFonts w:eastAsia="Calibri"/>
                <w:bCs/>
                <w:sz w:val="22"/>
                <w:szCs w:val="22"/>
                <w:lang w:val="lt-LT" w:eastAsia="lt-LT"/>
              </w:rPr>
            </w:pPr>
          </w:p>
          <w:p w14:paraId="3567A48E"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•išrašo iš teismo sprendimo (jei toks yra) arba Valstybinės mokesčių inspekcijos prie Lietuvos Respublikos finansų ministerijos išduoto dokumento,</w:t>
            </w:r>
          </w:p>
          <w:p w14:paraId="6420A397"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lastRenderedPageBreak/>
              <w:t>•arba valstybės įmonės Registrų centro Lietuvos Respublikos Vyriausybės nustatyta tvarka išduoto dokumento, patvirtinančio jungtinius kompetentingų institucijų tvarkomus duomenis.</w:t>
            </w:r>
          </w:p>
          <w:p w14:paraId="5330C70C" w14:textId="77777777" w:rsidR="00454D00" w:rsidRPr="00740ECA" w:rsidRDefault="00454D00" w:rsidP="00A62D3E">
            <w:pPr>
              <w:jc w:val="both"/>
              <w:rPr>
                <w:rFonts w:eastAsia="Calibri"/>
                <w:bCs/>
                <w:sz w:val="22"/>
                <w:szCs w:val="22"/>
                <w:lang w:val="lt-LT" w:eastAsia="lt-LT"/>
              </w:rPr>
            </w:pPr>
          </w:p>
          <w:p w14:paraId="1151067B"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Iš ne Lietuvoje įsteigtų subjektų reikalaujama:</w:t>
            </w:r>
          </w:p>
          <w:p w14:paraId="6C725E78" w14:textId="3E83419F"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•atitinkamos užsienio šalies institucijos dokumento</w:t>
            </w:r>
            <w:r w:rsidR="00C617EF" w:rsidRPr="00740ECA">
              <w:rPr>
                <w:sz w:val="22"/>
                <w:szCs w:val="22"/>
                <w:lang w:val="lt-LT"/>
              </w:rPr>
              <w:t xml:space="preserve"> </w:t>
            </w:r>
            <w:r w:rsidR="00C617EF" w:rsidRPr="00740ECA">
              <w:rPr>
                <w:rFonts w:eastAsia="Calibri"/>
                <w:bCs/>
                <w:sz w:val="22"/>
                <w:szCs w:val="22"/>
                <w:lang w:val="lt-LT" w:eastAsia="lt-LT"/>
              </w:rPr>
              <w:t>(pastabos 1 lentelei).</w:t>
            </w:r>
          </w:p>
          <w:p w14:paraId="7A9F0DDD" w14:textId="77777777" w:rsidR="00454D00" w:rsidRPr="00740ECA" w:rsidRDefault="00454D00" w:rsidP="00A62D3E">
            <w:pPr>
              <w:jc w:val="both"/>
              <w:rPr>
                <w:rFonts w:eastAsia="Calibri"/>
                <w:bCs/>
                <w:sz w:val="22"/>
                <w:szCs w:val="22"/>
                <w:lang w:val="lt-LT" w:eastAsia="lt-LT"/>
              </w:rPr>
            </w:pPr>
          </w:p>
          <w:p w14:paraId="42E3C342"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740ECA">
              <w:rPr>
                <w:rFonts w:eastAsia="Calibri"/>
                <w:b/>
                <w:i/>
                <w:iCs/>
                <w:sz w:val="22"/>
                <w:szCs w:val="22"/>
                <w:lang w:val="lt-LT" w:eastAsia="lt-LT"/>
              </w:rPr>
              <w:t>Pavyzdys:</w:t>
            </w:r>
            <w:r w:rsidRPr="00740ECA">
              <w:rPr>
                <w:rFonts w:eastAsia="Calibri"/>
                <w:bCs/>
                <w:i/>
                <w:iCs/>
                <w:sz w:val="22"/>
                <w:szCs w:val="22"/>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740ECA">
              <w:rPr>
                <w:rFonts w:eastAsia="Calibri"/>
                <w:bCs/>
                <w:sz w:val="22"/>
                <w:szCs w:val="22"/>
                <w:lang w:val="lt-LT" w:eastAsia="lt-LT"/>
              </w:rPr>
              <w:t xml:space="preserve"> </w:t>
            </w:r>
          </w:p>
          <w:p w14:paraId="36C68B13" w14:textId="77777777" w:rsidR="00454D00" w:rsidRPr="00740ECA" w:rsidRDefault="00454D00" w:rsidP="00A62D3E">
            <w:pPr>
              <w:jc w:val="both"/>
              <w:rPr>
                <w:rFonts w:eastAsia="Calibri"/>
                <w:bCs/>
                <w:sz w:val="22"/>
                <w:szCs w:val="22"/>
                <w:lang w:val="lt-LT" w:eastAsia="lt-LT"/>
              </w:rPr>
            </w:pPr>
          </w:p>
          <w:p w14:paraId="79D23868"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740ECA" w:rsidRDefault="00454D00" w:rsidP="00A62D3E">
            <w:pPr>
              <w:jc w:val="both"/>
              <w:rPr>
                <w:rFonts w:eastAsia="Calibri"/>
                <w:bCs/>
                <w:sz w:val="22"/>
                <w:szCs w:val="22"/>
                <w:lang w:val="lt-LT" w:eastAsia="lt-LT"/>
              </w:rPr>
            </w:pPr>
          </w:p>
          <w:p w14:paraId="53D3B166"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2) Dėl įsipareigojimų, susijusių su socialinio draudimo įmokų mokėjimu, įvykdymo iš Lietuvoje įsteigtų subjektų prašoma:</w:t>
            </w:r>
          </w:p>
          <w:p w14:paraId="7B49663A" w14:textId="4C7938FE"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40ECA">
                <w:rPr>
                  <w:rStyle w:val="Hyperlink"/>
                  <w:rFonts w:eastAsia="Calibri"/>
                  <w:bCs/>
                  <w:sz w:val="22"/>
                  <w:szCs w:val="22"/>
                  <w:lang w:val="lt-LT" w:eastAsia="lt-LT"/>
                </w:rPr>
                <w:t>http://draudejai.sodra.lt/draudeju_viesi_duomenys/</w:t>
              </w:r>
            </w:hyperlink>
            <w:r w:rsidRPr="00740ECA">
              <w:rPr>
                <w:rFonts w:eastAsia="Calibri"/>
                <w:bCs/>
                <w:sz w:val="22"/>
                <w:szCs w:val="22"/>
                <w:lang w:val="lt-LT" w:eastAsia="lt-LT"/>
              </w:rPr>
              <w:t xml:space="preserve">. </w:t>
            </w:r>
          </w:p>
          <w:p w14:paraId="49E3A68C" w14:textId="77777777" w:rsidR="00454D00" w:rsidRPr="00740ECA" w:rsidRDefault="00454D00" w:rsidP="00A62D3E">
            <w:pPr>
              <w:jc w:val="both"/>
              <w:rPr>
                <w:rFonts w:eastAsia="Calibri"/>
                <w:bCs/>
                <w:sz w:val="22"/>
                <w:szCs w:val="22"/>
                <w:lang w:val="lt-LT" w:eastAsia="lt-LT"/>
              </w:rPr>
            </w:pPr>
          </w:p>
          <w:p w14:paraId="3D791CDB"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740ECA" w:rsidRDefault="00454D00" w:rsidP="00A62D3E">
            <w:pPr>
              <w:jc w:val="both"/>
              <w:rPr>
                <w:rFonts w:eastAsia="Calibri"/>
                <w:bCs/>
                <w:sz w:val="22"/>
                <w:szCs w:val="22"/>
                <w:lang w:val="lt-LT" w:eastAsia="lt-LT"/>
              </w:rPr>
            </w:pPr>
          </w:p>
          <w:p w14:paraId="51A7AEF2"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740ECA">
              <w:rPr>
                <w:rFonts w:eastAsia="Calibri"/>
                <w:bCs/>
                <w:sz w:val="22"/>
                <w:szCs w:val="22"/>
                <w:lang w:val="lt-LT" w:eastAsia="lt-LT"/>
              </w:rPr>
              <w:lastRenderedPageBreak/>
              <w:t>išduotą dokumentą, patvirtinantį jungtinius kompetentingų institucijų tvarkomus duomenis.</w:t>
            </w:r>
          </w:p>
          <w:p w14:paraId="28EF5148" w14:textId="77777777" w:rsidR="00454D00" w:rsidRPr="00740ECA" w:rsidRDefault="00454D00" w:rsidP="00A62D3E">
            <w:pPr>
              <w:jc w:val="both"/>
              <w:rPr>
                <w:rFonts w:eastAsia="Calibri"/>
                <w:bCs/>
                <w:sz w:val="22"/>
                <w:szCs w:val="22"/>
                <w:lang w:val="lt-LT" w:eastAsia="lt-LT"/>
              </w:rPr>
            </w:pPr>
          </w:p>
          <w:p w14:paraId="000E090F"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Iš ne Lietuvoje įsteigtų subjektų reikalaujama:</w:t>
            </w:r>
          </w:p>
          <w:p w14:paraId="357E2605" w14:textId="7320BC7C"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 atitinkamos užsienio šalies kompetentingos institucijos dokumento</w:t>
            </w:r>
            <w:r w:rsidR="00C617EF" w:rsidRPr="00740ECA">
              <w:rPr>
                <w:rFonts w:eastAsia="Calibri"/>
                <w:bCs/>
                <w:sz w:val="22"/>
                <w:szCs w:val="22"/>
                <w:lang w:val="lt-LT" w:eastAsia="lt-LT"/>
              </w:rPr>
              <w:t xml:space="preserve"> (pastabos 1 lentelei)</w:t>
            </w:r>
            <w:r w:rsidRPr="00740ECA">
              <w:rPr>
                <w:rFonts w:eastAsia="Calibri"/>
                <w:bCs/>
                <w:sz w:val="22"/>
                <w:szCs w:val="22"/>
                <w:lang w:val="lt-LT" w:eastAsia="lt-LT"/>
              </w:rPr>
              <w:t>.</w:t>
            </w:r>
          </w:p>
          <w:p w14:paraId="43854FAE" w14:textId="77777777" w:rsidR="00454D00" w:rsidRPr="00740ECA" w:rsidRDefault="00454D00" w:rsidP="00A62D3E">
            <w:pPr>
              <w:jc w:val="both"/>
              <w:rPr>
                <w:rFonts w:eastAsia="Calibri"/>
                <w:bCs/>
                <w:sz w:val="22"/>
                <w:szCs w:val="22"/>
                <w:lang w:val="lt-LT" w:eastAsia="lt-LT"/>
              </w:rPr>
            </w:pPr>
          </w:p>
          <w:p w14:paraId="6C4EA0B9"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740ECA">
              <w:rPr>
                <w:rFonts w:eastAsia="Calibri"/>
                <w:b/>
                <w:i/>
                <w:iCs/>
                <w:sz w:val="22"/>
                <w:szCs w:val="22"/>
                <w:lang w:val="lt-LT" w:eastAsia="lt-LT"/>
              </w:rPr>
              <w:t>Pavyzdys:</w:t>
            </w:r>
            <w:r w:rsidRPr="00740ECA">
              <w:rPr>
                <w:rFonts w:eastAsia="Calibri"/>
                <w:bCs/>
                <w:i/>
                <w:iCs/>
                <w:sz w:val="22"/>
                <w:szCs w:val="22"/>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740ECA" w:rsidRDefault="00454D00" w:rsidP="00A62D3E">
            <w:pPr>
              <w:jc w:val="both"/>
              <w:rPr>
                <w:rFonts w:eastAsia="Calibri"/>
                <w:bCs/>
                <w:sz w:val="22"/>
                <w:szCs w:val="22"/>
                <w:lang w:val="lt-LT" w:eastAsia="lt-LT"/>
              </w:rPr>
            </w:pPr>
          </w:p>
          <w:p w14:paraId="7A1BBB56" w14:textId="77777777" w:rsidR="00454D00" w:rsidRPr="00740ECA" w:rsidRDefault="00454D00" w:rsidP="00A62D3E">
            <w:pPr>
              <w:tabs>
                <w:tab w:val="left" w:pos="0"/>
              </w:tabs>
              <w:jc w:val="both"/>
              <w:rPr>
                <w:rFonts w:eastAsia="Calibri"/>
                <w:bCs/>
                <w:sz w:val="22"/>
                <w:szCs w:val="22"/>
                <w:lang w:val="lt-LT" w:eastAsia="lt-LT"/>
              </w:rPr>
            </w:pPr>
            <w:r w:rsidRPr="00740ECA">
              <w:rPr>
                <w:rFonts w:eastAsia="Calibri"/>
                <w:bCs/>
                <w:sz w:val="22"/>
                <w:szCs w:val="22"/>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740ECA" w:rsidRDefault="00C617EF" w:rsidP="00A62D3E">
            <w:pPr>
              <w:tabs>
                <w:tab w:val="left" w:pos="0"/>
              </w:tabs>
              <w:jc w:val="both"/>
              <w:rPr>
                <w:rFonts w:eastAsia="Calibri"/>
                <w:bCs/>
                <w:sz w:val="22"/>
                <w:szCs w:val="22"/>
                <w:lang w:val="lt-LT" w:eastAsia="lt-LT"/>
              </w:rPr>
            </w:pPr>
          </w:p>
          <w:p w14:paraId="1B3450B9" w14:textId="77777777" w:rsidR="00C617EF" w:rsidRPr="00740ECA" w:rsidRDefault="00C617EF" w:rsidP="00C617EF">
            <w:pPr>
              <w:tabs>
                <w:tab w:val="left" w:pos="0"/>
              </w:tabs>
              <w:jc w:val="both"/>
              <w:rPr>
                <w:rFonts w:eastAsia="Calibri"/>
                <w:b/>
                <w:sz w:val="22"/>
                <w:szCs w:val="22"/>
                <w:lang w:val="lt-LT" w:eastAsia="lt-LT"/>
              </w:rPr>
            </w:pPr>
            <w:r w:rsidRPr="00740ECA">
              <w:rPr>
                <w:rFonts w:eastAsia="Calibri"/>
                <w:b/>
                <w:sz w:val="22"/>
                <w:szCs w:val="22"/>
                <w:lang w:val="lt-LT" w:eastAsia="lt-LT"/>
              </w:rPr>
              <w:t>PASTABA</w:t>
            </w:r>
          </w:p>
          <w:p w14:paraId="76E6892B" w14:textId="410977BD" w:rsidR="00C617EF" w:rsidRPr="00740ECA" w:rsidRDefault="00C617EF" w:rsidP="00C617EF">
            <w:pPr>
              <w:tabs>
                <w:tab w:val="left" w:pos="0"/>
              </w:tabs>
              <w:jc w:val="both"/>
              <w:rPr>
                <w:rFonts w:eastAsia="Calibri"/>
                <w:bCs/>
                <w:sz w:val="22"/>
                <w:szCs w:val="22"/>
                <w:lang w:val="lt-LT" w:eastAsia="lt-LT"/>
              </w:rPr>
            </w:pPr>
            <w:r w:rsidRPr="00740ECA">
              <w:rPr>
                <w:rFonts w:eastAsia="Calibri"/>
                <w:bCs/>
                <w:sz w:val="22"/>
                <w:szCs w:val="22"/>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740ECA" w14:paraId="7DA7E7AB" w14:textId="77777777" w:rsidTr="00A62D3E">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740ECA" w:rsidRDefault="00454D00" w:rsidP="00A62D3E">
            <w:pPr>
              <w:jc w:val="both"/>
              <w:outlineLvl w:val="3"/>
              <w:rPr>
                <w:rFonts w:eastAsia="Calibri"/>
                <w:i/>
                <w:sz w:val="22"/>
                <w:szCs w:val="22"/>
                <w:lang w:val="lt-LT" w:eastAsia="lt-LT"/>
              </w:rPr>
            </w:pPr>
            <w:r w:rsidRPr="00740ECA">
              <w:rPr>
                <w:rFonts w:eastAsia="Calibri"/>
                <w:b/>
                <w:i/>
                <w:sz w:val="22"/>
                <w:szCs w:val="22"/>
                <w:lang w:val="lt-LT" w:eastAsia="lt-LT"/>
              </w:rPr>
              <w:lastRenderedPageBreak/>
              <w:t>Pastaba:</w:t>
            </w:r>
          </w:p>
          <w:p w14:paraId="04701725" w14:textId="77777777" w:rsidR="00454D00" w:rsidRPr="00740ECA" w:rsidRDefault="00454D00" w:rsidP="00A62D3E">
            <w:pPr>
              <w:jc w:val="both"/>
              <w:outlineLvl w:val="3"/>
              <w:rPr>
                <w:rFonts w:eastAsia="Calibri"/>
                <w:i/>
                <w:sz w:val="22"/>
                <w:szCs w:val="22"/>
                <w:lang w:val="lt-LT" w:eastAsia="lt-LT"/>
              </w:rPr>
            </w:pPr>
            <w:r w:rsidRPr="00740ECA">
              <w:rPr>
                <w:rFonts w:eastAsia="Calibri"/>
                <w:i/>
                <w:sz w:val="22"/>
                <w:szCs w:val="22"/>
                <w:lang w:val="lt-LT" w:eastAsia="lt-LT"/>
              </w:rPr>
              <w:t>* Laikoma, kad tiekėjas nuteistas už šio 3.7.2.1 p.  nurodytą nusikalstamą veiką, kai dėl:</w:t>
            </w:r>
          </w:p>
          <w:p w14:paraId="5B34A60E" w14:textId="77777777" w:rsidR="00454D00" w:rsidRPr="00740ECA" w:rsidRDefault="00454D00" w:rsidP="00A62D3E">
            <w:pPr>
              <w:jc w:val="both"/>
              <w:outlineLvl w:val="3"/>
              <w:rPr>
                <w:rFonts w:eastAsia="Calibri"/>
                <w:i/>
                <w:sz w:val="22"/>
                <w:szCs w:val="22"/>
                <w:lang w:val="lt-LT" w:eastAsia="lt-LT"/>
              </w:rPr>
            </w:pPr>
            <w:r w:rsidRPr="00740ECA">
              <w:rPr>
                <w:rFonts w:eastAsia="Calibri"/>
                <w:i/>
                <w:sz w:val="22"/>
                <w:szCs w:val="22"/>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740ECA" w:rsidRDefault="00454D00" w:rsidP="00A62D3E">
            <w:pPr>
              <w:jc w:val="both"/>
              <w:rPr>
                <w:rFonts w:eastAsia="Calibri"/>
                <w:bCs/>
                <w:i/>
                <w:sz w:val="22"/>
                <w:szCs w:val="22"/>
                <w:lang w:val="lt-LT" w:eastAsia="lt-LT"/>
              </w:rPr>
            </w:pPr>
            <w:r w:rsidRPr="00740ECA">
              <w:rPr>
                <w:rFonts w:eastAsia="Calibri"/>
                <w:i/>
                <w:sz w:val="22"/>
                <w:szCs w:val="22"/>
                <w:lang w:val="lt-LT" w:eastAsia="lt-LT"/>
              </w:rPr>
              <w:t xml:space="preserve">2) tiekėjo, kuris yra juridinis asmuo, kita organizacija ar jos </w:t>
            </w:r>
            <w:r w:rsidR="00E369E8" w:rsidRPr="00740ECA">
              <w:rPr>
                <w:rFonts w:eastAsia="Calibri"/>
                <w:i/>
                <w:sz w:val="22"/>
                <w:szCs w:val="22"/>
                <w:lang w:val="lt-LT" w:eastAsia="lt-LT"/>
              </w:rPr>
              <w:t xml:space="preserve">struktūrinis </w:t>
            </w:r>
            <w:r w:rsidRPr="00740ECA">
              <w:rPr>
                <w:rFonts w:eastAsia="Calibri"/>
                <w:i/>
                <w:sz w:val="22"/>
                <w:szCs w:val="22"/>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740ECA" w14:paraId="2FC460A2"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77777777" w:rsidR="00454D00" w:rsidRPr="00740ECA" w:rsidRDefault="00454D00" w:rsidP="00A62D3E">
            <w:pPr>
              <w:rPr>
                <w:rFonts w:eastAsia="Calibri"/>
                <w:sz w:val="22"/>
                <w:szCs w:val="22"/>
                <w:lang w:val="lt-LT" w:eastAsia="lt-LT"/>
              </w:rPr>
            </w:pPr>
            <w:r w:rsidRPr="00740ECA">
              <w:rPr>
                <w:rFonts w:eastAsia="Calibri"/>
                <w:sz w:val="22"/>
                <w:szCs w:val="22"/>
                <w:lang w:val="lt-LT" w:eastAsia="lt-LT"/>
              </w:rPr>
              <w:t>3.7.2.2.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740ECA" w:rsidRDefault="00454D00" w:rsidP="00A62D3E">
            <w:pPr>
              <w:jc w:val="both"/>
              <w:rPr>
                <w:rFonts w:eastAsia="Calibri"/>
                <w:bCs/>
                <w:sz w:val="22"/>
                <w:szCs w:val="22"/>
                <w:lang w:val="lt-LT" w:eastAsia="lt-LT"/>
              </w:rPr>
            </w:pPr>
            <w:r w:rsidRPr="00740ECA">
              <w:rPr>
                <w:rFonts w:eastAsia="Calibri"/>
                <w:sz w:val="22"/>
                <w:szCs w:val="22"/>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 xml:space="preserve">III dalies „Pašalinimo pagrindai“ C skirsnio „Su nemokumu, interesų konfliktu ar profesiniais nusižengimais susiję pagrindai“ punktas „C10. Su kitais ekonominės veiklos vykdytojais sudaryti susitarimai, kuriais siekta iškraipyti konkurenciją </w:t>
            </w:r>
            <w:r w:rsidRPr="00740ECA">
              <w:rPr>
                <w:rFonts w:eastAsia="Calibri"/>
                <w:sz w:val="22"/>
                <w:szCs w:val="22"/>
                <w:lang w:val="lt-LT" w:eastAsia="lt-LT"/>
              </w:rPr>
              <w:lastRenderedPageBreak/>
              <w:t>(VPĮ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lastRenderedPageBreak/>
              <w:t>Iš Lietuvoje įsteigtų subjektų įrodančių dokumentų nereikalaujama. Užtenka pateikto EBVPD.</w:t>
            </w:r>
          </w:p>
        </w:tc>
      </w:tr>
      <w:tr w:rsidR="00454D00" w:rsidRPr="00740ECA" w14:paraId="1C5189B6"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740ECA" w:rsidRDefault="00454D00" w:rsidP="00A62D3E">
            <w:pPr>
              <w:rPr>
                <w:rFonts w:eastAsia="Calibri"/>
                <w:sz w:val="22"/>
                <w:szCs w:val="22"/>
                <w:lang w:val="lt-LT" w:eastAsia="lt-LT"/>
              </w:rPr>
            </w:pPr>
            <w:r w:rsidRPr="00740ECA">
              <w:rPr>
                <w:rFonts w:eastAsia="Calibri"/>
                <w:sz w:val="22"/>
                <w:szCs w:val="22"/>
                <w:lang w:val="lt-LT" w:eastAsia="lt-LT"/>
              </w:rPr>
              <w:lastRenderedPageBreak/>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740ECA" w:rsidRDefault="00454D00" w:rsidP="00A62D3E">
            <w:pPr>
              <w:jc w:val="both"/>
              <w:outlineLvl w:val="3"/>
              <w:rPr>
                <w:rFonts w:eastAsia="Calibri"/>
                <w:sz w:val="22"/>
                <w:szCs w:val="22"/>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Iš Lietuvoje įsteigtų subjektų įrodančių dokumentų nereikalaujama. Užtenka pateikto EBVPD.</w:t>
            </w:r>
          </w:p>
        </w:tc>
      </w:tr>
      <w:tr w:rsidR="00454D00" w:rsidRPr="00740ECA" w14:paraId="6AF0D2D2"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77777777" w:rsidR="00454D00" w:rsidRPr="00740ECA" w:rsidRDefault="00454D00" w:rsidP="00A62D3E">
            <w:pPr>
              <w:rPr>
                <w:rFonts w:eastAsia="Calibri"/>
                <w:sz w:val="22"/>
                <w:szCs w:val="22"/>
                <w:lang w:val="lt-LT" w:eastAsia="lt-LT"/>
              </w:rPr>
            </w:pPr>
            <w:r w:rsidRPr="00740ECA">
              <w:rPr>
                <w:rFonts w:eastAsia="Calibri"/>
                <w:sz w:val="22"/>
                <w:szCs w:val="22"/>
                <w:lang w:val="lt-LT" w:eastAsia="lt-LT"/>
              </w:rPr>
              <w:t>3.7.2.4.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Buvo pažeista konkurencija, kaip nustatyta Viešųjų pirkimų įstatymo 27 straipsnio 3 ir 4 dalyse, ir atitinkamos padėties negalima ištaisyti.</w:t>
            </w:r>
          </w:p>
          <w:p w14:paraId="0B13F823" w14:textId="77777777" w:rsidR="00454D00" w:rsidRPr="00740ECA" w:rsidRDefault="00454D00" w:rsidP="00A62D3E">
            <w:pPr>
              <w:jc w:val="both"/>
              <w:outlineLvl w:val="3"/>
              <w:rPr>
                <w:rFonts w:eastAsia="Calibri"/>
                <w:sz w:val="22"/>
                <w:szCs w:val="22"/>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Iš Lietuvoje įsteigtų subjektų įrodančių dokumentų nereikalaujama. Užtenka pateikto EBVPD.</w:t>
            </w:r>
          </w:p>
        </w:tc>
      </w:tr>
      <w:tr w:rsidR="00454D00" w:rsidRPr="00740ECA" w14:paraId="471A420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7777777" w:rsidR="00454D00" w:rsidRPr="00740ECA" w:rsidRDefault="00454D00" w:rsidP="00A62D3E">
            <w:pPr>
              <w:rPr>
                <w:rFonts w:eastAsia="Calibri"/>
                <w:sz w:val="22"/>
                <w:szCs w:val="22"/>
                <w:lang w:val="lt-LT" w:eastAsia="lt-LT"/>
              </w:rPr>
            </w:pPr>
            <w:r w:rsidRPr="00740ECA">
              <w:rPr>
                <w:rFonts w:eastAsia="Calibri"/>
                <w:sz w:val="22"/>
                <w:szCs w:val="22"/>
                <w:lang w:val="lt-LT" w:eastAsia="lt-LT"/>
              </w:rPr>
              <w:t>3.7.2.5.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740ECA" w:rsidRDefault="00454D00" w:rsidP="00A62D3E">
            <w:pPr>
              <w:jc w:val="both"/>
              <w:rPr>
                <w:sz w:val="22"/>
                <w:szCs w:val="22"/>
                <w:lang w:val="lt-LT"/>
              </w:rPr>
            </w:pPr>
            <w:r w:rsidRPr="00740ECA">
              <w:rPr>
                <w:sz w:val="22"/>
                <w:szCs w:val="22"/>
                <w:lang w:val="lt-LT"/>
              </w:rPr>
              <w:t xml:space="preserve">Tiekėjas yra neįvykdęs sutarties, sudarytos vadovaujantis VPĮ, Viešųjų pirkimų, atliekamų gynybos ir saugumo srityje, įstatymu ar Pirkimų, atliekamų </w:t>
            </w:r>
            <w:proofErr w:type="spellStart"/>
            <w:r w:rsidRPr="00740ECA">
              <w:rPr>
                <w:sz w:val="22"/>
                <w:szCs w:val="22"/>
                <w:lang w:val="lt-LT"/>
              </w:rPr>
              <w:t>vandentvarkos</w:t>
            </w:r>
            <w:proofErr w:type="spellEnd"/>
            <w:r w:rsidRPr="00740ECA">
              <w:rPr>
                <w:sz w:val="22"/>
                <w:szCs w:val="22"/>
                <w:lang w:val="lt-LT"/>
              </w:rPr>
              <w:t xml:space="preserve">, energetikos, transporto ar pašto paslaugų srities perkančiųjų subjektų, įstatymu, ar koncesijos sutarties arba yra </w:t>
            </w:r>
            <w:r w:rsidRPr="00740ECA">
              <w:rPr>
                <w:sz w:val="22"/>
                <w:szCs w:val="22"/>
                <w:lang w:val="lt-LT"/>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740ECA" w:rsidRDefault="00454D00" w:rsidP="00A62D3E">
            <w:pPr>
              <w:jc w:val="both"/>
              <w:rPr>
                <w:sz w:val="22"/>
                <w:szCs w:val="22"/>
                <w:lang w:val="lt-LT"/>
              </w:rPr>
            </w:pPr>
            <w:r w:rsidRPr="00740ECA">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w:t>
            </w:r>
            <w:r w:rsidRPr="00740ECA">
              <w:rPr>
                <w:sz w:val="22"/>
                <w:szCs w:val="22"/>
                <w:lang w:val="lt-LT"/>
              </w:rPr>
              <w:lastRenderedPageBreak/>
              <w:t>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lastRenderedPageBreak/>
              <w:t xml:space="preserve">III dalies „Pašalinimo pagrindai“ C skirsnio „Su nemokumu, interesų konfliktu ar profesiniais nusižengimais susiję pagrindai“ punktas „C14. Sutarties nutraukimas anksčiau laiko, žala ar kitos </w:t>
            </w:r>
            <w:r w:rsidRPr="00740ECA">
              <w:rPr>
                <w:rFonts w:eastAsia="Calibri"/>
                <w:sz w:val="22"/>
                <w:szCs w:val="22"/>
                <w:lang w:val="lt-LT" w:eastAsia="lt-LT"/>
              </w:rPr>
              <w:lastRenderedPageBreak/>
              <w:t>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740ECA" w:rsidRDefault="00454D00" w:rsidP="00A62D3E">
            <w:pPr>
              <w:jc w:val="both"/>
              <w:rPr>
                <w:rFonts w:eastAsia="Calibri"/>
                <w:bCs/>
                <w:sz w:val="22"/>
                <w:szCs w:val="22"/>
                <w:lang w:val="lt-LT"/>
              </w:rPr>
            </w:pPr>
            <w:r w:rsidRPr="00740ECA">
              <w:rPr>
                <w:rFonts w:eastAsia="Calibri"/>
                <w:bCs/>
                <w:sz w:val="22"/>
                <w:szCs w:val="22"/>
                <w:lang w:val="lt-LT"/>
              </w:rPr>
              <w:lastRenderedPageBreak/>
              <w:t>Iš Lietuvoje įsteigtų subjektų įrodančių dokumentų nereikalaujama. Užtenka pateikto EBVPD.</w:t>
            </w:r>
          </w:p>
          <w:p w14:paraId="1803A8C8" w14:textId="77777777" w:rsidR="00454D00" w:rsidRPr="00740ECA" w:rsidRDefault="00454D00" w:rsidP="00A62D3E">
            <w:pPr>
              <w:jc w:val="both"/>
              <w:rPr>
                <w:rFonts w:eastAsia="Calibri"/>
                <w:bCs/>
                <w:sz w:val="22"/>
                <w:szCs w:val="22"/>
                <w:lang w:val="lt-LT"/>
              </w:rPr>
            </w:pPr>
          </w:p>
          <w:p w14:paraId="5F6EAD29" w14:textId="77777777" w:rsidR="00454D00" w:rsidRPr="00740ECA" w:rsidRDefault="00454D00" w:rsidP="00A62D3E">
            <w:pPr>
              <w:jc w:val="both"/>
              <w:rPr>
                <w:rFonts w:eastAsia="Calibri"/>
                <w:bCs/>
                <w:sz w:val="22"/>
                <w:szCs w:val="22"/>
                <w:lang w:val="lt-LT"/>
              </w:rPr>
            </w:pPr>
            <w:r w:rsidRPr="00740ECA">
              <w:rPr>
                <w:rFonts w:eastAsia="Calibri"/>
                <w:bCs/>
                <w:sz w:val="22"/>
                <w:szCs w:val="22"/>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740ECA" w:rsidRDefault="00454D00" w:rsidP="00A62D3E">
            <w:pPr>
              <w:jc w:val="both"/>
              <w:rPr>
                <w:rFonts w:eastAsia="Calibri"/>
                <w:bCs/>
                <w:sz w:val="22"/>
                <w:szCs w:val="22"/>
                <w:lang w:val="lt-LT"/>
              </w:rPr>
            </w:pPr>
          </w:p>
          <w:p w14:paraId="7E869DBC" w14:textId="36EA6079" w:rsidR="00454D00" w:rsidRPr="00740ECA" w:rsidRDefault="00F12496" w:rsidP="00A62D3E">
            <w:pPr>
              <w:jc w:val="both"/>
              <w:rPr>
                <w:rFonts w:eastAsia="Calibri"/>
                <w:bCs/>
                <w:sz w:val="22"/>
                <w:szCs w:val="22"/>
                <w:lang w:val="lt-LT"/>
              </w:rPr>
            </w:pPr>
            <w:hyperlink r:id="rId16" w:history="1">
              <w:r w:rsidR="00C617EF" w:rsidRPr="00740ECA">
                <w:rPr>
                  <w:rStyle w:val="Hyperlink"/>
                  <w:rFonts w:eastAsia="Calibri"/>
                  <w:bCs/>
                  <w:sz w:val="22"/>
                  <w:szCs w:val="22"/>
                  <w:lang w:val="lt-LT"/>
                </w:rPr>
                <w:t>https://vpt.lrv.lt/lt/pasalinimo-pagrindai-1/nepatikimi-tiekejai-1</w:t>
              </w:r>
            </w:hyperlink>
            <w:r w:rsidR="00C617EF" w:rsidRPr="00740ECA">
              <w:rPr>
                <w:rFonts w:eastAsia="Calibri"/>
                <w:bCs/>
                <w:sz w:val="22"/>
                <w:szCs w:val="22"/>
                <w:lang w:val="lt-LT"/>
              </w:rPr>
              <w:t xml:space="preserve"> </w:t>
            </w:r>
          </w:p>
          <w:p w14:paraId="10828F4E" w14:textId="77777777" w:rsidR="00C617EF" w:rsidRPr="00740ECA" w:rsidRDefault="00C617EF" w:rsidP="00A62D3E">
            <w:pPr>
              <w:jc w:val="both"/>
              <w:rPr>
                <w:rFonts w:eastAsia="Calibri"/>
                <w:bCs/>
                <w:sz w:val="22"/>
                <w:szCs w:val="22"/>
                <w:lang w:val="lt-LT"/>
              </w:rPr>
            </w:pPr>
          </w:p>
          <w:p w14:paraId="0D5E2D69" w14:textId="22845447" w:rsidR="00454D00" w:rsidRPr="00740ECA" w:rsidRDefault="00F12496" w:rsidP="00A62D3E">
            <w:pPr>
              <w:jc w:val="both"/>
              <w:rPr>
                <w:rFonts w:eastAsiaTheme="minorEastAsia"/>
                <w:bCs/>
                <w:sz w:val="22"/>
                <w:szCs w:val="22"/>
                <w:lang w:val="lt-LT" w:eastAsia="lt-LT"/>
              </w:rPr>
            </w:pPr>
            <w:hyperlink r:id="rId17" w:history="1">
              <w:r w:rsidR="00C617EF" w:rsidRPr="00740ECA">
                <w:rPr>
                  <w:rStyle w:val="Hyperlink"/>
                  <w:rFonts w:eastAsia="Calibri"/>
                  <w:bCs/>
                  <w:sz w:val="22"/>
                  <w:szCs w:val="22"/>
                  <w:lang w:val="lt-LT"/>
                </w:rPr>
                <w:t>https://vpt.lrv.lt/lt/pasalinimo-pagrindai-1/nepatikimu-koncesininku-sarasas-1/nepatikimu-koncesininku-sarasas</w:t>
              </w:r>
            </w:hyperlink>
            <w:r w:rsidR="00C617EF" w:rsidRPr="00740ECA">
              <w:rPr>
                <w:rFonts w:eastAsia="Calibri"/>
                <w:bCs/>
                <w:sz w:val="22"/>
                <w:szCs w:val="22"/>
                <w:lang w:val="lt-LT"/>
              </w:rPr>
              <w:t xml:space="preserve"> </w:t>
            </w:r>
          </w:p>
          <w:p w14:paraId="7100CF36" w14:textId="6ABE587D" w:rsidR="00454D00" w:rsidRPr="00740ECA" w:rsidRDefault="00454D00" w:rsidP="00A62D3E">
            <w:pPr>
              <w:jc w:val="both"/>
              <w:rPr>
                <w:rFonts w:eastAsia="Calibri"/>
                <w:bCs/>
                <w:sz w:val="22"/>
                <w:szCs w:val="22"/>
                <w:lang w:val="lt-LT" w:eastAsia="lt-LT"/>
              </w:rPr>
            </w:pPr>
          </w:p>
        </w:tc>
      </w:tr>
      <w:tr w:rsidR="00454D00" w:rsidRPr="00740ECA" w14:paraId="5ABFC380"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77777777" w:rsidR="00454D00" w:rsidRPr="00740ECA" w:rsidRDefault="00454D00" w:rsidP="00A62D3E">
            <w:pPr>
              <w:rPr>
                <w:rFonts w:eastAsia="Calibri"/>
                <w:sz w:val="22"/>
                <w:szCs w:val="22"/>
                <w:lang w:val="lt-LT" w:eastAsia="lt-LT"/>
              </w:rPr>
            </w:pPr>
            <w:r w:rsidRPr="00740ECA">
              <w:rPr>
                <w:rFonts w:eastAsia="Calibri"/>
                <w:sz w:val="22"/>
                <w:szCs w:val="22"/>
                <w:lang w:val="lt-LT" w:eastAsia="lt-LT"/>
              </w:rPr>
              <w:lastRenderedPageBreak/>
              <w:t>3.7.2.6.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740ECA" w:rsidRDefault="00454D00" w:rsidP="00A62D3E">
            <w:pPr>
              <w:jc w:val="both"/>
              <w:rPr>
                <w:color w:val="000000"/>
                <w:sz w:val="22"/>
                <w:szCs w:val="22"/>
                <w:shd w:val="clear" w:color="auto" w:fill="FFFFFF"/>
                <w:lang w:val="lt-LT" w:eastAsia="lt-LT"/>
              </w:rPr>
            </w:pPr>
            <w:bookmarkStart w:id="1" w:name="_Hlk90543908"/>
            <w:r w:rsidRPr="00740ECA">
              <w:rPr>
                <w:rFonts w:eastAsia="Calibri"/>
                <w:color w:val="000000"/>
                <w:sz w:val="22"/>
                <w:szCs w:val="22"/>
                <w:lang w:val="lt-LT" w:eastAsia="lt-LT"/>
              </w:rPr>
              <w:t>T</w:t>
            </w:r>
            <w:r w:rsidRPr="00740ECA">
              <w:rPr>
                <w:color w:val="000000"/>
                <w:sz w:val="22"/>
                <w:szCs w:val="22"/>
                <w:shd w:val="clear" w:color="auto" w:fill="FFFFFF"/>
                <w:lang w:val="lt-LT" w:eastAsia="lt-LT"/>
              </w:rPr>
              <w:t>iekėjas yra padaręs rimtą profesinį pažeidimą, dėl kurio perkančioji organizacija abejoja tiekėjo sąžiningumu, kai jis:</w:t>
            </w:r>
          </w:p>
          <w:p w14:paraId="4E1174C9" w14:textId="77777777" w:rsidR="00C617EF" w:rsidRPr="00740ECA" w:rsidRDefault="00C617EF" w:rsidP="00A62D3E">
            <w:pPr>
              <w:jc w:val="both"/>
              <w:rPr>
                <w:color w:val="000000"/>
                <w:sz w:val="22"/>
                <w:szCs w:val="22"/>
                <w:shd w:val="clear" w:color="auto" w:fill="FFFFFF"/>
                <w:lang w:val="lt-LT" w:eastAsia="lt-LT"/>
              </w:rPr>
            </w:pPr>
          </w:p>
          <w:p w14:paraId="1639A6DA" w14:textId="77777777" w:rsidR="00C617EF" w:rsidRPr="00740ECA" w:rsidRDefault="00C617EF" w:rsidP="00A62D3E">
            <w:pPr>
              <w:jc w:val="both"/>
              <w:rPr>
                <w:color w:val="000000"/>
                <w:sz w:val="22"/>
                <w:szCs w:val="22"/>
                <w:shd w:val="clear" w:color="auto" w:fill="FFFFFF"/>
                <w:lang w:val="lt-LT" w:eastAsia="lt-LT"/>
              </w:rPr>
            </w:pPr>
          </w:p>
          <w:p w14:paraId="17AB6304" w14:textId="77777777" w:rsidR="00C617EF" w:rsidRPr="00740ECA" w:rsidRDefault="00C617EF" w:rsidP="00A62D3E">
            <w:pPr>
              <w:jc w:val="both"/>
              <w:rPr>
                <w:color w:val="000000"/>
                <w:sz w:val="22"/>
                <w:szCs w:val="22"/>
                <w:shd w:val="clear" w:color="auto" w:fill="FFFFFF"/>
                <w:lang w:val="lt-LT" w:eastAsia="lt-LT"/>
              </w:rPr>
            </w:pPr>
          </w:p>
          <w:p w14:paraId="63EC0802" w14:textId="77777777" w:rsidR="00C617EF" w:rsidRPr="00740ECA" w:rsidRDefault="00C617EF" w:rsidP="00A62D3E">
            <w:pPr>
              <w:jc w:val="both"/>
              <w:rPr>
                <w:color w:val="000000"/>
                <w:sz w:val="22"/>
                <w:szCs w:val="22"/>
                <w:shd w:val="clear" w:color="auto" w:fill="FFFFFF"/>
                <w:lang w:val="lt-LT" w:eastAsia="lt-LT"/>
              </w:rPr>
            </w:pPr>
          </w:p>
          <w:p w14:paraId="151770B0" w14:textId="77777777" w:rsidR="00C617EF" w:rsidRPr="00740ECA" w:rsidRDefault="00C617EF" w:rsidP="00A62D3E">
            <w:pPr>
              <w:jc w:val="both"/>
              <w:rPr>
                <w:color w:val="000000"/>
                <w:sz w:val="22"/>
                <w:szCs w:val="22"/>
                <w:shd w:val="clear" w:color="auto" w:fill="FFFFFF"/>
                <w:lang w:val="lt-LT" w:eastAsia="lt-LT"/>
              </w:rPr>
            </w:pPr>
          </w:p>
          <w:p w14:paraId="367BDA09" w14:textId="77777777" w:rsidR="00C617EF" w:rsidRPr="00740ECA" w:rsidRDefault="00C617EF" w:rsidP="00A62D3E">
            <w:pPr>
              <w:jc w:val="both"/>
              <w:rPr>
                <w:color w:val="000000"/>
                <w:sz w:val="22"/>
                <w:szCs w:val="22"/>
                <w:lang w:val="lt-LT" w:eastAsia="lt-LT"/>
              </w:rPr>
            </w:pPr>
          </w:p>
          <w:p w14:paraId="21E6EDC3" w14:textId="77777777" w:rsidR="00454D00" w:rsidRPr="00740ECA" w:rsidRDefault="00454D00" w:rsidP="00BE6E5E">
            <w:pPr>
              <w:pStyle w:val="ListParagraph"/>
              <w:numPr>
                <w:ilvl w:val="0"/>
                <w:numId w:val="6"/>
              </w:numPr>
              <w:ind w:left="0" w:firstLine="34"/>
              <w:jc w:val="both"/>
              <w:rPr>
                <w:rFonts w:ascii="Times New Roman" w:hAnsi="Times New Roman"/>
                <w:color w:val="000000"/>
                <w:sz w:val="22"/>
                <w:szCs w:val="22"/>
                <w:lang w:val="lt-LT" w:eastAsia="lt-LT"/>
              </w:rPr>
            </w:pPr>
            <w:bookmarkStart w:id="2" w:name="part_1365393836a441bc89bb6d6bc03851af"/>
            <w:bookmarkEnd w:id="2"/>
            <w:r w:rsidRPr="00740ECA">
              <w:rPr>
                <w:rFonts w:ascii="Times New Roman" w:hAnsi="Times New Roman"/>
                <w:color w:val="000000"/>
                <w:sz w:val="22"/>
                <w:szCs w:val="22"/>
                <w:lang w:val="lt-LT" w:eastAsia="lt-LT"/>
              </w:rPr>
              <w:t>yra padaręs finansinės atskaitomybės ir audito teisės aktų pažeidimą ir nuo jo padarymo dienos praėjo mažiau kaip vieni metai;</w:t>
            </w:r>
          </w:p>
          <w:p w14:paraId="333C1461" w14:textId="77777777" w:rsidR="00454D00" w:rsidRPr="00740ECA" w:rsidRDefault="00454D00" w:rsidP="00A62D3E">
            <w:pPr>
              <w:jc w:val="both"/>
              <w:rPr>
                <w:color w:val="000000"/>
                <w:sz w:val="22"/>
                <w:szCs w:val="22"/>
                <w:lang w:val="lt-LT" w:eastAsia="lt-LT"/>
              </w:rPr>
            </w:pPr>
          </w:p>
          <w:p w14:paraId="22E68C1B" w14:textId="77777777" w:rsidR="00454D00" w:rsidRPr="00740ECA" w:rsidRDefault="00454D00" w:rsidP="00A62D3E">
            <w:pPr>
              <w:jc w:val="both"/>
              <w:rPr>
                <w:color w:val="000000"/>
                <w:sz w:val="22"/>
                <w:szCs w:val="22"/>
                <w:lang w:val="lt-LT" w:eastAsia="lt-LT"/>
              </w:rPr>
            </w:pPr>
          </w:p>
          <w:p w14:paraId="0199AA80" w14:textId="77777777" w:rsidR="00454D00" w:rsidRPr="00740ECA" w:rsidRDefault="00454D00" w:rsidP="00A62D3E">
            <w:pPr>
              <w:jc w:val="both"/>
              <w:rPr>
                <w:color w:val="000000"/>
                <w:sz w:val="22"/>
                <w:szCs w:val="22"/>
                <w:lang w:val="lt-LT" w:eastAsia="lt-LT"/>
              </w:rPr>
            </w:pPr>
          </w:p>
          <w:p w14:paraId="7F2E96EF" w14:textId="77777777" w:rsidR="00454D00" w:rsidRPr="00740ECA" w:rsidRDefault="00454D00" w:rsidP="00A62D3E">
            <w:pPr>
              <w:jc w:val="both"/>
              <w:rPr>
                <w:color w:val="000000"/>
                <w:sz w:val="22"/>
                <w:szCs w:val="22"/>
                <w:lang w:val="lt-LT" w:eastAsia="lt-LT"/>
              </w:rPr>
            </w:pPr>
          </w:p>
          <w:p w14:paraId="396155FF" w14:textId="77777777" w:rsidR="00454D00" w:rsidRPr="00740ECA" w:rsidRDefault="00454D00" w:rsidP="00A62D3E">
            <w:pPr>
              <w:jc w:val="both"/>
              <w:rPr>
                <w:color w:val="000000"/>
                <w:sz w:val="22"/>
                <w:szCs w:val="22"/>
                <w:shd w:val="clear" w:color="auto" w:fill="FFFFFF"/>
                <w:lang w:val="lt-LT" w:eastAsia="lt-LT"/>
              </w:rPr>
            </w:pPr>
            <w:bookmarkStart w:id="3" w:name="part_554576649fec494785b3c3228df3c3b3"/>
            <w:bookmarkEnd w:id="3"/>
          </w:p>
          <w:p w14:paraId="2A47DD0A" w14:textId="77777777" w:rsidR="00033F0E" w:rsidRPr="00740ECA" w:rsidRDefault="00033F0E" w:rsidP="00A62D3E">
            <w:pPr>
              <w:jc w:val="both"/>
              <w:rPr>
                <w:color w:val="000000"/>
                <w:sz w:val="22"/>
                <w:szCs w:val="22"/>
                <w:shd w:val="clear" w:color="auto" w:fill="FFFFFF"/>
                <w:lang w:val="lt-LT" w:eastAsia="lt-LT"/>
              </w:rPr>
            </w:pPr>
          </w:p>
          <w:p w14:paraId="31972ADC" w14:textId="77777777" w:rsidR="00033F0E" w:rsidRPr="00740ECA" w:rsidRDefault="00033F0E" w:rsidP="00A62D3E">
            <w:pPr>
              <w:jc w:val="both"/>
              <w:rPr>
                <w:color w:val="000000"/>
                <w:sz w:val="22"/>
                <w:szCs w:val="22"/>
                <w:shd w:val="clear" w:color="auto" w:fill="FFFFFF"/>
                <w:lang w:val="lt-LT" w:eastAsia="lt-LT"/>
              </w:rPr>
            </w:pPr>
          </w:p>
          <w:p w14:paraId="234E2224" w14:textId="77777777" w:rsidR="00033F0E" w:rsidRPr="00740ECA" w:rsidRDefault="00033F0E" w:rsidP="00A62D3E">
            <w:pPr>
              <w:jc w:val="both"/>
              <w:rPr>
                <w:color w:val="000000"/>
                <w:sz w:val="22"/>
                <w:szCs w:val="22"/>
                <w:shd w:val="clear" w:color="auto" w:fill="FFFFFF"/>
                <w:lang w:val="lt-LT" w:eastAsia="lt-LT"/>
              </w:rPr>
            </w:pPr>
          </w:p>
          <w:p w14:paraId="662CF0B9" w14:textId="5D8F9327" w:rsidR="00454D00" w:rsidRPr="00740ECA" w:rsidRDefault="00454D00" w:rsidP="00A62D3E">
            <w:pPr>
              <w:jc w:val="both"/>
              <w:rPr>
                <w:b/>
                <w:color w:val="000000"/>
                <w:sz w:val="22"/>
                <w:szCs w:val="22"/>
                <w:shd w:val="clear" w:color="auto" w:fill="FFFFFF"/>
                <w:lang w:val="lt-LT" w:eastAsia="lt-LT"/>
              </w:rPr>
            </w:pPr>
            <w:r w:rsidRPr="00740ECA">
              <w:rPr>
                <w:color w:val="000000"/>
                <w:sz w:val="22"/>
                <w:szCs w:val="22"/>
                <w:shd w:val="clear" w:color="auto" w:fill="FFFFFF"/>
                <w:lang w:val="lt-LT" w:eastAsia="lt-LT"/>
              </w:rPr>
              <w:t>b) neatitinka minimalių patikimo mokesčių mokėtojo kriterijų, nustatytų Lietuvos Respublikos mokesčių administravimo įstatymo 40</w:t>
            </w:r>
            <w:r w:rsidRPr="00740ECA">
              <w:rPr>
                <w:color w:val="000000"/>
                <w:sz w:val="22"/>
                <w:szCs w:val="22"/>
                <w:shd w:val="clear" w:color="auto" w:fill="FFFFFF"/>
                <w:vertAlign w:val="superscript"/>
                <w:lang w:val="lt-LT" w:eastAsia="lt-LT"/>
              </w:rPr>
              <w:t>1</w:t>
            </w:r>
            <w:r w:rsidRPr="00740ECA">
              <w:rPr>
                <w:color w:val="000000"/>
                <w:sz w:val="22"/>
                <w:szCs w:val="22"/>
                <w:shd w:val="clear" w:color="auto" w:fill="FFFFFF"/>
                <w:lang w:val="lt-LT" w:eastAsia="lt-LT"/>
              </w:rPr>
              <w:t xml:space="preserve"> straipsnio 1 dalyje. </w:t>
            </w:r>
            <w:bookmarkStart w:id="4" w:name="part_7c4ba431d38a40dbad0f2eb2d1c58827"/>
            <w:bookmarkEnd w:id="4"/>
          </w:p>
          <w:p w14:paraId="651BE849" w14:textId="77777777" w:rsidR="00454D00" w:rsidRPr="00740ECA" w:rsidRDefault="00454D00" w:rsidP="00A62D3E">
            <w:pPr>
              <w:jc w:val="both"/>
              <w:rPr>
                <w:color w:val="000000"/>
                <w:sz w:val="22"/>
                <w:szCs w:val="22"/>
                <w:lang w:val="lt-LT" w:eastAsia="lt-LT"/>
              </w:rPr>
            </w:pPr>
          </w:p>
          <w:p w14:paraId="7AAB14C1" w14:textId="77777777" w:rsidR="00454D00" w:rsidRPr="00740ECA" w:rsidRDefault="00454D00" w:rsidP="00A62D3E">
            <w:pPr>
              <w:jc w:val="both"/>
              <w:rPr>
                <w:color w:val="000000"/>
                <w:sz w:val="22"/>
                <w:szCs w:val="22"/>
                <w:lang w:val="lt-LT" w:eastAsia="lt-LT"/>
              </w:rPr>
            </w:pPr>
          </w:p>
          <w:p w14:paraId="5CEC2C36" w14:textId="77777777" w:rsidR="00033F0E" w:rsidRPr="00740ECA" w:rsidRDefault="00033F0E" w:rsidP="00A62D3E">
            <w:pPr>
              <w:jc w:val="both"/>
              <w:rPr>
                <w:color w:val="000000"/>
                <w:sz w:val="22"/>
                <w:szCs w:val="22"/>
                <w:lang w:val="lt-LT" w:eastAsia="lt-LT"/>
              </w:rPr>
            </w:pPr>
          </w:p>
          <w:p w14:paraId="35F13614" w14:textId="77777777" w:rsidR="00033F0E" w:rsidRPr="00740ECA" w:rsidRDefault="00033F0E" w:rsidP="00A62D3E">
            <w:pPr>
              <w:jc w:val="both"/>
              <w:rPr>
                <w:color w:val="000000"/>
                <w:sz w:val="22"/>
                <w:szCs w:val="22"/>
                <w:lang w:val="lt-LT" w:eastAsia="lt-LT"/>
              </w:rPr>
            </w:pPr>
          </w:p>
          <w:p w14:paraId="0241A462" w14:textId="77777777" w:rsidR="00033F0E" w:rsidRPr="00740ECA" w:rsidRDefault="00033F0E" w:rsidP="00A62D3E">
            <w:pPr>
              <w:jc w:val="both"/>
              <w:rPr>
                <w:color w:val="000000"/>
                <w:sz w:val="22"/>
                <w:szCs w:val="22"/>
                <w:lang w:val="lt-LT" w:eastAsia="lt-LT"/>
              </w:rPr>
            </w:pPr>
          </w:p>
          <w:p w14:paraId="104820F5" w14:textId="01B47037" w:rsidR="00454D00" w:rsidRPr="00740ECA" w:rsidRDefault="00454D00" w:rsidP="00A62D3E">
            <w:pPr>
              <w:jc w:val="both"/>
              <w:rPr>
                <w:color w:val="000000"/>
                <w:sz w:val="22"/>
                <w:szCs w:val="22"/>
                <w:lang w:val="lt-LT" w:eastAsia="lt-LT"/>
              </w:rPr>
            </w:pPr>
            <w:r w:rsidRPr="00740ECA">
              <w:rPr>
                <w:color w:val="000000"/>
                <w:sz w:val="22"/>
                <w:szCs w:val="22"/>
                <w:lang w:val="lt-LT" w:eastAsia="lt-LT"/>
              </w:rPr>
              <w:t xml:space="preserve">c) yra padaręs draudimo sudaryti draudžiamus susitarimus, įtvirtinto </w:t>
            </w:r>
            <w:r w:rsidRPr="00740ECA">
              <w:rPr>
                <w:color w:val="000000"/>
                <w:sz w:val="22"/>
                <w:szCs w:val="22"/>
                <w:lang w:val="lt-LT" w:eastAsia="lt-LT"/>
              </w:rPr>
              <w:lastRenderedPageBreak/>
              <w:t>Lietuvos Respublikos konkurencijos įstatyme ar panašaus pobūdžio kitos valstybės teisės akte, pažeidimą ir nuo jo padarymo dienos praėjo mažiau kaip 3 metai.</w:t>
            </w:r>
          </w:p>
          <w:bookmarkEnd w:id="1"/>
          <w:p w14:paraId="3A251FC3" w14:textId="77777777" w:rsidR="00454D00" w:rsidRPr="00740ECA" w:rsidRDefault="00454D00" w:rsidP="00A62D3E">
            <w:pPr>
              <w:jc w:val="both"/>
              <w:rPr>
                <w:rFonts w:eastAsia="Calibri"/>
                <w:bCs/>
                <w:color w:val="000000"/>
                <w:sz w:val="22"/>
                <w:szCs w:val="22"/>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lastRenderedPageBreak/>
              <w:t>III dalies „Pašalinimo pagrindai“ C skirsnio „Su nemokumu, interesų konfliktu ar profesiniais nusižengimais susiję pagrindai“ punktas „C11. Rimti profesiniai pažeidimai VPĮ 46 str. 4 d. 7 p.</w:t>
            </w:r>
            <w:r w:rsidR="00C617EF" w:rsidRPr="00740ECA">
              <w:rPr>
                <w:rFonts w:eastAsia="Calibri"/>
                <w:sz w:val="22"/>
                <w:szCs w:val="22"/>
                <w:lang w:val="lt-LT" w:eastAsia="lt-LT"/>
              </w:rPr>
              <w:t xml:space="preserve"> a, b, c papunkčiai</w:t>
            </w:r>
            <w:r w:rsidRPr="00740ECA">
              <w:rPr>
                <w:rFonts w:eastAsia="Calibri"/>
                <w:sz w:val="22"/>
                <w:szCs w:val="22"/>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740ECA" w:rsidRDefault="00454D00" w:rsidP="00A62D3E">
            <w:pPr>
              <w:jc w:val="both"/>
              <w:rPr>
                <w:rFonts w:eastAsia="Calibri"/>
                <w:b/>
                <w:sz w:val="22"/>
                <w:szCs w:val="22"/>
                <w:lang w:val="lt-LT" w:eastAsia="lt-LT"/>
              </w:rPr>
            </w:pPr>
          </w:p>
          <w:p w14:paraId="6F1846E8" w14:textId="77777777" w:rsidR="00454D00" w:rsidRPr="00740ECA" w:rsidRDefault="00454D00" w:rsidP="00A62D3E">
            <w:pPr>
              <w:jc w:val="both"/>
              <w:rPr>
                <w:rFonts w:eastAsia="Calibri"/>
                <w:b/>
                <w:sz w:val="22"/>
                <w:szCs w:val="22"/>
                <w:lang w:val="lt-LT" w:eastAsia="lt-LT"/>
              </w:rPr>
            </w:pPr>
          </w:p>
          <w:p w14:paraId="11653662" w14:textId="77777777" w:rsidR="00454D00" w:rsidRPr="00740ECA" w:rsidRDefault="00454D00" w:rsidP="00A62D3E">
            <w:pPr>
              <w:jc w:val="both"/>
              <w:rPr>
                <w:rFonts w:eastAsia="Calibri"/>
                <w:b/>
                <w:sz w:val="22"/>
                <w:szCs w:val="22"/>
                <w:lang w:val="lt-LT" w:eastAsia="lt-LT"/>
              </w:rPr>
            </w:pPr>
          </w:p>
          <w:p w14:paraId="72E40A11" w14:textId="77777777" w:rsidR="00454D00" w:rsidRPr="00740ECA" w:rsidRDefault="00454D00" w:rsidP="00A62D3E">
            <w:pPr>
              <w:jc w:val="both"/>
              <w:rPr>
                <w:rFonts w:eastAsia="Calibri"/>
                <w:b/>
                <w:sz w:val="22"/>
                <w:szCs w:val="22"/>
                <w:lang w:val="lt-LT" w:eastAsia="lt-LT"/>
              </w:rPr>
            </w:pPr>
          </w:p>
          <w:p w14:paraId="31631E6B" w14:textId="77777777" w:rsidR="00454D00" w:rsidRPr="00740ECA" w:rsidRDefault="00454D00" w:rsidP="00A62D3E">
            <w:pPr>
              <w:jc w:val="both"/>
              <w:rPr>
                <w:rFonts w:eastAsia="Calibri"/>
                <w:b/>
                <w:sz w:val="22"/>
                <w:szCs w:val="22"/>
                <w:lang w:val="lt-LT" w:eastAsia="lt-LT"/>
              </w:rPr>
            </w:pPr>
          </w:p>
          <w:p w14:paraId="68F2E9B8" w14:textId="77777777" w:rsidR="00C617EF" w:rsidRPr="00740ECA" w:rsidRDefault="00C617EF" w:rsidP="00A62D3E">
            <w:pPr>
              <w:jc w:val="both"/>
              <w:rPr>
                <w:rFonts w:eastAsia="Calibri"/>
                <w:b/>
                <w:sz w:val="22"/>
                <w:szCs w:val="22"/>
                <w:lang w:val="lt-LT" w:eastAsia="lt-LT"/>
              </w:rPr>
            </w:pPr>
          </w:p>
          <w:p w14:paraId="10EC0697" w14:textId="77777777" w:rsidR="00C617EF" w:rsidRPr="00740ECA" w:rsidRDefault="00C617EF" w:rsidP="00A62D3E">
            <w:pPr>
              <w:jc w:val="both"/>
              <w:rPr>
                <w:rFonts w:eastAsia="Calibri"/>
                <w:b/>
                <w:sz w:val="22"/>
                <w:szCs w:val="22"/>
                <w:lang w:val="lt-LT" w:eastAsia="lt-LT"/>
              </w:rPr>
            </w:pPr>
          </w:p>
          <w:p w14:paraId="37A499E2" w14:textId="77777777" w:rsidR="00C617EF" w:rsidRPr="00740ECA" w:rsidRDefault="00C617EF" w:rsidP="00A62D3E">
            <w:pPr>
              <w:jc w:val="both"/>
              <w:rPr>
                <w:rFonts w:eastAsia="Calibri"/>
                <w:b/>
                <w:sz w:val="22"/>
                <w:szCs w:val="22"/>
                <w:lang w:val="lt-LT" w:eastAsia="lt-LT"/>
              </w:rPr>
            </w:pPr>
          </w:p>
          <w:p w14:paraId="42F83417" w14:textId="77777777" w:rsidR="00C617EF" w:rsidRPr="00740ECA" w:rsidRDefault="00C617EF" w:rsidP="00A62D3E">
            <w:pPr>
              <w:jc w:val="both"/>
              <w:rPr>
                <w:rFonts w:eastAsia="Calibri"/>
                <w:b/>
                <w:sz w:val="22"/>
                <w:szCs w:val="22"/>
                <w:lang w:val="lt-LT" w:eastAsia="lt-LT"/>
              </w:rPr>
            </w:pPr>
          </w:p>
          <w:p w14:paraId="7A2B043B" w14:textId="77777777" w:rsidR="00C617EF" w:rsidRPr="00740ECA" w:rsidRDefault="00C617EF" w:rsidP="00A62D3E">
            <w:pPr>
              <w:jc w:val="both"/>
              <w:rPr>
                <w:rFonts w:eastAsia="Calibri"/>
                <w:b/>
                <w:sz w:val="22"/>
                <w:szCs w:val="22"/>
                <w:lang w:val="lt-LT" w:eastAsia="lt-LT"/>
              </w:rPr>
            </w:pPr>
          </w:p>
          <w:p w14:paraId="57A795C2" w14:textId="77777777" w:rsidR="00C617EF" w:rsidRPr="00740ECA" w:rsidRDefault="00C617EF" w:rsidP="00A62D3E">
            <w:pPr>
              <w:jc w:val="both"/>
              <w:rPr>
                <w:rFonts w:eastAsia="Calibri"/>
                <w:b/>
                <w:sz w:val="22"/>
                <w:szCs w:val="22"/>
                <w:lang w:val="lt-LT" w:eastAsia="lt-LT"/>
              </w:rPr>
            </w:pPr>
          </w:p>
          <w:p w14:paraId="4292CC9B" w14:textId="5F4E3DD9" w:rsidR="00454D00" w:rsidRPr="00740ECA" w:rsidRDefault="00454D00" w:rsidP="00A62D3E">
            <w:pPr>
              <w:jc w:val="both"/>
              <w:rPr>
                <w:rFonts w:eastAsia="Calibri"/>
                <w:b/>
                <w:sz w:val="22"/>
                <w:szCs w:val="22"/>
                <w:lang w:val="lt-LT" w:eastAsia="lt-LT"/>
              </w:rPr>
            </w:pPr>
            <w:r w:rsidRPr="00740ECA">
              <w:rPr>
                <w:rFonts w:eastAsia="Calibri"/>
                <w:b/>
                <w:sz w:val="22"/>
                <w:szCs w:val="22"/>
                <w:lang w:val="lt-LT" w:eastAsia="lt-LT"/>
              </w:rPr>
              <w:t>Dėl a) papunkčio:</w:t>
            </w:r>
          </w:p>
          <w:p w14:paraId="14C03911"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740ECA">
                <w:rPr>
                  <w:rStyle w:val="Hyperlink"/>
                  <w:rFonts w:eastAsia="Calibri"/>
                  <w:sz w:val="22"/>
                  <w:szCs w:val="22"/>
                  <w:lang w:val="lt-LT" w:eastAsia="lt-LT"/>
                </w:rPr>
                <w:t>https://www.registrucentras.lt/jar/p/index.php</w:t>
              </w:r>
            </w:hyperlink>
            <w:r w:rsidRPr="00740ECA">
              <w:rPr>
                <w:rFonts w:eastAsia="Calibri"/>
                <w:sz w:val="22"/>
                <w:szCs w:val="22"/>
                <w:lang w:val="lt-LT" w:eastAsia="lt-LT"/>
              </w:rPr>
              <w:t xml:space="preserve"> </w:t>
            </w:r>
          </w:p>
          <w:p w14:paraId="2D5A0417"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paskelbtą informaciją, taip pat į šiame informaciniame pranešime pateiktą informaciją:</w:t>
            </w:r>
          </w:p>
          <w:p w14:paraId="715BA1B2" w14:textId="77777777" w:rsidR="00454D00" w:rsidRPr="00740ECA" w:rsidRDefault="00F12496" w:rsidP="00A62D3E">
            <w:pPr>
              <w:jc w:val="both"/>
              <w:rPr>
                <w:rFonts w:eastAsia="Calibri"/>
                <w:b/>
                <w:sz w:val="22"/>
                <w:szCs w:val="22"/>
                <w:lang w:val="lt-LT" w:eastAsia="lt-LT"/>
              </w:rPr>
            </w:pPr>
            <w:hyperlink r:id="rId19" w:history="1">
              <w:r w:rsidR="00454D00" w:rsidRPr="00740ECA">
                <w:rPr>
                  <w:rStyle w:val="Hyperlink"/>
                  <w:rFonts w:eastAsia="Calibri"/>
                  <w:sz w:val="22"/>
                  <w:szCs w:val="22"/>
                  <w:lang w:val="lt-LT" w:eastAsia="lt-LT"/>
                </w:rPr>
                <w:t>https://vpt.lrv.lt/lt/naujienos/finansiniu-ataskaitu-nepateikimas-gali-tapti-kliutimi-dalyvauti-viesuosiuose-pirkimuose</w:t>
              </w:r>
            </w:hyperlink>
            <w:r w:rsidR="00454D00" w:rsidRPr="00740ECA">
              <w:rPr>
                <w:rFonts w:eastAsia="Calibri"/>
                <w:sz w:val="22"/>
                <w:szCs w:val="22"/>
                <w:lang w:val="lt-LT" w:eastAsia="lt-LT"/>
              </w:rPr>
              <w:t xml:space="preserve"> </w:t>
            </w:r>
          </w:p>
          <w:p w14:paraId="63572478" w14:textId="77777777" w:rsidR="00454D00" w:rsidRPr="00740ECA" w:rsidRDefault="00454D00" w:rsidP="00A62D3E">
            <w:pPr>
              <w:jc w:val="both"/>
              <w:rPr>
                <w:rFonts w:eastAsia="Calibri"/>
                <w:b/>
                <w:sz w:val="22"/>
                <w:szCs w:val="22"/>
                <w:lang w:val="lt-LT" w:eastAsia="lt-LT"/>
              </w:rPr>
            </w:pPr>
          </w:p>
          <w:p w14:paraId="211F04B5" w14:textId="77777777" w:rsidR="00454D00" w:rsidRPr="00740ECA" w:rsidRDefault="00454D00" w:rsidP="00A62D3E">
            <w:pPr>
              <w:jc w:val="both"/>
              <w:rPr>
                <w:rFonts w:eastAsia="Calibri"/>
                <w:b/>
                <w:sz w:val="22"/>
                <w:szCs w:val="22"/>
                <w:lang w:val="lt-LT" w:eastAsia="lt-LT"/>
              </w:rPr>
            </w:pPr>
            <w:r w:rsidRPr="00740ECA">
              <w:rPr>
                <w:rFonts w:eastAsia="Calibri"/>
                <w:b/>
                <w:sz w:val="22"/>
                <w:szCs w:val="22"/>
                <w:lang w:val="lt-LT" w:eastAsia="lt-LT"/>
              </w:rPr>
              <w:t>Dėl b) papunkčio:</w:t>
            </w:r>
          </w:p>
          <w:p w14:paraId="3E0469EC" w14:textId="77777777" w:rsidR="00454D00" w:rsidRPr="00740ECA" w:rsidRDefault="00454D00" w:rsidP="00A62D3E">
            <w:pPr>
              <w:jc w:val="both"/>
              <w:rPr>
                <w:rFonts w:eastAsia="Calibri"/>
                <w:sz w:val="22"/>
                <w:szCs w:val="22"/>
                <w:lang w:val="lt-LT"/>
              </w:rPr>
            </w:pPr>
          </w:p>
          <w:p w14:paraId="4A60583A" w14:textId="77777777" w:rsidR="00454D00" w:rsidRPr="00740ECA" w:rsidRDefault="00454D00" w:rsidP="00A62D3E">
            <w:pPr>
              <w:jc w:val="both"/>
              <w:rPr>
                <w:rFonts w:eastAsia="Calibri"/>
                <w:sz w:val="22"/>
                <w:szCs w:val="22"/>
                <w:lang w:val="lt-LT"/>
              </w:rPr>
            </w:pPr>
            <w:r w:rsidRPr="00740ECA">
              <w:rPr>
                <w:rFonts w:eastAsia="Calibri"/>
                <w:sz w:val="22"/>
                <w:szCs w:val="22"/>
                <w:lang w:val="lt-LT"/>
              </w:rPr>
              <w:t>Iš Lietuvoje įsteigtų subjektų įrodančių dokumentų nereikalaujama. Užtenka pateikto EBVPD.</w:t>
            </w:r>
          </w:p>
          <w:p w14:paraId="6D258C93" w14:textId="77777777" w:rsidR="00454D00" w:rsidRPr="00740ECA" w:rsidRDefault="00454D00" w:rsidP="00A62D3E">
            <w:pPr>
              <w:jc w:val="both"/>
              <w:rPr>
                <w:rFonts w:eastAsia="Calibri"/>
                <w:sz w:val="22"/>
                <w:szCs w:val="22"/>
                <w:lang w:val="lt-LT"/>
              </w:rPr>
            </w:pPr>
            <w:r w:rsidRPr="00740ECA">
              <w:rPr>
                <w:rFonts w:eastAsia="Calibri"/>
                <w:sz w:val="22"/>
                <w:szCs w:val="22"/>
                <w:lang w:val="lt-LT"/>
              </w:rPr>
              <w:t xml:space="preserve">Priimant sprendimus dėl tiekėjo pašalinimo iš pirkimo procedūros šiame punkte nurodytu pašalinimo pagrindu, be kita ko, atsižvelgiama į nacionalinėje duomenų bazėje adresu </w:t>
            </w:r>
            <w:hyperlink r:id="rId20" w:history="1">
              <w:r w:rsidRPr="00740ECA">
                <w:rPr>
                  <w:rStyle w:val="Hyperlink"/>
                  <w:rFonts w:eastAsia="Calibri"/>
                  <w:sz w:val="22"/>
                  <w:szCs w:val="22"/>
                  <w:lang w:val="lt-LT"/>
                </w:rPr>
                <w:t>https://www.vmi.lt/evmi/mokesciu-moketoju-informacija</w:t>
              </w:r>
            </w:hyperlink>
            <w:r w:rsidRPr="00740ECA">
              <w:rPr>
                <w:rFonts w:eastAsia="Calibri"/>
                <w:sz w:val="22"/>
                <w:szCs w:val="22"/>
                <w:lang w:val="lt-LT"/>
              </w:rPr>
              <w:t xml:space="preserve">  skelbiamą informaciją.</w:t>
            </w:r>
          </w:p>
          <w:p w14:paraId="41B11C2E" w14:textId="77777777" w:rsidR="00454D00" w:rsidRPr="00740ECA" w:rsidRDefault="00454D00" w:rsidP="00A62D3E">
            <w:pPr>
              <w:jc w:val="both"/>
              <w:rPr>
                <w:rFonts w:eastAsia="Calibri"/>
                <w:sz w:val="22"/>
                <w:szCs w:val="22"/>
                <w:lang w:val="lt-LT" w:eastAsia="lt-LT"/>
              </w:rPr>
            </w:pPr>
          </w:p>
          <w:p w14:paraId="4BBE4EB2" w14:textId="67E52A2B" w:rsidR="00454D00" w:rsidRPr="00740ECA" w:rsidRDefault="00454D00" w:rsidP="00A62D3E">
            <w:pPr>
              <w:jc w:val="both"/>
              <w:rPr>
                <w:rFonts w:eastAsia="Calibri"/>
                <w:b/>
                <w:sz w:val="22"/>
                <w:szCs w:val="22"/>
                <w:lang w:val="lt-LT" w:eastAsia="lt-LT"/>
              </w:rPr>
            </w:pPr>
            <w:r w:rsidRPr="00740ECA">
              <w:rPr>
                <w:rFonts w:eastAsia="Calibri"/>
                <w:b/>
                <w:sz w:val="22"/>
                <w:szCs w:val="22"/>
                <w:lang w:val="lt-LT" w:eastAsia="lt-LT"/>
              </w:rPr>
              <w:t xml:space="preserve">Dėl c) </w:t>
            </w:r>
            <w:proofErr w:type="spellStart"/>
            <w:r w:rsidR="00033F0E" w:rsidRPr="00740ECA">
              <w:rPr>
                <w:rFonts w:eastAsia="Calibri"/>
                <w:b/>
                <w:sz w:val="22"/>
                <w:szCs w:val="22"/>
                <w:lang w:val="lt-LT" w:eastAsia="lt-LT"/>
              </w:rPr>
              <w:t>pa</w:t>
            </w:r>
            <w:r w:rsidRPr="00740ECA">
              <w:rPr>
                <w:rFonts w:eastAsia="Calibri"/>
                <w:b/>
                <w:sz w:val="22"/>
                <w:szCs w:val="22"/>
                <w:lang w:val="lt-LT" w:eastAsia="lt-LT"/>
              </w:rPr>
              <w:t>punkto</w:t>
            </w:r>
            <w:proofErr w:type="spellEnd"/>
            <w:r w:rsidRPr="00740ECA">
              <w:rPr>
                <w:rFonts w:eastAsia="Calibri"/>
                <w:b/>
                <w:sz w:val="22"/>
                <w:szCs w:val="22"/>
                <w:lang w:val="lt-LT" w:eastAsia="lt-LT"/>
              </w:rPr>
              <w:t>:</w:t>
            </w:r>
          </w:p>
          <w:p w14:paraId="5EDDE6FE" w14:textId="77777777" w:rsidR="00454D00" w:rsidRPr="00740ECA" w:rsidRDefault="00454D00" w:rsidP="00A62D3E">
            <w:pPr>
              <w:jc w:val="both"/>
              <w:rPr>
                <w:rFonts w:eastAsia="Calibri"/>
                <w:sz w:val="22"/>
                <w:szCs w:val="22"/>
                <w:lang w:val="lt-LT"/>
              </w:rPr>
            </w:pPr>
            <w:r w:rsidRPr="00740ECA">
              <w:rPr>
                <w:rFonts w:eastAsia="Calibri"/>
                <w:sz w:val="22"/>
                <w:szCs w:val="22"/>
                <w:lang w:val="lt-LT"/>
              </w:rPr>
              <w:t>Iš Lietuvoje įsteigtų subjektų įrodančių dokumentų nereikalaujama. Užtenka pateikto EBVPD.</w:t>
            </w:r>
          </w:p>
          <w:p w14:paraId="01F3806F" w14:textId="77777777" w:rsidR="00454D00" w:rsidRPr="00740ECA" w:rsidRDefault="00454D00" w:rsidP="00A62D3E">
            <w:pPr>
              <w:jc w:val="both"/>
              <w:rPr>
                <w:rFonts w:eastAsia="Calibri"/>
                <w:sz w:val="22"/>
                <w:szCs w:val="22"/>
                <w:lang w:val="lt-LT"/>
              </w:rPr>
            </w:pPr>
            <w:r w:rsidRPr="00740ECA">
              <w:rPr>
                <w:rFonts w:eastAsia="Calibri"/>
                <w:sz w:val="22"/>
                <w:szCs w:val="22"/>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740ECA" w:rsidRDefault="00F12496" w:rsidP="00A62D3E">
            <w:pPr>
              <w:jc w:val="both"/>
              <w:rPr>
                <w:rFonts w:eastAsiaTheme="minorEastAsia"/>
                <w:sz w:val="22"/>
                <w:szCs w:val="22"/>
                <w:lang w:val="lt-LT" w:eastAsia="lt-LT"/>
              </w:rPr>
            </w:pPr>
            <w:hyperlink r:id="rId21" w:history="1">
              <w:r w:rsidR="00454D00" w:rsidRPr="00740ECA">
                <w:rPr>
                  <w:rStyle w:val="Hyperlink"/>
                  <w:rFonts w:eastAsia="Calibri"/>
                  <w:sz w:val="22"/>
                  <w:szCs w:val="22"/>
                  <w:lang w:val="lt-LT"/>
                </w:rPr>
                <w:t>https://kt.gov.lt/lt/atviri-duomenys/diskvalifikavimas-is-viesuju-pirkimu</w:t>
              </w:r>
            </w:hyperlink>
            <w:r w:rsidR="00454D00" w:rsidRPr="00740ECA">
              <w:rPr>
                <w:rFonts w:eastAsia="Calibri"/>
                <w:sz w:val="22"/>
                <w:szCs w:val="22"/>
                <w:lang w:val="lt-LT"/>
              </w:rPr>
              <w:t xml:space="preserve"> skelbiamą informaciją. </w:t>
            </w:r>
            <w:r w:rsidR="00454D00" w:rsidRPr="00740ECA">
              <w:rPr>
                <w:rFonts w:eastAsiaTheme="minorEastAsia"/>
                <w:sz w:val="22"/>
                <w:szCs w:val="22"/>
                <w:lang w:val="lt-LT" w:eastAsia="lt-LT"/>
              </w:rPr>
              <w:t xml:space="preserve"> </w:t>
            </w:r>
          </w:p>
          <w:p w14:paraId="1CD62E83"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Šie duomenys bus tikrinami paskutinę dokumentų pagal EBVPD pateikimo dieną.</w:t>
            </w:r>
          </w:p>
          <w:p w14:paraId="5FC319C0"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740ECA" w14:paraId="3141E1F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77777777" w:rsidR="00454D00" w:rsidRPr="00740ECA" w:rsidRDefault="00454D00" w:rsidP="00A62D3E">
            <w:pPr>
              <w:rPr>
                <w:rFonts w:eastAsia="Calibri"/>
                <w:sz w:val="22"/>
                <w:szCs w:val="22"/>
                <w:lang w:val="lt-LT" w:eastAsia="lt-LT"/>
              </w:rPr>
            </w:pPr>
            <w:r w:rsidRPr="00740ECA">
              <w:rPr>
                <w:rFonts w:eastAsia="Calibri"/>
                <w:sz w:val="22"/>
                <w:szCs w:val="22"/>
                <w:lang w:val="lt-LT" w:eastAsia="lt-LT"/>
              </w:rPr>
              <w:lastRenderedPageBreak/>
              <w:t>3.7.2.7.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740ECA">
              <w:rPr>
                <w:rFonts w:eastAsia="Calibri"/>
                <w:sz w:val="22"/>
                <w:szCs w:val="22"/>
                <w:lang w:val="lt-LT" w:eastAsia="lt-LT"/>
              </w:rPr>
              <w:t>vandentvarkos</w:t>
            </w:r>
            <w:proofErr w:type="spellEnd"/>
            <w:r w:rsidRPr="00740ECA">
              <w:rPr>
                <w:rFonts w:eastAsia="Calibri"/>
                <w:sz w:val="22"/>
                <w:szCs w:val="22"/>
                <w:lang w:val="lt-LT"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740ECA">
              <w:rPr>
                <w:rFonts w:eastAsia="Calibri"/>
                <w:sz w:val="22"/>
                <w:szCs w:val="22"/>
                <w:lang w:val="lt-LT" w:eastAsia="lt-LT"/>
              </w:rPr>
              <w:lastRenderedPageBreak/>
              <w:t xml:space="preserve">dokumentų, reikalaujamų pagal VPĮ 50 straipsnį, dėl ko per pastaruosius vienus metus buvo pašalintas iš pirkimo ar koncesijos suteikimo procedūrų. </w:t>
            </w:r>
          </w:p>
          <w:p w14:paraId="05E6E969"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740ECA" w:rsidRDefault="00454D00" w:rsidP="00A62D3E">
            <w:pPr>
              <w:jc w:val="both"/>
              <w:rPr>
                <w:rFonts w:eastAsia="Calibri"/>
                <w:bCs/>
                <w:sz w:val="22"/>
                <w:szCs w:val="22"/>
                <w:lang w:val="lt-LT"/>
              </w:rPr>
            </w:pPr>
            <w:r w:rsidRPr="00740ECA">
              <w:rPr>
                <w:rFonts w:eastAsia="Calibri"/>
                <w:bCs/>
                <w:sz w:val="22"/>
                <w:szCs w:val="22"/>
                <w:lang w:val="lt-LT"/>
              </w:rPr>
              <w:t>Iš Lietuvoje įsteigtų subjektų įrodančių dokumentų nereikalaujama. Užtenka pateikto EBVPD.</w:t>
            </w:r>
          </w:p>
          <w:p w14:paraId="4814027D" w14:textId="77777777" w:rsidR="00454D00" w:rsidRPr="00740ECA" w:rsidRDefault="00454D00" w:rsidP="00A62D3E">
            <w:pPr>
              <w:jc w:val="both"/>
              <w:rPr>
                <w:rFonts w:eastAsia="Calibri"/>
                <w:bCs/>
                <w:sz w:val="22"/>
                <w:szCs w:val="22"/>
                <w:lang w:val="lt-LT"/>
              </w:rPr>
            </w:pPr>
            <w:r w:rsidRPr="00740ECA">
              <w:rPr>
                <w:rFonts w:eastAsia="Calibri"/>
                <w:bCs/>
                <w:sz w:val="22"/>
                <w:szCs w:val="22"/>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740ECA" w:rsidRDefault="00F12496" w:rsidP="00A62D3E">
            <w:pPr>
              <w:spacing w:after="160" w:line="259" w:lineRule="auto"/>
              <w:jc w:val="both"/>
              <w:rPr>
                <w:rFonts w:eastAsia="Calibri"/>
                <w:bCs/>
                <w:sz w:val="22"/>
                <w:szCs w:val="22"/>
                <w:lang w:val="lt-LT"/>
              </w:rPr>
            </w:pPr>
            <w:hyperlink r:id="rId22" w:history="1">
              <w:r w:rsidR="00454D00" w:rsidRPr="00740ECA">
                <w:rPr>
                  <w:rStyle w:val="Hyperlink"/>
                  <w:rFonts w:eastAsia="Calibri"/>
                  <w:bCs/>
                  <w:sz w:val="22"/>
                  <w:szCs w:val="22"/>
                  <w:lang w:val="lt-LT"/>
                </w:rPr>
                <w:t>https://vpt.lrv.lt/melaginga-informacija-pateikusiu-tiekeju-sarasas-3</w:t>
              </w:r>
            </w:hyperlink>
            <w:r w:rsidR="00454D00" w:rsidRPr="00740ECA">
              <w:rPr>
                <w:rFonts w:eastAsia="Calibri"/>
                <w:bCs/>
                <w:sz w:val="22"/>
                <w:szCs w:val="22"/>
                <w:lang w:val="lt-LT"/>
              </w:rPr>
              <w:t xml:space="preserve"> </w:t>
            </w:r>
          </w:p>
          <w:p w14:paraId="038C1D04" w14:textId="23435FC9" w:rsidR="00454D00" w:rsidRPr="00740ECA" w:rsidRDefault="00454D00" w:rsidP="00A62D3E">
            <w:pPr>
              <w:jc w:val="both"/>
              <w:rPr>
                <w:rFonts w:eastAsia="Calibri"/>
                <w:sz w:val="22"/>
                <w:szCs w:val="22"/>
                <w:lang w:val="lt-LT" w:eastAsia="lt-LT"/>
              </w:rPr>
            </w:pPr>
          </w:p>
        </w:tc>
      </w:tr>
      <w:tr w:rsidR="00454D00" w:rsidRPr="00740ECA" w14:paraId="2E7DDE47"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77777777" w:rsidR="00454D00" w:rsidRPr="00740ECA" w:rsidRDefault="00454D00" w:rsidP="00A62D3E">
            <w:pPr>
              <w:rPr>
                <w:rFonts w:eastAsia="Calibri"/>
                <w:sz w:val="22"/>
                <w:szCs w:val="22"/>
                <w:lang w:val="lt-LT" w:eastAsia="lt-LT"/>
              </w:rPr>
            </w:pPr>
            <w:r w:rsidRPr="00740ECA">
              <w:rPr>
                <w:rFonts w:eastAsia="Calibri"/>
                <w:sz w:val="22"/>
                <w:szCs w:val="22"/>
                <w:lang w:val="lt-LT" w:eastAsia="lt-LT"/>
              </w:rPr>
              <w:lastRenderedPageBreak/>
              <w:t>3.7.2.8.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740ECA" w:rsidRDefault="00454D00" w:rsidP="00A62D3E">
            <w:pPr>
              <w:jc w:val="both"/>
              <w:rPr>
                <w:rFonts w:eastAsia="Calibri"/>
                <w:sz w:val="22"/>
                <w:szCs w:val="22"/>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740ECA" w:rsidRDefault="00454D00" w:rsidP="00A62D3E">
            <w:pPr>
              <w:jc w:val="both"/>
              <w:rPr>
                <w:rFonts w:eastAsia="Calibri"/>
                <w:sz w:val="22"/>
                <w:szCs w:val="22"/>
                <w:lang w:val="lt-LT" w:eastAsia="lt-LT"/>
              </w:rPr>
            </w:pPr>
          </w:p>
        </w:tc>
      </w:tr>
    </w:tbl>
    <w:p w14:paraId="3FB1B638" w14:textId="77777777" w:rsidR="00BC330F" w:rsidRPr="00740ECA" w:rsidRDefault="00BC330F" w:rsidP="00454D00">
      <w:pPr>
        <w:spacing w:after="0" w:line="240" w:lineRule="auto"/>
        <w:rPr>
          <w:rFonts w:ascii="Times New Roman" w:eastAsia="Calibri" w:hAnsi="Times New Roman" w:cs="Times New Roman"/>
          <w:i/>
        </w:rPr>
      </w:pPr>
    </w:p>
    <w:p w14:paraId="6D4F45E2" w14:textId="77777777" w:rsidR="00454D00" w:rsidRPr="00740ECA" w:rsidRDefault="00454D00" w:rsidP="00454D00">
      <w:pPr>
        <w:tabs>
          <w:tab w:val="left" w:pos="270"/>
        </w:tabs>
        <w:spacing w:after="0" w:line="240" w:lineRule="auto"/>
        <w:jc w:val="both"/>
        <w:rPr>
          <w:rFonts w:ascii="Times New Roman" w:eastAsia="Calibri" w:hAnsi="Times New Roman" w:cs="Times New Roman"/>
          <w:b/>
        </w:rPr>
      </w:pPr>
      <w:r w:rsidRPr="00740ECA">
        <w:rPr>
          <w:rFonts w:ascii="Times New Roman" w:eastAsia="Calibri" w:hAnsi="Times New Roman" w:cs="Times New Roman"/>
          <w:b/>
        </w:rPr>
        <w:lastRenderedPageBreak/>
        <w:t>Pastabos (taikomos 1 lentelei):</w:t>
      </w:r>
      <w:bookmarkStart w:id="5" w:name="_Hlk65070721"/>
    </w:p>
    <w:p w14:paraId="1538E6FD" w14:textId="77777777" w:rsidR="00454D00" w:rsidRPr="00740ECA" w:rsidRDefault="00454D00" w:rsidP="00BE6E5E">
      <w:pPr>
        <w:numPr>
          <w:ilvl w:val="0"/>
          <w:numId w:val="5"/>
        </w:numPr>
        <w:spacing w:after="0" w:line="240" w:lineRule="auto"/>
        <w:ind w:left="0" w:firstLine="0"/>
        <w:contextualSpacing/>
        <w:jc w:val="both"/>
        <w:rPr>
          <w:rFonts w:ascii="Times New Roman" w:eastAsia="Times New Roman" w:hAnsi="Times New Roman" w:cs="Times New Roman"/>
          <w:b/>
          <w:i/>
          <w:lang w:eastAsia="lt-LT"/>
        </w:rPr>
      </w:pPr>
      <w:r w:rsidRPr="00740ECA">
        <w:rPr>
          <w:rFonts w:ascii="Times New Roman" w:eastAsia="Calibri" w:hAnsi="Times New Roman" w:cs="Times New Roman"/>
          <w:i/>
        </w:rPr>
        <w:t>Jeigu tiekėjas negali pateikti šių konkurso sąlygų 1 lentelės 3.7.1.1 -3.7.1.7 ir 3.7.2.1 punktuose nurodytų dokumentų, nes valstybėje narėje ar  atitinkamoje šalyje tokie dokumentai neišduodami arba toje šalyje išduodami dokumentai neapima visų keliamų klausimų, pateikiama:</w:t>
      </w:r>
    </w:p>
    <w:p w14:paraId="4302435D" w14:textId="77777777" w:rsidR="00454D00" w:rsidRPr="00740ECA" w:rsidRDefault="00454D00" w:rsidP="00DB31C1">
      <w:pPr>
        <w:spacing w:after="0" w:line="240" w:lineRule="auto"/>
        <w:contextualSpacing/>
        <w:jc w:val="both"/>
        <w:rPr>
          <w:rFonts w:ascii="Times New Roman" w:eastAsia="Times New Roman" w:hAnsi="Times New Roman" w:cs="Times New Roman"/>
          <w:b/>
          <w:i/>
          <w:lang w:eastAsia="lt-LT"/>
        </w:rPr>
      </w:pPr>
      <w:r w:rsidRPr="00740ECA">
        <w:rPr>
          <w:rFonts w:ascii="Times New Roman" w:eastAsia="Calibri" w:hAnsi="Times New Roman" w:cs="Times New Roman"/>
          <w:i/>
        </w:rPr>
        <w:t>a)oficiali tiekėjo deklaracija, jeigu šalyje nenaudojama priesaikos deklaracija.</w:t>
      </w:r>
      <w:r w:rsidRPr="00740ECA">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740ECA">
        <w:rPr>
          <w:rFonts w:ascii="Times New Roman" w:eastAsia="Times New Roman" w:hAnsi="Times New Roman" w:cs="Times New Roman"/>
          <w:b/>
          <w:i/>
          <w:lang w:eastAsia="lt-LT"/>
        </w:rPr>
        <w:t xml:space="preserve"> </w:t>
      </w:r>
    </w:p>
    <w:p w14:paraId="48DF1D41" w14:textId="77777777" w:rsidR="00454D00" w:rsidRPr="00740ECA" w:rsidRDefault="00454D00" w:rsidP="00DB31C1">
      <w:pPr>
        <w:spacing w:after="0" w:line="240" w:lineRule="auto"/>
        <w:contextualSpacing/>
        <w:jc w:val="both"/>
        <w:rPr>
          <w:rFonts w:ascii="Times New Roman" w:eastAsia="Times New Roman" w:hAnsi="Times New Roman" w:cs="Times New Roman"/>
          <w:i/>
          <w:lang w:eastAsia="lt-LT"/>
        </w:rPr>
      </w:pPr>
      <w:r w:rsidRPr="00740ECA">
        <w:rPr>
          <w:rFonts w:ascii="Times New Roman" w:eastAsia="Calibri" w:hAnsi="Times New Roman" w:cs="Times New Roman"/>
          <w:i/>
        </w:rPr>
        <w:t xml:space="preserve">b) </w:t>
      </w:r>
      <w:r w:rsidRPr="00740ECA">
        <w:rPr>
          <w:rFonts w:ascii="Times New Roman" w:eastAsia="Times New Roman" w:hAnsi="Times New Roman" w:cs="Times New Roman"/>
          <w:i/>
          <w:lang w:eastAsia="lt-LT"/>
        </w:rPr>
        <w:t xml:space="preserve">priesaikos deklaracija, kuri yra suprantama kaip tiekėjo </w:t>
      </w:r>
      <w:proofErr w:type="spellStart"/>
      <w:r w:rsidRPr="00740ECA">
        <w:rPr>
          <w:rFonts w:ascii="Times New Roman" w:eastAsia="Times New Roman" w:hAnsi="Times New Roman" w:cs="Times New Roman"/>
          <w:i/>
          <w:lang w:eastAsia="lt-LT"/>
        </w:rPr>
        <w:t>savideklaracija</w:t>
      </w:r>
      <w:proofErr w:type="spellEnd"/>
      <w:r w:rsidRPr="00740ECA">
        <w:rPr>
          <w:rFonts w:ascii="Times New Roman" w:eastAsia="Times New Roman" w:hAnsi="Times New Roman" w:cs="Times New Roman"/>
          <w:i/>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740ECA" w:rsidRDefault="00454D00" w:rsidP="00DB31C1">
      <w:pPr>
        <w:spacing w:after="0" w:line="240" w:lineRule="auto"/>
        <w:jc w:val="both"/>
        <w:outlineLvl w:val="3"/>
        <w:rPr>
          <w:rFonts w:ascii="Times New Roman" w:eastAsia="Calibri" w:hAnsi="Times New Roman" w:cs="Times New Roman"/>
          <w:i/>
        </w:rPr>
      </w:pPr>
      <w:r w:rsidRPr="00740ECA">
        <w:rPr>
          <w:rFonts w:ascii="Times New Roman" w:eastAsia="Calibri" w:hAnsi="Times New Roman" w:cs="Times New Roman"/>
          <w:i/>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740ECA">
        <w:rPr>
          <w:rFonts w:ascii="Times New Roman" w:eastAsia="Calibri" w:hAnsi="Times New Roman" w:cs="Times New Roman"/>
          <w:i/>
        </w:rPr>
        <w:t>Apostille</w:t>
      </w:r>
      <w:proofErr w:type="spellEnd"/>
      <w:r w:rsidRPr="00740ECA">
        <w:rPr>
          <w:rFonts w:ascii="Times New Roman" w:eastAsia="Calibri" w:hAnsi="Times New Roman" w:cs="Times New Roman"/>
          <w:i/>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740ECA">
        <w:rPr>
          <w:rFonts w:ascii="Times New Roman" w:eastAsia="Calibri" w:hAnsi="Times New Roman" w:cs="Times New Roman"/>
          <w:i/>
        </w:rPr>
        <w:t>Apostille</w:t>
      </w:r>
      <w:proofErr w:type="spellEnd"/>
      <w:r w:rsidRPr="00740ECA">
        <w:rPr>
          <w:rFonts w:ascii="Times New Roman" w:eastAsia="Calibri" w:hAnsi="Times New Roman" w:cs="Times New Roman"/>
          <w:i/>
        </w:rPr>
        <w:t>).</w:t>
      </w:r>
    </w:p>
    <w:bookmarkEnd w:id="5"/>
    <w:p w14:paraId="5F139F14" w14:textId="77777777" w:rsidR="00BC330F" w:rsidRPr="00740ECA"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u w:val="single"/>
          <w:lang w:eastAsia="lt-LT"/>
        </w:rPr>
      </w:pPr>
    </w:p>
    <w:p w14:paraId="4544CD8D" w14:textId="77777777" w:rsidR="00454D00" w:rsidRPr="00740ECA" w:rsidRDefault="00454D00" w:rsidP="00DB31C1">
      <w:pPr>
        <w:spacing w:after="0" w:line="240" w:lineRule="auto"/>
        <w:contextualSpacing/>
        <w:jc w:val="both"/>
        <w:rPr>
          <w:rFonts w:ascii="Times New Roman" w:eastAsia="Calibri" w:hAnsi="Times New Roman" w:cs="Times New Roman"/>
          <w:b/>
        </w:rPr>
      </w:pPr>
      <w:r w:rsidRPr="00740ECA">
        <w:rPr>
          <w:rFonts w:ascii="Times New Roman" w:eastAsia="Times New Roman" w:hAnsi="Times New Roman" w:cs="Times New Roman"/>
          <w:b/>
          <w:bCs/>
          <w:lang w:eastAsia="lt-LT"/>
        </w:rPr>
        <w:t>3.8.</w:t>
      </w:r>
      <w:r w:rsidRPr="00740ECA">
        <w:rPr>
          <w:rFonts w:ascii="Times New Roman" w:eastAsia="Times New Roman" w:hAnsi="Times New Roman" w:cs="Times New Roman"/>
          <w:bCs/>
          <w:lang w:eastAsia="lt-LT"/>
        </w:rPr>
        <w:t xml:space="preserve"> </w:t>
      </w:r>
      <w:r w:rsidRPr="00740ECA">
        <w:rPr>
          <w:rFonts w:ascii="Times New Roman" w:eastAsia="Calibri" w:hAnsi="Times New Roman" w:cs="Times New Roman"/>
          <w:b/>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740ECA" w:rsidRDefault="00454D00" w:rsidP="00DB31C1">
      <w:pPr>
        <w:spacing w:after="0" w:line="240" w:lineRule="auto"/>
        <w:contextualSpacing/>
        <w:jc w:val="both"/>
        <w:rPr>
          <w:rFonts w:ascii="Times New Roman" w:eastAsia="Calibri" w:hAnsi="Times New Roman" w:cs="Times New Roman"/>
          <w:b/>
        </w:rPr>
      </w:pPr>
      <w:r w:rsidRPr="00740ECA">
        <w:rPr>
          <w:rFonts w:ascii="Times New Roman" w:eastAsia="Calibri" w:hAnsi="Times New Roman" w:cs="Times New Roman"/>
          <w:b/>
        </w:rPr>
        <w:t>3.8.1. tiekėjas pateikė perkančiajai organizacijai informaciją apie tai, kad ėmėsi priemonių, nurodytų VPĮ 46 str. 10 d. 1 p.</w:t>
      </w:r>
    </w:p>
    <w:p w14:paraId="2035DBF3" w14:textId="77777777" w:rsidR="00454D00" w:rsidRPr="00740ECA" w:rsidRDefault="00454D00" w:rsidP="00DB31C1">
      <w:pPr>
        <w:spacing w:after="0" w:line="240" w:lineRule="auto"/>
        <w:jc w:val="both"/>
        <w:rPr>
          <w:rFonts w:ascii="Times New Roman" w:eastAsia="Calibri" w:hAnsi="Times New Roman" w:cs="Times New Roman"/>
          <w:b/>
        </w:rPr>
      </w:pPr>
      <w:r w:rsidRPr="00740ECA">
        <w:rPr>
          <w:rFonts w:ascii="Times New Roman" w:eastAsia="Calibri" w:hAnsi="Times New Roman" w:cs="Times New Roman"/>
          <w:b/>
        </w:rPr>
        <w:t xml:space="preserve">3.8.2. </w:t>
      </w:r>
      <w:r w:rsidRPr="00740ECA">
        <w:rPr>
          <w:rFonts w:ascii="Times New Roman" w:eastAsia="Calibri" w:hAnsi="Times New Roman" w:cs="Times New Roman"/>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740ECA">
        <w:rPr>
          <w:rFonts w:ascii="Times New Roman" w:eastAsia="Calibri" w:hAnsi="Times New Roman" w:cs="Times New Roman"/>
          <w:b/>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740ECA" w:rsidRDefault="00454D00" w:rsidP="00DB31C1">
      <w:pPr>
        <w:spacing w:after="0" w:line="240" w:lineRule="auto"/>
        <w:jc w:val="both"/>
        <w:rPr>
          <w:rFonts w:ascii="Times New Roman" w:eastAsia="Times New Roman" w:hAnsi="Times New Roman" w:cs="Times New Roman"/>
          <w:lang w:eastAsia="lt-LT"/>
        </w:rPr>
      </w:pPr>
      <w:r w:rsidRPr="00740ECA">
        <w:rPr>
          <w:rFonts w:ascii="Times New Roman" w:eastAsia="Calibri" w:hAnsi="Times New Roman" w:cs="Times New Roman"/>
          <w:bCs/>
        </w:rPr>
        <w:t>3.9.</w:t>
      </w:r>
      <w:r w:rsidRPr="00740ECA">
        <w:rPr>
          <w:rFonts w:ascii="Times New Roman" w:eastAsia="Calibri" w:hAnsi="Times New Roman" w:cs="Times New Roman"/>
          <w:b/>
        </w:rPr>
        <w:t xml:space="preserve"> </w:t>
      </w:r>
      <w:r w:rsidRPr="00740ECA">
        <w:rPr>
          <w:rFonts w:ascii="Times New Roman" w:eastAsia="Times New Roman" w:hAnsi="Times New Roman" w:cs="Times New Roman"/>
          <w:color w:val="000000"/>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740ECA">
        <w:rPr>
          <w:rFonts w:ascii="Times New Roman" w:eastAsia="Times New Roman" w:hAnsi="Times New Roman" w:cs="Times New Roman"/>
          <w:color w:val="000000"/>
          <w:lang w:eastAsia="lt-LT"/>
        </w:rPr>
        <w:t>.</w:t>
      </w:r>
    </w:p>
    <w:p w14:paraId="38023CE4" w14:textId="77777777" w:rsidR="00454D00" w:rsidRPr="00740ECA" w:rsidRDefault="00454D00" w:rsidP="00DB31C1">
      <w:pPr>
        <w:spacing w:after="0" w:line="240" w:lineRule="auto"/>
        <w:jc w:val="both"/>
        <w:rPr>
          <w:rFonts w:ascii="Times New Roman" w:eastAsia="Times New Roman" w:hAnsi="Times New Roman" w:cs="Times New Roman"/>
          <w:lang w:eastAsia="lt-LT"/>
        </w:rPr>
      </w:pPr>
      <w:r w:rsidRPr="00740ECA">
        <w:rPr>
          <w:rFonts w:ascii="Times New Roman" w:eastAsia="Times New Roman" w:hAnsi="Times New Roman" w:cs="Times New Roman"/>
          <w:color w:val="000000"/>
          <w:lang w:eastAsia="lt-LT"/>
        </w:rPr>
        <w:t>3.10. Kai priimtu ir įsiteisėjusiu teismo sprendimu tiekėjui yra nustatytas konkurso sąlygų 3.7.1, 3.7.2.2 – 3.7.2.8 punktuose nurodytų pašalinimo pagrindų laikotarpis, perkančioji organizacija tiekėją iš pirkimo procedūros šalina teismo sprendime nurodytą laikotarpį</w:t>
      </w:r>
      <w:r w:rsidRPr="00740ECA">
        <w:rPr>
          <w:rFonts w:ascii="Times New Roman" w:eastAsia="Times New Roman" w:hAnsi="Times New Roman" w:cs="Times New Roman"/>
          <w:lang w:eastAsia="lt-LT"/>
        </w:rPr>
        <w:t>.</w:t>
      </w:r>
    </w:p>
    <w:p w14:paraId="0D170DDB" w14:textId="77777777" w:rsidR="00BC330F" w:rsidRPr="00740ECA"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lang w:eastAsia="lt-LT"/>
        </w:rPr>
      </w:pPr>
    </w:p>
    <w:p w14:paraId="3D29D85F" w14:textId="1311DA7A" w:rsidR="00BC330F" w:rsidRDefault="00BC330F" w:rsidP="0039559B">
      <w:pPr>
        <w:pStyle w:val="ListParagraph"/>
        <w:widowControl w:val="0"/>
        <w:numPr>
          <w:ilvl w:val="0"/>
          <w:numId w:val="4"/>
        </w:numPr>
        <w:autoSpaceDE w:val="0"/>
        <w:autoSpaceDN w:val="0"/>
        <w:adjustRightInd w:val="0"/>
        <w:spacing w:line="256" w:lineRule="auto"/>
        <w:jc w:val="center"/>
        <w:rPr>
          <w:rFonts w:ascii="Times New Roman" w:eastAsia="Calibri" w:hAnsi="Times New Roman"/>
          <w:b/>
          <w:sz w:val="22"/>
          <w:szCs w:val="22"/>
          <w:lang w:eastAsia="lt-LT"/>
        </w:rPr>
      </w:pPr>
      <w:r w:rsidRPr="00B319A8">
        <w:rPr>
          <w:rFonts w:ascii="Times New Roman" w:eastAsia="Calibri" w:hAnsi="Times New Roman"/>
          <w:b/>
          <w:sz w:val="22"/>
          <w:szCs w:val="22"/>
          <w:lang w:eastAsia="lt-LT"/>
        </w:rPr>
        <w:t>TIEKĖJŲ KVALIFIKACIJOS REIKALAVIMAI</w:t>
      </w:r>
    </w:p>
    <w:p w14:paraId="2EF72CAC" w14:textId="77777777" w:rsidR="007042DB" w:rsidRDefault="007042DB" w:rsidP="007042DB">
      <w:pPr>
        <w:pStyle w:val="ListParagraph"/>
        <w:widowControl w:val="0"/>
        <w:autoSpaceDE w:val="0"/>
        <w:autoSpaceDN w:val="0"/>
        <w:adjustRightInd w:val="0"/>
        <w:spacing w:line="256" w:lineRule="auto"/>
        <w:rPr>
          <w:rFonts w:ascii="Times New Roman" w:eastAsia="Calibri" w:hAnsi="Times New Roman"/>
          <w:b/>
          <w:sz w:val="22"/>
          <w:szCs w:val="22"/>
          <w:lang w:eastAsia="lt-LT"/>
        </w:rPr>
      </w:pPr>
    </w:p>
    <w:p w14:paraId="6E15FA14" w14:textId="5E48F8B5" w:rsidR="007042DB" w:rsidRPr="00411D41" w:rsidRDefault="007042DB" w:rsidP="007042DB">
      <w:pPr>
        <w:pStyle w:val="ListParagraph"/>
        <w:ind w:left="0"/>
        <w:jc w:val="both"/>
        <w:rPr>
          <w:b/>
        </w:rPr>
      </w:pPr>
      <w:r w:rsidRPr="00411D41">
        <w:rPr>
          <w:color w:val="000000" w:themeColor="text1"/>
        </w:rPr>
        <w:t xml:space="preserve">4.1.Tiekėjas, dalyvaujantis pirkime, turi atitikti </w:t>
      </w:r>
      <w:r w:rsidR="00411D41" w:rsidRPr="00411D41">
        <w:rPr>
          <w:color w:val="000000" w:themeColor="text1"/>
        </w:rPr>
        <w:t>2</w:t>
      </w:r>
      <w:r w:rsidRPr="00411D41">
        <w:rPr>
          <w:color w:val="000000" w:themeColor="text1"/>
        </w:rPr>
        <w:t xml:space="preserve"> lentelėje „Reikalavimai tiekėjo kvalifikacijai“ nurodytus minimalius tiekėjo kvalifikacijai keliamus reikalavimus. </w:t>
      </w:r>
    </w:p>
    <w:p w14:paraId="1266FEE0" w14:textId="665F1CD5" w:rsidR="007042DB" w:rsidRPr="00411D41" w:rsidRDefault="00411D41" w:rsidP="007042DB">
      <w:pPr>
        <w:pStyle w:val="ListParagraph"/>
        <w:widowControl w:val="0"/>
        <w:autoSpaceDE w:val="0"/>
        <w:autoSpaceDN w:val="0"/>
        <w:adjustRightInd w:val="0"/>
        <w:spacing w:line="256" w:lineRule="auto"/>
        <w:jc w:val="right"/>
        <w:rPr>
          <w:rFonts w:ascii="Times New Roman" w:eastAsia="Calibri" w:hAnsi="Times New Roman"/>
          <w:b/>
          <w:sz w:val="22"/>
          <w:szCs w:val="22"/>
          <w:lang w:eastAsia="lt-LT"/>
        </w:rPr>
      </w:pPr>
      <w:r w:rsidRPr="00411D41">
        <w:rPr>
          <w:rFonts w:ascii="Times New Roman" w:eastAsia="Calibri" w:hAnsi="Times New Roman"/>
          <w:b/>
          <w:sz w:val="22"/>
          <w:szCs w:val="22"/>
          <w:lang w:eastAsia="lt-LT"/>
        </w:rPr>
        <w:t>2</w:t>
      </w:r>
      <w:r w:rsidR="007042DB" w:rsidRPr="00411D41">
        <w:rPr>
          <w:rFonts w:ascii="Times New Roman" w:eastAsia="Calibri" w:hAnsi="Times New Roman"/>
          <w:b/>
          <w:sz w:val="22"/>
          <w:szCs w:val="22"/>
          <w:lang w:eastAsia="lt-LT"/>
        </w:rPr>
        <w:t xml:space="preserve"> lentelė</w:t>
      </w:r>
    </w:p>
    <w:tbl>
      <w:tblPr>
        <w:tblStyle w:val="TableGrid3"/>
        <w:tblW w:w="9593" w:type="dxa"/>
        <w:tblInd w:w="108" w:type="dxa"/>
        <w:tblLook w:val="04A0" w:firstRow="1" w:lastRow="0" w:firstColumn="1" w:lastColumn="0" w:noHBand="0" w:noVBand="1"/>
      </w:tblPr>
      <w:tblGrid>
        <w:gridCol w:w="596"/>
        <w:gridCol w:w="4110"/>
        <w:gridCol w:w="4887"/>
      </w:tblGrid>
      <w:tr w:rsidR="0039559B" w:rsidRPr="00411D41" w14:paraId="0CE7F4D2" w14:textId="77777777" w:rsidTr="00E53B2B">
        <w:tc>
          <w:tcPr>
            <w:tcW w:w="596" w:type="dxa"/>
          </w:tcPr>
          <w:p w14:paraId="56E4A576" w14:textId="77777777" w:rsidR="0039559B" w:rsidRPr="00411D41" w:rsidRDefault="0039559B" w:rsidP="00E53B2B">
            <w:pPr>
              <w:widowControl w:val="0"/>
              <w:contextualSpacing/>
              <w:rPr>
                <w:b/>
                <w:sz w:val="22"/>
                <w:szCs w:val="22"/>
              </w:rPr>
            </w:pPr>
            <w:r w:rsidRPr="00411D41">
              <w:rPr>
                <w:b/>
                <w:sz w:val="22"/>
                <w:szCs w:val="22"/>
              </w:rPr>
              <w:t>Eil.</w:t>
            </w:r>
          </w:p>
          <w:p w14:paraId="1CAC919C" w14:textId="77777777" w:rsidR="0039559B" w:rsidRPr="00411D41" w:rsidRDefault="0039559B" w:rsidP="00E53B2B">
            <w:pPr>
              <w:jc w:val="center"/>
              <w:rPr>
                <w:sz w:val="22"/>
                <w:szCs w:val="22"/>
              </w:rPr>
            </w:pPr>
            <w:r w:rsidRPr="00411D41">
              <w:rPr>
                <w:b/>
                <w:sz w:val="22"/>
                <w:szCs w:val="22"/>
              </w:rPr>
              <w:t>Nr.</w:t>
            </w:r>
          </w:p>
        </w:tc>
        <w:tc>
          <w:tcPr>
            <w:tcW w:w="4110" w:type="dxa"/>
          </w:tcPr>
          <w:p w14:paraId="235ADD2C" w14:textId="77777777" w:rsidR="0039559B" w:rsidRPr="00411D41" w:rsidRDefault="0039559B" w:rsidP="00E53B2B">
            <w:pPr>
              <w:tabs>
                <w:tab w:val="left" w:pos="1170"/>
              </w:tabs>
              <w:jc w:val="center"/>
              <w:rPr>
                <w:b/>
                <w:sz w:val="22"/>
                <w:szCs w:val="22"/>
              </w:rPr>
            </w:pPr>
            <w:r w:rsidRPr="00411D41">
              <w:rPr>
                <w:b/>
                <w:sz w:val="22"/>
                <w:szCs w:val="22"/>
              </w:rPr>
              <w:t>Kvalifikacijos reikalavimai</w:t>
            </w:r>
          </w:p>
        </w:tc>
        <w:tc>
          <w:tcPr>
            <w:tcW w:w="4887" w:type="dxa"/>
          </w:tcPr>
          <w:p w14:paraId="6FE3B01B" w14:textId="77777777" w:rsidR="0039559B" w:rsidRPr="00411D41" w:rsidRDefault="0039559B" w:rsidP="00E53B2B">
            <w:pPr>
              <w:jc w:val="center"/>
              <w:rPr>
                <w:b/>
                <w:sz w:val="22"/>
                <w:szCs w:val="22"/>
              </w:rPr>
            </w:pPr>
            <w:r w:rsidRPr="00411D41">
              <w:rPr>
                <w:b/>
                <w:sz w:val="22"/>
                <w:szCs w:val="22"/>
              </w:rPr>
              <w:t>Kvalifikaciją įrodantys dokumentai</w:t>
            </w:r>
          </w:p>
        </w:tc>
      </w:tr>
      <w:tr w:rsidR="0039559B" w:rsidRPr="00B319A8" w14:paraId="4993C35E" w14:textId="77777777" w:rsidTr="00E53B2B">
        <w:tc>
          <w:tcPr>
            <w:tcW w:w="596" w:type="dxa"/>
          </w:tcPr>
          <w:p w14:paraId="39A7DD41" w14:textId="77777777" w:rsidR="0039559B" w:rsidRPr="00411D41" w:rsidRDefault="0039559B" w:rsidP="00E53B2B">
            <w:pPr>
              <w:rPr>
                <w:sz w:val="22"/>
                <w:szCs w:val="22"/>
              </w:rPr>
            </w:pPr>
            <w:r w:rsidRPr="00411D41">
              <w:rPr>
                <w:sz w:val="22"/>
                <w:szCs w:val="22"/>
              </w:rPr>
              <w:t>1.</w:t>
            </w:r>
          </w:p>
        </w:tc>
        <w:tc>
          <w:tcPr>
            <w:tcW w:w="4110" w:type="dxa"/>
            <w:shd w:val="clear" w:color="auto" w:fill="auto"/>
          </w:tcPr>
          <w:p w14:paraId="77DFCC98" w14:textId="1BD9797F" w:rsidR="0039559B" w:rsidRPr="00411D41" w:rsidRDefault="0039559B" w:rsidP="00E53B2B">
            <w:pPr>
              <w:rPr>
                <w:sz w:val="22"/>
                <w:szCs w:val="22"/>
              </w:rPr>
            </w:pPr>
            <w:r w:rsidRPr="00411D41">
              <w:rPr>
                <w:sz w:val="22"/>
                <w:szCs w:val="22"/>
              </w:rPr>
              <w:t xml:space="preserve">Tiekėjas per </w:t>
            </w:r>
            <w:r w:rsidRPr="00411D41">
              <w:rPr>
                <w:b/>
                <w:bCs/>
                <w:sz w:val="22"/>
                <w:szCs w:val="22"/>
              </w:rPr>
              <w:t>3</w:t>
            </w:r>
            <w:r w:rsidRPr="00411D41">
              <w:rPr>
                <w:b/>
                <w:sz w:val="22"/>
                <w:szCs w:val="22"/>
              </w:rPr>
              <w:t xml:space="preserve"> (tris) pastaruosius</w:t>
            </w:r>
            <w:r w:rsidRPr="00411D41">
              <w:rPr>
                <w:sz w:val="22"/>
                <w:szCs w:val="22"/>
              </w:rPr>
              <w:t xml:space="preserve"> metus arba per laiką nuo tiekėjo įregistravimo dienos (jeigu tiekėjas savo veiklą vykdė mažiau nei 3 metus) iki pasiūlymų pateikimo termino pabaigos yra tinkamai savo jėgomis  atlikęs bent vieną sutartį, kurių objektas yra </w:t>
            </w:r>
            <w:r w:rsidR="009E1A8C" w:rsidRPr="00411D41">
              <w:rPr>
                <w:sz w:val="22"/>
                <w:szCs w:val="22"/>
              </w:rPr>
              <w:t>korpusinių ir sėdimųjų</w:t>
            </w:r>
            <w:r w:rsidR="00D864B9" w:rsidRPr="00411D41">
              <w:rPr>
                <w:sz w:val="22"/>
                <w:szCs w:val="22"/>
              </w:rPr>
              <w:t xml:space="preserve"> baldų</w:t>
            </w:r>
            <w:r w:rsidRPr="00411D41">
              <w:rPr>
                <w:sz w:val="22"/>
                <w:szCs w:val="22"/>
              </w:rPr>
              <w:t xml:space="preserve"> pristatymas, montavimas, diegimas </w:t>
            </w:r>
            <w:r w:rsidRPr="00411D41">
              <w:rPr>
                <w:bCs/>
                <w:sz w:val="22"/>
                <w:szCs w:val="22"/>
              </w:rPr>
              <w:t xml:space="preserve">ir kurios bendra vertė </w:t>
            </w:r>
            <w:r w:rsidRPr="00411D41">
              <w:rPr>
                <w:sz w:val="22"/>
                <w:szCs w:val="22"/>
              </w:rPr>
              <w:t>yra ne mažesnė kaip:</w:t>
            </w:r>
          </w:p>
          <w:p w14:paraId="5FB8D615" w14:textId="5FF7F7E5" w:rsidR="0039559B" w:rsidRPr="00411D41" w:rsidRDefault="0039559B" w:rsidP="00E53B2B">
            <w:pPr>
              <w:rPr>
                <w:sz w:val="22"/>
                <w:szCs w:val="22"/>
              </w:rPr>
            </w:pPr>
            <w:r w:rsidRPr="00411D41">
              <w:rPr>
                <w:sz w:val="22"/>
                <w:szCs w:val="22"/>
              </w:rPr>
              <w:t xml:space="preserve"> 60 000 </w:t>
            </w:r>
            <w:proofErr w:type="spellStart"/>
            <w:r w:rsidRPr="00411D41">
              <w:rPr>
                <w:sz w:val="22"/>
                <w:szCs w:val="22"/>
              </w:rPr>
              <w:t>Eur</w:t>
            </w:r>
            <w:proofErr w:type="spellEnd"/>
            <w:r w:rsidRPr="00411D41">
              <w:rPr>
                <w:sz w:val="22"/>
                <w:szCs w:val="22"/>
              </w:rPr>
              <w:t xml:space="preserve"> be PVM (jei tiekėjas teikia informaciją apie vykdomas pirkimo sutartis, laikoma, kad jo patirtis atitinka keliamą </w:t>
            </w:r>
            <w:r w:rsidRPr="00411D41">
              <w:rPr>
                <w:sz w:val="22"/>
                <w:szCs w:val="22"/>
              </w:rPr>
              <w:lastRenderedPageBreak/>
              <w:t xml:space="preserve">reikalavimą, jei vykdomos pirkimo sutarties įvykdyta dalis per pastaruosius 3 (penkis)  metus arba  per laiką nuo tiekėjo įregistravimo dienos (jei tiekėjas vykdo veiklą mažiau nei 3 metus) yra ne mažesnė kaip  </w:t>
            </w:r>
            <w:r w:rsidR="00D864B9" w:rsidRPr="00411D41">
              <w:rPr>
                <w:sz w:val="22"/>
                <w:szCs w:val="22"/>
              </w:rPr>
              <w:t>6</w:t>
            </w:r>
            <w:r w:rsidRPr="00411D41">
              <w:rPr>
                <w:sz w:val="22"/>
                <w:szCs w:val="22"/>
              </w:rPr>
              <w:t xml:space="preserve">0 000 </w:t>
            </w:r>
            <w:proofErr w:type="spellStart"/>
            <w:r w:rsidRPr="00411D41">
              <w:rPr>
                <w:sz w:val="22"/>
                <w:szCs w:val="22"/>
              </w:rPr>
              <w:t>Eur</w:t>
            </w:r>
            <w:proofErr w:type="spellEnd"/>
            <w:r w:rsidRPr="00411D41">
              <w:rPr>
                <w:sz w:val="22"/>
                <w:szCs w:val="22"/>
              </w:rPr>
              <w:t xml:space="preserve"> be PVM. </w:t>
            </w:r>
          </w:p>
          <w:p w14:paraId="50F9CF00" w14:textId="77777777" w:rsidR="0039559B" w:rsidRPr="00411D41" w:rsidRDefault="0039559B" w:rsidP="00E53B2B">
            <w:pPr>
              <w:rPr>
                <w:sz w:val="22"/>
                <w:szCs w:val="22"/>
              </w:rPr>
            </w:pPr>
          </w:p>
          <w:p w14:paraId="1A871802" w14:textId="77777777" w:rsidR="0039559B" w:rsidRPr="00411D41" w:rsidRDefault="0039559B" w:rsidP="00E53B2B">
            <w:pPr>
              <w:rPr>
                <w:sz w:val="22"/>
                <w:szCs w:val="22"/>
              </w:rPr>
            </w:pPr>
          </w:p>
          <w:p w14:paraId="4BB0B282" w14:textId="77777777" w:rsidR="0039559B" w:rsidRPr="00411D41" w:rsidRDefault="0039559B" w:rsidP="00E53B2B">
            <w:pPr>
              <w:rPr>
                <w:sz w:val="22"/>
                <w:szCs w:val="22"/>
              </w:rPr>
            </w:pPr>
          </w:p>
        </w:tc>
        <w:tc>
          <w:tcPr>
            <w:tcW w:w="4887" w:type="dxa"/>
            <w:shd w:val="clear" w:color="auto" w:fill="auto"/>
          </w:tcPr>
          <w:p w14:paraId="54BCFE64" w14:textId="53E934FF" w:rsidR="0039559B" w:rsidRPr="00411D41" w:rsidRDefault="007042DB" w:rsidP="00E53B2B">
            <w:pPr>
              <w:rPr>
                <w:sz w:val="22"/>
                <w:szCs w:val="22"/>
              </w:rPr>
            </w:pPr>
            <w:r w:rsidRPr="00411D41">
              <w:rPr>
                <w:b/>
                <w:i/>
                <w:sz w:val="22"/>
                <w:szCs w:val="22"/>
              </w:rPr>
              <w:lastRenderedPageBreak/>
              <w:t>Su pasiūlymu pateikiama</w:t>
            </w:r>
            <w:r w:rsidRPr="00411D41">
              <w:rPr>
                <w:sz w:val="22"/>
                <w:szCs w:val="22"/>
              </w:rPr>
              <w:t xml:space="preserve">: </w:t>
            </w:r>
            <w:r w:rsidR="0039559B" w:rsidRPr="00411D41">
              <w:rPr>
                <w:sz w:val="22"/>
                <w:szCs w:val="22"/>
              </w:rPr>
              <w:t>Tiekėjo vadovo patvirtintas per paskutinius 3 metus arba per laiką nuo tiekėjo įregistravimo dienos (jeigu tiekėjas vykdė veiklą mažiau nei 3 metus) tinkamai  įvykdytos bent vienos sutarties arba daugiau įvykdytų sutarčių sąrašas kartu su užsakovų (tiek viešųjų, tiek privačiųjų) pasirašytomis pažymomis apie tai, kad sutarties  atlikimas ir galutiniai rezultatai buvo tinkami.</w:t>
            </w:r>
          </w:p>
          <w:p w14:paraId="71782202" w14:textId="77777777" w:rsidR="0039559B" w:rsidRPr="00411D41" w:rsidRDefault="0039559B" w:rsidP="00E53B2B">
            <w:pPr>
              <w:rPr>
                <w:sz w:val="22"/>
                <w:szCs w:val="22"/>
              </w:rPr>
            </w:pPr>
            <w:r w:rsidRPr="00411D41">
              <w:rPr>
                <w:sz w:val="22"/>
                <w:szCs w:val="22"/>
              </w:rPr>
              <w:t>Pažymose turi būti nurodyta:</w:t>
            </w:r>
          </w:p>
          <w:p w14:paraId="28BDA535" w14:textId="77777777" w:rsidR="0039559B" w:rsidRPr="00411D41" w:rsidRDefault="0039559B" w:rsidP="00E53B2B">
            <w:pPr>
              <w:rPr>
                <w:sz w:val="22"/>
                <w:szCs w:val="22"/>
              </w:rPr>
            </w:pPr>
            <w:r w:rsidRPr="00411D41">
              <w:rPr>
                <w:sz w:val="22"/>
                <w:szCs w:val="22"/>
              </w:rPr>
              <w:lastRenderedPageBreak/>
              <w:t>a) užsakovo pavadinimas, adresas ir asmuo kontaktams (vardas, pavardė, telefono Nr., el. pašto adresas);</w:t>
            </w:r>
          </w:p>
          <w:p w14:paraId="0E77AD1C" w14:textId="77777777" w:rsidR="0039559B" w:rsidRPr="00411D41" w:rsidRDefault="0039559B" w:rsidP="00E53B2B">
            <w:pPr>
              <w:rPr>
                <w:sz w:val="22"/>
                <w:szCs w:val="22"/>
              </w:rPr>
            </w:pPr>
            <w:r w:rsidRPr="00411D41">
              <w:rPr>
                <w:sz w:val="22"/>
                <w:szCs w:val="22"/>
              </w:rPr>
              <w:t>b) sutarties pavadinimas;</w:t>
            </w:r>
          </w:p>
          <w:p w14:paraId="2038D042" w14:textId="77777777" w:rsidR="0039559B" w:rsidRPr="00411D41" w:rsidRDefault="0039559B" w:rsidP="00E53B2B">
            <w:pPr>
              <w:rPr>
                <w:sz w:val="22"/>
                <w:szCs w:val="22"/>
              </w:rPr>
            </w:pPr>
            <w:r w:rsidRPr="00411D41">
              <w:rPr>
                <w:sz w:val="22"/>
                <w:szCs w:val="22"/>
              </w:rPr>
              <w:t>c) sutarties sudarymo data;</w:t>
            </w:r>
          </w:p>
          <w:p w14:paraId="3E9A3996" w14:textId="77777777" w:rsidR="0039559B" w:rsidRPr="00411D41" w:rsidRDefault="0039559B" w:rsidP="00E53B2B">
            <w:pPr>
              <w:rPr>
                <w:sz w:val="22"/>
                <w:szCs w:val="22"/>
              </w:rPr>
            </w:pPr>
            <w:r w:rsidRPr="00411D41">
              <w:rPr>
                <w:sz w:val="22"/>
                <w:szCs w:val="22"/>
              </w:rPr>
              <w:t>d) sutarties įvykdymo data;</w:t>
            </w:r>
          </w:p>
          <w:p w14:paraId="3D9FFF84" w14:textId="77777777" w:rsidR="0039559B" w:rsidRPr="00411D41" w:rsidRDefault="0039559B" w:rsidP="00E53B2B">
            <w:pPr>
              <w:rPr>
                <w:sz w:val="22"/>
                <w:szCs w:val="22"/>
              </w:rPr>
            </w:pPr>
            <w:r w:rsidRPr="00411D41">
              <w:rPr>
                <w:sz w:val="22"/>
                <w:szCs w:val="22"/>
              </w:rPr>
              <w:t>e) sutarties objektas ir trumpas jo aprašymas;</w:t>
            </w:r>
          </w:p>
          <w:p w14:paraId="3E1A447E" w14:textId="77777777" w:rsidR="0039559B" w:rsidRPr="00411D41" w:rsidRDefault="0039559B" w:rsidP="00E53B2B">
            <w:pPr>
              <w:rPr>
                <w:sz w:val="22"/>
                <w:szCs w:val="22"/>
              </w:rPr>
            </w:pPr>
            <w:r w:rsidRPr="00411D41">
              <w:rPr>
                <w:sz w:val="22"/>
                <w:szCs w:val="22"/>
              </w:rPr>
              <w:t>f)  sutarties vertė eurais be PVM.</w:t>
            </w:r>
          </w:p>
          <w:p w14:paraId="10C271F0" w14:textId="77777777" w:rsidR="0039559B" w:rsidRPr="00411D41" w:rsidRDefault="0039559B" w:rsidP="00E53B2B">
            <w:pPr>
              <w:rPr>
                <w:sz w:val="22"/>
                <w:szCs w:val="22"/>
              </w:rPr>
            </w:pPr>
            <w:r w:rsidRPr="00411D41">
              <w:rPr>
                <w:sz w:val="22"/>
                <w:szCs w:val="22"/>
              </w:rPr>
              <w:t>Jeigu pasiūlymą teikia ūkio subjektų grupė – reikalavimą turi atitikti visi ūkio subjektų grupės nariai kartu (ūkio subjektų grupės narių turima patirtis sumuojama), atsižvelgiant į jų prisiimamus įsipareigojimus;</w:t>
            </w:r>
          </w:p>
          <w:p w14:paraId="0E99C7B4" w14:textId="77777777" w:rsidR="0039559B" w:rsidRPr="00411D41" w:rsidRDefault="0039559B" w:rsidP="00E53B2B">
            <w:pPr>
              <w:rPr>
                <w:sz w:val="22"/>
                <w:szCs w:val="22"/>
              </w:rPr>
            </w:pPr>
            <w:r w:rsidRPr="00411D41">
              <w:rPr>
                <w:sz w:val="22"/>
                <w:szCs w:val="22"/>
              </w:rPr>
              <w:t xml:space="preserve">Tiekėjas gali remtis kitų ūkio subjektų </w:t>
            </w:r>
            <w:proofErr w:type="spellStart"/>
            <w:r w:rsidRPr="00411D41">
              <w:rPr>
                <w:sz w:val="22"/>
                <w:szCs w:val="22"/>
              </w:rPr>
              <w:t>pajėgumais</w:t>
            </w:r>
            <w:proofErr w:type="spellEnd"/>
            <w:r w:rsidRPr="00411D41">
              <w:rPr>
                <w:sz w:val="22"/>
                <w:szCs w:val="22"/>
              </w:rPr>
              <w:t xml:space="preserve"> tik tuo atveju, jeigu tie subjektai patys vykdys tą pirkimo sutarties dalį, kuriai reikia jų turimų </w:t>
            </w:r>
            <w:proofErr w:type="spellStart"/>
            <w:r w:rsidRPr="00411D41">
              <w:rPr>
                <w:sz w:val="22"/>
                <w:szCs w:val="22"/>
              </w:rPr>
              <w:t>pajėgumų</w:t>
            </w:r>
            <w:proofErr w:type="spellEnd"/>
            <w:r w:rsidRPr="00411D41">
              <w:rPr>
                <w:sz w:val="22"/>
                <w:szCs w:val="22"/>
              </w:rPr>
              <w:t>;</w:t>
            </w:r>
          </w:p>
          <w:p w14:paraId="3C8EEAC1" w14:textId="77777777" w:rsidR="0039559B" w:rsidRPr="00411D41" w:rsidRDefault="0039559B" w:rsidP="00E53B2B">
            <w:pPr>
              <w:rPr>
                <w:sz w:val="22"/>
                <w:szCs w:val="22"/>
              </w:rPr>
            </w:pPr>
            <w:r w:rsidRPr="00411D41">
              <w:rPr>
                <w:sz w:val="22"/>
                <w:szCs w:val="22"/>
              </w:rPr>
              <w:t>Subtiekėjams šis reikalavimas nenustatomas.</w:t>
            </w:r>
          </w:p>
          <w:p w14:paraId="51D0C7F4" w14:textId="77777777" w:rsidR="0039559B" w:rsidRPr="00411D41" w:rsidRDefault="0039559B" w:rsidP="00E53B2B">
            <w:pPr>
              <w:rPr>
                <w:sz w:val="22"/>
                <w:szCs w:val="22"/>
              </w:rPr>
            </w:pPr>
            <w:r w:rsidRPr="00411D41">
              <w:rPr>
                <w:sz w:val="22"/>
                <w:szCs w:val="22"/>
              </w:rPr>
              <w:t>Perkančioji organizacija, norėdama įsitikinti arba siekdama pasitikslinti pateiktą informaciją, atskiru prašymu gali paprašyti pateikti įvykdytų ar vykdomų sutarčių kopijas arba išrašus iš sutarčių bei projekto objektą apibūdinančius dokumentus (pvz., techninę užduotį). Perkančioji organizacija, siekdama patikslinti informaciją apie įvykdytą ar vykdomą sutartį, pasilieka teisę be išankstinio įspėjimo susisiekti su tiekėjo nurodytu užsakovo atstovu.</w:t>
            </w:r>
          </w:p>
          <w:p w14:paraId="296CAF74" w14:textId="77777777" w:rsidR="0039559B" w:rsidRPr="00411D41" w:rsidRDefault="0039559B" w:rsidP="007042DB">
            <w:pPr>
              <w:rPr>
                <w:b/>
                <w:sz w:val="22"/>
                <w:szCs w:val="22"/>
                <w:u w:val="single"/>
              </w:rPr>
            </w:pPr>
          </w:p>
        </w:tc>
      </w:tr>
    </w:tbl>
    <w:p w14:paraId="2624A0E4" w14:textId="77777777" w:rsidR="0039559B" w:rsidRPr="00B319A8" w:rsidRDefault="0039559B" w:rsidP="0039559B">
      <w:pPr>
        <w:pStyle w:val="ListParagraph"/>
        <w:widowControl w:val="0"/>
        <w:autoSpaceDE w:val="0"/>
        <w:autoSpaceDN w:val="0"/>
        <w:adjustRightInd w:val="0"/>
        <w:spacing w:line="256" w:lineRule="auto"/>
        <w:rPr>
          <w:rFonts w:ascii="Times New Roman" w:eastAsia="Calibri" w:hAnsi="Times New Roman"/>
          <w:b/>
          <w:sz w:val="22"/>
          <w:szCs w:val="22"/>
          <w:lang w:eastAsia="lt-LT"/>
        </w:rPr>
      </w:pPr>
    </w:p>
    <w:p w14:paraId="6A35D045" w14:textId="4DBCB92E" w:rsidR="00454D00" w:rsidRPr="00B319A8" w:rsidRDefault="00454D00" w:rsidP="00D54675">
      <w:pPr>
        <w:tabs>
          <w:tab w:val="left" w:pos="1134"/>
        </w:tabs>
        <w:spacing w:after="0" w:line="276" w:lineRule="auto"/>
        <w:jc w:val="both"/>
        <w:outlineLvl w:val="1"/>
        <w:rPr>
          <w:rFonts w:ascii="Times New Roman" w:hAnsi="Times New Roman" w:cs="Times New Roman"/>
        </w:rPr>
      </w:pPr>
      <w:bookmarkStart w:id="7" w:name="_Hlk64016902"/>
      <w:r w:rsidRPr="00B319A8">
        <w:rPr>
          <w:rFonts w:ascii="Times New Roman" w:eastAsia="Calibri" w:hAnsi="Times New Roman" w:cs="Times New Roman"/>
          <w:b/>
          <w:bCs/>
        </w:rPr>
        <w:t>4.2.</w:t>
      </w:r>
      <w:r w:rsidRPr="00B319A8">
        <w:rPr>
          <w:rFonts w:ascii="Times New Roman" w:eastAsia="Calibri" w:hAnsi="Times New Roman" w:cs="Times New Roman"/>
        </w:rPr>
        <w:t xml:space="preserve"> Kadangi</w:t>
      </w:r>
      <w:r w:rsidRPr="00B319A8">
        <w:rPr>
          <w:rFonts w:ascii="Times New Roman" w:hAnsi="Times New Roman" w:cs="Times New Roman"/>
        </w:rPr>
        <w:t xml:space="preserve"> tiekėjo kvalifikacija dėl teisės verstis atitinkama veikla tikrinama ne visa apimtimi, tiekėjas, teikdamas pasiūlymą, perkančiajai organizacijai įsipareigoja, kad sutartį vykdys tik teisę verstis atitinkama veikla turintys asmenys.</w:t>
      </w:r>
    </w:p>
    <w:p w14:paraId="2D83E28D" w14:textId="77777777" w:rsidR="00454D00" w:rsidRPr="00B319A8" w:rsidRDefault="00454D00" w:rsidP="00D54675">
      <w:pPr>
        <w:tabs>
          <w:tab w:val="left" w:pos="1134"/>
        </w:tabs>
        <w:spacing w:after="0" w:line="276" w:lineRule="auto"/>
        <w:jc w:val="both"/>
        <w:outlineLvl w:val="1"/>
        <w:rPr>
          <w:rFonts w:ascii="Times New Roman" w:hAnsi="Times New Roman" w:cs="Times New Roman"/>
        </w:rPr>
      </w:pPr>
      <w:r w:rsidRPr="00B319A8">
        <w:rPr>
          <w:rFonts w:ascii="Times New Roman" w:hAnsi="Times New Roman" w:cs="Times New Roman"/>
          <w:b/>
          <w:bCs/>
        </w:rPr>
        <w:t>4.3.</w:t>
      </w:r>
      <w:r w:rsidRPr="00B319A8">
        <w:rPr>
          <w:rFonts w:ascii="Times New Roman" w:hAnsi="Times New Roman" w:cs="Times New Roman"/>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319A8" w:rsidRDefault="00454D00" w:rsidP="00D54675">
      <w:pPr>
        <w:tabs>
          <w:tab w:val="left" w:pos="1134"/>
        </w:tabs>
        <w:spacing w:after="0" w:line="276" w:lineRule="auto"/>
        <w:jc w:val="both"/>
        <w:outlineLvl w:val="1"/>
        <w:rPr>
          <w:rFonts w:ascii="Times New Roman" w:hAnsi="Times New Roman" w:cs="Times New Roman"/>
        </w:rPr>
      </w:pPr>
      <w:r w:rsidRPr="00B319A8">
        <w:rPr>
          <w:rFonts w:ascii="Times New Roman" w:hAnsi="Times New Roman" w:cs="Times New Roman"/>
          <w:b/>
          <w:bCs/>
        </w:rPr>
        <w:t>4.3.1.</w:t>
      </w:r>
      <w:r w:rsidRPr="00B319A8">
        <w:rPr>
          <w:rFonts w:ascii="Times New Roman" w:hAnsi="Times New Roman" w:cs="Times New Roman"/>
        </w:rPr>
        <w:t xml:space="preserve"> Tiekėjas iki atitinkamų veiklų vykdymo pradžios turės pateikti atitinkamus dokumentus, įrodančius, kad sutartį vykdys tik tokią teisę turintys asmenys (jei taikoma), ir/ar</w:t>
      </w:r>
    </w:p>
    <w:p w14:paraId="364A03F0" w14:textId="77777777" w:rsidR="00454D00" w:rsidRPr="00B319A8" w:rsidRDefault="00454D00" w:rsidP="00D54675">
      <w:pPr>
        <w:tabs>
          <w:tab w:val="left" w:pos="1134"/>
        </w:tabs>
        <w:spacing w:after="0" w:line="276" w:lineRule="auto"/>
        <w:jc w:val="both"/>
        <w:outlineLvl w:val="1"/>
        <w:rPr>
          <w:rFonts w:ascii="Times New Roman" w:hAnsi="Times New Roman" w:cs="Times New Roman"/>
        </w:rPr>
      </w:pPr>
      <w:r w:rsidRPr="00B319A8">
        <w:rPr>
          <w:rFonts w:ascii="Times New Roman" w:hAnsi="Times New Roman" w:cs="Times New Roman"/>
          <w:b/>
          <w:bCs/>
        </w:rPr>
        <w:t>4.3.2.</w:t>
      </w:r>
      <w:r w:rsidRPr="00B319A8">
        <w:rPr>
          <w:rFonts w:ascii="Times New Roman" w:hAnsi="Times New Roman" w:cs="Times New Roman"/>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B319A8" w:rsidRDefault="00ED1321" w:rsidP="00DB31C1">
      <w:pPr>
        <w:tabs>
          <w:tab w:val="left" w:pos="1134"/>
        </w:tabs>
        <w:spacing w:after="0" w:line="240" w:lineRule="auto"/>
        <w:jc w:val="both"/>
        <w:outlineLvl w:val="1"/>
        <w:rPr>
          <w:rFonts w:ascii="Times New Roman" w:eastAsia="Calibri" w:hAnsi="Times New Roman" w:cs="Times New Roman"/>
        </w:rPr>
      </w:pPr>
    </w:p>
    <w:bookmarkEnd w:id="7"/>
    <w:p w14:paraId="020876F2" w14:textId="26B2E54D" w:rsidR="00BC330F" w:rsidRPr="00B319A8" w:rsidRDefault="00BC330F" w:rsidP="00AD74CE">
      <w:pPr>
        <w:pStyle w:val="ListParagraph"/>
        <w:numPr>
          <w:ilvl w:val="0"/>
          <w:numId w:val="4"/>
        </w:numPr>
        <w:jc w:val="center"/>
        <w:rPr>
          <w:rFonts w:ascii="Times New Roman" w:eastAsia="Calibri" w:hAnsi="Times New Roman"/>
          <w:b/>
          <w:sz w:val="22"/>
          <w:szCs w:val="22"/>
          <w:lang w:eastAsia="lt-LT"/>
        </w:rPr>
      </w:pPr>
      <w:r w:rsidRPr="00B319A8">
        <w:rPr>
          <w:rFonts w:ascii="Times New Roman" w:eastAsia="Calibri" w:hAnsi="Times New Roman"/>
          <w:b/>
          <w:sz w:val="22"/>
          <w:szCs w:val="22"/>
          <w:lang w:eastAsia="lt-LT"/>
        </w:rPr>
        <w:t>TIEKĖJŲ GRUPĖS DALYVAVIMAS PIRKIMO PROCEDŪROSE</w:t>
      </w:r>
    </w:p>
    <w:p w14:paraId="546AC491" w14:textId="77777777" w:rsidR="00D65AB2" w:rsidRPr="00B319A8" w:rsidRDefault="00D65AB2" w:rsidP="002D06D5">
      <w:pPr>
        <w:pStyle w:val="ListParagraph"/>
        <w:rPr>
          <w:rFonts w:ascii="Times New Roman" w:eastAsia="Calibri" w:hAnsi="Times New Roman"/>
          <w:b/>
          <w:sz w:val="22"/>
          <w:szCs w:val="22"/>
          <w:lang w:eastAsia="lt-LT"/>
        </w:rPr>
      </w:pPr>
    </w:p>
    <w:p w14:paraId="0CBCAF9F" w14:textId="77777777" w:rsidR="00454D00" w:rsidRPr="00740ECA" w:rsidRDefault="00454D00" w:rsidP="00D54675">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bCs/>
          <w:lang w:eastAsia="lt-LT"/>
        </w:rPr>
        <w:t>5.1.</w:t>
      </w:r>
      <w:r w:rsidRPr="00740ECA">
        <w:rPr>
          <w:rFonts w:ascii="Times New Roman" w:eastAsia="Calibri" w:hAnsi="Times New Roman" w:cs="Times New Roman"/>
          <w:lang w:eastAsia="lt-LT"/>
        </w:rPr>
        <w:tab/>
        <w:t>Pasiūlymą gali pateikti tiekėjų grupė. Pirkime pasiūlymą teikianti tiekėjų grupė su pasiūlymu turi pateikti jungtinės veiklos sutarties kopiją. Jungtinės veiklos sutartyje privalo būti nurodyta</w:t>
      </w:r>
      <w:r w:rsidRPr="00740ECA">
        <w:rPr>
          <w:rFonts w:ascii="Times New Roman" w:hAnsi="Times New Roman" w:cs="Times New Roman"/>
        </w:rPr>
        <w:t xml:space="preserve"> </w:t>
      </w:r>
      <w:r w:rsidRPr="00740ECA">
        <w:rPr>
          <w:rFonts w:ascii="Times New Roman" w:eastAsia="Calibri" w:hAnsi="Times New Roman" w:cs="Times New Roman"/>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w:t>
      </w:r>
      <w:r w:rsidRPr="00740ECA">
        <w:rPr>
          <w:rFonts w:ascii="Times New Roman" w:eastAsia="Calibri" w:hAnsi="Times New Roman" w:cs="Times New Roman"/>
          <w:lang w:eastAsia="lt-LT"/>
        </w:rPr>
        <w:lastRenderedPageBreak/>
        <w:t>sutarties vykdymu susijusius dokumentus (įgaliotas dalyvis) ir kt.). Jungtinės veiklos sutarties nuostatos negali būti keičiamos be perkančiosios organizacijos sutikimo.</w:t>
      </w:r>
    </w:p>
    <w:p w14:paraId="3DAA2387" w14:textId="77777777" w:rsidR="00454D00" w:rsidRPr="00740ECA" w:rsidRDefault="00454D00" w:rsidP="00D54675">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bCs/>
          <w:lang w:eastAsia="lt-LT"/>
        </w:rPr>
        <w:t>5.2.</w:t>
      </w:r>
      <w:r w:rsidRPr="00740ECA">
        <w:rPr>
          <w:rFonts w:ascii="Times New Roman" w:eastAsia="Calibri" w:hAnsi="Times New Roman" w:cs="Times New Roman"/>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740ECA" w:rsidRDefault="00454D00" w:rsidP="00D54675">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bCs/>
          <w:lang w:eastAsia="lt-LT"/>
        </w:rPr>
        <w:t>5.3.</w:t>
      </w:r>
      <w:r w:rsidRPr="00740ECA">
        <w:rPr>
          <w:rFonts w:ascii="Times New Roman" w:eastAsia="Calibri" w:hAnsi="Times New Roman" w:cs="Times New Roman"/>
          <w:lang w:eastAsia="lt-LT"/>
        </w:rPr>
        <w:tab/>
        <w:t xml:space="preserve">Tiekėjui, teikiančiam pasiūlymą savarankiškai ar kaip tiekėjų grupės nariui, nedraudžiama būti kito tiekėjo subtiekėju ar ūkio subjektu, kurio </w:t>
      </w:r>
      <w:proofErr w:type="spellStart"/>
      <w:r w:rsidRPr="00740ECA">
        <w:rPr>
          <w:rFonts w:ascii="Times New Roman" w:eastAsia="Calibri" w:hAnsi="Times New Roman" w:cs="Times New Roman"/>
          <w:lang w:eastAsia="lt-LT"/>
        </w:rPr>
        <w:t>pajėgumais</w:t>
      </w:r>
      <w:proofErr w:type="spellEnd"/>
      <w:r w:rsidRPr="00740ECA">
        <w:rPr>
          <w:rFonts w:ascii="Times New Roman" w:eastAsia="Calibri" w:hAnsi="Times New Roman" w:cs="Times New Roman"/>
          <w:lang w:eastAsia="lt-LT"/>
        </w:rPr>
        <w:t xml:space="preserve"> remiamasi kitas tiekėjas, tame pačiame pirkime.</w:t>
      </w:r>
    </w:p>
    <w:p w14:paraId="04607A37" w14:textId="77777777" w:rsidR="00454D00" w:rsidRPr="00740ECA" w:rsidRDefault="00454D00" w:rsidP="00D54675">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bCs/>
          <w:lang w:eastAsia="lt-LT"/>
        </w:rPr>
        <w:t>5.4.</w:t>
      </w:r>
      <w:r w:rsidRPr="00740ECA">
        <w:rPr>
          <w:rFonts w:ascii="Times New Roman" w:eastAsia="Calibri" w:hAnsi="Times New Roman" w:cs="Times New Roman"/>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7B410C2" w14:textId="77777777" w:rsidR="00BC330F" w:rsidRPr="00740ECA"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lang w:eastAsia="lt-LT"/>
        </w:rPr>
      </w:pPr>
    </w:p>
    <w:p w14:paraId="71F39B1F" w14:textId="133D5B22" w:rsidR="00BC330F" w:rsidRPr="003B74B1"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lang w:eastAsia="lt-LT"/>
        </w:rPr>
      </w:pPr>
      <w:r w:rsidRPr="003B74B1">
        <w:rPr>
          <w:rFonts w:ascii="Times New Roman" w:eastAsia="Calibri" w:hAnsi="Times New Roman" w:cs="Times New Roman"/>
          <w:b/>
          <w:lang w:eastAsia="lt-LT"/>
        </w:rPr>
        <w:t xml:space="preserve">6. </w:t>
      </w:r>
      <w:r w:rsidR="00ED1321" w:rsidRPr="003B74B1">
        <w:rPr>
          <w:rFonts w:ascii="Times New Roman" w:eastAsia="Calibri" w:hAnsi="Times New Roman" w:cs="Times New Roman"/>
          <w:b/>
          <w:lang w:eastAsia="lt-LT"/>
        </w:rPr>
        <w:t>TIEKĖJO TEISĖ PASITELKTI SUBTIEKĖJUS</w:t>
      </w:r>
    </w:p>
    <w:p w14:paraId="2992DA64" w14:textId="77777777" w:rsidR="00BC330F" w:rsidRPr="003B74B1"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lang w:eastAsia="lt-LT"/>
        </w:rPr>
      </w:pPr>
    </w:p>
    <w:p w14:paraId="2B4F2082" w14:textId="72AFCEF6" w:rsidR="00ED1321" w:rsidRPr="003B74B1" w:rsidRDefault="00ED1321" w:rsidP="00D54675">
      <w:pPr>
        <w:tabs>
          <w:tab w:val="left" w:pos="567"/>
          <w:tab w:val="left" w:pos="5245"/>
        </w:tabs>
        <w:spacing w:after="0" w:line="276" w:lineRule="auto"/>
        <w:jc w:val="both"/>
        <w:rPr>
          <w:rFonts w:ascii="Times New Roman" w:eastAsia="Calibri" w:hAnsi="Times New Roman" w:cs="Times New Roman"/>
          <w:bCs/>
          <w:color w:val="000000"/>
          <w:lang w:eastAsia="lt-LT"/>
        </w:rPr>
      </w:pPr>
      <w:r w:rsidRPr="00ED5413">
        <w:rPr>
          <w:rFonts w:ascii="Times New Roman" w:eastAsia="Calibri" w:hAnsi="Times New Roman" w:cs="Times New Roman"/>
          <w:lang w:eastAsia="lt-LT"/>
        </w:rPr>
        <w:t>6.1.</w:t>
      </w:r>
      <w:r w:rsidRPr="00ED5413">
        <w:rPr>
          <w:rFonts w:ascii="Times New Roman" w:eastAsia="Times New Roman" w:hAnsi="Times New Roman" w:cs="Times New Roman"/>
          <w:lang w:eastAsia="lt-LT"/>
        </w:rPr>
        <w:t xml:space="preserve">Perkančioji organizacija reikalauja pateikti informaciją apie </w:t>
      </w:r>
      <w:r w:rsidRPr="00ED5413">
        <w:rPr>
          <w:rFonts w:ascii="Times New Roman" w:eastAsia="Times New Roman" w:hAnsi="Times New Roman" w:cs="Times New Roman"/>
          <w:bCs/>
          <w:u w:val="single"/>
        </w:rPr>
        <w:t>numatomus pasitelkti subtiekėjus  (žr. konkurso sąlygų 1.4.1 p.) (jei jie yra žinomi) Š</w:t>
      </w:r>
      <w:r w:rsidRPr="00ED5413">
        <w:rPr>
          <w:rFonts w:ascii="Times New Roman" w:eastAsia="Arial Unicode MS" w:hAnsi="Times New Roman" w:cs="Times New Roman"/>
          <w:i/>
          <w:iCs/>
          <w:bdr w:val="nil"/>
          <w:lang w:eastAsia="lt-LT"/>
        </w:rPr>
        <w:t>i informacija turi būti pateikiama  pasiūly</w:t>
      </w:r>
      <w:r w:rsidR="00D65AB2" w:rsidRPr="00ED5413">
        <w:rPr>
          <w:rFonts w:ascii="Times New Roman" w:eastAsia="Arial Unicode MS" w:hAnsi="Times New Roman" w:cs="Times New Roman"/>
          <w:i/>
          <w:iCs/>
          <w:bdr w:val="nil"/>
          <w:lang w:eastAsia="lt-LT"/>
        </w:rPr>
        <w:t>mo - Priedo Nr. 2 – 2.1 punkte,</w:t>
      </w:r>
      <w:r w:rsidRPr="00ED5413">
        <w:rPr>
          <w:rFonts w:ascii="Times New Roman" w:eastAsia="Arial Unicode MS" w:hAnsi="Times New Roman" w:cs="Times New Roman"/>
          <w:i/>
          <w:iCs/>
          <w:bdr w:val="nil"/>
          <w:lang w:eastAsia="lt-LT"/>
        </w:rPr>
        <w:t xml:space="preserve"> ir Tiekėjo teikiamo EBVPD II dalies D skirsnyje „Informacija apie subrangovus, kurių </w:t>
      </w:r>
      <w:proofErr w:type="spellStart"/>
      <w:r w:rsidRPr="00ED5413">
        <w:rPr>
          <w:rFonts w:ascii="Times New Roman" w:eastAsia="Arial Unicode MS" w:hAnsi="Times New Roman" w:cs="Times New Roman"/>
          <w:i/>
          <w:iCs/>
          <w:bdr w:val="nil"/>
          <w:lang w:eastAsia="lt-LT"/>
        </w:rPr>
        <w:t>pajėgumais</w:t>
      </w:r>
      <w:proofErr w:type="spellEnd"/>
      <w:r w:rsidRPr="00ED5413">
        <w:rPr>
          <w:rFonts w:ascii="Times New Roman" w:eastAsia="Arial Unicode MS" w:hAnsi="Times New Roman" w:cs="Times New Roman"/>
          <w:i/>
          <w:iCs/>
          <w:bdr w:val="nil"/>
          <w:lang w:eastAsia="lt-LT"/>
        </w:rPr>
        <w:t xml:space="preserve"> ekonominės veiklos vykdytojas nesiremia</w:t>
      </w:r>
      <w:r w:rsidRPr="003B74B1">
        <w:rPr>
          <w:rFonts w:ascii="Times New Roman" w:eastAsia="Arial Unicode MS" w:hAnsi="Times New Roman" w:cs="Times New Roman"/>
          <w:i/>
          <w:iCs/>
          <w:bdr w:val="nil"/>
          <w:lang w:eastAsia="lt-LT"/>
        </w:rPr>
        <w:t>“.</w:t>
      </w:r>
    </w:p>
    <w:p w14:paraId="48C6473A" w14:textId="77777777" w:rsidR="00BC330F" w:rsidRPr="00740ECA" w:rsidRDefault="00BC330F" w:rsidP="00ED1321">
      <w:pPr>
        <w:widowControl w:val="0"/>
        <w:autoSpaceDE w:val="0"/>
        <w:autoSpaceDN w:val="0"/>
        <w:adjustRightInd w:val="0"/>
        <w:spacing w:after="0" w:line="240" w:lineRule="auto"/>
        <w:jc w:val="both"/>
        <w:rPr>
          <w:rFonts w:ascii="Times New Roman" w:eastAsia="Calibri" w:hAnsi="Times New Roman" w:cs="Times New Roman"/>
          <w:lang w:eastAsia="lt-LT"/>
        </w:rPr>
      </w:pPr>
    </w:p>
    <w:p w14:paraId="24B167A6" w14:textId="77777777" w:rsidR="00BC330F" w:rsidRPr="00740ECA" w:rsidRDefault="00BC330F" w:rsidP="00BC330F">
      <w:pPr>
        <w:spacing w:after="0" w:line="240" w:lineRule="auto"/>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7. PASIŪLYMŲ RENGIMAS, PATEIKIMAS, KEITIMAS</w:t>
      </w:r>
    </w:p>
    <w:p w14:paraId="44E20779" w14:textId="77777777" w:rsidR="00BC330F" w:rsidRPr="00740ECA" w:rsidRDefault="00BC330F" w:rsidP="00BC330F">
      <w:pPr>
        <w:spacing w:after="0" w:line="240" w:lineRule="auto"/>
        <w:jc w:val="center"/>
        <w:rPr>
          <w:rFonts w:ascii="Times New Roman" w:eastAsia="Calibri" w:hAnsi="Times New Roman" w:cs="Times New Roman"/>
          <w:lang w:eastAsia="lt-LT"/>
        </w:rPr>
      </w:pPr>
    </w:p>
    <w:p w14:paraId="2E458154" w14:textId="77777777" w:rsidR="00BC330F" w:rsidRPr="00740ECA" w:rsidRDefault="00BC330F" w:rsidP="00C21BEF">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7.1.</w:t>
      </w:r>
      <w:r w:rsidRPr="00740ECA">
        <w:rPr>
          <w:rFonts w:ascii="Times New Roman" w:eastAsia="Calibri" w:hAnsi="Times New Roman" w:cs="Times New Roman"/>
          <w:lang w:eastAsia="lt-LT"/>
        </w:rPr>
        <w:t xml:space="preserve"> Pateikdamas pasiūlymą, tiekėjas sutinka su šiomis pirkimo sąlygomis ir patvirtina, kad jo pasiūlyme pateikta informacija yra teisinga ir apima viską, ko reikia tinkamam sutarties įvykdymui.</w:t>
      </w:r>
    </w:p>
    <w:p w14:paraId="3B7F3B39" w14:textId="4BC13803" w:rsidR="00BC330F" w:rsidRPr="00740ECA" w:rsidRDefault="00BC330F" w:rsidP="00C21BEF">
      <w:pPr>
        <w:spacing w:after="0" w:line="276" w:lineRule="auto"/>
        <w:jc w:val="both"/>
        <w:rPr>
          <w:rFonts w:ascii="Times New Roman" w:eastAsia="Arial Unicode MS" w:hAnsi="Times New Roman" w:cs="Times New Roman"/>
          <w:b/>
          <w:bCs/>
          <w:bdr w:val="none" w:sz="0" w:space="0" w:color="auto" w:frame="1"/>
          <w:lang w:eastAsia="lt-LT"/>
        </w:rPr>
      </w:pPr>
      <w:r w:rsidRPr="00740ECA">
        <w:rPr>
          <w:rFonts w:ascii="Times New Roman" w:eastAsia="Calibri" w:hAnsi="Times New Roman" w:cs="Times New Roman"/>
          <w:b/>
          <w:lang w:eastAsia="lt-LT"/>
        </w:rPr>
        <w:t>7.2.</w:t>
      </w:r>
      <w:r w:rsidRPr="00740ECA">
        <w:rPr>
          <w:rFonts w:ascii="Times New Roman" w:eastAsia="Calibri" w:hAnsi="Times New Roman" w:cs="Times New Roman"/>
          <w:lang w:eastAsia="lt-LT"/>
        </w:rPr>
        <w:t xml:space="preserve"> </w:t>
      </w:r>
      <w:r w:rsidRPr="00740ECA">
        <w:rPr>
          <w:rFonts w:ascii="Times New Roman" w:eastAsia="Arial Unicode MS" w:hAnsi="Times New Roman" w:cs="Times New Roman"/>
          <w:b/>
          <w:bdr w:val="none" w:sz="0" w:space="0" w:color="auto" w:frame="1"/>
          <w:lang w:eastAsia="lt-LT"/>
        </w:rPr>
        <w:t xml:space="preserve">Pasiūlymas turi būti pateikiamas tik elektroninėmis priemonėmis, naudojant CVP IS, adresu </w:t>
      </w:r>
      <w:hyperlink r:id="rId23" w:history="1">
        <w:r w:rsidRPr="00740ECA">
          <w:rPr>
            <w:rFonts w:ascii="Times New Roman" w:eastAsia="Arial Unicode MS" w:hAnsi="Times New Roman" w:cs="Times New Roman"/>
            <w:b/>
            <w:bCs/>
            <w:color w:val="0066CC"/>
            <w:u w:val="single"/>
            <w:bdr w:val="none" w:sz="0" w:space="0" w:color="auto" w:frame="1"/>
          </w:rPr>
          <w:t>https://pirkimai.eviesiejipirkimai.lt</w:t>
        </w:r>
      </w:hyperlink>
      <w:r w:rsidRPr="00740ECA">
        <w:rPr>
          <w:rFonts w:ascii="Times New Roman" w:eastAsia="Arial Unicode MS" w:hAnsi="Times New Roman" w:cs="Times New Roman"/>
          <w:b/>
          <w:bCs/>
          <w:bdr w:val="none" w:sz="0" w:space="0" w:color="auto" w:frame="1"/>
          <w:lang w:eastAsia="lt-LT"/>
        </w:rPr>
        <w:t xml:space="preserve">. Kadangi pasiūlymai teikiami tik elektroninėmis priemonėmis, perkančioji organizacija </w:t>
      </w:r>
      <w:r w:rsidRPr="00740ECA">
        <w:rPr>
          <w:rFonts w:ascii="Times New Roman" w:eastAsia="Arial Unicode MS" w:hAnsi="Times New Roman" w:cs="Times New Roman"/>
          <w:b/>
          <w:bCs/>
          <w:i/>
          <w:bdr w:val="none" w:sz="0" w:space="0" w:color="auto" w:frame="1"/>
          <w:lang w:eastAsia="lt-LT"/>
        </w:rPr>
        <w:t>nereikalauja,</w:t>
      </w:r>
      <w:r w:rsidRPr="00740ECA">
        <w:rPr>
          <w:rFonts w:ascii="Times New Roman" w:eastAsia="Arial Unicode MS" w:hAnsi="Times New Roman" w:cs="Times New Roman"/>
          <w:b/>
          <w:bCs/>
          <w:bdr w:val="none" w:sz="0" w:space="0" w:color="auto" w:frame="1"/>
          <w:lang w:eastAsia="lt-LT"/>
        </w:rPr>
        <w:t xml:space="preserve"> kad pasiūlymas ir kiti dokumentai būtų pasirašyti tiekėjo ar įgalioto asmens </w:t>
      </w:r>
      <w:r w:rsidR="008737F6" w:rsidRPr="00740ECA">
        <w:rPr>
          <w:rFonts w:ascii="Times New Roman" w:eastAsia="Arial Unicode MS" w:hAnsi="Times New Roman" w:cs="Times New Roman"/>
          <w:b/>
          <w:bCs/>
          <w:bdr w:val="none" w:sz="0" w:space="0" w:color="auto" w:frame="1"/>
          <w:lang w:eastAsia="lt-LT"/>
        </w:rPr>
        <w:t xml:space="preserve">elektroniniu </w:t>
      </w:r>
      <w:r w:rsidRPr="00740ECA">
        <w:rPr>
          <w:rFonts w:ascii="Times New Roman" w:eastAsia="Arial Unicode MS" w:hAnsi="Times New Roman" w:cs="Times New Roman"/>
          <w:b/>
          <w:bCs/>
          <w:bdr w:val="none" w:sz="0" w:space="0" w:color="auto" w:frame="1"/>
          <w:lang w:eastAsia="lt-LT"/>
        </w:rPr>
        <w:t>parašu. Pasiūlymai, pateikti vokuose popierine forma, nebus priimami ir vertinami, o bus grąžinami neatplėšti tiekėjui.</w:t>
      </w:r>
    </w:p>
    <w:p w14:paraId="4E8E9F15" w14:textId="3A602B35" w:rsidR="005C6BEA" w:rsidRPr="00740ECA" w:rsidRDefault="005C6BEA" w:rsidP="00C21BEF">
      <w:pPr>
        <w:spacing w:after="0" w:line="276" w:lineRule="auto"/>
        <w:jc w:val="both"/>
        <w:rPr>
          <w:rFonts w:ascii="Times New Roman" w:eastAsia="Arial Unicode MS" w:hAnsi="Times New Roman" w:cs="Times New Roman"/>
          <w:b/>
          <w:bCs/>
          <w:bdr w:val="none" w:sz="0" w:space="0" w:color="auto" w:frame="1"/>
          <w:lang w:eastAsia="lt-LT"/>
        </w:rPr>
      </w:pPr>
      <w:r w:rsidRPr="00740ECA">
        <w:rPr>
          <w:rFonts w:ascii="Times New Roman" w:eastAsia="Arial Unicode MS" w:hAnsi="Times New Roman" w:cs="Times New Roman"/>
          <w:b/>
          <w:bCs/>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r w:rsidR="006A156A" w:rsidRPr="00740ECA">
        <w:rPr>
          <w:rFonts w:ascii="Times New Roman" w:eastAsia="Arial Unicode MS" w:hAnsi="Times New Roman" w:cs="Times New Roman"/>
          <w:b/>
          <w:bCs/>
          <w:bdr w:val="none" w:sz="0" w:space="0" w:color="auto" w:frame="1"/>
          <w:lang w:eastAsia="lt-LT"/>
        </w:rPr>
        <w:t>.</w:t>
      </w:r>
    </w:p>
    <w:p w14:paraId="4AAEC214" w14:textId="77777777" w:rsidR="001777D9" w:rsidRPr="00740ECA" w:rsidRDefault="001777D9" w:rsidP="00C21BEF">
      <w:pPr>
        <w:spacing w:after="0" w:line="276" w:lineRule="auto"/>
        <w:jc w:val="both"/>
        <w:rPr>
          <w:rFonts w:ascii="Times New Roman" w:eastAsia="Calibri" w:hAnsi="Times New Roman" w:cs="Times New Roman"/>
          <w:iCs/>
          <w:lang w:eastAsia="lt-LT"/>
        </w:rPr>
      </w:pPr>
      <w:r w:rsidRPr="00740ECA">
        <w:rPr>
          <w:rFonts w:ascii="Times New Roman" w:eastAsia="Calibri" w:hAnsi="Times New Roman" w:cs="Times New Roman"/>
          <w:b/>
          <w:lang w:eastAsia="lt-LT"/>
        </w:rPr>
        <w:t>7.3.</w:t>
      </w:r>
      <w:r w:rsidRPr="00740ECA">
        <w:rPr>
          <w:rFonts w:ascii="Times New Roman" w:eastAsia="Calibri" w:hAnsi="Times New Roman" w:cs="Times New Roman"/>
          <w:lang w:eastAsia="lt-LT"/>
        </w:rPr>
        <w:t xml:space="preserve"> Pasiūlymus gali teikti tik CVP IS registruoti tiekėjai, kurie yra užsiregistravę CVP IS adresu </w:t>
      </w:r>
      <w:hyperlink r:id="rId24" w:history="1">
        <w:r w:rsidRPr="00740ECA">
          <w:rPr>
            <w:rFonts w:ascii="Times New Roman" w:eastAsia="Calibri" w:hAnsi="Times New Roman" w:cs="Times New Roman"/>
            <w:iCs/>
            <w:color w:val="0066CC"/>
            <w:u w:val="single"/>
          </w:rPr>
          <w:t>https://pirkimai.eviesiejipirkimai.lt</w:t>
        </w:r>
      </w:hyperlink>
      <w:r w:rsidRPr="00740ECA">
        <w:rPr>
          <w:rFonts w:ascii="Times New Roman" w:eastAsia="Calibri" w:hAnsi="Times New Roman" w:cs="Times New Roman"/>
          <w:iCs/>
          <w:lang w:eastAsia="lt-LT"/>
        </w:rPr>
        <w:t xml:space="preserve">. </w:t>
      </w:r>
      <w:r w:rsidRPr="00740ECA">
        <w:rPr>
          <w:rFonts w:ascii="Times New Roman" w:eastAsia="Calibri" w:hAnsi="Times New Roman" w:cs="Times New Roman"/>
          <w:bCs/>
          <w:lang w:eastAsia="lt-LT"/>
        </w:rPr>
        <w:t>Visi dokumentai, patvirtinantys tiekėjų pašalinimo pagrindų nebuvimą,</w:t>
      </w:r>
      <w:r w:rsidRPr="00740ECA">
        <w:rPr>
          <w:rFonts w:ascii="Times New Roman" w:hAnsi="Times New Roman" w:cs="Times New Roman"/>
          <w:bCs/>
          <w:lang w:eastAsia="lt-LT"/>
        </w:rPr>
        <w:t xml:space="preserve"> </w:t>
      </w:r>
      <w:r w:rsidRPr="00740ECA">
        <w:rPr>
          <w:rFonts w:ascii="Times New Roman" w:eastAsia="Calibri" w:hAnsi="Times New Roman" w:cs="Times New Roman"/>
          <w:bCs/>
          <w:lang w:eastAsia="lt-LT"/>
        </w:rPr>
        <w:t xml:space="preserve">kiti pasiūlyme pateikiami dokumentai turi būti pateikti elektronine forma, t. y. tiesiogiai suformuoti elektroninėmis priemonėmis arba pateikiant </w:t>
      </w:r>
      <w:r w:rsidRPr="00740ECA">
        <w:rPr>
          <w:rFonts w:ascii="Times New Roman" w:eastAsia="Calibri" w:hAnsi="Times New Roman" w:cs="Times New Roman"/>
          <w:lang w:eastAsia="lt-LT"/>
        </w:rPr>
        <w:t>skaitmenines dokumentų kopijas</w:t>
      </w:r>
      <w:r w:rsidRPr="00740ECA">
        <w:rPr>
          <w:rFonts w:ascii="Times New Roman" w:eastAsia="Calibri" w:hAnsi="Times New Roman" w:cs="Times New Roman"/>
          <w:bCs/>
          <w:lang w:eastAsia="lt-LT"/>
        </w:rPr>
        <w:t xml:space="preserve">. Pateikiami dokumentai ar skaitmeninės dokumentų kopijos turi būti prieinami naudojant nediskriminuojančius, visuotinai prieinamus duomenų failų formatus (pvz., </w:t>
      </w:r>
      <w:proofErr w:type="spellStart"/>
      <w:r w:rsidRPr="00740ECA">
        <w:rPr>
          <w:rFonts w:ascii="Times New Roman" w:eastAsia="Calibri" w:hAnsi="Times New Roman" w:cs="Times New Roman"/>
          <w:bCs/>
          <w:i/>
          <w:lang w:eastAsia="lt-LT"/>
        </w:rPr>
        <w:t>pdf</w:t>
      </w:r>
      <w:proofErr w:type="spellEnd"/>
      <w:r w:rsidRPr="00740ECA">
        <w:rPr>
          <w:rFonts w:ascii="Times New Roman" w:eastAsia="Calibri" w:hAnsi="Times New Roman" w:cs="Times New Roman"/>
          <w:bCs/>
          <w:i/>
          <w:lang w:eastAsia="lt-LT"/>
        </w:rPr>
        <w:t xml:space="preserve">, </w:t>
      </w:r>
      <w:proofErr w:type="spellStart"/>
      <w:r w:rsidRPr="00740ECA">
        <w:rPr>
          <w:rFonts w:ascii="Times New Roman" w:eastAsia="Calibri" w:hAnsi="Times New Roman" w:cs="Times New Roman"/>
          <w:bCs/>
          <w:i/>
          <w:lang w:eastAsia="lt-LT"/>
        </w:rPr>
        <w:t>jpg</w:t>
      </w:r>
      <w:proofErr w:type="spellEnd"/>
      <w:r w:rsidRPr="00740ECA">
        <w:rPr>
          <w:rFonts w:ascii="Times New Roman" w:eastAsia="Calibri" w:hAnsi="Times New Roman" w:cs="Times New Roman"/>
          <w:bCs/>
          <w:i/>
          <w:lang w:eastAsia="lt-LT"/>
        </w:rPr>
        <w:t xml:space="preserve">, </w:t>
      </w:r>
      <w:proofErr w:type="spellStart"/>
      <w:r w:rsidRPr="00740ECA">
        <w:rPr>
          <w:rFonts w:ascii="Times New Roman" w:eastAsia="Calibri" w:hAnsi="Times New Roman" w:cs="Times New Roman"/>
          <w:bCs/>
          <w:i/>
          <w:lang w:eastAsia="lt-LT"/>
        </w:rPr>
        <w:t>doc</w:t>
      </w:r>
      <w:proofErr w:type="spellEnd"/>
      <w:r w:rsidRPr="00740ECA">
        <w:rPr>
          <w:rFonts w:ascii="Times New Roman" w:eastAsia="Calibri" w:hAnsi="Times New Roman" w:cs="Times New Roman"/>
          <w:bCs/>
          <w:i/>
          <w:lang w:eastAsia="lt-LT"/>
        </w:rPr>
        <w:t xml:space="preserve">, </w:t>
      </w:r>
      <w:proofErr w:type="spellStart"/>
      <w:r w:rsidRPr="00740ECA">
        <w:rPr>
          <w:rFonts w:ascii="Times New Roman" w:eastAsia="Calibri" w:hAnsi="Times New Roman" w:cs="Times New Roman"/>
          <w:bCs/>
          <w:i/>
          <w:lang w:eastAsia="lt-LT"/>
        </w:rPr>
        <w:t>xml</w:t>
      </w:r>
      <w:proofErr w:type="spellEnd"/>
      <w:r w:rsidRPr="00740ECA">
        <w:rPr>
          <w:rFonts w:ascii="Times New Roman" w:eastAsia="Calibri" w:hAnsi="Times New Roman" w:cs="Times New Roman"/>
          <w:bCs/>
          <w:lang w:eastAsia="lt-LT"/>
        </w:rPr>
        <w:t xml:space="preserve"> ir kt.).</w:t>
      </w:r>
    </w:p>
    <w:p w14:paraId="48395EC8" w14:textId="249226FF" w:rsidR="00BC330F" w:rsidRPr="00740ECA" w:rsidRDefault="00BC330F" w:rsidP="00C21BEF">
      <w:pPr>
        <w:widowControl w:val="0"/>
        <w:autoSpaceDE w:val="0"/>
        <w:autoSpaceDN w:val="0"/>
        <w:adjustRightInd w:val="0"/>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7.4.</w:t>
      </w:r>
      <w:r w:rsidRPr="00740ECA">
        <w:rPr>
          <w:rFonts w:ascii="Times New Roman" w:eastAsia="Calibri" w:hAnsi="Times New Roman" w:cs="Times New Roman"/>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740ECA" w:rsidRDefault="00BC330F" w:rsidP="00C21BEF">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7.5.</w:t>
      </w:r>
      <w:r w:rsidRPr="00740ECA">
        <w:rPr>
          <w:rFonts w:ascii="Times New Roman" w:eastAsia="Calibri" w:hAnsi="Times New Roman" w:cs="Times New Roman"/>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08367BB3" w14:textId="77777777" w:rsidR="00BC330F" w:rsidRPr="00740ECA" w:rsidRDefault="00BC330F" w:rsidP="00C21BEF">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7.5.1.</w:t>
      </w:r>
      <w:r w:rsidRPr="00740ECA">
        <w:rPr>
          <w:rFonts w:ascii="Times New Roman" w:eastAsia="Calibri" w:hAnsi="Times New Roman" w:cs="Times New Roman"/>
          <w:lang w:eastAsia="lt-LT"/>
        </w:rPr>
        <w:t xml:space="preserve"> CVP IS pasiūlymo lango eilutėje „Prisegti dokumentai“ turi būti pateikta:</w:t>
      </w:r>
    </w:p>
    <w:p w14:paraId="44C4E0C1" w14:textId="0664EAD8" w:rsidR="00BC330F" w:rsidRPr="00427A4E" w:rsidRDefault="009B35F5" w:rsidP="00C21BEF">
      <w:pPr>
        <w:spacing w:after="0" w:line="240" w:lineRule="auto"/>
        <w:ind w:firstLine="720"/>
        <w:jc w:val="right"/>
        <w:rPr>
          <w:rFonts w:ascii="Times New Roman" w:eastAsia="Calibri" w:hAnsi="Times New Roman" w:cs="Times New Roman"/>
          <w:b/>
          <w:i/>
          <w:sz w:val="20"/>
          <w:szCs w:val="20"/>
          <w:lang w:eastAsia="lt-LT"/>
        </w:rPr>
      </w:pPr>
      <w:r w:rsidRPr="00427A4E">
        <w:rPr>
          <w:rFonts w:ascii="Times New Roman" w:eastAsia="Calibri" w:hAnsi="Times New Roman" w:cs="Times New Roman"/>
          <w:b/>
          <w:i/>
          <w:sz w:val="20"/>
          <w:szCs w:val="20"/>
          <w:lang w:eastAsia="lt-LT"/>
        </w:rPr>
        <w:t>2</w:t>
      </w:r>
      <w:r w:rsidR="00BC330F" w:rsidRPr="00427A4E">
        <w:rPr>
          <w:rFonts w:ascii="Times New Roman" w:eastAsia="Calibri" w:hAnsi="Times New Roman" w:cs="Times New Roman"/>
          <w:b/>
          <w:i/>
          <w:sz w:val="20"/>
          <w:szCs w:val="20"/>
          <w:lang w:eastAsia="lt-LT"/>
        </w:rPr>
        <w:t xml:space="preserve"> lentelė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395"/>
      </w:tblGrid>
      <w:tr w:rsidR="00BC330F" w:rsidRPr="00427A4E" w14:paraId="0596D710" w14:textId="77777777" w:rsidTr="00066451">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427A4E"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7A4E">
              <w:rPr>
                <w:rFonts w:ascii="Times New Roman" w:eastAsia="Arial Unicode MS" w:hAnsi="Times New Roman" w:cs="Times New Roman"/>
                <w:b/>
                <w:sz w:val="20"/>
                <w:szCs w:val="20"/>
                <w:bdr w:val="none" w:sz="0" w:space="0" w:color="auto" w:frame="1"/>
                <w:lang w:eastAsia="lt-LT"/>
              </w:rPr>
              <w:t xml:space="preserve">Eil. Nr. </w:t>
            </w:r>
          </w:p>
        </w:tc>
        <w:tc>
          <w:tcPr>
            <w:tcW w:w="8395" w:type="dxa"/>
            <w:tcBorders>
              <w:top w:val="single" w:sz="4" w:space="0" w:color="auto"/>
              <w:left w:val="single" w:sz="4" w:space="0" w:color="auto"/>
              <w:bottom w:val="single" w:sz="4" w:space="0" w:color="auto"/>
              <w:right w:val="single" w:sz="4" w:space="0" w:color="auto"/>
            </w:tcBorders>
            <w:hideMark/>
          </w:tcPr>
          <w:p w14:paraId="2430F795" w14:textId="77777777" w:rsidR="00BC330F" w:rsidRPr="00427A4E"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7A4E">
              <w:rPr>
                <w:rFonts w:ascii="Times New Roman" w:eastAsia="Arial Unicode MS" w:hAnsi="Times New Roman" w:cs="Times New Roman"/>
                <w:b/>
                <w:sz w:val="20"/>
                <w:szCs w:val="20"/>
                <w:bdr w:val="none" w:sz="0" w:space="0" w:color="auto" w:frame="1"/>
                <w:lang w:eastAsia="lt-LT"/>
              </w:rPr>
              <w:t>Dokumentas</w:t>
            </w:r>
          </w:p>
        </w:tc>
      </w:tr>
      <w:tr w:rsidR="00BC330F" w:rsidRPr="00427A4E" w14:paraId="684AA7FB" w14:textId="77777777" w:rsidTr="00066451">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427A4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7A4E">
              <w:rPr>
                <w:rFonts w:ascii="Times New Roman" w:eastAsia="Arial Unicode MS" w:hAnsi="Times New Roman" w:cs="Times New Roman"/>
                <w:sz w:val="20"/>
                <w:szCs w:val="20"/>
                <w:bdr w:val="none" w:sz="0" w:space="0" w:color="auto" w:frame="1"/>
                <w:lang w:eastAsia="lt-LT"/>
              </w:rPr>
              <w:lastRenderedPageBreak/>
              <w:t>7.5.1.1.</w:t>
            </w:r>
          </w:p>
        </w:tc>
        <w:tc>
          <w:tcPr>
            <w:tcW w:w="8395" w:type="dxa"/>
            <w:tcBorders>
              <w:top w:val="single" w:sz="4" w:space="0" w:color="auto"/>
              <w:left w:val="single" w:sz="4" w:space="0" w:color="auto"/>
              <w:bottom w:val="single" w:sz="4" w:space="0" w:color="auto"/>
              <w:right w:val="single" w:sz="4" w:space="0" w:color="auto"/>
            </w:tcBorders>
            <w:hideMark/>
          </w:tcPr>
          <w:p w14:paraId="589BB3B9" w14:textId="63F77543" w:rsidR="00BC330F" w:rsidRPr="00427A4E" w:rsidRDefault="00BC330F" w:rsidP="008737F6">
            <w:pPr>
              <w:spacing w:after="0" w:line="240" w:lineRule="auto"/>
              <w:jc w:val="both"/>
              <w:rPr>
                <w:rFonts w:ascii="Times New Roman" w:eastAsia="Arial Unicode MS" w:hAnsi="Times New Roman" w:cs="Times New Roman"/>
                <w:b/>
                <w:sz w:val="20"/>
                <w:szCs w:val="20"/>
                <w:bdr w:val="none" w:sz="0" w:space="0" w:color="auto" w:frame="1"/>
                <w:lang w:eastAsia="lt-LT"/>
              </w:rPr>
            </w:pPr>
            <w:r w:rsidRPr="00427A4E">
              <w:rPr>
                <w:rFonts w:ascii="Times New Roman" w:eastAsia="Arial Unicode MS" w:hAnsi="Times New Roman" w:cs="Times New Roman"/>
                <w:b/>
                <w:sz w:val="20"/>
                <w:szCs w:val="20"/>
                <w:bdr w:val="none" w:sz="0" w:space="0" w:color="auto" w:frame="1"/>
                <w:lang w:eastAsia="lt-LT"/>
              </w:rPr>
              <w:t>Užpildyta pasiūlymo forma, parengta p</w:t>
            </w:r>
            <w:r w:rsidR="00377E95" w:rsidRPr="00427A4E">
              <w:rPr>
                <w:rFonts w:ascii="Times New Roman" w:eastAsia="Arial Unicode MS" w:hAnsi="Times New Roman" w:cs="Times New Roman"/>
                <w:b/>
                <w:sz w:val="20"/>
                <w:szCs w:val="20"/>
                <w:bdr w:val="none" w:sz="0" w:space="0" w:color="auto" w:frame="1"/>
                <w:lang w:eastAsia="lt-LT"/>
              </w:rPr>
              <w:t xml:space="preserve">agal šių pirkimo sąlygų 2 </w:t>
            </w:r>
          </w:p>
        </w:tc>
      </w:tr>
      <w:tr w:rsidR="00BC330F" w:rsidRPr="00427A4E" w14:paraId="1551E38D" w14:textId="77777777" w:rsidTr="00066451">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427A4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7A4E">
              <w:rPr>
                <w:rFonts w:ascii="Times New Roman" w:eastAsia="Arial Unicode MS" w:hAnsi="Times New Roman" w:cs="Times New Roman"/>
                <w:sz w:val="20"/>
                <w:szCs w:val="20"/>
                <w:bdr w:val="none" w:sz="0" w:space="0" w:color="auto" w:frame="1"/>
                <w:lang w:eastAsia="lt-LT"/>
              </w:rPr>
              <w:t>7.5.1.2.</w:t>
            </w:r>
          </w:p>
        </w:tc>
        <w:tc>
          <w:tcPr>
            <w:tcW w:w="8395" w:type="dxa"/>
            <w:hideMark/>
          </w:tcPr>
          <w:p w14:paraId="163F4BF6" w14:textId="2A792C41" w:rsidR="00BC330F" w:rsidRPr="00427A4E" w:rsidRDefault="00BC330F" w:rsidP="00740ECA">
            <w:pPr>
              <w:spacing w:after="0" w:line="240" w:lineRule="auto"/>
              <w:jc w:val="both"/>
              <w:rPr>
                <w:rFonts w:ascii="Times New Roman" w:eastAsia="Arial Unicode MS" w:hAnsi="Times New Roman" w:cs="Times New Roman"/>
                <w:sz w:val="20"/>
                <w:szCs w:val="20"/>
                <w:bdr w:val="none" w:sz="0" w:space="0" w:color="auto" w:frame="1"/>
                <w:lang w:eastAsia="lt-LT"/>
              </w:rPr>
            </w:pPr>
            <w:r w:rsidRPr="00427A4E">
              <w:rPr>
                <w:rFonts w:ascii="Times New Roman" w:hAnsi="Times New Roman" w:cs="Times New Roman"/>
                <w:sz w:val="20"/>
                <w:szCs w:val="20"/>
                <w:lang w:eastAsia="lt-LT"/>
              </w:rPr>
              <w:t>Jungtinės veiklos sutarti</w:t>
            </w:r>
            <w:r w:rsidR="0011492C" w:rsidRPr="00427A4E">
              <w:rPr>
                <w:rFonts w:ascii="Times New Roman" w:hAnsi="Times New Roman" w:cs="Times New Roman"/>
                <w:sz w:val="20"/>
                <w:szCs w:val="20"/>
                <w:lang w:eastAsia="lt-LT"/>
              </w:rPr>
              <w:t xml:space="preserve">es kopija </w:t>
            </w:r>
            <w:r w:rsidRPr="00427A4E">
              <w:rPr>
                <w:rFonts w:ascii="Times New Roman" w:hAnsi="Times New Roman" w:cs="Times New Roman"/>
                <w:sz w:val="20"/>
                <w:szCs w:val="20"/>
                <w:lang w:eastAsia="lt-LT"/>
              </w:rPr>
              <w:t xml:space="preserve">(jei pasiūlymą teikia tiekėjų grupė, kuri yra sudariusi jungtinės veiklos sutartį) </w:t>
            </w:r>
            <w:r w:rsidRPr="00427A4E">
              <w:rPr>
                <w:rFonts w:ascii="Times New Roman" w:eastAsia="Calibri" w:hAnsi="Times New Roman" w:cs="Times New Roman"/>
                <w:sz w:val="20"/>
                <w:szCs w:val="20"/>
                <w:lang w:eastAsia="lt-LT"/>
              </w:rPr>
              <w:t>(Pirkimų sąlygų 5 skyrių “Tiekėjų grupės dalyvavimas pirkimo procedūrose”).</w:t>
            </w:r>
            <w:r w:rsidRPr="00427A4E">
              <w:rPr>
                <w:rFonts w:ascii="Times New Roman" w:hAnsi="Times New Roman" w:cs="Times New Roman"/>
                <w:sz w:val="20"/>
                <w:szCs w:val="20"/>
                <w:lang w:eastAsia="lt-LT"/>
              </w:rPr>
              <w:t xml:space="preserve"> </w:t>
            </w:r>
            <w:r w:rsidRPr="00427A4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427A4E" w14:paraId="7D957025" w14:textId="77777777" w:rsidTr="00066451">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427A4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7A4E">
              <w:rPr>
                <w:rFonts w:ascii="Times New Roman" w:eastAsia="Arial Unicode MS" w:hAnsi="Times New Roman" w:cs="Times New Roman"/>
                <w:sz w:val="20"/>
                <w:szCs w:val="20"/>
                <w:bdr w:val="none" w:sz="0" w:space="0" w:color="auto" w:frame="1"/>
                <w:lang w:eastAsia="lt-LT"/>
              </w:rPr>
              <w:t>7.5.1.3.</w:t>
            </w:r>
          </w:p>
        </w:tc>
        <w:tc>
          <w:tcPr>
            <w:tcW w:w="8395" w:type="dxa"/>
            <w:tcBorders>
              <w:top w:val="single" w:sz="4" w:space="0" w:color="auto"/>
              <w:left w:val="single" w:sz="4" w:space="0" w:color="auto"/>
              <w:bottom w:val="single" w:sz="4" w:space="0" w:color="auto"/>
              <w:right w:val="single" w:sz="4" w:space="0" w:color="auto"/>
            </w:tcBorders>
            <w:hideMark/>
          </w:tcPr>
          <w:p w14:paraId="0E01FEB7" w14:textId="77777777" w:rsidR="00BC330F" w:rsidRPr="00427A4E"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27A4E">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427A4E" w14:paraId="66732B1D" w14:textId="77777777" w:rsidTr="00066451">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427A4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7A4E">
              <w:rPr>
                <w:rFonts w:ascii="Times New Roman" w:eastAsia="Arial Unicode MS" w:hAnsi="Times New Roman" w:cs="Times New Roman"/>
                <w:sz w:val="20"/>
                <w:szCs w:val="20"/>
                <w:bdr w:val="none" w:sz="0" w:space="0" w:color="auto" w:frame="1"/>
                <w:lang w:eastAsia="lt-LT"/>
              </w:rPr>
              <w:t>7.5.1.4.</w:t>
            </w:r>
          </w:p>
        </w:tc>
        <w:tc>
          <w:tcPr>
            <w:tcW w:w="8395" w:type="dxa"/>
            <w:tcBorders>
              <w:top w:val="single" w:sz="4" w:space="0" w:color="auto"/>
              <w:left w:val="single" w:sz="4" w:space="0" w:color="auto"/>
              <w:bottom w:val="single" w:sz="4" w:space="0" w:color="auto"/>
              <w:right w:val="single" w:sz="4" w:space="0" w:color="auto"/>
            </w:tcBorders>
            <w:hideMark/>
          </w:tcPr>
          <w:p w14:paraId="2E53F88E" w14:textId="77777777" w:rsidR="00BC330F" w:rsidRPr="00427A4E"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427A4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427A4E" w14:paraId="5631AC26" w14:textId="77777777" w:rsidTr="00066451">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427A4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7A4E">
              <w:rPr>
                <w:rFonts w:ascii="Times New Roman" w:eastAsia="Calibri" w:hAnsi="Times New Roman" w:cs="Times New Roman"/>
                <w:sz w:val="20"/>
                <w:szCs w:val="20"/>
                <w:lang w:eastAsia="lt-LT"/>
              </w:rPr>
              <w:t>7.5.1.5.</w:t>
            </w:r>
          </w:p>
        </w:tc>
        <w:tc>
          <w:tcPr>
            <w:tcW w:w="8395" w:type="dxa"/>
            <w:tcBorders>
              <w:top w:val="single" w:sz="4" w:space="0" w:color="auto"/>
              <w:left w:val="single" w:sz="4" w:space="0" w:color="auto"/>
              <w:bottom w:val="single" w:sz="4" w:space="0" w:color="auto"/>
              <w:right w:val="single" w:sz="4" w:space="0" w:color="auto"/>
            </w:tcBorders>
            <w:hideMark/>
          </w:tcPr>
          <w:p w14:paraId="0A7C1B58" w14:textId="77777777" w:rsidR="00BC330F" w:rsidRPr="00427A4E" w:rsidRDefault="00BC330F" w:rsidP="00BC330F">
            <w:pPr>
              <w:spacing w:after="0" w:line="240" w:lineRule="auto"/>
              <w:jc w:val="both"/>
              <w:rPr>
                <w:rFonts w:ascii="Times New Roman" w:eastAsia="Arial Unicode MS" w:hAnsi="Times New Roman" w:cs="Times New Roman"/>
                <w:b/>
                <w:sz w:val="20"/>
                <w:szCs w:val="20"/>
                <w:bdr w:val="none" w:sz="0" w:space="0" w:color="auto" w:frame="1"/>
                <w:lang w:eastAsia="lt-LT"/>
              </w:rPr>
            </w:pPr>
            <w:r w:rsidRPr="00427A4E">
              <w:rPr>
                <w:rFonts w:ascii="Times New Roman" w:eastAsia="Calibri" w:hAnsi="Times New Roman" w:cs="Times New Roman"/>
                <w:b/>
                <w:sz w:val="20"/>
                <w:szCs w:val="20"/>
                <w:lang w:eastAsia="lt-LT"/>
              </w:rPr>
              <w:t>Užpildytas EBVPD pagal pirkimo sąlygų 3 priede pateiktą formą</w:t>
            </w:r>
          </w:p>
        </w:tc>
      </w:tr>
      <w:tr w:rsidR="006A156A" w:rsidRPr="00427A4E" w14:paraId="22150868" w14:textId="77777777" w:rsidTr="00066451">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6A156A" w:rsidRPr="00427A4E" w:rsidRDefault="006A156A" w:rsidP="006A156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7A4E">
              <w:rPr>
                <w:rFonts w:ascii="Times New Roman" w:eastAsia="Arial Unicode MS" w:hAnsi="Times New Roman" w:cs="Times New Roman"/>
                <w:sz w:val="20"/>
                <w:szCs w:val="20"/>
                <w:bdr w:val="none" w:sz="0" w:space="0" w:color="auto" w:frame="1"/>
                <w:lang w:eastAsia="lt-LT"/>
              </w:rPr>
              <w:t>7.5.1.6.</w:t>
            </w:r>
          </w:p>
        </w:tc>
        <w:tc>
          <w:tcPr>
            <w:tcW w:w="8395" w:type="dxa"/>
            <w:tcBorders>
              <w:top w:val="single" w:sz="4" w:space="0" w:color="auto"/>
              <w:left w:val="single" w:sz="4" w:space="0" w:color="auto"/>
              <w:bottom w:val="single" w:sz="4" w:space="0" w:color="auto"/>
              <w:right w:val="single" w:sz="4" w:space="0" w:color="auto"/>
            </w:tcBorders>
            <w:hideMark/>
          </w:tcPr>
          <w:p w14:paraId="2257EC68" w14:textId="1232873E" w:rsidR="006A156A" w:rsidRPr="00427A4E" w:rsidRDefault="006A156A" w:rsidP="006A156A">
            <w:pPr>
              <w:tabs>
                <w:tab w:val="left" w:pos="8005"/>
              </w:tabs>
              <w:spacing w:after="0" w:line="276" w:lineRule="auto"/>
              <w:rPr>
                <w:rFonts w:ascii="Times New Roman" w:eastAsia="Calibri" w:hAnsi="Times New Roman" w:cs="Times New Roman"/>
                <w:b/>
                <w:bCs/>
                <w:sz w:val="20"/>
                <w:szCs w:val="20"/>
                <w:lang w:eastAsia="lt-LT"/>
              </w:rPr>
            </w:pPr>
            <w:r w:rsidRPr="00427A4E">
              <w:rPr>
                <w:rFonts w:ascii="Times New Roman" w:eastAsia="Arial Unicode MS" w:hAnsi="Times New Roman" w:cs="Times New Roman"/>
                <w:b/>
                <w:bCs/>
                <w:sz w:val="20"/>
                <w:szCs w:val="20"/>
                <w:bdr w:val="none" w:sz="0" w:space="0" w:color="auto" w:frame="1"/>
                <w:lang w:eastAsia="lt-LT"/>
              </w:rPr>
              <w:t>Užpildyta techninė specifikacija, parengta pagal šių pirkimo sąlygų 1 priedą</w:t>
            </w:r>
            <w:r w:rsidR="00B319A8" w:rsidRPr="00427A4E">
              <w:rPr>
                <w:rFonts w:ascii="Times New Roman" w:eastAsia="Arial Unicode MS" w:hAnsi="Times New Roman" w:cs="Times New Roman"/>
                <w:b/>
                <w:bCs/>
                <w:sz w:val="20"/>
                <w:szCs w:val="20"/>
                <w:bdr w:val="none" w:sz="0" w:space="0" w:color="auto" w:frame="1"/>
                <w:lang w:eastAsia="lt-LT"/>
              </w:rPr>
              <w:t xml:space="preserve"> (</w:t>
            </w:r>
            <w:proofErr w:type="spellStart"/>
            <w:r w:rsidR="00B319A8" w:rsidRPr="00427A4E">
              <w:rPr>
                <w:rFonts w:ascii="Times New Roman" w:eastAsia="Arial Unicode MS" w:hAnsi="Times New Roman" w:cs="Times New Roman"/>
                <w:b/>
                <w:bCs/>
                <w:sz w:val="20"/>
                <w:szCs w:val="20"/>
                <w:bdr w:val="none" w:sz="0" w:space="0" w:color="auto" w:frame="1"/>
                <w:lang w:eastAsia="lt-LT"/>
              </w:rPr>
              <w:t>excel</w:t>
            </w:r>
            <w:proofErr w:type="spellEnd"/>
            <w:r w:rsidR="00B319A8" w:rsidRPr="00427A4E">
              <w:rPr>
                <w:rFonts w:ascii="Times New Roman" w:eastAsia="Arial Unicode MS" w:hAnsi="Times New Roman" w:cs="Times New Roman"/>
                <w:b/>
                <w:bCs/>
                <w:sz w:val="20"/>
                <w:szCs w:val="20"/>
                <w:bdr w:val="none" w:sz="0" w:space="0" w:color="auto" w:frame="1"/>
                <w:lang w:eastAsia="lt-LT"/>
              </w:rPr>
              <w:t xml:space="preserve"> lentelė)</w:t>
            </w:r>
          </w:p>
        </w:tc>
      </w:tr>
      <w:tr w:rsidR="006A156A" w:rsidRPr="00427A4E" w14:paraId="7564861B" w14:textId="77777777" w:rsidTr="00066451">
        <w:tc>
          <w:tcPr>
            <w:tcW w:w="1098" w:type="dxa"/>
            <w:tcBorders>
              <w:top w:val="single" w:sz="4" w:space="0" w:color="auto"/>
              <w:left w:val="single" w:sz="4" w:space="0" w:color="auto"/>
              <w:bottom w:val="single" w:sz="4" w:space="0" w:color="auto"/>
              <w:right w:val="single" w:sz="4" w:space="0" w:color="auto"/>
            </w:tcBorders>
          </w:tcPr>
          <w:p w14:paraId="783E7D3A" w14:textId="70FB5225" w:rsidR="006A156A" w:rsidRPr="00427A4E" w:rsidRDefault="006A156A" w:rsidP="006A156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7A4E">
              <w:rPr>
                <w:rFonts w:ascii="Times New Roman" w:eastAsia="Arial Unicode MS" w:hAnsi="Times New Roman" w:cs="Times New Roman"/>
                <w:sz w:val="20"/>
                <w:szCs w:val="20"/>
                <w:bdr w:val="none" w:sz="0" w:space="0" w:color="auto" w:frame="1"/>
                <w:lang w:eastAsia="lt-LT"/>
              </w:rPr>
              <w:t>7.5.1.7.</w:t>
            </w:r>
          </w:p>
        </w:tc>
        <w:tc>
          <w:tcPr>
            <w:tcW w:w="8395" w:type="dxa"/>
            <w:tcBorders>
              <w:top w:val="single" w:sz="4" w:space="0" w:color="auto"/>
              <w:left w:val="single" w:sz="4" w:space="0" w:color="auto"/>
              <w:bottom w:val="single" w:sz="4" w:space="0" w:color="auto"/>
              <w:right w:val="single" w:sz="4" w:space="0" w:color="auto"/>
            </w:tcBorders>
          </w:tcPr>
          <w:p w14:paraId="105704EC" w14:textId="25B508FE" w:rsidR="006A156A" w:rsidRPr="00427A4E" w:rsidRDefault="006A156A" w:rsidP="00427A4E">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27A4E">
              <w:rPr>
                <w:rFonts w:ascii="Times New Roman" w:eastAsia="Calibri" w:hAnsi="Times New Roman" w:cs="Times New Roman"/>
                <w:b/>
                <w:bCs/>
                <w:sz w:val="20"/>
                <w:szCs w:val="20"/>
              </w:rPr>
              <w:t>Pasiūlymo galiojimą užtikrinantis dokumentas</w:t>
            </w:r>
            <w:r w:rsidRPr="00427A4E">
              <w:rPr>
                <w:rFonts w:ascii="Times New Roman" w:eastAsia="Calibri" w:hAnsi="Times New Roman" w:cs="Times New Roman"/>
                <w:bCs/>
                <w:sz w:val="20"/>
                <w:szCs w:val="20"/>
              </w:rPr>
              <w:t>.</w:t>
            </w:r>
          </w:p>
        </w:tc>
      </w:tr>
      <w:tr w:rsidR="00427A4E" w:rsidRPr="00427A4E" w14:paraId="1B409564" w14:textId="77777777" w:rsidTr="00066451">
        <w:tc>
          <w:tcPr>
            <w:tcW w:w="1098" w:type="dxa"/>
            <w:tcBorders>
              <w:top w:val="single" w:sz="4" w:space="0" w:color="auto"/>
              <w:left w:val="single" w:sz="4" w:space="0" w:color="auto"/>
              <w:bottom w:val="single" w:sz="4" w:space="0" w:color="auto"/>
              <w:right w:val="single" w:sz="4" w:space="0" w:color="auto"/>
            </w:tcBorders>
          </w:tcPr>
          <w:p w14:paraId="29D1F3FB" w14:textId="489B69BE" w:rsidR="00427A4E" w:rsidRPr="00411D41" w:rsidRDefault="00427A4E" w:rsidP="00411D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1D41">
              <w:rPr>
                <w:rFonts w:ascii="Times New Roman" w:eastAsia="Arial Unicode MS" w:hAnsi="Times New Roman" w:cs="Times New Roman"/>
                <w:sz w:val="20"/>
                <w:szCs w:val="20"/>
                <w:bdr w:val="none" w:sz="0" w:space="0" w:color="auto" w:frame="1"/>
                <w:lang w:eastAsia="lt-LT"/>
              </w:rPr>
              <w:t>7.5.1.</w:t>
            </w:r>
            <w:r w:rsidR="00411D41" w:rsidRPr="00411D41">
              <w:rPr>
                <w:rFonts w:ascii="Times New Roman" w:eastAsia="Arial Unicode MS" w:hAnsi="Times New Roman" w:cs="Times New Roman"/>
                <w:sz w:val="20"/>
                <w:szCs w:val="20"/>
                <w:bdr w:val="none" w:sz="0" w:space="0" w:color="auto" w:frame="1"/>
                <w:lang w:eastAsia="lt-LT"/>
              </w:rPr>
              <w:t>8</w:t>
            </w:r>
          </w:p>
        </w:tc>
        <w:tc>
          <w:tcPr>
            <w:tcW w:w="8395" w:type="dxa"/>
            <w:tcBorders>
              <w:top w:val="single" w:sz="4" w:space="0" w:color="auto"/>
              <w:left w:val="single" w:sz="4" w:space="0" w:color="auto"/>
              <w:bottom w:val="single" w:sz="4" w:space="0" w:color="auto"/>
              <w:right w:val="single" w:sz="4" w:space="0" w:color="auto"/>
            </w:tcBorders>
          </w:tcPr>
          <w:p w14:paraId="7689B062" w14:textId="36E7D121" w:rsidR="00427A4E" w:rsidRPr="00411D41" w:rsidRDefault="00427A4E" w:rsidP="00427A4E">
            <w:pPr>
              <w:widowControl w:val="0"/>
              <w:autoSpaceDE w:val="0"/>
              <w:autoSpaceDN w:val="0"/>
              <w:adjustRightInd w:val="0"/>
              <w:spacing w:after="0" w:line="240" w:lineRule="auto"/>
              <w:jc w:val="both"/>
              <w:rPr>
                <w:rFonts w:ascii="Times New Roman" w:eastAsia="Arial Unicode MS" w:hAnsi="Times New Roman" w:cs="Times New Roman"/>
                <w:b/>
                <w:bCs/>
                <w:sz w:val="20"/>
                <w:szCs w:val="20"/>
                <w:bdr w:val="none" w:sz="0" w:space="0" w:color="auto" w:frame="1"/>
                <w:lang w:eastAsia="lt-LT"/>
              </w:rPr>
            </w:pPr>
            <w:r w:rsidRPr="00411D41">
              <w:rPr>
                <w:rFonts w:ascii="Times New Roman" w:eastAsia="Arial Unicode MS" w:hAnsi="Times New Roman" w:cs="Times New Roman"/>
                <w:b/>
                <w:bCs/>
                <w:sz w:val="20"/>
                <w:szCs w:val="20"/>
                <w:bdr w:val="none" w:sz="0" w:space="0" w:color="auto" w:frame="1"/>
                <w:lang w:eastAsia="lt-LT"/>
              </w:rPr>
              <w:t xml:space="preserve">Kiti pirkimo sąlygose reikalaujami dokumentai (jei taikoma) </w:t>
            </w:r>
          </w:p>
        </w:tc>
      </w:tr>
    </w:tbl>
    <w:p w14:paraId="268227A8" w14:textId="77777777" w:rsidR="00BC330F" w:rsidRPr="00740ECA" w:rsidRDefault="00BC330F" w:rsidP="00BC330F">
      <w:pPr>
        <w:spacing w:after="0" w:line="240" w:lineRule="auto"/>
        <w:jc w:val="both"/>
        <w:rPr>
          <w:rFonts w:ascii="Times New Roman" w:eastAsia="Calibri" w:hAnsi="Times New Roman" w:cs="Times New Roman"/>
          <w:b/>
          <w:i/>
        </w:rPr>
      </w:pPr>
    </w:p>
    <w:p w14:paraId="6A381EE9" w14:textId="5696707B" w:rsidR="00BC330F" w:rsidRPr="00740ECA" w:rsidRDefault="00BC330F" w:rsidP="00377E95">
      <w:pPr>
        <w:widowControl w:val="0"/>
        <w:autoSpaceDE w:val="0"/>
        <w:autoSpaceDN w:val="0"/>
        <w:adjustRightInd w:val="0"/>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7.6.</w:t>
      </w:r>
      <w:r w:rsidRPr="00740ECA">
        <w:rPr>
          <w:rFonts w:ascii="Times New Roman" w:eastAsia="Calibri" w:hAnsi="Times New Roman" w:cs="Times New Roman"/>
          <w:lang w:eastAsia="lt-LT"/>
        </w:rPr>
        <w:t xml:space="preserve"> </w:t>
      </w:r>
      <w:r w:rsidR="004E5A12" w:rsidRPr="00740ECA">
        <w:rPr>
          <w:rFonts w:ascii="Times New Roman" w:eastAsia="Calibri" w:hAnsi="Times New Roman" w:cs="Times New Roman"/>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740ECA" w:rsidRDefault="00BC330F" w:rsidP="00377E95">
      <w:pPr>
        <w:widowControl w:val="0"/>
        <w:autoSpaceDE w:val="0"/>
        <w:autoSpaceDN w:val="0"/>
        <w:adjustRightInd w:val="0"/>
        <w:spacing w:after="0" w:line="276" w:lineRule="auto"/>
        <w:jc w:val="both"/>
        <w:rPr>
          <w:rFonts w:ascii="Times New Roman" w:eastAsia="Calibri" w:hAnsi="Times New Roman" w:cs="Times New Roman"/>
          <w:u w:val="single"/>
          <w:lang w:eastAsia="lt-LT"/>
        </w:rPr>
      </w:pPr>
      <w:r w:rsidRPr="00740ECA">
        <w:rPr>
          <w:rFonts w:ascii="Times New Roman" w:eastAsia="Calibri" w:hAnsi="Times New Roman" w:cs="Times New Roman"/>
          <w:b/>
          <w:lang w:eastAsia="lt-LT"/>
        </w:rPr>
        <w:t>7.7.</w:t>
      </w:r>
      <w:r w:rsidRPr="00740ECA">
        <w:rPr>
          <w:rFonts w:ascii="Times New Roman" w:eastAsia="Calibri" w:hAnsi="Times New Roman" w:cs="Times New Roman"/>
          <w:lang w:eastAsia="lt-LT"/>
        </w:rPr>
        <w:t xml:space="preserve"> </w:t>
      </w:r>
      <w:r w:rsidRPr="00740ECA">
        <w:rPr>
          <w:rFonts w:ascii="Times New Roman" w:eastAsia="Calibri" w:hAnsi="Times New Roman" w:cs="Times New Roman"/>
        </w:rPr>
        <w:t>Pasiūlymą tiekėjas gali pateikti tik pilnai pirkimo objekto daliai, t. y. tiekėjas turi siūlyti visą nurodytą pirkimo objekto apimtį.</w:t>
      </w:r>
    </w:p>
    <w:p w14:paraId="4D8FB1A0" w14:textId="77777777" w:rsidR="00BC330F" w:rsidRPr="00740ECA" w:rsidRDefault="00BC330F" w:rsidP="00377E95">
      <w:pPr>
        <w:widowControl w:val="0"/>
        <w:autoSpaceDE w:val="0"/>
        <w:autoSpaceDN w:val="0"/>
        <w:adjustRightInd w:val="0"/>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7.8</w:t>
      </w:r>
      <w:r w:rsidRPr="00740ECA">
        <w:rPr>
          <w:rFonts w:ascii="Times New Roman" w:eastAsia="Calibri" w:hAnsi="Times New Roman" w:cs="Times New Roman"/>
          <w:lang w:eastAsia="lt-LT"/>
        </w:rPr>
        <w:t>. Tiekėjams nėra leidžiama pateikti alternatyvių pasiūlymų. Tiekėjui pateikus alternatyvų pasiūlymą, jo pasiūlymas ir alternatyvus pasiūlymas (alternatyvūs pasiūlymai) bus atmesti.</w:t>
      </w:r>
      <w:r w:rsidRPr="00740ECA">
        <w:rPr>
          <w:rFonts w:ascii="Times New Roman" w:hAnsi="Times New Roman" w:cs="Times New Roman"/>
          <w:color w:val="000000"/>
        </w:rPr>
        <w:t xml:space="preserve"> </w:t>
      </w:r>
    </w:p>
    <w:p w14:paraId="1C9E29A8" w14:textId="77777777" w:rsidR="00BC330F" w:rsidRPr="00740ECA" w:rsidRDefault="00BC330F" w:rsidP="00377E95">
      <w:pPr>
        <w:widowControl w:val="0"/>
        <w:autoSpaceDE w:val="0"/>
        <w:autoSpaceDN w:val="0"/>
        <w:adjustRightInd w:val="0"/>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7.9</w:t>
      </w:r>
      <w:r w:rsidRPr="00740ECA">
        <w:rPr>
          <w:rFonts w:ascii="Times New Roman" w:eastAsia="Calibri" w:hAnsi="Times New Roman" w:cs="Times New Roman"/>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740ECA" w:rsidRDefault="00BC330F" w:rsidP="00377E95">
      <w:pPr>
        <w:autoSpaceDE w:val="0"/>
        <w:autoSpaceDN w:val="0"/>
        <w:adjustRightInd w:val="0"/>
        <w:spacing w:after="0" w:line="276" w:lineRule="auto"/>
        <w:jc w:val="both"/>
        <w:rPr>
          <w:rFonts w:ascii="Times New Roman" w:eastAsia="Times New Roman" w:hAnsi="Times New Roman" w:cs="Times New Roman"/>
          <w:color w:val="000000"/>
          <w:lang w:eastAsia="lt-LT"/>
        </w:rPr>
      </w:pPr>
      <w:r w:rsidRPr="00740ECA">
        <w:rPr>
          <w:rFonts w:ascii="Times New Roman" w:eastAsia="Times New Roman" w:hAnsi="Times New Roman" w:cs="Times New Roman"/>
          <w:b/>
          <w:color w:val="000000"/>
        </w:rPr>
        <w:t>7.10.</w:t>
      </w:r>
      <w:r w:rsidRPr="00740ECA">
        <w:rPr>
          <w:rFonts w:ascii="Times New Roman" w:eastAsia="Times New Roman" w:hAnsi="Times New Roman" w:cs="Times New Roman"/>
          <w:color w:val="000000"/>
        </w:rPr>
        <w:t xml:space="preserve"> </w:t>
      </w:r>
      <w:r w:rsidRPr="00740ECA">
        <w:rPr>
          <w:rFonts w:ascii="Times New Roman" w:eastAsia="Calibri" w:hAnsi="Times New Roman" w:cs="Times New Roman"/>
          <w:color w:val="000000"/>
        </w:rPr>
        <w:t xml:space="preserve">Užšifruoti kainų pasiūlymai gali būti pateikiami (prisegami) iki pasiūlymų pateikimo termino pabaigos, taip pat kaip ir neužšifruoti kainų pasiūlymai (plačiau apie pasiūlymų šifravimą žr.: </w:t>
      </w:r>
      <w:r w:rsidRPr="00427A4E">
        <w:rPr>
          <w:rFonts w:ascii="Times New Roman" w:eastAsia="Calibri" w:hAnsi="Times New Roman" w:cs="Times New Roman"/>
          <w:color w:val="000000"/>
        </w:rPr>
        <w:t>Pirkimo sąlygų 17 skyriuje).</w:t>
      </w:r>
      <w:r w:rsidRPr="00740ECA">
        <w:rPr>
          <w:rFonts w:ascii="Times New Roman" w:eastAsia="Calibri" w:hAnsi="Times New Roman" w:cs="Times New Roman"/>
          <w:color w:val="000000"/>
        </w:rPr>
        <w:t xml:space="preserve"> </w:t>
      </w:r>
    </w:p>
    <w:p w14:paraId="589BC609" w14:textId="1EAA6261" w:rsidR="007925AB" w:rsidRPr="00740ECA" w:rsidRDefault="004E5A12" w:rsidP="007925AB">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7.11.</w:t>
      </w:r>
      <w:r w:rsidRPr="00740ECA">
        <w:rPr>
          <w:rFonts w:ascii="Times New Roman" w:eastAsia="Calibri" w:hAnsi="Times New Roman" w:cs="Times New Roman"/>
          <w:lang w:eastAsia="lt-LT"/>
        </w:rPr>
        <w:t xml:space="preserve"> </w:t>
      </w:r>
      <w:r w:rsidR="007925AB" w:rsidRPr="00740ECA">
        <w:rPr>
          <w:rFonts w:ascii="Times New Roman" w:eastAsia="Calibri" w:hAnsi="Times New Roman" w:cs="Times New Roman"/>
          <w:lang w:eastAsia="lt-LT"/>
        </w:rPr>
        <w:t xml:space="preserve">Tiekėjas pasiūlyme turi aiškiai nurodyti, kuri pasiūlymo informacija yra konfidenciali, vadovaujantis VPĮ 20 straipsniu. Konfidencialius dokumentus tiekėjas nurodo pasiūlymo formoje – </w:t>
      </w:r>
      <w:r w:rsidR="007925AB" w:rsidRPr="00740ECA">
        <w:rPr>
          <w:rFonts w:ascii="Times New Roman" w:eastAsia="Calibri" w:hAnsi="Times New Roman" w:cs="Times New Roman"/>
          <w:u w:val="single"/>
          <w:lang w:eastAsia="lt-LT"/>
        </w:rPr>
        <w:t>konkurso sąlygų 2 priedo 3 p.</w:t>
      </w:r>
      <w:r w:rsidR="007925AB" w:rsidRPr="00740ECA">
        <w:rPr>
          <w:rFonts w:ascii="Times New Roman" w:eastAsia="Calibri" w:hAnsi="Times New Roman" w:cs="Times New Roman"/>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w:t>
      </w:r>
      <w:proofErr w:type="spellStart"/>
      <w:r w:rsidR="007925AB" w:rsidRPr="00740ECA">
        <w:rPr>
          <w:rFonts w:ascii="Times New Roman" w:eastAsia="Calibri" w:hAnsi="Times New Roman" w:cs="Times New Roman"/>
          <w:lang w:eastAsia="lt-LT"/>
        </w:rPr>
        <w:t>ketinimus</w:t>
      </w:r>
      <w:proofErr w:type="spellEnd"/>
      <w:r w:rsidR="007925AB" w:rsidRPr="00740ECA">
        <w:rPr>
          <w:rFonts w:ascii="Times New Roman" w:eastAsia="Calibri" w:hAnsi="Times New Roman" w:cs="Times New Roman"/>
          <w:lang w:eastAsia="lt-LT"/>
        </w:rPr>
        <w:t xml:space="preserve"> informuos konfidencialią informaciją pasiūlyme nurodžiusį tiekėją.</w:t>
      </w:r>
    </w:p>
    <w:p w14:paraId="2D2E3006" w14:textId="55D49D1A" w:rsidR="00BC330F" w:rsidRPr="00740ECA" w:rsidRDefault="00BC330F" w:rsidP="007925AB">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7.12.</w:t>
      </w:r>
      <w:r w:rsidRPr="00740ECA">
        <w:rPr>
          <w:rFonts w:ascii="Times New Roman" w:eastAsia="Calibri" w:hAnsi="Times New Roman" w:cs="Times New Roman"/>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w:t>
      </w:r>
      <w:r w:rsidRPr="00740ECA">
        <w:rPr>
          <w:rFonts w:ascii="Times New Roman" w:eastAsia="Calibri" w:hAnsi="Times New Roman" w:cs="Times New Roman"/>
          <w:lang w:eastAsia="lt-LT"/>
        </w:rPr>
        <w:lastRenderedPageBreak/>
        <w:t>susijusios su pirkimo objektu, taip pat ir PVM. Kainos eurais su PVM, pasiūlyme nurodomos suapvalintos, paliekant du skaitmenis po kablelio.</w:t>
      </w:r>
      <w:r w:rsidRPr="00740ECA">
        <w:rPr>
          <w:rFonts w:ascii="Times New Roman" w:eastAsia="Calibri"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740ECA" w:rsidRDefault="00BC330F" w:rsidP="00377E95">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7.13.</w:t>
      </w:r>
      <w:r w:rsidRPr="00740ECA">
        <w:rPr>
          <w:rFonts w:ascii="Times New Roman" w:eastAsia="Calibri" w:hAnsi="Times New Roman" w:cs="Times New Roman"/>
          <w:lang w:eastAsia="lt-LT"/>
        </w:rPr>
        <w:t xml:space="preserve"> Pasiūlymas galioja jame tiekėjo nurodytą laiką. </w:t>
      </w:r>
      <w:r w:rsidRPr="00740ECA">
        <w:rPr>
          <w:rFonts w:ascii="Times New Roman" w:eastAsia="Calibri" w:hAnsi="Times New Roman" w:cs="Times New Roman"/>
          <w:b/>
          <w:lang w:eastAsia="lt-LT"/>
        </w:rPr>
        <w:t xml:space="preserve">Pasiūlymas turi galioti ne trumpiau nei 3 mėnesius nuo pasiūlymų pateikimo termino pabaigos. </w:t>
      </w:r>
      <w:r w:rsidRPr="00740ECA">
        <w:rPr>
          <w:rFonts w:ascii="Times New Roman" w:eastAsia="Calibri" w:hAnsi="Times New Roman" w:cs="Times New Roman"/>
          <w:lang w:eastAsia="lt-LT"/>
        </w:rPr>
        <w:t>Jeigu pasiūlyme nenurodytas jo galiojimo laikas, laikoma, kad pasiūlymas galioja tiek, kiek numatyta pirkimo dokumentuose.</w:t>
      </w:r>
    </w:p>
    <w:p w14:paraId="57777894" w14:textId="4CA6C2C4" w:rsidR="00BC330F" w:rsidRPr="00740ECA" w:rsidRDefault="00BC330F" w:rsidP="00377E95">
      <w:pPr>
        <w:spacing w:after="0" w:line="276" w:lineRule="auto"/>
        <w:jc w:val="both"/>
        <w:rPr>
          <w:rFonts w:ascii="Times New Roman" w:eastAsia="Calibri" w:hAnsi="Times New Roman" w:cs="Times New Roman"/>
        </w:rPr>
      </w:pPr>
      <w:r w:rsidRPr="00740ECA">
        <w:rPr>
          <w:rFonts w:ascii="Times New Roman" w:eastAsia="Calibri" w:hAnsi="Times New Roman" w:cs="Times New Roman"/>
          <w:b/>
          <w:lang w:eastAsia="lt-LT"/>
        </w:rPr>
        <w:t>7.14.</w:t>
      </w:r>
      <w:r w:rsidRPr="00740ECA">
        <w:rPr>
          <w:rFonts w:ascii="Times New Roman" w:eastAsia="Calibri" w:hAnsi="Times New Roman" w:cs="Times New Roman"/>
          <w:lang w:eastAsia="lt-LT"/>
        </w:rPr>
        <w:t xml:space="preserve"> Pirkimo procedūrų metu</w:t>
      </w:r>
      <w:r w:rsidR="00D83F73" w:rsidRPr="00740ECA">
        <w:rPr>
          <w:rFonts w:ascii="Times New Roman" w:eastAsia="Calibri" w:hAnsi="Times New Roman" w:cs="Times New Roman"/>
          <w:lang w:eastAsia="lt-LT"/>
        </w:rPr>
        <w:t xml:space="preserve">, taip pat sustabdžius pirkimo procedūras dėl laikinųjų apsaugos priemonių taikymo </w:t>
      </w:r>
      <w:r w:rsidRPr="00740ECA">
        <w:rPr>
          <w:rFonts w:ascii="Times New Roman" w:eastAsia="Calibri" w:hAnsi="Times New Roman" w:cs="Times New Roman"/>
          <w:lang w:eastAsia="lt-LT"/>
        </w:rPr>
        <w:t xml:space="preserve"> perkančioji organizacija turi teisę prašyti, kad tiekėjai pratęstų jų galiojimą iki konkrečiai nurodyto termino. </w:t>
      </w:r>
      <w:r w:rsidR="00D83F73" w:rsidRPr="00740ECA">
        <w:rPr>
          <w:rFonts w:ascii="Times New Roman" w:eastAsia="Calibri" w:hAnsi="Times New Roman" w:cs="Times New Roman"/>
          <w:lang w:eastAsia="lt-LT"/>
        </w:rPr>
        <w:t xml:space="preserve">Tiekėjas gali atmesti tokį prašymą neprarasdamas teisės į savo pasiūlymo galiojimo užtikrinimą, jeigu jo buvo reikalaujama. </w:t>
      </w:r>
      <w:r w:rsidR="004E5A12" w:rsidRPr="00740ECA">
        <w:rPr>
          <w:rFonts w:ascii="Times New Roman" w:eastAsia="Calibri" w:hAnsi="Times New Roman" w:cs="Times New Roman"/>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740ECA">
        <w:rPr>
          <w:rFonts w:ascii="Times New Roman" w:eastAsia="Calibri" w:hAnsi="Times New Roman" w:cs="Times New Roman"/>
        </w:rPr>
        <w:t xml:space="preserve">. </w:t>
      </w:r>
    </w:p>
    <w:p w14:paraId="4AF1BCEA" w14:textId="77777777" w:rsidR="004E5A12" w:rsidRPr="00740ECA" w:rsidRDefault="004E5A12" w:rsidP="00377E95">
      <w:pPr>
        <w:spacing w:after="0" w:line="276" w:lineRule="auto"/>
        <w:jc w:val="both"/>
        <w:rPr>
          <w:rFonts w:ascii="Times New Roman" w:eastAsia="Calibri" w:hAnsi="Times New Roman" w:cs="Times New Roman"/>
          <w:i/>
          <w:lang w:eastAsia="lt-LT"/>
        </w:rPr>
      </w:pPr>
      <w:r w:rsidRPr="00740ECA">
        <w:rPr>
          <w:rFonts w:ascii="Times New Roman" w:eastAsia="Calibri" w:hAnsi="Times New Roman" w:cs="Times New Roman"/>
          <w:b/>
          <w:lang w:eastAsia="lt-LT"/>
        </w:rPr>
        <w:t>7.15</w:t>
      </w:r>
      <w:r w:rsidRPr="00740ECA">
        <w:rPr>
          <w:rFonts w:ascii="Times New Roman" w:eastAsia="Calibri" w:hAnsi="Times New Roman" w:cs="Times New Roman"/>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w:t>
      </w:r>
      <w:proofErr w:type="spellStart"/>
      <w:r w:rsidRPr="00740ECA">
        <w:rPr>
          <w:rFonts w:ascii="Times New Roman" w:eastAsia="Calibri" w:hAnsi="Times New Roman" w:cs="Times New Roman"/>
          <w:lang w:eastAsia="lt-LT"/>
        </w:rPr>
        <w:t>patikslinimus</w:t>
      </w:r>
      <w:proofErr w:type="spellEnd"/>
      <w:r w:rsidRPr="00740ECA">
        <w:rPr>
          <w:rFonts w:ascii="Times New Roman" w:eastAsia="Calibri" w:hAnsi="Times New Roman" w:cs="Times New Roman"/>
          <w:lang w:eastAsia="lt-LT"/>
        </w:rPr>
        <w:t xml:space="preserve">. Apie naują pasiūlymų pateikimo terminą perkančioji organizacija paskelbia CVP IS bei praneša tik CVP IS priemonėmis prie pirkimo prisijungusiems tiekėjams. </w:t>
      </w:r>
    </w:p>
    <w:p w14:paraId="22F009A5" w14:textId="77777777" w:rsidR="004E5A12" w:rsidRPr="00740ECA" w:rsidRDefault="004E5A12" w:rsidP="00377E95">
      <w:pPr>
        <w:spacing w:after="0" w:line="276" w:lineRule="auto"/>
        <w:jc w:val="both"/>
        <w:rPr>
          <w:rFonts w:ascii="Times New Roman" w:eastAsia="Calibri" w:hAnsi="Times New Roman" w:cs="Times New Roman"/>
          <w:i/>
          <w:lang w:eastAsia="lt-LT"/>
        </w:rPr>
      </w:pPr>
      <w:r w:rsidRPr="00740ECA">
        <w:rPr>
          <w:rFonts w:ascii="Times New Roman" w:eastAsia="Calibri" w:hAnsi="Times New Roman" w:cs="Times New Roman"/>
          <w:b/>
          <w:lang w:eastAsia="lt-LT"/>
        </w:rPr>
        <w:t>7.16.</w:t>
      </w:r>
      <w:r w:rsidRPr="00740ECA">
        <w:rPr>
          <w:rFonts w:ascii="Times New Roman" w:eastAsia="Calibri" w:hAnsi="Times New Roman" w:cs="Times New Roman"/>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atsiimti ar pakeisti pasiūlymą, Tiekėjas CVP IS pasiūlymo lange spaudžia „Atsiimti pasiūlymą“. Norėdamas vėl pateikti atsiimtą ir pakeistą pasiūlymą, tiekėjas turi jį pateikti iš naujo</w:t>
      </w:r>
      <w:r w:rsidRPr="00740ECA">
        <w:rPr>
          <w:rFonts w:ascii="Times New Roman" w:eastAsia="Calibri" w:hAnsi="Times New Roman" w:cs="Times New Roman"/>
          <w:i/>
          <w:lang w:eastAsia="lt-LT"/>
        </w:rPr>
        <w:t>.</w:t>
      </w:r>
    </w:p>
    <w:p w14:paraId="114C2297" w14:textId="57394FA7" w:rsidR="00BC330F" w:rsidRPr="00740ECA" w:rsidRDefault="00BC330F" w:rsidP="00377E95">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7.17.</w:t>
      </w:r>
      <w:r w:rsidRPr="00740ECA">
        <w:rPr>
          <w:rFonts w:ascii="Times New Roman" w:eastAsia="Calibri" w:hAnsi="Times New Roman" w:cs="Times New Roman"/>
          <w:lang w:eastAsia="lt-LT"/>
        </w:rPr>
        <w:t xml:space="preserve"> Perkančioji organizacija neatsako už CVP IS sutrikimus ar kitus nenumatytus atvejus, dėl kurių pasiūlymai nebuvo gauti ar gauti pavėluotai.</w:t>
      </w:r>
      <w:r w:rsidR="004E5A12" w:rsidRPr="00740ECA">
        <w:rPr>
          <w:rFonts w:ascii="Times New Roman" w:eastAsia="Calibri" w:hAnsi="Times New Roman" w:cs="Times New Roman"/>
          <w:lang w:eastAsia="lt-LT"/>
        </w:rPr>
        <w:t xml:space="preserve"> </w:t>
      </w:r>
    </w:p>
    <w:p w14:paraId="30D7BF7E" w14:textId="77777777" w:rsidR="00BC330F" w:rsidRPr="00740ECA" w:rsidRDefault="00BC330F" w:rsidP="00377E95">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7.18.</w:t>
      </w:r>
      <w:r w:rsidRPr="00740ECA">
        <w:rPr>
          <w:rFonts w:ascii="Times New Roman" w:eastAsia="Calibri" w:hAnsi="Times New Roman" w:cs="Times New Roman"/>
          <w:lang w:eastAsia="lt-LT"/>
        </w:rPr>
        <w:t xml:space="preserve"> Perkančioji organizacija neatlygina tiekėjams išlaidų, patirtų rengiant ir pateikiant pasiūlymus. </w:t>
      </w:r>
    </w:p>
    <w:p w14:paraId="2830F27C" w14:textId="77777777" w:rsidR="003F330C" w:rsidRPr="00B319A8" w:rsidRDefault="003F330C" w:rsidP="00D01F8B">
      <w:pPr>
        <w:spacing w:after="0" w:line="276" w:lineRule="auto"/>
        <w:jc w:val="both"/>
        <w:rPr>
          <w:rFonts w:ascii="Times New Roman" w:eastAsia="Times New Roman" w:hAnsi="Times New Roman" w:cs="Times New Roman"/>
          <w:b/>
          <w:highlight w:val="yellow"/>
        </w:rPr>
      </w:pPr>
    </w:p>
    <w:p w14:paraId="228E7C98" w14:textId="440D1CA4" w:rsidR="00BC330F" w:rsidRDefault="00BC330F" w:rsidP="00BC330F">
      <w:pPr>
        <w:spacing w:after="0" w:line="240" w:lineRule="auto"/>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 xml:space="preserve">8. PASIŪLYMŲ GALIOJIMO UŽTIKRINIMAS </w:t>
      </w:r>
    </w:p>
    <w:p w14:paraId="4610A182" w14:textId="77777777" w:rsidR="00B319A8" w:rsidRPr="00740ECA" w:rsidRDefault="00B319A8" w:rsidP="00BC330F">
      <w:pPr>
        <w:spacing w:after="0" w:line="240" w:lineRule="auto"/>
        <w:jc w:val="center"/>
        <w:rPr>
          <w:rFonts w:ascii="Times New Roman" w:eastAsia="Calibri" w:hAnsi="Times New Roman" w:cs="Times New Roman"/>
          <w:b/>
          <w:lang w:eastAsia="lt-LT"/>
        </w:rPr>
      </w:pPr>
    </w:p>
    <w:p w14:paraId="6BDE23D8" w14:textId="00B7DD50" w:rsidR="003A1580" w:rsidRPr="00B319A8" w:rsidRDefault="003A1580" w:rsidP="00B319A8">
      <w:pPr>
        <w:tabs>
          <w:tab w:val="left" w:pos="0"/>
          <w:tab w:val="left" w:pos="567"/>
          <w:tab w:val="left" w:pos="851"/>
        </w:tabs>
        <w:spacing w:after="0" w:line="276" w:lineRule="auto"/>
        <w:contextualSpacing/>
        <w:jc w:val="both"/>
        <w:rPr>
          <w:rFonts w:ascii="Times New Roman" w:eastAsia="Calibri" w:hAnsi="Times New Roman" w:cs="Times New Roman"/>
        </w:rPr>
      </w:pPr>
      <w:r w:rsidRPr="00B319A8">
        <w:rPr>
          <w:rFonts w:ascii="Times New Roman" w:eastAsia="Calibri" w:hAnsi="Times New Roman" w:cs="Times New Roman"/>
        </w:rPr>
        <w:t xml:space="preserve">8.1. Pateikdamas pasiūlymą tiekėjas sutinka, kad jo pasiūlymas galioja ne trumpiau kaip 90 kalendorinių dienų nuo pasiūlymų pateikimo termino pabaigos. </w:t>
      </w:r>
    </w:p>
    <w:p w14:paraId="4412143F" w14:textId="77777777" w:rsidR="003A1580" w:rsidRPr="00B319A8" w:rsidRDefault="003A1580" w:rsidP="00B319A8">
      <w:pPr>
        <w:tabs>
          <w:tab w:val="left" w:pos="0"/>
          <w:tab w:val="left" w:pos="567"/>
          <w:tab w:val="left" w:pos="851"/>
          <w:tab w:val="left" w:pos="1276"/>
        </w:tabs>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8.2. Pirkimo procedūros metu perkančioji organizacija gali prašyti, kad tiekėjai pratęstų pasiūlymų galiojimą iki konkrečiai nurodyto termino. Tiekėjas, kuris sutinka pratęsti savo pasiūlymo galiojimo terminą, turi apie tai raštu pranešti perkančiajai organizacijai. </w:t>
      </w:r>
    </w:p>
    <w:p w14:paraId="049F9B9E" w14:textId="77777777" w:rsidR="003A1580" w:rsidRPr="00B319A8" w:rsidRDefault="003A1580" w:rsidP="00B319A8">
      <w:pPr>
        <w:tabs>
          <w:tab w:val="left" w:pos="0"/>
          <w:tab w:val="left" w:pos="567"/>
          <w:tab w:val="left" w:pos="851"/>
        </w:tabs>
        <w:spacing w:after="0" w:line="276" w:lineRule="auto"/>
        <w:jc w:val="both"/>
        <w:rPr>
          <w:rFonts w:ascii="Times New Roman" w:eastAsia="Calibri" w:hAnsi="Times New Roman" w:cs="Times New Roman"/>
        </w:rPr>
      </w:pPr>
      <w:r w:rsidRPr="00B319A8">
        <w:rPr>
          <w:rFonts w:ascii="Times New Roman" w:eastAsia="Calibri" w:hAnsi="Times New Roman" w:cs="Times New Roman"/>
        </w:rPr>
        <w:t>8.3. 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p>
    <w:p w14:paraId="4B57CB1B" w14:textId="0F0BFD2A" w:rsidR="00BD66FF"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8.4. Pasiūlymo galiojimo užtikrinimui pateikiamas Lietuvos Respublikoje ar užsienyje registruoto banko išduoto banko </w:t>
      </w:r>
      <w:r w:rsidR="00351BE8" w:rsidRPr="00B319A8">
        <w:rPr>
          <w:rFonts w:ascii="Times New Roman" w:eastAsia="Calibri" w:hAnsi="Times New Roman" w:cs="Times New Roman"/>
        </w:rPr>
        <w:t xml:space="preserve">arba </w:t>
      </w:r>
      <w:r w:rsidR="00AF2CF7" w:rsidRPr="00B319A8">
        <w:rPr>
          <w:rFonts w:ascii="Times New Roman" w:eastAsia="Calibri" w:hAnsi="Times New Roman" w:cs="Times New Roman"/>
        </w:rPr>
        <w:t xml:space="preserve">draudimo kompanijos </w:t>
      </w:r>
      <w:r w:rsidRPr="00B319A8">
        <w:rPr>
          <w:rFonts w:ascii="Times New Roman" w:eastAsia="Calibri" w:hAnsi="Times New Roman" w:cs="Times New Roman"/>
        </w:rPr>
        <w:t>garantijos raštas arba piniginis užstatas, kuris iki pasiūlymo pateikimo termino pabaigos turi būti pervestas</w:t>
      </w:r>
      <w:r w:rsidRPr="00B319A8">
        <w:rPr>
          <w:rFonts w:ascii="Times New Roman" w:eastAsia="Calibri" w:hAnsi="Times New Roman" w:cs="Times New Roman"/>
          <w:bCs/>
        </w:rPr>
        <w:t xml:space="preserve"> į Perkančiosios organizacijos sąskaitą LT377044060003606280,</w:t>
      </w:r>
      <w:r w:rsidRPr="00B319A8">
        <w:rPr>
          <w:rFonts w:ascii="Times New Roman" w:eastAsia="Times New Roman" w:hAnsi="Times New Roman" w:cs="Times New Roman"/>
          <w:color w:val="000000"/>
        </w:rPr>
        <w:t xml:space="preserve"> </w:t>
      </w:r>
      <w:r w:rsidRPr="00B319A8">
        <w:rPr>
          <w:rFonts w:ascii="Times New Roman" w:eastAsia="Calibri" w:hAnsi="Times New Roman" w:cs="Times New Roman"/>
          <w:bCs/>
        </w:rPr>
        <w:t xml:space="preserve">SEB bankas, AB (toliau – piniginis užstatas). Kartu su pasiūlymu elektronine forma CVP IS pateikiama skenuota piniginio užstato sumokėjimo dokumento – bankinio pavedimo arba kvito – </w:t>
      </w:r>
      <w:r w:rsidRPr="00B319A8">
        <w:rPr>
          <w:rFonts w:ascii="Times New Roman" w:eastAsia="Calibri" w:hAnsi="Times New Roman" w:cs="Times New Roman"/>
          <w:bCs/>
        </w:rPr>
        <w:lastRenderedPageBreak/>
        <w:t xml:space="preserve">kopija. </w:t>
      </w:r>
      <w:r w:rsidRPr="00314200">
        <w:rPr>
          <w:rFonts w:ascii="Times New Roman" w:eastAsia="Calibri" w:hAnsi="Times New Roman" w:cs="Times New Roman"/>
          <w:bCs/>
        </w:rPr>
        <w:t>Piniginio užstato sumokėjimo dokumente turi būti nurodyta mokėjimo paskirtis – „</w:t>
      </w:r>
      <w:r w:rsidR="00B319A8" w:rsidRPr="00314200">
        <w:rPr>
          <w:rFonts w:ascii="Times New Roman" w:eastAsia="Calibri" w:hAnsi="Times New Roman" w:cs="Times New Roman"/>
          <w:bCs/>
        </w:rPr>
        <w:t>Baldų pirkimas</w:t>
      </w:r>
      <w:r w:rsidRPr="00314200">
        <w:rPr>
          <w:rFonts w:ascii="Times New Roman" w:eastAsia="Calibri" w:hAnsi="Times New Roman" w:cs="Times New Roman"/>
          <w:bCs/>
        </w:rPr>
        <w:t xml:space="preserve">“. </w:t>
      </w:r>
      <w:r w:rsidRPr="00314200">
        <w:rPr>
          <w:rFonts w:ascii="Times New Roman" w:eastAsia="Calibri" w:hAnsi="Times New Roman" w:cs="Times New Roman"/>
        </w:rPr>
        <w:t xml:space="preserve">Užtikrinimo vertė – </w:t>
      </w:r>
      <w:r w:rsidR="00015D1D" w:rsidRPr="00314200">
        <w:rPr>
          <w:rFonts w:ascii="Times New Roman" w:eastAsia="Calibri" w:hAnsi="Times New Roman" w:cs="Times New Roman"/>
        </w:rPr>
        <w:t>3</w:t>
      </w:r>
      <w:r w:rsidRPr="00314200">
        <w:rPr>
          <w:rFonts w:ascii="Times New Roman" w:eastAsia="Calibri" w:hAnsi="Times New Roman" w:cs="Times New Roman"/>
        </w:rPr>
        <w:t>000,00 (</w:t>
      </w:r>
      <w:r w:rsidR="00015D1D" w:rsidRPr="00314200">
        <w:rPr>
          <w:rFonts w:ascii="Times New Roman" w:eastAsia="Calibri" w:hAnsi="Times New Roman" w:cs="Times New Roman"/>
        </w:rPr>
        <w:t>trys</w:t>
      </w:r>
      <w:r w:rsidRPr="00314200">
        <w:rPr>
          <w:rFonts w:ascii="Times New Roman" w:eastAsia="Calibri" w:hAnsi="Times New Roman" w:cs="Times New Roman"/>
        </w:rPr>
        <w:t xml:space="preserve"> tūkstanči</w:t>
      </w:r>
      <w:r w:rsidR="00015D1D" w:rsidRPr="00314200">
        <w:rPr>
          <w:rFonts w:ascii="Times New Roman" w:eastAsia="Calibri" w:hAnsi="Times New Roman" w:cs="Times New Roman"/>
        </w:rPr>
        <w:t>ai</w:t>
      </w:r>
      <w:r w:rsidRPr="00314200">
        <w:rPr>
          <w:rFonts w:ascii="Times New Roman" w:eastAsia="Calibri" w:hAnsi="Times New Roman" w:cs="Times New Roman"/>
        </w:rPr>
        <w:t xml:space="preserve">) </w:t>
      </w:r>
      <w:proofErr w:type="spellStart"/>
      <w:r w:rsidRPr="00314200">
        <w:rPr>
          <w:rFonts w:ascii="Times New Roman" w:eastAsia="Calibri" w:hAnsi="Times New Roman" w:cs="Times New Roman"/>
        </w:rPr>
        <w:t>Eur</w:t>
      </w:r>
      <w:proofErr w:type="spellEnd"/>
      <w:r w:rsidRPr="00314200">
        <w:rPr>
          <w:rFonts w:ascii="Times New Roman" w:eastAsia="Calibri" w:hAnsi="Times New Roman" w:cs="Times New Roman"/>
        </w:rPr>
        <w:t>.</w:t>
      </w:r>
      <w:r w:rsidRPr="00B319A8">
        <w:rPr>
          <w:rFonts w:ascii="Times New Roman" w:eastAsia="Calibri" w:hAnsi="Times New Roman" w:cs="Times New Roman"/>
        </w:rPr>
        <w:t xml:space="preserve"> </w:t>
      </w:r>
    </w:p>
    <w:p w14:paraId="7990141B" w14:textId="66A7B85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8.4.1.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2760382F"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8.4.2. Pasiūlymo galiojimo užtikrinimas turi būti išduotas perkančiajai organizacijai kaip vienas pasiūlymo galiojimo užtikrinimas visai reikalaujamai sumai.</w:t>
      </w:r>
    </w:p>
    <w:p w14:paraId="31583DF7"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8.4.3.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B319A8">
        <w:rPr>
          <w:rFonts w:ascii="Times New Roman" w:eastAsia="Calibri" w:hAnsi="Times New Roman" w:cs="Times New Roman"/>
        </w:rPr>
        <w:t>užtikrintojui</w:t>
      </w:r>
      <w:proofErr w:type="spellEnd"/>
      <w:r w:rsidRPr="00B319A8">
        <w:rPr>
          <w:rFonts w:ascii="Times New Roman" w:eastAsia="Calibri" w:hAnsi="Times New Roman" w:cs="Times New Roman"/>
        </w:rPr>
        <w:t xml:space="preserve"> apie šių sąlygų nesilaikymą: </w:t>
      </w:r>
    </w:p>
    <w:p w14:paraId="214DECDF"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1) jeigu pasiūlymo galiojimo laikotarpiu tiekėjas atsiima savo pasiūlymą; </w:t>
      </w:r>
    </w:p>
    <w:p w14:paraId="4584ED12"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2) jeigu tiekėją pripažinus pirkimo laimėtoju, tiekėjas iki perkančiosios organizacijos nurodyto laiko neatvyksta sudaryti pirkimo sutarties; </w:t>
      </w:r>
    </w:p>
    <w:p w14:paraId="17879F03"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3) jeigu tiekėją pripažinus pirkimo laimėtoju tiekėjas nepateikia pirkimo dokumentuose nustatyto sutarties įvykdymo užtikrinimo (jei reikalaujamas).</w:t>
      </w:r>
    </w:p>
    <w:p w14:paraId="48EBF6E7"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8.4.4. Pasiūlymo galiojimo užtikrinime turi būti numatyta, kad </w:t>
      </w:r>
      <w:proofErr w:type="spellStart"/>
      <w:r w:rsidRPr="00B319A8">
        <w:rPr>
          <w:rFonts w:ascii="Times New Roman" w:eastAsia="Calibri" w:hAnsi="Times New Roman" w:cs="Times New Roman"/>
        </w:rPr>
        <w:t>užtikrintojas</w:t>
      </w:r>
      <w:proofErr w:type="spellEnd"/>
      <w:r w:rsidRPr="00B319A8">
        <w:rPr>
          <w:rFonts w:ascii="Times New Roman" w:eastAsia="Calibri" w:hAnsi="Times New Roman" w:cs="Times New Roman"/>
        </w:rPr>
        <w:t xml:space="preserve"> neturi teisės reikalauti, kad perkančioji organizacija pagrįstų savo reikalavimą. Perkančioji organizacija pranešime </w:t>
      </w:r>
      <w:proofErr w:type="spellStart"/>
      <w:r w:rsidRPr="00B319A8">
        <w:rPr>
          <w:rFonts w:ascii="Times New Roman" w:eastAsia="Calibri" w:hAnsi="Times New Roman" w:cs="Times New Roman"/>
        </w:rPr>
        <w:t>užtikrintojui</w:t>
      </w:r>
      <w:proofErr w:type="spellEnd"/>
      <w:r w:rsidRPr="00B319A8">
        <w:rPr>
          <w:rFonts w:ascii="Times New Roman" w:eastAsia="Calibri" w:hAnsi="Times New Roman" w:cs="Times New Roman"/>
        </w:rPr>
        <w:t xml:space="preserve"> nurodys dėl kurios iš aukščiau išvardintų aplinkybių jai priklauso pasiūlymo galiojimo užtikrinimo suma. </w:t>
      </w:r>
    </w:p>
    <w:p w14:paraId="1F6BDA54"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8.4.5.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7A39D43"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8.4.6. Pasiūlymo galiojimo užtikrinimas taikomas, jeigu: </w:t>
      </w:r>
    </w:p>
    <w:p w14:paraId="2AD4D787"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425D14C2"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2) pirkimo laimėtojas per nustatytą laiką nepasirašo pirkimo sutarties; </w:t>
      </w:r>
    </w:p>
    <w:p w14:paraId="07F23198"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3) pirkimo laimėtojas per nustatytą laiką nepateikia pirkimo sutarties įvykdymo užtikrinimo (jei numatyta pirkimo sutartyje). </w:t>
      </w:r>
    </w:p>
    <w:p w14:paraId="716542E5"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8.4.7.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26DAF95" w14:textId="77777777" w:rsidR="00BC330F" w:rsidRPr="00740ECA" w:rsidRDefault="00BC330F" w:rsidP="00BC330F">
      <w:pPr>
        <w:spacing w:after="0" w:line="240" w:lineRule="auto"/>
        <w:ind w:firstLine="720"/>
        <w:jc w:val="both"/>
        <w:rPr>
          <w:rFonts w:ascii="Times New Roman" w:eastAsia="Calibri" w:hAnsi="Times New Roman" w:cs="Times New Roman"/>
          <w:strike/>
          <w:lang w:eastAsia="lt-LT"/>
        </w:rPr>
      </w:pPr>
    </w:p>
    <w:p w14:paraId="75FB191A" w14:textId="77777777" w:rsidR="00BC330F" w:rsidRPr="00E53B2B" w:rsidRDefault="00BC330F" w:rsidP="00C21BEF">
      <w:pPr>
        <w:spacing w:after="0" w:line="276" w:lineRule="auto"/>
        <w:jc w:val="center"/>
        <w:rPr>
          <w:rFonts w:ascii="Times New Roman" w:eastAsia="Calibri" w:hAnsi="Times New Roman" w:cs="Times New Roman"/>
          <w:lang w:eastAsia="lt-LT"/>
        </w:rPr>
      </w:pPr>
      <w:r w:rsidRPr="00E53B2B">
        <w:rPr>
          <w:rFonts w:ascii="Times New Roman" w:eastAsia="Calibri" w:hAnsi="Times New Roman" w:cs="Times New Roman"/>
          <w:b/>
          <w:lang w:eastAsia="lt-LT"/>
        </w:rPr>
        <w:t>9. KONKURSO SĄLYGŲ PAAIŠKINIMAS IR PATIKSLINIMAS</w:t>
      </w:r>
    </w:p>
    <w:p w14:paraId="3CFF024A" w14:textId="77777777" w:rsidR="00BC330F" w:rsidRPr="00E53B2B" w:rsidRDefault="00BC330F" w:rsidP="00C21BEF">
      <w:pPr>
        <w:spacing w:after="0" w:line="276" w:lineRule="auto"/>
        <w:jc w:val="both"/>
        <w:rPr>
          <w:rFonts w:ascii="Times New Roman" w:eastAsia="Calibri" w:hAnsi="Times New Roman" w:cs="Times New Roman"/>
          <w:lang w:eastAsia="lt-LT"/>
        </w:rPr>
      </w:pPr>
    </w:p>
    <w:p w14:paraId="79792523" w14:textId="256D19C8" w:rsidR="00B464CB" w:rsidRPr="00E53B2B" w:rsidRDefault="00B464CB" w:rsidP="00C21BEF">
      <w:pPr>
        <w:spacing w:after="0" w:line="276" w:lineRule="auto"/>
        <w:jc w:val="both"/>
        <w:rPr>
          <w:rFonts w:ascii="Times New Roman" w:eastAsia="Times New Roman" w:hAnsi="Times New Roman" w:cs="Times New Roman"/>
        </w:rPr>
      </w:pPr>
      <w:r w:rsidRPr="00E53B2B">
        <w:rPr>
          <w:rFonts w:ascii="Times New Roman" w:eastAsia="Times New Roman" w:hAnsi="Times New Roman" w:cs="Times New Roman"/>
          <w:b/>
        </w:rPr>
        <w:t>9.1.</w:t>
      </w:r>
      <w:r w:rsidRPr="00E53B2B">
        <w:rPr>
          <w:rFonts w:ascii="Times New Roman" w:eastAsia="Times New Roman" w:hAnsi="Times New Roman" w:cs="Times New Roman"/>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E53B2B">
        <w:rPr>
          <w:rFonts w:ascii="Times New Roman" w:eastAsia="Times New Roman" w:hAnsi="Times New Roman" w:cs="Times New Roman"/>
          <w:b/>
        </w:rPr>
        <w:t>ne vėliau kaip likus 5 darbo dienoms iki pasiūlymų pateikimo termino pabaigos</w:t>
      </w:r>
      <w:r w:rsidRPr="00E53B2B">
        <w:rPr>
          <w:rFonts w:ascii="Times New Roman" w:eastAsia="Times New Roman" w:hAnsi="Times New Roman" w:cs="Times New Roman"/>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E53B2B" w:rsidRDefault="00231729" w:rsidP="00C21BEF">
      <w:pPr>
        <w:spacing w:after="0" w:line="276" w:lineRule="auto"/>
        <w:jc w:val="both"/>
        <w:rPr>
          <w:rFonts w:ascii="Times New Roman" w:eastAsia="Times New Roman" w:hAnsi="Times New Roman" w:cs="Times New Roman"/>
        </w:rPr>
      </w:pPr>
      <w:r w:rsidRPr="00E53B2B">
        <w:rPr>
          <w:rFonts w:ascii="Times New Roman" w:eastAsia="Times New Roman" w:hAnsi="Times New Roman" w:cs="Times New Roman"/>
          <w:b/>
        </w:rPr>
        <w:lastRenderedPageBreak/>
        <w:t>9.2.</w:t>
      </w:r>
      <w:r w:rsidRPr="00E53B2B">
        <w:rPr>
          <w:rFonts w:ascii="Times New Roman" w:eastAsia="Times New Roman" w:hAnsi="Times New Roman" w:cs="Times New Roman"/>
        </w:rPr>
        <w:t xml:space="preserve"> Nesibaigus pasiūlymų pateikimo terminui, perkančioji organizacija turi teisę savo iniciatyva paaiškinti, patikslinti konkurso sąlygas</w:t>
      </w:r>
      <w:r w:rsidRPr="00E53B2B">
        <w:rPr>
          <w:rFonts w:ascii="Times New Roman" w:hAnsi="Times New Roman" w:cs="Times New Roman"/>
        </w:rPr>
        <w:t xml:space="preserve"> </w:t>
      </w:r>
      <w:r w:rsidRPr="00E53B2B">
        <w:rPr>
          <w:rFonts w:ascii="Times New Roman" w:eastAsia="Times New Roman" w:hAnsi="Times New Roman" w:cs="Times New Roman"/>
        </w:rPr>
        <w:t xml:space="preserve">nesibaigus pasiūlymų pateikimo terminui. </w:t>
      </w:r>
      <w:bookmarkStart w:id="8" w:name="_Hlk136353989"/>
      <w:r w:rsidRPr="00E53B2B">
        <w:rPr>
          <w:rFonts w:ascii="Times New Roman" w:eastAsia="Times New Roman" w:hAnsi="Times New Roman" w:cs="Times New Roman"/>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w:t>
      </w:r>
      <w:proofErr w:type="spellStart"/>
      <w:r w:rsidRPr="00E53B2B">
        <w:rPr>
          <w:rFonts w:ascii="Times New Roman" w:eastAsia="Times New Roman" w:hAnsi="Times New Roman" w:cs="Times New Roman"/>
        </w:rPr>
        <w:t>patikslinimus</w:t>
      </w:r>
      <w:bookmarkEnd w:id="8"/>
      <w:proofErr w:type="spellEnd"/>
      <w:r w:rsidRPr="00E53B2B">
        <w:rPr>
          <w:rFonts w:ascii="Times New Roman" w:eastAsia="Times New Roman" w:hAnsi="Times New Roman" w:cs="Times New Roman"/>
        </w:rPr>
        <w:t>.</w:t>
      </w:r>
    </w:p>
    <w:p w14:paraId="746D616A" w14:textId="77777777" w:rsidR="00231729" w:rsidRPr="00E53B2B" w:rsidRDefault="00231729" w:rsidP="00C21BEF">
      <w:pPr>
        <w:spacing w:after="0" w:line="276" w:lineRule="auto"/>
        <w:jc w:val="both"/>
        <w:rPr>
          <w:rFonts w:ascii="Times New Roman" w:eastAsia="Times New Roman" w:hAnsi="Times New Roman" w:cs="Times New Roman"/>
          <w:i/>
        </w:rPr>
      </w:pPr>
      <w:r w:rsidRPr="00E53B2B">
        <w:rPr>
          <w:rFonts w:ascii="Times New Roman" w:eastAsia="Times New Roman" w:hAnsi="Times New Roman" w:cs="Times New Roman"/>
          <w:b/>
        </w:rPr>
        <w:t>9.3.</w:t>
      </w:r>
      <w:r w:rsidRPr="00E53B2B">
        <w:rPr>
          <w:rFonts w:ascii="Times New Roman" w:eastAsia="Times New Roman" w:hAnsi="Times New Roman" w:cs="Times New Roman"/>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w:t>
      </w:r>
      <w:proofErr w:type="spellStart"/>
      <w:r w:rsidRPr="00E53B2B">
        <w:rPr>
          <w:rFonts w:ascii="Times New Roman" w:eastAsia="Times New Roman" w:hAnsi="Times New Roman" w:cs="Times New Roman"/>
        </w:rPr>
        <w:t>patikslinimus</w:t>
      </w:r>
      <w:proofErr w:type="spellEnd"/>
      <w:r w:rsidRPr="00E53B2B">
        <w:rPr>
          <w:rFonts w:ascii="Times New Roman" w:eastAsia="Times New Roman" w:hAnsi="Times New Roman" w:cs="Times New Roman"/>
        </w:rPr>
        <w:t xml:space="preserve"> paskelbti CVP IS bei teikti tik CVP IS priemonėmis prie pirkimo prisijungusiems tiekėjams, </w:t>
      </w:r>
      <w:r w:rsidRPr="00E53B2B">
        <w:rPr>
          <w:rFonts w:ascii="Times New Roman" w:eastAsia="Times New Roman" w:hAnsi="Times New Roman" w:cs="Times New Roman"/>
          <w:b/>
        </w:rPr>
        <w:t>ne vėliau kaip likus 4 dienoms iki pasiūlymų pateikimo termino pabaigos</w:t>
      </w:r>
      <w:r w:rsidRPr="00E53B2B">
        <w:rPr>
          <w:rFonts w:ascii="Times New Roman" w:eastAsia="Times New Roman" w:hAnsi="Times New Roman" w:cs="Times New Roman"/>
        </w:rPr>
        <w:t>.</w:t>
      </w:r>
      <w:r w:rsidRPr="00E53B2B">
        <w:rPr>
          <w:rFonts w:ascii="Times New Roman" w:hAnsi="Times New Roman" w:cs="Times New Roman"/>
        </w:rPr>
        <w:t xml:space="preserve"> </w:t>
      </w:r>
      <w:r w:rsidRPr="00E53B2B">
        <w:rPr>
          <w:rFonts w:ascii="Times New Roman" w:eastAsia="Times New Roman" w:hAnsi="Times New Roman" w:cs="Times New Roman"/>
        </w:rPr>
        <w:t xml:space="preserve">Perkančioji organizacija tiek aiškindama, tikslindama konkurso sąlygas savo iniciatyva, tiek tiekėjų iniciatyva visus paaiškinimus ir </w:t>
      </w:r>
      <w:proofErr w:type="spellStart"/>
      <w:r w:rsidRPr="00E53B2B">
        <w:rPr>
          <w:rFonts w:ascii="Times New Roman" w:eastAsia="Times New Roman" w:hAnsi="Times New Roman" w:cs="Times New Roman"/>
        </w:rPr>
        <w:t>patikslinimus</w:t>
      </w:r>
      <w:proofErr w:type="spellEnd"/>
      <w:r w:rsidRPr="00E53B2B">
        <w:rPr>
          <w:rFonts w:ascii="Times New Roman" w:eastAsia="Times New Roman" w:hAnsi="Times New Roman" w:cs="Times New Roman"/>
        </w:rPr>
        <w:t xml:space="preserve"> skelbia CVP IS bei teikia visiems CVP IS priemonėmis prie pirkimo prisijungusiems tiekėjams, bet nenurodo, kuris tiekėjas pateikė prašymą paaiškinti konkurso sąlygas. </w:t>
      </w:r>
    </w:p>
    <w:p w14:paraId="233F0D21" w14:textId="77777777" w:rsidR="00231729" w:rsidRPr="00E53B2B" w:rsidRDefault="00231729" w:rsidP="00C21BEF">
      <w:pPr>
        <w:spacing w:after="0" w:line="276" w:lineRule="auto"/>
        <w:jc w:val="both"/>
        <w:rPr>
          <w:rFonts w:ascii="Times New Roman" w:eastAsia="Times New Roman" w:hAnsi="Times New Roman" w:cs="Times New Roman"/>
        </w:rPr>
      </w:pPr>
      <w:r w:rsidRPr="00E53B2B">
        <w:rPr>
          <w:rFonts w:ascii="Times New Roman" w:eastAsia="Times New Roman" w:hAnsi="Times New Roman" w:cs="Times New Roman"/>
          <w:b/>
        </w:rPr>
        <w:t>9.4.</w:t>
      </w:r>
      <w:r w:rsidRPr="00E53B2B">
        <w:rPr>
          <w:rFonts w:ascii="Times New Roman" w:eastAsia="Times New Roman" w:hAnsi="Times New Roman" w:cs="Times New Roman"/>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E53B2B" w:rsidRDefault="00231729" w:rsidP="00C21BEF">
      <w:pPr>
        <w:spacing w:after="0" w:line="276" w:lineRule="auto"/>
        <w:jc w:val="both"/>
        <w:rPr>
          <w:rFonts w:ascii="Times New Roman" w:eastAsia="Times New Roman" w:hAnsi="Times New Roman" w:cs="Times New Roman"/>
        </w:rPr>
      </w:pPr>
      <w:r w:rsidRPr="00E53B2B">
        <w:rPr>
          <w:rFonts w:ascii="Times New Roman" w:eastAsia="Times New Roman" w:hAnsi="Times New Roman" w:cs="Times New Roman"/>
          <w:b/>
        </w:rPr>
        <w:t>9.5.</w:t>
      </w:r>
      <w:r w:rsidRPr="00E53B2B">
        <w:rPr>
          <w:rFonts w:ascii="Times New Roman" w:eastAsia="Times New Roman" w:hAnsi="Times New Roman" w:cs="Times New Roman"/>
        </w:rPr>
        <w:t xml:space="preserve"> Perkančioji organizacija nerengs susitikimų su tiekėjais dėl pirkimo dokumentų paaiškinimo.</w:t>
      </w:r>
    </w:p>
    <w:p w14:paraId="7F641BC1" w14:textId="77777777" w:rsidR="00231729" w:rsidRPr="00E53B2B" w:rsidRDefault="00231729" w:rsidP="00C21BEF">
      <w:pPr>
        <w:spacing w:after="0" w:line="276" w:lineRule="auto"/>
        <w:jc w:val="both"/>
        <w:rPr>
          <w:rFonts w:ascii="Times New Roman" w:eastAsia="Times New Roman" w:hAnsi="Times New Roman" w:cs="Times New Roman"/>
        </w:rPr>
      </w:pPr>
      <w:r w:rsidRPr="00E53B2B">
        <w:rPr>
          <w:rFonts w:ascii="Times New Roman" w:eastAsia="Times New Roman" w:hAnsi="Times New Roman" w:cs="Times New Roman"/>
          <w:b/>
        </w:rPr>
        <w:t>9.6.</w:t>
      </w:r>
      <w:r w:rsidRPr="00E53B2B">
        <w:rPr>
          <w:rFonts w:ascii="Times New Roman" w:eastAsia="Times New Roman" w:hAnsi="Times New Roman" w:cs="Times New Roman"/>
        </w:rPr>
        <w:t xml:space="preserve"> Tuo atveju, kai tikslinama skelbime apie pirkimą paskelbta informacija, perkančioji organizacija nustatyta tvarka paskelbia klaidų ištaisymo skelbimą.</w:t>
      </w:r>
    </w:p>
    <w:p w14:paraId="3E89C1C3" w14:textId="77777777" w:rsidR="00231729" w:rsidRPr="00E53B2B" w:rsidRDefault="00231729" w:rsidP="00C21BEF">
      <w:pPr>
        <w:widowControl w:val="0"/>
        <w:tabs>
          <w:tab w:val="left" w:pos="993"/>
        </w:tabs>
        <w:autoSpaceDE w:val="0"/>
        <w:autoSpaceDN w:val="0"/>
        <w:adjustRightInd w:val="0"/>
        <w:spacing w:after="0" w:line="276" w:lineRule="auto"/>
        <w:jc w:val="both"/>
        <w:rPr>
          <w:rFonts w:ascii="Times New Roman" w:eastAsia="Times New Roman" w:hAnsi="Times New Roman" w:cs="Times New Roman"/>
          <w:lang w:eastAsia="lt-LT"/>
        </w:rPr>
      </w:pPr>
      <w:r w:rsidRPr="00E53B2B">
        <w:rPr>
          <w:rFonts w:ascii="Times New Roman" w:eastAsia="Times New Roman" w:hAnsi="Times New Roman" w:cs="Times New Roman"/>
          <w:b/>
          <w:lang w:eastAsia="lt-LT"/>
        </w:rPr>
        <w:t>9.7.</w:t>
      </w:r>
      <w:r w:rsidRPr="00E53B2B">
        <w:rPr>
          <w:rFonts w:ascii="Times New Roman" w:eastAsia="Times New Roman" w:hAnsi="Times New Roman" w:cs="Times New Roman"/>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E53B2B" w:rsidRDefault="00231729" w:rsidP="00C21BEF">
      <w:pPr>
        <w:widowControl w:val="0"/>
        <w:tabs>
          <w:tab w:val="left" w:pos="1134"/>
        </w:tabs>
        <w:autoSpaceDE w:val="0"/>
        <w:autoSpaceDN w:val="0"/>
        <w:adjustRightInd w:val="0"/>
        <w:spacing w:after="0" w:line="276" w:lineRule="auto"/>
        <w:jc w:val="both"/>
        <w:rPr>
          <w:rFonts w:ascii="Times New Roman" w:eastAsia="Times New Roman" w:hAnsi="Times New Roman" w:cs="Times New Roman"/>
          <w:lang w:eastAsia="lt-LT"/>
        </w:rPr>
      </w:pPr>
      <w:r w:rsidRPr="00E53B2B">
        <w:rPr>
          <w:rFonts w:ascii="Times New Roman" w:eastAsia="Times New Roman" w:hAnsi="Times New Roman" w:cs="Times New Roman"/>
          <w:b/>
          <w:lang w:eastAsia="lt-LT"/>
        </w:rPr>
        <w:t>9.7.1.</w:t>
      </w:r>
      <w:r w:rsidRPr="00E53B2B">
        <w:rPr>
          <w:rFonts w:ascii="Times New Roman" w:eastAsia="Times New Roman" w:hAnsi="Times New Roman" w:cs="Times New Roman"/>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015CDEF1" w14:textId="77777777" w:rsidR="00231729" w:rsidRPr="00E53B2B" w:rsidRDefault="00231729" w:rsidP="00C21BEF">
      <w:pPr>
        <w:widowControl w:val="0"/>
        <w:tabs>
          <w:tab w:val="left" w:pos="1134"/>
        </w:tabs>
        <w:autoSpaceDE w:val="0"/>
        <w:autoSpaceDN w:val="0"/>
        <w:adjustRightInd w:val="0"/>
        <w:spacing w:after="0" w:line="276" w:lineRule="auto"/>
        <w:jc w:val="both"/>
        <w:rPr>
          <w:rFonts w:ascii="Times New Roman" w:eastAsia="Times New Roman" w:hAnsi="Times New Roman" w:cs="Times New Roman"/>
          <w:lang w:eastAsia="lt-LT"/>
        </w:rPr>
      </w:pPr>
      <w:r w:rsidRPr="00E53B2B">
        <w:rPr>
          <w:rFonts w:ascii="Times New Roman" w:eastAsia="Times New Roman" w:hAnsi="Times New Roman" w:cs="Times New Roman"/>
          <w:b/>
          <w:lang w:eastAsia="lt-LT"/>
        </w:rPr>
        <w:t>9.7.2.</w:t>
      </w:r>
      <w:r w:rsidRPr="00E53B2B">
        <w:rPr>
          <w:rFonts w:ascii="Times New Roman" w:eastAsia="Times New Roman" w:hAnsi="Times New Roman" w:cs="Times New Roman"/>
          <w:lang w:eastAsia="lt-LT"/>
        </w:rPr>
        <w:t xml:space="preserve"> jeigu buvo padaryta reikšmingų pirkimo dokumentų pakeitimų. </w:t>
      </w:r>
    </w:p>
    <w:p w14:paraId="62E18782" w14:textId="77777777" w:rsidR="00231729" w:rsidRPr="00E53B2B" w:rsidRDefault="00231729" w:rsidP="00C21BEF">
      <w:pPr>
        <w:widowControl w:val="0"/>
        <w:tabs>
          <w:tab w:val="left" w:pos="993"/>
          <w:tab w:val="left" w:pos="1134"/>
        </w:tabs>
        <w:autoSpaceDE w:val="0"/>
        <w:autoSpaceDN w:val="0"/>
        <w:adjustRightInd w:val="0"/>
        <w:spacing w:after="0" w:line="276" w:lineRule="auto"/>
        <w:jc w:val="both"/>
        <w:rPr>
          <w:rFonts w:ascii="Times New Roman" w:eastAsia="Times New Roman" w:hAnsi="Times New Roman" w:cs="Times New Roman"/>
          <w:lang w:eastAsia="lt-LT"/>
        </w:rPr>
      </w:pPr>
      <w:r w:rsidRPr="00E53B2B">
        <w:rPr>
          <w:rFonts w:ascii="Times New Roman" w:eastAsia="Times New Roman" w:hAnsi="Times New Roman" w:cs="Times New Roman"/>
          <w:b/>
          <w:lang w:eastAsia="lt-LT"/>
        </w:rPr>
        <w:t>9.8.</w:t>
      </w:r>
      <w:r w:rsidRPr="00E53B2B">
        <w:rPr>
          <w:rFonts w:ascii="Times New Roman" w:eastAsia="Times New Roman" w:hAnsi="Times New Roman" w:cs="Times New Roman"/>
          <w:lang w:eastAsia="lt-LT"/>
        </w:rPr>
        <w:t xml:space="preserve"> Jeigu papildomos informacijos nebuvo paprašyta laiku arba ji neturi esminės įtakos pasiūlymų parengimui, komisija pasiūlymų pateikimo termino nepratęsia. </w:t>
      </w:r>
    </w:p>
    <w:p w14:paraId="1B6B6B1D" w14:textId="2A1B090A" w:rsidR="00C5551A" w:rsidRPr="00740ECA" w:rsidRDefault="00231729" w:rsidP="00D72131">
      <w:pPr>
        <w:widowControl w:val="0"/>
        <w:tabs>
          <w:tab w:val="left" w:pos="993"/>
        </w:tabs>
        <w:autoSpaceDE w:val="0"/>
        <w:autoSpaceDN w:val="0"/>
        <w:adjustRightInd w:val="0"/>
        <w:spacing w:after="0" w:line="276" w:lineRule="auto"/>
        <w:jc w:val="both"/>
        <w:rPr>
          <w:rFonts w:ascii="Times New Roman" w:eastAsia="Calibri" w:hAnsi="Times New Roman" w:cs="Times New Roman"/>
          <w:b/>
          <w:lang w:eastAsia="lt-LT"/>
        </w:rPr>
      </w:pPr>
      <w:r w:rsidRPr="00E53B2B">
        <w:rPr>
          <w:rFonts w:ascii="Times New Roman" w:eastAsia="Times New Roman" w:hAnsi="Times New Roman" w:cs="Times New Roman"/>
          <w:b/>
          <w:lang w:eastAsia="lt-LT"/>
        </w:rPr>
        <w:t>9.9.</w:t>
      </w:r>
      <w:r w:rsidRPr="00E53B2B">
        <w:rPr>
          <w:rFonts w:ascii="Times New Roman" w:eastAsia="Times New Roman" w:hAnsi="Times New Roman" w:cs="Times New Roman"/>
          <w:lang w:eastAsia="lt-LT"/>
        </w:rPr>
        <w:t xml:space="preserve"> Pranešimus apie pasiūlymų pateikimo termino nukėlimą komisija taip pat paskelbia CVP IS ir išsiunčia prie pirkimo prisijungusiems tiekėjams.</w:t>
      </w:r>
      <w:r w:rsidRPr="00E53B2B">
        <w:rPr>
          <w:rFonts w:ascii="Times New Roman" w:eastAsia="Times New Roman" w:hAnsi="Times New Roman" w:cs="Times New Roman"/>
          <w:i/>
          <w:lang w:eastAsia="lt-LT"/>
        </w:rPr>
        <w:t xml:space="preserve"> </w:t>
      </w:r>
    </w:p>
    <w:p w14:paraId="01F18939" w14:textId="1011F186" w:rsidR="00BC330F" w:rsidRPr="00740ECA" w:rsidRDefault="00BC330F" w:rsidP="00BC330F">
      <w:pPr>
        <w:spacing w:after="0" w:line="240" w:lineRule="auto"/>
        <w:ind w:firstLine="720"/>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10. SUSIPAŽINIMO SU PASIŪLYMAIS PROCEDŪROS</w:t>
      </w:r>
    </w:p>
    <w:p w14:paraId="2A2A0296" w14:textId="77777777" w:rsidR="00BC330F" w:rsidRPr="00740ECA" w:rsidRDefault="00BC330F" w:rsidP="00BC330F">
      <w:pPr>
        <w:spacing w:after="0" w:line="240" w:lineRule="auto"/>
        <w:ind w:firstLine="720"/>
        <w:jc w:val="both"/>
        <w:rPr>
          <w:rFonts w:ascii="Times New Roman" w:eastAsia="Calibri" w:hAnsi="Times New Roman" w:cs="Times New Roman"/>
          <w:lang w:eastAsia="lt-LT"/>
        </w:rPr>
      </w:pPr>
    </w:p>
    <w:p w14:paraId="1A040DB9" w14:textId="77777777" w:rsidR="00D01F8B" w:rsidRPr="00740ECA" w:rsidRDefault="00D01F8B" w:rsidP="00D01F8B">
      <w:pPr>
        <w:spacing w:after="0" w:line="276" w:lineRule="auto"/>
        <w:jc w:val="both"/>
        <w:rPr>
          <w:rFonts w:ascii="Times New Roman" w:hAnsi="Times New Roman" w:cs="Times New Roman"/>
        </w:rPr>
      </w:pPr>
      <w:r w:rsidRPr="00740ECA">
        <w:rPr>
          <w:rFonts w:ascii="Times New Roman" w:hAnsi="Times New Roman" w:cs="Times New Roman"/>
          <w:b/>
        </w:rPr>
        <w:t>10.1.</w:t>
      </w:r>
      <w:r w:rsidRPr="00740ECA">
        <w:rPr>
          <w:rFonts w:ascii="Times New Roman" w:hAnsi="Times New Roman" w:cs="Times New Roman"/>
        </w:rPr>
        <w:t xml:space="preserve"> Pasiūlymų pateikimo terminas nurodytas skelbime apie pirkimą. Pradinis susipažinimas su CVP IS priemonėmis gautais pasiūlymais pradedamas ne anksčiau nei po 45 minučių po pasiūlymų pateikimo termino pabaigos.</w:t>
      </w:r>
    </w:p>
    <w:p w14:paraId="288F43E1" w14:textId="77777777" w:rsidR="00D01F8B" w:rsidRPr="00740ECA" w:rsidRDefault="00D01F8B" w:rsidP="00D01F8B">
      <w:pPr>
        <w:spacing w:after="0" w:line="276" w:lineRule="auto"/>
        <w:jc w:val="both"/>
        <w:rPr>
          <w:rFonts w:ascii="Times New Roman" w:hAnsi="Times New Roman" w:cs="Times New Roman"/>
        </w:rPr>
      </w:pPr>
      <w:r w:rsidRPr="00740ECA">
        <w:rPr>
          <w:rFonts w:ascii="Times New Roman" w:hAnsi="Times New Roman" w:cs="Times New Roman"/>
          <w:b/>
        </w:rPr>
        <w:t>10.2.</w:t>
      </w:r>
      <w:r w:rsidRPr="00740ECA">
        <w:rPr>
          <w:rFonts w:ascii="Times New Roman" w:hAnsi="Times New Roman" w:cs="Times New Roman"/>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1B2BE821" w14:textId="77777777" w:rsidR="00D01F8B" w:rsidRPr="00740ECA" w:rsidRDefault="00D01F8B" w:rsidP="00D01F8B">
      <w:pPr>
        <w:spacing w:after="0" w:line="276" w:lineRule="auto"/>
        <w:jc w:val="both"/>
        <w:rPr>
          <w:rFonts w:ascii="Times New Roman" w:hAnsi="Times New Roman" w:cs="Times New Roman"/>
        </w:rPr>
      </w:pPr>
      <w:r w:rsidRPr="00740ECA">
        <w:rPr>
          <w:rFonts w:ascii="Times New Roman" w:hAnsi="Times New Roman" w:cs="Times New Roman"/>
          <w:b/>
        </w:rPr>
        <w:t>10.3.</w:t>
      </w:r>
      <w:r w:rsidRPr="00740ECA">
        <w:rPr>
          <w:rFonts w:ascii="Times New Roman" w:hAnsi="Times New Roman" w:cs="Times New Roman"/>
        </w:rPr>
        <w:t xml:space="preserve"> Pasiūlymo kaina:</w:t>
      </w:r>
    </w:p>
    <w:p w14:paraId="7E750836" w14:textId="77777777" w:rsidR="00D01F8B" w:rsidRPr="00740ECA" w:rsidRDefault="00D01F8B" w:rsidP="00D01F8B">
      <w:pPr>
        <w:spacing w:after="0" w:line="276" w:lineRule="auto"/>
        <w:jc w:val="both"/>
        <w:rPr>
          <w:rFonts w:ascii="Times New Roman" w:hAnsi="Times New Roman" w:cs="Times New Roman"/>
        </w:rPr>
      </w:pPr>
      <w:r w:rsidRPr="00740ECA">
        <w:rPr>
          <w:rFonts w:ascii="Times New Roman" w:hAnsi="Times New Roman" w:cs="Times New Roman"/>
          <w:b/>
        </w:rPr>
        <w:t>10.3.1.</w:t>
      </w:r>
      <w:r w:rsidRPr="00740ECA">
        <w:rPr>
          <w:rFonts w:ascii="Times New Roman" w:hAnsi="Times New Roman" w:cs="Times New Roman"/>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6AC8F1BB" w14:textId="49827CA8" w:rsidR="00D01F8B" w:rsidRPr="00740ECA" w:rsidRDefault="00D01F8B" w:rsidP="00D01F8B">
      <w:pPr>
        <w:spacing w:after="0" w:line="276" w:lineRule="auto"/>
        <w:jc w:val="both"/>
        <w:rPr>
          <w:rFonts w:ascii="Times New Roman" w:hAnsi="Times New Roman" w:cs="Times New Roman"/>
        </w:rPr>
      </w:pPr>
      <w:r w:rsidRPr="00740ECA">
        <w:rPr>
          <w:rFonts w:ascii="Times New Roman" w:hAnsi="Times New Roman" w:cs="Times New Roman"/>
          <w:b/>
          <w:bCs/>
        </w:rPr>
        <w:t xml:space="preserve">10.3.2. </w:t>
      </w:r>
      <w:r w:rsidRPr="00740ECA">
        <w:rPr>
          <w:rFonts w:ascii="Times New Roman" w:hAnsi="Times New Roman" w:cs="Times New Roman"/>
        </w:rPr>
        <w:t>Jei tiekėjas pasiūlymo formoje savo iniciatyva nurodys pasiūlymo kainą išreikštą ir skaičiais ir žodžiais, teisinga bus laikoma kaina, nurodyta žodžiais.</w:t>
      </w:r>
    </w:p>
    <w:p w14:paraId="39EE855A" w14:textId="77777777" w:rsidR="00D01F8B" w:rsidRPr="00740ECA" w:rsidRDefault="00D01F8B" w:rsidP="00D01F8B">
      <w:pPr>
        <w:spacing w:after="0" w:line="276" w:lineRule="auto"/>
        <w:jc w:val="both"/>
        <w:rPr>
          <w:rFonts w:ascii="Times New Roman" w:hAnsi="Times New Roman" w:cs="Times New Roman"/>
        </w:rPr>
      </w:pPr>
      <w:r w:rsidRPr="00740ECA">
        <w:rPr>
          <w:rFonts w:ascii="Times New Roman" w:hAnsi="Times New Roman" w:cs="Times New Roman"/>
          <w:b/>
        </w:rPr>
        <w:t>10.4.</w:t>
      </w:r>
      <w:r w:rsidRPr="00740ECA">
        <w:rPr>
          <w:rFonts w:ascii="Times New Roman" w:hAnsi="Times New Roman" w:cs="Times New Roman"/>
        </w:rPr>
        <w:t xml:space="preserve"> Pasiūlymų nagrinėjimo, vertinimo ir palyginimo procedūras atlieka komisija, tiekėjams ar jų įgaliotiems atstovams nedalyvaujant.</w:t>
      </w:r>
    </w:p>
    <w:p w14:paraId="18B8C638" w14:textId="77777777" w:rsidR="00BC330F" w:rsidRPr="00740ECA" w:rsidRDefault="00BC330F" w:rsidP="00BC330F">
      <w:pPr>
        <w:spacing w:after="0" w:line="240" w:lineRule="auto"/>
        <w:ind w:firstLine="720"/>
        <w:jc w:val="center"/>
        <w:rPr>
          <w:rFonts w:ascii="Times New Roman" w:eastAsia="Calibri" w:hAnsi="Times New Roman" w:cs="Times New Roman"/>
          <w:b/>
          <w:lang w:eastAsia="lt-LT"/>
        </w:rPr>
      </w:pPr>
      <w:r w:rsidRPr="00740ECA">
        <w:rPr>
          <w:rFonts w:ascii="Times New Roman" w:eastAsia="Calibri" w:hAnsi="Times New Roman" w:cs="Times New Roman"/>
          <w:b/>
          <w:spacing w:val="-8"/>
          <w:lang w:eastAsia="lt-LT"/>
        </w:rPr>
        <w:lastRenderedPageBreak/>
        <w:t xml:space="preserve">11. PASIŪLYMŲ </w:t>
      </w:r>
      <w:r w:rsidRPr="00740ECA">
        <w:rPr>
          <w:rFonts w:ascii="Times New Roman" w:eastAsia="Calibri" w:hAnsi="Times New Roman" w:cs="Times New Roman"/>
          <w:b/>
          <w:lang w:eastAsia="lt-LT"/>
        </w:rPr>
        <w:t>NAGRINĖJIMAS IR PASIŪLYMŲ ATMETIMO PRIEŽASTYS</w:t>
      </w:r>
    </w:p>
    <w:p w14:paraId="03990201" w14:textId="77777777" w:rsidR="00BC330F" w:rsidRPr="00740ECA" w:rsidRDefault="00BC330F" w:rsidP="00BC330F">
      <w:pPr>
        <w:spacing w:after="0" w:line="240" w:lineRule="auto"/>
        <w:ind w:firstLine="720"/>
        <w:jc w:val="center"/>
        <w:rPr>
          <w:rFonts w:ascii="Times New Roman" w:eastAsia="Calibri" w:hAnsi="Times New Roman" w:cs="Times New Roman"/>
          <w:b/>
          <w:lang w:eastAsia="lt-LT"/>
        </w:rPr>
      </w:pPr>
    </w:p>
    <w:p w14:paraId="1FEE818F" w14:textId="77777777" w:rsidR="00BC330F" w:rsidRPr="00740ECA" w:rsidRDefault="00BC330F" w:rsidP="001A7DD3">
      <w:pPr>
        <w:spacing w:after="0" w:line="276" w:lineRule="auto"/>
        <w:jc w:val="both"/>
        <w:rPr>
          <w:rFonts w:ascii="Times New Roman" w:hAnsi="Times New Roman" w:cs="Times New Roman"/>
          <w:lang w:eastAsia="lt-LT"/>
        </w:rPr>
      </w:pPr>
      <w:r w:rsidRPr="00740ECA">
        <w:rPr>
          <w:rFonts w:ascii="Times New Roman" w:hAnsi="Times New Roman" w:cs="Times New Roman"/>
          <w:b/>
          <w:lang w:eastAsia="lt-LT"/>
        </w:rPr>
        <w:t>11.1.</w:t>
      </w:r>
      <w:r w:rsidRPr="00740ECA">
        <w:rPr>
          <w:rFonts w:ascii="Times New Roman" w:hAnsi="Times New Roman" w:cs="Times New Roman"/>
          <w:lang w:eastAsia="lt-LT"/>
        </w:rPr>
        <w:t xml:space="preserve"> </w:t>
      </w:r>
      <w:r w:rsidRPr="00740ECA">
        <w:rPr>
          <w:rFonts w:ascii="Times New Roman" w:eastAsia="Calibri" w:hAnsi="Times New Roman" w:cs="Times New Roman"/>
          <w:lang w:eastAsia="lt-LT"/>
        </w:rPr>
        <w:t xml:space="preserve">Pirkimui pateiktus pasiūlymus nagrinėja ir vertina komisija, tiekėjams ar jų atstovams nedalyvaujant. </w:t>
      </w:r>
    </w:p>
    <w:p w14:paraId="1BED1056" w14:textId="640E584A" w:rsidR="00BC330F" w:rsidRPr="00740ECA" w:rsidRDefault="00BC330F" w:rsidP="001A7DD3">
      <w:pPr>
        <w:spacing w:after="0" w:line="276" w:lineRule="auto"/>
        <w:jc w:val="both"/>
        <w:rPr>
          <w:rFonts w:ascii="Times New Roman" w:hAnsi="Times New Roman" w:cs="Times New Roman"/>
        </w:rPr>
      </w:pPr>
      <w:r w:rsidRPr="00740ECA">
        <w:rPr>
          <w:rFonts w:ascii="Times New Roman" w:hAnsi="Times New Roman" w:cs="Times New Roman"/>
          <w:b/>
          <w:lang w:eastAsia="lt-LT"/>
        </w:rPr>
        <w:t>11.2.</w:t>
      </w:r>
      <w:r w:rsidRPr="00740ECA">
        <w:rPr>
          <w:rFonts w:ascii="Times New Roman" w:hAnsi="Times New Roman" w:cs="Times New Roman"/>
          <w:lang w:eastAsia="lt-LT"/>
        </w:rPr>
        <w:t xml:space="preserve"> </w:t>
      </w:r>
      <w:r w:rsidRPr="00740ECA">
        <w:rPr>
          <w:rFonts w:ascii="Times New Roman" w:hAnsi="Times New Roman" w:cs="Times New Roman"/>
          <w:b/>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740ECA">
        <w:rPr>
          <w:rFonts w:ascii="Times New Roman" w:hAnsi="Times New Roman" w:cs="Times New Roman"/>
        </w:rPr>
        <w:t>. Teisę dalyvauti tolimesnėse pirkimo procedūrose turi tik tie tiekėjai, kurie atitinka perkančiosios organizacijos reikalavimus nustatytus šio konkurso sąlygų 3 skyriuje „</w:t>
      </w:r>
      <w:r w:rsidRPr="00740ECA">
        <w:rPr>
          <w:rFonts w:ascii="Times New Roman" w:hAnsi="Times New Roman" w:cs="Times New Roman"/>
          <w:lang w:eastAsia="lt-LT"/>
        </w:rPr>
        <w:t xml:space="preserve">Tiekėjų pašalinimo pagrindai“. </w:t>
      </w:r>
      <w:r w:rsidRPr="00740ECA">
        <w:rPr>
          <w:rFonts w:ascii="Times New Roman" w:hAnsi="Times New Roman" w:cs="Times New Roman"/>
          <w:b/>
          <w:lang w:eastAsia="lt-LT"/>
        </w:rPr>
        <w:t xml:space="preserve">Aktualių </w:t>
      </w:r>
      <w:r w:rsidRPr="00740ECA">
        <w:rPr>
          <w:rFonts w:ascii="Times New Roman" w:hAnsi="Times New Roman" w:cs="Times New Roman"/>
          <w:b/>
        </w:rPr>
        <w:t>pašalinimo pagrindų nebuvimą</w:t>
      </w:r>
      <w:r w:rsidR="00AA5B8D" w:rsidRPr="00740ECA">
        <w:rPr>
          <w:rFonts w:ascii="Times New Roman" w:hAnsi="Times New Roman" w:cs="Times New Roman"/>
          <w:b/>
        </w:rPr>
        <w:t xml:space="preserve"> </w:t>
      </w:r>
      <w:r w:rsidR="00937FEE" w:rsidRPr="00740ECA">
        <w:rPr>
          <w:rFonts w:ascii="Times New Roman" w:hAnsi="Times New Roman" w:cs="Times New Roman"/>
          <w:b/>
        </w:rPr>
        <w:t xml:space="preserve">ir kvalifikaciją įrodančių dokumentų, </w:t>
      </w:r>
      <w:r w:rsidR="00937FEE" w:rsidRPr="00740ECA">
        <w:rPr>
          <w:rFonts w:ascii="Times New Roman" w:hAnsi="Times New Roman" w:cs="Times New Roman"/>
          <w:b/>
          <w:bCs/>
          <w:lang w:eastAsia="lt-LT"/>
        </w:rPr>
        <w:t>4 skyrius „Tiekėjų kvalifikacijos reikalavimai“</w:t>
      </w:r>
      <w:r w:rsidRPr="00740ECA">
        <w:rPr>
          <w:rFonts w:ascii="Times New Roman" w:hAnsi="Times New Roman" w:cs="Times New Roman"/>
          <w:b/>
        </w:rPr>
        <w:t xml:space="preserve"> patvirtinančių </w:t>
      </w:r>
      <w:r w:rsidRPr="00740ECA">
        <w:rPr>
          <w:rFonts w:ascii="Times New Roman" w:hAnsi="Times New Roman" w:cs="Times New Roman"/>
          <w:b/>
          <w:u w:val="single"/>
        </w:rPr>
        <w:t xml:space="preserve">dokumentų </w:t>
      </w:r>
      <w:r w:rsidR="00A0462D" w:rsidRPr="00740ECA">
        <w:rPr>
          <w:rFonts w:ascii="Times New Roman" w:hAnsi="Times New Roman" w:cs="Times New Roman"/>
          <w:b/>
          <w:u w:val="single"/>
        </w:rPr>
        <w:t>gali būti</w:t>
      </w:r>
      <w:r w:rsidRPr="00740ECA">
        <w:rPr>
          <w:rFonts w:ascii="Times New Roman" w:hAnsi="Times New Roman" w:cs="Times New Roman"/>
          <w:b/>
          <w:u w:val="single"/>
        </w:rPr>
        <w:t xml:space="preserve"> reikalaujama tik iš to tiekėjo, kurio pasiūlymas pagal vertinimo rezultatus galės būti pripažintas laimėjusiu (</w:t>
      </w:r>
      <w:r w:rsidRPr="00740ECA">
        <w:rPr>
          <w:rFonts w:ascii="Times New Roman" w:hAnsi="Times New Roman" w:cs="Times New Roman"/>
          <w:b/>
          <w:i/>
          <w:u w:val="single"/>
        </w:rPr>
        <w:t>po pasiūlymų eilės nustatymo</w:t>
      </w:r>
      <w:r w:rsidRPr="00740ECA">
        <w:rPr>
          <w:rFonts w:ascii="Times New Roman" w:hAnsi="Times New Roman" w:cs="Times New Roman"/>
          <w:b/>
        </w:rPr>
        <w:t>)</w:t>
      </w:r>
      <w:r w:rsidRPr="00740ECA">
        <w:rPr>
          <w:rFonts w:ascii="Times New Roman" w:hAnsi="Times New Roman" w:cs="Times New Roman"/>
        </w:rPr>
        <w:t xml:space="preserve">. </w:t>
      </w:r>
    </w:p>
    <w:p w14:paraId="260C5F67" w14:textId="77777777" w:rsidR="00DD6477" w:rsidRPr="00740ECA" w:rsidRDefault="00DD6477" w:rsidP="001A7DD3">
      <w:pPr>
        <w:spacing w:after="0" w:line="276" w:lineRule="auto"/>
        <w:jc w:val="both"/>
        <w:rPr>
          <w:rFonts w:ascii="Times New Roman" w:hAnsi="Times New Roman" w:cs="Times New Roman"/>
          <w:lang w:eastAsia="lt-LT"/>
        </w:rPr>
      </w:pPr>
      <w:r w:rsidRPr="00740ECA">
        <w:rPr>
          <w:rFonts w:ascii="Times New Roman" w:hAnsi="Times New Roman" w:cs="Times New Roman"/>
          <w:b/>
        </w:rPr>
        <w:t>11.3.</w:t>
      </w:r>
      <w:r w:rsidRPr="00740ECA">
        <w:rPr>
          <w:rFonts w:ascii="Times New Roman" w:hAnsi="Times New Roman" w:cs="Times New Roman"/>
        </w:rPr>
        <w:t xml:space="preserve"> Kai kartu su pasiūlymu tiekėjas pateikia ir pašalinimo pagrindų nebuvimą patvirtinančius dokumentus, Komisija jų nevertina išskyrus, kai toks tiekėjas pagal </w:t>
      </w:r>
      <w:bookmarkStart w:id="9" w:name="31z"/>
      <w:bookmarkEnd w:id="9"/>
      <w:r w:rsidRPr="00740ECA">
        <w:rPr>
          <w:rFonts w:ascii="Times New Roman" w:hAnsi="Times New Roman" w:cs="Times New Roman"/>
        </w:rPr>
        <w:t xml:space="preserve">vertinimo rezultatus gali būti pripažintas laimėjusiu. Tokiu atveju pateikti dokumentai gali būti vertinami tik po to, kai įvertintas gautas pasiūlymas ir pagal </w:t>
      </w:r>
      <w:bookmarkStart w:id="10" w:name="32z"/>
      <w:bookmarkEnd w:id="10"/>
      <w:r w:rsidRPr="00740ECA">
        <w:rPr>
          <w:rFonts w:ascii="Times New Roman" w:hAnsi="Times New Roman" w:cs="Times New Roman"/>
        </w:rPr>
        <w:t>vertinimo rezultatus jis gali būti pripažintas laimėjusiu (</w:t>
      </w:r>
      <w:r w:rsidRPr="00740ECA">
        <w:rPr>
          <w:rFonts w:ascii="Times New Roman" w:hAnsi="Times New Roman" w:cs="Times New Roman"/>
          <w:i/>
        </w:rPr>
        <w:t>po pasiūlymų eilės nustatymo</w:t>
      </w:r>
      <w:r w:rsidRPr="00740ECA">
        <w:rPr>
          <w:rFonts w:ascii="Times New Roman" w:hAnsi="Times New Roman" w:cs="Times New Roman"/>
        </w:rPr>
        <w:t>).</w:t>
      </w:r>
    </w:p>
    <w:p w14:paraId="43B4B661" w14:textId="77777777" w:rsidR="00DD6477" w:rsidRPr="00740ECA" w:rsidRDefault="00DD6477" w:rsidP="001A7DD3">
      <w:pPr>
        <w:spacing w:after="0" w:line="276" w:lineRule="auto"/>
        <w:jc w:val="both"/>
        <w:rPr>
          <w:rFonts w:ascii="Times New Roman" w:hAnsi="Times New Roman" w:cs="Times New Roman"/>
        </w:rPr>
      </w:pPr>
      <w:r w:rsidRPr="00740ECA">
        <w:rPr>
          <w:rFonts w:ascii="Times New Roman" w:hAnsi="Times New Roman" w:cs="Times New Roman"/>
          <w:b/>
        </w:rPr>
        <w:t>11.4.</w:t>
      </w:r>
      <w:r w:rsidRPr="00740ECA">
        <w:rPr>
          <w:rFonts w:ascii="Times New Roman" w:hAnsi="Times New Roman" w:cs="Times New Roman"/>
        </w:rPr>
        <w:t xml:space="preserve"> Jeigu Tiekėjas EBVPD yra pažymėjęs, kad reikalavimo neatitinka (</w:t>
      </w:r>
      <w:r w:rsidRPr="00740ECA">
        <w:rPr>
          <w:rFonts w:ascii="Times New Roman" w:hAnsi="Times New Roman" w:cs="Times New Roman"/>
          <w:i/>
        </w:rPr>
        <w:t>pvz.: egzistuoja pašalinimo pagrindas, kai tiekėjas nėra nurodęs, kad taiko apsivalymo priemones</w:t>
      </w:r>
      <w:r w:rsidRPr="00740ECA">
        <w:rPr>
          <w:rFonts w:ascii="Times New Roman" w:hAnsi="Times New Roman" w:cs="Times New Roman"/>
        </w:rPr>
        <w:t xml:space="preserve">), Komisija  tiekėjo pasiūlymą atmes ir toliau jo nevertins. </w:t>
      </w:r>
    </w:p>
    <w:p w14:paraId="67B6958B" w14:textId="73EC9DAE" w:rsidR="00BC330F" w:rsidRPr="00740ECA" w:rsidRDefault="00BC330F" w:rsidP="001A7DD3">
      <w:pPr>
        <w:spacing w:after="0" w:line="276" w:lineRule="auto"/>
        <w:jc w:val="both"/>
        <w:rPr>
          <w:rFonts w:ascii="Times New Roman" w:eastAsia="Calibri" w:hAnsi="Times New Roman" w:cs="Times New Roman"/>
          <w:b/>
        </w:rPr>
      </w:pPr>
      <w:r w:rsidRPr="00740ECA">
        <w:rPr>
          <w:rFonts w:ascii="Times New Roman" w:hAnsi="Times New Roman" w:cs="Times New Roman"/>
          <w:b/>
        </w:rPr>
        <w:t>11.</w:t>
      </w:r>
      <w:r w:rsidR="00DD6477" w:rsidRPr="00740ECA">
        <w:rPr>
          <w:rFonts w:ascii="Times New Roman" w:hAnsi="Times New Roman" w:cs="Times New Roman"/>
          <w:b/>
        </w:rPr>
        <w:t>5</w:t>
      </w:r>
      <w:r w:rsidRPr="00740ECA">
        <w:rPr>
          <w:rFonts w:ascii="Times New Roman" w:hAnsi="Times New Roman" w:cs="Times New Roman"/>
          <w:b/>
        </w:rPr>
        <w:t>. Tiekėjų, kurių EBVPD patvirtina atitiktį keliamiems reikalavimams (</w:t>
      </w:r>
      <w:r w:rsidRPr="00740ECA">
        <w:rPr>
          <w:rFonts w:ascii="Times New Roman" w:hAnsi="Times New Roman" w:cs="Times New Roman"/>
          <w:b/>
          <w:i/>
        </w:rPr>
        <w:t>pašalinimo pagrindų nebuvimą</w:t>
      </w:r>
      <w:r w:rsidRPr="00740ECA">
        <w:rPr>
          <w:rFonts w:ascii="Times New Roman" w:hAnsi="Times New Roman" w:cs="Times New Roman"/>
          <w:b/>
        </w:rPr>
        <w:t>), pasiūlymai vertinami toliau, t. y.:</w:t>
      </w:r>
    </w:p>
    <w:p w14:paraId="6293F3E6" w14:textId="1BCB4BF3" w:rsidR="00BC330F" w:rsidRPr="00740ECA" w:rsidRDefault="00BC330F" w:rsidP="001A7DD3">
      <w:pPr>
        <w:spacing w:after="0" w:line="276" w:lineRule="auto"/>
        <w:jc w:val="both"/>
        <w:rPr>
          <w:rFonts w:ascii="Times New Roman" w:eastAsia="Calibri" w:hAnsi="Times New Roman" w:cs="Times New Roman"/>
          <w:b/>
          <w:bCs/>
        </w:rPr>
      </w:pPr>
      <w:r w:rsidRPr="00740ECA">
        <w:rPr>
          <w:rFonts w:ascii="Times New Roman" w:eastAsia="Calibri" w:hAnsi="Times New Roman" w:cs="Times New Roman"/>
          <w:b/>
        </w:rPr>
        <w:t>11.</w:t>
      </w:r>
      <w:r w:rsidR="00DD6477" w:rsidRPr="00740ECA">
        <w:rPr>
          <w:rFonts w:ascii="Times New Roman" w:eastAsia="Calibri" w:hAnsi="Times New Roman" w:cs="Times New Roman"/>
          <w:b/>
        </w:rPr>
        <w:t>5</w:t>
      </w:r>
      <w:r w:rsidRPr="00740ECA">
        <w:rPr>
          <w:rFonts w:ascii="Times New Roman" w:eastAsia="Calibri" w:hAnsi="Times New Roman" w:cs="Times New Roman"/>
          <w:b/>
        </w:rPr>
        <w:t xml:space="preserve">.1. </w:t>
      </w:r>
      <w:r w:rsidRPr="00740ECA">
        <w:rPr>
          <w:rFonts w:ascii="Times New Roman" w:eastAsia="Calibri" w:hAnsi="Times New Roman" w:cs="Times New Roman"/>
        </w:rPr>
        <w:t>vertinama ar tiekėjo pasiūlymas atitinka skelbime apie pirkimą ir pirkimo dokumentuose</w:t>
      </w:r>
      <w:r w:rsidR="001A6A76" w:rsidRPr="00740ECA">
        <w:rPr>
          <w:rFonts w:ascii="Times New Roman" w:eastAsia="Calibri" w:hAnsi="Times New Roman" w:cs="Times New Roman"/>
        </w:rPr>
        <w:t xml:space="preserve"> </w:t>
      </w:r>
      <w:r w:rsidRPr="00740ECA">
        <w:rPr>
          <w:rFonts w:ascii="Times New Roman" w:eastAsia="Calibri" w:hAnsi="Times New Roman" w:cs="Times New Roman"/>
        </w:rPr>
        <w:t>nurodytą informaciją ;</w:t>
      </w:r>
    </w:p>
    <w:p w14:paraId="6100A8CD" w14:textId="28B01738" w:rsidR="00BC330F" w:rsidRPr="00740ECA" w:rsidRDefault="00BC330F" w:rsidP="001A7DD3">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11.</w:t>
      </w:r>
      <w:r w:rsidR="00DD6477" w:rsidRPr="00740ECA">
        <w:rPr>
          <w:rFonts w:ascii="Times New Roman" w:eastAsia="Calibri" w:hAnsi="Times New Roman" w:cs="Times New Roman"/>
          <w:b/>
        </w:rPr>
        <w:t>5</w:t>
      </w:r>
      <w:r w:rsidRPr="00740ECA">
        <w:rPr>
          <w:rFonts w:ascii="Times New Roman" w:eastAsia="Calibri" w:hAnsi="Times New Roman" w:cs="Times New Roman"/>
          <w:b/>
        </w:rPr>
        <w:t>.2.</w:t>
      </w:r>
      <w:r w:rsidRPr="00740ECA">
        <w:rPr>
          <w:rFonts w:ascii="Times New Roman" w:eastAsia="Calibri" w:hAnsi="Times New Roman" w:cs="Times New Roman"/>
        </w:rPr>
        <w:t xml:space="preserve"> vertinama ar tiekėjo siūloma</w:t>
      </w:r>
      <w:r w:rsidR="001B4904" w:rsidRPr="00740ECA">
        <w:rPr>
          <w:rFonts w:ascii="Times New Roman" w:eastAsia="Calibri" w:hAnsi="Times New Roman" w:cs="Times New Roman"/>
        </w:rPr>
        <w:t>s</w:t>
      </w:r>
      <w:r w:rsidRPr="00740ECA">
        <w:rPr>
          <w:rFonts w:ascii="Times New Roman" w:eastAsia="Calibri" w:hAnsi="Times New Roman" w:cs="Times New Roman"/>
        </w:rPr>
        <w:t xml:space="preserve"> pirkimo objektas atitinka techninės specifikacijos reikalavimus, jei reikia kreipiamasi dėl pasiūlymo paaiškinimo ir pan.;</w:t>
      </w:r>
    </w:p>
    <w:p w14:paraId="1DF2B90A" w14:textId="25517EEA" w:rsidR="00456DEA" w:rsidRPr="00314200" w:rsidRDefault="00BC330F" w:rsidP="001A7DD3">
      <w:pPr>
        <w:spacing w:after="0" w:line="276" w:lineRule="auto"/>
        <w:jc w:val="both"/>
        <w:rPr>
          <w:rFonts w:ascii="Times New Roman" w:hAnsi="Times New Roman" w:cs="Times New Roman"/>
          <w:b/>
        </w:rPr>
      </w:pPr>
      <w:r w:rsidRPr="00314200">
        <w:rPr>
          <w:rFonts w:ascii="Times New Roman" w:hAnsi="Times New Roman" w:cs="Times New Roman"/>
        </w:rPr>
        <w:t>11.</w:t>
      </w:r>
      <w:r w:rsidR="00DD6477" w:rsidRPr="00314200">
        <w:rPr>
          <w:rFonts w:ascii="Times New Roman" w:hAnsi="Times New Roman" w:cs="Times New Roman"/>
        </w:rPr>
        <w:t>5</w:t>
      </w:r>
      <w:r w:rsidRPr="00314200">
        <w:rPr>
          <w:rFonts w:ascii="Times New Roman" w:hAnsi="Times New Roman" w:cs="Times New Roman"/>
        </w:rPr>
        <w:t xml:space="preserve">.3. </w:t>
      </w:r>
      <w:r w:rsidR="00E53B2B" w:rsidRPr="00314200">
        <w:rPr>
          <w:rFonts w:ascii="Times New Roman" w:hAnsi="Times New Roman" w:cs="Times New Roman"/>
        </w:rPr>
        <w:t>vertinama ar tiekėjo pasiūlyta pirkimo objekto ar jo dalies kaina nėra per didelė ir nepriimtina. Tiekėjo pasiūlyta kaina yra per didelė ir nepriimtina, jeigu ji viršija perkančiosios organizacijos pirkimo objekto ar jo daliai suplanuotas skirti lėšas</w:t>
      </w:r>
      <w:r w:rsidR="008F3DCE" w:rsidRPr="00314200">
        <w:rPr>
          <w:rFonts w:ascii="Times New Roman" w:hAnsi="Times New Roman" w:cs="Times New Roman"/>
        </w:rPr>
        <w:t xml:space="preserve"> n</w:t>
      </w:r>
      <w:r w:rsidR="008F3DCE" w:rsidRPr="00314200">
        <w:rPr>
          <w:rStyle w:val="Strong"/>
          <w:rFonts w:ascii="Times New Roman" w:hAnsi="Times New Roman" w:cs="Times New Roman"/>
          <w:b w:val="0"/>
          <w:color w:val="000000"/>
          <w:spacing w:val="2"/>
          <w:shd w:val="clear" w:color="auto" w:fill="FFFFFF"/>
        </w:rPr>
        <w:t>ustatytas perkančiosios organizacijos prieš pradedant pirkimo procedūrą</w:t>
      </w:r>
      <w:r w:rsidR="00456DEA" w:rsidRPr="00314200">
        <w:rPr>
          <w:rFonts w:ascii="Times New Roman" w:hAnsi="Times New Roman" w:cs="Times New Roman"/>
          <w:b/>
        </w:rPr>
        <w:t>;</w:t>
      </w:r>
    </w:p>
    <w:p w14:paraId="0233C5FB" w14:textId="163E7C5B" w:rsidR="00BC330F" w:rsidRPr="00314200" w:rsidRDefault="00BC330F" w:rsidP="001A7DD3">
      <w:pPr>
        <w:spacing w:after="0" w:line="276" w:lineRule="auto"/>
        <w:jc w:val="both"/>
        <w:rPr>
          <w:rFonts w:ascii="Times New Roman" w:eastAsia="Calibri" w:hAnsi="Times New Roman" w:cs="Times New Roman"/>
        </w:rPr>
      </w:pPr>
      <w:r w:rsidRPr="00314200">
        <w:rPr>
          <w:rFonts w:ascii="Times New Roman" w:eastAsia="Calibri" w:hAnsi="Times New Roman" w:cs="Times New Roman"/>
          <w:b/>
        </w:rPr>
        <w:t>11.</w:t>
      </w:r>
      <w:r w:rsidR="00DD6477" w:rsidRPr="00314200">
        <w:rPr>
          <w:rFonts w:ascii="Times New Roman" w:eastAsia="Calibri" w:hAnsi="Times New Roman" w:cs="Times New Roman"/>
          <w:b/>
        </w:rPr>
        <w:t>5</w:t>
      </w:r>
      <w:r w:rsidRPr="00314200">
        <w:rPr>
          <w:rFonts w:ascii="Times New Roman" w:eastAsia="Calibri" w:hAnsi="Times New Roman" w:cs="Times New Roman"/>
          <w:b/>
        </w:rPr>
        <w:t>.4.</w:t>
      </w:r>
      <w:r w:rsidRPr="00314200">
        <w:rPr>
          <w:rFonts w:ascii="Times New Roman" w:eastAsia="Calibri" w:hAnsi="Times New Roman" w:cs="Times New Roman"/>
        </w:rPr>
        <w:t xml:space="preserve"> </w:t>
      </w:r>
      <w:r w:rsidR="00DD6477" w:rsidRPr="00314200">
        <w:rPr>
          <w:rFonts w:ascii="Times New Roman" w:eastAsia="Calibri" w:hAnsi="Times New Roman" w:cs="Times New Roman"/>
        </w:rPr>
        <w:t>vertinama ar pasiūlyme nėra kainos apskaičiavimo klaidų</w:t>
      </w:r>
      <w:r w:rsidRPr="00314200">
        <w:rPr>
          <w:rFonts w:ascii="Times New Roman" w:eastAsia="Calibri" w:hAnsi="Times New Roman" w:cs="Times New Roman"/>
          <w:lang w:eastAsia="lt-LT"/>
        </w:rPr>
        <w:t>.</w:t>
      </w:r>
    </w:p>
    <w:p w14:paraId="173ED6CC" w14:textId="5065C0B9" w:rsidR="00BC330F" w:rsidRPr="00314200" w:rsidRDefault="00BC330F" w:rsidP="001A7DD3">
      <w:pPr>
        <w:tabs>
          <w:tab w:val="left" w:pos="9000"/>
        </w:tabs>
        <w:spacing w:after="0" w:line="276" w:lineRule="auto"/>
        <w:jc w:val="both"/>
        <w:rPr>
          <w:rFonts w:ascii="Times New Roman" w:eastAsia="Calibri" w:hAnsi="Times New Roman" w:cs="Times New Roman"/>
        </w:rPr>
      </w:pPr>
      <w:r w:rsidRPr="00314200">
        <w:rPr>
          <w:rFonts w:ascii="Times New Roman" w:eastAsia="Calibri" w:hAnsi="Times New Roman" w:cs="Times New Roman"/>
          <w:b/>
        </w:rPr>
        <w:t>11.</w:t>
      </w:r>
      <w:r w:rsidR="00DD6477" w:rsidRPr="00314200">
        <w:rPr>
          <w:rFonts w:ascii="Times New Roman" w:eastAsia="Calibri" w:hAnsi="Times New Roman" w:cs="Times New Roman"/>
          <w:b/>
        </w:rPr>
        <w:t>5</w:t>
      </w:r>
      <w:r w:rsidRPr="00314200">
        <w:rPr>
          <w:rFonts w:ascii="Times New Roman" w:eastAsia="Calibri" w:hAnsi="Times New Roman" w:cs="Times New Roman"/>
          <w:b/>
        </w:rPr>
        <w:t>.5.</w:t>
      </w:r>
      <w:r w:rsidRPr="00314200">
        <w:rPr>
          <w:rFonts w:ascii="Times New Roman" w:eastAsia="Calibri" w:hAnsi="Times New Roman" w:cs="Times New Roman"/>
        </w:rPr>
        <w:t xml:space="preserve"> vertinama ar nebuvo pasiūlyta neįprastai maža kaina. Komisija </w:t>
      </w:r>
      <w:r w:rsidR="0046067D" w:rsidRPr="00314200">
        <w:rPr>
          <w:rFonts w:ascii="Times New Roman" w:eastAsia="Calibri" w:hAnsi="Times New Roman" w:cs="Times New Roman"/>
        </w:rPr>
        <w:t>gali kreiptis į</w:t>
      </w:r>
      <w:r w:rsidRPr="00314200">
        <w:rPr>
          <w:rFonts w:ascii="Times New Roman" w:eastAsia="Calibri" w:hAnsi="Times New Roman" w:cs="Times New Roman"/>
        </w:rPr>
        <w:t xml:space="preserve"> </w:t>
      </w:r>
      <w:r w:rsidR="00C640A6" w:rsidRPr="00314200">
        <w:rPr>
          <w:rFonts w:ascii="Times New Roman" w:eastAsia="Calibri" w:hAnsi="Times New Roman" w:cs="Times New Roman"/>
        </w:rPr>
        <w:t>ekonomiškai naudingiausią pasiūlymą pateik</w:t>
      </w:r>
      <w:r w:rsidR="0046067D" w:rsidRPr="00314200">
        <w:rPr>
          <w:rFonts w:ascii="Times New Roman" w:eastAsia="Calibri" w:hAnsi="Times New Roman" w:cs="Times New Roman"/>
        </w:rPr>
        <w:t>usį</w:t>
      </w:r>
      <w:r w:rsidR="00C640A6" w:rsidRPr="00314200">
        <w:rPr>
          <w:rFonts w:ascii="Times New Roman" w:eastAsia="Calibri" w:hAnsi="Times New Roman" w:cs="Times New Roman"/>
        </w:rPr>
        <w:t xml:space="preserve"> </w:t>
      </w:r>
      <w:r w:rsidRPr="00314200">
        <w:rPr>
          <w:rFonts w:ascii="Times New Roman" w:eastAsia="Calibri" w:hAnsi="Times New Roman" w:cs="Times New Roman"/>
        </w:rPr>
        <w:t>tiekėj</w:t>
      </w:r>
      <w:r w:rsidR="0046067D" w:rsidRPr="00314200">
        <w:rPr>
          <w:rFonts w:ascii="Times New Roman" w:eastAsia="Calibri" w:hAnsi="Times New Roman" w:cs="Times New Roman"/>
        </w:rPr>
        <w:t>ą, kad</w:t>
      </w:r>
      <w:r w:rsidRPr="00314200">
        <w:rPr>
          <w:rFonts w:ascii="Times New Roman" w:eastAsia="Calibri" w:hAnsi="Times New Roman" w:cs="Times New Roman"/>
        </w:rPr>
        <w:t xml:space="preserve"> pagrįstų pasiūlyme nurodytą </w:t>
      </w:r>
      <w:r w:rsidR="000D25DC" w:rsidRPr="00314200">
        <w:rPr>
          <w:rFonts w:ascii="Times New Roman" w:eastAsia="Calibri" w:hAnsi="Times New Roman" w:cs="Times New Roman"/>
        </w:rPr>
        <w:t>pirkimo objekto</w:t>
      </w:r>
      <w:r w:rsidRPr="00314200">
        <w:rPr>
          <w:rFonts w:ascii="Times New Roman" w:eastAsia="Calibri" w:hAnsi="Times New Roman" w:cs="Times New Roman"/>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314200">
        <w:rPr>
          <w:rFonts w:ascii="Times New Roman" w:hAnsi="Times New Roman" w:cs="Times New Roman"/>
          <w:b/>
        </w:rPr>
        <w:t xml:space="preserve"> </w:t>
      </w:r>
      <w:r w:rsidRPr="00314200">
        <w:rPr>
          <w:rFonts w:ascii="Times New Roman" w:eastAsia="Calibri" w:hAnsi="Times New Roman" w:cs="Times New Roman"/>
        </w:rPr>
        <w:t>ir kurių pasiūlyta kaina neviršija pirkimui skirtų lėšų, nustatytų ir užfiksuotų perkančiosios organizacijos rengiamuose dokumentuose prieš pradedant pirkimo procedūrą, pasiūlytų kainų aritmetinį vidurkį.</w:t>
      </w:r>
    </w:p>
    <w:p w14:paraId="60C314D2" w14:textId="050D3D7B" w:rsidR="00BC330F" w:rsidRPr="00314200" w:rsidRDefault="00BC330F" w:rsidP="001A7DD3">
      <w:pPr>
        <w:spacing w:after="0" w:line="276" w:lineRule="auto"/>
        <w:jc w:val="both"/>
        <w:rPr>
          <w:rFonts w:ascii="Times New Roman" w:eastAsia="Calibri" w:hAnsi="Times New Roman" w:cs="Times New Roman"/>
          <w:lang w:eastAsia="lt-LT"/>
        </w:rPr>
      </w:pPr>
      <w:r w:rsidRPr="00314200">
        <w:rPr>
          <w:rFonts w:ascii="Times New Roman" w:eastAsia="Calibri" w:hAnsi="Times New Roman" w:cs="Times New Roman"/>
          <w:b/>
          <w:lang w:eastAsia="lt-LT"/>
        </w:rPr>
        <w:t>11.</w:t>
      </w:r>
      <w:r w:rsidR="00DD6477" w:rsidRPr="00314200">
        <w:rPr>
          <w:rFonts w:ascii="Times New Roman" w:eastAsia="Calibri" w:hAnsi="Times New Roman" w:cs="Times New Roman"/>
          <w:b/>
          <w:lang w:eastAsia="lt-LT"/>
        </w:rPr>
        <w:t>5</w:t>
      </w:r>
      <w:r w:rsidRPr="00314200">
        <w:rPr>
          <w:rFonts w:ascii="Times New Roman" w:eastAsia="Calibri" w:hAnsi="Times New Roman" w:cs="Times New Roman"/>
          <w:b/>
          <w:lang w:eastAsia="lt-LT"/>
        </w:rPr>
        <w:t>.6</w:t>
      </w:r>
      <w:r w:rsidRPr="00314200">
        <w:rPr>
          <w:rFonts w:ascii="Times New Roman" w:eastAsia="Calibri" w:hAnsi="Times New Roman" w:cs="Times New Roman"/>
          <w:lang w:eastAsia="lt-LT"/>
        </w:rPr>
        <w:t>. atliekami kiti veiksmai, susiję su pasiūlymų vertinimu (pvz.: vertinama ar pateikti visi dokumentai, kurie turėjo būti pateikti kartu su pasiūlymu ir pan.).</w:t>
      </w:r>
    </w:p>
    <w:p w14:paraId="37029C6C" w14:textId="16E91106" w:rsidR="00BC330F" w:rsidRPr="00314200" w:rsidRDefault="00BC330F" w:rsidP="00314200">
      <w:pPr>
        <w:spacing w:after="0" w:line="276" w:lineRule="auto"/>
        <w:jc w:val="both"/>
        <w:rPr>
          <w:rFonts w:ascii="Times New Roman" w:eastAsia="Calibri" w:hAnsi="Times New Roman" w:cs="Times New Roman"/>
        </w:rPr>
      </w:pPr>
      <w:r w:rsidRPr="00314200">
        <w:rPr>
          <w:rFonts w:ascii="Times New Roman" w:eastAsia="Calibri" w:hAnsi="Times New Roman" w:cs="Times New Roman"/>
          <w:b/>
        </w:rPr>
        <w:t>11.</w:t>
      </w:r>
      <w:r w:rsidR="00DD6477" w:rsidRPr="00314200">
        <w:rPr>
          <w:rFonts w:ascii="Times New Roman" w:eastAsia="Calibri" w:hAnsi="Times New Roman" w:cs="Times New Roman"/>
          <w:b/>
        </w:rPr>
        <w:t>5</w:t>
      </w:r>
      <w:r w:rsidRPr="00314200">
        <w:rPr>
          <w:rFonts w:ascii="Times New Roman" w:eastAsia="Calibri" w:hAnsi="Times New Roman" w:cs="Times New Roman"/>
          <w:b/>
        </w:rPr>
        <w:t>.7</w:t>
      </w:r>
      <w:r w:rsidRPr="00314200">
        <w:rPr>
          <w:rFonts w:ascii="Times New Roman" w:eastAsia="Calibri" w:hAnsi="Times New Roman" w:cs="Times New Roman"/>
        </w:rPr>
        <w:t xml:space="preserve">. </w:t>
      </w:r>
      <w:r w:rsidR="00D72131" w:rsidRPr="00314200">
        <w:rPr>
          <w:rFonts w:ascii="Times New Roman" w:eastAsia="Calibri" w:hAnsi="Times New Roman" w:cs="Times New Roman"/>
        </w:rPr>
        <w:t>paskaičiuojami visus pirkimo dokumentuose nustatytus reikalavimus atitikusių tiekėjų ekonominio naudingumo balai.</w:t>
      </w:r>
    </w:p>
    <w:p w14:paraId="063EDCC3" w14:textId="60D215D9" w:rsidR="00D72131" w:rsidRPr="00D72131" w:rsidRDefault="00D72131" w:rsidP="00314200">
      <w:pPr>
        <w:spacing w:after="0" w:line="276" w:lineRule="auto"/>
        <w:jc w:val="both"/>
        <w:rPr>
          <w:rFonts w:ascii="Times New Roman" w:eastAsia="Calibri" w:hAnsi="Times New Roman" w:cs="Times New Roman"/>
          <w:b/>
          <w:lang w:eastAsia="lt-LT"/>
        </w:rPr>
      </w:pPr>
      <w:r w:rsidRPr="00314200">
        <w:rPr>
          <w:rFonts w:ascii="Times New Roman" w:eastAsia="Calibri" w:hAnsi="Times New Roman" w:cs="Times New Roman"/>
          <w:b/>
        </w:rPr>
        <w:t xml:space="preserve">11.5.7.1. </w:t>
      </w:r>
      <w:r w:rsidRPr="00314200">
        <w:rPr>
          <w:rFonts w:ascii="Times New Roman" w:eastAsia="Calibri" w:hAnsi="Times New Roman" w:cs="Times New Roman"/>
        </w:rPr>
        <w:t>pagal konkurso sąlygose nustatytus pasiūlymo ekonominio naudingumo vertinimo kriterijus ir vertinimo metodiką</w:t>
      </w:r>
      <w:r w:rsidRPr="00314200">
        <w:rPr>
          <w:rFonts w:ascii="Times New Roman" w:eastAsia="Calibri" w:hAnsi="Times New Roman" w:cs="Times New Roman"/>
          <w:color w:val="FF0000"/>
        </w:rPr>
        <w:t xml:space="preserve"> </w:t>
      </w:r>
      <w:r w:rsidRPr="00314200">
        <w:rPr>
          <w:rFonts w:ascii="Times New Roman" w:eastAsia="Calibri" w:hAnsi="Times New Roman" w:cs="Times New Roman"/>
        </w:rPr>
        <w:t>nustatoma pasiūlymų eilė ekonominio naudingumo mažėjimo tvarka</w:t>
      </w:r>
    </w:p>
    <w:p w14:paraId="5E971BC5" w14:textId="77777777" w:rsidR="00D72131" w:rsidRDefault="00D74827" w:rsidP="001A7DD3">
      <w:pPr>
        <w:spacing w:after="0" w:line="276" w:lineRule="auto"/>
        <w:jc w:val="both"/>
        <w:rPr>
          <w:rFonts w:ascii="Times New Roman" w:eastAsia="Calibri" w:hAnsi="Times New Roman" w:cs="Times New Roman"/>
          <w:bCs/>
          <w:sz w:val="24"/>
          <w:szCs w:val="24"/>
          <w:lang w:eastAsia="lt-LT"/>
        </w:rPr>
      </w:pPr>
      <w:r w:rsidRPr="00740ECA">
        <w:rPr>
          <w:rFonts w:ascii="Times New Roman" w:eastAsia="Calibri" w:hAnsi="Times New Roman" w:cs="Times New Roman"/>
          <w:b/>
          <w:lang w:eastAsia="lt-LT"/>
        </w:rPr>
        <w:t>11.</w:t>
      </w:r>
      <w:r w:rsidR="00DD6477" w:rsidRPr="00740ECA">
        <w:rPr>
          <w:rFonts w:ascii="Times New Roman" w:eastAsia="Calibri" w:hAnsi="Times New Roman" w:cs="Times New Roman"/>
          <w:b/>
          <w:lang w:eastAsia="lt-LT"/>
        </w:rPr>
        <w:t>6</w:t>
      </w:r>
      <w:r w:rsidRPr="00740ECA">
        <w:rPr>
          <w:rFonts w:ascii="Times New Roman" w:eastAsia="Calibri" w:hAnsi="Times New Roman" w:cs="Times New Roman"/>
          <w:b/>
          <w:lang w:eastAsia="lt-LT"/>
        </w:rPr>
        <w:t xml:space="preserve">. </w:t>
      </w:r>
      <w:r w:rsidR="00D72131" w:rsidRPr="00D72131">
        <w:rPr>
          <w:rFonts w:ascii="Times New Roman" w:eastAsia="Calibri" w:hAnsi="Times New Roman" w:cs="Times New Roman"/>
          <w:bCs/>
          <w:lang w:eastAsia="lt-LT"/>
        </w:rPr>
        <w:t>Nustačiusi galimą pirkimo laimėtoją, po pasiūlymų eilės sudarymo, komisija gali kreiptis į galimą laimėtoją dėl aktualių dokumentų, patvirtinančių EBVPD nurodytą informaciją, pateikimo. Kreipimesi komisija nustato protingą terminą dokumentams patei</w:t>
      </w:r>
      <w:r w:rsidR="00D72131" w:rsidRPr="00F13DEF">
        <w:rPr>
          <w:rFonts w:ascii="Times New Roman" w:eastAsia="Calibri" w:hAnsi="Times New Roman" w:cs="Times New Roman"/>
          <w:bCs/>
          <w:sz w:val="24"/>
          <w:szCs w:val="24"/>
          <w:lang w:eastAsia="lt-LT"/>
        </w:rPr>
        <w:t>kti.</w:t>
      </w:r>
    </w:p>
    <w:p w14:paraId="466C889A" w14:textId="71763333" w:rsidR="00BC330F" w:rsidRPr="00740ECA" w:rsidRDefault="00BC330F" w:rsidP="001A7DD3">
      <w:pPr>
        <w:spacing w:after="0" w:line="276" w:lineRule="auto"/>
        <w:jc w:val="both"/>
        <w:rPr>
          <w:rFonts w:ascii="Times New Roman" w:hAnsi="Times New Roman" w:cs="Times New Roman"/>
          <w:lang w:eastAsia="lt-LT"/>
        </w:rPr>
      </w:pPr>
      <w:r w:rsidRPr="00740ECA">
        <w:rPr>
          <w:rFonts w:ascii="Times New Roman" w:hAnsi="Times New Roman" w:cs="Times New Roman"/>
          <w:b/>
          <w:lang w:eastAsia="lt-LT"/>
        </w:rPr>
        <w:t>11.</w:t>
      </w:r>
      <w:r w:rsidR="00DD6477" w:rsidRPr="00740ECA">
        <w:rPr>
          <w:rFonts w:ascii="Times New Roman" w:hAnsi="Times New Roman" w:cs="Times New Roman"/>
          <w:b/>
          <w:lang w:eastAsia="lt-LT"/>
        </w:rPr>
        <w:t>7</w:t>
      </w:r>
      <w:r w:rsidRPr="00740ECA">
        <w:rPr>
          <w:rFonts w:ascii="Times New Roman" w:hAnsi="Times New Roman" w:cs="Times New Roman"/>
          <w:b/>
          <w:lang w:eastAsia="lt-LT"/>
        </w:rPr>
        <w:t>.</w:t>
      </w:r>
      <w:r w:rsidRPr="00740ECA">
        <w:rPr>
          <w:rFonts w:ascii="Times New Roman" w:hAnsi="Times New Roman" w:cs="Times New Roman"/>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740ECA" w:rsidRDefault="00BC330F" w:rsidP="001A7DD3">
      <w:pPr>
        <w:spacing w:after="0" w:line="276" w:lineRule="auto"/>
        <w:jc w:val="both"/>
        <w:rPr>
          <w:rFonts w:ascii="Times New Roman" w:hAnsi="Times New Roman" w:cs="Times New Roman"/>
          <w:lang w:eastAsia="lt-LT"/>
        </w:rPr>
      </w:pPr>
      <w:r w:rsidRPr="00740ECA">
        <w:rPr>
          <w:rFonts w:ascii="Times New Roman" w:hAnsi="Times New Roman" w:cs="Times New Roman"/>
          <w:b/>
          <w:lang w:eastAsia="lt-LT"/>
        </w:rPr>
        <w:t>11.</w:t>
      </w:r>
      <w:r w:rsidR="00E2013F" w:rsidRPr="00740ECA">
        <w:rPr>
          <w:rFonts w:ascii="Times New Roman" w:hAnsi="Times New Roman" w:cs="Times New Roman"/>
          <w:b/>
          <w:lang w:eastAsia="lt-LT"/>
        </w:rPr>
        <w:t>7</w:t>
      </w:r>
      <w:r w:rsidRPr="00740ECA">
        <w:rPr>
          <w:rFonts w:ascii="Times New Roman" w:hAnsi="Times New Roman" w:cs="Times New Roman"/>
          <w:b/>
          <w:lang w:eastAsia="lt-LT"/>
        </w:rPr>
        <w:t>.1.</w:t>
      </w:r>
      <w:r w:rsidRPr="00740ECA">
        <w:rPr>
          <w:rFonts w:ascii="Times New Roman" w:hAnsi="Times New Roman" w:cs="Times New Roman"/>
          <w:lang w:eastAsia="lt-LT"/>
        </w:rPr>
        <w:t xml:space="preserve"> jeigu tiekėjas yra ne iš ES valstybės narės, tuomet pateikus atitiktį Reikalavimams (</w:t>
      </w:r>
      <w:r w:rsidRPr="00740ECA">
        <w:rPr>
          <w:rFonts w:ascii="Times New Roman" w:hAnsi="Times New Roman" w:cs="Times New Roman"/>
          <w:i/>
          <w:iCs/>
          <w:lang w:eastAsia="lt-LT"/>
        </w:rPr>
        <w:t>pašalinimo pagrindų nebuvim</w:t>
      </w:r>
      <w:r w:rsidR="0068139E" w:rsidRPr="00740ECA">
        <w:rPr>
          <w:rFonts w:ascii="Times New Roman" w:hAnsi="Times New Roman" w:cs="Times New Roman"/>
          <w:i/>
          <w:iCs/>
          <w:lang w:eastAsia="lt-LT"/>
        </w:rPr>
        <w:t>o</w:t>
      </w:r>
      <w:r w:rsidRPr="00740ECA">
        <w:rPr>
          <w:rFonts w:ascii="Times New Roman" w:hAnsi="Times New Roman" w:cs="Times New Roman"/>
          <w:i/>
          <w:iCs/>
          <w:lang w:eastAsia="lt-LT"/>
        </w:rPr>
        <w:t xml:space="preserve"> įrodymui)</w:t>
      </w:r>
      <w:r w:rsidRPr="00740ECA">
        <w:rPr>
          <w:rFonts w:ascii="Times New Roman" w:hAnsi="Times New Roman" w:cs="Times New Roman"/>
          <w:lang w:eastAsia="lt-LT"/>
        </w:rPr>
        <w:t xml:space="preserve"> pagrindžiančius dokumentus, tačiau Komisijai kilus dėl jų abejonių, ji gali </w:t>
      </w:r>
      <w:r w:rsidRPr="00740ECA">
        <w:rPr>
          <w:rFonts w:ascii="Times New Roman" w:hAnsi="Times New Roman" w:cs="Times New Roman"/>
          <w:lang w:eastAsia="lt-LT"/>
        </w:rPr>
        <w:lastRenderedPageBreak/>
        <w:t xml:space="preserve">prašyti Tiekėjo patikslinti ar paaiškinti pateiktą informaciją arba pati kreiptis į atitinkamas tos valstybės kompetentingas institucijas. </w:t>
      </w:r>
    </w:p>
    <w:p w14:paraId="2D41B182" w14:textId="53819917" w:rsidR="00BC330F" w:rsidRPr="00740ECA" w:rsidRDefault="00BC330F" w:rsidP="001A7DD3">
      <w:pPr>
        <w:spacing w:after="0" w:line="276" w:lineRule="auto"/>
        <w:jc w:val="both"/>
        <w:rPr>
          <w:rFonts w:ascii="Times New Roman" w:hAnsi="Times New Roman" w:cs="Times New Roman"/>
          <w:bCs/>
        </w:rPr>
      </w:pPr>
      <w:r w:rsidRPr="00740ECA">
        <w:rPr>
          <w:rFonts w:ascii="Times New Roman" w:hAnsi="Times New Roman" w:cs="Times New Roman"/>
          <w:b/>
        </w:rPr>
        <w:t>11.</w:t>
      </w:r>
      <w:r w:rsidR="00E2013F" w:rsidRPr="00740ECA">
        <w:rPr>
          <w:rFonts w:ascii="Times New Roman" w:hAnsi="Times New Roman" w:cs="Times New Roman"/>
          <w:b/>
        </w:rPr>
        <w:t>8</w:t>
      </w:r>
      <w:r w:rsidRPr="00740ECA">
        <w:rPr>
          <w:rFonts w:ascii="Times New Roman" w:hAnsi="Times New Roman" w:cs="Times New Roman"/>
          <w:b/>
        </w:rPr>
        <w:t>.</w:t>
      </w:r>
      <w:r w:rsidRPr="00740ECA">
        <w:rPr>
          <w:rFonts w:ascii="Times New Roman" w:hAnsi="Times New Roman" w:cs="Times New Roman"/>
        </w:rPr>
        <w:t xml:space="preserve"> </w:t>
      </w:r>
      <w:r w:rsidR="00E2013F" w:rsidRPr="00740ECA">
        <w:rPr>
          <w:rFonts w:ascii="Times New Roman" w:hAnsi="Times New Roman" w:cs="Times New Roman"/>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740ECA">
        <w:rPr>
          <w:rFonts w:ascii="Times New Roman" w:hAnsi="Times New Roman" w:cs="Times New Roman"/>
          <w:bCs/>
        </w:rPr>
        <w:t>.</w:t>
      </w:r>
      <w:r w:rsidR="00E2013F" w:rsidRPr="00740ECA">
        <w:rPr>
          <w:rStyle w:val="FootnoteReference"/>
          <w:bCs/>
        </w:rPr>
        <w:footnoteReference w:id="1"/>
      </w:r>
    </w:p>
    <w:p w14:paraId="5461C848" w14:textId="77777777" w:rsidR="00E2013F" w:rsidRPr="00740ECA" w:rsidRDefault="00E2013F" w:rsidP="001A7DD3">
      <w:pPr>
        <w:spacing w:after="0" w:line="276" w:lineRule="auto"/>
        <w:jc w:val="both"/>
        <w:rPr>
          <w:rFonts w:ascii="Times New Roman" w:hAnsi="Times New Roman" w:cs="Times New Roman"/>
        </w:rPr>
      </w:pPr>
      <w:r w:rsidRPr="00740ECA">
        <w:rPr>
          <w:rFonts w:ascii="Times New Roman" w:hAnsi="Times New Roman" w:cs="Times New Roman"/>
          <w:b/>
          <w:bCs/>
        </w:rPr>
        <w:t>11.9.</w:t>
      </w:r>
      <w:r w:rsidRPr="00740ECA">
        <w:rPr>
          <w:rFonts w:ascii="Times New Roman" w:hAnsi="Times New Roman" w:cs="Times New Roman"/>
          <w:bCs/>
        </w:rPr>
        <w:t xml:space="preserve"> </w:t>
      </w:r>
      <w:r w:rsidRPr="00740ECA">
        <w:rPr>
          <w:rFonts w:ascii="Times New Roman" w:hAnsi="Times New Roman" w:cs="Times New Roman"/>
          <w:lang w:eastAsia="lt-LT"/>
        </w:rPr>
        <w:t xml:space="preserve">Iškilus klausimams dėl pasiūlymų turinio, </w:t>
      </w:r>
      <w:r w:rsidRPr="00740ECA">
        <w:rPr>
          <w:rFonts w:ascii="Times New Roman" w:hAnsi="Times New Roman" w:cs="Times New Roman"/>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740ECA" w:rsidRDefault="00E2013F" w:rsidP="001A7DD3">
      <w:pPr>
        <w:spacing w:after="0" w:line="276" w:lineRule="auto"/>
        <w:jc w:val="both"/>
        <w:rPr>
          <w:rFonts w:ascii="Times New Roman" w:hAnsi="Times New Roman" w:cs="Times New Roman"/>
          <w:bCs/>
        </w:rPr>
      </w:pPr>
      <w:r w:rsidRPr="00740ECA">
        <w:rPr>
          <w:rFonts w:ascii="Times New Roman" w:hAnsi="Times New Roman" w:cs="Times New Roman"/>
          <w:b/>
          <w:bCs/>
        </w:rPr>
        <w:t>11.10.</w:t>
      </w:r>
      <w:r w:rsidRPr="00740ECA">
        <w:rPr>
          <w:rFonts w:ascii="Times New Roman" w:hAnsi="Times New Roman" w:cs="Times New Roman"/>
          <w:bCs/>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740ECA" w:rsidRDefault="00E2013F" w:rsidP="001A7DD3">
      <w:pPr>
        <w:spacing w:after="0" w:line="276" w:lineRule="auto"/>
        <w:jc w:val="both"/>
        <w:rPr>
          <w:rFonts w:ascii="Times New Roman" w:hAnsi="Times New Roman" w:cs="Times New Roman"/>
        </w:rPr>
      </w:pPr>
      <w:r w:rsidRPr="00740ECA">
        <w:rPr>
          <w:rFonts w:ascii="Times New Roman" w:hAnsi="Times New Roman" w:cs="Times New Roman"/>
          <w:b/>
          <w:bCs/>
        </w:rPr>
        <w:t>11.11</w:t>
      </w:r>
      <w:r w:rsidRPr="00740ECA">
        <w:rPr>
          <w:rFonts w:ascii="Times New Roman" w:hAnsi="Times New Roman" w:cs="Times New Roman"/>
          <w:bCs/>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740ECA" w:rsidRDefault="00E2013F" w:rsidP="001A7DD3">
      <w:pPr>
        <w:spacing w:after="0" w:line="276" w:lineRule="auto"/>
        <w:jc w:val="both"/>
        <w:rPr>
          <w:rFonts w:ascii="Times New Roman" w:hAnsi="Times New Roman" w:cs="Times New Roman"/>
        </w:rPr>
      </w:pPr>
      <w:r w:rsidRPr="00740ECA">
        <w:rPr>
          <w:rFonts w:ascii="Times New Roman" w:hAnsi="Times New Roman" w:cs="Times New Roman"/>
          <w:b/>
        </w:rPr>
        <w:t>11.12.</w:t>
      </w:r>
      <w:r w:rsidRPr="00740ECA">
        <w:rPr>
          <w:rFonts w:ascii="Times New Roman" w:hAnsi="Times New Roman" w:cs="Times New Roman"/>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2FA4A44B" w14:textId="45B7FBDA" w:rsidR="00F012A5" w:rsidRPr="00740ECA" w:rsidRDefault="00F012A5" w:rsidP="001A7DD3">
      <w:pPr>
        <w:spacing w:after="0" w:line="276" w:lineRule="auto"/>
        <w:jc w:val="both"/>
        <w:rPr>
          <w:rFonts w:ascii="Times New Roman" w:hAnsi="Times New Roman" w:cs="Times New Roman"/>
          <w:b/>
        </w:rPr>
      </w:pPr>
      <w:bookmarkStart w:id="11" w:name="_Hlk92279812"/>
      <w:r w:rsidRPr="00740ECA">
        <w:rPr>
          <w:rFonts w:ascii="Times New Roman" w:hAnsi="Times New Roman" w:cs="Times New Roman"/>
          <w:b/>
        </w:rPr>
        <w:t>11.1</w:t>
      </w:r>
      <w:r w:rsidR="00B60F4E" w:rsidRPr="00740ECA">
        <w:rPr>
          <w:rFonts w:ascii="Times New Roman" w:hAnsi="Times New Roman" w:cs="Times New Roman"/>
          <w:b/>
        </w:rPr>
        <w:t>3</w:t>
      </w:r>
      <w:r w:rsidRPr="00740ECA">
        <w:rPr>
          <w:rFonts w:ascii="Times New Roman" w:hAnsi="Times New Roman" w:cs="Times New Roman"/>
          <w:b/>
        </w:rPr>
        <w:t>. Komisija pašalina Tiekėją iš pirkimo procedūros:</w:t>
      </w:r>
    </w:p>
    <w:p w14:paraId="396D5D56" w14:textId="30A251E9" w:rsidR="002F2DE8" w:rsidRPr="00740ECA" w:rsidRDefault="002F2DE8" w:rsidP="001A7DD3">
      <w:pPr>
        <w:spacing w:after="0" w:line="276" w:lineRule="auto"/>
        <w:jc w:val="both"/>
        <w:rPr>
          <w:rFonts w:ascii="Times New Roman" w:hAnsi="Times New Roman" w:cs="Times New Roman"/>
        </w:rPr>
      </w:pPr>
      <w:r w:rsidRPr="00740ECA">
        <w:rPr>
          <w:rFonts w:ascii="Times New Roman" w:hAnsi="Times New Roman" w:cs="Times New Roman"/>
          <w:bCs/>
        </w:rPr>
        <w:t>11.1</w:t>
      </w:r>
      <w:r w:rsidR="00B60F4E" w:rsidRPr="00740ECA">
        <w:rPr>
          <w:rFonts w:ascii="Times New Roman" w:hAnsi="Times New Roman" w:cs="Times New Roman"/>
          <w:bCs/>
        </w:rPr>
        <w:t>3</w:t>
      </w:r>
      <w:r w:rsidRPr="00740ECA">
        <w:rPr>
          <w:rFonts w:ascii="Times New Roman" w:hAnsi="Times New Roman" w:cs="Times New Roman"/>
          <w:bCs/>
        </w:rPr>
        <w:t xml:space="preserve">.1. </w:t>
      </w:r>
      <w:r w:rsidR="00B60F4E" w:rsidRPr="00740ECA">
        <w:rPr>
          <w:rFonts w:ascii="Times New Roman" w:hAnsi="Times New Roman" w:cs="Times New Roman"/>
        </w:rPr>
        <w:t>Jeigu galimo pirkimo laimėtojo pateikti dokumentai rodo, kad egzistuoja pirkimo dokumentuose nustatyti pašalinimo pagrindai</w:t>
      </w:r>
      <w:r w:rsidRPr="00740ECA">
        <w:rPr>
          <w:rFonts w:ascii="Times New Roman" w:hAnsi="Times New Roman" w:cs="Times New Roman"/>
          <w:bCs/>
        </w:rPr>
        <w:t>;</w:t>
      </w:r>
    </w:p>
    <w:p w14:paraId="5437C355" w14:textId="1785591A" w:rsidR="00F012A5" w:rsidRPr="00740ECA" w:rsidRDefault="00F012A5" w:rsidP="001A7DD3">
      <w:pPr>
        <w:spacing w:after="0" w:line="276" w:lineRule="auto"/>
        <w:jc w:val="both"/>
        <w:rPr>
          <w:rFonts w:ascii="Times New Roman" w:eastAsia="Times New Roman" w:hAnsi="Times New Roman" w:cs="Times New Roman"/>
          <w:color w:val="000000"/>
          <w:lang w:eastAsia="lt-LT"/>
        </w:rPr>
      </w:pPr>
      <w:r w:rsidRPr="00740ECA">
        <w:rPr>
          <w:rFonts w:ascii="Times New Roman" w:hAnsi="Times New Roman" w:cs="Times New Roman"/>
          <w:bCs/>
        </w:rPr>
        <w:t>11.1</w:t>
      </w:r>
      <w:r w:rsidR="00B60F4E" w:rsidRPr="00740ECA">
        <w:rPr>
          <w:rFonts w:ascii="Times New Roman" w:hAnsi="Times New Roman" w:cs="Times New Roman"/>
          <w:bCs/>
        </w:rPr>
        <w:t>3</w:t>
      </w:r>
      <w:r w:rsidRPr="00740ECA">
        <w:rPr>
          <w:rFonts w:ascii="Times New Roman" w:hAnsi="Times New Roman" w:cs="Times New Roman"/>
          <w:bCs/>
        </w:rPr>
        <w:t xml:space="preserve">.2. </w:t>
      </w:r>
      <w:r w:rsidR="00B60F4E" w:rsidRPr="00740ECA">
        <w:rPr>
          <w:rFonts w:ascii="Times New Roman" w:hAnsi="Times New Roman" w:cs="Times New Roman"/>
          <w:bCs/>
        </w:rPr>
        <w:t>Taip pat Komisija pašalina tiekėją iš pirkimų procedūros pagal konkurso sąlygų 3.7.2.2 – 3.7.2.8 p.  nurodytus pašalinimo pagrindus ir tuo atveju, kai ji turi įtikinamų duomenų, kad tiekėjas yra įsteigtas arba dalyvauja pirkime vietoj kito asmens, siekiant išvengti konkurso sąlygų 3.7.2.2 – 3.7.2.8 p. nurodytų pašalinimo pagrindų taikymo.</w:t>
      </w:r>
      <w:r w:rsidR="006D1AAF" w:rsidRPr="00740ECA">
        <w:rPr>
          <w:rFonts w:ascii="Times New Roman" w:eastAsia="Times New Roman" w:hAnsi="Times New Roman" w:cs="Times New Roman"/>
          <w:color w:val="000000"/>
          <w:lang w:eastAsia="lt-LT"/>
        </w:rPr>
        <w:t>.</w:t>
      </w:r>
    </w:p>
    <w:bookmarkEnd w:id="11"/>
    <w:p w14:paraId="542B26D0" w14:textId="77777777" w:rsidR="00B60F4E" w:rsidRPr="00740ECA" w:rsidRDefault="00B60F4E" w:rsidP="001A7DD3">
      <w:pPr>
        <w:spacing w:after="0" w:line="276" w:lineRule="auto"/>
        <w:jc w:val="both"/>
        <w:rPr>
          <w:rFonts w:ascii="Times New Roman" w:hAnsi="Times New Roman" w:cs="Times New Roman"/>
          <w:color w:val="000000"/>
        </w:rPr>
      </w:pPr>
      <w:r w:rsidRPr="00740ECA">
        <w:rPr>
          <w:rFonts w:ascii="Times New Roman" w:eastAsia="Times New Roman" w:hAnsi="Times New Roman" w:cs="Times New Roman"/>
          <w:b/>
          <w:bCs/>
          <w:color w:val="000000"/>
          <w:lang w:eastAsia="lt-LT"/>
        </w:rPr>
        <w:t>11.14.</w:t>
      </w:r>
      <w:r w:rsidRPr="00740ECA">
        <w:rPr>
          <w:rFonts w:ascii="Times New Roman" w:eastAsia="Times New Roman" w:hAnsi="Times New Roman" w:cs="Times New Roman"/>
          <w:color w:val="000000"/>
          <w:lang w:eastAsia="lt-LT"/>
        </w:rPr>
        <w:t xml:space="preserve"> </w:t>
      </w:r>
      <w:r w:rsidRPr="00740ECA">
        <w:rPr>
          <w:rFonts w:ascii="Times New Roman" w:hAnsi="Times New Roman" w:cs="Times New Roman"/>
          <w:color w:val="000000"/>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67CDB0C" w14:textId="77777777" w:rsidR="00B60F4E" w:rsidRPr="00740ECA" w:rsidRDefault="00B60F4E" w:rsidP="001A7DD3">
      <w:pPr>
        <w:spacing w:after="0" w:line="276" w:lineRule="auto"/>
        <w:jc w:val="both"/>
        <w:rPr>
          <w:rFonts w:ascii="Times New Roman" w:eastAsia="Times New Roman" w:hAnsi="Times New Roman" w:cs="Times New Roman"/>
          <w:lang w:eastAsia="lt-LT"/>
        </w:rPr>
      </w:pPr>
      <w:r w:rsidRPr="00740ECA">
        <w:rPr>
          <w:rFonts w:ascii="Times New Roman" w:eastAsia="Calibri" w:hAnsi="Times New Roman" w:cs="Times New Roman"/>
          <w:b/>
          <w:bCs/>
          <w:lang w:eastAsia="lt-LT"/>
        </w:rPr>
        <w:t>11.15.</w:t>
      </w:r>
      <w:r w:rsidRPr="00740ECA">
        <w:rPr>
          <w:rFonts w:ascii="Times New Roman" w:eastAsia="Calibri" w:hAnsi="Times New Roman" w:cs="Times New Roman"/>
          <w:lang w:eastAsia="lt-LT"/>
        </w:rPr>
        <w:t xml:space="preserve"> </w:t>
      </w:r>
      <w:r w:rsidRPr="00740ECA">
        <w:rPr>
          <w:rFonts w:ascii="Times New Roman" w:eastAsia="Times New Roman" w:hAnsi="Times New Roman" w:cs="Times New Roman"/>
          <w:lang w:eastAsia="lt-LT"/>
        </w:rPr>
        <w:t xml:space="preserve">Perkančioji organizacija, priimdama sprendimus dėl tiekėjo pašalinimo iš pirkimo procedūros konkurso sąlygų 3.7.2.2 – 3.7.2.8 punktuose nurodytais pašalinimo pagrindais, atsižvelgia į tai, ar vertinant tiekėjo patikimumą tiekėjo pašalinimas iš pirkimo procedūros proporcingas vertinamam tiekėjo elgesiui, konkurso sąlygų 3.7.2.6 punkto c) papunkčio </w:t>
      </w:r>
      <w:r w:rsidRPr="00740ECA">
        <w:rPr>
          <w:rFonts w:ascii="Times New Roman" w:eastAsia="Times New Roman" w:hAnsi="Times New Roman" w:cs="Times New Roman"/>
          <w:color w:val="000000"/>
          <w:lang w:eastAsia="lt-LT"/>
        </w:rPr>
        <w:t xml:space="preserve">atveju – ar taikant šį tiekėjo pašalinimo iš pirkimo procedūros pagrindą nebūtų reikšmingai apribota konkurencija. </w:t>
      </w:r>
      <w:r w:rsidRPr="00740ECA">
        <w:rPr>
          <w:rFonts w:ascii="Times New Roman" w:eastAsia="Times New Roman" w:hAnsi="Times New Roman" w:cs="Times New Roman"/>
          <w:lang w:eastAsia="lt-LT"/>
        </w:rPr>
        <w:t>Priimant sprendimus dėl tiekėjo pašalinimo iš pirkimo procedūros konkurso sąlygų 3.7.2.5 ir 3.7.2.7 punktuose nurodytais pašalinimo pagrindais, gali būti atsižvelgiama į pagal VPĮ 52 ir 91 straipsnius skelbiamą informaciją;</w:t>
      </w:r>
    </w:p>
    <w:p w14:paraId="45A112DF" w14:textId="723E6D98" w:rsidR="00BC330F" w:rsidRPr="00740ECA" w:rsidRDefault="00BC330F" w:rsidP="001A7DD3">
      <w:pPr>
        <w:tabs>
          <w:tab w:val="left" w:pos="9000"/>
        </w:tabs>
        <w:spacing w:after="0" w:line="276" w:lineRule="auto"/>
        <w:jc w:val="both"/>
        <w:rPr>
          <w:rFonts w:ascii="Times New Roman" w:hAnsi="Times New Roman" w:cs="Times New Roman"/>
        </w:rPr>
      </w:pPr>
      <w:r w:rsidRPr="00740ECA">
        <w:rPr>
          <w:rFonts w:ascii="Times New Roman" w:hAnsi="Times New Roman" w:cs="Times New Roman"/>
          <w:b/>
        </w:rPr>
        <w:lastRenderedPageBreak/>
        <w:t>11.1</w:t>
      </w:r>
      <w:r w:rsidR="00B60F4E" w:rsidRPr="00740ECA">
        <w:rPr>
          <w:rFonts w:ascii="Times New Roman" w:hAnsi="Times New Roman" w:cs="Times New Roman"/>
          <w:b/>
        </w:rPr>
        <w:t>6.</w:t>
      </w:r>
      <w:r w:rsidRPr="00740ECA">
        <w:rPr>
          <w:rFonts w:ascii="Times New Roman" w:hAnsi="Times New Roman" w:cs="Times New Roman"/>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740ECA" w:rsidRDefault="00B60F4E" w:rsidP="001A7DD3">
      <w:pPr>
        <w:tabs>
          <w:tab w:val="left" w:pos="9000"/>
        </w:tabs>
        <w:spacing w:after="0" w:line="276" w:lineRule="auto"/>
        <w:jc w:val="both"/>
        <w:rPr>
          <w:rFonts w:ascii="Times New Roman" w:hAnsi="Times New Roman" w:cs="Times New Roman"/>
          <w:lang w:eastAsia="lt-LT"/>
        </w:rPr>
      </w:pPr>
      <w:r w:rsidRPr="00740ECA">
        <w:rPr>
          <w:rFonts w:ascii="Times New Roman" w:hAnsi="Times New Roman" w:cs="Times New Roman"/>
          <w:b/>
          <w:lang w:eastAsia="lt-LT"/>
        </w:rPr>
        <w:t>11.17.</w:t>
      </w:r>
      <w:r w:rsidRPr="00740ECA">
        <w:rPr>
          <w:rFonts w:ascii="Times New Roman" w:hAnsi="Times New Roman" w:cs="Times New Roman"/>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740ECA">
        <w:rPr>
          <w:rFonts w:ascii="Times New Roman" w:hAnsi="Times New Roman" w:cs="Times New Roman"/>
          <w:i/>
          <w:lang w:eastAsia="lt-LT"/>
        </w:rPr>
        <w:t>.</w:t>
      </w:r>
    </w:p>
    <w:p w14:paraId="5A45F05A" w14:textId="1CF55AC1" w:rsidR="00BC330F" w:rsidRPr="00740ECA" w:rsidRDefault="00BC330F" w:rsidP="001A7DD3">
      <w:pPr>
        <w:spacing w:after="0" w:line="276" w:lineRule="auto"/>
        <w:jc w:val="both"/>
        <w:rPr>
          <w:rFonts w:ascii="Times New Roman" w:hAnsi="Times New Roman" w:cs="Times New Roman"/>
          <w:b/>
          <w:lang w:eastAsia="lt-LT"/>
        </w:rPr>
      </w:pPr>
      <w:r w:rsidRPr="00740ECA">
        <w:rPr>
          <w:rFonts w:ascii="Times New Roman" w:hAnsi="Times New Roman" w:cs="Times New Roman"/>
          <w:b/>
          <w:lang w:eastAsia="lt-LT"/>
        </w:rPr>
        <w:t>11.</w:t>
      </w:r>
      <w:r w:rsidR="00B60F4E" w:rsidRPr="00740ECA">
        <w:rPr>
          <w:rFonts w:ascii="Times New Roman" w:hAnsi="Times New Roman" w:cs="Times New Roman"/>
          <w:b/>
          <w:lang w:eastAsia="lt-LT"/>
        </w:rPr>
        <w:t>18</w:t>
      </w:r>
      <w:r w:rsidRPr="00740ECA">
        <w:rPr>
          <w:rFonts w:ascii="Times New Roman" w:hAnsi="Times New Roman" w:cs="Times New Roman"/>
          <w:b/>
          <w:lang w:eastAsia="lt-LT"/>
        </w:rPr>
        <w:t>. Komisija atmeta pasiūlymą, jeigu:</w:t>
      </w:r>
    </w:p>
    <w:p w14:paraId="482298F7" w14:textId="3590F4DA" w:rsidR="00BC330F" w:rsidRPr="00740ECA" w:rsidRDefault="00BC330F" w:rsidP="001A7DD3">
      <w:pPr>
        <w:spacing w:after="0" w:line="276" w:lineRule="auto"/>
        <w:jc w:val="both"/>
        <w:rPr>
          <w:rFonts w:ascii="Times New Roman" w:hAnsi="Times New Roman" w:cs="Times New Roman"/>
          <w:b/>
        </w:rPr>
      </w:pPr>
      <w:r w:rsidRPr="00740ECA">
        <w:rPr>
          <w:rFonts w:ascii="Times New Roman" w:hAnsi="Times New Roman" w:cs="Times New Roman"/>
          <w:b/>
        </w:rPr>
        <w:t>11.</w:t>
      </w:r>
      <w:r w:rsidR="00B60F4E" w:rsidRPr="00740ECA">
        <w:rPr>
          <w:rFonts w:ascii="Times New Roman" w:hAnsi="Times New Roman" w:cs="Times New Roman"/>
          <w:b/>
        </w:rPr>
        <w:t>18</w:t>
      </w:r>
      <w:r w:rsidRPr="00740ECA">
        <w:rPr>
          <w:rFonts w:ascii="Times New Roman" w:hAnsi="Times New Roman" w:cs="Times New Roman"/>
          <w:b/>
        </w:rPr>
        <w:t>.1.</w:t>
      </w:r>
      <w:r w:rsidRPr="00740ECA">
        <w:rPr>
          <w:rFonts w:ascii="Times New Roman" w:hAnsi="Times New Roman" w:cs="Times New Roman"/>
        </w:rPr>
        <w:t xml:space="preserve"> </w:t>
      </w:r>
      <w:r w:rsidR="00B60F4E" w:rsidRPr="00740ECA">
        <w:rPr>
          <w:rFonts w:ascii="Times New Roman" w:hAnsi="Times New Roman" w:cs="Times New Roman"/>
        </w:rPr>
        <w:t>tiekėjas turi būti pašalintas vadovaujantis pirkimo sąlygų nuostatomis dėl pašalinimo pagrindų</w:t>
      </w:r>
      <w:r w:rsidRPr="00740ECA">
        <w:rPr>
          <w:rFonts w:ascii="Times New Roman" w:hAnsi="Times New Roman" w:cs="Times New Roman"/>
          <w:b/>
        </w:rPr>
        <w:t>;</w:t>
      </w:r>
    </w:p>
    <w:p w14:paraId="725327A0" w14:textId="10C9BF54" w:rsidR="00BC330F" w:rsidRPr="00740ECA" w:rsidRDefault="00BC330F" w:rsidP="001A7DD3">
      <w:pPr>
        <w:spacing w:after="0" w:line="276" w:lineRule="auto"/>
        <w:jc w:val="both"/>
        <w:rPr>
          <w:rFonts w:ascii="Times New Roman" w:hAnsi="Times New Roman" w:cs="Times New Roman"/>
        </w:rPr>
      </w:pPr>
      <w:r w:rsidRPr="00740ECA">
        <w:rPr>
          <w:rFonts w:ascii="Times New Roman" w:hAnsi="Times New Roman" w:cs="Times New Roman"/>
          <w:b/>
        </w:rPr>
        <w:t>11.</w:t>
      </w:r>
      <w:r w:rsidR="006D1AAF" w:rsidRPr="00740ECA">
        <w:rPr>
          <w:rFonts w:ascii="Times New Roman" w:hAnsi="Times New Roman" w:cs="Times New Roman"/>
          <w:b/>
        </w:rPr>
        <w:t>1</w:t>
      </w:r>
      <w:r w:rsidR="00B60F4E" w:rsidRPr="00740ECA">
        <w:rPr>
          <w:rFonts w:ascii="Times New Roman" w:hAnsi="Times New Roman" w:cs="Times New Roman"/>
          <w:b/>
        </w:rPr>
        <w:t>8</w:t>
      </w:r>
      <w:r w:rsidRPr="00740ECA">
        <w:rPr>
          <w:rFonts w:ascii="Times New Roman" w:hAnsi="Times New Roman" w:cs="Times New Roman"/>
          <w:b/>
        </w:rPr>
        <w:t>.2.</w:t>
      </w:r>
      <w:r w:rsidRPr="00740ECA">
        <w:rPr>
          <w:rFonts w:ascii="Times New Roman" w:hAnsi="Times New Roman" w:cs="Times New Roman"/>
        </w:rPr>
        <w:t xml:space="preserve"> </w:t>
      </w:r>
      <w:r w:rsidR="00B60F4E" w:rsidRPr="00740ECA">
        <w:rPr>
          <w:rFonts w:ascii="Times New Roman" w:hAnsi="Times New Roman" w:cs="Times New Roman"/>
        </w:rPr>
        <w:t>tiekėjas per komisijos nustatytą terminą nepatikslino, nepapildė, nepaaiškino savo pasiūlymo</w:t>
      </w:r>
      <w:r w:rsidRPr="00740ECA">
        <w:rPr>
          <w:rFonts w:ascii="Times New Roman" w:hAnsi="Times New Roman" w:cs="Times New Roman"/>
        </w:rPr>
        <w:t>;</w:t>
      </w:r>
    </w:p>
    <w:p w14:paraId="7B24148A" w14:textId="45C5E2D8" w:rsidR="00BC330F" w:rsidRPr="00740ECA" w:rsidRDefault="00BC330F" w:rsidP="001A7DD3">
      <w:pPr>
        <w:spacing w:after="0" w:line="276" w:lineRule="auto"/>
        <w:jc w:val="both"/>
        <w:rPr>
          <w:rFonts w:ascii="Times New Roman" w:hAnsi="Times New Roman" w:cs="Times New Roman"/>
        </w:rPr>
      </w:pPr>
      <w:r w:rsidRPr="00740ECA">
        <w:rPr>
          <w:rFonts w:ascii="Times New Roman" w:hAnsi="Times New Roman" w:cs="Times New Roman"/>
          <w:b/>
        </w:rPr>
        <w:t>11.</w:t>
      </w:r>
      <w:r w:rsidR="00B60F4E" w:rsidRPr="00740ECA">
        <w:rPr>
          <w:rFonts w:ascii="Times New Roman" w:hAnsi="Times New Roman" w:cs="Times New Roman"/>
          <w:b/>
        </w:rPr>
        <w:t>18</w:t>
      </w:r>
      <w:r w:rsidRPr="00740ECA">
        <w:rPr>
          <w:rFonts w:ascii="Times New Roman" w:hAnsi="Times New Roman" w:cs="Times New Roman"/>
          <w:b/>
        </w:rPr>
        <w:t>.3.</w:t>
      </w:r>
      <w:r w:rsidRPr="00740ECA">
        <w:rPr>
          <w:rFonts w:ascii="Times New Roman" w:hAnsi="Times New Roman" w:cs="Times New Roman"/>
        </w:rPr>
        <w:t xml:space="preserve"> </w:t>
      </w:r>
      <w:r w:rsidR="00B60F4E" w:rsidRPr="00740ECA">
        <w:rPr>
          <w:rFonts w:ascii="Times New Roman" w:hAnsi="Times New Roman" w:cs="Times New Roman"/>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740ECA" w:rsidRDefault="00BC330F" w:rsidP="001A7DD3">
      <w:pPr>
        <w:spacing w:after="0" w:line="276" w:lineRule="auto"/>
        <w:jc w:val="both"/>
        <w:rPr>
          <w:rFonts w:ascii="Times New Roman" w:hAnsi="Times New Roman" w:cs="Times New Roman"/>
        </w:rPr>
      </w:pPr>
      <w:r w:rsidRPr="00740ECA">
        <w:rPr>
          <w:rFonts w:ascii="Times New Roman" w:hAnsi="Times New Roman" w:cs="Times New Roman"/>
          <w:b/>
        </w:rPr>
        <w:t>11.</w:t>
      </w:r>
      <w:r w:rsidR="00B60F4E" w:rsidRPr="00740ECA">
        <w:rPr>
          <w:rFonts w:ascii="Times New Roman" w:hAnsi="Times New Roman" w:cs="Times New Roman"/>
          <w:b/>
        </w:rPr>
        <w:t>18</w:t>
      </w:r>
      <w:r w:rsidRPr="00740ECA">
        <w:rPr>
          <w:rFonts w:ascii="Times New Roman" w:hAnsi="Times New Roman" w:cs="Times New Roman"/>
          <w:b/>
        </w:rPr>
        <w:t>.4.</w:t>
      </w:r>
      <w:r w:rsidRPr="00740ECA">
        <w:rPr>
          <w:rFonts w:ascii="Times New Roman" w:hAnsi="Times New Roman" w:cs="Times New Roman"/>
        </w:rPr>
        <w:t xml:space="preserve"> </w:t>
      </w:r>
      <w:r w:rsidR="00B60F4E" w:rsidRPr="00740ECA">
        <w:rPr>
          <w:rFonts w:ascii="Times New Roman" w:hAnsi="Times New Roman" w:cs="Times New Roman"/>
        </w:rPr>
        <w:t>tiekėjo pasiūlymas neatitinka pirkimo dokumentų reikalavimų ir jo trūkumai negali būti ištaisyti vadovaujantis Viešųjų pirkimų tarnybos nustatytomis taisyklėmis</w:t>
      </w:r>
      <w:r w:rsidR="00B60F4E" w:rsidRPr="00740ECA">
        <w:rPr>
          <w:rStyle w:val="FootnoteReference"/>
        </w:rPr>
        <w:footnoteReference w:id="2"/>
      </w:r>
      <w:r w:rsidRPr="00740ECA">
        <w:rPr>
          <w:rFonts w:ascii="Times New Roman" w:hAnsi="Times New Roman" w:cs="Times New Roman"/>
        </w:rPr>
        <w:t>;</w:t>
      </w:r>
    </w:p>
    <w:p w14:paraId="3D7E30E3" w14:textId="1C0290DD" w:rsidR="001223A1" w:rsidRPr="00740ECA" w:rsidRDefault="00BC330F" w:rsidP="001A7DD3">
      <w:pPr>
        <w:spacing w:after="0" w:line="276" w:lineRule="auto"/>
        <w:jc w:val="both"/>
        <w:rPr>
          <w:rFonts w:ascii="Times New Roman" w:hAnsi="Times New Roman" w:cs="Times New Roman"/>
        </w:rPr>
      </w:pPr>
      <w:r w:rsidRPr="00740ECA">
        <w:rPr>
          <w:rFonts w:ascii="Times New Roman" w:hAnsi="Times New Roman" w:cs="Times New Roman"/>
          <w:b/>
        </w:rPr>
        <w:t>11.</w:t>
      </w:r>
      <w:r w:rsidR="00B60F4E" w:rsidRPr="00740ECA">
        <w:rPr>
          <w:rFonts w:ascii="Times New Roman" w:hAnsi="Times New Roman" w:cs="Times New Roman"/>
          <w:b/>
        </w:rPr>
        <w:t>18</w:t>
      </w:r>
      <w:r w:rsidRPr="00740ECA">
        <w:rPr>
          <w:rFonts w:ascii="Times New Roman" w:hAnsi="Times New Roman" w:cs="Times New Roman"/>
          <w:b/>
        </w:rPr>
        <w:t>.</w:t>
      </w:r>
      <w:r w:rsidR="00B60F4E" w:rsidRPr="00740ECA">
        <w:rPr>
          <w:rFonts w:ascii="Times New Roman" w:hAnsi="Times New Roman" w:cs="Times New Roman"/>
          <w:b/>
        </w:rPr>
        <w:t>5</w:t>
      </w:r>
      <w:r w:rsidRPr="00740ECA">
        <w:rPr>
          <w:rFonts w:ascii="Times New Roman" w:hAnsi="Times New Roman" w:cs="Times New Roman"/>
          <w:b/>
        </w:rPr>
        <w:t>.</w:t>
      </w:r>
      <w:r w:rsidRPr="00740ECA">
        <w:rPr>
          <w:rFonts w:ascii="Times New Roman" w:hAnsi="Times New Roman" w:cs="Times New Roman"/>
        </w:rPr>
        <w:t xml:space="preserve"> </w:t>
      </w:r>
      <w:bookmarkStart w:id="12" w:name="_Hlk65140515"/>
      <w:bookmarkStart w:id="13" w:name="_Hlk65140682"/>
      <w:bookmarkStart w:id="14" w:name="_Hlk65489829"/>
      <w:r w:rsidR="00A760AA" w:rsidRPr="00A760AA">
        <w:rPr>
          <w:rFonts w:ascii="Times New Roman" w:hAnsi="Times New Roman" w:cs="Times New Roman"/>
        </w:rPr>
        <w:t>tiekėjo pasiūlyta kaina yra per didelė ir nepriimtina. Tiekėjo pasiūlyta kaina yra per didelė ir nepriimtina, jeigu ji viršija perkančiosios organizacijos pirkimo objekto ar jo daliai suplanuotas skirtas lėšas, n</w:t>
      </w:r>
      <w:r w:rsidR="00A760AA" w:rsidRPr="00A760AA">
        <w:rPr>
          <w:rStyle w:val="Strong"/>
          <w:rFonts w:ascii="Times New Roman" w:hAnsi="Times New Roman" w:cs="Times New Roman"/>
          <w:b w:val="0"/>
          <w:color w:val="000000"/>
          <w:spacing w:val="2"/>
          <w:shd w:val="clear" w:color="auto" w:fill="FFFFFF"/>
        </w:rPr>
        <w:t>ustatytas perkančiosios organizacijos prieš pradedant pirkimo procedūr</w:t>
      </w:r>
      <w:r w:rsidR="00A760AA" w:rsidRPr="00A760AA">
        <w:rPr>
          <w:rStyle w:val="Strong"/>
          <w:b w:val="0"/>
          <w:color w:val="000000"/>
          <w:spacing w:val="2"/>
          <w:shd w:val="clear" w:color="auto" w:fill="FFFFFF"/>
        </w:rPr>
        <w:t>ą</w:t>
      </w:r>
      <w:r w:rsidR="001223A1" w:rsidRPr="00740ECA">
        <w:rPr>
          <w:rFonts w:ascii="Times New Roman" w:hAnsi="Times New Roman" w:cs="Times New Roman"/>
        </w:rPr>
        <w:t>;</w:t>
      </w:r>
    </w:p>
    <w:bookmarkEnd w:id="12"/>
    <w:bookmarkEnd w:id="13"/>
    <w:bookmarkEnd w:id="14"/>
    <w:p w14:paraId="19A333B5" w14:textId="77777777" w:rsidR="00D72131" w:rsidRPr="00D72131" w:rsidRDefault="00BC330F" w:rsidP="001A7DD3">
      <w:pPr>
        <w:spacing w:after="0" w:line="276" w:lineRule="auto"/>
        <w:jc w:val="both"/>
        <w:rPr>
          <w:rFonts w:ascii="Times New Roman" w:hAnsi="Times New Roman"/>
        </w:rPr>
      </w:pPr>
      <w:r w:rsidRPr="00740ECA">
        <w:rPr>
          <w:rFonts w:ascii="Times New Roman" w:hAnsi="Times New Roman" w:cs="Times New Roman"/>
          <w:b/>
        </w:rPr>
        <w:t>11.</w:t>
      </w:r>
      <w:r w:rsidR="00B60F4E" w:rsidRPr="00740ECA">
        <w:rPr>
          <w:rFonts w:ascii="Times New Roman" w:hAnsi="Times New Roman" w:cs="Times New Roman"/>
          <w:b/>
        </w:rPr>
        <w:t>18</w:t>
      </w:r>
      <w:r w:rsidRPr="00740ECA">
        <w:rPr>
          <w:rFonts w:ascii="Times New Roman" w:hAnsi="Times New Roman" w:cs="Times New Roman"/>
          <w:b/>
        </w:rPr>
        <w:t>.</w:t>
      </w:r>
      <w:r w:rsidR="00B60F4E" w:rsidRPr="00740ECA">
        <w:rPr>
          <w:rFonts w:ascii="Times New Roman" w:hAnsi="Times New Roman" w:cs="Times New Roman"/>
          <w:b/>
        </w:rPr>
        <w:t>6</w:t>
      </w:r>
      <w:r w:rsidRPr="00740ECA">
        <w:rPr>
          <w:rFonts w:ascii="Times New Roman" w:hAnsi="Times New Roman" w:cs="Times New Roman"/>
          <w:b/>
        </w:rPr>
        <w:t>.</w:t>
      </w:r>
      <w:r w:rsidRPr="00740ECA">
        <w:rPr>
          <w:rFonts w:ascii="Times New Roman" w:hAnsi="Times New Roman" w:cs="Times New Roman"/>
        </w:rPr>
        <w:t xml:space="preserve"> </w:t>
      </w:r>
      <w:r w:rsidR="00D72131" w:rsidRPr="00D72131">
        <w:rPr>
          <w:rFonts w:ascii="Times New Roman" w:hAnsi="Times New Roman"/>
        </w:rPr>
        <w:t>pasiūlyme nurodyta neįprastai maža kaina ir ekonomiškai naudingiausią pasiūlymą pateikęs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4BBFD6E0" w:rsidR="00B60F4E" w:rsidRPr="00740ECA" w:rsidRDefault="00B60F4E" w:rsidP="001A7DD3">
      <w:pPr>
        <w:spacing w:after="0" w:line="276" w:lineRule="auto"/>
        <w:jc w:val="both"/>
        <w:rPr>
          <w:rFonts w:ascii="Times New Roman" w:hAnsi="Times New Roman" w:cs="Times New Roman"/>
        </w:rPr>
      </w:pPr>
      <w:r w:rsidRPr="00740ECA">
        <w:rPr>
          <w:rFonts w:ascii="Times New Roman" w:hAnsi="Times New Roman" w:cs="Times New Roman"/>
          <w:b/>
          <w:bCs/>
        </w:rPr>
        <w:t>11.18.7.</w:t>
      </w:r>
      <w:r w:rsidRPr="00740ECA">
        <w:rPr>
          <w:rFonts w:ascii="Times New Roman" w:hAnsi="Times New Roman" w:cs="Times New Roman"/>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740ECA" w:rsidRDefault="00BC330F" w:rsidP="001A7DD3">
      <w:pPr>
        <w:spacing w:after="0" w:line="276" w:lineRule="auto"/>
        <w:jc w:val="both"/>
        <w:rPr>
          <w:rFonts w:ascii="Times New Roman" w:hAnsi="Times New Roman" w:cs="Times New Roman"/>
        </w:rPr>
      </w:pPr>
      <w:r w:rsidRPr="00740ECA">
        <w:rPr>
          <w:rFonts w:ascii="Times New Roman" w:hAnsi="Times New Roman" w:cs="Times New Roman"/>
          <w:b/>
        </w:rPr>
        <w:t>11</w:t>
      </w:r>
      <w:r w:rsidR="0062550D" w:rsidRPr="00740ECA">
        <w:rPr>
          <w:rFonts w:ascii="Times New Roman" w:hAnsi="Times New Roman" w:cs="Times New Roman"/>
          <w:b/>
        </w:rPr>
        <w:t>.</w:t>
      </w:r>
      <w:r w:rsidR="00B60F4E" w:rsidRPr="00740ECA">
        <w:rPr>
          <w:rFonts w:ascii="Times New Roman" w:hAnsi="Times New Roman" w:cs="Times New Roman"/>
          <w:b/>
        </w:rPr>
        <w:t>18</w:t>
      </w:r>
      <w:r w:rsidRPr="00740ECA">
        <w:rPr>
          <w:rFonts w:ascii="Times New Roman" w:hAnsi="Times New Roman" w:cs="Times New Roman"/>
          <w:b/>
        </w:rPr>
        <w:t>.8.</w:t>
      </w:r>
      <w:r w:rsidRPr="00740ECA">
        <w:rPr>
          <w:rFonts w:ascii="Times New Roman" w:hAnsi="Times New Roman" w:cs="Times New Roman"/>
        </w:rPr>
        <w:t xml:space="preserve"> pasiūlymas buvo pateiktas ne perkančiosios organizacijos nurodytomis elektroninėmis priemonėmis;</w:t>
      </w:r>
    </w:p>
    <w:p w14:paraId="0E589B8D" w14:textId="77777777" w:rsidR="00F30018" w:rsidRPr="00740ECA" w:rsidRDefault="00F30018" w:rsidP="001A7DD3">
      <w:pPr>
        <w:spacing w:after="0" w:line="276" w:lineRule="auto"/>
        <w:jc w:val="both"/>
        <w:rPr>
          <w:rFonts w:ascii="Times New Roman" w:hAnsi="Times New Roman" w:cs="Times New Roman"/>
        </w:rPr>
      </w:pPr>
      <w:r w:rsidRPr="00740ECA">
        <w:rPr>
          <w:rFonts w:ascii="Times New Roman" w:hAnsi="Times New Roman" w:cs="Times New Roman"/>
          <w:b/>
        </w:rPr>
        <w:t>11.18.9.</w:t>
      </w:r>
      <w:r w:rsidRPr="00740ECA">
        <w:rPr>
          <w:rFonts w:ascii="Times New Roman" w:hAnsi="Times New Roman" w:cs="Times New Roman"/>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740ECA" w:rsidRDefault="00F30018" w:rsidP="001A7DD3">
      <w:pPr>
        <w:spacing w:after="0" w:line="276" w:lineRule="auto"/>
        <w:jc w:val="both"/>
        <w:rPr>
          <w:rFonts w:ascii="Times New Roman" w:eastAsia="Calibri" w:hAnsi="Times New Roman" w:cs="Times New Roman"/>
          <w:bCs/>
          <w:lang w:eastAsia="lt-LT"/>
        </w:rPr>
      </w:pPr>
      <w:r w:rsidRPr="00740ECA">
        <w:rPr>
          <w:rFonts w:ascii="Times New Roman" w:eastAsia="Calibri" w:hAnsi="Times New Roman" w:cs="Times New Roman"/>
          <w:b/>
          <w:lang w:eastAsia="lt-LT"/>
        </w:rPr>
        <w:t>11.19.</w:t>
      </w:r>
      <w:r w:rsidRPr="00740ECA">
        <w:rPr>
          <w:rFonts w:ascii="Times New Roman" w:eastAsia="Calibri" w:hAnsi="Times New Roman" w:cs="Times New Roman"/>
          <w:bCs/>
          <w:lang w:eastAsia="lt-LT"/>
        </w:rPr>
        <w:t xml:space="preserve"> Apie pasiūlymo atmetimą ir tokio atmetimo priežastis tiekėjas informuojamas raštu CVP IS priemonėmis.</w:t>
      </w:r>
    </w:p>
    <w:p w14:paraId="1FEC05B3" w14:textId="3ADC32A1" w:rsidR="00BC330F" w:rsidRDefault="00BC330F" w:rsidP="00BC330F">
      <w:pPr>
        <w:spacing w:after="0" w:line="240" w:lineRule="auto"/>
        <w:ind w:firstLine="720"/>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12. PASIŪLYMŲ VERTINIMAS</w:t>
      </w:r>
    </w:p>
    <w:p w14:paraId="2C8F2933" w14:textId="77777777" w:rsidR="00F40E26" w:rsidRPr="00740ECA" w:rsidRDefault="00F40E26" w:rsidP="00BC330F">
      <w:pPr>
        <w:spacing w:after="0" w:line="240" w:lineRule="auto"/>
        <w:ind w:firstLine="720"/>
        <w:jc w:val="center"/>
        <w:rPr>
          <w:rFonts w:ascii="Times New Roman" w:eastAsia="Calibri" w:hAnsi="Times New Roman" w:cs="Times New Roman"/>
          <w:b/>
          <w:lang w:eastAsia="lt-LT"/>
        </w:rPr>
      </w:pPr>
    </w:p>
    <w:p w14:paraId="38A5D799" w14:textId="57EC9F3C" w:rsidR="00F40E26" w:rsidRPr="00F40E26" w:rsidRDefault="00F40E26" w:rsidP="00F40E26">
      <w:pPr>
        <w:spacing w:after="0" w:line="276" w:lineRule="auto"/>
        <w:jc w:val="both"/>
        <w:rPr>
          <w:rFonts w:ascii="Times New Roman" w:eastAsia="Calibri" w:hAnsi="Times New Roman" w:cs="Times New Roman"/>
        </w:rPr>
      </w:pPr>
      <w:r w:rsidRPr="00F40E26">
        <w:rPr>
          <w:rFonts w:ascii="Times New Roman" w:eastAsia="Calibri" w:hAnsi="Times New Roman" w:cs="Times New Roman"/>
          <w:b/>
        </w:rPr>
        <w:t>12.</w:t>
      </w:r>
      <w:r>
        <w:rPr>
          <w:rFonts w:ascii="Times New Roman" w:eastAsia="Calibri" w:hAnsi="Times New Roman" w:cs="Times New Roman"/>
          <w:b/>
        </w:rPr>
        <w:t>1</w:t>
      </w:r>
      <w:r w:rsidRPr="00F40E26">
        <w:rPr>
          <w:rFonts w:ascii="Times New Roman" w:eastAsia="Calibri" w:hAnsi="Times New Roman" w:cs="Times New Roman"/>
          <w:b/>
        </w:rPr>
        <w:t>.</w:t>
      </w:r>
      <w:r w:rsidRPr="00F40E26">
        <w:rPr>
          <w:rFonts w:ascii="Times New Roman" w:eastAsia="Calibri" w:hAnsi="Times New Roman" w:cs="Times New Roman"/>
        </w:rPr>
        <w:t xml:space="preserve"> Pasiūlyme nurodyta kaina bus vertinama eurais. Į </w:t>
      </w:r>
      <w:r w:rsidRPr="00F40E26">
        <w:rPr>
          <w:rFonts w:ascii="Times New Roman" w:eastAsia="Calibri" w:hAnsi="Times New Roman" w:cs="Times New Roman"/>
          <w:b/>
        </w:rPr>
        <w:t>pasiūlymo kainą turi būti įskaityti visi mokesčiai ir visos tiekėjo išlaidos, apimančios viską, ko reikia visiškam ir tinkamam sutarties įvykdymui.</w:t>
      </w:r>
      <w:r w:rsidRPr="00F40E26">
        <w:rPr>
          <w:rFonts w:ascii="Times New Roman" w:eastAsia="Calibri" w:hAnsi="Times New Roman" w:cs="Times New Roman"/>
        </w:rPr>
        <w:t xml:space="preserve"> </w:t>
      </w:r>
      <w:r w:rsidRPr="00F40E26">
        <w:rPr>
          <w:rFonts w:ascii="Times New Roman" w:eastAsia="Calibri" w:hAnsi="Times New Roman" w:cs="Times New Roman"/>
          <w:b/>
          <w:u w:val="single"/>
          <w:lang w:eastAsia="lt-LT"/>
        </w:rPr>
        <w:t>Pasiūlymų kainą bus vertinama lyginant bendrą pasiūlymo kainą eurais su PVM pirkimo objektui ar atskiroms pirkimo objekto dalims (jeigu pirkimas skaidomas į dalis)</w:t>
      </w:r>
      <w:r w:rsidRPr="00F40E26">
        <w:rPr>
          <w:rFonts w:ascii="Times New Roman" w:eastAsia="Calibri" w:hAnsi="Times New Roman" w:cs="Times New Roman"/>
          <w:lang w:eastAsia="lt-LT"/>
        </w:rPr>
        <w:t xml:space="preserve">. Jei tiekėjas yra užsienio subjektas ir pasiūlymą pateikia be PVM, lyginant pasiūlymus bus pridedamas PVM užtikrinant visų pasiūlymų </w:t>
      </w:r>
      <w:proofErr w:type="spellStart"/>
      <w:r w:rsidRPr="00F40E26">
        <w:rPr>
          <w:rFonts w:ascii="Times New Roman" w:eastAsia="Calibri" w:hAnsi="Times New Roman" w:cs="Times New Roman"/>
          <w:lang w:eastAsia="lt-LT"/>
        </w:rPr>
        <w:t>lygiavertišką</w:t>
      </w:r>
      <w:proofErr w:type="spellEnd"/>
      <w:r w:rsidRPr="00F40E26">
        <w:rPr>
          <w:rFonts w:ascii="Times New Roman" w:eastAsia="Calibri" w:hAnsi="Times New Roman" w:cs="Times New Roman"/>
          <w:lang w:eastAsia="lt-LT"/>
        </w:rPr>
        <w:t xml:space="preserve"> įvertinimą. </w:t>
      </w:r>
    </w:p>
    <w:p w14:paraId="4D4CD948" w14:textId="5CA097EC" w:rsidR="00F40E26" w:rsidRPr="00F40E26" w:rsidRDefault="00F40E26" w:rsidP="00F40E26">
      <w:pPr>
        <w:spacing w:after="0" w:line="276" w:lineRule="auto"/>
        <w:jc w:val="both"/>
        <w:rPr>
          <w:rFonts w:ascii="Times New Roman" w:eastAsia="Calibri" w:hAnsi="Times New Roman" w:cs="Times New Roman"/>
        </w:rPr>
      </w:pPr>
      <w:r w:rsidRPr="00F40E26">
        <w:rPr>
          <w:rFonts w:ascii="Times New Roman" w:eastAsia="Calibri" w:hAnsi="Times New Roman" w:cs="Times New Roman"/>
          <w:b/>
        </w:rPr>
        <w:t>12.</w:t>
      </w:r>
      <w:r>
        <w:rPr>
          <w:rFonts w:ascii="Times New Roman" w:eastAsia="Calibri" w:hAnsi="Times New Roman" w:cs="Times New Roman"/>
          <w:b/>
        </w:rPr>
        <w:t>2</w:t>
      </w:r>
      <w:r w:rsidRPr="00F40E26">
        <w:rPr>
          <w:rFonts w:ascii="Times New Roman" w:eastAsia="Calibri" w:hAnsi="Times New Roman" w:cs="Times New Roman"/>
          <w:b/>
        </w:rPr>
        <w:t>.</w:t>
      </w:r>
      <w:r w:rsidRPr="00F40E26">
        <w:rPr>
          <w:rFonts w:ascii="Times New Roman" w:eastAsia="Calibri" w:hAnsi="Times New Roman" w:cs="Times New Roman"/>
        </w:rPr>
        <w:t xml:space="preserve"> 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8386AB0" w14:textId="5D5F32C2" w:rsidR="00F40E26" w:rsidRPr="00F40E26" w:rsidRDefault="00F40E26" w:rsidP="00F40E26">
      <w:pPr>
        <w:spacing w:after="0" w:line="276" w:lineRule="auto"/>
        <w:jc w:val="both"/>
        <w:rPr>
          <w:rFonts w:ascii="Times New Roman" w:eastAsia="Calibri" w:hAnsi="Times New Roman" w:cs="Times New Roman"/>
        </w:rPr>
      </w:pPr>
      <w:r w:rsidRPr="00F40E26">
        <w:rPr>
          <w:rFonts w:ascii="Times New Roman" w:eastAsia="Calibri" w:hAnsi="Times New Roman" w:cs="Times New Roman"/>
          <w:b/>
        </w:rPr>
        <w:t>12.</w:t>
      </w:r>
      <w:r>
        <w:rPr>
          <w:rFonts w:ascii="Times New Roman" w:eastAsia="Calibri" w:hAnsi="Times New Roman" w:cs="Times New Roman"/>
          <w:b/>
        </w:rPr>
        <w:t>3</w:t>
      </w:r>
      <w:r w:rsidRPr="00F40E26">
        <w:rPr>
          <w:rFonts w:ascii="Times New Roman" w:eastAsia="Calibri" w:hAnsi="Times New Roman" w:cs="Times New Roman"/>
          <w:b/>
        </w:rPr>
        <w:t>.</w:t>
      </w:r>
      <w:r w:rsidRPr="00F40E26">
        <w:rPr>
          <w:rFonts w:ascii="Times New Roman" w:eastAsia="Calibri"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w:t>
      </w:r>
      <w:r w:rsidRPr="00F40E26">
        <w:rPr>
          <w:rFonts w:ascii="Times New Roman" w:eastAsia="Calibri" w:hAnsi="Times New Roman" w:cs="Times New Roman"/>
        </w:rPr>
        <w:lastRenderedPageBreak/>
        <w:t>užsienio valiutų santykio Europos Centrinis Bankas neskelbia, - pagal Lietuvos banko nustatomą ir skelbiamą orientacinį euro ir užsienio valiutų santykį paskutinę pasiūlymų pateikimo termino dieną.</w:t>
      </w:r>
    </w:p>
    <w:p w14:paraId="270BCEB5" w14:textId="03DF4A8C" w:rsidR="00F40E26" w:rsidRPr="00F40E26" w:rsidRDefault="00BC330F" w:rsidP="00314200">
      <w:pPr>
        <w:widowControl w:val="0"/>
        <w:autoSpaceDE w:val="0"/>
        <w:autoSpaceDN w:val="0"/>
        <w:adjustRightInd w:val="0"/>
        <w:spacing w:after="0" w:line="276" w:lineRule="auto"/>
        <w:jc w:val="both"/>
        <w:rPr>
          <w:rFonts w:ascii="Times New Roman" w:eastAsia="Calibri" w:hAnsi="Times New Roman" w:cs="Times New Roman"/>
        </w:rPr>
      </w:pPr>
      <w:r w:rsidRPr="00F40E26">
        <w:rPr>
          <w:rFonts w:ascii="Times New Roman" w:eastAsia="Calibri" w:hAnsi="Times New Roman" w:cs="Times New Roman"/>
          <w:b/>
        </w:rPr>
        <w:t>12.</w:t>
      </w:r>
      <w:r w:rsidR="00F40E26">
        <w:rPr>
          <w:rFonts w:ascii="Times New Roman" w:eastAsia="Calibri" w:hAnsi="Times New Roman" w:cs="Times New Roman"/>
          <w:b/>
        </w:rPr>
        <w:t>4</w:t>
      </w:r>
      <w:r w:rsidRPr="00F40E26">
        <w:rPr>
          <w:rFonts w:ascii="Times New Roman" w:eastAsia="Calibri" w:hAnsi="Times New Roman" w:cs="Times New Roman"/>
          <w:b/>
        </w:rPr>
        <w:t>.</w:t>
      </w:r>
      <w:r w:rsidR="00FF006D" w:rsidRPr="00F40E26">
        <w:rPr>
          <w:rFonts w:ascii="Times New Roman" w:eastAsia="Calibri" w:hAnsi="Times New Roman" w:cs="Times New Roman"/>
        </w:rPr>
        <w:t> </w:t>
      </w:r>
      <w:r w:rsidR="00F40E26" w:rsidRPr="00F40E26">
        <w:rPr>
          <w:rFonts w:ascii="Times New Roman" w:eastAsia="Calibri" w:hAnsi="Times New Roman" w:cs="Times New Roman"/>
        </w:rPr>
        <w:t>Perkančioji organizacija iš neatmestų pasiūlymų išrenka pirkimo objekto ekonomiškai naudingiausią pasiūlymą. Ekonomiškai naudingiausias pasiūlymas išrenkamas pagal kainos ir kokybės santykį.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37841F60" w14:textId="2711B2D4" w:rsidR="00F40E26" w:rsidRPr="00F40E26" w:rsidRDefault="00F40E26" w:rsidP="00314200">
      <w:pPr>
        <w:widowControl w:val="0"/>
        <w:autoSpaceDE w:val="0"/>
        <w:autoSpaceDN w:val="0"/>
        <w:adjustRightInd w:val="0"/>
        <w:spacing w:after="0" w:line="276" w:lineRule="auto"/>
        <w:jc w:val="both"/>
        <w:rPr>
          <w:rFonts w:ascii="Times New Roman" w:eastAsia="Calibri" w:hAnsi="Times New Roman" w:cs="Times New Roman"/>
        </w:rPr>
      </w:pPr>
      <w:r w:rsidRPr="00F40E26">
        <w:rPr>
          <w:rFonts w:ascii="Times New Roman" w:eastAsia="Calibri" w:hAnsi="Times New Roman" w:cs="Times New Roman"/>
          <w:b/>
          <w:bCs/>
        </w:rPr>
        <w:t>12.</w:t>
      </w:r>
      <w:r>
        <w:rPr>
          <w:rFonts w:ascii="Times New Roman" w:eastAsia="Calibri" w:hAnsi="Times New Roman" w:cs="Times New Roman"/>
          <w:b/>
          <w:bCs/>
        </w:rPr>
        <w:t>5</w:t>
      </w:r>
      <w:r w:rsidRPr="00F40E26">
        <w:rPr>
          <w:rFonts w:ascii="Times New Roman" w:eastAsia="Calibri" w:hAnsi="Times New Roman" w:cs="Times New Roman"/>
          <w:b/>
          <w:bCs/>
        </w:rPr>
        <w:t>.</w:t>
      </w:r>
      <w:r w:rsidRPr="00F40E26">
        <w:rPr>
          <w:rFonts w:ascii="Times New Roman" w:eastAsia="Calibri" w:hAnsi="Times New Roman" w:cs="Times New Roman"/>
        </w:rPr>
        <w:t xml:space="preserve"> Ekonomiškai naudingiausias pasiūlymas – tai </w:t>
      </w:r>
      <w:proofErr w:type="spellStart"/>
      <w:r w:rsidRPr="00F40E26">
        <w:rPr>
          <w:rFonts w:ascii="Times New Roman" w:eastAsia="Calibri" w:hAnsi="Times New Roman" w:cs="Times New Roman"/>
        </w:rPr>
        <w:t>pasiūlymas</w:t>
      </w:r>
      <w:proofErr w:type="spellEnd"/>
      <w:r w:rsidRPr="00F40E26">
        <w:rPr>
          <w:rFonts w:ascii="Times New Roman" w:eastAsia="Calibri" w:hAnsi="Times New Roman" w:cs="Times New Roman"/>
        </w:rPr>
        <w:t xml:space="preserve">, kurio balų suma, </w:t>
      </w:r>
      <w:proofErr w:type="spellStart"/>
      <w:r w:rsidRPr="00F40E26">
        <w:rPr>
          <w:rFonts w:ascii="Times New Roman" w:eastAsia="Calibri" w:hAnsi="Times New Roman" w:cs="Times New Roman"/>
        </w:rPr>
        <w:t>apskaičiuota</w:t>
      </w:r>
      <w:proofErr w:type="spellEnd"/>
      <w:r w:rsidRPr="00F40E26">
        <w:rPr>
          <w:rFonts w:ascii="Times New Roman" w:eastAsia="Calibri" w:hAnsi="Times New Roman" w:cs="Times New Roman"/>
        </w:rPr>
        <w:t xml:space="preserve"> pagal 3 lentelė</w:t>
      </w:r>
      <w:r w:rsidR="00D065DA">
        <w:rPr>
          <w:rFonts w:ascii="Times New Roman" w:eastAsia="Calibri" w:hAnsi="Times New Roman" w:cs="Times New Roman"/>
        </w:rPr>
        <w:t>je</w:t>
      </w:r>
      <w:r w:rsidRPr="00F40E26">
        <w:rPr>
          <w:rFonts w:ascii="Times New Roman" w:eastAsia="Calibri" w:hAnsi="Times New Roman" w:cs="Times New Roman"/>
        </w:rPr>
        <w:t xml:space="preserve"> nustatytus </w:t>
      </w:r>
      <w:proofErr w:type="spellStart"/>
      <w:r w:rsidRPr="00F40E26">
        <w:rPr>
          <w:rFonts w:ascii="Times New Roman" w:eastAsia="Calibri" w:hAnsi="Times New Roman" w:cs="Times New Roman"/>
        </w:rPr>
        <w:t>pasiūlymu</w:t>
      </w:r>
      <w:proofErr w:type="spellEnd"/>
      <w:r w:rsidRPr="00F40E26">
        <w:rPr>
          <w:rFonts w:ascii="Times New Roman" w:eastAsia="Calibri" w:hAnsi="Times New Roman" w:cs="Times New Roman"/>
        </w:rPr>
        <w:t>̨ ekonominio naudingumo vertinimo kriterijus ir vertinimo metodiką, yra didžiausia.</w:t>
      </w:r>
    </w:p>
    <w:p w14:paraId="071912D3" w14:textId="0A5584C5" w:rsidR="007E55A4" w:rsidRPr="00F40E26" w:rsidRDefault="007E55A4" w:rsidP="00314200">
      <w:pPr>
        <w:tabs>
          <w:tab w:val="left" w:pos="0"/>
          <w:tab w:val="left" w:pos="567"/>
          <w:tab w:val="left" w:pos="851"/>
          <w:tab w:val="left" w:pos="2977"/>
        </w:tabs>
        <w:spacing w:after="0" w:line="276" w:lineRule="auto"/>
        <w:jc w:val="both"/>
        <w:rPr>
          <w:rFonts w:ascii="Times New Roman" w:eastAsia="Calibri" w:hAnsi="Times New Roman" w:cs="Times New Roman"/>
          <w:b/>
          <w:bCs/>
        </w:rPr>
      </w:pPr>
      <w:r w:rsidRPr="00F40E26">
        <w:rPr>
          <w:rFonts w:ascii="Times New Roman" w:eastAsia="Calibri" w:hAnsi="Times New Roman" w:cs="Times New Roman"/>
          <w:b/>
          <w:bCs/>
        </w:rPr>
        <w:t xml:space="preserve">Pirkimo sutartis bus sudaroma su </w:t>
      </w:r>
      <w:r w:rsidR="00F40E26">
        <w:rPr>
          <w:rFonts w:ascii="Times New Roman" w:eastAsia="Calibri" w:hAnsi="Times New Roman" w:cs="Times New Roman"/>
          <w:b/>
          <w:bCs/>
        </w:rPr>
        <w:t>tiekėju</w:t>
      </w:r>
      <w:r w:rsidRPr="00F40E26">
        <w:rPr>
          <w:rFonts w:ascii="Times New Roman" w:eastAsia="Calibri" w:hAnsi="Times New Roman" w:cs="Times New Roman"/>
          <w:b/>
          <w:bCs/>
        </w:rPr>
        <w:t>, pateikusiu Perkančiajai organizacijai ekonomiškai naudingiausią pasiūlymą, išrinktą pagal jos nustatytus kriterijus.</w:t>
      </w:r>
    </w:p>
    <w:p w14:paraId="048E2E2B" w14:textId="45C0CC70" w:rsidR="00AB1E46" w:rsidRPr="00F40E26" w:rsidRDefault="00AB1E46" w:rsidP="00314200">
      <w:pPr>
        <w:tabs>
          <w:tab w:val="left" w:pos="0"/>
          <w:tab w:val="left" w:pos="567"/>
          <w:tab w:val="num" w:pos="720"/>
          <w:tab w:val="left" w:pos="851"/>
          <w:tab w:val="left" w:pos="2977"/>
        </w:tabs>
        <w:spacing w:after="0" w:line="276" w:lineRule="auto"/>
        <w:jc w:val="both"/>
        <w:rPr>
          <w:rFonts w:ascii="Times New Roman" w:eastAsia="Calibri" w:hAnsi="Times New Roman" w:cs="Times New Roman"/>
          <w:iCs/>
        </w:rPr>
      </w:pPr>
      <w:r w:rsidRPr="00F40E26">
        <w:rPr>
          <w:rFonts w:ascii="Times New Roman" w:eastAsia="Calibri" w:hAnsi="Times New Roman" w:cs="Times New Roman"/>
          <w:iCs/>
        </w:rPr>
        <w:t xml:space="preserve">Ekonominis naudingumas (S) apskaičiuojamas sudedant tiekėjo pasiūlymo kainos (C) ir </w:t>
      </w:r>
      <w:r w:rsidR="002268E6" w:rsidRPr="00F40E26">
        <w:rPr>
          <w:rFonts w:ascii="Times New Roman" w:eastAsia="Calibri" w:hAnsi="Times New Roman" w:cs="Times New Roman"/>
          <w:iCs/>
        </w:rPr>
        <w:t>prekėms</w:t>
      </w:r>
      <w:r w:rsidRPr="00F40E26">
        <w:rPr>
          <w:rFonts w:ascii="Times New Roman" w:eastAsia="Calibri" w:hAnsi="Times New Roman" w:cs="Times New Roman"/>
          <w:iCs/>
        </w:rPr>
        <w:t xml:space="preserve"> taikomo  papildomo garantinio termino (</w:t>
      </w:r>
      <w:r w:rsidR="00F54CBF" w:rsidRPr="00F40E26">
        <w:rPr>
          <w:rFonts w:ascii="Times New Roman" w:eastAsia="Calibri" w:hAnsi="Times New Roman" w:cs="Times New Roman"/>
          <w:iCs/>
        </w:rPr>
        <w:t>G</w:t>
      </w:r>
      <w:r w:rsidRPr="00F40E26">
        <w:rPr>
          <w:rFonts w:ascii="Times New Roman" w:eastAsia="Calibri" w:hAnsi="Times New Roman" w:cs="Times New Roman"/>
          <w:iCs/>
        </w:rPr>
        <w:t>)</w:t>
      </w:r>
      <w:r w:rsidRPr="00F40E26">
        <w:rPr>
          <w:rFonts w:ascii="Times New Roman" w:eastAsia="Calibri" w:hAnsi="Times New Roman" w:cs="Times New Roman"/>
        </w:rPr>
        <w:t xml:space="preserve"> </w:t>
      </w:r>
      <w:r w:rsidR="00F54CBF" w:rsidRPr="00F40E26">
        <w:rPr>
          <w:rFonts w:ascii="Times New Roman" w:eastAsia="Calibri" w:hAnsi="Times New Roman" w:cs="Times New Roman"/>
        </w:rPr>
        <w:t xml:space="preserve">ir </w:t>
      </w:r>
      <w:r w:rsidR="0060641B" w:rsidRPr="00F40E26">
        <w:rPr>
          <w:rFonts w:ascii="Times New Roman" w:eastAsia="Calibri" w:hAnsi="Times New Roman" w:cs="Times New Roman"/>
        </w:rPr>
        <w:t xml:space="preserve">prekių pateikimo ir surinkimo (T) </w:t>
      </w:r>
      <w:r w:rsidRPr="00F40E26">
        <w:rPr>
          <w:rFonts w:ascii="Times New Roman" w:eastAsia="Calibri" w:hAnsi="Times New Roman" w:cs="Times New Roman"/>
        </w:rPr>
        <w:t>balus</w:t>
      </w:r>
      <w:r w:rsidRPr="00F40E26">
        <w:rPr>
          <w:rFonts w:ascii="Times New Roman" w:eastAsia="Calibri" w:hAnsi="Times New Roman" w:cs="Times New Roman"/>
          <w:iCs/>
        </w:rPr>
        <w:t>:</w:t>
      </w:r>
    </w:p>
    <w:p w14:paraId="7442BD2E" w14:textId="1765D808" w:rsidR="005C46F2" w:rsidRPr="00740ECA" w:rsidRDefault="00B53FA6" w:rsidP="00314200">
      <w:pPr>
        <w:spacing w:after="0" w:line="276" w:lineRule="auto"/>
        <w:jc w:val="both"/>
        <w:rPr>
          <w:rFonts w:ascii="Times New Roman" w:hAnsi="Times New Roman" w:cs="Times New Roman"/>
        </w:rPr>
      </w:pPr>
      <w:r w:rsidRPr="00F40E26">
        <w:rPr>
          <w:rFonts w:ascii="Times New Roman" w:hAnsi="Times New Roman" w:cs="Times New Roman"/>
        </w:rPr>
        <w:t>N</w:t>
      </w:r>
      <w:r w:rsidR="005C46F2" w:rsidRPr="00F40E26">
        <w:rPr>
          <w:rFonts w:ascii="Times New Roman" w:hAnsi="Times New Roman" w:cs="Times New Roman"/>
        </w:rPr>
        <w:t>eatmesti pasiūlymai vertinami pagal kainos ir kokybės kriterijų:</w:t>
      </w:r>
    </w:p>
    <w:p w14:paraId="3F607A5B" w14:textId="0C34D409" w:rsidR="005C46F2" w:rsidRPr="00F40E26" w:rsidRDefault="00314200" w:rsidP="00314200">
      <w:pPr>
        <w:pStyle w:val="ListParagraph"/>
        <w:suppressAutoHyphens/>
        <w:ind w:left="420"/>
        <w:jc w:val="right"/>
        <w:rPr>
          <w:rFonts w:ascii="Times New Roman" w:hAnsi="Times New Roman"/>
          <w:b/>
          <w:sz w:val="22"/>
          <w:szCs w:val="22"/>
        </w:rPr>
      </w:pPr>
      <w:r w:rsidRPr="0025627D">
        <w:rPr>
          <w:rFonts w:ascii="Times New Roman" w:hAnsi="Times New Roman"/>
          <w:b/>
          <w:sz w:val="22"/>
          <w:szCs w:val="22"/>
        </w:rPr>
        <w:t>3</w:t>
      </w:r>
      <w:r w:rsidR="00F40E26" w:rsidRPr="0025627D">
        <w:rPr>
          <w:rFonts w:ascii="Times New Roman" w:hAnsi="Times New Roman"/>
          <w:b/>
          <w:sz w:val="22"/>
          <w:szCs w:val="22"/>
        </w:rPr>
        <w:t xml:space="preserve"> lentelė</w:t>
      </w:r>
    </w:p>
    <w:tbl>
      <w:tblPr>
        <w:tblStyle w:val="TableGrid"/>
        <w:tblW w:w="9742" w:type="dxa"/>
        <w:tblInd w:w="0" w:type="dxa"/>
        <w:tblLook w:val="0000" w:firstRow="0" w:lastRow="0" w:firstColumn="0" w:lastColumn="0" w:noHBand="0" w:noVBand="0"/>
      </w:tblPr>
      <w:tblGrid>
        <w:gridCol w:w="6804"/>
        <w:gridCol w:w="2938"/>
      </w:tblGrid>
      <w:tr w:rsidR="005C46F2" w:rsidRPr="00740ECA" w14:paraId="718BE02D" w14:textId="77777777" w:rsidTr="00E53B2B">
        <w:trPr>
          <w:trHeight w:val="676"/>
        </w:trPr>
        <w:tc>
          <w:tcPr>
            <w:tcW w:w="6804" w:type="dxa"/>
          </w:tcPr>
          <w:p w14:paraId="7342DD95" w14:textId="77777777" w:rsidR="005C46F2" w:rsidRPr="00740ECA" w:rsidRDefault="005C46F2" w:rsidP="00E53B2B">
            <w:pPr>
              <w:tabs>
                <w:tab w:val="left" w:pos="426"/>
              </w:tabs>
              <w:jc w:val="center"/>
              <w:rPr>
                <w:b/>
                <w:sz w:val="22"/>
                <w:szCs w:val="22"/>
              </w:rPr>
            </w:pPr>
            <w:proofErr w:type="spellStart"/>
            <w:r w:rsidRPr="00740ECA">
              <w:rPr>
                <w:b/>
                <w:sz w:val="22"/>
                <w:szCs w:val="22"/>
              </w:rPr>
              <w:t>Vertinimo</w:t>
            </w:r>
            <w:proofErr w:type="spellEnd"/>
            <w:r w:rsidRPr="00740ECA">
              <w:rPr>
                <w:b/>
                <w:sz w:val="22"/>
                <w:szCs w:val="22"/>
              </w:rPr>
              <w:t xml:space="preserve"> </w:t>
            </w:r>
            <w:proofErr w:type="spellStart"/>
            <w:r w:rsidRPr="00740ECA">
              <w:rPr>
                <w:b/>
                <w:sz w:val="22"/>
                <w:szCs w:val="22"/>
              </w:rPr>
              <w:t>kriterijai</w:t>
            </w:r>
            <w:proofErr w:type="spellEnd"/>
          </w:p>
        </w:tc>
        <w:tc>
          <w:tcPr>
            <w:tcW w:w="2938" w:type="dxa"/>
          </w:tcPr>
          <w:p w14:paraId="673B85E0" w14:textId="77777777" w:rsidR="005C46F2" w:rsidRPr="00740ECA" w:rsidRDefault="005C46F2" w:rsidP="00E53B2B">
            <w:pPr>
              <w:tabs>
                <w:tab w:val="left" w:pos="426"/>
              </w:tabs>
              <w:ind w:right="-108"/>
              <w:jc w:val="center"/>
              <w:rPr>
                <w:b/>
                <w:sz w:val="22"/>
                <w:szCs w:val="22"/>
              </w:rPr>
            </w:pPr>
            <w:proofErr w:type="spellStart"/>
            <w:r w:rsidRPr="00740ECA">
              <w:rPr>
                <w:b/>
                <w:sz w:val="22"/>
                <w:szCs w:val="22"/>
              </w:rPr>
              <w:t>Lyginamasis</w:t>
            </w:r>
            <w:proofErr w:type="spellEnd"/>
            <w:r w:rsidRPr="00740ECA">
              <w:rPr>
                <w:b/>
                <w:sz w:val="22"/>
                <w:szCs w:val="22"/>
              </w:rPr>
              <w:t xml:space="preserve"> </w:t>
            </w:r>
            <w:proofErr w:type="spellStart"/>
            <w:r w:rsidRPr="00740ECA">
              <w:rPr>
                <w:b/>
                <w:sz w:val="22"/>
                <w:szCs w:val="22"/>
              </w:rPr>
              <w:t>svoris</w:t>
            </w:r>
            <w:proofErr w:type="spellEnd"/>
            <w:r w:rsidRPr="00740ECA">
              <w:rPr>
                <w:b/>
                <w:sz w:val="22"/>
                <w:szCs w:val="22"/>
              </w:rPr>
              <w:t xml:space="preserve"> </w:t>
            </w:r>
            <w:proofErr w:type="spellStart"/>
            <w:r w:rsidRPr="00740ECA">
              <w:rPr>
                <w:b/>
                <w:sz w:val="22"/>
                <w:szCs w:val="22"/>
              </w:rPr>
              <w:t>ir</w:t>
            </w:r>
            <w:proofErr w:type="spellEnd"/>
            <w:r w:rsidRPr="00740ECA">
              <w:rPr>
                <w:b/>
                <w:sz w:val="22"/>
                <w:szCs w:val="22"/>
              </w:rPr>
              <w:t xml:space="preserve"> </w:t>
            </w:r>
            <w:proofErr w:type="spellStart"/>
            <w:r w:rsidRPr="00740ECA">
              <w:rPr>
                <w:b/>
                <w:sz w:val="22"/>
                <w:szCs w:val="22"/>
              </w:rPr>
              <w:t>balai</w:t>
            </w:r>
            <w:proofErr w:type="spellEnd"/>
            <w:r w:rsidRPr="00740ECA">
              <w:rPr>
                <w:b/>
                <w:sz w:val="22"/>
                <w:szCs w:val="22"/>
              </w:rPr>
              <w:t xml:space="preserve">, </w:t>
            </w:r>
            <w:proofErr w:type="spellStart"/>
            <w:r w:rsidRPr="00740ECA">
              <w:rPr>
                <w:b/>
                <w:sz w:val="22"/>
                <w:szCs w:val="22"/>
              </w:rPr>
              <w:t>atliekant</w:t>
            </w:r>
            <w:proofErr w:type="spellEnd"/>
            <w:r w:rsidRPr="00740ECA">
              <w:rPr>
                <w:b/>
                <w:sz w:val="22"/>
                <w:szCs w:val="22"/>
              </w:rPr>
              <w:t xml:space="preserve"> </w:t>
            </w:r>
            <w:proofErr w:type="spellStart"/>
            <w:r w:rsidRPr="00740ECA">
              <w:rPr>
                <w:b/>
                <w:sz w:val="22"/>
                <w:szCs w:val="22"/>
              </w:rPr>
              <w:t>kainos</w:t>
            </w:r>
            <w:proofErr w:type="spellEnd"/>
            <w:r w:rsidRPr="00740ECA">
              <w:rPr>
                <w:b/>
                <w:sz w:val="22"/>
                <w:szCs w:val="22"/>
              </w:rPr>
              <w:t xml:space="preserve"> </w:t>
            </w:r>
            <w:proofErr w:type="spellStart"/>
            <w:r w:rsidRPr="00740ECA">
              <w:rPr>
                <w:b/>
                <w:sz w:val="22"/>
                <w:szCs w:val="22"/>
              </w:rPr>
              <w:t>ir</w:t>
            </w:r>
            <w:proofErr w:type="spellEnd"/>
            <w:r w:rsidRPr="00740ECA">
              <w:rPr>
                <w:b/>
                <w:sz w:val="22"/>
                <w:szCs w:val="22"/>
              </w:rPr>
              <w:t xml:space="preserve"> </w:t>
            </w:r>
            <w:proofErr w:type="spellStart"/>
            <w:r w:rsidRPr="00740ECA">
              <w:rPr>
                <w:b/>
                <w:sz w:val="22"/>
                <w:szCs w:val="22"/>
              </w:rPr>
              <w:t>kokybės</w:t>
            </w:r>
            <w:proofErr w:type="spellEnd"/>
            <w:r w:rsidRPr="00740ECA">
              <w:rPr>
                <w:b/>
                <w:sz w:val="22"/>
                <w:szCs w:val="22"/>
              </w:rPr>
              <w:t xml:space="preserve"> </w:t>
            </w:r>
            <w:proofErr w:type="spellStart"/>
            <w:r w:rsidRPr="00740ECA">
              <w:rPr>
                <w:b/>
                <w:sz w:val="22"/>
                <w:szCs w:val="22"/>
              </w:rPr>
              <w:t>santykio</w:t>
            </w:r>
            <w:proofErr w:type="spellEnd"/>
            <w:r w:rsidRPr="00740ECA">
              <w:rPr>
                <w:b/>
                <w:sz w:val="22"/>
                <w:szCs w:val="22"/>
              </w:rPr>
              <w:t xml:space="preserve"> </w:t>
            </w:r>
            <w:proofErr w:type="spellStart"/>
            <w:r w:rsidRPr="00740ECA">
              <w:rPr>
                <w:b/>
                <w:sz w:val="22"/>
                <w:szCs w:val="22"/>
              </w:rPr>
              <w:t>įvertinimą</w:t>
            </w:r>
            <w:proofErr w:type="spellEnd"/>
          </w:p>
        </w:tc>
      </w:tr>
      <w:tr w:rsidR="005C46F2" w:rsidRPr="00740ECA" w14:paraId="1D6401BF" w14:textId="77777777" w:rsidTr="00E53B2B">
        <w:trPr>
          <w:trHeight w:val="210"/>
        </w:trPr>
        <w:tc>
          <w:tcPr>
            <w:tcW w:w="6804" w:type="dxa"/>
          </w:tcPr>
          <w:p w14:paraId="1E241D94" w14:textId="77777777" w:rsidR="005C46F2" w:rsidRPr="00740ECA" w:rsidRDefault="005C46F2" w:rsidP="00E53B2B">
            <w:pPr>
              <w:tabs>
                <w:tab w:val="left" w:pos="426"/>
              </w:tabs>
              <w:spacing w:line="210" w:lineRule="atLeast"/>
              <w:rPr>
                <w:bCs/>
                <w:i/>
                <w:iCs/>
                <w:sz w:val="22"/>
                <w:szCs w:val="22"/>
              </w:rPr>
            </w:pPr>
            <w:proofErr w:type="spellStart"/>
            <w:r w:rsidRPr="00740ECA">
              <w:rPr>
                <w:bCs/>
                <w:i/>
                <w:iCs/>
                <w:sz w:val="22"/>
                <w:szCs w:val="22"/>
              </w:rPr>
              <w:t>Pirmas</w:t>
            </w:r>
            <w:proofErr w:type="spellEnd"/>
            <w:r w:rsidRPr="00740ECA">
              <w:rPr>
                <w:bCs/>
                <w:i/>
                <w:iCs/>
                <w:sz w:val="22"/>
                <w:szCs w:val="22"/>
              </w:rPr>
              <w:t xml:space="preserve"> </w:t>
            </w:r>
            <w:proofErr w:type="spellStart"/>
            <w:r w:rsidRPr="00740ECA">
              <w:rPr>
                <w:bCs/>
                <w:i/>
                <w:iCs/>
                <w:sz w:val="22"/>
                <w:szCs w:val="22"/>
              </w:rPr>
              <w:t>kriterijus</w:t>
            </w:r>
            <w:proofErr w:type="spellEnd"/>
            <w:r w:rsidRPr="00740ECA">
              <w:rPr>
                <w:bCs/>
                <w:i/>
                <w:iCs/>
                <w:sz w:val="22"/>
                <w:szCs w:val="22"/>
              </w:rPr>
              <w:t xml:space="preserve"> - </w:t>
            </w:r>
            <w:proofErr w:type="spellStart"/>
            <w:r w:rsidRPr="00740ECA">
              <w:rPr>
                <w:bCs/>
                <w:iCs/>
                <w:sz w:val="22"/>
                <w:szCs w:val="22"/>
              </w:rPr>
              <w:t>kaina</w:t>
            </w:r>
            <w:proofErr w:type="spellEnd"/>
            <w:r w:rsidRPr="00740ECA">
              <w:rPr>
                <w:bCs/>
                <w:iCs/>
                <w:sz w:val="22"/>
                <w:szCs w:val="22"/>
              </w:rPr>
              <w:t xml:space="preserve"> (C)</w:t>
            </w:r>
          </w:p>
        </w:tc>
        <w:tc>
          <w:tcPr>
            <w:tcW w:w="2938" w:type="dxa"/>
          </w:tcPr>
          <w:p w14:paraId="6A8F7AB9" w14:textId="77777777" w:rsidR="005C46F2" w:rsidRPr="00740ECA" w:rsidRDefault="005C46F2" w:rsidP="00E53B2B">
            <w:pPr>
              <w:tabs>
                <w:tab w:val="left" w:pos="426"/>
              </w:tabs>
              <w:spacing w:line="210" w:lineRule="atLeast"/>
              <w:jc w:val="center"/>
              <w:rPr>
                <w:bCs/>
                <w:sz w:val="22"/>
                <w:szCs w:val="22"/>
              </w:rPr>
            </w:pPr>
            <w:r w:rsidRPr="00740ECA">
              <w:rPr>
                <w:bCs/>
                <w:sz w:val="22"/>
                <w:szCs w:val="22"/>
              </w:rPr>
              <w:t>X = 60</w:t>
            </w:r>
          </w:p>
        </w:tc>
      </w:tr>
      <w:tr w:rsidR="005C46F2" w:rsidRPr="00740ECA" w14:paraId="3C22127F" w14:textId="77777777" w:rsidTr="00E53B2B">
        <w:trPr>
          <w:trHeight w:val="210"/>
        </w:trPr>
        <w:tc>
          <w:tcPr>
            <w:tcW w:w="6804" w:type="dxa"/>
          </w:tcPr>
          <w:p w14:paraId="20A3BD80" w14:textId="77777777" w:rsidR="005C46F2" w:rsidRPr="00740ECA" w:rsidRDefault="005C46F2" w:rsidP="00E53B2B">
            <w:pPr>
              <w:tabs>
                <w:tab w:val="left" w:pos="426"/>
              </w:tabs>
              <w:spacing w:line="210" w:lineRule="atLeast"/>
              <w:rPr>
                <w:bCs/>
                <w:i/>
                <w:iCs/>
                <w:sz w:val="22"/>
                <w:szCs w:val="22"/>
              </w:rPr>
            </w:pPr>
            <w:proofErr w:type="spellStart"/>
            <w:r w:rsidRPr="00740ECA">
              <w:rPr>
                <w:bCs/>
                <w:i/>
                <w:iCs/>
                <w:sz w:val="22"/>
                <w:szCs w:val="22"/>
              </w:rPr>
              <w:t>Antras</w:t>
            </w:r>
            <w:proofErr w:type="spellEnd"/>
            <w:r w:rsidRPr="00740ECA">
              <w:rPr>
                <w:bCs/>
                <w:i/>
                <w:iCs/>
                <w:sz w:val="22"/>
                <w:szCs w:val="22"/>
              </w:rPr>
              <w:t xml:space="preserve"> </w:t>
            </w:r>
            <w:proofErr w:type="spellStart"/>
            <w:r w:rsidRPr="00740ECA">
              <w:rPr>
                <w:bCs/>
                <w:i/>
                <w:iCs/>
                <w:sz w:val="22"/>
                <w:szCs w:val="22"/>
              </w:rPr>
              <w:t>kriterijus</w:t>
            </w:r>
            <w:proofErr w:type="spellEnd"/>
            <w:r w:rsidRPr="00740ECA">
              <w:rPr>
                <w:bCs/>
                <w:i/>
                <w:iCs/>
                <w:sz w:val="22"/>
                <w:szCs w:val="22"/>
              </w:rPr>
              <w:t xml:space="preserve"> – </w:t>
            </w:r>
            <w:proofErr w:type="spellStart"/>
            <w:r w:rsidRPr="00740ECA">
              <w:rPr>
                <w:bCs/>
                <w:iCs/>
                <w:sz w:val="22"/>
                <w:szCs w:val="22"/>
              </w:rPr>
              <w:t>papildomas</w:t>
            </w:r>
            <w:proofErr w:type="spellEnd"/>
            <w:r w:rsidRPr="00740ECA">
              <w:rPr>
                <w:bCs/>
                <w:iCs/>
                <w:sz w:val="22"/>
                <w:szCs w:val="22"/>
              </w:rPr>
              <w:t xml:space="preserve"> </w:t>
            </w:r>
            <w:proofErr w:type="spellStart"/>
            <w:r w:rsidRPr="00740ECA">
              <w:rPr>
                <w:bCs/>
                <w:iCs/>
                <w:sz w:val="22"/>
                <w:szCs w:val="22"/>
              </w:rPr>
              <w:t>prekių</w:t>
            </w:r>
            <w:proofErr w:type="spellEnd"/>
            <w:r w:rsidRPr="00740ECA">
              <w:rPr>
                <w:bCs/>
                <w:iCs/>
                <w:sz w:val="22"/>
                <w:szCs w:val="22"/>
              </w:rPr>
              <w:t xml:space="preserve"> </w:t>
            </w:r>
            <w:proofErr w:type="spellStart"/>
            <w:r w:rsidRPr="00740ECA">
              <w:rPr>
                <w:bCs/>
                <w:iCs/>
                <w:sz w:val="22"/>
                <w:szCs w:val="22"/>
              </w:rPr>
              <w:t>garantijos</w:t>
            </w:r>
            <w:proofErr w:type="spellEnd"/>
            <w:r w:rsidRPr="00740ECA">
              <w:rPr>
                <w:bCs/>
                <w:iCs/>
                <w:sz w:val="22"/>
                <w:szCs w:val="22"/>
              </w:rPr>
              <w:t xml:space="preserve"> </w:t>
            </w:r>
            <w:proofErr w:type="spellStart"/>
            <w:r w:rsidRPr="00740ECA">
              <w:rPr>
                <w:bCs/>
                <w:iCs/>
                <w:sz w:val="22"/>
                <w:szCs w:val="22"/>
              </w:rPr>
              <w:t>terminas</w:t>
            </w:r>
            <w:proofErr w:type="spellEnd"/>
            <w:r w:rsidRPr="00740ECA">
              <w:rPr>
                <w:bCs/>
                <w:iCs/>
                <w:sz w:val="22"/>
                <w:szCs w:val="22"/>
              </w:rPr>
              <w:t xml:space="preserve"> (G)</w:t>
            </w:r>
          </w:p>
        </w:tc>
        <w:tc>
          <w:tcPr>
            <w:tcW w:w="2938" w:type="dxa"/>
          </w:tcPr>
          <w:p w14:paraId="44A9AB6B" w14:textId="77777777" w:rsidR="005C46F2" w:rsidRPr="00740ECA" w:rsidRDefault="005C46F2" w:rsidP="00E53B2B">
            <w:pPr>
              <w:tabs>
                <w:tab w:val="left" w:pos="426"/>
              </w:tabs>
              <w:spacing w:line="210" w:lineRule="atLeast"/>
              <w:jc w:val="center"/>
              <w:rPr>
                <w:bCs/>
                <w:sz w:val="22"/>
                <w:szCs w:val="22"/>
              </w:rPr>
            </w:pPr>
            <w:r w:rsidRPr="00740ECA">
              <w:rPr>
                <w:bCs/>
                <w:sz w:val="22"/>
                <w:szCs w:val="22"/>
              </w:rPr>
              <w:t>X=20</w:t>
            </w:r>
          </w:p>
        </w:tc>
      </w:tr>
      <w:tr w:rsidR="005C46F2" w:rsidRPr="00740ECA" w14:paraId="67F5A193" w14:textId="77777777" w:rsidTr="00E53B2B">
        <w:trPr>
          <w:trHeight w:val="210"/>
        </w:trPr>
        <w:tc>
          <w:tcPr>
            <w:tcW w:w="6804" w:type="dxa"/>
          </w:tcPr>
          <w:p w14:paraId="022C57D3" w14:textId="77777777" w:rsidR="005C46F2" w:rsidRPr="00740ECA" w:rsidRDefault="005C46F2" w:rsidP="00E53B2B">
            <w:pPr>
              <w:tabs>
                <w:tab w:val="left" w:pos="426"/>
              </w:tabs>
              <w:spacing w:line="210" w:lineRule="atLeast"/>
              <w:rPr>
                <w:bCs/>
                <w:i/>
                <w:iCs/>
                <w:sz w:val="22"/>
                <w:szCs w:val="22"/>
              </w:rPr>
            </w:pPr>
            <w:proofErr w:type="spellStart"/>
            <w:r w:rsidRPr="00740ECA">
              <w:rPr>
                <w:bCs/>
                <w:i/>
                <w:iCs/>
                <w:sz w:val="22"/>
                <w:szCs w:val="22"/>
              </w:rPr>
              <w:t>Trečias</w:t>
            </w:r>
            <w:proofErr w:type="spellEnd"/>
            <w:r w:rsidRPr="00740ECA">
              <w:rPr>
                <w:bCs/>
                <w:i/>
                <w:iCs/>
                <w:sz w:val="22"/>
                <w:szCs w:val="22"/>
              </w:rPr>
              <w:t xml:space="preserve"> </w:t>
            </w:r>
            <w:proofErr w:type="spellStart"/>
            <w:r w:rsidRPr="00740ECA">
              <w:rPr>
                <w:bCs/>
                <w:i/>
                <w:iCs/>
                <w:sz w:val="22"/>
                <w:szCs w:val="22"/>
              </w:rPr>
              <w:t>kriterijus</w:t>
            </w:r>
            <w:proofErr w:type="spellEnd"/>
            <w:r w:rsidRPr="00740ECA">
              <w:rPr>
                <w:bCs/>
                <w:i/>
                <w:iCs/>
                <w:sz w:val="22"/>
                <w:szCs w:val="22"/>
              </w:rPr>
              <w:t xml:space="preserve"> - </w:t>
            </w:r>
            <w:r w:rsidRPr="00740ECA">
              <w:rPr>
                <w:sz w:val="22"/>
                <w:szCs w:val="22"/>
              </w:rPr>
              <w:t xml:space="preserve">1 </w:t>
            </w:r>
            <w:proofErr w:type="spellStart"/>
            <w:r w:rsidRPr="00740ECA">
              <w:rPr>
                <w:sz w:val="22"/>
                <w:szCs w:val="22"/>
              </w:rPr>
              <w:t>etapo</w:t>
            </w:r>
            <w:proofErr w:type="spellEnd"/>
            <w:r w:rsidRPr="00740ECA">
              <w:rPr>
                <w:sz w:val="22"/>
                <w:szCs w:val="22"/>
              </w:rPr>
              <w:t xml:space="preserve"> </w:t>
            </w:r>
            <w:proofErr w:type="spellStart"/>
            <w:r w:rsidRPr="00740ECA">
              <w:rPr>
                <w:sz w:val="22"/>
                <w:szCs w:val="22"/>
              </w:rPr>
              <w:t>baldų</w:t>
            </w:r>
            <w:proofErr w:type="spellEnd"/>
            <w:r w:rsidRPr="00740ECA">
              <w:rPr>
                <w:sz w:val="22"/>
                <w:szCs w:val="22"/>
              </w:rPr>
              <w:t xml:space="preserve"> </w:t>
            </w:r>
            <w:proofErr w:type="spellStart"/>
            <w:r w:rsidRPr="00740ECA">
              <w:rPr>
                <w:sz w:val="22"/>
                <w:szCs w:val="22"/>
              </w:rPr>
              <w:t>pateikimo</w:t>
            </w:r>
            <w:proofErr w:type="spellEnd"/>
            <w:r w:rsidRPr="00740ECA">
              <w:rPr>
                <w:sz w:val="22"/>
                <w:szCs w:val="22"/>
              </w:rPr>
              <w:t xml:space="preserve"> </w:t>
            </w:r>
            <w:proofErr w:type="spellStart"/>
            <w:r w:rsidRPr="00740ECA">
              <w:rPr>
                <w:sz w:val="22"/>
                <w:szCs w:val="22"/>
              </w:rPr>
              <w:t>ir</w:t>
            </w:r>
            <w:proofErr w:type="spellEnd"/>
            <w:r w:rsidRPr="00740ECA">
              <w:rPr>
                <w:sz w:val="22"/>
                <w:szCs w:val="22"/>
              </w:rPr>
              <w:t xml:space="preserve"> </w:t>
            </w:r>
            <w:proofErr w:type="spellStart"/>
            <w:r w:rsidRPr="00740ECA">
              <w:rPr>
                <w:sz w:val="22"/>
                <w:szCs w:val="22"/>
              </w:rPr>
              <w:t>surinkimo</w:t>
            </w:r>
            <w:proofErr w:type="spellEnd"/>
            <w:r w:rsidRPr="00740ECA">
              <w:rPr>
                <w:sz w:val="22"/>
                <w:szCs w:val="22"/>
              </w:rPr>
              <w:t xml:space="preserve"> </w:t>
            </w:r>
            <w:proofErr w:type="spellStart"/>
            <w:r w:rsidRPr="00740ECA">
              <w:rPr>
                <w:sz w:val="22"/>
                <w:szCs w:val="22"/>
              </w:rPr>
              <w:t>terminai</w:t>
            </w:r>
            <w:proofErr w:type="spellEnd"/>
            <w:r w:rsidRPr="00740ECA">
              <w:rPr>
                <w:sz w:val="22"/>
                <w:szCs w:val="22"/>
              </w:rPr>
              <w:t xml:space="preserve"> (T)</w:t>
            </w:r>
          </w:p>
        </w:tc>
        <w:tc>
          <w:tcPr>
            <w:tcW w:w="2938" w:type="dxa"/>
          </w:tcPr>
          <w:p w14:paraId="7A31EA47" w14:textId="77777777" w:rsidR="005C46F2" w:rsidRPr="00740ECA" w:rsidRDefault="005C46F2" w:rsidP="00E53B2B">
            <w:pPr>
              <w:tabs>
                <w:tab w:val="left" w:pos="426"/>
              </w:tabs>
              <w:spacing w:line="210" w:lineRule="atLeast"/>
              <w:jc w:val="center"/>
              <w:rPr>
                <w:bCs/>
                <w:sz w:val="22"/>
                <w:szCs w:val="22"/>
              </w:rPr>
            </w:pPr>
            <w:r w:rsidRPr="00740ECA">
              <w:rPr>
                <w:bCs/>
                <w:sz w:val="22"/>
                <w:szCs w:val="22"/>
              </w:rPr>
              <w:t>X=20</w:t>
            </w:r>
          </w:p>
        </w:tc>
      </w:tr>
    </w:tbl>
    <w:p w14:paraId="3EBD15B5" w14:textId="77777777" w:rsidR="005C46F2" w:rsidRPr="00740ECA" w:rsidRDefault="005C46F2" w:rsidP="005C46F2">
      <w:pPr>
        <w:tabs>
          <w:tab w:val="left" w:pos="851"/>
        </w:tabs>
        <w:spacing w:after="0" w:line="240" w:lineRule="auto"/>
        <w:contextualSpacing/>
        <w:jc w:val="both"/>
        <w:rPr>
          <w:rFonts w:ascii="Times New Roman" w:hAnsi="Times New Roman" w:cs="Times New Roman"/>
        </w:rPr>
      </w:pPr>
    </w:p>
    <w:tbl>
      <w:tblPr>
        <w:tblpPr w:leftFromText="180" w:rightFromText="180" w:vertAnchor="text" w:tblpY="8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701"/>
        <w:gridCol w:w="1843"/>
      </w:tblGrid>
      <w:tr w:rsidR="005C46F2" w:rsidRPr="00740ECA" w14:paraId="186AA44C" w14:textId="77777777" w:rsidTr="00E53B2B">
        <w:trPr>
          <w:cantSplit/>
          <w:trHeight w:val="673"/>
        </w:trPr>
        <w:tc>
          <w:tcPr>
            <w:tcW w:w="6232" w:type="dxa"/>
            <w:vAlign w:val="center"/>
          </w:tcPr>
          <w:p w14:paraId="76F69BF0" w14:textId="77777777" w:rsidR="005C46F2" w:rsidRPr="00740ECA" w:rsidRDefault="005C46F2" w:rsidP="00E53B2B">
            <w:pPr>
              <w:widowControl w:val="0"/>
              <w:tabs>
                <w:tab w:val="left" w:pos="851"/>
              </w:tabs>
              <w:spacing w:line="240" w:lineRule="auto"/>
              <w:jc w:val="center"/>
              <w:rPr>
                <w:rFonts w:ascii="Times New Roman" w:eastAsia="Times New Roman" w:hAnsi="Times New Roman" w:cs="Times New Roman"/>
                <w:b/>
              </w:rPr>
            </w:pPr>
            <w:r w:rsidRPr="00740ECA">
              <w:rPr>
                <w:rFonts w:ascii="Times New Roman" w:eastAsia="Times New Roman" w:hAnsi="Times New Roman" w:cs="Times New Roman"/>
                <w:b/>
              </w:rPr>
              <w:t>VERTINIMO KRITERIJAI</w:t>
            </w:r>
          </w:p>
        </w:tc>
        <w:tc>
          <w:tcPr>
            <w:tcW w:w="1701" w:type="dxa"/>
            <w:vAlign w:val="center"/>
          </w:tcPr>
          <w:p w14:paraId="6DC9488F" w14:textId="77777777" w:rsidR="005C46F2" w:rsidRPr="00740ECA" w:rsidRDefault="005C46F2" w:rsidP="00E53B2B">
            <w:pPr>
              <w:widowControl w:val="0"/>
              <w:tabs>
                <w:tab w:val="left" w:pos="851"/>
              </w:tabs>
              <w:spacing w:line="240" w:lineRule="auto"/>
              <w:ind w:right="-108"/>
              <w:jc w:val="center"/>
              <w:rPr>
                <w:rFonts w:ascii="Times New Roman" w:eastAsia="Times New Roman" w:hAnsi="Times New Roman" w:cs="Times New Roman"/>
                <w:b/>
              </w:rPr>
            </w:pPr>
            <w:r w:rsidRPr="00740ECA">
              <w:rPr>
                <w:rFonts w:ascii="Times New Roman" w:eastAsia="Times New Roman" w:hAnsi="Times New Roman" w:cs="Times New Roman"/>
                <w:b/>
              </w:rPr>
              <w:t>Funkciniam parametrui suteikiami balai</w:t>
            </w:r>
          </w:p>
        </w:tc>
        <w:tc>
          <w:tcPr>
            <w:tcW w:w="1843" w:type="dxa"/>
            <w:vAlign w:val="center"/>
          </w:tcPr>
          <w:p w14:paraId="5DF1983F" w14:textId="77777777" w:rsidR="005C46F2" w:rsidRPr="00740ECA" w:rsidRDefault="005C46F2" w:rsidP="00E53B2B">
            <w:pPr>
              <w:widowControl w:val="0"/>
              <w:tabs>
                <w:tab w:val="left" w:pos="851"/>
              </w:tabs>
              <w:spacing w:line="240" w:lineRule="auto"/>
              <w:ind w:right="-9"/>
              <w:jc w:val="center"/>
              <w:rPr>
                <w:rFonts w:ascii="Times New Roman" w:eastAsia="Times New Roman" w:hAnsi="Times New Roman" w:cs="Times New Roman"/>
                <w:b/>
                <w:i/>
                <w:iCs/>
              </w:rPr>
            </w:pPr>
            <w:r w:rsidRPr="00740ECA">
              <w:rPr>
                <w:rFonts w:ascii="Times New Roman" w:eastAsia="Times New Roman" w:hAnsi="Times New Roman" w:cs="Times New Roman"/>
                <w:b/>
              </w:rPr>
              <w:t>Lyginamasis svoris ekonominio naudingumo įvertinime</w:t>
            </w:r>
          </w:p>
        </w:tc>
      </w:tr>
      <w:tr w:rsidR="005C46F2" w:rsidRPr="00740ECA" w14:paraId="7758A948" w14:textId="77777777" w:rsidTr="00E53B2B">
        <w:trPr>
          <w:cantSplit/>
          <w:trHeight w:val="209"/>
        </w:trPr>
        <w:tc>
          <w:tcPr>
            <w:tcW w:w="6232" w:type="dxa"/>
          </w:tcPr>
          <w:p w14:paraId="4E2DB14E" w14:textId="77777777" w:rsidR="005C46F2" w:rsidRPr="00740ECA" w:rsidRDefault="005C46F2" w:rsidP="00E53B2B">
            <w:pPr>
              <w:tabs>
                <w:tab w:val="left" w:pos="460"/>
              </w:tabs>
              <w:spacing w:after="0" w:line="240" w:lineRule="auto"/>
              <w:ind w:right="1633"/>
              <w:rPr>
                <w:rFonts w:ascii="Times New Roman" w:eastAsia="Times New Roman" w:hAnsi="Times New Roman" w:cs="Times New Roman"/>
                <w:b/>
                <w:iCs/>
              </w:rPr>
            </w:pPr>
            <w:r w:rsidRPr="00740ECA">
              <w:rPr>
                <w:rFonts w:ascii="Times New Roman" w:eastAsia="Times New Roman" w:hAnsi="Times New Roman" w:cs="Times New Roman"/>
                <w:b/>
                <w:iCs/>
              </w:rPr>
              <w:t>Pirmas kriterijus – kaina (C)</w:t>
            </w:r>
          </w:p>
          <w:p w14:paraId="49F7D1EE" w14:textId="77777777" w:rsidR="005C46F2" w:rsidRPr="00740ECA" w:rsidRDefault="005C46F2" w:rsidP="00E53B2B">
            <w:pPr>
              <w:tabs>
                <w:tab w:val="left" w:pos="851"/>
              </w:tabs>
              <w:spacing w:line="240" w:lineRule="auto"/>
              <w:ind w:right="-106"/>
              <w:rPr>
                <w:rFonts w:ascii="Times New Roman" w:eastAsia="Times New Roman" w:hAnsi="Times New Roman" w:cs="Times New Roman"/>
                <w:i/>
                <w:iCs/>
              </w:rPr>
            </w:pPr>
            <w:r w:rsidRPr="00740ECA">
              <w:rPr>
                <w:rFonts w:ascii="Times New Roman" w:eastAsia="Times New Roman" w:hAnsi="Times New Roman" w:cs="Times New Roman"/>
                <w:i/>
                <w:iCs/>
              </w:rPr>
              <w:t xml:space="preserve">Vertinama pasiūlymo </w:t>
            </w:r>
            <w:r w:rsidRPr="00740ECA">
              <w:rPr>
                <w:rFonts w:ascii="Times New Roman" w:eastAsia="Times New Roman" w:hAnsi="Times New Roman" w:cs="Times New Roman"/>
                <w:b/>
                <w:i/>
              </w:rPr>
              <w:t xml:space="preserve">kaina </w:t>
            </w:r>
            <w:r w:rsidRPr="00740ECA">
              <w:rPr>
                <w:rFonts w:ascii="Times New Roman" w:eastAsia="Times New Roman" w:hAnsi="Times New Roman" w:cs="Times New Roman"/>
                <w:i/>
                <w:iCs/>
              </w:rPr>
              <w:t>eurais už visą pirkimo objektą, įskaitant visus mokesčius (taip pat ir PVM, jei taikoma) ir visas tiekėjo išlaidas, susijusias su sutarties vykdymu.</w:t>
            </w:r>
          </w:p>
        </w:tc>
        <w:tc>
          <w:tcPr>
            <w:tcW w:w="1701" w:type="dxa"/>
          </w:tcPr>
          <w:p w14:paraId="433D7413" w14:textId="77777777" w:rsidR="005C46F2" w:rsidRPr="00740ECA" w:rsidRDefault="005C46F2" w:rsidP="00E53B2B">
            <w:pPr>
              <w:widowControl w:val="0"/>
              <w:tabs>
                <w:tab w:val="left" w:pos="851"/>
              </w:tabs>
              <w:spacing w:line="240" w:lineRule="auto"/>
              <w:jc w:val="center"/>
              <w:rPr>
                <w:rFonts w:ascii="Times New Roman" w:eastAsia="Times New Roman" w:hAnsi="Times New Roman" w:cs="Times New Roman"/>
              </w:rPr>
            </w:pPr>
          </w:p>
        </w:tc>
        <w:tc>
          <w:tcPr>
            <w:tcW w:w="1843" w:type="dxa"/>
          </w:tcPr>
          <w:p w14:paraId="279AC3DC" w14:textId="77777777" w:rsidR="005C46F2" w:rsidRPr="00740ECA" w:rsidRDefault="005C46F2" w:rsidP="00E53B2B">
            <w:pPr>
              <w:widowControl w:val="0"/>
              <w:tabs>
                <w:tab w:val="left" w:pos="851"/>
              </w:tabs>
              <w:spacing w:line="240" w:lineRule="auto"/>
              <w:jc w:val="center"/>
              <w:rPr>
                <w:rFonts w:ascii="Times New Roman" w:eastAsia="Times New Roman" w:hAnsi="Times New Roman" w:cs="Times New Roman"/>
              </w:rPr>
            </w:pPr>
            <w:r w:rsidRPr="00740ECA">
              <w:rPr>
                <w:rFonts w:ascii="Times New Roman" w:eastAsia="Times New Roman" w:hAnsi="Times New Roman" w:cs="Times New Roman"/>
              </w:rPr>
              <w:t>X=60</w:t>
            </w:r>
          </w:p>
        </w:tc>
      </w:tr>
      <w:tr w:rsidR="005C46F2" w:rsidRPr="00740ECA" w14:paraId="54ADC632" w14:textId="77777777" w:rsidTr="00E53B2B">
        <w:trPr>
          <w:cantSplit/>
          <w:trHeight w:val="209"/>
        </w:trPr>
        <w:tc>
          <w:tcPr>
            <w:tcW w:w="6232" w:type="dxa"/>
          </w:tcPr>
          <w:p w14:paraId="1F63319C" w14:textId="77777777" w:rsidR="005C46F2" w:rsidRPr="00740ECA" w:rsidRDefault="005C46F2" w:rsidP="00E53B2B">
            <w:pPr>
              <w:tabs>
                <w:tab w:val="left" w:pos="588"/>
              </w:tabs>
              <w:spacing w:after="200" w:line="240" w:lineRule="auto"/>
              <w:jc w:val="both"/>
              <w:rPr>
                <w:rFonts w:ascii="Times New Roman" w:eastAsia="Times New Roman" w:hAnsi="Times New Roman" w:cs="Times New Roman"/>
                <w:b/>
                <w:iCs/>
              </w:rPr>
            </w:pPr>
            <w:r w:rsidRPr="00740ECA">
              <w:rPr>
                <w:rFonts w:ascii="Times New Roman" w:eastAsia="Times New Roman" w:hAnsi="Times New Roman" w:cs="Times New Roman"/>
                <w:b/>
                <w:iCs/>
              </w:rPr>
              <w:t xml:space="preserve">Antras kriterijus –  papildomas prekių garantijos terminas (G) </w:t>
            </w:r>
          </w:p>
          <w:p w14:paraId="3B72EA4A" w14:textId="77777777" w:rsidR="005C46F2" w:rsidRPr="00740ECA" w:rsidRDefault="005C46F2" w:rsidP="00E53B2B">
            <w:pPr>
              <w:pStyle w:val="ListParagraph"/>
              <w:tabs>
                <w:tab w:val="left" w:pos="588"/>
              </w:tabs>
              <w:spacing w:after="200"/>
              <w:ind w:left="32"/>
              <w:jc w:val="both"/>
              <w:rPr>
                <w:rFonts w:ascii="Times New Roman" w:hAnsi="Times New Roman"/>
                <w:bCs/>
                <w:iCs/>
                <w:sz w:val="22"/>
                <w:szCs w:val="22"/>
              </w:rPr>
            </w:pPr>
            <w:r w:rsidRPr="00740ECA">
              <w:rPr>
                <w:rFonts w:ascii="Times New Roman" w:hAnsi="Times New Roman"/>
                <w:bCs/>
                <w:iCs/>
                <w:sz w:val="22"/>
                <w:szCs w:val="22"/>
              </w:rPr>
              <w:t>Reikalaujamas minimalus garantinis terminas yra 5 m., tačiau jeigu tiekėjas pasiūlo ilgesnį garantijos terminą, tai už kiekvienus papildomus metus skiriamas papildomi 2 balai.</w:t>
            </w:r>
          </w:p>
          <w:p w14:paraId="4292F0B3" w14:textId="7777777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r w:rsidRPr="00740ECA">
              <w:rPr>
                <w:rFonts w:ascii="Times New Roman" w:eastAsia="Times New Roman" w:hAnsi="Times New Roman" w:cs="Times New Roman"/>
                <w:iCs/>
              </w:rPr>
              <w:t>Tiekėjas savo pasiūlyme turi nurodyti jo siūlomą</w:t>
            </w:r>
            <w:r w:rsidRPr="00740ECA">
              <w:rPr>
                <w:rFonts w:ascii="Times New Roman" w:hAnsi="Times New Roman" w:cs="Times New Roman"/>
              </w:rPr>
              <w:t xml:space="preserve"> </w:t>
            </w:r>
            <w:r w:rsidRPr="00740ECA">
              <w:rPr>
                <w:rFonts w:ascii="Times New Roman" w:eastAsia="Times New Roman" w:hAnsi="Times New Roman" w:cs="Times New Roman"/>
                <w:iCs/>
              </w:rPr>
              <w:t>baldų kokybės garantijos</w:t>
            </w:r>
            <w:r w:rsidRPr="00740ECA">
              <w:rPr>
                <w:rFonts w:ascii="Times New Roman" w:hAnsi="Times New Roman" w:cs="Times New Roman"/>
              </w:rPr>
              <w:t xml:space="preserve"> </w:t>
            </w:r>
            <w:r w:rsidRPr="00740ECA">
              <w:rPr>
                <w:rFonts w:ascii="Times New Roman" w:eastAsia="Times New Roman" w:hAnsi="Times New Roman" w:cs="Times New Roman"/>
                <w:iCs/>
              </w:rPr>
              <w:t>trukmę, kurios metu tiekėjas įsipareigoja užtikrinti tinkamą baldų funkcionavimą, išreikštą metais.</w:t>
            </w:r>
          </w:p>
          <w:p w14:paraId="1A28D860" w14:textId="7777777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p>
          <w:p w14:paraId="2C018A15" w14:textId="7777777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r w:rsidRPr="00740ECA">
              <w:rPr>
                <w:rFonts w:ascii="Times New Roman" w:eastAsia="Times New Roman" w:hAnsi="Times New Roman" w:cs="Times New Roman"/>
                <w:iCs/>
              </w:rPr>
              <w:t>Balai skiriami tokia tvarka:</w:t>
            </w:r>
          </w:p>
          <w:p w14:paraId="521B0BBD" w14:textId="7ADD8C4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r w:rsidRPr="00740ECA">
              <w:rPr>
                <w:rFonts w:ascii="Times New Roman" w:eastAsia="Times New Roman" w:hAnsi="Times New Roman" w:cs="Times New Roman"/>
                <w:iCs/>
              </w:rPr>
              <w:t>1) baldų garantinis laikotarpis 6 m. – 2 bala</w:t>
            </w:r>
            <w:r w:rsidR="00154127" w:rsidRPr="00740ECA">
              <w:rPr>
                <w:rFonts w:ascii="Times New Roman" w:eastAsia="Times New Roman" w:hAnsi="Times New Roman" w:cs="Times New Roman"/>
                <w:iCs/>
              </w:rPr>
              <w:t>i</w:t>
            </w:r>
            <w:r w:rsidRPr="00740ECA">
              <w:rPr>
                <w:rFonts w:ascii="Times New Roman" w:eastAsia="Times New Roman" w:hAnsi="Times New Roman" w:cs="Times New Roman"/>
                <w:iCs/>
              </w:rPr>
              <w:t xml:space="preserve">; </w:t>
            </w:r>
          </w:p>
          <w:p w14:paraId="729E2FC4" w14:textId="7777777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r w:rsidRPr="00740ECA">
              <w:rPr>
                <w:rFonts w:ascii="Times New Roman" w:eastAsia="Times New Roman" w:hAnsi="Times New Roman" w:cs="Times New Roman"/>
                <w:iCs/>
              </w:rPr>
              <w:t>2)  baldų garantinis laikotarpis 7 m. – 4 balai;</w:t>
            </w:r>
          </w:p>
          <w:p w14:paraId="399B77CD" w14:textId="7777777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r w:rsidRPr="00740ECA">
              <w:rPr>
                <w:rFonts w:ascii="Times New Roman" w:eastAsia="Times New Roman" w:hAnsi="Times New Roman" w:cs="Times New Roman"/>
                <w:iCs/>
              </w:rPr>
              <w:t>3)  baldų garantinis laikotarpis 8 m. – 6 balai;</w:t>
            </w:r>
          </w:p>
          <w:p w14:paraId="1C4FC838" w14:textId="7777777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r w:rsidRPr="00740ECA">
              <w:rPr>
                <w:rFonts w:ascii="Times New Roman" w:eastAsia="Times New Roman" w:hAnsi="Times New Roman" w:cs="Times New Roman"/>
                <w:iCs/>
              </w:rPr>
              <w:t>4)  baldų garantinis laikotarpis 9 m. – 8 balai;</w:t>
            </w:r>
          </w:p>
          <w:p w14:paraId="3BC0D087" w14:textId="572BA4F0"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r w:rsidRPr="00740ECA">
              <w:rPr>
                <w:rFonts w:ascii="Times New Roman" w:eastAsia="Times New Roman" w:hAnsi="Times New Roman" w:cs="Times New Roman"/>
                <w:iCs/>
              </w:rPr>
              <w:t>5)  baldų garantinis laikotarpis 10 m. – 10 bal</w:t>
            </w:r>
            <w:r w:rsidR="00154127" w:rsidRPr="00740ECA">
              <w:rPr>
                <w:rFonts w:ascii="Times New Roman" w:eastAsia="Times New Roman" w:hAnsi="Times New Roman" w:cs="Times New Roman"/>
                <w:iCs/>
              </w:rPr>
              <w:t>ų</w:t>
            </w:r>
            <w:r w:rsidRPr="00740ECA">
              <w:rPr>
                <w:rFonts w:ascii="Times New Roman" w:eastAsia="Times New Roman" w:hAnsi="Times New Roman" w:cs="Times New Roman"/>
                <w:iCs/>
              </w:rPr>
              <w:t>;</w:t>
            </w:r>
          </w:p>
          <w:p w14:paraId="6F0CB01E" w14:textId="7777777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p>
          <w:p w14:paraId="54CD7060" w14:textId="7777777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r w:rsidRPr="00740ECA">
              <w:rPr>
                <w:rFonts w:ascii="Times New Roman" w:eastAsia="Times New Roman" w:hAnsi="Times New Roman" w:cs="Times New Roman"/>
                <w:iCs/>
              </w:rPr>
              <w:t>Maksimalus balų skaičius – 10 balų.</w:t>
            </w:r>
          </w:p>
          <w:p w14:paraId="685CE7EB" w14:textId="77777777" w:rsidR="005C46F2" w:rsidRPr="00740ECA" w:rsidRDefault="005C46F2" w:rsidP="00E53B2B">
            <w:pPr>
              <w:tabs>
                <w:tab w:val="left" w:pos="460"/>
              </w:tabs>
              <w:spacing w:after="0" w:line="240" w:lineRule="auto"/>
              <w:ind w:right="1633"/>
              <w:contextualSpacing/>
              <w:rPr>
                <w:rFonts w:ascii="Times New Roman" w:eastAsia="Times New Roman" w:hAnsi="Times New Roman" w:cs="Times New Roman"/>
                <w:b/>
                <w:iCs/>
              </w:rPr>
            </w:pPr>
            <w:r w:rsidRPr="00740ECA">
              <w:rPr>
                <w:rFonts w:ascii="Times New Roman" w:eastAsia="Times New Roman" w:hAnsi="Times New Roman" w:cs="Times New Roman"/>
                <w:iCs/>
              </w:rPr>
              <w:lastRenderedPageBreak/>
              <w:t>Jei tiekėjo papildomas garantinis terminas yra ilgesnis nei 5 metai (t. y. bendras minimalus ir papildomas garantinių įsipareigojimų užtikrinimo terminas viršija 10 metų  terminą), papildomi balai nesuteikiami.</w:t>
            </w:r>
          </w:p>
        </w:tc>
        <w:tc>
          <w:tcPr>
            <w:tcW w:w="1701" w:type="dxa"/>
          </w:tcPr>
          <w:p w14:paraId="4F3A026E" w14:textId="77777777" w:rsidR="005C46F2" w:rsidRPr="00740ECA" w:rsidRDefault="005C46F2" w:rsidP="00E53B2B">
            <w:pPr>
              <w:widowControl w:val="0"/>
              <w:tabs>
                <w:tab w:val="left" w:pos="851"/>
              </w:tabs>
              <w:spacing w:line="240" w:lineRule="auto"/>
              <w:jc w:val="center"/>
              <w:rPr>
                <w:rFonts w:ascii="Times New Roman" w:eastAsia="Times New Roman" w:hAnsi="Times New Roman" w:cs="Times New Roman"/>
              </w:rPr>
            </w:pPr>
          </w:p>
        </w:tc>
        <w:tc>
          <w:tcPr>
            <w:tcW w:w="1843" w:type="dxa"/>
          </w:tcPr>
          <w:p w14:paraId="7F7C0A8D" w14:textId="77777777" w:rsidR="005C46F2" w:rsidRPr="00740ECA" w:rsidRDefault="005C46F2" w:rsidP="00E53B2B">
            <w:pPr>
              <w:widowControl w:val="0"/>
              <w:tabs>
                <w:tab w:val="left" w:pos="851"/>
              </w:tabs>
              <w:spacing w:line="240" w:lineRule="auto"/>
              <w:jc w:val="center"/>
              <w:rPr>
                <w:rFonts w:ascii="Times New Roman" w:eastAsia="Times New Roman" w:hAnsi="Times New Roman" w:cs="Times New Roman"/>
              </w:rPr>
            </w:pPr>
            <w:r w:rsidRPr="00740ECA">
              <w:rPr>
                <w:rFonts w:ascii="Times New Roman" w:eastAsia="Times New Roman" w:hAnsi="Times New Roman" w:cs="Times New Roman"/>
              </w:rPr>
              <w:t>X=20</w:t>
            </w:r>
          </w:p>
        </w:tc>
      </w:tr>
      <w:tr w:rsidR="005C46F2" w:rsidRPr="00740ECA" w14:paraId="7C29B1DC" w14:textId="77777777" w:rsidTr="00E53B2B">
        <w:trPr>
          <w:cantSplit/>
          <w:trHeight w:val="209"/>
        </w:trPr>
        <w:tc>
          <w:tcPr>
            <w:tcW w:w="6232" w:type="dxa"/>
          </w:tcPr>
          <w:p w14:paraId="2999597C" w14:textId="1F9A9D46" w:rsidR="005C46F2" w:rsidRPr="00740ECA" w:rsidRDefault="005C46F2" w:rsidP="00E53B2B">
            <w:pPr>
              <w:pStyle w:val="ListParagraph"/>
              <w:tabs>
                <w:tab w:val="left" w:pos="588"/>
              </w:tabs>
              <w:ind w:left="0"/>
              <w:jc w:val="both"/>
              <w:rPr>
                <w:rFonts w:ascii="Times New Roman" w:hAnsi="Times New Roman"/>
                <w:b/>
                <w:bCs/>
                <w:sz w:val="22"/>
                <w:szCs w:val="22"/>
              </w:rPr>
            </w:pPr>
            <w:r w:rsidRPr="00740ECA">
              <w:rPr>
                <w:rFonts w:ascii="Times New Roman" w:hAnsi="Times New Roman"/>
                <w:bCs/>
                <w:sz w:val="22"/>
                <w:szCs w:val="22"/>
              </w:rPr>
              <w:lastRenderedPageBreak/>
              <w:t xml:space="preserve">Trečias kriterijus - </w:t>
            </w:r>
            <w:r w:rsidRPr="00740ECA">
              <w:rPr>
                <w:rFonts w:ascii="Times New Roman" w:hAnsi="Times New Roman"/>
                <w:b/>
                <w:bCs/>
                <w:sz w:val="22"/>
                <w:szCs w:val="22"/>
              </w:rPr>
              <w:t xml:space="preserve"> baldų pateikimo ir surinkimo terminai (T)</w:t>
            </w:r>
          </w:p>
          <w:p w14:paraId="7B0AC468" w14:textId="77777777" w:rsidR="005C46F2" w:rsidRPr="00740ECA" w:rsidRDefault="005C46F2" w:rsidP="005C46F2">
            <w:pPr>
              <w:pStyle w:val="ListParagraph"/>
              <w:numPr>
                <w:ilvl w:val="1"/>
                <w:numId w:val="22"/>
              </w:numPr>
              <w:spacing w:after="160" w:line="276" w:lineRule="auto"/>
              <w:jc w:val="both"/>
              <w:rPr>
                <w:rFonts w:ascii="Times New Roman" w:hAnsi="Times New Roman"/>
                <w:sz w:val="22"/>
                <w:szCs w:val="22"/>
              </w:rPr>
            </w:pPr>
            <w:r w:rsidRPr="00740ECA">
              <w:rPr>
                <w:rFonts w:ascii="Times New Roman" w:hAnsi="Times New Roman"/>
                <w:sz w:val="22"/>
                <w:szCs w:val="22"/>
              </w:rPr>
              <w:t xml:space="preserve">Baldai pateikiami   ir surenkami  per 9 – 7 savaites </w:t>
            </w:r>
            <w:r w:rsidRPr="00740ECA">
              <w:rPr>
                <w:rFonts w:ascii="Times New Roman" w:hAnsi="Times New Roman"/>
                <w:iCs/>
                <w:sz w:val="22"/>
                <w:szCs w:val="22"/>
              </w:rPr>
              <w:t>–</w:t>
            </w:r>
            <w:r w:rsidRPr="00740ECA">
              <w:rPr>
                <w:rFonts w:ascii="Times New Roman" w:hAnsi="Times New Roman"/>
                <w:sz w:val="22"/>
                <w:szCs w:val="22"/>
              </w:rPr>
              <w:t xml:space="preserve"> 0 balų; </w:t>
            </w:r>
          </w:p>
          <w:p w14:paraId="671DCC3B" w14:textId="77777777" w:rsidR="005C46F2" w:rsidRPr="00740ECA" w:rsidRDefault="005C46F2" w:rsidP="005C46F2">
            <w:pPr>
              <w:pStyle w:val="ListParagraph"/>
              <w:numPr>
                <w:ilvl w:val="1"/>
                <w:numId w:val="22"/>
              </w:numPr>
              <w:spacing w:after="160" w:line="276" w:lineRule="auto"/>
              <w:ind w:left="360" w:hanging="360"/>
              <w:jc w:val="both"/>
              <w:rPr>
                <w:rFonts w:ascii="Times New Roman" w:hAnsi="Times New Roman"/>
                <w:sz w:val="22"/>
                <w:szCs w:val="22"/>
              </w:rPr>
            </w:pPr>
            <w:r w:rsidRPr="00740ECA">
              <w:rPr>
                <w:rFonts w:ascii="Times New Roman" w:hAnsi="Times New Roman"/>
                <w:sz w:val="22"/>
                <w:szCs w:val="22"/>
              </w:rPr>
              <w:t xml:space="preserve">Baldai pateikiami   ir surenkami  per 6 savaites </w:t>
            </w:r>
            <w:r w:rsidRPr="00740ECA">
              <w:rPr>
                <w:rFonts w:ascii="Times New Roman" w:hAnsi="Times New Roman"/>
                <w:iCs/>
                <w:sz w:val="22"/>
                <w:szCs w:val="22"/>
              </w:rPr>
              <w:t>–</w:t>
            </w:r>
            <w:r w:rsidRPr="00740ECA">
              <w:rPr>
                <w:rFonts w:ascii="Times New Roman" w:hAnsi="Times New Roman"/>
                <w:sz w:val="22"/>
                <w:szCs w:val="22"/>
              </w:rPr>
              <w:t xml:space="preserve"> 3 balai;</w:t>
            </w:r>
          </w:p>
          <w:p w14:paraId="7D30D669" w14:textId="77777777" w:rsidR="005C46F2" w:rsidRPr="00740ECA" w:rsidRDefault="005C46F2" w:rsidP="005C46F2">
            <w:pPr>
              <w:pStyle w:val="ListParagraph"/>
              <w:numPr>
                <w:ilvl w:val="1"/>
                <w:numId w:val="22"/>
              </w:numPr>
              <w:spacing w:after="160" w:line="276" w:lineRule="auto"/>
              <w:ind w:left="360" w:hanging="360"/>
              <w:jc w:val="both"/>
              <w:rPr>
                <w:rFonts w:ascii="Times New Roman" w:hAnsi="Times New Roman"/>
                <w:sz w:val="22"/>
                <w:szCs w:val="22"/>
              </w:rPr>
            </w:pPr>
            <w:r w:rsidRPr="00740ECA">
              <w:rPr>
                <w:rFonts w:ascii="Times New Roman" w:hAnsi="Times New Roman"/>
                <w:sz w:val="22"/>
                <w:szCs w:val="22"/>
              </w:rPr>
              <w:t xml:space="preserve">Baldai pateikiami  ir surenkami  per 5 savaites </w:t>
            </w:r>
            <w:r w:rsidRPr="00740ECA">
              <w:rPr>
                <w:rFonts w:ascii="Times New Roman" w:hAnsi="Times New Roman"/>
                <w:iCs/>
                <w:sz w:val="22"/>
                <w:szCs w:val="22"/>
              </w:rPr>
              <w:t xml:space="preserve">– </w:t>
            </w:r>
            <w:r w:rsidRPr="00740ECA">
              <w:rPr>
                <w:rFonts w:ascii="Times New Roman" w:hAnsi="Times New Roman"/>
                <w:sz w:val="22"/>
                <w:szCs w:val="22"/>
              </w:rPr>
              <w:t>6 balai;</w:t>
            </w:r>
          </w:p>
          <w:p w14:paraId="559E7853" w14:textId="77777777" w:rsidR="005C46F2" w:rsidRPr="00740ECA" w:rsidRDefault="005C46F2" w:rsidP="005C46F2">
            <w:pPr>
              <w:pStyle w:val="ListParagraph"/>
              <w:numPr>
                <w:ilvl w:val="1"/>
                <w:numId w:val="22"/>
              </w:numPr>
              <w:spacing w:after="160" w:line="276" w:lineRule="auto"/>
              <w:ind w:left="360" w:hanging="360"/>
              <w:jc w:val="both"/>
              <w:rPr>
                <w:rFonts w:ascii="Times New Roman" w:hAnsi="Times New Roman"/>
                <w:sz w:val="22"/>
                <w:szCs w:val="22"/>
              </w:rPr>
            </w:pPr>
            <w:r w:rsidRPr="00740ECA">
              <w:rPr>
                <w:rFonts w:ascii="Times New Roman" w:hAnsi="Times New Roman"/>
                <w:sz w:val="22"/>
                <w:szCs w:val="22"/>
              </w:rPr>
              <w:t>Baldai pateikiami  ir surenkami  per 4 savaites</w:t>
            </w:r>
            <w:r w:rsidRPr="00740ECA">
              <w:rPr>
                <w:rFonts w:ascii="Times New Roman" w:hAnsi="Times New Roman"/>
                <w:sz w:val="22"/>
                <w:szCs w:val="22"/>
              </w:rPr>
              <w:tab/>
            </w:r>
            <w:r w:rsidRPr="00740ECA">
              <w:rPr>
                <w:rFonts w:ascii="Times New Roman" w:hAnsi="Times New Roman"/>
                <w:iCs/>
                <w:sz w:val="22"/>
                <w:szCs w:val="22"/>
              </w:rPr>
              <w:t xml:space="preserve">– </w:t>
            </w:r>
            <w:r w:rsidRPr="00740ECA">
              <w:rPr>
                <w:rFonts w:ascii="Times New Roman" w:hAnsi="Times New Roman"/>
                <w:sz w:val="22"/>
                <w:szCs w:val="22"/>
              </w:rPr>
              <w:t>10 balų.</w:t>
            </w:r>
          </w:p>
        </w:tc>
        <w:tc>
          <w:tcPr>
            <w:tcW w:w="1701" w:type="dxa"/>
          </w:tcPr>
          <w:p w14:paraId="3B7ADD7F" w14:textId="77777777" w:rsidR="005C46F2" w:rsidRPr="00740ECA" w:rsidRDefault="005C46F2" w:rsidP="00E53B2B">
            <w:pPr>
              <w:widowControl w:val="0"/>
              <w:tabs>
                <w:tab w:val="left" w:pos="851"/>
              </w:tabs>
              <w:spacing w:line="240" w:lineRule="auto"/>
              <w:jc w:val="center"/>
              <w:rPr>
                <w:rFonts w:ascii="Times New Roman" w:eastAsia="Times New Roman" w:hAnsi="Times New Roman" w:cs="Times New Roman"/>
                <w:color w:val="00B050"/>
                <w:highlight w:val="lightGray"/>
              </w:rPr>
            </w:pPr>
          </w:p>
        </w:tc>
        <w:tc>
          <w:tcPr>
            <w:tcW w:w="1843" w:type="dxa"/>
          </w:tcPr>
          <w:p w14:paraId="739026B4" w14:textId="77777777" w:rsidR="005C46F2" w:rsidRPr="00740ECA" w:rsidRDefault="005C46F2" w:rsidP="00E53B2B">
            <w:pPr>
              <w:widowControl w:val="0"/>
              <w:tabs>
                <w:tab w:val="left" w:pos="851"/>
              </w:tabs>
              <w:spacing w:line="240" w:lineRule="auto"/>
              <w:jc w:val="center"/>
              <w:rPr>
                <w:rFonts w:ascii="Times New Roman" w:eastAsia="Times New Roman" w:hAnsi="Times New Roman" w:cs="Times New Roman"/>
              </w:rPr>
            </w:pPr>
            <w:r w:rsidRPr="00740ECA">
              <w:rPr>
                <w:rFonts w:ascii="Times New Roman" w:eastAsia="Times New Roman" w:hAnsi="Times New Roman" w:cs="Times New Roman"/>
              </w:rPr>
              <w:t>X</w:t>
            </w:r>
            <w:r w:rsidRPr="00740ECA">
              <w:rPr>
                <w:rFonts w:ascii="Times New Roman" w:eastAsia="Times New Roman" w:hAnsi="Times New Roman" w:cs="Times New Roman"/>
                <w:vertAlign w:val="subscript"/>
              </w:rPr>
              <w:t>4</w:t>
            </w:r>
            <w:r w:rsidRPr="00740ECA">
              <w:rPr>
                <w:rFonts w:ascii="Times New Roman" w:eastAsia="Times New Roman" w:hAnsi="Times New Roman" w:cs="Times New Roman"/>
              </w:rPr>
              <w:t xml:space="preserve"> =20</w:t>
            </w:r>
          </w:p>
        </w:tc>
      </w:tr>
    </w:tbl>
    <w:p w14:paraId="66994978" w14:textId="77777777" w:rsidR="005C46F2" w:rsidRPr="00740ECA" w:rsidRDefault="005C46F2" w:rsidP="005C46F2">
      <w:pPr>
        <w:pStyle w:val="ListParagraph"/>
        <w:numPr>
          <w:ilvl w:val="0"/>
          <w:numId w:val="23"/>
        </w:numPr>
        <w:ind w:left="0" w:firstLine="567"/>
        <w:jc w:val="both"/>
        <w:rPr>
          <w:rFonts w:ascii="Times New Roman" w:hAnsi="Times New Roman"/>
          <w:vanish/>
          <w:sz w:val="22"/>
          <w:szCs w:val="22"/>
        </w:rPr>
      </w:pPr>
    </w:p>
    <w:p w14:paraId="21A466DF" w14:textId="77777777" w:rsidR="005C46F2" w:rsidRPr="00740ECA" w:rsidRDefault="005C46F2" w:rsidP="005C46F2">
      <w:pPr>
        <w:pStyle w:val="ListParagraph"/>
        <w:numPr>
          <w:ilvl w:val="0"/>
          <w:numId w:val="23"/>
        </w:numPr>
        <w:ind w:left="0" w:firstLine="567"/>
        <w:jc w:val="both"/>
        <w:rPr>
          <w:rFonts w:ascii="Times New Roman" w:hAnsi="Times New Roman"/>
          <w:vanish/>
          <w:sz w:val="22"/>
          <w:szCs w:val="22"/>
        </w:rPr>
      </w:pPr>
    </w:p>
    <w:p w14:paraId="3B0B5087" w14:textId="77777777" w:rsidR="005C46F2" w:rsidRPr="00740ECA" w:rsidRDefault="005C46F2" w:rsidP="005C46F2">
      <w:pPr>
        <w:pStyle w:val="ListParagraph"/>
        <w:numPr>
          <w:ilvl w:val="0"/>
          <w:numId w:val="23"/>
        </w:numPr>
        <w:ind w:left="0" w:firstLine="567"/>
        <w:jc w:val="both"/>
        <w:rPr>
          <w:rFonts w:ascii="Times New Roman" w:hAnsi="Times New Roman"/>
          <w:vanish/>
          <w:sz w:val="22"/>
          <w:szCs w:val="22"/>
        </w:rPr>
      </w:pPr>
    </w:p>
    <w:p w14:paraId="63583823" w14:textId="77777777" w:rsidR="00840868" w:rsidRPr="00740ECA" w:rsidRDefault="00840868" w:rsidP="00840868">
      <w:pPr>
        <w:jc w:val="both"/>
        <w:rPr>
          <w:rFonts w:ascii="Times New Roman" w:hAnsi="Times New Roman" w:cs="Times New Roman"/>
        </w:rPr>
      </w:pPr>
    </w:p>
    <w:p w14:paraId="3C1D2AE0" w14:textId="64EB2F18" w:rsidR="005C46F2" w:rsidRPr="00D065DA" w:rsidRDefault="00D065DA" w:rsidP="00D065DA">
      <w:pPr>
        <w:jc w:val="both"/>
        <w:rPr>
          <w:rFonts w:ascii="Times New Roman" w:hAnsi="Times New Roman"/>
        </w:rPr>
      </w:pPr>
      <w:r>
        <w:rPr>
          <w:rFonts w:ascii="Times New Roman" w:hAnsi="Times New Roman"/>
        </w:rPr>
        <w:t>12.5.1.</w:t>
      </w:r>
      <w:r w:rsidR="005C46F2" w:rsidRPr="00D065DA">
        <w:rPr>
          <w:rFonts w:ascii="Times New Roman" w:hAnsi="Times New Roman"/>
        </w:rPr>
        <w:t>Kainos ir kokybės kriterijus (S) apskaičiuojamas sudedant T</w:t>
      </w:r>
      <w:r w:rsidR="00B53FA6" w:rsidRPr="00D065DA">
        <w:rPr>
          <w:rFonts w:ascii="Times New Roman" w:hAnsi="Times New Roman"/>
        </w:rPr>
        <w:t>ie</w:t>
      </w:r>
      <w:r w:rsidR="005C46F2" w:rsidRPr="00D065DA">
        <w:rPr>
          <w:rFonts w:ascii="Times New Roman" w:hAnsi="Times New Roman"/>
        </w:rPr>
        <w:t>kėjo kriterijų balus:</w:t>
      </w:r>
    </w:p>
    <w:p w14:paraId="4602B96D" w14:textId="77777777" w:rsidR="005C46F2" w:rsidRPr="00740ECA" w:rsidRDefault="005C46F2" w:rsidP="005C46F2">
      <w:pPr>
        <w:spacing w:after="0" w:line="240" w:lineRule="auto"/>
        <w:jc w:val="both"/>
        <w:rPr>
          <w:rFonts w:ascii="Times New Roman" w:eastAsia="Times New Roman" w:hAnsi="Times New Roman" w:cs="Times New Roman"/>
        </w:rPr>
      </w:pPr>
    </w:p>
    <w:p w14:paraId="71907392" w14:textId="77777777" w:rsidR="005C46F2" w:rsidRPr="00740ECA" w:rsidRDefault="005C46F2" w:rsidP="005C46F2">
      <w:pPr>
        <w:spacing w:after="0" w:line="240" w:lineRule="auto"/>
        <w:ind w:firstLine="709"/>
        <w:jc w:val="both"/>
        <w:rPr>
          <w:rFonts w:ascii="Times New Roman" w:hAnsi="Times New Roman" w:cs="Times New Roman"/>
          <w:i/>
        </w:rPr>
      </w:pPr>
      <w:r w:rsidRPr="00740ECA">
        <w:rPr>
          <w:rFonts w:ascii="Times New Roman" w:eastAsia="Times New Roman" w:hAnsi="Times New Roman" w:cs="Times New Roman"/>
          <w:i/>
        </w:rPr>
        <w:t xml:space="preserve">S = C + </w:t>
      </w:r>
      <w:r w:rsidRPr="00740ECA">
        <w:rPr>
          <w:rFonts w:ascii="Times New Roman" w:hAnsi="Times New Roman" w:cs="Times New Roman"/>
          <w:i/>
        </w:rPr>
        <w:t xml:space="preserve">G </w:t>
      </w:r>
      <w:r w:rsidRPr="00740ECA">
        <w:rPr>
          <w:rFonts w:ascii="Times New Roman" w:eastAsia="Times New Roman" w:hAnsi="Times New Roman" w:cs="Times New Roman"/>
          <w:i/>
        </w:rPr>
        <w:t>+  T</w:t>
      </w:r>
    </w:p>
    <w:p w14:paraId="4DAE943C" w14:textId="77777777" w:rsidR="005C46F2" w:rsidRPr="00740ECA" w:rsidRDefault="005C46F2" w:rsidP="005C46F2">
      <w:pPr>
        <w:spacing w:after="0" w:line="240" w:lineRule="auto"/>
        <w:ind w:firstLine="709"/>
        <w:jc w:val="both"/>
        <w:rPr>
          <w:rFonts w:ascii="Times New Roman" w:eastAsia="Times New Roman" w:hAnsi="Times New Roman" w:cs="Times New Roman"/>
        </w:rPr>
      </w:pPr>
    </w:p>
    <w:p w14:paraId="3D79A6BA" w14:textId="239172F4" w:rsidR="005C46F2" w:rsidRPr="00740ECA" w:rsidRDefault="00840868" w:rsidP="00840868">
      <w:pPr>
        <w:jc w:val="both"/>
        <w:rPr>
          <w:rFonts w:ascii="Times New Roman" w:hAnsi="Times New Roman" w:cs="Times New Roman"/>
        </w:rPr>
      </w:pPr>
      <w:r w:rsidRPr="00740ECA">
        <w:rPr>
          <w:rFonts w:ascii="Times New Roman" w:hAnsi="Times New Roman" w:cs="Times New Roman"/>
        </w:rPr>
        <w:t>12</w:t>
      </w:r>
      <w:r w:rsidR="00DD786A" w:rsidRPr="00740ECA">
        <w:rPr>
          <w:rFonts w:ascii="Times New Roman" w:hAnsi="Times New Roman" w:cs="Times New Roman"/>
        </w:rPr>
        <w:t>.</w:t>
      </w:r>
      <w:r w:rsidR="00D065DA">
        <w:rPr>
          <w:rFonts w:ascii="Times New Roman" w:hAnsi="Times New Roman" w:cs="Times New Roman"/>
        </w:rPr>
        <w:t>5</w:t>
      </w:r>
      <w:r w:rsidR="00DD786A" w:rsidRPr="00740ECA">
        <w:rPr>
          <w:rFonts w:ascii="Times New Roman" w:hAnsi="Times New Roman" w:cs="Times New Roman"/>
        </w:rPr>
        <w:t>.</w:t>
      </w:r>
      <w:r w:rsidR="000E70B6" w:rsidRPr="00740ECA">
        <w:rPr>
          <w:rFonts w:ascii="Times New Roman" w:hAnsi="Times New Roman" w:cs="Times New Roman"/>
        </w:rPr>
        <w:t xml:space="preserve">1.1. </w:t>
      </w:r>
      <w:r w:rsidR="005C46F2" w:rsidRPr="00740ECA">
        <w:rPr>
          <w:rFonts w:ascii="Times New Roman" w:hAnsi="Times New Roman" w:cs="Times New Roman"/>
        </w:rPr>
        <w:t>Pasiūlymo kainos (C) balai apskaičiuojami mažiausios pasiūlytos kainos (</w:t>
      </w:r>
      <w:proofErr w:type="spellStart"/>
      <w:r w:rsidR="005C46F2" w:rsidRPr="00740ECA">
        <w:rPr>
          <w:rFonts w:ascii="Times New Roman" w:hAnsi="Times New Roman" w:cs="Times New Roman"/>
        </w:rPr>
        <w:t>C</w:t>
      </w:r>
      <w:r w:rsidR="005C46F2" w:rsidRPr="00740ECA">
        <w:rPr>
          <w:rFonts w:ascii="Times New Roman" w:hAnsi="Times New Roman" w:cs="Times New Roman"/>
          <w:vertAlign w:val="subscript"/>
        </w:rPr>
        <w:t>min</w:t>
      </w:r>
      <w:proofErr w:type="spellEnd"/>
      <w:r w:rsidR="005C46F2" w:rsidRPr="00740ECA">
        <w:rPr>
          <w:rFonts w:ascii="Times New Roman" w:hAnsi="Times New Roman" w:cs="Times New Roman"/>
        </w:rPr>
        <w:t>) ir vertinamo pasiūlymo kainos (</w:t>
      </w:r>
      <w:proofErr w:type="spellStart"/>
      <w:r w:rsidR="005C46F2" w:rsidRPr="00740ECA">
        <w:rPr>
          <w:rFonts w:ascii="Times New Roman" w:hAnsi="Times New Roman" w:cs="Times New Roman"/>
        </w:rPr>
        <w:t>C</w:t>
      </w:r>
      <w:r w:rsidR="005C46F2" w:rsidRPr="00740ECA">
        <w:rPr>
          <w:rFonts w:ascii="Times New Roman" w:hAnsi="Times New Roman" w:cs="Times New Roman"/>
          <w:vertAlign w:val="subscript"/>
        </w:rPr>
        <w:t>p</w:t>
      </w:r>
      <w:proofErr w:type="spellEnd"/>
      <w:r w:rsidR="005C46F2" w:rsidRPr="00740ECA">
        <w:rPr>
          <w:rFonts w:ascii="Times New Roman" w:hAnsi="Times New Roman" w:cs="Times New Roman"/>
        </w:rPr>
        <w:t>) santykį padauginant iš kainos lyginamojo svorio (X1):</w:t>
      </w:r>
    </w:p>
    <w:p w14:paraId="7EFDFABE" w14:textId="77777777" w:rsidR="005C46F2" w:rsidRPr="00740ECA" w:rsidRDefault="005C46F2" w:rsidP="005C46F2">
      <w:pPr>
        <w:spacing w:after="0" w:line="240" w:lineRule="auto"/>
        <w:jc w:val="both"/>
        <w:rPr>
          <w:rFonts w:ascii="Times New Roman" w:eastAsia="Times New Roman" w:hAnsi="Times New Roman" w:cs="Times New Roman"/>
        </w:rPr>
      </w:pPr>
    </w:p>
    <w:p w14:paraId="70894EAB" w14:textId="77777777" w:rsidR="005C46F2" w:rsidRPr="00740ECA" w:rsidRDefault="005C46F2" w:rsidP="005C46F2">
      <w:pPr>
        <w:spacing w:after="0" w:line="240" w:lineRule="auto"/>
        <w:ind w:firstLine="709"/>
        <w:jc w:val="center"/>
        <w:rPr>
          <w:rFonts w:ascii="Times New Roman" w:eastAsia="Times New Roman" w:hAnsi="Times New Roman" w:cs="Times New Roman"/>
        </w:rPr>
      </w:pPr>
      <m:oMathPara>
        <m:oMath>
          <m:r>
            <w:rPr>
              <w:rFonts w:ascii="Cambria Math" w:eastAsia="Times New Roman" w:hAnsi="Cambria Math" w:cs="Times New Roman"/>
            </w:rPr>
            <m:t>C=</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min</m:t>
                  </m:r>
                </m:sub>
              </m:sSub>
            </m:num>
            <m:den>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p</m:t>
                  </m:r>
                </m:sub>
              </m:sSub>
            </m:den>
          </m:f>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1</m:t>
              </m:r>
            </m:sub>
          </m:sSub>
        </m:oMath>
      </m:oMathPara>
    </w:p>
    <w:p w14:paraId="5E9BFBDE" w14:textId="21ACAE41" w:rsidR="005C46F2" w:rsidRPr="00740ECA" w:rsidRDefault="000E70B6" w:rsidP="000E70B6">
      <w:pPr>
        <w:jc w:val="both"/>
        <w:rPr>
          <w:rFonts w:ascii="Times New Roman" w:hAnsi="Times New Roman" w:cs="Times New Roman"/>
        </w:rPr>
      </w:pPr>
      <w:r w:rsidRPr="00740ECA">
        <w:rPr>
          <w:rFonts w:ascii="Times New Roman" w:hAnsi="Times New Roman" w:cs="Times New Roman"/>
          <w:bCs/>
          <w:iCs/>
        </w:rPr>
        <w:t>12.</w:t>
      </w:r>
      <w:r w:rsidR="00D065DA">
        <w:rPr>
          <w:rFonts w:ascii="Times New Roman" w:hAnsi="Times New Roman" w:cs="Times New Roman"/>
          <w:bCs/>
          <w:iCs/>
        </w:rPr>
        <w:t>5</w:t>
      </w:r>
      <w:r w:rsidR="00430116" w:rsidRPr="00740ECA">
        <w:rPr>
          <w:rFonts w:ascii="Times New Roman" w:hAnsi="Times New Roman" w:cs="Times New Roman"/>
          <w:bCs/>
          <w:iCs/>
        </w:rPr>
        <w:t>.1.2 .</w:t>
      </w:r>
      <w:r w:rsidR="005C46F2" w:rsidRPr="00740ECA">
        <w:rPr>
          <w:rFonts w:ascii="Times New Roman" w:hAnsi="Times New Roman" w:cs="Times New Roman"/>
          <w:bCs/>
          <w:iCs/>
        </w:rPr>
        <w:t xml:space="preserve">Papildomas garantinių įsipareigojimų užtikrinimo termino (G)  </w:t>
      </w:r>
      <w:r w:rsidR="005C46F2" w:rsidRPr="00740ECA">
        <w:rPr>
          <w:rFonts w:ascii="Times New Roman" w:hAnsi="Times New Roman" w:cs="Times New Roman"/>
        </w:rPr>
        <w:t>balai apskaičiuojami vertinamo pasiūlymo papildomos garantijos balai (</w:t>
      </w:r>
      <w:proofErr w:type="spellStart"/>
      <w:r w:rsidR="005C46F2" w:rsidRPr="00740ECA">
        <w:rPr>
          <w:rFonts w:ascii="Times New Roman" w:hAnsi="Times New Roman" w:cs="Times New Roman"/>
        </w:rPr>
        <w:t>G</w:t>
      </w:r>
      <w:r w:rsidR="005C46F2" w:rsidRPr="00740ECA">
        <w:rPr>
          <w:rFonts w:ascii="Times New Roman" w:hAnsi="Times New Roman" w:cs="Times New Roman"/>
          <w:vertAlign w:val="subscript"/>
        </w:rPr>
        <w:t>p</w:t>
      </w:r>
      <w:proofErr w:type="spellEnd"/>
      <w:r w:rsidR="005C46F2" w:rsidRPr="00740ECA">
        <w:rPr>
          <w:rFonts w:ascii="Times New Roman" w:hAnsi="Times New Roman" w:cs="Times New Roman"/>
        </w:rPr>
        <w:t>) ir didžiausio pasiūlyto papildomos garantijos termino balai (</w:t>
      </w:r>
      <w:proofErr w:type="spellStart"/>
      <w:r w:rsidR="005C46F2" w:rsidRPr="00740ECA">
        <w:rPr>
          <w:rFonts w:ascii="Times New Roman" w:hAnsi="Times New Roman" w:cs="Times New Roman"/>
        </w:rPr>
        <w:t>G</w:t>
      </w:r>
      <w:r w:rsidR="005C46F2" w:rsidRPr="00740ECA">
        <w:rPr>
          <w:rFonts w:ascii="Times New Roman" w:hAnsi="Times New Roman" w:cs="Times New Roman"/>
          <w:vertAlign w:val="subscript"/>
        </w:rPr>
        <w:t>max</w:t>
      </w:r>
      <w:proofErr w:type="spellEnd"/>
      <w:r w:rsidR="005C46F2" w:rsidRPr="00740ECA">
        <w:rPr>
          <w:rFonts w:ascii="Times New Roman" w:hAnsi="Times New Roman" w:cs="Times New Roman"/>
        </w:rPr>
        <w:t>) santykį padauginant iš lyginamojo svorio (X2):</w:t>
      </w:r>
    </w:p>
    <w:p w14:paraId="211A5655" w14:textId="77777777" w:rsidR="005C46F2" w:rsidRPr="00740ECA" w:rsidRDefault="005C46F2" w:rsidP="005C46F2">
      <w:pPr>
        <w:spacing w:after="0" w:line="240" w:lineRule="auto"/>
        <w:contextualSpacing/>
        <w:jc w:val="both"/>
        <w:rPr>
          <w:rFonts w:ascii="Times New Roman" w:eastAsia="Times New Roman" w:hAnsi="Times New Roman" w:cs="Times New Roman"/>
        </w:rPr>
      </w:pPr>
      <w:r w:rsidRPr="00740ECA">
        <w:rPr>
          <w:rFonts w:ascii="Times New Roman" w:eastAsia="Times New Roman" w:hAnsi="Times New Roman" w:cs="Times New Roman"/>
        </w:rPr>
        <w:t xml:space="preserve"> </w:t>
      </w:r>
    </w:p>
    <w:p w14:paraId="0A6EB6D3" w14:textId="77777777" w:rsidR="005C46F2" w:rsidRPr="00740ECA" w:rsidRDefault="005C46F2" w:rsidP="005C46F2">
      <w:pPr>
        <w:spacing w:after="0" w:line="240" w:lineRule="auto"/>
        <w:contextualSpacing/>
        <w:jc w:val="both"/>
        <w:rPr>
          <w:rFonts w:ascii="Times New Roman" w:eastAsia="Times New Roman" w:hAnsi="Times New Roman" w:cs="Times New Roman"/>
        </w:rPr>
      </w:pPr>
      <m:oMathPara>
        <m:oMath>
          <m:r>
            <w:rPr>
              <w:rFonts w:ascii="Cambria Math" w:eastAsia="Times New Roman" w:hAnsi="Cambria Math" w:cs="Times New Roman"/>
            </w:rPr>
            <m:t>G=</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G</m:t>
                  </m:r>
                </m:e>
                <m:sub>
                  <m:r>
                    <w:rPr>
                      <w:rFonts w:ascii="Cambria Math" w:eastAsia="Times New Roman" w:hAnsi="Cambria Math" w:cs="Times New Roman"/>
                    </w:rPr>
                    <m:t>p</m:t>
                  </m:r>
                </m:sub>
              </m:sSub>
            </m:num>
            <m:den>
              <m:sSub>
                <m:sSubPr>
                  <m:ctrlPr>
                    <w:rPr>
                      <w:rFonts w:ascii="Cambria Math" w:eastAsia="Times New Roman" w:hAnsi="Cambria Math" w:cs="Times New Roman"/>
                      <w:i/>
                    </w:rPr>
                  </m:ctrlPr>
                </m:sSubPr>
                <m:e>
                  <m:r>
                    <w:rPr>
                      <w:rFonts w:ascii="Cambria Math" w:eastAsia="Times New Roman" w:hAnsi="Cambria Math" w:cs="Times New Roman"/>
                    </w:rPr>
                    <m:t>G</m:t>
                  </m:r>
                </m:e>
                <m:sub>
                  <m:r>
                    <w:rPr>
                      <w:rFonts w:ascii="Cambria Math" w:eastAsia="Times New Roman" w:hAnsi="Cambria Math" w:cs="Times New Roman"/>
                    </w:rPr>
                    <m:t>max</m:t>
                  </m:r>
                </m:sub>
              </m:sSub>
            </m:den>
          </m:f>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2</m:t>
              </m:r>
            </m:sub>
          </m:sSub>
        </m:oMath>
      </m:oMathPara>
    </w:p>
    <w:p w14:paraId="54687C1E" w14:textId="77777777" w:rsidR="005C46F2" w:rsidRPr="00740ECA" w:rsidRDefault="005C46F2" w:rsidP="005C46F2">
      <w:pPr>
        <w:spacing w:after="0" w:line="240" w:lineRule="auto"/>
        <w:contextualSpacing/>
        <w:jc w:val="both"/>
        <w:rPr>
          <w:rFonts w:ascii="Times New Roman" w:eastAsia="Times New Roman" w:hAnsi="Times New Roman" w:cs="Times New Roman"/>
        </w:rPr>
      </w:pPr>
    </w:p>
    <w:p w14:paraId="476E5EF8" w14:textId="0A208327" w:rsidR="005C46F2" w:rsidRPr="00740ECA" w:rsidRDefault="00430116" w:rsidP="00430116">
      <w:pPr>
        <w:tabs>
          <w:tab w:val="left" w:pos="993"/>
        </w:tabs>
        <w:spacing w:line="276" w:lineRule="auto"/>
        <w:jc w:val="both"/>
        <w:rPr>
          <w:rFonts w:ascii="Times New Roman" w:hAnsi="Times New Roman" w:cs="Times New Roman"/>
          <w:bCs/>
        </w:rPr>
      </w:pPr>
      <w:r w:rsidRPr="00740ECA">
        <w:rPr>
          <w:rFonts w:ascii="Times New Roman" w:hAnsi="Times New Roman" w:cs="Times New Roman"/>
        </w:rPr>
        <w:t>12.</w:t>
      </w:r>
      <w:r w:rsidR="00D065DA">
        <w:rPr>
          <w:rFonts w:ascii="Times New Roman" w:hAnsi="Times New Roman" w:cs="Times New Roman"/>
        </w:rPr>
        <w:t>5</w:t>
      </w:r>
      <w:r w:rsidRPr="00740ECA">
        <w:rPr>
          <w:rFonts w:ascii="Times New Roman" w:hAnsi="Times New Roman" w:cs="Times New Roman"/>
        </w:rPr>
        <w:t>.1.</w:t>
      </w:r>
      <w:r w:rsidR="003F5536" w:rsidRPr="00740ECA">
        <w:rPr>
          <w:rFonts w:ascii="Times New Roman" w:hAnsi="Times New Roman" w:cs="Times New Roman"/>
        </w:rPr>
        <w:t>3</w:t>
      </w:r>
      <w:r w:rsidRPr="00740ECA">
        <w:rPr>
          <w:rFonts w:ascii="Times New Roman" w:hAnsi="Times New Roman" w:cs="Times New Roman"/>
        </w:rPr>
        <w:t>.</w:t>
      </w:r>
      <w:r w:rsidR="005C46F2" w:rsidRPr="00740ECA">
        <w:rPr>
          <w:rFonts w:ascii="Times New Roman" w:hAnsi="Times New Roman" w:cs="Times New Roman"/>
        </w:rPr>
        <w:t xml:space="preserve"> baldų pateikimo ir surinkimo terminai</w:t>
      </w:r>
      <w:r w:rsidR="005C46F2" w:rsidRPr="00740ECA">
        <w:rPr>
          <w:rFonts w:ascii="Times New Roman" w:hAnsi="Times New Roman" w:cs="Times New Roman"/>
          <w:bCs/>
          <w:iCs/>
        </w:rPr>
        <w:t xml:space="preserve"> (T)  </w:t>
      </w:r>
      <w:r w:rsidR="005C46F2" w:rsidRPr="00740ECA">
        <w:rPr>
          <w:rFonts w:ascii="Times New Roman" w:hAnsi="Times New Roman" w:cs="Times New Roman"/>
        </w:rPr>
        <w:t>balai apskaičiuojami vertinamo pasiūlymo 1 etapo baldų pateikimo ir surinkimo terminai balai (</w:t>
      </w:r>
      <w:proofErr w:type="spellStart"/>
      <w:r w:rsidR="005C46F2" w:rsidRPr="00740ECA">
        <w:rPr>
          <w:rFonts w:ascii="Times New Roman" w:hAnsi="Times New Roman" w:cs="Times New Roman"/>
        </w:rPr>
        <w:t>T</w:t>
      </w:r>
      <w:r w:rsidR="005C46F2" w:rsidRPr="00740ECA">
        <w:rPr>
          <w:rFonts w:ascii="Times New Roman" w:hAnsi="Times New Roman" w:cs="Times New Roman"/>
          <w:vertAlign w:val="subscript"/>
        </w:rPr>
        <w:t>p</w:t>
      </w:r>
      <w:proofErr w:type="spellEnd"/>
      <w:r w:rsidR="005C46F2" w:rsidRPr="00740ECA">
        <w:rPr>
          <w:rFonts w:ascii="Times New Roman" w:hAnsi="Times New Roman" w:cs="Times New Roman"/>
        </w:rPr>
        <w:t>) ir didžiausio pasiūlyto 1 etapo baldų pateikimo ir surinkimo terminai balai (</w:t>
      </w:r>
      <w:proofErr w:type="spellStart"/>
      <w:r w:rsidR="005C46F2" w:rsidRPr="00740ECA">
        <w:rPr>
          <w:rFonts w:ascii="Times New Roman" w:hAnsi="Times New Roman" w:cs="Times New Roman"/>
        </w:rPr>
        <w:t>T</w:t>
      </w:r>
      <w:r w:rsidR="005C46F2" w:rsidRPr="00740ECA">
        <w:rPr>
          <w:rFonts w:ascii="Times New Roman" w:hAnsi="Times New Roman" w:cs="Times New Roman"/>
          <w:vertAlign w:val="subscript"/>
        </w:rPr>
        <w:t>max</w:t>
      </w:r>
      <w:proofErr w:type="spellEnd"/>
      <w:r w:rsidR="005C46F2" w:rsidRPr="00740ECA">
        <w:rPr>
          <w:rFonts w:ascii="Times New Roman" w:hAnsi="Times New Roman" w:cs="Times New Roman"/>
        </w:rPr>
        <w:t>) santykį padauginant iš lyginamojo svorio (X4)</w:t>
      </w:r>
      <w:r w:rsidR="005C46F2" w:rsidRPr="00740ECA">
        <w:rPr>
          <w:rFonts w:ascii="Times New Roman" w:hAnsi="Times New Roman" w:cs="Times New Roman"/>
          <w:bCs/>
        </w:rPr>
        <w:t>:</w:t>
      </w:r>
    </w:p>
    <w:p w14:paraId="703E224A" w14:textId="77777777" w:rsidR="005C46F2" w:rsidRPr="00740ECA" w:rsidRDefault="005C46F2" w:rsidP="005C46F2">
      <w:pPr>
        <w:pStyle w:val="ListParagraph"/>
        <w:jc w:val="both"/>
        <w:rPr>
          <w:rFonts w:ascii="Times New Roman" w:hAnsi="Times New Roman"/>
          <w:bCs/>
          <w:sz w:val="22"/>
          <w:szCs w:val="22"/>
        </w:rPr>
      </w:pPr>
      <m:oMathPara>
        <m:oMath>
          <m:r>
            <w:rPr>
              <w:rFonts w:ascii="Cambria Math" w:hAnsi="Cambria Math"/>
              <w:sz w:val="22"/>
              <w:szCs w:val="22"/>
            </w:rPr>
            <m:t>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p</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3</m:t>
              </m:r>
            </m:sub>
          </m:sSub>
        </m:oMath>
      </m:oMathPara>
    </w:p>
    <w:p w14:paraId="6CB81CF7" w14:textId="77777777" w:rsidR="001B2EC7" w:rsidRDefault="001B2EC7" w:rsidP="00BC330F">
      <w:pPr>
        <w:spacing w:after="0" w:line="360" w:lineRule="auto"/>
        <w:ind w:firstLine="720"/>
        <w:jc w:val="center"/>
        <w:rPr>
          <w:rFonts w:ascii="Times New Roman" w:eastAsia="Calibri" w:hAnsi="Times New Roman" w:cs="Times New Roman"/>
          <w:b/>
          <w:lang w:eastAsia="lt-LT"/>
        </w:rPr>
      </w:pPr>
    </w:p>
    <w:p w14:paraId="4BEB61FD" w14:textId="096116E6" w:rsidR="00BC330F" w:rsidRPr="00740ECA" w:rsidRDefault="00BC330F" w:rsidP="00BC330F">
      <w:pPr>
        <w:spacing w:after="0" w:line="360" w:lineRule="auto"/>
        <w:ind w:firstLine="720"/>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13. SPRENDIMAS DĖL PIRKIMO SUTARTIES SUDARYMO</w:t>
      </w:r>
    </w:p>
    <w:p w14:paraId="738AF7E7" w14:textId="77777777" w:rsidR="00035EFD" w:rsidRPr="00740ECA" w:rsidRDefault="00BC330F" w:rsidP="00FF006D">
      <w:pPr>
        <w:widowControl w:val="0"/>
        <w:autoSpaceDE w:val="0"/>
        <w:autoSpaceDN w:val="0"/>
        <w:adjustRightInd w:val="0"/>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13.1.</w:t>
      </w:r>
      <w:r w:rsidRPr="00740ECA">
        <w:rPr>
          <w:rFonts w:ascii="Times New Roman" w:eastAsia="Calibri" w:hAnsi="Times New Roman" w:cs="Times New Roman"/>
          <w:lang w:eastAsia="lt-LT"/>
        </w:rPr>
        <w:t xml:space="preserve"> </w:t>
      </w:r>
      <w:r w:rsidR="00035EFD" w:rsidRPr="00740ECA">
        <w:rPr>
          <w:rFonts w:ascii="Times New Roman" w:eastAsia="Calibri" w:hAnsi="Times New Roman" w:cs="Times New Roman"/>
          <w:lang w:eastAsia="lt-LT"/>
        </w:rPr>
        <w:t xml:space="preserve">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 </w:t>
      </w:r>
    </w:p>
    <w:p w14:paraId="5BF5279F" w14:textId="0EBEC07A" w:rsidR="00BC330F" w:rsidRPr="00740ECA" w:rsidRDefault="00BC330F" w:rsidP="00FF006D">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13.2.</w:t>
      </w:r>
      <w:r w:rsidRPr="00740ECA">
        <w:rPr>
          <w:rFonts w:ascii="Times New Roman" w:eastAsia="Calibri" w:hAnsi="Times New Roman" w:cs="Times New Roman"/>
        </w:rPr>
        <w:t xml:space="preserve"> </w:t>
      </w:r>
      <w:r w:rsidR="00F30018" w:rsidRPr="00740ECA">
        <w:rPr>
          <w:rFonts w:ascii="Times New Roman" w:eastAsia="Calibri" w:hAnsi="Times New Roman" w:cs="Times New Roman"/>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740ECA" w:rsidRDefault="00BC330F" w:rsidP="00FF006D">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lastRenderedPageBreak/>
        <w:t xml:space="preserve">13.3. </w:t>
      </w:r>
      <w:r w:rsidR="00F30018" w:rsidRPr="00740ECA">
        <w:rPr>
          <w:rFonts w:ascii="Times New Roman" w:eastAsia="Calibri"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740ECA">
        <w:rPr>
          <w:rFonts w:ascii="Times New Roman" w:eastAsia="Calibri" w:hAnsi="Times New Roman" w:cs="Times New Roman"/>
        </w:rPr>
        <w:t xml:space="preserve">. </w:t>
      </w:r>
    </w:p>
    <w:p w14:paraId="4E0D5BF6" w14:textId="2FA503EE" w:rsidR="00BC330F" w:rsidRPr="00740ECA" w:rsidRDefault="00BC330F" w:rsidP="00FF006D">
      <w:pPr>
        <w:spacing w:after="0" w:line="276" w:lineRule="auto"/>
        <w:jc w:val="both"/>
        <w:rPr>
          <w:rFonts w:ascii="Times New Roman" w:eastAsia="Calibri" w:hAnsi="Times New Roman" w:cs="Times New Roman"/>
          <w:b/>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4</w:t>
      </w:r>
      <w:r w:rsidRPr="00740ECA">
        <w:rPr>
          <w:rFonts w:ascii="Times New Roman" w:eastAsia="Calibri" w:hAnsi="Times New Roman" w:cs="Times New Roman"/>
          <w:b/>
        </w:rPr>
        <w:t>.</w:t>
      </w:r>
      <w:r w:rsidRPr="00740ECA">
        <w:rPr>
          <w:rFonts w:ascii="Times New Roman" w:eastAsia="Calibri" w:hAnsi="Times New Roman" w:cs="Times New Roman"/>
        </w:rPr>
        <w:t xml:space="preserve"> </w:t>
      </w:r>
      <w:r w:rsidRPr="00740ECA">
        <w:rPr>
          <w:rFonts w:ascii="Times New Roman" w:eastAsia="Calibri" w:hAnsi="Times New Roman" w:cs="Times New Roman"/>
          <w:b/>
        </w:rPr>
        <w:t>Perkančioji organizacija kandidatams ir dalyviams nedelsdama (</w:t>
      </w:r>
      <w:r w:rsidRPr="00740ECA">
        <w:rPr>
          <w:rFonts w:ascii="Times New Roman" w:eastAsia="Calibri" w:hAnsi="Times New Roman" w:cs="Times New Roman"/>
          <w:b/>
          <w:i/>
        </w:rPr>
        <w:t xml:space="preserve">ne vėliau kaip per </w:t>
      </w:r>
      <w:r w:rsidR="002B0F11" w:rsidRPr="00740ECA">
        <w:rPr>
          <w:rFonts w:ascii="Times New Roman" w:eastAsia="Calibri" w:hAnsi="Times New Roman" w:cs="Times New Roman"/>
          <w:b/>
          <w:i/>
        </w:rPr>
        <w:t>3</w:t>
      </w:r>
      <w:r w:rsidRPr="00740ECA">
        <w:rPr>
          <w:rFonts w:ascii="Times New Roman" w:eastAsia="Calibri" w:hAnsi="Times New Roman" w:cs="Times New Roman"/>
          <w:b/>
          <w:i/>
        </w:rPr>
        <w:t xml:space="preserve"> darbo dienas</w:t>
      </w:r>
      <w:r w:rsidR="00F30018" w:rsidRPr="00740ECA">
        <w:rPr>
          <w:rFonts w:ascii="Times New Roman" w:hAnsi="Times New Roman" w:cs="Times New Roman"/>
        </w:rPr>
        <w:t xml:space="preserve"> </w:t>
      </w:r>
      <w:r w:rsidR="00F30018" w:rsidRPr="00740ECA">
        <w:rPr>
          <w:rFonts w:ascii="Times New Roman" w:eastAsia="Calibri" w:hAnsi="Times New Roman" w:cs="Times New Roman"/>
          <w:b/>
          <w:i/>
        </w:rPr>
        <w:t>nuo laimėjusio pasiūlymo nustatymo</w:t>
      </w:r>
      <w:r w:rsidRPr="00740ECA">
        <w:rPr>
          <w:rFonts w:ascii="Times New Roman" w:eastAsia="Calibri" w:hAnsi="Times New Roman" w:cs="Times New Roman"/>
          <w:b/>
        </w:rPr>
        <w:t>) praneša:</w:t>
      </w:r>
    </w:p>
    <w:p w14:paraId="718DC155" w14:textId="2730C07E" w:rsidR="00BC330F" w:rsidRPr="00740ECA" w:rsidRDefault="00BC330F"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4</w:t>
      </w:r>
      <w:r w:rsidRPr="00740ECA">
        <w:rPr>
          <w:rFonts w:ascii="Times New Roman" w:eastAsia="Calibri" w:hAnsi="Times New Roman" w:cs="Times New Roman"/>
          <w:b/>
        </w:rPr>
        <w:t>.1.</w:t>
      </w:r>
      <w:r w:rsidRPr="00740ECA">
        <w:rPr>
          <w:rFonts w:ascii="Times New Roman" w:eastAsia="Calibri" w:hAnsi="Times New Roman" w:cs="Times New Roman"/>
        </w:rPr>
        <w:t xml:space="preserve"> apie priimtą sprendimą nustatyti laimėjusį pasiūlymą, dėl kurio bus sudaroma sutartis;</w:t>
      </w:r>
      <w:r w:rsidR="00F30018" w:rsidRPr="00740ECA">
        <w:rPr>
          <w:rFonts w:ascii="Times New Roman" w:eastAsia="Calibri" w:hAnsi="Times New Roman" w:cs="Times New Roman"/>
        </w:rPr>
        <w:t xml:space="preserve"> </w:t>
      </w:r>
    </w:p>
    <w:p w14:paraId="663ED954" w14:textId="2E3D6A2A" w:rsidR="00BC330F" w:rsidRPr="00740ECA" w:rsidRDefault="00BC330F"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4</w:t>
      </w:r>
      <w:r w:rsidRPr="00740ECA">
        <w:rPr>
          <w:rFonts w:ascii="Times New Roman" w:eastAsia="Calibri" w:hAnsi="Times New Roman" w:cs="Times New Roman"/>
          <w:b/>
        </w:rPr>
        <w:t>.2.</w:t>
      </w:r>
      <w:r w:rsidRPr="00740ECA">
        <w:rPr>
          <w:rFonts w:ascii="Times New Roman" w:eastAsia="Calibri" w:hAnsi="Times New Roman" w:cs="Times New Roman"/>
        </w:rPr>
        <w:t xml:space="preserve"> nurodo nustatytą pasiūlymų eilę ir laimėjusį pasiūlymą;</w:t>
      </w:r>
    </w:p>
    <w:p w14:paraId="14246AAC" w14:textId="4EF1B7B4" w:rsidR="00BC330F" w:rsidRPr="00740ECA" w:rsidRDefault="00BC330F"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4</w:t>
      </w:r>
      <w:r w:rsidRPr="00740ECA">
        <w:rPr>
          <w:rFonts w:ascii="Times New Roman" w:eastAsia="Calibri" w:hAnsi="Times New Roman" w:cs="Times New Roman"/>
          <w:b/>
        </w:rPr>
        <w:t>.3.</w:t>
      </w:r>
      <w:r w:rsidRPr="00740ECA">
        <w:rPr>
          <w:rFonts w:ascii="Times New Roman" w:eastAsia="Calibri" w:hAnsi="Times New Roman" w:cs="Times New Roman"/>
        </w:rPr>
        <w:t xml:space="preserve"> sutarties sudarymo atidėjimo terminą – 5 darbo dienų laikotarpį, kuris prasideda nuo pranešimo apie sprendimą sudaryti sutartį </w:t>
      </w:r>
      <w:r w:rsidR="0011492C" w:rsidRPr="00740ECA">
        <w:rPr>
          <w:rFonts w:ascii="Times New Roman" w:eastAsia="Calibri" w:hAnsi="Times New Roman" w:cs="Times New Roman"/>
        </w:rPr>
        <w:t xml:space="preserve">(o jei buvo gauta pretenzija – nuo pranešimo raštu apie jos priimtą sprendimą dėl pretenzijos) </w:t>
      </w:r>
      <w:r w:rsidRPr="00740ECA">
        <w:rPr>
          <w:rFonts w:ascii="Times New Roman" w:eastAsia="Calibri" w:hAnsi="Times New Roman" w:cs="Times New Roman"/>
        </w:rPr>
        <w:t>išsiuntimo iš perkančiosios organizacijos tiekėjams dienos</w:t>
      </w:r>
      <w:r w:rsidR="00A0462D" w:rsidRPr="00740ECA">
        <w:rPr>
          <w:rFonts w:ascii="Times New Roman" w:eastAsia="Calibri" w:hAnsi="Times New Roman" w:cs="Times New Roman"/>
        </w:rPr>
        <w:t>,</w:t>
      </w:r>
      <w:r w:rsidRPr="00740ECA">
        <w:rPr>
          <w:rFonts w:ascii="Times New Roman" w:eastAsia="Calibri" w:hAnsi="Times New Roman" w:cs="Times New Roman"/>
        </w:rPr>
        <w:t xml:space="preserve"> </w:t>
      </w:r>
      <w:r w:rsidR="00A0462D" w:rsidRPr="00740ECA">
        <w:rPr>
          <w:rFonts w:ascii="Times New Roman" w:eastAsia="Calibri" w:hAnsi="Times New Roman" w:cs="Times New Roman"/>
        </w:rPr>
        <w:t xml:space="preserve">o jeigu šis pranešimas nebuvo siunčiamas elektroninėmis priemonėmis, – ne anksčiau kaip po 15 (penkiolikos) dienų </w:t>
      </w:r>
      <w:r w:rsidRPr="00740ECA">
        <w:rPr>
          <w:rFonts w:ascii="Times New Roman" w:eastAsia="Calibri" w:hAnsi="Times New Roman" w:cs="Times New Roman"/>
        </w:rPr>
        <w:t xml:space="preserve">ir kurio metu negali būti sudaroma sutartis. </w:t>
      </w:r>
      <w:r w:rsidRPr="00740ECA">
        <w:rPr>
          <w:rFonts w:ascii="Times New Roman" w:eastAsia="Calibri" w:hAnsi="Times New Roman" w:cs="Times New Roman"/>
          <w:b/>
        </w:rPr>
        <w:t>Atidėjimo terminas gali būti netaikomas kai yra bent vienas iš Viešųjų pirkimų įstatymo 86 str. 8 d. 1-3 p. nustatytų pagrindų, t. y.:</w:t>
      </w:r>
    </w:p>
    <w:p w14:paraId="541D0553" w14:textId="7965BA20" w:rsidR="00BC330F" w:rsidRPr="00740ECA" w:rsidRDefault="00BC330F"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4</w:t>
      </w:r>
      <w:r w:rsidRPr="00740ECA">
        <w:rPr>
          <w:rFonts w:ascii="Times New Roman" w:eastAsia="Calibri" w:hAnsi="Times New Roman" w:cs="Times New Roman"/>
          <w:b/>
        </w:rPr>
        <w:t>.3.1.</w:t>
      </w:r>
      <w:r w:rsidRPr="00740ECA">
        <w:rPr>
          <w:rFonts w:ascii="Times New Roman" w:eastAsia="Calibri" w:hAnsi="Times New Roman" w:cs="Times New Roman"/>
        </w:rPr>
        <w:t xml:space="preserve"> vienintelis suinteresuotas dalyvis yra tas su kuriuo sudaroma pirkimo sutartis ar preliminarioji sutartis, ir nėra suinteresuotų kandidatų;</w:t>
      </w:r>
    </w:p>
    <w:p w14:paraId="78622DDF" w14:textId="476EEEE5" w:rsidR="00BC330F" w:rsidRPr="00740ECA" w:rsidRDefault="00BC330F"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4</w:t>
      </w:r>
      <w:r w:rsidRPr="00740ECA">
        <w:rPr>
          <w:rFonts w:ascii="Times New Roman" w:eastAsia="Calibri" w:hAnsi="Times New Roman" w:cs="Times New Roman"/>
          <w:b/>
        </w:rPr>
        <w:t>.3.2.</w:t>
      </w:r>
      <w:r w:rsidRPr="00740ECA">
        <w:rPr>
          <w:rFonts w:ascii="Times New Roman" w:eastAsia="Calibri" w:hAnsi="Times New Roman" w:cs="Times New Roman"/>
        </w:rPr>
        <w:t xml:space="preserve"> pirkimo sutartis sudaroma dinaminės pirkimo sutarties pagrindu arba preliminariosios sutarties pagrindu;</w:t>
      </w:r>
    </w:p>
    <w:p w14:paraId="6986B35A" w14:textId="0AFC8F17" w:rsidR="00BC330F" w:rsidRPr="00740ECA" w:rsidRDefault="00BC330F"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4</w:t>
      </w:r>
      <w:r w:rsidRPr="00740ECA">
        <w:rPr>
          <w:rFonts w:ascii="Times New Roman" w:eastAsia="Calibri" w:hAnsi="Times New Roman" w:cs="Times New Roman"/>
          <w:b/>
        </w:rPr>
        <w:t>.3.3.</w:t>
      </w:r>
      <w:r w:rsidRPr="00740ECA">
        <w:rPr>
          <w:rFonts w:ascii="Times New Roman" w:eastAsia="Calibri" w:hAnsi="Times New Roman" w:cs="Times New Roman"/>
        </w:rPr>
        <w:t xml:space="preserve"> pirkimo sutartis sudaroma žodžiu.</w:t>
      </w:r>
    </w:p>
    <w:p w14:paraId="6F9B80E6" w14:textId="1A426DC1" w:rsidR="00BC330F" w:rsidRPr="00740ECA" w:rsidRDefault="00BC330F"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4</w:t>
      </w:r>
      <w:r w:rsidRPr="00740ECA">
        <w:rPr>
          <w:rFonts w:ascii="Times New Roman" w:eastAsia="Calibri" w:hAnsi="Times New Roman" w:cs="Times New Roman"/>
          <w:b/>
        </w:rPr>
        <w:t>.4.</w:t>
      </w:r>
      <w:r w:rsidRPr="00740ECA">
        <w:rPr>
          <w:rFonts w:ascii="Times New Roman" w:eastAsia="Calibri" w:hAnsi="Times New Roman" w:cs="Times New Roman"/>
        </w:rPr>
        <w:t xml:space="preserve"> jei bus nuspręsta nesudaryti sutarties, minėtame pranešime perkančioji organizacija taip pat nurodo priežastis, dėl kurių buvo priimtas sprendimas nesudaryti sutarties.</w:t>
      </w:r>
    </w:p>
    <w:p w14:paraId="3BACE566" w14:textId="25654909" w:rsidR="00BC330F" w:rsidRPr="00740ECA" w:rsidRDefault="00BC330F"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5</w:t>
      </w:r>
      <w:r w:rsidRPr="00740ECA">
        <w:rPr>
          <w:rFonts w:ascii="Times New Roman" w:eastAsia="Calibri" w:hAnsi="Times New Roman" w:cs="Times New Roman"/>
          <w:b/>
        </w:rPr>
        <w:t>.</w:t>
      </w:r>
      <w:r w:rsidRPr="00740ECA">
        <w:rPr>
          <w:rFonts w:ascii="Times New Roman" w:eastAsia="Calibri" w:hAnsi="Times New Roman" w:cs="Times New Roman"/>
        </w:rPr>
        <w:t xml:space="preserve"> Sutartis turi būti sudaroma nedelsiant, bet ne anksčiau negu pasibaigė sutarties sudarymo atidėjimo terminas.</w:t>
      </w:r>
    </w:p>
    <w:p w14:paraId="12F8EF4B" w14:textId="206B7E92" w:rsidR="00F30018" w:rsidRPr="00740ECA" w:rsidRDefault="00F30018"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bCs/>
        </w:rPr>
        <w:t>13.</w:t>
      </w:r>
      <w:r w:rsidR="000F3D58" w:rsidRPr="00740ECA">
        <w:rPr>
          <w:rFonts w:ascii="Times New Roman" w:eastAsia="Calibri" w:hAnsi="Times New Roman" w:cs="Times New Roman"/>
          <w:b/>
          <w:bCs/>
        </w:rPr>
        <w:t>6</w:t>
      </w:r>
      <w:r w:rsidRPr="00740ECA">
        <w:rPr>
          <w:rFonts w:ascii="Times New Roman" w:eastAsia="Calibri" w:hAnsi="Times New Roman" w:cs="Times New Roman"/>
          <w:b/>
          <w:bCs/>
        </w:rPr>
        <w:t>.</w:t>
      </w:r>
      <w:r w:rsidRPr="00740ECA">
        <w:rPr>
          <w:rFonts w:ascii="Times New Roman" w:eastAsia="Calibri" w:hAnsi="Times New Roman" w:cs="Times New Roman"/>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DEDB6B8" w14:textId="77777777" w:rsidR="00BC330F" w:rsidRPr="00740ECA" w:rsidRDefault="00BC330F" w:rsidP="00BC330F">
      <w:pPr>
        <w:spacing w:after="0" w:line="240" w:lineRule="auto"/>
        <w:ind w:firstLine="720"/>
        <w:jc w:val="center"/>
        <w:rPr>
          <w:rFonts w:ascii="Times New Roman" w:eastAsia="Calibri" w:hAnsi="Times New Roman" w:cs="Times New Roman"/>
          <w:b/>
          <w:lang w:eastAsia="lt-LT"/>
        </w:rPr>
      </w:pPr>
    </w:p>
    <w:p w14:paraId="2387B4A5" w14:textId="77777777" w:rsidR="00BC330F" w:rsidRPr="00740ECA" w:rsidRDefault="00BC330F" w:rsidP="00BC330F">
      <w:pPr>
        <w:spacing w:after="0" w:line="240" w:lineRule="auto"/>
        <w:ind w:firstLine="720"/>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14. PRETENZIJŲ IR SKUNDŲ NAGRINĖJIMO TVARKA</w:t>
      </w:r>
    </w:p>
    <w:p w14:paraId="2829E4E6" w14:textId="77777777" w:rsidR="00BC330F" w:rsidRPr="00740ECA" w:rsidRDefault="00BC330F" w:rsidP="00BC330F">
      <w:pPr>
        <w:spacing w:after="0" w:line="240" w:lineRule="auto"/>
        <w:ind w:firstLine="720"/>
        <w:jc w:val="both"/>
        <w:rPr>
          <w:rFonts w:ascii="Times New Roman" w:eastAsia="Calibri" w:hAnsi="Times New Roman" w:cs="Times New Roman"/>
          <w:lang w:eastAsia="lt-LT"/>
        </w:rPr>
      </w:pPr>
    </w:p>
    <w:p w14:paraId="22A7AC02" w14:textId="77777777" w:rsidR="00F30018" w:rsidRPr="00740ECA" w:rsidRDefault="00F30018" w:rsidP="00464C5A">
      <w:pPr>
        <w:widowControl w:val="0"/>
        <w:autoSpaceDE w:val="0"/>
        <w:autoSpaceDN w:val="0"/>
        <w:adjustRightInd w:val="0"/>
        <w:spacing w:after="0" w:line="276" w:lineRule="auto"/>
        <w:jc w:val="both"/>
        <w:rPr>
          <w:rFonts w:ascii="Times New Roman" w:eastAsia="Calibri" w:hAnsi="Times New Roman" w:cs="Times New Roman"/>
        </w:rPr>
      </w:pPr>
      <w:r w:rsidRPr="00740ECA">
        <w:rPr>
          <w:rFonts w:ascii="Times New Roman" w:eastAsia="Calibri" w:hAnsi="Times New Roman" w:cs="Times New Roman"/>
          <w:b/>
          <w:lang w:eastAsia="lt-LT"/>
        </w:rPr>
        <w:t>14.1.</w:t>
      </w:r>
      <w:r w:rsidRPr="00740ECA">
        <w:rPr>
          <w:rFonts w:ascii="Times New Roman" w:eastAsia="Calibri" w:hAnsi="Times New Roman" w:cs="Times New Roman"/>
          <w:lang w:eastAsia="lt-LT"/>
        </w:rPr>
        <w:t> </w:t>
      </w:r>
      <w:r w:rsidRPr="00740ECA">
        <w:rPr>
          <w:rFonts w:ascii="Times New Roman" w:eastAsia="Calibri" w:hAnsi="Times New Roman" w:cs="Times New Roman"/>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740ECA" w:rsidRDefault="00F30018" w:rsidP="00464C5A">
      <w:pPr>
        <w:widowControl w:val="0"/>
        <w:autoSpaceDE w:val="0"/>
        <w:autoSpaceDN w:val="0"/>
        <w:adjustRightInd w:val="0"/>
        <w:spacing w:after="0" w:line="276" w:lineRule="auto"/>
        <w:jc w:val="both"/>
        <w:rPr>
          <w:rFonts w:ascii="Times New Roman" w:eastAsia="Calibri" w:hAnsi="Times New Roman" w:cs="Times New Roman"/>
        </w:rPr>
      </w:pPr>
      <w:r w:rsidRPr="00740ECA">
        <w:rPr>
          <w:rFonts w:ascii="Times New Roman" w:eastAsia="Calibri" w:hAnsi="Times New Roman" w:cs="Times New Roman"/>
          <w:b/>
          <w:bCs/>
        </w:rPr>
        <w:t>14.2.</w:t>
      </w:r>
      <w:r w:rsidRPr="00740ECA">
        <w:rPr>
          <w:rFonts w:ascii="Times New Roman" w:eastAsia="Calibri" w:hAnsi="Times New Roman" w:cs="Times New Roman"/>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740ECA" w:rsidRDefault="00F30018" w:rsidP="00464C5A">
      <w:pPr>
        <w:widowControl w:val="0"/>
        <w:autoSpaceDE w:val="0"/>
        <w:autoSpaceDN w:val="0"/>
        <w:adjustRightInd w:val="0"/>
        <w:spacing w:after="0" w:line="276" w:lineRule="auto"/>
        <w:jc w:val="both"/>
        <w:rPr>
          <w:rFonts w:ascii="Times New Roman" w:eastAsia="Calibri" w:hAnsi="Times New Roman" w:cs="Times New Roman"/>
        </w:rPr>
      </w:pPr>
      <w:r w:rsidRPr="00740ECA">
        <w:rPr>
          <w:rFonts w:ascii="Times New Roman" w:eastAsia="Calibri" w:hAnsi="Times New Roman" w:cs="Times New Roman"/>
          <w:b/>
          <w:bCs/>
        </w:rPr>
        <w:t>14.3.</w:t>
      </w:r>
      <w:r w:rsidRPr="00740ECA">
        <w:rPr>
          <w:rFonts w:ascii="Times New Roman" w:eastAsia="Calibri" w:hAnsi="Times New Roman" w:cs="Times New Roman"/>
        </w:rPr>
        <w:tab/>
        <w:t>Pretenzijos pateikimo perkančiajai organizacijai, prašymo pateikimo ar ieškinio pareiškimo teismui terminai nustatyti VPĮ 102 straipsnyje.</w:t>
      </w:r>
    </w:p>
    <w:p w14:paraId="139E8476" w14:textId="77777777" w:rsidR="00BC330F" w:rsidRPr="00740ECA" w:rsidRDefault="00BC330F" w:rsidP="00BC330F">
      <w:pPr>
        <w:spacing w:after="0" w:line="240" w:lineRule="auto"/>
        <w:ind w:firstLine="720"/>
        <w:jc w:val="both"/>
        <w:rPr>
          <w:rFonts w:ascii="Times New Roman" w:eastAsia="Calibri" w:hAnsi="Times New Roman" w:cs="Times New Roman"/>
          <w:lang w:eastAsia="lt-LT"/>
        </w:rPr>
      </w:pPr>
    </w:p>
    <w:p w14:paraId="434C5F69" w14:textId="77777777" w:rsidR="00BC330F" w:rsidRPr="00740ECA" w:rsidRDefault="00BC330F" w:rsidP="00BC330F">
      <w:pPr>
        <w:spacing w:after="0" w:line="360" w:lineRule="auto"/>
        <w:ind w:firstLine="720"/>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15. INFORMAVIMAS APIE PIRKIMO PROCEDŪROS REZULTATUS</w:t>
      </w:r>
    </w:p>
    <w:p w14:paraId="63F50FFE" w14:textId="77777777" w:rsidR="00BC330F" w:rsidRPr="00740ECA"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lang w:eastAsia="lt-LT"/>
        </w:rPr>
      </w:pPr>
    </w:p>
    <w:p w14:paraId="5F62C51A" w14:textId="77777777" w:rsidR="00F30018" w:rsidRPr="00740ECA" w:rsidRDefault="00F30018" w:rsidP="00464C5A">
      <w:pPr>
        <w:widowControl w:val="0"/>
        <w:autoSpaceDE w:val="0"/>
        <w:autoSpaceDN w:val="0"/>
        <w:adjustRightInd w:val="0"/>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15.1.</w:t>
      </w:r>
      <w:r w:rsidRPr="00740ECA">
        <w:rPr>
          <w:rFonts w:ascii="Times New Roman" w:eastAsia="Calibri" w:hAnsi="Times New Roman" w:cs="Times New Roman"/>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740ECA" w:rsidRDefault="00F30018" w:rsidP="00464C5A">
      <w:pPr>
        <w:widowControl w:val="0"/>
        <w:autoSpaceDE w:val="0"/>
        <w:autoSpaceDN w:val="0"/>
        <w:adjustRightInd w:val="0"/>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15.1.1</w:t>
      </w:r>
      <w:r w:rsidRPr="00740ECA">
        <w:rPr>
          <w:rFonts w:ascii="Times New Roman" w:eastAsia="Calibri" w:hAnsi="Times New Roman" w:cs="Times New Roman"/>
          <w:lang w:eastAsia="lt-LT"/>
        </w:rPr>
        <w:t xml:space="preserve">. dalyviui, kurio pasiūlymas nebuvo atmestas, – laimėjusio pasiūlymo charakteristikas ir santykinius </w:t>
      </w:r>
      <w:proofErr w:type="spellStart"/>
      <w:r w:rsidRPr="00740ECA">
        <w:rPr>
          <w:rFonts w:ascii="Times New Roman" w:eastAsia="Calibri" w:hAnsi="Times New Roman" w:cs="Times New Roman"/>
          <w:lang w:eastAsia="lt-LT"/>
        </w:rPr>
        <w:t>pranašumus</w:t>
      </w:r>
      <w:proofErr w:type="spellEnd"/>
      <w:r w:rsidRPr="00740ECA">
        <w:rPr>
          <w:rFonts w:ascii="Times New Roman" w:eastAsia="Calibri" w:hAnsi="Times New Roman" w:cs="Times New Roman"/>
          <w:lang w:eastAsia="lt-LT"/>
        </w:rPr>
        <w:t xml:space="preserve">, įskaitant kainą, dėl kurių šis pasiūlymas buvo pripažintas geriausiu, taip pat šį pasiūlymą pateikusio dalyvio pavadinimą; </w:t>
      </w:r>
    </w:p>
    <w:p w14:paraId="3A986EC2" w14:textId="77777777" w:rsidR="00F30018" w:rsidRPr="00740ECA" w:rsidRDefault="00F30018" w:rsidP="00464C5A">
      <w:pPr>
        <w:widowControl w:val="0"/>
        <w:autoSpaceDE w:val="0"/>
        <w:autoSpaceDN w:val="0"/>
        <w:adjustRightInd w:val="0"/>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lastRenderedPageBreak/>
        <w:t>15.1.2</w:t>
      </w:r>
      <w:r w:rsidRPr="00740ECA">
        <w:rPr>
          <w:rFonts w:ascii="Times New Roman" w:eastAsia="Calibri" w:hAnsi="Times New Roman" w:cs="Times New Roman"/>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6CF5C987" w14:textId="77777777" w:rsidR="00BC330F" w:rsidRPr="00740ECA" w:rsidRDefault="00BC330F" w:rsidP="001B2EC7">
      <w:pPr>
        <w:spacing w:after="0" w:line="240" w:lineRule="auto"/>
        <w:ind w:left="1440" w:firstLine="720"/>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16. SUTARTIES SĄLYGOS</w:t>
      </w:r>
    </w:p>
    <w:p w14:paraId="2C412679" w14:textId="77777777" w:rsidR="00BC330F" w:rsidRPr="00740ECA" w:rsidRDefault="00BC330F" w:rsidP="00BC330F">
      <w:pPr>
        <w:spacing w:after="0" w:line="240" w:lineRule="auto"/>
        <w:ind w:left="1440" w:firstLine="720"/>
        <w:jc w:val="center"/>
        <w:rPr>
          <w:rFonts w:ascii="Times New Roman" w:eastAsia="Calibri" w:hAnsi="Times New Roman" w:cs="Times New Roman"/>
          <w:b/>
          <w:lang w:eastAsia="lt-LT"/>
        </w:rPr>
      </w:pPr>
    </w:p>
    <w:p w14:paraId="5A6DAF1F" w14:textId="77777777" w:rsidR="00BC330F" w:rsidRPr="00740ECA" w:rsidRDefault="00BC330F" w:rsidP="0016128E">
      <w:pPr>
        <w:widowControl w:val="0"/>
        <w:autoSpaceDE w:val="0"/>
        <w:autoSpaceDN w:val="0"/>
        <w:adjustRightInd w:val="0"/>
        <w:spacing w:after="0" w:line="276" w:lineRule="auto"/>
        <w:jc w:val="both"/>
        <w:rPr>
          <w:rFonts w:ascii="Times New Roman" w:hAnsi="Times New Roman" w:cs="Times New Roman"/>
          <w:i/>
          <w:lang w:eastAsia="lt-LT"/>
        </w:rPr>
      </w:pPr>
      <w:r w:rsidRPr="00740ECA">
        <w:rPr>
          <w:rFonts w:ascii="Times New Roman" w:hAnsi="Times New Roman" w:cs="Times New Roman"/>
          <w:b/>
          <w:lang w:eastAsia="lt-LT"/>
        </w:rPr>
        <w:t>16.1</w:t>
      </w:r>
      <w:r w:rsidRPr="00740ECA">
        <w:rPr>
          <w:rFonts w:ascii="Times New Roman" w:hAnsi="Times New Roman" w:cs="Times New Roman"/>
          <w:lang w:eastAsia="lt-LT"/>
        </w:rPr>
        <w:t>. Pirkimo sutarties projektas pateikiamas</w:t>
      </w:r>
      <w:r w:rsidRPr="00740ECA">
        <w:rPr>
          <w:rFonts w:ascii="Times New Roman" w:hAnsi="Times New Roman" w:cs="Times New Roman"/>
          <w:u w:val="single"/>
          <w:lang w:eastAsia="lt-LT"/>
        </w:rPr>
        <w:t xml:space="preserve"> </w:t>
      </w:r>
      <w:r w:rsidRPr="00740ECA">
        <w:rPr>
          <w:rFonts w:ascii="Times New Roman" w:hAnsi="Times New Roman" w:cs="Times New Roman"/>
          <w:lang w:eastAsia="lt-LT"/>
        </w:rPr>
        <w:t>konkurso sąlygų 4 priede</w:t>
      </w:r>
      <w:r w:rsidRPr="00740ECA">
        <w:rPr>
          <w:rFonts w:ascii="Times New Roman" w:hAnsi="Times New Roman" w:cs="Times New Roman"/>
          <w:i/>
          <w:lang w:eastAsia="lt-LT"/>
        </w:rPr>
        <w:t>.</w:t>
      </w:r>
    </w:p>
    <w:p w14:paraId="5DBA23AE" w14:textId="600BD5C8" w:rsidR="00036A49" w:rsidRPr="00740ECA" w:rsidRDefault="00036A49" w:rsidP="0016128E">
      <w:pPr>
        <w:spacing w:line="276" w:lineRule="auto"/>
        <w:jc w:val="both"/>
        <w:rPr>
          <w:rFonts w:ascii="Times New Roman" w:eastAsia="Calibri" w:hAnsi="Times New Roman" w:cs="Times New Roman"/>
          <w:bCs/>
        </w:rPr>
      </w:pPr>
      <w:r w:rsidRPr="00740ECA">
        <w:rPr>
          <w:rFonts w:ascii="Times New Roman" w:hAnsi="Times New Roman" w:cs="Times New Roman"/>
          <w:b/>
          <w:bCs/>
          <w:iCs/>
          <w:lang w:eastAsia="lt-LT"/>
        </w:rPr>
        <w:t>16.2</w:t>
      </w:r>
      <w:r w:rsidRPr="00740ECA">
        <w:rPr>
          <w:rFonts w:ascii="Times New Roman" w:hAnsi="Times New Roman" w:cs="Times New Roman"/>
          <w:i/>
          <w:lang w:eastAsia="lt-LT"/>
        </w:rPr>
        <w:t xml:space="preserve">. </w:t>
      </w:r>
      <w:r w:rsidRPr="00740ECA">
        <w:rPr>
          <w:rFonts w:ascii="Times New Roman" w:eastAsia="Calibri" w:hAnsi="Times New Roman" w:cs="Times New Roman"/>
          <w:b/>
          <w:bCs/>
        </w:rPr>
        <w:t xml:space="preserve">Tiekėjas ne vėliau kaip per 10 kalendorinių dienų po sutarties įsigaliojimo, turi pateikti </w:t>
      </w:r>
      <w:proofErr w:type="spellStart"/>
      <w:r w:rsidR="00C42C2E">
        <w:rPr>
          <w:rFonts w:ascii="Times New Roman" w:eastAsia="Calibri" w:hAnsi="Times New Roman" w:cs="Times New Roman"/>
          <w:b/>
          <w:bCs/>
        </w:rPr>
        <w:t>PirkėjuiI</w:t>
      </w:r>
      <w:proofErr w:type="spellEnd"/>
      <w:r w:rsidR="00C42C2E">
        <w:rPr>
          <w:rFonts w:ascii="Times New Roman" w:eastAsia="Calibri" w:hAnsi="Times New Roman" w:cs="Times New Roman"/>
          <w:b/>
          <w:bCs/>
        </w:rPr>
        <w:t xml:space="preserve"> </w:t>
      </w:r>
      <w:r w:rsidRPr="00740ECA">
        <w:rPr>
          <w:rFonts w:ascii="Times New Roman" w:eastAsia="Calibri" w:hAnsi="Times New Roman" w:cs="Times New Roman"/>
          <w:b/>
          <w:bCs/>
        </w:rPr>
        <w:t xml:space="preserve">10 (dešimt) proc. nuo Sutarties vertės dydžio  Sutarties įvykdymo užtikrinimą išduotą banko </w:t>
      </w:r>
      <w:r w:rsidR="0082142E" w:rsidRPr="00740ECA">
        <w:rPr>
          <w:rFonts w:ascii="Times New Roman" w:eastAsia="Calibri" w:hAnsi="Times New Roman" w:cs="Times New Roman"/>
          <w:b/>
          <w:bCs/>
        </w:rPr>
        <w:t xml:space="preserve">arba draudimo kompanijos </w:t>
      </w:r>
      <w:r w:rsidRPr="00740ECA">
        <w:rPr>
          <w:rFonts w:ascii="Times New Roman" w:eastAsia="Calibri" w:hAnsi="Times New Roman" w:cs="Times New Roman"/>
          <w:b/>
          <w:bCs/>
        </w:rPr>
        <w:t xml:space="preserve">arba gali sutartį užtikrinti </w:t>
      </w:r>
      <w:r w:rsidRPr="00740ECA">
        <w:rPr>
          <w:rFonts w:ascii="Times New Roman" w:eastAsia="Calibri" w:hAnsi="Times New Roman" w:cs="Times New Roman"/>
          <w:b/>
        </w:rPr>
        <w:t>piniginiu užstatu</w:t>
      </w:r>
      <w:r w:rsidRPr="00740ECA">
        <w:rPr>
          <w:rFonts w:ascii="Times New Roman" w:eastAsia="Calibri" w:hAnsi="Times New Roman" w:cs="Times New Roman"/>
        </w:rPr>
        <w:t>, kuris turi būti pervestas</w:t>
      </w:r>
      <w:r w:rsidRPr="00740ECA">
        <w:rPr>
          <w:rFonts w:ascii="Times New Roman" w:eastAsia="Calibri" w:hAnsi="Times New Roman" w:cs="Times New Roman"/>
          <w:bCs/>
        </w:rPr>
        <w:t xml:space="preserve"> į Perkančiosios organizacijos sąskaitą LT377044060003606280, SEB bankas, AB</w:t>
      </w:r>
      <w:r w:rsidRPr="00740ECA">
        <w:rPr>
          <w:rFonts w:ascii="Times New Roman" w:eastAsia="Calibri" w:hAnsi="Times New Roman" w:cs="Times New Roman"/>
          <w:b/>
          <w:bCs/>
        </w:rPr>
        <w:t>.</w:t>
      </w:r>
      <w:r w:rsidRPr="00740ECA">
        <w:rPr>
          <w:rFonts w:ascii="Times New Roman" w:eastAsia="Calibri" w:hAnsi="Times New Roman" w:cs="Times New Roman"/>
          <w:bCs/>
        </w:rPr>
        <w:t xml:space="preserve"> Pateikiama skenuota piniginio užstato sumokėjimo dokumento – bankinio pavedimo arba kvito – kopija. Piniginio užstato sumokėjimo dokumente turi būti nurodyta mokėjimo paskirtis – </w:t>
      </w:r>
      <w:r w:rsidR="001A2045" w:rsidRPr="00740ECA">
        <w:rPr>
          <w:rFonts w:ascii="Times New Roman" w:eastAsia="Calibri" w:hAnsi="Times New Roman" w:cs="Times New Roman"/>
          <w:bCs/>
        </w:rPr>
        <w:t>„</w:t>
      </w:r>
      <w:r w:rsidR="00231A4B" w:rsidRPr="00740ECA">
        <w:rPr>
          <w:rFonts w:ascii="Times New Roman" w:eastAsia="Calibri" w:hAnsi="Times New Roman" w:cs="Times New Roman"/>
          <w:bCs/>
        </w:rPr>
        <w:t>Baldų</w:t>
      </w:r>
      <w:r w:rsidRPr="00740ECA">
        <w:rPr>
          <w:rFonts w:ascii="Times New Roman" w:eastAsia="Calibri" w:hAnsi="Times New Roman" w:cs="Times New Roman"/>
          <w:bCs/>
        </w:rPr>
        <w:t xml:space="preserve">   pirkimo sutarties įvykdymo  užtikrinimas“.  Jei tiekėjas per šį laikotarpį sutarties įvykdymo užtikrinimo nepateikia, laikoma, kad tiekėjas atsisakė sudaryti sutartį. Tuo atveju sutartis neįsigalioja. Sutarties įvykdymo užtikrinimas įsigalioja banko,</w:t>
      </w:r>
      <w:r w:rsidR="006D0D0C" w:rsidRPr="00740ECA">
        <w:rPr>
          <w:rFonts w:ascii="Times New Roman" w:eastAsia="Calibri" w:hAnsi="Times New Roman" w:cs="Times New Roman"/>
          <w:bCs/>
        </w:rPr>
        <w:t xml:space="preserve"> draudimo bendrovės, </w:t>
      </w:r>
      <w:r w:rsidRPr="00740ECA">
        <w:rPr>
          <w:rFonts w:ascii="Times New Roman" w:eastAsia="Calibri" w:hAnsi="Times New Roman" w:cs="Times New Roman"/>
          <w:bCs/>
        </w:rPr>
        <w:t xml:space="preserve"> užstato pervedimo dieną ir turi galioti </w:t>
      </w:r>
      <w:r w:rsidR="0022627B" w:rsidRPr="00740ECA">
        <w:rPr>
          <w:rFonts w:ascii="Times New Roman" w:hAnsi="Times New Roman" w:cs="Times New Roman"/>
          <w:color w:val="000000"/>
          <w:kern w:val="2"/>
        </w:rPr>
        <w:t xml:space="preserve">iki visiško prievolių įvykdymo </w:t>
      </w:r>
      <w:r w:rsidRPr="00740ECA">
        <w:rPr>
          <w:rFonts w:ascii="Times New Roman" w:eastAsia="Calibri" w:hAnsi="Times New Roman" w:cs="Times New Roman"/>
          <w:bCs/>
        </w:rPr>
        <w:t xml:space="preserve">dienos arba ne trumpiau nei 3 (tris) mėnesius. Jei tiekėjo pateikto sutarties įvykdymo užtikrinimo galiojimas baigiasi anksčiau nei </w:t>
      </w:r>
      <w:r w:rsidR="0054196F" w:rsidRPr="00740ECA">
        <w:rPr>
          <w:rFonts w:ascii="Times New Roman" w:hAnsi="Times New Roman" w:cs="Times New Roman"/>
          <w:color w:val="000000"/>
          <w:kern w:val="2"/>
        </w:rPr>
        <w:t>iki visiško prievolių įvykdymo dienos</w:t>
      </w:r>
      <w:r w:rsidRPr="00740ECA">
        <w:rPr>
          <w:rFonts w:ascii="Times New Roman" w:eastAsia="Calibri" w:hAnsi="Times New Roman" w:cs="Times New Roman"/>
          <w:bCs/>
        </w:rPr>
        <w:t xml:space="preserve"> arba jei tiekėjas pateikia sutarties įvykdymo užtikrinimą, galiojantį 3 (tris) mėnesius nuo sutarties įsigaliojimo dienos, prieš baigiantis sutarties įvykdymo užtikrinimo galiojimo terminui, sutarties galiojimo laikotarpiu, ne vėliau kaip 5 (penkios) darbo dienos iki paskutinės pateikto sutarties įvykdymo užtikrinimo galiojimo dienos, turi būti pateikiamas naujas arba pratęsiamas senas tokio paties dydžio sutarties įvykdymo užtikrinimas. Tiekėjas privalo užtikrinti, kad sutarties įvykdymo užtikrinimas nepertraukiamai galiotų iki </w:t>
      </w:r>
      <w:r w:rsidR="0054196F" w:rsidRPr="00740ECA">
        <w:rPr>
          <w:rFonts w:ascii="Times New Roman" w:hAnsi="Times New Roman" w:cs="Times New Roman"/>
          <w:color w:val="000000"/>
          <w:kern w:val="2"/>
        </w:rPr>
        <w:t>visiško prievolių įvykdymo dienos</w:t>
      </w:r>
      <w:r w:rsidRPr="00740ECA">
        <w:rPr>
          <w:rFonts w:ascii="Times New Roman" w:eastAsia="Calibri" w:hAnsi="Times New Roman" w:cs="Times New Roman"/>
          <w:bCs/>
        </w:rPr>
        <w:t>. Jei teikėjas laiku (t. y. ne vėliau kaip likus 5 (penkioms) darbo dienoms iki paskutinės sutarties įvykdymo užtikrinimo galiojimo dienos) nepateikia sutarties įvykdymo užtikrinimo pratęsimo dokumento, užsakovas turi teisę kreiptis į garantuotoją bei pasinaudoti sutarties įvykdymo užtikrinimu.</w:t>
      </w:r>
    </w:p>
    <w:p w14:paraId="2CFE0467" w14:textId="77777777" w:rsidR="00BC330F" w:rsidRPr="00740ECA" w:rsidRDefault="00BC330F" w:rsidP="00BC330F">
      <w:pPr>
        <w:spacing w:after="0" w:line="240" w:lineRule="auto"/>
        <w:ind w:firstLine="720"/>
        <w:jc w:val="center"/>
        <w:outlineLvl w:val="0"/>
        <w:rPr>
          <w:rFonts w:ascii="Times New Roman" w:eastAsia="Arial Unicode MS" w:hAnsi="Times New Roman" w:cs="Times New Roman"/>
          <w:b/>
          <w:caps/>
          <w:spacing w:val="4"/>
          <w:bdr w:val="none" w:sz="0" w:space="0" w:color="auto" w:frame="1"/>
          <w:lang w:eastAsia="lt-LT"/>
        </w:rPr>
      </w:pPr>
      <w:r w:rsidRPr="00740ECA">
        <w:rPr>
          <w:rFonts w:ascii="Times New Roman" w:eastAsia="Arial Unicode MS" w:hAnsi="Times New Roman" w:cs="Times New Roman"/>
          <w:b/>
          <w:caps/>
          <w:spacing w:val="4"/>
          <w:bdr w:val="none" w:sz="0" w:space="0" w:color="auto" w:frame="1"/>
          <w:lang w:eastAsia="lt-LT"/>
        </w:rPr>
        <w:t>17. PASIŪLYMŲ ŠIFRAVIMAS</w:t>
      </w:r>
    </w:p>
    <w:p w14:paraId="27FBA2E2" w14:textId="77777777" w:rsidR="00BC330F" w:rsidRPr="00740ECA" w:rsidRDefault="00BC330F" w:rsidP="00BC330F">
      <w:pPr>
        <w:spacing w:after="0" w:line="240" w:lineRule="auto"/>
        <w:ind w:firstLine="720"/>
        <w:jc w:val="center"/>
        <w:outlineLvl w:val="0"/>
        <w:rPr>
          <w:rFonts w:ascii="Times New Roman" w:eastAsia="Arial Unicode MS" w:hAnsi="Times New Roman" w:cs="Times New Roman"/>
          <w:b/>
          <w:caps/>
          <w:spacing w:val="4"/>
          <w:bdr w:val="none" w:sz="0" w:space="0" w:color="auto" w:frame="1"/>
          <w:lang w:eastAsia="lt-LT"/>
        </w:rPr>
      </w:pPr>
    </w:p>
    <w:p w14:paraId="61DADE3D" w14:textId="77777777" w:rsidR="00F30018" w:rsidRPr="00740ECA" w:rsidRDefault="00F30018" w:rsidP="00464C5A">
      <w:pPr>
        <w:tabs>
          <w:tab w:val="left" w:pos="720"/>
        </w:tabs>
        <w:suppressAutoHyphens/>
        <w:spacing w:after="0" w:line="276" w:lineRule="auto"/>
        <w:jc w:val="both"/>
        <w:rPr>
          <w:rFonts w:ascii="Times New Roman" w:eastAsia="Arial Unicode MS" w:hAnsi="Times New Roman" w:cs="Times New Roman"/>
          <w:color w:val="000000"/>
          <w:bdr w:val="none" w:sz="0" w:space="0" w:color="auto" w:frame="1"/>
          <w:lang w:eastAsia="lt-LT"/>
        </w:rPr>
      </w:pPr>
      <w:r w:rsidRPr="00740ECA">
        <w:rPr>
          <w:rFonts w:ascii="Times New Roman" w:eastAsia="Arial Unicode MS" w:hAnsi="Times New Roman" w:cs="Times New Roman"/>
          <w:b/>
          <w:color w:val="000000"/>
          <w:bdr w:val="none" w:sz="0" w:space="0" w:color="auto" w:frame="1"/>
          <w:lang w:eastAsia="lt-LT"/>
        </w:rPr>
        <w:t>17.1.</w:t>
      </w:r>
      <w:r w:rsidRPr="00740ECA">
        <w:rPr>
          <w:rFonts w:ascii="Times New Roman" w:eastAsia="Arial Unicode MS" w:hAnsi="Times New Roman" w:cs="Times New Roman"/>
          <w:color w:val="000000"/>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740ECA" w:rsidRDefault="00F30018" w:rsidP="00464C5A">
      <w:pPr>
        <w:widowControl w:val="0"/>
        <w:tabs>
          <w:tab w:val="left" w:pos="720"/>
        </w:tabs>
        <w:spacing w:after="0" w:line="276" w:lineRule="auto"/>
        <w:jc w:val="both"/>
        <w:rPr>
          <w:rFonts w:ascii="Times New Roman" w:hAnsi="Times New Roman" w:cs="Times New Roman"/>
        </w:rPr>
      </w:pPr>
      <w:r w:rsidRPr="00740ECA">
        <w:rPr>
          <w:rFonts w:ascii="Times New Roman" w:hAnsi="Times New Roman" w:cs="Times New Roman"/>
          <w:b/>
          <w:color w:val="000000"/>
        </w:rPr>
        <w:t>17.1.1</w:t>
      </w:r>
      <w:r w:rsidRPr="00740ECA">
        <w:rPr>
          <w:rFonts w:ascii="Times New Roman" w:hAnsi="Times New Roman" w:cs="Times New Roman"/>
          <w:color w:val="000000"/>
        </w:rPr>
        <w:t xml:space="preserve">. iki pasiūlymų pateikimo termino pabaigos, naudodamasis CVP IS priemonėmis pateikti užšifruotą pasiūlymą (užšifruojamas </w:t>
      </w:r>
      <w:r w:rsidRPr="00740ECA">
        <w:rPr>
          <w:rFonts w:ascii="Times New Roman" w:hAnsi="Times New Roman" w:cs="Times New Roman"/>
        </w:rPr>
        <w:t>visas pasiūlymas arba pasiūlymo dokumentas, kuriame nurodyta pasiūlymo kaina)</w:t>
      </w:r>
      <w:r w:rsidRPr="00740ECA">
        <w:rPr>
          <w:rFonts w:ascii="Times New Roman" w:hAnsi="Times New Roman" w:cs="Times New Roman"/>
          <w:color w:val="000000"/>
        </w:rPr>
        <w:t>;</w:t>
      </w:r>
    </w:p>
    <w:p w14:paraId="46FD11D0" w14:textId="77777777" w:rsidR="00F30018" w:rsidRPr="00740ECA" w:rsidRDefault="00F30018" w:rsidP="00464C5A">
      <w:pPr>
        <w:tabs>
          <w:tab w:val="left" w:pos="720"/>
        </w:tabs>
        <w:spacing w:after="0" w:line="276" w:lineRule="auto"/>
        <w:jc w:val="both"/>
        <w:rPr>
          <w:rFonts w:ascii="Times New Roman" w:hAnsi="Times New Roman" w:cs="Times New Roman"/>
          <w:color w:val="000000"/>
        </w:rPr>
      </w:pPr>
      <w:r w:rsidRPr="00740ECA">
        <w:rPr>
          <w:rFonts w:ascii="Times New Roman" w:hAnsi="Times New Roman" w:cs="Times New Roman"/>
          <w:b/>
        </w:rPr>
        <w:t>17.1.2</w:t>
      </w:r>
      <w:r w:rsidRPr="00740ECA">
        <w:rPr>
          <w:rFonts w:ascii="Times New Roman" w:hAnsi="Times New Roman" w:cs="Times New Roman"/>
        </w:rPr>
        <w:t>. per 45 min. nuo pasiūlymų pateikimo termino pabaigos CVP IS susirašinėjimo priemonėmis pateikti slaptažodį, su kuriuo perkančioji organizacija galės iššifruoti pateiktą pasiūlymą.</w:t>
      </w:r>
    </w:p>
    <w:p w14:paraId="6A1A1DA3" w14:textId="072FAE4F" w:rsidR="00BC330F" w:rsidRPr="00740ECA" w:rsidRDefault="00BC330F" w:rsidP="00464C5A">
      <w:pPr>
        <w:tabs>
          <w:tab w:val="left" w:pos="720"/>
        </w:tabs>
        <w:spacing w:after="0" w:line="276" w:lineRule="auto"/>
        <w:jc w:val="both"/>
        <w:rPr>
          <w:rFonts w:ascii="Times New Roman" w:hAnsi="Times New Roman" w:cs="Times New Roman"/>
        </w:rPr>
      </w:pPr>
      <w:r w:rsidRPr="00740ECA">
        <w:rPr>
          <w:rFonts w:ascii="Times New Roman" w:hAnsi="Times New Roman" w:cs="Times New Roman"/>
          <w:b/>
        </w:rPr>
        <w:t>17.3.</w:t>
      </w:r>
      <w:r w:rsidRPr="00740ECA">
        <w:rPr>
          <w:rFonts w:ascii="Times New Roman" w:hAnsi="Times New Roman" w:cs="Times New Roman"/>
        </w:rPr>
        <w:t xml:space="preserve"> </w:t>
      </w:r>
      <w:r w:rsidR="00F30018" w:rsidRPr="00740ECA">
        <w:rPr>
          <w:rFonts w:ascii="Times New Roman" w:hAnsi="Times New Roman" w:cs="Times New Roman"/>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5" w:history="1">
        <w:r w:rsidR="00464C5A" w:rsidRPr="00740ECA">
          <w:rPr>
            <w:rStyle w:val="Hyperlink"/>
          </w:rPr>
          <w:t>daiva.raubiene@kaupa.lt</w:t>
        </w:r>
      </w:hyperlink>
      <w:r w:rsidR="00215E2C" w:rsidRPr="00740ECA">
        <w:rPr>
          <w:rFonts w:ascii="Times New Roman" w:hAnsi="Times New Roman" w:cs="Times New Roman"/>
        </w:rPr>
        <w:t xml:space="preserve">, </w:t>
      </w:r>
      <w:r w:rsidR="00F30018" w:rsidRPr="00740ECA">
        <w:rPr>
          <w:rFonts w:ascii="Times New Roman" w:hAnsi="Times New Roman" w:cs="Times New Roman"/>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740ECA">
        <w:rPr>
          <w:rFonts w:ascii="Times New Roman" w:hAnsi="Times New Roman" w:cs="Times New Roman"/>
          <w:lang w:eastAsia="lt-LT"/>
        </w:rPr>
        <w:t xml:space="preserve">. </w:t>
      </w:r>
    </w:p>
    <w:p w14:paraId="448B77CA" w14:textId="77777777" w:rsidR="00F30018" w:rsidRPr="00740ECA" w:rsidRDefault="00F30018" w:rsidP="00464C5A">
      <w:pPr>
        <w:tabs>
          <w:tab w:val="left" w:pos="720"/>
        </w:tabs>
        <w:spacing w:after="0" w:line="276" w:lineRule="auto"/>
        <w:jc w:val="both"/>
        <w:rPr>
          <w:rFonts w:ascii="Times New Roman" w:hAnsi="Times New Roman" w:cs="Times New Roman"/>
          <w:b/>
        </w:rPr>
      </w:pPr>
      <w:r w:rsidRPr="00740ECA">
        <w:rPr>
          <w:rFonts w:ascii="Times New Roman" w:hAnsi="Times New Roman" w:cs="Times New Roman"/>
          <w:b/>
        </w:rPr>
        <w:t>17.4.</w:t>
      </w:r>
      <w:r w:rsidRPr="00740ECA">
        <w:rPr>
          <w:rFonts w:ascii="Times New Roman" w:hAnsi="Times New Roman" w:cs="Times New Roman"/>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14499C60" w14:textId="77777777" w:rsidR="00BC330F" w:rsidRPr="00740ECA" w:rsidRDefault="00BC330F" w:rsidP="00BC330F">
      <w:pPr>
        <w:keepNext/>
        <w:spacing w:after="0" w:line="240" w:lineRule="auto"/>
        <w:ind w:firstLine="720"/>
        <w:jc w:val="center"/>
        <w:rPr>
          <w:rFonts w:ascii="Times New Roman" w:eastAsia="Calibri" w:hAnsi="Times New Roman" w:cs="Times New Roman"/>
          <w:b/>
        </w:rPr>
      </w:pPr>
      <w:r w:rsidRPr="00740ECA">
        <w:rPr>
          <w:rFonts w:ascii="Times New Roman" w:eastAsia="Calibri" w:hAnsi="Times New Roman" w:cs="Times New Roman"/>
          <w:b/>
        </w:rPr>
        <w:lastRenderedPageBreak/>
        <w:t>18. BAIGIAMOSIOS NUOSTATOS</w:t>
      </w:r>
    </w:p>
    <w:p w14:paraId="24439BD3" w14:textId="77777777" w:rsidR="00BC330F" w:rsidRPr="00740ECA" w:rsidRDefault="00BC330F" w:rsidP="00BC330F">
      <w:pPr>
        <w:keepNext/>
        <w:spacing w:after="0" w:line="240" w:lineRule="auto"/>
        <w:ind w:firstLine="720"/>
        <w:jc w:val="center"/>
        <w:rPr>
          <w:rFonts w:ascii="Times New Roman" w:eastAsia="Calibri" w:hAnsi="Times New Roman" w:cs="Times New Roman"/>
          <w:b/>
        </w:rPr>
      </w:pPr>
    </w:p>
    <w:p w14:paraId="7835CC03" w14:textId="77777777" w:rsidR="007A471A" w:rsidRPr="00740ECA" w:rsidRDefault="007A471A" w:rsidP="007A471A">
      <w:pPr>
        <w:tabs>
          <w:tab w:val="left" w:pos="1134"/>
        </w:tabs>
        <w:spacing w:after="0" w:line="276" w:lineRule="auto"/>
        <w:jc w:val="both"/>
        <w:rPr>
          <w:rFonts w:ascii="Times New Roman" w:hAnsi="Times New Roman" w:cs="Times New Roman"/>
        </w:rPr>
      </w:pPr>
      <w:r w:rsidRPr="00740ECA">
        <w:rPr>
          <w:rFonts w:ascii="Times New Roman" w:hAnsi="Times New Roman" w:cs="Times New Roman"/>
          <w:b/>
        </w:rPr>
        <w:t>18.1.</w:t>
      </w:r>
      <w:r w:rsidRPr="00740ECA">
        <w:rPr>
          <w:rFonts w:ascii="Times New Roman" w:hAnsi="Times New Roman" w:cs="Times New Roman"/>
        </w:rPr>
        <w:t xml:space="preserve"> Pirkimo procedūros, kurios neapibrėžtos šiose pirkimo sąlygose, vykdomos vadovaujantis Viešųjų pirkimų įstatymo. Esant </w:t>
      </w:r>
      <w:proofErr w:type="spellStart"/>
      <w:r w:rsidRPr="00740ECA">
        <w:rPr>
          <w:rFonts w:ascii="Times New Roman" w:hAnsi="Times New Roman" w:cs="Times New Roman"/>
        </w:rPr>
        <w:t>prieštaravimams</w:t>
      </w:r>
      <w:proofErr w:type="spellEnd"/>
      <w:r w:rsidRPr="00740ECA">
        <w:rPr>
          <w:rFonts w:ascii="Times New Roman" w:hAnsi="Times New Roman" w:cs="Times New Roman"/>
        </w:rPr>
        <w:t xml:space="preserve"> tarp konkurso sąlygų ir Viešųjų pirkimų įstatymo, taikomos Viešųjų pirkimų įstatymo nuostatos.</w:t>
      </w:r>
    </w:p>
    <w:p w14:paraId="42E088B3" w14:textId="77777777" w:rsidR="007A471A" w:rsidRPr="00740ECA" w:rsidRDefault="007A471A" w:rsidP="007A471A">
      <w:pPr>
        <w:tabs>
          <w:tab w:val="left" w:pos="1134"/>
        </w:tabs>
        <w:spacing w:after="0" w:line="276" w:lineRule="auto"/>
        <w:jc w:val="both"/>
        <w:rPr>
          <w:rFonts w:ascii="Times New Roman" w:hAnsi="Times New Roman" w:cs="Times New Roman"/>
        </w:rPr>
      </w:pPr>
      <w:bookmarkStart w:id="15" w:name="_Hlk136295840"/>
      <w:r w:rsidRPr="00740ECA">
        <w:rPr>
          <w:rFonts w:ascii="Times New Roman" w:hAnsi="Times New Roman" w:cs="Times New Roman"/>
          <w:b/>
        </w:rPr>
        <w:t>18.2.</w:t>
      </w:r>
      <w:r w:rsidRPr="00740ECA">
        <w:rPr>
          <w:rFonts w:ascii="Times New Roman" w:hAnsi="Times New Roman" w:cs="Times New Roman"/>
        </w:rPr>
        <w:t xml:space="preserve"> </w:t>
      </w:r>
      <w:bookmarkEnd w:id="15"/>
      <w:r w:rsidRPr="00740EC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14:paraId="3AE90D60" w14:textId="77777777" w:rsidR="007A471A" w:rsidRPr="00740ECA" w:rsidRDefault="007A471A" w:rsidP="007A471A">
      <w:pPr>
        <w:tabs>
          <w:tab w:val="left" w:pos="1134"/>
        </w:tabs>
        <w:spacing w:after="0" w:line="276" w:lineRule="auto"/>
        <w:jc w:val="both"/>
        <w:rPr>
          <w:rFonts w:ascii="Times New Roman" w:hAnsi="Times New Roman" w:cs="Times New Roman"/>
        </w:rPr>
      </w:pPr>
      <w:r w:rsidRPr="00740ECA">
        <w:rPr>
          <w:rFonts w:ascii="Times New Roman" w:hAnsi="Times New Roman" w:cs="Times New Roman"/>
          <w:b/>
        </w:rPr>
        <w:t>18.3.</w:t>
      </w:r>
      <w:r w:rsidRPr="00740ECA">
        <w:rPr>
          <w:rFonts w:ascii="Times New Roman" w:hAnsi="Times New Roman" w:cs="Times New Roman"/>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B2E741" w14:textId="77777777" w:rsidR="007A471A" w:rsidRPr="00740ECA" w:rsidRDefault="007A471A" w:rsidP="007A471A">
      <w:pPr>
        <w:tabs>
          <w:tab w:val="left" w:pos="1134"/>
        </w:tabs>
        <w:spacing w:after="0" w:line="276" w:lineRule="auto"/>
        <w:jc w:val="both"/>
        <w:rPr>
          <w:rFonts w:ascii="Times New Roman" w:hAnsi="Times New Roman" w:cs="Times New Roman"/>
        </w:rPr>
      </w:pPr>
      <w:r w:rsidRPr="00740ECA">
        <w:rPr>
          <w:rFonts w:ascii="Times New Roman" w:hAnsi="Times New Roman" w:cs="Times New Roman"/>
          <w:b/>
          <w:bCs/>
        </w:rPr>
        <w:t>18.4.</w:t>
      </w:r>
      <w:r w:rsidRPr="00740ECA">
        <w:rPr>
          <w:rFonts w:ascii="Times New Roman" w:hAnsi="Times New Roman" w:cs="Times New Roman"/>
        </w:rPr>
        <w:t xml:space="preserve"> </w:t>
      </w:r>
      <w:r w:rsidRPr="00740ECA">
        <w:rPr>
          <w:rFonts w:ascii="Times New Roman" w:eastAsia="Calibri" w:hAnsi="Times New Roman" w:cs="Times New Roman"/>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B9E999A" w14:textId="77777777" w:rsidR="002C3F47" w:rsidRPr="00740ECA" w:rsidRDefault="002C3F47" w:rsidP="00BC330F">
      <w:pPr>
        <w:spacing w:after="0" w:line="240" w:lineRule="auto"/>
        <w:ind w:right="-46"/>
        <w:jc w:val="right"/>
        <w:rPr>
          <w:rFonts w:ascii="Times New Roman" w:eastAsia="Calibri" w:hAnsi="Times New Roman" w:cs="Times New Roman"/>
          <w:lang w:eastAsia="lt-LT"/>
        </w:rPr>
      </w:pPr>
    </w:p>
    <w:p w14:paraId="69D5AB35" w14:textId="77777777" w:rsidR="002C3F47" w:rsidRPr="00740ECA" w:rsidRDefault="002C3F47" w:rsidP="00BC330F">
      <w:pPr>
        <w:spacing w:after="0" w:line="240" w:lineRule="auto"/>
        <w:ind w:right="-46"/>
        <w:jc w:val="right"/>
        <w:rPr>
          <w:rFonts w:ascii="Times New Roman" w:eastAsia="Calibri" w:hAnsi="Times New Roman" w:cs="Times New Roman"/>
          <w:lang w:eastAsia="lt-LT"/>
        </w:rPr>
      </w:pPr>
    </w:p>
    <w:p w14:paraId="07C7BCCB" w14:textId="447721F7" w:rsidR="00560101" w:rsidRPr="00740ECA" w:rsidRDefault="00560101" w:rsidP="00BC330F">
      <w:pPr>
        <w:spacing w:after="0" w:line="240" w:lineRule="auto"/>
        <w:ind w:right="-46"/>
        <w:jc w:val="right"/>
        <w:rPr>
          <w:rFonts w:ascii="Times New Roman" w:eastAsia="Calibri" w:hAnsi="Times New Roman" w:cs="Times New Roman"/>
          <w:lang w:eastAsia="lt-LT"/>
        </w:rPr>
      </w:pPr>
    </w:p>
    <w:p w14:paraId="295ED21B" w14:textId="5A8D1503"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716BEF80" w14:textId="15B11197"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44FC8B4C" w14:textId="4400DF41"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70818E16" w14:textId="2DD91EC2"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7D7DC26D" w14:textId="017541D9"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0A6BC188" w14:textId="0678BFEA"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61672F6D" w14:textId="465F5271"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51EA98E2" w14:textId="6EFC2B67"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5B1A09C0" w14:textId="5194F406"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5A626FEE" w14:textId="6DF69884"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2845FAFD" w14:textId="7F560589"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221F5394" w14:textId="7689E8E5" w:rsidR="00106ED6" w:rsidRPr="00740ECA" w:rsidRDefault="00106ED6" w:rsidP="00BC330F">
      <w:pPr>
        <w:spacing w:after="0" w:line="240" w:lineRule="auto"/>
        <w:ind w:right="-46"/>
        <w:jc w:val="right"/>
        <w:rPr>
          <w:rFonts w:ascii="Times New Roman" w:eastAsia="Calibri" w:hAnsi="Times New Roman" w:cs="Times New Roman"/>
          <w:lang w:eastAsia="lt-LT"/>
        </w:rPr>
      </w:pPr>
    </w:p>
    <w:p w14:paraId="23B89B1E" w14:textId="13462B2C" w:rsidR="00106ED6" w:rsidRPr="00740ECA" w:rsidRDefault="00106ED6" w:rsidP="00BC330F">
      <w:pPr>
        <w:spacing w:after="0" w:line="240" w:lineRule="auto"/>
        <w:ind w:right="-46"/>
        <w:jc w:val="right"/>
        <w:rPr>
          <w:rFonts w:ascii="Times New Roman" w:eastAsia="Calibri" w:hAnsi="Times New Roman" w:cs="Times New Roman"/>
          <w:lang w:eastAsia="lt-LT"/>
        </w:rPr>
      </w:pPr>
    </w:p>
    <w:p w14:paraId="05F2E6DE" w14:textId="4CBF01C5" w:rsidR="00106ED6" w:rsidRPr="00740ECA" w:rsidRDefault="00106ED6" w:rsidP="00BC330F">
      <w:pPr>
        <w:spacing w:after="0" w:line="240" w:lineRule="auto"/>
        <w:ind w:right="-46"/>
        <w:jc w:val="right"/>
        <w:rPr>
          <w:rFonts w:ascii="Times New Roman" w:eastAsia="Calibri" w:hAnsi="Times New Roman" w:cs="Times New Roman"/>
          <w:lang w:eastAsia="lt-LT"/>
        </w:rPr>
      </w:pPr>
    </w:p>
    <w:p w14:paraId="56B3C35F" w14:textId="6AE26417" w:rsidR="00106ED6" w:rsidRPr="00740ECA" w:rsidRDefault="00106ED6" w:rsidP="00BC330F">
      <w:pPr>
        <w:spacing w:after="0" w:line="240" w:lineRule="auto"/>
        <w:ind w:right="-46"/>
        <w:jc w:val="right"/>
        <w:rPr>
          <w:rFonts w:ascii="Times New Roman" w:eastAsia="Calibri" w:hAnsi="Times New Roman" w:cs="Times New Roman"/>
          <w:lang w:eastAsia="lt-LT"/>
        </w:rPr>
      </w:pPr>
    </w:p>
    <w:p w14:paraId="0271D615"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6A287B53"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3B47DAF7"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1E8A1B50"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322D4797"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06E7F1CC"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5E4DB439"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55D03B92"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40EDFD78"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7A17DF8E"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68483332"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37446809"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07ADF9D5"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580E1832"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6CADE0FA" w14:textId="5D3B765C" w:rsidR="00981CD3" w:rsidRDefault="00981CD3" w:rsidP="00BC330F">
      <w:pPr>
        <w:spacing w:after="0" w:line="240" w:lineRule="auto"/>
        <w:ind w:right="-46"/>
        <w:jc w:val="right"/>
        <w:rPr>
          <w:rFonts w:ascii="Times New Roman" w:eastAsia="Calibri" w:hAnsi="Times New Roman" w:cs="Times New Roman"/>
          <w:highlight w:val="yellow"/>
          <w:lang w:eastAsia="lt-LT"/>
        </w:rPr>
      </w:pPr>
    </w:p>
    <w:p w14:paraId="4D38854E" w14:textId="2C0854F7" w:rsidR="0016128E" w:rsidRDefault="0016128E" w:rsidP="00BC330F">
      <w:pPr>
        <w:spacing w:after="0" w:line="240" w:lineRule="auto"/>
        <w:ind w:right="-46"/>
        <w:jc w:val="right"/>
        <w:rPr>
          <w:rFonts w:ascii="Times New Roman" w:eastAsia="Calibri" w:hAnsi="Times New Roman" w:cs="Times New Roman"/>
          <w:highlight w:val="yellow"/>
          <w:lang w:eastAsia="lt-LT"/>
        </w:rPr>
      </w:pPr>
    </w:p>
    <w:p w14:paraId="56B04AA4" w14:textId="231263C2" w:rsidR="0016128E" w:rsidRDefault="0016128E" w:rsidP="00BC330F">
      <w:pPr>
        <w:spacing w:after="0" w:line="240" w:lineRule="auto"/>
        <w:ind w:right="-46"/>
        <w:jc w:val="right"/>
        <w:rPr>
          <w:rFonts w:ascii="Times New Roman" w:eastAsia="Calibri" w:hAnsi="Times New Roman" w:cs="Times New Roman"/>
          <w:highlight w:val="yellow"/>
          <w:lang w:eastAsia="lt-LT"/>
        </w:rPr>
      </w:pPr>
    </w:p>
    <w:p w14:paraId="1389BE3B" w14:textId="03CC07DB" w:rsidR="0016128E" w:rsidRDefault="0016128E" w:rsidP="00BC330F">
      <w:pPr>
        <w:spacing w:after="0" w:line="240" w:lineRule="auto"/>
        <w:ind w:right="-46"/>
        <w:jc w:val="right"/>
        <w:rPr>
          <w:rFonts w:ascii="Times New Roman" w:eastAsia="Calibri" w:hAnsi="Times New Roman" w:cs="Times New Roman"/>
          <w:highlight w:val="yellow"/>
          <w:lang w:eastAsia="lt-LT"/>
        </w:rPr>
      </w:pPr>
    </w:p>
    <w:p w14:paraId="45560D56" w14:textId="4D851E6A" w:rsidR="0016128E" w:rsidRDefault="0016128E" w:rsidP="00BC330F">
      <w:pPr>
        <w:spacing w:after="0" w:line="240" w:lineRule="auto"/>
        <w:ind w:right="-46"/>
        <w:jc w:val="right"/>
        <w:rPr>
          <w:rFonts w:ascii="Times New Roman" w:eastAsia="Calibri" w:hAnsi="Times New Roman" w:cs="Times New Roman"/>
          <w:highlight w:val="yellow"/>
          <w:lang w:eastAsia="lt-LT"/>
        </w:rPr>
      </w:pPr>
    </w:p>
    <w:p w14:paraId="06EC9B4F" w14:textId="61C7A493" w:rsidR="0016128E" w:rsidRDefault="0016128E" w:rsidP="00BC330F">
      <w:pPr>
        <w:spacing w:after="0" w:line="240" w:lineRule="auto"/>
        <w:ind w:right="-46"/>
        <w:jc w:val="right"/>
        <w:rPr>
          <w:rFonts w:ascii="Times New Roman" w:eastAsia="Calibri" w:hAnsi="Times New Roman" w:cs="Times New Roman"/>
          <w:highlight w:val="yellow"/>
          <w:lang w:eastAsia="lt-LT"/>
        </w:rPr>
      </w:pPr>
    </w:p>
    <w:p w14:paraId="5FA272FB" w14:textId="7CF55158" w:rsidR="00D948B6" w:rsidRPr="001B2EC7" w:rsidRDefault="00BC330F" w:rsidP="00BC330F">
      <w:pPr>
        <w:spacing w:after="0" w:line="240" w:lineRule="auto"/>
        <w:ind w:right="-46"/>
        <w:jc w:val="right"/>
        <w:rPr>
          <w:rFonts w:ascii="Times New Roman" w:eastAsia="Calibri" w:hAnsi="Times New Roman" w:cs="Times New Roman"/>
          <w:lang w:eastAsia="lt-LT"/>
        </w:rPr>
      </w:pPr>
      <w:bookmarkStart w:id="16" w:name="_GoBack"/>
      <w:bookmarkEnd w:id="16"/>
      <w:r w:rsidRPr="001B2EC7">
        <w:rPr>
          <w:rFonts w:ascii="Times New Roman" w:eastAsia="Calibri" w:hAnsi="Times New Roman" w:cs="Times New Roman"/>
          <w:lang w:eastAsia="lt-LT"/>
        </w:rPr>
        <w:lastRenderedPageBreak/>
        <w:t>Konkurso sąlygų</w:t>
      </w:r>
      <w:r w:rsidR="00D948B6" w:rsidRPr="001B2EC7">
        <w:rPr>
          <w:rFonts w:ascii="Times New Roman" w:eastAsia="Calibri" w:hAnsi="Times New Roman" w:cs="Times New Roman"/>
          <w:lang w:eastAsia="lt-LT"/>
        </w:rPr>
        <w:t xml:space="preserve"> </w:t>
      </w:r>
    </w:p>
    <w:p w14:paraId="16067556" w14:textId="7436460C" w:rsidR="00BC330F" w:rsidRPr="001B2EC7" w:rsidRDefault="00BC330F" w:rsidP="00BC330F">
      <w:pPr>
        <w:spacing w:after="0" w:line="240" w:lineRule="auto"/>
        <w:ind w:right="-46"/>
        <w:jc w:val="right"/>
        <w:rPr>
          <w:rFonts w:ascii="Times New Roman" w:eastAsia="Calibri" w:hAnsi="Times New Roman" w:cs="Times New Roman"/>
          <w:lang w:eastAsia="lt-LT"/>
        </w:rPr>
      </w:pPr>
      <w:r w:rsidRPr="001B2EC7">
        <w:rPr>
          <w:rFonts w:ascii="Times New Roman" w:eastAsia="Calibri" w:hAnsi="Times New Roman" w:cs="Times New Roman"/>
          <w:lang w:eastAsia="lt-LT"/>
        </w:rPr>
        <w:t>priedas Nr. 1</w:t>
      </w:r>
    </w:p>
    <w:p w14:paraId="33505928" w14:textId="1B5E7539" w:rsidR="001B6291" w:rsidRPr="001B2EC7" w:rsidRDefault="001B6291" w:rsidP="001B6291">
      <w:pPr>
        <w:pStyle w:val="Standard"/>
        <w:jc w:val="center"/>
        <w:rPr>
          <w:rFonts w:eastAsia="Calibri" w:cs="Times New Roman"/>
          <w:b/>
          <w:caps/>
          <w:sz w:val="22"/>
          <w:szCs w:val="22"/>
        </w:rPr>
      </w:pPr>
      <w:bookmarkStart w:id="17" w:name="_Hlk14939711"/>
      <w:r w:rsidRPr="001B2EC7">
        <w:rPr>
          <w:rFonts w:eastAsia="Calibri" w:cs="Times New Roman"/>
          <w:b/>
          <w:caps/>
          <w:sz w:val="22"/>
          <w:szCs w:val="22"/>
        </w:rPr>
        <w:t>techninė specifikacija</w:t>
      </w:r>
    </w:p>
    <w:p w14:paraId="74F282A6" w14:textId="17ECC48F" w:rsidR="001B2EC7" w:rsidRPr="0016128E" w:rsidRDefault="001B2EC7" w:rsidP="001B2EC7">
      <w:pPr>
        <w:spacing w:after="0" w:line="240" w:lineRule="auto"/>
        <w:jc w:val="center"/>
        <w:rPr>
          <w:rFonts w:ascii="Times New Roman" w:eastAsia="Calibri" w:hAnsi="Times New Roman" w:cs="Times New Roman"/>
          <w:b/>
          <w:i/>
          <w:color w:val="FF0000"/>
          <w:sz w:val="24"/>
          <w:szCs w:val="24"/>
          <w:lang w:eastAsia="lt-LT"/>
        </w:rPr>
      </w:pPr>
      <w:r w:rsidRPr="0016128E">
        <w:rPr>
          <w:rFonts w:ascii="Times New Roman" w:eastAsia="Calibri" w:hAnsi="Times New Roman" w:cs="Times New Roman"/>
          <w:b/>
          <w:i/>
          <w:color w:val="FF0000"/>
          <w:sz w:val="24"/>
          <w:szCs w:val="24"/>
          <w:lang w:eastAsia="lt-LT"/>
        </w:rPr>
        <w:t>(pateikiama atskiru dokumentu</w:t>
      </w:r>
      <w:r w:rsidR="00CB344D" w:rsidRPr="0016128E">
        <w:rPr>
          <w:rFonts w:ascii="Times New Roman" w:eastAsia="Calibri" w:hAnsi="Times New Roman" w:cs="Times New Roman"/>
          <w:b/>
          <w:i/>
          <w:color w:val="FF0000"/>
          <w:sz w:val="24"/>
          <w:szCs w:val="24"/>
          <w:lang w:eastAsia="lt-LT"/>
        </w:rPr>
        <w:t xml:space="preserve"> </w:t>
      </w:r>
      <w:proofErr w:type="spellStart"/>
      <w:r w:rsidR="00CB344D" w:rsidRPr="0016128E">
        <w:rPr>
          <w:rFonts w:ascii="Times New Roman" w:eastAsia="Calibri" w:hAnsi="Times New Roman" w:cs="Times New Roman"/>
          <w:b/>
          <w:i/>
          <w:color w:val="FF0000"/>
          <w:sz w:val="24"/>
          <w:szCs w:val="24"/>
          <w:lang w:eastAsia="lt-LT"/>
        </w:rPr>
        <w:t>excel</w:t>
      </w:r>
      <w:proofErr w:type="spellEnd"/>
      <w:r w:rsidR="00CB344D" w:rsidRPr="0016128E">
        <w:rPr>
          <w:rFonts w:ascii="Times New Roman" w:eastAsia="Calibri" w:hAnsi="Times New Roman" w:cs="Times New Roman"/>
          <w:b/>
          <w:i/>
          <w:color w:val="FF0000"/>
          <w:sz w:val="24"/>
          <w:szCs w:val="24"/>
          <w:lang w:eastAsia="lt-LT"/>
        </w:rPr>
        <w:t xml:space="preserve"> lentelė</w:t>
      </w:r>
      <w:r w:rsidRPr="0016128E">
        <w:rPr>
          <w:rFonts w:ascii="Times New Roman" w:eastAsia="Calibri" w:hAnsi="Times New Roman" w:cs="Times New Roman"/>
          <w:b/>
          <w:i/>
          <w:color w:val="FF0000"/>
          <w:sz w:val="24"/>
          <w:szCs w:val="24"/>
          <w:lang w:eastAsia="lt-LT"/>
        </w:rPr>
        <w:t>)</w:t>
      </w:r>
    </w:p>
    <w:p w14:paraId="78A7EDF4" w14:textId="144D3A06" w:rsidR="00B553E1" w:rsidRDefault="00B553E1" w:rsidP="00B553E1">
      <w:pPr>
        <w:pStyle w:val="ListParagraph"/>
        <w:spacing w:line="276" w:lineRule="auto"/>
        <w:ind w:left="0"/>
        <w:jc w:val="both"/>
        <w:rPr>
          <w:rFonts w:ascii="Times New Roman" w:hAnsi="Times New Roman"/>
          <w:sz w:val="22"/>
          <w:szCs w:val="22"/>
          <w:u w:val="single"/>
        </w:rPr>
      </w:pPr>
    </w:p>
    <w:p w14:paraId="71B7B146" w14:textId="4ED74617" w:rsidR="00BF12F6" w:rsidRDefault="00BF12F6" w:rsidP="00B553E1">
      <w:pPr>
        <w:pStyle w:val="ListParagraph"/>
        <w:spacing w:line="276" w:lineRule="auto"/>
        <w:ind w:left="0"/>
        <w:jc w:val="both"/>
        <w:rPr>
          <w:rFonts w:ascii="Times New Roman" w:hAnsi="Times New Roman"/>
          <w:sz w:val="22"/>
          <w:szCs w:val="22"/>
          <w:u w:val="single"/>
        </w:rPr>
      </w:pPr>
    </w:p>
    <w:p w14:paraId="33A8B733" w14:textId="77777777" w:rsidR="00BF12F6" w:rsidRPr="00740ECA" w:rsidRDefault="00BF12F6" w:rsidP="00B553E1">
      <w:pPr>
        <w:pStyle w:val="ListParagraph"/>
        <w:spacing w:line="276" w:lineRule="auto"/>
        <w:ind w:left="0"/>
        <w:jc w:val="both"/>
        <w:rPr>
          <w:rFonts w:ascii="Times New Roman" w:hAnsi="Times New Roman"/>
          <w:sz w:val="22"/>
          <w:szCs w:val="22"/>
          <w:u w:val="single"/>
        </w:rPr>
      </w:pPr>
    </w:p>
    <w:p w14:paraId="5D60910A" w14:textId="77777777" w:rsidR="00B553E1" w:rsidRPr="00740ECA" w:rsidRDefault="00B553E1" w:rsidP="00B553E1">
      <w:pPr>
        <w:pStyle w:val="ListParagraph"/>
        <w:spacing w:line="276" w:lineRule="auto"/>
        <w:ind w:left="0"/>
        <w:jc w:val="center"/>
        <w:rPr>
          <w:rFonts w:ascii="Times New Roman" w:hAnsi="Times New Roman"/>
          <w:b/>
          <w:sz w:val="22"/>
          <w:szCs w:val="22"/>
        </w:rPr>
      </w:pPr>
      <w:r w:rsidRPr="00740ECA">
        <w:rPr>
          <w:rFonts w:ascii="Times New Roman" w:hAnsi="Times New Roman"/>
          <w:b/>
          <w:sz w:val="22"/>
          <w:szCs w:val="22"/>
          <w:u w:val="single"/>
        </w:rPr>
        <w:t>Atliekamas žalias pirkimas. P</w:t>
      </w:r>
      <w:r w:rsidRPr="00740ECA">
        <w:rPr>
          <w:rFonts w:ascii="Times New Roman" w:hAnsi="Times New Roman"/>
          <w:b/>
          <w:bCs/>
          <w:iCs/>
          <w:sz w:val="22"/>
          <w:szCs w:val="22"/>
          <w:u w:val="single"/>
          <w:lang w:eastAsia="lt-LT"/>
        </w:rPr>
        <w:t>irkimo objektui taikomi „Aplinkos apsaugos kriterijų taikymo, vykdant žaliuosius pirkimus, tvarkos aprašo“ patvirtinti Lietuvos Respublikos aplinkos ministro 2011 m. birželio 28 d. įsakymu Nr. D1-508 (Lietuvos Respublikos aplinkos ministro 2022 m. gruodžio 13 d. įsakymo Nr. D1-401 redakcija), 2 priedo VII skyriumi „Baldai“.</w:t>
      </w:r>
    </w:p>
    <w:p w14:paraId="5CA91FF2" w14:textId="77777777" w:rsidR="00B553E1" w:rsidRPr="00740ECA" w:rsidRDefault="00B553E1" w:rsidP="00B553E1">
      <w:pPr>
        <w:tabs>
          <w:tab w:val="left" w:pos="0"/>
          <w:tab w:val="right" w:leader="underscore" w:pos="8640"/>
        </w:tabs>
        <w:spacing w:after="0"/>
        <w:jc w:val="both"/>
        <w:rPr>
          <w:rFonts w:ascii="Times New Roman" w:hAnsi="Times New Roman" w:cs="Times New Roman"/>
          <w:b/>
          <w:color w:val="FF0000"/>
        </w:rPr>
      </w:pPr>
    </w:p>
    <w:p w14:paraId="5F3B75A8" w14:textId="77777777" w:rsidR="00B553E1" w:rsidRPr="00740ECA" w:rsidRDefault="00B553E1" w:rsidP="00B553E1">
      <w:pPr>
        <w:tabs>
          <w:tab w:val="left" w:pos="0"/>
          <w:tab w:val="right" w:leader="underscore" w:pos="8640"/>
        </w:tabs>
        <w:spacing w:after="0"/>
        <w:jc w:val="both"/>
        <w:rPr>
          <w:rFonts w:ascii="Times New Roman" w:hAnsi="Times New Roman" w:cs="Times New Roman"/>
          <w:b/>
          <w:color w:val="FF0000"/>
        </w:rPr>
      </w:pPr>
      <w:r w:rsidRPr="00740ECA">
        <w:rPr>
          <w:rFonts w:ascii="Times New Roman" w:hAnsi="Times New Roman" w:cs="Times New Roman"/>
          <w:b/>
          <w:color w:val="FF0000"/>
        </w:rPr>
        <w:t>Tiekėjas teikdamas pasiūlymą privalo su pasiūlymu pateikti įrodančius dokumentus šiems reikalavimams:</w:t>
      </w:r>
    </w:p>
    <w:tbl>
      <w:tblPr>
        <w:tblStyle w:val="TableGrid"/>
        <w:tblW w:w="9634" w:type="dxa"/>
        <w:tblInd w:w="0" w:type="dxa"/>
        <w:tblLayout w:type="fixed"/>
        <w:tblLook w:val="04A0" w:firstRow="1" w:lastRow="0" w:firstColumn="1" w:lastColumn="0" w:noHBand="0" w:noVBand="1"/>
      </w:tblPr>
      <w:tblGrid>
        <w:gridCol w:w="3114"/>
        <w:gridCol w:w="3985"/>
        <w:gridCol w:w="2535"/>
      </w:tblGrid>
      <w:tr w:rsidR="00B553E1" w:rsidRPr="00740ECA" w14:paraId="0DA6AB38" w14:textId="77777777" w:rsidTr="00B553E1">
        <w:tc>
          <w:tcPr>
            <w:tcW w:w="3114" w:type="dxa"/>
            <w:shd w:val="clear" w:color="auto" w:fill="D5DCE4" w:themeFill="text2" w:themeFillTint="33"/>
          </w:tcPr>
          <w:p w14:paraId="071D99B5" w14:textId="77777777" w:rsidR="00B553E1" w:rsidRPr="00740ECA" w:rsidRDefault="00B553E1" w:rsidP="00E53B2B">
            <w:pPr>
              <w:jc w:val="center"/>
              <w:rPr>
                <w:rFonts w:eastAsiaTheme="minorEastAsia"/>
                <w:b/>
                <w:bCs/>
                <w:sz w:val="22"/>
                <w:szCs w:val="22"/>
              </w:rPr>
            </w:pPr>
            <w:proofErr w:type="spellStart"/>
            <w:r w:rsidRPr="00740ECA">
              <w:rPr>
                <w:rFonts w:eastAsiaTheme="minorEastAsia"/>
                <w:b/>
                <w:bCs/>
                <w:sz w:val="22"/>
                <w:szCs w:val="22"/>
              </w:rPr>
              <w:t>Reikalavimai</w:t>
            </w:r>
            <w:proofErr w:type="spellEnd"/>
          </w:p>
        </w:tc>
        <w:tc>
          <w:tcPr>
            <w:tcW w:w="3985" w:type="dxa"/>
            <w:shd w:val="clear" w:color="auto" w:fill="D5DCE4" w:themeFill="text2" w:themeFillTint="33"/>
          </w:tcPr>
          <w:p w14:paraId="159E68E8" w14:textId="77777777" w:rsidR="00B553E1" w:rsidRPr="00740ECA" w:rsidRDefault="00B553E1" w:rsidP="00E53B2B">
            <w:pPr>
              <w:jc w:val="center"/>
              <w:rPr>
                <w:rFonts w:eastAsiaTheme="minorEastAsia"/>
                <w:b/>
                <w:bCs/>
                <w:sz w:val="22"/>
                <w:szCs w:val="22"/>
              </w:rPr>
            </w:pPr>
            <w:proofErr w:type="spellStart"/>
            <w:r w:rsidRPr="00740ECA">
              <w:rPr>
                <w:rFonts w:eastAsiaTheme="minorEastAsia"/>
                <w:b/>
                <w:bCs/>
                <w:sz w:val="22"/>
                <w:szCs w:val="22"/>
              </w:rPr>
              <w:t>Atitiktis</w:t>
            </w:r>
            <w:proofErr w:type="spellEnd"/>
          </w:p>
        </w:tc>
        <w:tc>
          <w:tcPr>
            <w:tcW w:w="2535" w:type="dxa"/>
            <w:shd w:val="clear" w:color="auto" w:fill="D5DCE4" w:themeFill="text2" w:themeFillTint="33"/>
          </w:tcPr>
          <w:p w14:paraId="792B4FF0" w14:textId="77777777" w:rsidR="00B553E1" w:rsidRPr="00740ECA" w:rsidRDefault="00B553E1" w:rsidP="00E53B2B">
            <w:pPr>
              <w:jc w:val="center"/>
              <w:rPr>
                <w:rFonts w:eastAsiaTheme="minorEastAsia"/>
                <w:b/>
                <w:bCs/>
                <w:sz w:val="22"/>
                <w:szCs w:val="22"/>
              </w:rPr>
            </w:pPr>
            <w:proofErr w:type="spellStart"/>
            <w:r w:rsidRPr="00740ECA">
              <w:rPr>
                <w:b/>
                <w:sz w:val="22"/>
                <w:szCs w:val="22"/>
                <w:lang w:eastAsia="lt-LT"/>
              </w:rPr>
              <w:t>Tiekėjo</w:t>
            </w:r>
            <w:proofErr w:type="spellEnd"/>
            <w:r w:rsidRPr="00740ECA">
              <w:rPr>
                <w:b/>
                <w:sz w:val="22"/>
                <w:szCs w:val="22"/>
                <w:lang w:eastAsia="lt-LT"/>
              </w:rPr>
              <w:t xml:space="preserve"> </w:t>
            </w:r>
            <w:proofErr w:type="spellStart"/>
            <w:r w:rsidRPr="00740ECA">
              <w:rPr>
                <w:b/>
                <w:sz w:val="22"/>
                <w:szCs w:val="22"/>
                <w:lang w:eastAsia="lt-LT"/>
              </w:rPr>
              <w:t>su</w:t>
            </w:r>
            <w:proofErr w:type="spellEnd"/>
            <w:r w:rsidRPr="00740ECA">
              <w:rPr>
                <w:b/>
                <w:sz w:val="22"/>
                <w:szCs w:val="22"/>
                <w:lang w:eastAsia="lt-LT"/>
              </w:rPr>
              <w:t xml:space="preserve"> </w:t>
            </w:r>
            <w:proofErr w:type="spellStart"/>
            <w:r w:rsidRPr="00740ECA">
              <w:rPr>
                <w:b/>
                <w:sz w:val="22"/>
                <w:szCs w:val="22"/>
                <w:lang w:eastAsia="lt-LT"/>
              </w:rPr>
              <w:t>pasiūlymu</w:t>
            </w:r>
            <w:proofErr w:type="spellEnd"/>
            <w:r w:rsidRPr="00740ECA">
              <w:rPr>
                <w:b/>
                <w:sz w:val="22"/>
                <w:szCs w:val="22"/>
                <w:lang w:eastAsia="lt-LT"/>
              </w:rPr>
              <w:t xml:space="preserve"> </w:t>
            </w:r>
            <w:proofErr w:type="spellStart"/>
            <w:r w:rsidRPr="00740ECA">
              <w:rPr>
                <w:b/>
                <w:sz w:val="22"/>
                <w:szCs w:val="22"/>
                <w:lang w:eastAsia="lt-LT"/>
              </w:rPr>
              <w:t>teikiami</w:t>
            </w:r>
            <w:proofErr w:type="spellEnd"/>
            <w:r w:rsidRPr="00740ECA">
              <w:rPr>
                <w:b/>
                <w:sz w:val="22"/>
                <w:szCs w:val="22"/>
                <w:lang w:eastAsia="lt-LT"/>
              </w:rPr>
              <w:t xml:space="preserve"> </w:t>
            </w:r>
            <w:proofErr w:type="spellStart"/>
            <w:r w:rsidRPr="00740ECA">
              <w:rPr>
                <w:b/>
                <w:sz w:val="22"/>
                <w:szCs w:val="22"/>
                <w:lang w:eastAsia="lt-LT"/>
              </w:rPr>
              <w:t>dokumentai</w:t>
            </w:r>
            <w:proofErr w:type="spellEnd"/>
          </w:p>
        </w:tc>
      </w:tr>
      <w:tr w:rsidR="00B553E1" w:rsidRPr="00740ECA" w14:paraId="01F587E2" w14:textId="77777777" w:rsidTr="00B553E1">
        <w:tc>
          <w:tcPr>
            <w:tcW w:w="9634" w:type="dxa"/>
            <w:gridSpan w:val="3"/>
            <w:shd w:val="clear" w:color="auto" w:fill="D5DCE4" w:themeFill="text2" w:themeFillTint="33"/>
          </w:tcPr>
          <w:p w14:paraId="4E032EBA" w14:textId="77777777" w:rsidR="00B553E1" w:rsidRPr="00740ECA" w:rsidRDefault="00B553E1" w:rsidP="00E53B2B">
            <w:pPr>
              <w:jc w:val="both"/>
              <w:rPr>
                <w:sz w:val="22"/>
                <w:szCs w:val="22"/>
              </w:rPr>
            </w:pPr>
            <w:r w:rsidRPr="00740ECA">
              <w:rPr>
                <w:b/>
                <w:bCs/>
                <w:sz w:val="22"/>
                <w:szCs w:val="22"/>
              </w:rPr>
              <w:t xml:space="preserve">VII SKYRIUS. BALDAI </w:t>
            </w:r>
            <w:r w:rsidRPr="00740ECA">
              <w:rPr>
                <w:b/>
                <w:sz w:val="22"/>
                <w:szCs w:val="22"/>
              </w:rPr>
              <w:t xml:space="preserve">7.1. </w:t>
            </w:r>
            <w:proofErr w:type="spellStart"/>
            <w:r w:rsidRPr="00740ECA">
              <w:rPr>
                <w:b/>
                <w:sz w:val="22"/>
                <w:szCs w:val="22"/>
              </w:rPr>
              <w:t>minimalūs</w:t>
            </w:r>
            <w:proofErr w:type="spellEnd"/>
            <w:r w:rsidRPr="00740ECA">
              <w:rPr>
                <w:sz w:val="22"/>
                <w:szCs w:val="22"/>
              </w:rPr>
              <w:t xml:space="preserve"> </w:t>
            </w:r>
            <w:proofErr w:type="spellStart"/>
            <w:r w:rsidRPr="00740ECA">
              <w:rPr>
                <w:sz w:val="22"/>
                <w:szCs w:val="22"/>
              </w:rPr>
              <w:t>aplinkos</w:t>
            </w:r>
            <w:proofErr w:type="spellEnd"/>
            <w:r w:rsidRPr="00740ECA">
              <w:rPr>
                <w:sz w:val="22"/>
                <w:szCs w:val="22"/>
              </w:rPr>
              <w:t xml:space="preserve"> </w:t>
            </w:r>
            <w:proofErr w:type="spellStart"/>
            <w:r w:rsidRPr="00740ECA">
              <w:rPr>
                <w:sz w:val="22"/>
                <w:szCs w:val="22"/>
              </w:rPr>
              <w:t>apsaugos</w:t>
            </w:r>
            <w:proofErr w:type="spellEnd"/>
            <w:r w:rsidRPr="00740ECA">
              <w:rPr>
                <w:sz w:val="22"/>
                <w:szCs w:val="22"/>
              </w:rPr>
              <w:t xml:space="preserve"> </w:t>
            </w:r>
            <w:proofErr w:type="spellStart"/>
            <w:r w:rsidRPr="00740ECA">
              <w:rPr>
                <w:sz w:val="22"/>
                <w:szCs w:val="22"/>
              </w:rPr>
              <w:t>kriterijai</w:t>
            </w:r>
            <w:proofErr w:type="spellEnd"/>
            <w:r w:rsidRPr="00740ECA">
              <w:rPr>
                <w:sz w:val="22"/>
                <w:szCs w:val="22"/>
              </w:rPr>
              <w:t>:</w:t>
            </w:r>
          </w:p>
          <w:p w14:paraId="6B2475ED" w14:textId="77777777" w:rsidR="00B553E1" w:rsidRPr="00740ECA" w:rsidRDefault="00B553E1" w:rsidP="00E53B2B">
            <w:pPr>
              <w:pStyle w:val="Default"/>
              <w:rPr>
                <w:sz w:val="22"/>
                <w:szCs w:val="22"/>
              </w:rPr>
            </w:pPr>
          </w:p>
          <w:p w14:paraId="70CCF590" w14:textId="77777777" w:rsidR="00B553E1" w:rsidRPr="00740ECA" w:rsidRDefault="00B553E1" w:rsidP="00E53B2B">
            <w:pPr>
              <w:jc w:val="center"/>
              <w:rPr>
                <w:b/>
                <w:sz w:val="22"/>
                <w:szCs w:val="22"/>
                <w:lang w:eastAsia="lt-LT"/>
              </w:rPr>
            </w:pPr>
          </w:p>
        </w:tc>
      </w:tr>
      <w:tr w:rsidR="00B553E1" w:rsidRPr="00740ECA" w14:paraId="430B43BE" w14:textId="77777777" w:rsidTr="00B553E1">
        <w:tc>
          <w:tcPr>
            <w:tcW w:w="3114" w:type="dxa"/>
          </w:tcPr>
          <w:p w14:paraId="436A923D" w14:textId="77777777" w:rsidR="00B553E1" w:rsidRPr="00740ECA" w:rsidRDefault="00B553E1" w:rsidP="00E53B2B">
            <w:pPr>
              <w:pStyle w:val="Default"/>
              <w:jc w:val="both"/>
              <w:rPr>
                <w:rFonts w:eastAsiaTheme="minorEastAsia"/>
                <w:color w:val="auto"/>
                <w:sz w:val="22"/>
                <w:szCs w:val="22"/>
              </w:rPr>
            </w:pPr>
            <w:r w:rsidRPr="00740ECA">
              <w:rPr>
                <w:color w:val="auto"/>
                <w:sz w:val="22"/>
                <w:szCs w:val="22"/>
              </w:rPr>
              <w:t xml:space="preserve">7.1.ne </w:t>
            </w:r>
            <w:proofErr w:type="spellStart"/>
            <w:r w:rsidRPr="00740ECA">
              <w:rPr>
                <w:color w:val="auto"/>
                <w:sz w:val="22"/>
                <w:szCs w:val="22"/>
              </w:rPr>
              <w:t>mažiau</w:t>
            </w:r>
            <w:proofErr w:type="spellEnd"/>
            <w:r w:rsidRPr="00740ECA">
              <w:rPr>
                <w:color w:val="auto"/>
                <w:sz w:val="22"/>
                <w:szCs w:val="22"/>
              </w:rPr>
              <w:t xml:space="preserve"> </w:t>
            </w:r>
            <w:proofErr w:type="spellStart"/>
            <w:r w:rsidRPr="00740ECA">
              <w:rPr>
                <w:color w:val="auto"/>
                <w:sz w:val="22"/>
                <w:szCs w:val="22"/>
              </w:rPr>
              <w:t>kaip</w:t>
            </w:r>
            <w:proofErr w:type="spellEnd"/>
            <w:r w:rsidRPr="00740ECA">
              <w:rPr>
                <w:color w:val="auto"/>
                <w:sz w:val="22"/>
                <w:szCs w:val="22"/>
              </w:rPr>
              <w:t xml:space="preserve"> 80 proc. </w:t>
            </w:r>
            <w:proofErr w:type="spellStart"/>
            <w:r w:rsidRPr="00740ECA">
              <w:rPr>
                <w:color w:val="auto"/>
                <w:sz w:val="22"/>
                <w:szCs w:val="22"/>
              </w:rPr>
              <w:t>balduose</w:t>
            </w:r>
            <w:proofErr w:type="spellEnd"/>
            <w:r w:rsidRPr="00740ECA">
              <w:rPr>
                <w:color w:val="auto"/>
                <w:sz w:val="22"/>
                <w:szCs w:val="22"/>
              </w:rPr>
              <w:t xml:space="preserve"> </w:t>
            </w:r>
            <w:proofErr w:type="spellStart"/>
            <w:r w:rsidRPr="00740ECA">
              <w:rPr>
                <w:color w:val="auto"/>
                <w:sz w:val="22"/>
                <w:szCs w:val="22"/>
              </w:rPr>
              <w:t>naudojamos</w:t>
            </w:r>
            <w:proofErr w:type="spellEnd"/>
            <w:r w:rsidRPr="00740ECA">
              <w:rPr>
                <w:color w:val="auto"/>
                <w:sz w:val="22"/>
                <w:szCs w:val="22"/>
              </w:rPr>
              <w:t xml:space="preserve"> </w:t>
            </w:r>
            <w:proofErr w:type="spellStart"/>
            <w:r w:rsidRPr="00740ECA">
              <w:rPr>
                <w:color w:val="auto"/>
                <w:sz w:val="22"/>
                <w:szCs w:val="22"/>
              </w:rPr>
              <w:t>medienos</w:t>
            </w:r>
            <w:proofErr w:type="spellEnd"/>
            <w:r w:rsidRPr="00740ECA">
              <w:rPr>
                <w:color w:val="auto"/>
                <w:sz w:val="22"/>
                <w:szCs w:val="22"/>
              </w:rPr>
              <w:t xml:space="preserve">, </w:t>
            </w:r>
            <w:proofErr w:type="spellStart"/>
            <w:r w:rsidRPr="00740ECA">
              <w:rPr>
                <w:color w:val="auto"/>
                <w:sz w:val="22"/>
                <w:szCs w:val="22"/>
              </w:rPr>
              <w:t>medienos</w:t>
            </w:r>
            <w:proofErr w:type="spellEnd"/>
            <w:r w:rsidRPr="00740ECA">
              <w:rPr>
                <w:color w:val="auto"/>
                <w:sz w:val="22"/>
                <w:szCs w:val="22"/>
              </w:rPr>
              <w:t xml:space="preserve"> </w:t>
            </w:r>
            <w:proofErr w:type="spellStart"/>
            <w:r w:rsidRPr="00740ECA">
              <w:rPr>
                <w:color w:val="auto"/>
                <w:sz w:val="22"/>
                <w:szCs w:val="22"/>
              </w:rPr>
              <w:t>medžiagų</w:t>
            </w:r>
            <w:proofErr w:type="spellEnd"/>
            <w:r w:rsidRPr="00740ECA">
              <w:rPr>
                <w:color w:val="auto"/>
                <w:sz w:val="22"/>
                <w:szCs w:val="22"/>
              </w:rPr>
              <w:t xml:space="preserve"> </w:t>
            </w:r>
            <w:proofErr w:type="spellStart"/>
            <w:r w:rsidRPr="00740ECA">
              <w:rPr>
                <w:color w:val="auto"/>
                <w:sz w:val="22"/>
                <w:szCs w:val="22"/>
              </w:rPr>
              <w:t>ir</w:t>
            </w:r>
            <w:proofErr w:type="spellEnd"/>
            <w:r w:rsidRPr="00740ECA">
              <w:rPr>
                <w:color w:val="auto"/>
                <w:sz w:val="22"/>
                <w:szCs w:val="22"/>
              </w:rPr>
              <w:t xml:space="preserve"> </w:t>
            </w:r>
            <w:proofErr w:type="spellStart"/>
            <w:r w:rsidRPr="00740ECA">
              <w:rPr>
                <w:color w:val="auto"/>
                <w:sz w:val="22"/>
                <w:szCs w:val="22"/>
              </w:rPr>
              <w:t>gaminių</w:t>
            </w:r>
            <w:proofErr w:type="spellEnd"/>
            <w:r w:rsidRPr="00740ECA">
              <w:rPr>
                <w:color w:val="auto"/>
                <w:sz w:val="22"/>
                <w:szCs w:val="22"/>
              </w:rPr>
              <w:t xml:space="preserve"> </w:t>
            </w:r>
            <w:proofErr w:type="spellStart"/>
            <w:r w:rsidRPr="00740ECA">
              <w:rPr>
                <w:color w:val="auto"/>
                <w:sz w:val="22"/>
                <w:szCs w:val="22"/>
              </w:rPr>
              <w:t>turi</w:t>
            </w:r>
            <w:proofErr w:type="spellEnd"/>
            <w:r w:rsidRPr="00740ECA">
              <w:rPr>
                <w:color w:val="auto"/>
                <w:sz w:val="22"/>
                <w:szCs w:val="22"/>
              </w:rPr>
              <w:t xml:space="preserve"> </w:t>
            </w:r>
            <w:proofErr w:type="spellStart"/>
            <w:r w:rsidRPr="00740ECA">
              <w:rPr>
                <w:color w:val="auto"/>
                <w:sz w:val="22"/>
                <w:szCs w:val="22"/>
              </w:rPr>
              <w:t>būti</w:t>
            </w:r>
            <w:proofErr w:type="spellEnd"/>
            <w:r w:rsidRPr="00740ECA">
              <w:rPr>
                <w:color w:val="auto"/>
                <w:sz w:val="22"/>
                <w:szCs w:val="22"/>
              </w:rPr>
              <w:t xml:space="preserve"> </w:t>
            </w:r>
            <w:proofErr w:type="spellStart"/>
            <w:r w:rsidRPr="00740ECA">
              <w:rPr>
                <w:color w:val="auto"/>
                <w:sz w:val="22"/>
                <w:szCs w:val="22"/>
              </w:rPr>
              <w:t>iš</w:t>
            </w:r>
            <w:proofErr w:type="spellEnd"/>
            <w:r w:rsidRPr="00740ECA">
              <w:rPr>
                <w:color w:val="auto"/>
                <w:sz w:val="22"/>
                <w:szCs w:val="22"/>
              </w:rPr>
              <w:t xml:space="preserve"> </w:t>
            </w:r>
            <w:proofErr w:type="spellStart"/>
            <w:r w:rsidRPr="00740ECA">
              <w:rPr>
                <w:color w:val="auto"/>
                <w:sz w:val="22"/>
                <w:szCs w:val="22"/>
              </w:rPr>
              <w:t>miškų</w:t>
            </w:r>
            <w:proofErr w:type="spellEnd"/>
            <w:r w:rsidRPr="00740ECA">
              <w:rPr>
                <w:color w:val="auto"/>
                <w:sz w:val="22"/>
                <w:szCs w:val="22"/>
              </w:rPr>
              <w:t xml:space="preserve">, </w:t>
            </w:r>
            <w:proofErr w:type="spellStart"/>
            <w:r w:rsidRPr="00740ECA">
              <w:rPr>
                <w:color w:val="auto"/>
                <w:sz w:val="22"/>
                <w:szCs w:val="22"/>
              </w:rPr>
              <w:t>sertifikuotų</w:t>
            </w:r>
            <w:proofErr w:type="spellEnd"/>
            <w:r w:rsidRPr="00740ECA">
              <w:rPr>
                <w:color w:val="auto"/>
                <w:sz w:val="22"/>
                <w:szCs w:val="22"/>
              </w:rPr>
              <w:t xml:space="preserve"> </w:t>
            </w:r>
            <w:proofErr w:type="spellStart"/>
            <w:r w:rsidRPr="00740ECA">
              <w:rPr>
                <w:color w:val="auto"/>
                <w:sz w:val="22"/>
                <w:szCs w:val="22"/>
              </w:rPr>
              <w:t>naudojant</w:t>
            </w:r>
            <w:proofErr w:type="spellEnd"/>
            <w:r w:rsidRPr="00740ECA">
              <w:rPr>
                <w:color w:val="auto"/>
                <w:sz w:val="22"/>
                <w:szCs w:val="22"/>
              </w:rPr>
              <w:t xml:space="preserve"> FSC12 </w:t>
            </w:r>
            <w:proofErr w:type="spellStart"/>
            <w:r w:rsidRPr="00740ECA">
              <w:rPr>
                <w:color w:val="auto"/>
                <w:sz w:val="22"/>
                <w:szCs w:val="22"/>
              </w:rPr>
              <w:t>ar</w:t>
            </w:r>
            <w:proofErr w:type="spellEnd"/>
            <w:r w:rsidRPr="00740ECA">
              <w:rPr>
                <w:color w:val="auto"/>
                <w:sz w:val="22"/>
                <w:szCs w:val="22"/>
              </w:rPr>
              <w:t xml:space="preserve"> PEFC13 </w:t>
            </w:r>
            <w:proofErr w:type="spellStart"/>
            <w:r w:rsidRPr="00740ECA">
              <w:rPr>
                <w:color w:val="auto"/>
                <w:sz w:val="22"/>
                <w:szCs w:val="22"/>
              </w:rPr>
              <w:t>miškų</w:t>
            </w:r>
            <w:proofErr w:type="spellEnd"/>
            <w:r w:rsidRPr="00740ECA">
              <w:rPr>
                <w:color w:val="auto"/>
                <w:sz w:val="22"/>
                <w:szCs w:val="22"/>
              </w:rPr>
              <w:t xml:space="preserve"> </w:t>
            </w:r>
            <w:proofErr w:type="spellStart"/>
            <w:r w:rsidRPr="00740ECA">
              <w:rPr>
                <w:color w:val="auto"/>
                <w:sz w:val="22"/>
                <w:szCs w:val="22"/>
              </w:rPr>
              <w:t>sertifikavimo</w:t>
            </w:r>
            <w:proofErr w:type="spellEnd"/>
            <w:r w:rsidRPr="00740ECA">
              <w:rPr>
                <w:color w:val="auto"/>
                <w:sz w:val="22"/>
                <w:szCs w:val="22"/>
              </w:rPr>
              <w:t xml:space="preserve"> </w:t>
            </w:r>
            <w:proofErr w:type="spellStart"/>
            <w:r w:rsidRPr="00740ECA">
              <w:rPr>
                <w:color w:val="auto"/>
                <w:sz w:val="22"/>
                <w:szCs w:val="22"/>
              </w:rPr>
              <w:t>sistemas</w:t>
            </w:r>
            <w:proofErr w:type="spellEnd"/>
            <w:r w:rsidRPr="00740ECA">
              <w:rPr>
                <w:color w:val="auto"/>
                <w:sz w:val="22"/>
                <w:szCs w:val="22"/>
              </w:rPr>
              <w:t xml:space="preserve"> </w:t>
            </w:r>
            <w:proofErr w:type="spellStart"/>
            <w:r w:rsidRPr="00740ECA">
              <w:rPr>
                <w:color w:val="auto"/>
                <w:sz w:val="22"/>
                <w:szCs w:val="22"/>
              </w:rPr>
              <w:t>arba</w:t>
            </w:r>
            <w:proofErr w:type="spellEnd"/>
            <w:r w:rsidRPr="00740ECA">
              <w:rPr>
                <w:color w:val="auto"/>
                <w:sz w:val="22"/>
                <w:szCs w:val="22"/>
              </w:rPr>
              <w:t xml:space="preserve"> </w:t>
            </w:r>
            <w:proofErr w:type="spellStart"/>
            <w:r w:rsidRPr="00740ECA">
              <w:rPr>
                <w:color w:val="auto"/>
                <w:sz w:val="22"/>
                <w:szCs w:val="22"/>
              </w:rPr>
              <w:t>lygiavertes</w:t>
            </w:r>
            <w:proofErr w:type="spellEnd"/>
            <w:r w:rsidRPr="00740ECA">
              <w:rPr>
                <w:color w:val="auto"/>
                <w:sz w:val="22"/>
                <w:szCs w:val="22"/>
              </w:rPr>
              <w:t xml:space="preserve"> </w:t>
            </w:r>
            <w:proofErr w:type="spellStart"/>
            <w:r w:rsidRPr="00740ECA">
              <w:rPr>
                <w:color w:val="auto"/>
                <w:sz w:val="22"/>
                <w:szCs w:val="22"/>
              </w:rPr>
              <w:t>sertifikavimo</w:t>
            </w:r>
            <w:proofErr w:type="spellEnd"/>
            <w:r w:rsidRPr="00740ECA">
              <w:rPr>
                <w:color w:val="auto"/>
                <w:sz w:val="22"/>
                <w:szCs w:val="22"/>
              </w:rPr>
              <w:t xml:space="preserve"> </w:t>
            </w:r>
            <w:proofErr w:type="spellStart"/>
            <w:r w:rsidRPr="00740ECA">
              <w:rPr>
                <w:color w:val="auto"/>
                <w:sz w:val="22"/>
                <w:szCs w:val="22"/>
              </w:rPr>
              <w:t>sistemas</w:t>
            </w:r>
            <w:proofErr w:type="spellEnd"/>
            <w:r w:rsidRPr="00740ECA">
              <w:rPr>
                <w:color w:val="auto"/>
                <w:sz w:val="22"/>
                <w:szCs w:val="22"/>
              </w:rPr>
              <w:t xml:space="preserve">; </w:t>
            </w:r>
          </w:p>
        </w:tc>
        <w:tc>
          <w:tcPr>
            <w:tcW w:w="3985" w:type="dxa"/>
          </w:tcPr>
          <w:p w14:paraId="6A78FD49" w14:textId="77777777" w:rsidR="00B553E1" w:rsidRPr="00740ECA" w:rsidRDefault="00B553E1" w:rsidP="00B553E1">
            <w:pPr>
              <w:pStyle w:val="Default"/>
              <w:numPr>
                <w:ilvl w:val="0"/>
                <w:numId w:val="15"/>
              </w:numPr>
              <w:jc w:val="both"/>
              <w:rPr>
                <w:sz w:val="22"/>
                <w:szCs w:val="22"/>
              </w:rPr>
            </w:pPr>
            <w:r w:rsidRPr="00740ECA">
              <w:rPr>
                <w:b/>
                <w:i/>
                <w:iCs/>
                <w:sz w:val="22"/>
                <w:szCs w:val="22"/>
              </w:rPr>
              <w:t>a)</w:t>
            </w:r>
            <w:r w:rsidRPr="00740ECA">
              <w:rPr>
                <w:i/>
                <w:iCs/>
                <w:sz w:val="22"/>
                <w:szCs w:val="22"/>
              </w:rPr>
              <w:t xml:space="preserve"> FSC</w:t>
            </w:r>
            <w:r w:rsidRPr="00740ECA">
              <w:rPr>
                <w:sz w:val="22"/>
                <w:szCs w:val="22"/>
              </w:rPr>
              <w:t>®</w:t>
            </w:r>
            <w:r w:rsidRPr="00740ECA">
              <w:rPr>
                <w:i/>
                <w:iCs/>
                <w:sz w:val="22"/>
                <w:szCs w:val="22"/>
              </w:rPr>
              <w:t xml:space="preserve">100 </w:t>
            </w:r>
            <w:proofErr w:type="spellStart"/>
            <w:r w:rsidRPr="00740ECA">
              <w:rPr>
                <w:sz w:val="22"/>
                <w:szCs w:val="22"/>
              </w:rPr>
              <w:t>arba</w:t>
            </w:r>
            <w:proofErr w:type="spellEnd"/>
            <w:r w:rsidRPr="00740ECA">
              <w:rPr>
                <w:sz w:val="22"/>
                <w:szCs w:val="22"/>
              </w:rPr>
              <w:t xml:space="preserve"> </w:t>
            </w:r>
            <w:r w:rsidRPr="00740ECA">
              <w:rPr>
                <w:i/>
                <w:iCs/>
                <w:sz w:val="22"/>
                <w:szCs w:val="22"/>
              </w:rPr>
              <w:t xml:space="preserve">PEFC, </w:t>
            </w:r>
            <w:proofErr w:type="spellStart"/>
            <w:r w:rsidRPr="00740ECA">
              <w:rPr>
                <w:sz w:val="22"/>
                <w:szCs w:val="22"/>
              </w:rPr>
              <w:t>arba</w:t>
            </w:r>
            <w:proofErr w:type="spellEnd"/>
            <w:r w:rsidRPr="00740ECA">
              <w:rPr>
                <w:sz w:val="22"/>
                <w:szCs w:val="22"/>
              </w:rPr>
              <w:t xml:space="preserve"> </w:t>
            </w:r>
            <w:proofErr w:type="spellStart"/>
            <w:r w:rsidRPr="00740ECA">
              <w:rPr>
                <w:sz w:val="22"/>
                <w:szCs w:val="22"/>
              </w:rPr>
              <w:t>kitas</w:t>
            </w:r>
            <w:proofErr w:type="spellEnd"/>
            <w:r w:rsidRPr="00740ECA">
              <w:rPr>
                <w:sz w:val="22"/>
                <w:szCs w:val="22"/>
              </w:rPr>
              <w:t xml:space="preserve"> </w:t>
            </w:r>
            <w:proofErr w:type="spellStart"/>
            <w:r w:rsidRPr="00740ECA">
              <w:rPr>
                <w:sz w:val="22"/>
                <w:szCs w:val="22"/>
              </w:rPr>
              <w:t>darnaus</w:t>
            </w:r>
            <w:proofErr w:type="spellEnd"/>
            <w:r w:rsidRPr="00740ECA">
              <w:rPr>
                <w:sz w:val="22"/>
                <w:szCs w:val="22"/>
              </w:rPr>
              <w:t xml:space="preserve"> </w:t>
            </w:r>
            <w:proofErr w:type="spellStart"/>
            <w:r w:rsidRPr="00740ECA">
              <w:rPr>
                <w:sz w:val="22"/>
                <w:szCs w:val="22"/>
              </w:rPr>
              <w:t>miškų</w:t>
            </w:r>
            <w:proofErr w:type="spellEnd"/>
            <w:r w:rsidRPr="00740ECA">
              <w:rPr>
                <w:sz w:val="22"/>
                <w:szCs w:val="22"/>
              </w:rPr>
              <w:t xml:space="preserve"> </w:t>
            </w:r>
            <w:proofErr w:type="spellStart"/>
            <w:r w:rsidRPr="00740ECA">
              <w:rPr>
                <w:sz w:val="22"/>
                <w:szCs w:val="22"/>
              </w:rPr>
              <w:t>ūkio</w:t>
            </w:r>
            <w:proofErr w:type="spellEnd"/>
            <w:r w:rsidRPr="00740ECA">
              <w:rPr>
                <w:sz w:val="22"/>
                <w:szCs w:val="22"/>
              </w:rPr>
              <w:t xml:space="preserve"> </w:t>
            </w:r>
            <w:proofErr w:type="spellStart"/>
            <w:r w:rsidRPr="00740ECA">
              <w:rPr>
                <w:sz w:val="22"/>
                <w:szCs w:val="22"/>
              </w:rPr>
              <w:t>standarto</w:t>
            </w:r>
            <w:proofErr w:type="spellEnd"/>
            <w:r w:rsidRPr="00740ECA">
              <w:rPr>
                <w:sz w:val="22"/>
                <w:szCs w:val="22"/>
              </w:rPr>
              <w:t xml:space="preserve"> </w:t>
            </w:r>
            <w:proofErr w:type="spellStart"/>
            <w:r w:rsidRPr="00740ECA">
              <w:rPr>
                <w:sz w:val="22"/>
                <w:szCs w:val="22"/>
              </w:rPr>
              <w:t>sertifikatas</w:t>
            </w:r>
            <w:proofErr w:type="spellEnd"/>
            <w:r w:rsidRPr="00740ECA">
              <w:rPr>
                <w:sz w:val="22"/>
                <w:szCs w:val="22"/>
              </w:rPr>
              <w:t xml:space="preserve">, </w:t>
            </w:r>
            <w:proofErr w:type="spellStart"/>
            <w:r w:rsidRPr="00740ECA">
              <w:rPr>
                <w:sz w:val="22"/>
                <w:szCs w:val="22"/>
              </w:rPr>
              <w:t>arba</w:t>
            </w:r>
            <w:proofErr w:type="spellEnd"/>
            <w:r w:rsidRPr="00740ECA">
              <w:rPr>
                <w:sz w:val="22"/>
                <w:szCs w:val="22"/>
              </w:rPr>
              <w:t xml:space="preserve"> </w:t>
            </w:r>
          </w:p>
          <w:p w14:paraId="3E99C32B" w14:textId="77777777" w:rsidR="00B553E1" w:rsidRPr="00740ECA" w:rsidRDefault="00B553E1" w:rsidP="00B553E1">
            <w:pPr>
              <w:pStyle w:val="Default"/>
              <w:numPr>
                <w:ilvl w:val="0"/>
                <w:numId w:val="15"/>
              </w:numPr>
              <w:jc w:val="both"/>
              <w:rPr>
                <w:rFonts w:eastAsiaTheme="minorEastAsia"/>
                <w:color w:val="auto"/>
                <w:sz w:val="22"/>
                <w:szCs w:val="22"/>
              </w:rPr>
            </w:pPr>
            <w:r w:rsidRPr="00740ECA">
              <w:rPr>
                <w:b/>
                <w:i/>
                <w:sz w:val="22"/>
                <w:szCs w:val="22"/>
              </w:rPr>
              <w:t>b)</w:t>
            </w:r>
            <w:r w:rsidRPr="00740ECA">
              <w:rPr>
                <w:sz w:val="22"/>
                <w:szCs w:val="22"/>
              </w:rPr>
              <w:t xml:space="preserve"> </w:t>
            </w:r>
            <w:proofErr w:type="spellStart"/>
            <w:r w:rsidRPr="00740ECA">
              <w:rPr>
                <w:sz w:val="22"/>
                <w:szCs w:val="22"/>
              </w:rPr>
              <w:t>Pripažintos</w:t>
            </w:r>
            <w:proofErr w:type="spellEnd"/>
            <w:r w:rsidRPr="00740ECA">
              <w:rPr>
                <w:sz w:val="22"/>
                <w:szCs w:val="22"/>
              </w:rPr>
              <w:t xml:space="preserve"> </w:t>
            </w:r>
            <w:proofErr w:type="spellStart"/>
            <w:r w:rsidRPr="00740ECA">
              <w:rPr>
                <w:sz w:val="22"/>
                <w:szCs w:val="22"/>
              </w:rPr>
              <w:t>įstaigos</w:t>
            </w:r>
            <w:proofErr w:type="spellEnd"/>
            <w:r w:rsidRPr="00740ECA">
              <w:rPr>
                <w:sz w:val="22"/>
                <w:szCs w:val="22"/>
              </w:rPr>
              <w:t xml:space="preserve"> </w:t>
            </w:r>
            <w:proofErr w:type="spellStart"/>
            <w:r w:rsidRPr="00740ECA">
              <w:rPr>
                <w:sz w:val="22"/>
                <w:szCs w:val="22"/>
              </w:rPr>
              <w:t>arba</w:t>
            </w:r>
            <w:proofErr w:type="spellEnd"/>
            <w:r w:rsidRPr="00740ECA">
              <w:rPr>
                <w:sz w:val="22"/>
                <w:szCs w:val="22"/>
              </w:rPr>
              <w:t xml:space="preserve"> </w:t>
            </w:r>
            <w:proofErr w:type="spellStart"/>
            <w:r w:rsidRPr="00740ECA">
              <w:rPr>
                <w:sz w:val="22"/>
                <w:szCs w:val="22"/>
              </w:rPr>
              <w:t>paskelbtosios</w:t>
            </w:r>
            <w:proofErr w:type="spellEnd"/>
            <w:r w:rsidRPr="00740ECA">
              <w:rPr>
                <w:sz w:val="22"/>
                <w:szCs w:val="22"/>
              </w:rPr>
              <w:t xml:space="preserve"> (</w:t>
            </w:r>
            <w:proofErr w:type="spellStart"/>
            <w:r w:rsidRPr="00740ECA">
              <w:rPr>
                <w:sz w:val="22"/>
                <w:szCs w:val="22"/>
              </w:rPr>
              <w:t>notifikuotos</w:t>
            </w:r>
            <w:proofErr w:type="spellEnd"/>
            <w:r w:rsidRPr="00740ECA">
              <w:rPr>
                <w:sz w:val="22"/>
                <w:szCs w:val="22"/>
              </w:rPr>
              <w:t xml:space="preserve">) </w:t>
            </w:r>
            <w:proofErr w:type="spellStart"/>
            <w:r w:rsidRPr="00740ECA">
              <w:rPr>
                <w:sz w:val="22"/>
                <w:szCs w:val="22"/>
              </w:rPr>
              <w:t>institucijos</w:t>
            </w:r>
            <w:proofErr w:type="spellEnd"/>
            <w:r w:rsidRPr="00740ECA">
              <w:rPr>
                <w:sz w:val="22"/>
                <w:szCs w:val="22"/>
              </w:rPr>
              <w:t xml:space="preserve"> </w:t>
            </w:r>
            <w:proofErr w:type="spellStart"/>
            <w:r w:rsidRPr="00740ECA">
              <w:rPr>
                <w:sz w:val="22"/>
                <w:szCs w:val="22"/>
              </w:rPr>
              <w:t>atlikto</w:t>
            </w:r>
            <w:proofErr w:type="spellEnd"/>
            <w:r w:rsidRPr="00740ECA">
              <w:rPr>
                <w:sz w:val="22"/>
                <w:szCs w:val="22"/>
              </w:rPr>
              <w:t xml:space="preserve"> </w:t>
            </w:r>
            <w:proofErr w:type="spellStart"/>
            <w:r w:rsidRPr="00740ECA">
              <w:rPr>
                <w:sz w:val="22"/>
                <w:szCs w:val="22"/>
              </w:rPr>
              <w:t>bandymo</w:t>
            </w:r>
            <w:proofErr w:type="spellEnd"/>
            <w:r w:rsidRPr="00740ECA">
              <w:rPr>
                <w:sz w:val="22"/>
                <w:szCs w:val="22"/>
              </w:rPr>
              <w:t xml:space="preserve"> </w:t>
            </w:r>
            <w:proofErr w:type="spellStart"/>
            <w:r w:rsidRPr="00740ECA">
              <w:rPr>
                <w:sz w:val="22"/>
                <w:szCs w:val="22"/>
              </w:rPr>
              <w:t>protokolas</w:t>
            </w:r>
            <w:proofErr w:type="spellEnd"/>
            <w:r w:rsidRPr="00740ECA">
              <w:rPr>
                <w:sz w:val="22"/>
                <w:szCs w:val="22"/>
              </w:rPr>
              <w:t xml:space="preserve">, </w:t>
            </w:r>
            <w:proofErr w:type="spellStart"/>
            <w:r w:rsidRPr="00740ECA">
              <w:rPr>
                <w:sz w:val="22"/>
                <w:szCs w:val="22"/>
              </w:rPr>
              <w:t>tyrimų</w:t>
            </w:r>
            <w:proofErr w:type="spellEnd"/>
            <w:r w:rsidRPr="00740ECA">
              <w:rPr>
                <w:sz w:val="22"/>
                <w:szCs w:val="22"/>
              </w:rPr>
              <w:t xml:space="preserve"> </w:t>
            </w:r>
            <w:proofErr w:type="spellStart"/>
            <w:proofErr w:type="gramStart"/>
            <w:r w:rsidRPr="00740ECA">
              <w:rPr>
                <w:sz w:val="22"/>
                <w:szCs w:val="22"/>
              </w:rPr>
              <w:t>ataskaita</w:t>
            </w:r>
            <w:proofErr w:type="spellEnd"/>
            <w:r w:rsidRPr="00740ECA">
              <w:rPr>
                <w:sz w:val="22"/>
                <w:szCs w:val="22"/>
              </w:rPr>
              <w:t xml:space="preserve">  </w:t>
            </w:r>
            <w:proofErr w:type="spellStart"/>
            <w:r w:rsidRPr="00740ECA">
              <w:rPr>
                <w:sz w:val="22"/>
                <w:szCs w:val="22"/>
              </w:rPr>
              <w:t>ar</w:t>
            </w:r>
            <w:proofErr w:type="spellEnd"/>
            <w:proofErr w:type="gramEnd"/>
            <w:r w:rsidRPr="00740ECA">
              <w:rPr>
                <w:sz w:val="22"/>
                <w:szCs w:val="22"/>
              </w:rPr>
              <w:t xml:space="preserve"> </w:t>
            </w:r>
            <w:proofErr w:type="spellStart"/>
            <w:r w:rsidRPr="00740ECA">
              <w:rPr>
                <w:sz w:val="22"/>
                <w:szCs w:val="22"/>
              </w:rPr>
              <w:t>pažyma</w:t>
            </w:r>
            <w:proofErr w:type="spellEnd"/>
            <w:r w:rsidRPr="00740ECA">
              <w:rPr>
                <w:sz w:val="22"/>
                <w:szCs w:val="22"/>
              </w:rPr>
              <w:t xml:space="preserve">, </w:t>
            </w:r>
            <w:proofErr w:type="spellStart"/>
            <w:r w:rsidRPr="00740ECA">
              <w:rPr>
                <w:sz w:val="22"/>
                <w:szCs w:val="22"/>
              </w:rPr>
              <w:t>arba</w:t>
            </w:r>
            <w:proofErr w:type="spellEnd"/>
            <w:r w:rsidRPr="00740ECA">
              <w:rPr>
                <w:sz w:val="22"/>
                <w:szCs w:val="22"/>
              </w:rPr>
              <w:t xml:space="preserve"> </w:t>
            </w:r>
          </w:p>
          <w:p w14:paraId="2BE126CF" w14:textId="77777777" w:rsidR="00B553E1" w:rsidRPr="00740ECA" w:rsidRDefault="00B553E1" w:rsidP="00B553E1">
            <w:pPr>
              <w:pStyle w:val="Default"/>
              <w:numPr>
                <w:ilvl w:val="0"/>
                <w:numId w:val="15"/>
              </w:numPr>
              <w:jc w:val="both"/>
              <w:rPr>
                <w:rFonts w:eastAsiaTheme="minorEastAsia"/>
                <w:color w:val="auto"/>
                <w:sz w:val="22"/>
                <w:szCs w:val="22"/>
              </w:rPr>
            </w:pPr>
            <w:r w:rsidRPr="00740ECA">
              <w:rPr>
                <w:b/>
                <w:i/>
                <w:sz w:val="22"/>
                <w:szCs w:val="22"/>
              </w:rPr>
              <w:t>c)</w:t>
            </w:r>
            <w:r w:rsidRPr="00740ECA">
              <w:rPr>
                <w:sz w:val="22"/>
                <w:szCs w:val="22"/>
              </w:rPr>
              <w:t xml:space="preserve"> </w:t>
            </w:r>
            <w:proofErr w:type="spellStart"/>
            <w:r w:rsidRPr="00740ECA">
              <w:rPr>
                <w:sz w:val="22"/>
                <w:szCs w:val="22"/>
              </w:rPr>
              <w:t>kiti</w:t>
            </w:r>
            <w:proofErr w:type="spellEnd"/>
            <w:r w:rsidRPr="00740ECA">
              <w:rPr>
                <w:sz w:val="22"/>
                <w:szCs w:val="22"/>
              </w:rPr>
              <w:t xml:space="preserve"> </w:t>
            </w:r>
            <w:proofErr w:type="spellStart"/>
            <w:r w:rsidRPr="00740ECA">
              <w:rPr>
                <w:sz w:val="22"/>
                <w:szCs w:val="22"/>
              </w:rPr>
              <w:t>lygiaverčiai</w:t>
            </w:r>
            <w:proofErr w:type="spellEnd"/>
            <w:r w:rsidRPr="00740ECA">
              <w:rPr>
                <w:sz w:val="22"/>
                <w:szCs w:val="22"/>
              </w:rPr>
              <w:t xml:space="preserve"> </w:t>
            </w:r>
            <w:proofErr w:type="spellStart"/>
            <w:r w:rsidRPr="00740ECA">
              <w:rPr>
                <w:sz w:val="22"/>
                <w:szCs w:val="22"/>
              </w:rPr>
              <w:t>įrodymai</w:t>
            </w:r>
            <w:proofErr w:type="spellEnd"/>
            <w:r w:rsidRPr="00740ECA">
              <w:rPr>
                <w:sz w:val="22"/>
                <w:szCs w:val="22"/>
              </w:rPr>
              <w:t xml:space="preserve">. </w:t>
            </w:r>
          </w:p>
        </w:tc>
        <w:tc>
          <w:tcPr>
            <w:tcW w:w="2535" w:type="dxa"/>
          </w:tcPr>
          <w:p w14:paraId="779A9309" w14:textId="77777777" w:rsidR="00B553E1" w:rsidRPr="00740ECA" w:rsidRDefault="00B553E1" w:rsidP="00E53B2B">
            <w:pPr>
              <w:snapToGrid w:val="0"/>
              <w:jc w:val="both"/>
              <w:rPr>
                <w:b/>
                <w:i/>
                <w:sz w:val="22"/>
                <w:szCs w:val="22"/>
                <w:lang w:eastAsia="lt-LT"/>
              </w:rPr>
            </w:pPr>
            <w:proofErr w:type="spellStart"/>
            <w:r w:rsidRPr="00740ECA">
              <w:rPr>
                <w:b/>
                <w:sz w:val="22"/>
                <w:szCs w:val="22"/>
              </w:rPr>
              <w:t>Pateikta</w:t>
            </w:r>
            <w:proofErr w:type="spellEnd"/>
            <w:r w:rsidRPr="00740ECA">
              <w:rPr>
                <w:b/>
                <w:i/>
                <w:sz w:val="22"/>
                <w:szCs w:val="22"/>
              </w:rPr>
              <w:t xml:space="preserve">: </w:t>
            </w:r>
            <w:r w:rsidRPr="00740ECA">
              <w:rPr>
                <w:b/>
                <w:i/>
                <w:sz w:val="22"/>
                <w:szCs w:val="22"/>
                <w:lang w:eastAsia="lt-LT"/>
              </w:rPr>
              <w:t>(</w:t>
            </w:r>
            <w:proofErr w:type="spellStart"/>
            <w:r w:rsidRPr="00740ECA">
              <w:rPr>
                <w:b/>
                <w:i/>
                <w:sz w:val="22"/>
                <w:szCs w:val="22"/>
                <w:lang w:eastAsia="lt-LT"/>
              </w:rPr>
              <w:t>Kartu</w:t>
            </w:r>
            <w:proofErr w:type="spellEnd"/>
            <w:r w:rsidRPr="00740ECA">
              <w:rPr>
                <w:b/>
                <w:i/>
                <w:sz w:val="22"/>
                <w:szCs w:val="22"/>
                <w:lang w:eastAsia="lt-LT"/>
              </w:rPr>
              <w:t xml:space="preserve"> </w:t>
            </w:r>
            <w:proofErr w:type="spellStart"/>
            <w:r w:rsidRPr="00740ECA">
              <w:rPr>
                <w:b/>
                <w:i/>
                <w:sz w:val="22"/>
                <w:szCs w:val="22"/>
                <w:lang w:eastAsia="lt-LT"/>
              </w:rPr>
              <w:t>su</w:t>
            </w:r>
            <w:proofErr w:type="spellEnd"/>
            <w:r w:rsidRPr="00740ECA">
              <w:rPr>
                <w:b/>
                <w:i/>
                <w:sz w:val="22"/>
                <w:szCs w:val="22"/>
                <w:lang w:eastAsia="lt-LT"/>
              </w:rPr>
              <w:t xml:space="preserve"> </w:t>
            </w:r>
            <w:proofErr w:type="spellStart"/>
            <w:r w:rsidRPr="00740ECA">
              <w:rPr>
                <w:b/>
                <w:i/>
                <w:sz w:val="22"/>
                <w:szCs w:val="22"/>
                <w:lang w:eastAsia="lt-LT"/>
              </w:rPr>
              <w:t>pasiūlymu</w:t>
            </w:r>
            <w:proofErr w:type="spellEnd"/>
            <w:r w:rsidRPr="00740ECA">
              <w:rPr>
                <w:b/>
                <w:i/>
                <w:sz w:val="22"/>
                <w:szCs w:val="22"/>
                <w:lang w:eastAsia="lt-LT"/>
              </w:rPr>
              <w:t xml:space="preserve"> </w:t>
            </w:r>
            <w:proofErr w:type="spellStart"/>
            <w:r w:rsidRPr="00740ECA">
              <w:rPr>
                <w:b/>
                <w:i/>
                <w:sz w:val="22"/>
                <w:szCs w:val="22"/>
                <w:lang w:eastAsia="lt-LT"/>
              </w:rPr>
              <w:t>pateikiami</w:t>
            </w:r>
            <w:proofErr w:type="spellEnd"/>
            <w:r w:rsidRPr="00740ECA">
              <w:rPr>
                <w:b/>
                <w:i/>
                <w:sz w:val="22"/>
                <w:szCs w:val="22"/>
                <w:lang w:eastAsia="lt-LT"/>
              </w:rPr>
              <w:t xml:space="preserve"> </w:t>
            </w:r>
            <w:proofErr w:type="spellStart"/>
            <w:proofErr w:type="gramStart"/>
            <w:r w:rsidRPr="00740ECA">
              <w:rPr>
                <w:b/>
                <w:i/>
                <w:sz w:val="22"/>
                <w:szCs w:val="22"/>
                <w:lang w:eastAsia="lt-LT"/>
              </w:rPr>
              <w:t>dokumentai</w:t>
            </w:r>
            <w:proofErr w:type="spellEnd"/>
            <w:r w:rsidRPr="00740ECA">
              <w:rPr>
                <w:b/>
                <w:i/>
                <w:sz w:val="22"/>
                <w:szCs w:val="22"/>
                <w:lang w:eastAsia="lt-LT"/>
              </w:rPr>
              <w:t>:_</w:t>
            </w:r>
            <w:proofErr w:type="gramEnd"/>
            <w:r w:rsidRPr="00740ECA">
              <w:rPr>
                <w:b/>
                <w:i/>
                <w:sz w:val="22"/>
                <w:szCs w:val="22"/>
                <w:lang w:eastAsia="lt-LT"/>
              </w:rPr>
              <w:t>________________ (</w:t>
            </w:r>
            <w:proofErr w:type="spellStart"/>
            <w:r w:rsidRPr="00740ECA">
              <w:rPr>
                <w:b/>
                <w:i/>
                <w:sz w:val="22"/>
                <w:szCs w:val="22"/>
                <w:lang w:eastAsia="lt-LT"/>
              </w:rPr>
              <w:t>nurodyti</w:t>
            </w:r>
            <w:proofErr w:type="spellEnd"/>
            <w:r w:rsidRPr="00740ECA">
              <w:rPr>
                <w:b/>
                <w:i/>
                <w:sz w:val="22"/>
                <w:szCs w:val="22"/>
                <w:lang w:eastAsia="lt-LT"/>
              </w:rPr>
              <w:t xml:space="preserve"> </w:t>
            </w:r>
            <w:proofErr w:type="spellStart"/>
            <w:r w:rsidRPr="00740ECA">
              <w:rPr>
                <w:b/>
                <w:i/>
                <w:sz w:val="22"/>
                <w:szCs w:val="22"/>
                <w:lang w:eastAsia="lt-LT"/>
              </w:rPr>
              <w:t>teikiamus</w:t>
            </w:r>
            <w:proofErr w:type="spellEnd"/>
            <w:r w:rsidRPr="00740ECA">
              <w:rPr>
                <w:b/>
                <w:i/>
                <w:sz w:val="22"/>
                <w:szCs w:val="22"/>
                <w:lang w:eastAsia="lt-LT"/>
              </w:rPr>
              <w:t xml:space="preserve"> </w:t>
            </w:r>
            <w:proofErr w:type="spellStart"/>
            <w:r w:rsidRPr="00740ECA">
              <w:rPr>
                <w:b/>
                <w:i/>
                <w:sz w:val="22"/>
                <w:szCs w:val="22"/>
                <w:lang w:eastAsia="lt-LT"/>
              </w:rPr>
              <w:t>dokumentus</w:t>
            </w:r>
            <w:proofErr w:type="spellEnd"/>
            <w:r w:rsidRPr="00740ECA">
              <w:rPr>
                <w:b/>
                <w:i/>
                <w:sz w:val="22"/>
                <w:szCs w:val="22"/>
                <w:lang w:eastAsia="lt-LT"/>
              </w:rPr>
              <w:t>.)</w:t>
            </w:r>
          </w:p>
          <w:p w14:paraId="0007B72F" w14:textId="77777777" w:rsidR="00B553E1" w:rsidRPr="00740ECA" w:rsidRDefault="00B553E1" w:rsidP="00E53B2B">
            <w:pPr>
              <w:rPr>
                <w:b/>
                <w:sz w:val="22"/>
                <w:szCs w:val="22"/>
              </w:rPr>
            </w:pPr>
          </w:p>
        </w:tc>
      </w:tr>
      <w:tr w:rsidR="00B553E1" w:rsidRPr="00740ECA" w14:paraId="1FE964B6" w14:textId="77777777" w:rsidTr="00B553E1">
        <w:tc>
          <w:tcPr>
            <w:tcW w:w="3114" w:type="dxa"/>
          </w:tcPr>
          <w:p w14:paraId="2232964F" w14:textId="77777777" w:rsidR="00B553E1" w:rsidRPr="00740ECA" w:rsidRDefault="00B553E1" w:rsidP="00E53B2B">
            <w:pPr>
              <w:pStyle w:val="Default"/>
              <w:jc w:val="both"/>
              <w:rPr>
                <w:color w:val="auto"/>
                <w:sz w:val="22"/>
                <w:szCs w:val="22"/>
              </w:rPr>
            </w:pPr>
            <w:r w:rsidRPr="00740ECA">
              <w:rPr>
                <w:color w:val="auto"/>
                <w:sz w:val="22"/>
                <w:szCs w:val="22"/>
              </w:rPr>
              <w:t xml:space="preserve">7.2. </w:t>
            </w:r>
            <w:proofErr w:type="spellStart"/>
            <w:r w:rsidRPr="00740ECA">
              <w:rPr>
                <w:color w:val="auto"/>
                <w:sz w:val="22"/>
                <w:szCs w:val="22"/>
              </w:rPr>
              <w:t>visos</w:t>
            </w:r>
            <w:proofErr w:type="spellEnd"/>
            <w:r w:rsidRPr="00740ECA">
              <w:rPr>
                <w:color w:val="auto"/>
                <w:sz w:val="22"/>
                <w:szCs w:val="22"/>
              </w:rPr>
              <w:t xml:space="preserve"> </w:t>
            </w:r>
            <w:proofErr w:type="spellStart"/>
            <w:r w:rsidRPr="00740ECA">
              <w:rPr>
                <w:color w:val="auto"/>
                <w:sz w:val="22"/>
                <w:szCs w:val="22"/>
              </w:rPr>
              <w:t>plastikinės</w:t>
            </w:r>
            <w:proofErr w:type="spellEnd"/>
            <w:r w:rsidRPr="00740ECA">
              <w:rPr>
                <w:color w:val="auto"/>
                <w:sz w:val="22"/>
                <w:szCs w:val="22"/>
              </w:rPr>
              <w:t xml:space="preserve"> </w:t>
            </w:r>
            <w:proofErr w:type="spellStart"/>
            <w:r w:rsidRPr="00740ECA">
              <w:rPr>
                <w:color w:val="auto"/>
                <w:sz w:val="22"/>
                <w:szCs w:val="22"/>
              </w:rPr>
              <w:t>dalys</w:t>
            </w:r>
            <w:proofErr w:type="spellEnd"/>
            <w:r w:rsidRPr="00740ECA">
              <w:rPr>
                <w:color w:val="auto"/>
                <w:sz w:val="22"/>
                <w:szCs w:val="22"/>
              </w:rPr>
              <w:t xml:space="preserve">, </w:t>
            </w:r>
            <w:proofErr w:type="spellStart"/>
            <w:r w:rsidRPr="00740ECA">
              <w:rPr>
                <w:color w:val="auto"/>
                <w:sz w:val="22"/>
                <w:szCs w:val="22"/>
              </w:rPr>
              <w:t>kurių</w:t>
            </w:r>
            <w:proofErr w:type="spellEnd"/>
            <w:r w:rsidRPr="00740ECA">
              <w:rPr>
                <w:color w:val="auto"/>
                <w:sz w:val="22"/>
                <w:szCs w:val="22"/>
              </w:rPr>
              <w:t xml:space="preserve"> </w:t>
            </w:r>
            <w:proofErr w:type="spellStart"/>
            <w:r w:rsidRPr="00740ECA">
              <w:rPr>
                <w:color w:val="auto"/>
                <w:sz w:val="22"/>
                <w:szCs w:val="22"/>
              </w:rPr>
              <w:t>masė</w:t>
            </w:r>
            <w:proofErr w:type="spellEnd"/>
            <w:r w:rsidRPr="00740ECA">
              <w:rPr>
                <w:color w:val="auto"/>
                <w:sz w:val="22"/>
                <w:szCs w:val="22"/>
              </w:rPr>
              <w:t xml:space="preserve"> ≥ 50 g, </w:t>
            </w:r>
            <w:proofErr w:type="spellStart"/>
            <w:r w:rsidRPr="00740ECA">
              <w:rPr>
                <w:color w:val="auto"/>
                <w:sz w:val="22"/>
                <w:szCs w:val="22"/>
              </w:rPr>
              <w:t>turi</w:t>
            </w:r>
            <w:proofErr w:type="spellEnd"/>
            <w:r w:rsidRPr="00740ECA">
              <w:rPr>
                <w:color w:val="auto"/>
                <w:sz w:val="22"/>
                <w:szCs w:val="22"/>
              </w:rPr>
              <w:t xml:space="preserve"> </w:t>
            </w:r>
            <w:proofErr w:type="spellStart"/>
            <w:r w:rsidRPr="00740ECA">
              <w:rPr>
                <w:color w:val="auto"/>
                <w:sz w:val="22"/>
                <w:szCs w:val="22"/>
              </w:rPr>
              <w:t>būti</w:t>
            </w:r>
            <w:proofErr w:type="spellEnd"/>
            <w:r w:rsidRPr="00740ECA">
              <w:rPr>
                <w:color w:val="auto"/>
                <w:sz w:val="22"/>
                <w:szCs w:val="22"/>
              </w:rPr>
              <w:t xml:space="preserve"> </w:t>
            </w:r>
            <w:proofErr w:type="spellStart"/>
            <w:r w:rsidRPr="00740ECA">
              <w:rPr>
                <w:color w:val="auto"/>
                <w:sz w:val="22"/>
                <w:szCs w:val="22"/>
              </w:rPr>
              <w:t>paženklintos</w:t>
            </w:r>
            <w:proofErr w:type="spellEnd"/>
            <w:r w:rsidRPr="00740ECA">
              <w:rPr>
                <w:color w:val="auto"/>
                <w:sz w:val="22"/>
                <w:szCs w:val="22"/>
              </w:rPr>
              <w:t xml:space="preserve"> </w:t>
            </w:r>
            <w:proofErr w:type="spellStart"/>
            <w:r w:rsidRPr="00740ECA">
              <w:rPr>
                <w:color w:val="auto"/>
                <w:sz w:val="22"/>
                <w:szCs w:val="22"/>
              </w:rPr>
              <w:t>kaip</w:t>
            </w:r>
            <w:proofErr w:type="spellEnd"/>
            <w:r w:rsidRPr="00740ECA">
              <w:rPr>
                <w:color w:val="auto"/>
                <w:sz w:val="22"/>
                <w:szCs w:val="22"/>
              </w:rPr>
              <w:t xml:space="preserve"> </w:t>
            </w:r>
            <w:proofErr w:type="spellStart"/>
            <w:r w:rsidRPr="00740ECA">
              <w:rPr>
                <w:color w:val="auto"/>
                <w:sz w:val="22"/>
                <w:szCs w:val="22"/>
              </w:rPr>
              <w:t>tinkamos</w:t>
            </w:r>
            <w:proofErr w:type="spellEnd"/>
            <w:r w:rsidRPr="00740ECA">
              <w:rPr>
                <w:color w:val="auto"/>
                <w:sz w:val="22"/>
                <w:szCs w:val="22"/>
              </w:rPr>
              <w:t xml:space="preserve"> </w:t>
            </w:r>
            <w:proofErr w:type="spellStart"/>
            <w:r w:rsidRPr="00740ECA">
              <w:rPr>
                <w:color w:val="auto"/>
                <w:sz w:val="22"/>
                <w:szCs w:val="22"/>
              </w:rPr>
              <w:t>perdirbti</w:t>
            </w:r>
            <w:proofErr w:type="spellEnd"/>
            <w:r w:rsidRPr="00740ECA">
              <w:rPr>
                <w:color w:val="auto"/>
                <w:sz w:val="22"/>
                <w:szCs w:val="22"/>
              </w:rPr>
              <w:t xml:space="preserve"> </w:t>
            </w:r>
            <w:proofErr w:type="spellStart"/>
            <w:r w:rsidRPr="00740ECA">
              <w:rPr>
                <w:color w:val="auto"/>
                <w:sz w:val="22"/>
                <w:szCs w:val="22"/>
              </w:rPr>
              <w:t>pagal</w:t>
            </w:r>
            <w:proofErr w:type="spellEnd"/>
            <w:r w:rsidRPr="00740ECA">
              <w:rPr>
                <w:color w:val="auto"/>
                <w:sz w:val="22"/>
                <w:szCs w:val="22"/>
              </w:rPr>
              <w:t xml:space="preserve"> LST EN ISO 11469 &lt;...&gt;;</w:t>
            </w:r>
          </w:p>
        </w:tc>
        <w:tc>
          <w:tcPr>
            <w:tcW w:w="3985" w:type="dxa"/>
          </w:tcPr>
          <w:p w14:paraId="09BD245A" w14:textId="77777777" w:rsidR="00B553E1" w:rsidRPr="00740ECA" w:rsidRDefault="00B553E1" w:rsidP="00B553E1">
            <w:pPr>
              <w:pStyle w:val="Default"/>
              <w:numPr>
                <w:ilvl w:val="0"/>
                <w:numId w:val="12"/>
              </w:numPr>
              <w:jc w:val="both"/>
              <w:rPr>
                <w:color w:val="auto"/>
                <w:sz w:val="22"/>
                <w:szCs w:val="22"/>
              </w:rPr>
            </w:pPr>
            <w:r w:rsidRPr="00740ECA">
              <w:rPr>
                <w:b/>
                <w:i/>
                <w:color w:val="auto"/>
                <w:sz w:val="22"/>
                <w:szCs w:val="22"/>
              </w:rPr>
              <w:t>a)</w:t>
            </w:r>
            <w:r w:rsidRPr="00740ECA">
              <w:rPr>
                <w:color w:val="auto"/>
                <w:sz w:val="22"/>
                <w:szCs w:val="22"/>
              </w:rPr>
              <w:t xml:space="preserve"> </w:t>
            </w:r>
            <w:proofErr w:type="spellStart"/>
            <w:r w:rsidRPr="00740ECA">
              <w:rPr>
                <w:color w:val="auto"/>
                <w:sz w:val="22"/>
                <w:szCs w:val="22"/>
              </w:rPr>
              <w:t>Ekologinis</w:t>
            </w:r>
            <w:proofErr w:type="spellEnd"/>
            <w:r w:rsidRPr="00740ECA">
              <w:rPr>
                <w:color w:val="auto"/>
                <w:sz w:val="22"/>
                <w:szCs w:val="22"/>
              </w:rPr>
              <w:t xml:space="preserve"> </w:t>
            </w:r>
            <w:proofErr w:type="spellStart"/>
            <w:r w:rsidRPr="00740ECA">
              <w:rPr>
                <w:color w:val="auto"/>
                <w:sz w:val="22"/>
                <w:szCs w:val="22"/>
              </w:rPr>
              <w:t>ženklas</w:t>
            </w:r>
            <w:proofErr w:type="spellEnd"/>
            <w:r w:rsidRPr="00740ECA">
              <w:rPr>
                <w:color w:val="auto"/>
                <w:sz w:val="22"/>
                <w:szCs w:val="22"/>
              </w:rPr>
              <w:t xml:space="preserve"> </w:t>
            </w:r>
            <w:r w:rsidRPr="00740ECA">
              <w:rPr>
                <w:i/>
                <w:iCs/>
                <w:color w:val="auto"/>
                <w:sz w:val="22"/>
                <w:szCs w:val="22"/>
              </w:rPr>
              <w:t xml:space="preserve">Nordic Swan </w:t>
            </w:r>
            <w:proofErr w:type="spellStart"/>
            <w:r w:rsidRPr="00740ECA">
              <w:rPr>
                <w:color w:val="auto"/>
                <w:sz w:val="22"/>
                <w:szCs w:val="22"/>
              </w:rPr>
              <w:t>arba</w:t>
            </w:r>
            <w:proofErr w:type="spellEnd"/>
            <w:r w:rsidRPr="00740ECA">
              <w:rPr>
                <w:color w:val="auto"/>
                <w:sz w:val="22"/>
                <w:szCs w:val="22"/>
              </w:rPr>
              <w:t xml:space="preserve"> </w:t>
            </w:r>
            <w:proofErr w:type="spellStart"/>
            <w:r w:rsidRPr="00740ECA">
              <w:rPr>
                <w:color w:val="auto"/>
                <w:sz w:val="22"/>
                <w:szCs w:val="22"/>
              </w:rPr>
              <w:t>kitas</w:t>
            </w:r>
            <w:proofErr w:type="spellEnd"/>
            <w:r w:rsidRPr="00740ECA">
              <w:rPr>
                <w:color w:val="auto"/>
                <w:sz w:val="22"/>
                <w:szCs w:val="22"/>
              </w:rPr>
              <w:t xml:space="preserve"> I </w:t>
            </w:r>
            <w:proofErr w:type="spellStart"/>
            <w:r w:rsidRPr="00740ECA">
              <w:rPr>
                <w:color w:val="auto"/>
                <w:sz w:val="22"/>
                <w:szCs w:val="22"/>
              </w:rPr>
              <w:t>tipo</w:t>
            </w:r>
            <w:proofErr w:type="spellEnd"/>
            <w:r w:rsidRPr="00740ECA">
              <w:rPr>
                <w:color w:val="auto"/>
                <w:sz w:val="22"/>
                <w:szCs w:val="22"/>
              </w:rPr>
              <w:t xml:space="preserve"> </w:t>
            </w:r>
            <w:proofErr w:type="spellStart"/>
            <w:r w:rsidRPr="00740ECA">
              <w:rPr>
                <w:color w:val="auto"/>
                <w:sz w:val="22"/>
                <w:szCs w:val="22"/>
              </w:rPr>
              <w:t>ekologinis</w:t>
            </w:r>
            <w:proofErr w:type="spellEnd"/>
            <w:r w:rsidRPr="00740ECA">
              <w:rPr>
                <w:color w:val="auto"/>
                <w:sz w:val="22"/>
                <w:szCs w:val="22"/>
              </w:rPr>
              <w:t xml:space="preserve"> </w:t>
            </w:r>
            <w:proofErr w:type="spellStart"/>
            <w:r w:rsidRPr="00740ECA">
              <w:rPr>
                <w:color w:val="auto"/>
                <w:sz w:val="22"/>
                <w:szCs w:val="22"/>
              </w:rPr>
              <w:t>ženklas</w:t>
            </w:r>
            <w:proofErr w:type="spellEnd"/>
            <w:r w:rsidRPr="00740ECA">
              <w:rPr>
                <w:color w:val="auto"/>
                <w:sz w:val="22"/>
                <w:szCs w:val="22"/>
              </w:rPr>
              <w:t xml:space="preserve"> (</w:t>
            </w:r>
            <w:proofErr w:type="spellStart"/>
            <w:r w:rsidRPr="00740ECA">
              <w:rPr>
                <w:color w:val="auto"/>
                <w:sz w:val="22"/>
                <w:szCs w:val="22"/>
              </w:rPr>
              <w:t>sertifikatas</w:t>
            </w:r>
            <w:proofErr w:type="spellEnd"/>
            <w:r w:rsidRPr="00740ECA">
              <w:rPr>
                <w:color w:val="auto"/>
                <w:sz w:val="22"/>
                <w:szCs w:val="22"/>
              </w:rPr>
              <w:t xml:space="preserve">), kuris </w:t>
            </w:r>
            <w:proofErr w:type="spellStart"/>
            <w:r w:rsidRPr="00740ECA">
              <w:rPr>
                <w:color w:val="auto"/>
                <w:sz w:val="22"/>
                <w:szCs w:val="22"/>
              </w:rPr>
              <w:t>įrodytų</w:t>
            </w:r>
            <w:proofErr w:type="spellEnd"/>
            <w:r w:rsidRPr="00740ECA">
              <w:rPr>
                <w:color w:val="auto"/>
                <w:sz w:val="22"/>
                <w:szCs w:val="22"/>
              </w:rPr>
              <w:t xml:space="preserve">, </w:t>
            </w:r>
            <w:proofErr w:type="spellStart"/>
            <w:r w:rsidRPr="00740ECA">
              <w:rPr>
                <w:color w:val="auto"/>
                <w:sz w:val="22"/>
                <w:szCs w:val="22"/>
              </w:rPr>
              <w:t>kad</w:t>
            </w:r>
            <w:proofErr w:type="spellEnd"/>
            <w:r w:rsidRPr="00740ECA">
              <w:rPr>
                <w:color w:val="auto"/>
                <w:sz w:val="22"/>
                <w:szCs w:val="22"/>
              </w:rPr>
              <w:t xml:space="preserve"> </w:t>
            </w:r>
            <w:proofErr w:type="spellStart"/>
            <w:r w:rsidRPr="00740ECA">
              <w:rPr>
                <w:color w:val="auto"/>
                <w:sz w:val="22"/>
                <w:szCs w:val="22"/>
              </w:rPr>
              <w:t>visos</w:t>
            </w:r>
            <w:proofErr w:type="spellEnd"/>
            <w:r w:rsidRPr="00740ECA">
              <w:rPr>
                <w:color w:val="auto"/>
                <w:sz w:val="22"/>
                <w:szCs w:val="22"/>
              </w:rPr>
              <w:t xml:space="preserve"> </w:t>
            </w:r>
            <w:proofErr w:type="spellStart"/>
            <w:r w:rsidRPr="00740ECA">
              <w:rPr>
                <w:color w:val="auto"/>
                <w:sz w:val="22"/>
                <w:szCs w:val="22"/>
              </w:rPr>
              <w:t>plastikinės</w:t>
            </w:r>
            <w:proofErr w:type="spellEnd"/>
            <w:r w:rsidRPr="00740ECA">
              <w:rPr>
                <w:color w:val="auto"/>
                <w:sz w:val="22"/>
                <w:szCs w:val="22"/>
              </w:rPr>
              <w:t xml:space="preserve"> </w:t>
            </w:r>
            <w:proofErr w:type="spellStart"/>
            <w:r w:rsidRPr="00740ECA">
              <w:rPr>
                <w:color w:val="auto"/>
                <w:sz w:val="22"/>
                <w:szCs w:val="22"/>
              </w:rPr>
              <w:t>dalys</w:t>
            </w:r>
            <w:proofErr w:type="spellEnd"/>
            <w:r w:rsidRPr="00740ECA">
              <w:rPr>
                <w:color w:val="auto"/>
                <w:sz w:val="22"/>
                <w:szCs w:val="22"/>
              </w:rPr>
              <w:t xml:space="preserve">, </w:t>
            </w:r>
            <w:proofErr w:type="spellStart"/>
            <w:r w:rsidRPr="00740ECA">
              <w:rPr>
                <w:color w:val="auto"/>
                <w:sz w:val="22"/>
                <w:szCs w:val="22"/>
              </w:rPr>
              <w:t>kurių</w:t>
            </w:r>
            <w:proofErr w:type="spellEnd"/>
            <w:r w:rsidRPr="00740ECA">
              <w:rPr>
                <w:color w:val="auto"/>
                <w:sz w:val="22"/>
                <w:szCs w:val="22"/>
              </w:rPr>
              <w:t xml:space="preserve"> </w:t>
            </w:r>
            <w:proofErr w:type="spellStart"/>
            <w:r w:rsidRPr="00740ECA">
              <w:rPr>
                <w:color w:val="auto"/>
                <w:sz w:val="22"/>
                <w:szCs w:val="22"/>
              </w:rPr>
              <w:t>masė</w:t>
            </w:r>
            <w:proofErr w:type="spellEnd"/>
            <w:r w:rsidRPr="00740ECA">
              <w:rPr>
                <w:color w:val="auto"/>
                <w:sz w:val="22"/>
                <w:szCs w:val="22"/>
              </w:rPr>
              <w:t xml:space="preserve"> ≥ 50 g, </w:t>
            </w:r>
            <w:proofErr w:type="spellStart"/>
            <w:r w:rsidRPr="00740ECA">
              <w:rPr>
                <w:color w:val="auto"/>
                <w:sz w:val="22"/>
                <w:szCs w:val="22"/>
              </w:rPr>
              <w:t>yra</w:t>
            </w:r>
            <w:proofErr w:type="spellEnd"/>
            <w:r w:rsidRPr="00740ECA">
              <w:rPr>
                <w:color w:val="auto"/>
                <w:sz w:val="22"/>
                <w:szCs w:val="22"/>
              </w:rPr>
              <w:t xml:space="preserve"> </w:t>
            </w:r>
            <w:proofErr w:type="spellStart"/>
            <w:r w:rsidRPr="00740ECA">
              <w:rPr>
                <w:color w:val="auto"/>
                <w:sz w:val="22"/>
                <w:szCs w:val="22"/>
              </w:rPr>
              <w:t>paženklintos</w:t>
            </w:r>
            <w:proofErr w:type="spellEnd"/>
            <w:r w:rsidRPr="00740ECA">
              <w:rPr>
                <w:color w:val="auto"/>
                <w:sz w:val="22"/>
                <w:szCs w:val="22"/>
              </w:rPr>
              <w:t xml:space="preserve"> </w:t>
            </w:r>
            <w:proofErr w:type="spellStart"/>
            <w:r w:rsidRPr="00740ECA">
              <w:rPr>
                <w:color w:val="auto"/>
                <w:sz w:val="22"/>
                <w:szCs w:val="22"/>
              </w:rPr>
              <w:t>kaip</w:t>
            </w:r>
            <w:proofErr w:type="spellEnd"/>
            <w:r w:rsidRPr="00740ECA">
              <w:rPr>
                <w:color w:val="auto"/>
                <w:sz w:val="22"/>
                <w:szCs w:val="22"/>
              </w:rPr>
              <w:t xml:space="preserve"> </w:t>
            </w:r>
            <w:proofErr w:type="spellStart"/>
            <w:r w:rsidRPr="00740ECA">
              <w:rPr>
                <w:color w:val="auto"/>
                <w:sz w:val="22"/>
                <w:szCs w:val="22"/>
              </w:rPr>
              <w:t>tinkamos</w:t>
            </w:r>
            <w:proofErr w:type="spellEnd"/>
            <w:r w:rsidRPr="00740ECA">
              <w:rPr>
                <w:color w:val="auto"/>
                <w:sz w:val="22"/>
                <w:szCs w:val="22"/>
              </w:rPr>
              <w:t xml:space="preserve"> </w:t>
            </w:r>
            <w:proofErr w:type="spellStart"/>
            <w:r w:rsidRPr="00740ECA">
              <w:rPr>
                <w:color w:val="auto"/>
                <w:sz w:val="22"/>
                <w:szCs w:val="22"/>
              </w:rPr>
              <w:t>perdirbti</w:t>
            </w:r>
            <w:proofErr w:type="spellEnd"/>
            <w:r w:rsidRPr="00740ECA">
              <w:rPr>
                <w:color w:val="auto"/>
                <w:sz w:val="22"/>
                <w:szCs w:val="22"/>
              </w:rPr>
              <w:t xml:space="preserve"> </w:t>
            </w:r>
            <w:proofErr w:type="spellStart"/>
            <w:r w:rsidRPr="00740ECA">
              <w:rPr>
                <w:color w:val="auto"/>
                <w:sz w:val="22"/>
                <w:szCs w:val="22"/>
              </w:rPr>
              <w:t>pagal</w:t>
            </w:r>
            <w:proofErr w:type="spellEnd"/>
            <w:r w:rsidRPr="00740ECA">
              <w:rPr>
                <w:color w:val="auto"/>
                <w:sz w:val="22"/>
                <w:szCs w:val="22"/>
              </w:rPr>
              <w:t xml:space="preserve"> </w:t>
            </w:r>
            <w:proofErr w:type="spellStart"/>
            <w:r w:rsidRPr="00740ECA">
              <w:rPr>
                <w:color w:val="auto"/>
                <w:sz w:val="22"/>
                <w:szCs w:val="22"/>
              </w:rPr>
              <w:t>nurodytą</w:t>
            </w:r>
            <w:proofErr w:type="spellEnd"/>
            <w:r w:rsidRPr="00740ECA">
              <w:rPr>
                <w:color w:val="auto"/>
                <w:sz w:val="22"/>
                <w:szCs w:val="22"/>
              </w:rPr>
              <w:t xml:space="preserve"> </w:t>
            </w:r>
            <w:proofErr w:type="spellStart"/>
            <w:r w:rsidRPr="00740ECA">
              <w:rPr>
                <w:color w:val="auto"/>
                <w:sz w:val="22"/>
                <w:szCs w:val="22"/>
              </w:rPr>
              <w:t>standartą</w:t>
            </w:r>
            <w:proofErr w:type="spellEnd"/>
            <w:r w:rsidRPr="00740ECA">
              <w:rPr>
                <w:color w:val="auto"/>
                <w:sz w:val="22"/>
                <w:szCs w:val="22"/>
              </w:rPr>
              <w:t xml:space="preserve">, </w:t>
            </w:r>
            <w:proofErr w:type="spellStart"/>
            <w:r w:rsidRPr="00740ECA">
              <w:rPr>
                <w:color w:val="auto"/>
                <w:sz w:val="22"/>
                <w:szCs w:val="22"/>
              </w:rPr>
              <w:t>arba</w:t>
            </w:r>
            <w:proofErr w:type="spellEnd"/>
            <w:r w:rsidRPr="00740ECA">
              <w:rPr>
                <w:color w:val="auto"/>
                <w:sz w:val="22"/>
                <w:szCs w:val="22"/>
              </w:rPr>
              <w:t xml:space="preserve"> </w:t>
            </w:r>
          </w:p>
          <w:p w14:paraId="38284765" w14:textId="77777777" w:rsidR="00B553E1" w:rsidRPr="00740ECA" w:rsidRDefault="00B553E1" w:rsidP="00B553E1">
            <w:pPr>
              <w:pStyle w:val="Default"/>
              <w:numPr>
                <w:ilvl w:val="0"/>
                <w:numId w:val="12"/>
              </w:numPr>
              <w:jc w:val="both"/>
              <w:rPr>
                <w:color w:val="auto"/>
                <w:sz w:val="22"/>
                <w:szCs w:val="22"/>
              </w:rPr>
            </w:pPr>
            <w:r w:rsidRPr="00740ECA">
              <w:rPr>
                <w:b/>
                <w:i/>
                <w:color w:val="auto"/>
                <w:sz w:val="22"/>
                <w:szCs w:val="22"/>
              </w:rPr>
              <w:t>b)</w:t>
            </w:r>
            <w:r w:rsidRPr="00740ECA">
              <w:rPr>
                <w:color w:val="auto"/>
                <w:sz w:val="22"/>
                <w:szCs w:val="22"/>
              </w:rPr>
              <w:t xml:space="preserve"> </w:t>
            </w:r>
            <w:proofErr w:type="spellStart"/>
            <w:r w:rsidRPr="00740ECA">
              <w:rPr>
                <w:color w:val="auto"/>
                <w:sz w:val="22"/>
                <w:szCs w:val="22"/>
              </w:rPr>
              <w:t>pripažintos</w:t>
            </w:r>
            <w:proofErr w:type="spellEnd"/>
            <w:r w:rsidRPr="00740ECA">
              <w:rPr>
                <w:color w:val="auto"/>
                <w:sz w:val="22"/>
                <w:szCs w:val="22"/>
              </w:rPr>
              <w:t xml:space="preserve"> </w:t>
            </w:r>
            <w:proofErr w:type="spellStart"/>
            <w:r w:rsidRPr="00740ECA">
              <w:rPr>
                <w:color w:val="auto"/>
                <w:sz w:val="22"/>
                <w:szCs w:val="22"/>
              </w:rPr>
              <w:t>įstaigos</w:t>
            </w:r>
            <w:proofErr w:type="spellEnd"/>
            <w:r w:rsidRPr="00740ECA">
              <w:rPr>
                <w:color w:val="auto"/>
                <w:sz w:val="22"/>
                <w:szCs w:val="22"/>
              </w:rPr>
              <w:t xml:space="preserve"> </w:t>
            </w:r>
            <w:proofErr w:type="spellStart"/>
            <w:r w:rsidRPr="00740ECA">
              <w:rPr>
                <w:color w:val="auto"/>
                <w:sz w:val="22"/>
                <w:szCs w:val="22"/>
              </w:rPr>
              <w:t>arba</w:t>
            </w:r>
            <w:proofErr w:type="spellEnd"/>
            <w:r w:rsidRPr="00740ECA">
              <w:rPr>
                <w:color w:val="auto"/>
                <w:sz w:val="22"/>
                <w:szCs w:val="22"/>
              </w:rPr>
              <w:t xml:space="preserve"> </w:t>
            </w:r>
            <w:proofErr w:type="spellStart"/>
            <w:r w:rsidRPr="00740ECA">
              <w:rPr>
                <w:color w:val="auto"/>
                <w:sz w:val="22"/>
                <w:szCs w:val="22"/>
              </w:rPr>
              <w:t>paskelbtosios</w:t>
            </w:r>
            <w:proofErr w:type="spellEnd"/>
            <w:r w:rsidRPr="00740ECA">
              <w:rPr>
                <w:color w:val="auto"/>
                <w:sz w:val="22"/>
                <w:szCs w:val="22"/>
              </w:rPr>
              <w:t xml:space="preserve"> (</w:t>
            </w:r>
            <w:proofErr w:type="spellStart"/>
            <w:r w:rsidRPr="00740ECA">
              <w:rPr>
                <w:color w:val="auto"/>
                <w:sz w:val="22"/>
                <w:szCs w:val="22"/>
              </w:rPr>
              <w:t>notifikuotos</w:t>
            </w:r>
            <w:proofErr w:type="spellEnd"/>
            <w:r w:rsidRPr="00740ECA">
              <w:rPr>
                <w:color w:val="auto"/>
                <w:sz w:val="22"/>
                <w:szCs w:val="22"/>
              </w:rPr>
              <w:t xml:space="preserve">) </w:t>
            </w:r>
            <w:proofErr w:type="spellStart"/>
            <w:r w:rsidRPr="00740ECA">
              <w:rPr>
                <w:color w:val="auto"/>
                <w:sz w:val="22"/>
                <w:szCs w:val="22"/>
              </w:rPr>
              <w:t>institucijos</w:t>
            </w:r>
            <w:proofErr w:type="spellEnd"/>
            <w:r w:rsidRPr="00740ECA">
              <w:rPr>
                <w:color w:val="auto"/>
                <w:sz w:val="22"/>
                <w:szCs w:val="22"/>
              </w:rPr>
              <w:t xml:space="preserve"> </w:t>
            </w:r>
            <w:proofErr w:type="spellStart"/>
            <w:r w:rsidRPr="00740ECA">
              <w:rPr>
                <w:color w:val="auto"/>
                <w:sz w:val="22"/>
                <w:szCs w:val="22"/>
              </w:rPr>
              <w:t>atlikto</w:t>
            </w:r>
            <w:proofErr w:type="spellEnd"/>
            <w:r w:rsidRPr="00740ECA">
              <w:rPr>
                <w:color w:val="auto"/>
                <w:sz w:val="22"/>
                <w:szCs w:val="22"/>
              </w:rPr>
              <w:t xml:space="preserve"> </w:t>
            </w:r>
            <w:proofErr w:type="spellStart"/>
            <w:r w:rsidRPr="00740ECA">
              <w:rPr>
                <w:color w:val="auto"/>
                <w:sz w:val="22"/>
                <w:szCs w:val="22"/>
              </w:rPr>
              <w:t>bandymo</w:t>
            </w:r>
            <w:proofErr w:type="spellEnd"/>
            <w:r w:rsidRPr="00740ECA">
              <w:rPr>
                <w:color w:val="auto"/>
                <w:sz w:val="22"/>
                <w:szCs w:val="22"/>
              </w:rPr>
              <w:t xml:space="preserve"> </w:t>
            </w:r>
            <w:proofErr w:type="spellStart"/>
            <w:r w:rsidRPr="00740ECA">
              <w:rPr>
                <w:color w:val="auto"/>
                <w:sz w:val="22"/>
                <w:szCs w:val="22"/>
              </w:rPr>
              <w:t>protokolas</w:t>
            </w:r>
            <w:proofErr w:type="spellEnd"/>
            <w:r w:rsidRPr="00740ECA">
              <w:rPr>
                <w:color w:val="auto"/>
                <w:sz w:val="22"/>
                <w:szCs w:val="22"/>
              </w:rPr>
              <w:t xml:space="preserve">, </w:t>
            </w:r>
            <w:proofErr w:type="spellStart"/>
            <w:r w:rsidRPr="00740ECA">
              <w:rPr>
                <w:color w:val="auto"/>
                <w:sz w:val="22"/>
                <w:szCs w:val="22"/>
              </w:rPr>
              <w:t>tyrimų</w:t>
            </w:r>
            <w:proofErr w:type="spellEnd"/>
            <w:r w:rsidRPr="00740ECA">
              <w:rPr>
                <w:color w:val="auto"/>
                <w:sz w:val="22"/>
                <w:szCs w:val="22"/>
              </w:rPr>
              <w:t xml:space="preserve"> </w:t>
            </w:r>
            <w:proofErr w:type="spellStart"/>
            <w:r w:rsidRPr="00740ECA">
              <w:rPr>
                <w:color w:val="auto"/>
                <w:sz w:val="22"/>
                <w:szCs w:val="22"/>
              </w:rPr>
              <w:t>ataskaita</w:t>
            </w:r>
            <w:proofErr w:type="spellEnd"/>
            <w:r w:rsidRPr="00740ECA">
              <w:rPr>
                <w:color w:val="auto"/>
                <w:sz w:val="22"/>
                <w:szCs w:val="22"/>
              </w:rPr>
              <w:t xml:space="preserve"> </w:t>
            </w:r>
            <w:proofErr w:type="spellStart"/>
            <w:r w:rsidRPr="00740ECA">
              <w:rPr>
                <w:color w:val="auto"/>
                <w:sz w:val="22"/>
                <w:szCs w:val="22"/>
              </w:rPr>
              <w:t>ar</w:t>
            </w:r>
            <w:proofErr w:type="spellEnd"/>
            <w:r w:rsidRPr="00740ECA">
              <w:rPr>
                <w:color w:val="auto"/>
                <w:sz w:val="22"/>
                <w:szCs w:val="22"/>
              </w:rPr>
              <w:t xml:space="preserve"> </w:t>
            </w:r>
            <w:proofErr w:type="spellStart"/>
            <w:r w:rsidRPr="00740ECA">
              <w:rPr>
                <w:color w:val="auto"/>
                <w:sz w:val="22"/>
                <w:szCs w:val="22"/>
              </w:rPr>
              <w:t>pažyma</w:t>
            </w:r>
            <w:proofErr w:type="spellEnd"/>
            <w:r w:rsidRPr="00740ECA">
              <w:rPr>
                <w:color w:val="auto"/>
                <w:sz w:val="22"/>
                <w:szCs w:val="22"/>
              </w:rPr>
              <w:t xml:space="preserve">, </w:t>
            </w:r>
            <w:proofErr w:type="spellStart"/>
            <w:r w:rsidRPr="00740ECA">
              <w:rPr>
                <w:color w:val="auto"/>
                <w:sz w:val="22"/>
                <w:szCs w:val="22"/>
              </w:rPr>
              <w:t>arba</w:t>
            </w:r>
            <w:proofErr w:type="spellEnd"/>
            <w:r w:rsidRPr="00740ECA">
              <w:rPr>
                <w:color w:val="auto"/>
                <w:sz w:val="22"/>
                <w:szCs w:val="22"/>
              </w:rPr>
              <w:t xml:space="preserve"> </w:t>
            </w:r>
          </w:p>
          <w:p w14:paraId="7C47B818" w14:textId="77777777" w:rsidR="00B553E1" w:rsidRPr="00740ECA" w:rsidRDefault="00B553E1" w:rsidP="00B553E1">
            <w:pPr>
              <w:pStyle w:val="Default"/>
              <w:numPr>
                <w:ilvl w:val="0"/>
                <w:numId w:val="12"/>
              </w:numPr>
              <w:jc w:val="both"/>
              <w:rPr>
                <w:color w:val="auto"/>
                <w:sz w:val="22"/>
                <w:szCs w:val="22"/>
              </w:rPr>
            </w:pPr>
            <w:r w:rsidRPr="00740ECA">
              <w:rPr>
                <w:b/>
                <w:i/>
                <w:color w:val="auto"/>
                <w:sz w:val="22"/>
                <w:szCs w:val="22"/>
              </w:rPr>
              <w:t>c)</w:t>
            </w:r>
            <w:r w:rsidRPr="00740ECA">
              <w:rPr>
                <w:color w:val="auto"/>
                <w:sz w:val="22"/>
                <w:szCs w:val="22"/>
              </w:rPr>
              <w:t xml:space="preserve"> </w:t>
            </w:r>
            <w:proofErr w:type="spellStart"/>
            <w:r w:rsidRPr="00740ECA">
              <w:rPr>
                <w:color w:val="auto"/>
                <w:sz w:val="22"/>
                <w:szCs w:val="22"/>
              </w:rPr>
              <w:t>gamintojo</w:t>
            </w:r>
            <w:proofErr w:type="spellEnd"/>
            <w:r w:rsidRPr="00740ECA">
              <w:rPr>
                <w:color w:val="auto"/>
                <w:sz w:val="22"/>
                <w:szCs w:val="22"/>
              </w:rPr>
              <w:t xml:space="preserve"> </w:t>
            </w:r>
            <w:proofErr w:type="spellStart"/>
            <w:r w:rsidRPr="00740ECA">
              <w:rPr>
                <w:color w:val="auto"/>
                <w:sz w:val="22"/>
                <w:szCs w:val="22"/>
              </w:rPr>
              <w:t>techniniai</w:t>
            </w:r>
            <w:proofErr w:type="spellEnd"/>
            <w:r w:rsidRPr="00740ECA">
              <w:rPr>
                <w:color w:val="auto"/>
                <w:sz w:val="22"/>
                <w:szCs w:val="22"/>
              </w:rPr>
              <w:t xml:space="preserve"> </w:t>
            </w:r>
            <w:proofErr w:type="spellStart"/>
            <w:r w:rsidRPr="00740ECA">
              <w:rPr>
                <w:color w:val="auto"/>
                <w:sz w:val="22"/>
                <w:szCs w:val="22"/>
              </w:rPr>
              <w:t>dokumentai</w:t>
            </w:r>
            <w:proofErr w:type="spellEnd"/>
            <w:r w:rsidRPr="00740ECA">
              <w:rPr>
                <w:color w:val="auto"/>
                <w:sz w:val="22"/>
                <w:szCs w:val="22"/>
              </w:rPr>
              <w:t xml:space="preserve">, </w:t>
            </w:r>
            <w:proofErr w:type="spellStart"/>
            <w:r w:rsidRPr="00740ECA">
              <w:rPr>
                <w:color w:val="auto"/>
                <w:sz w:val="22"/>
                <w:szCs w:val="22"/>
              </w:rPr>
              <w:t>arba</w:t>
            </w:r>
            <w:proofErr w:type="spellEnd"/>
            <w:r w:rsidRPr="00740ECA">
              <w:rPr>
                <w:color w:val="auto"/>
                <w:sz w:val="22"/>
                <w:szCs w:val="22"/>
              </w:rPr>
              <w:t xml:space="preserve"> </w:t>
            </w:r>
          </w:p>
          <w:p w14:paraId="666E58B8" w14:textId="77777777" w:rsidR="00B553E1" w:rsidRPr="00740ECA" w:rsidRDefault="00B553E1" w:rsidP="00B553E1">
            <w:pPr>
              <w:pStyle w:val="Default"/>
              <w:numPr>
                <w:ilvl w:val="0"/>
                <w:numId w:val="13"/>
              </w:numPr>
              <w:jc w:val="both"/>
              <w:rPr>
                <w:i/>
                <w:iCs/>
                <w:color w:val="auto"/>
                <w:sz w:val="22"/>
                <w:szCs w:val="22"/>
              </w:rPr>
            </w:pPr>
            <w:r w:rsidRPr="00740ECA">
              <w:rPr>
                <w:b/>
                <w:i/>
                <w:color w:val="auto"/>
                <w:sz w:val="22"/>
                <w:szCs w:val="22"/>
              </w:rPr>
              <w:t>d)</w:t>
            </w:r>
            <w:r w:rsidRPr="00740ECA">
              <w:rPr>
                <w:color w:val="auto"/>
                <w:sz w:val="22"/>
                <w:szCs w:val="22"/>
              </w:rPr>
              <w:t xml:space="preserve"> </w:t>
            </w:r>
            <w:proofErr w:type="spellStart"/>
            <w:r w:rsidRPr="00740ECA">
              <w:rPr>
                <w:color w:val="auto"/>
                <w:sz w:val="22"/>
                <w:szCs w:val="22"/>
              </w:rPr>
              <w:t>saugos</w:t>
            </w:r>
            <w:proofErr w:type="spellEnd"/>
            <w:r w:rsidRPr="00740ECA">
              <w:rPr>
                <w:color w:val="auto"/>
                <w:sz w:val="22"/>
                <w:szCs w:val="22"/>
              </w:rPr>
              <w:t xml:space="preserve"> </w:t>
            </w:r>
            <w:proofErr w:type="spellStart"/>
            <w:r w:rsidRPr="00740ECA">
              <w:rPr>
                <w:color w:val="auto"/>
                <w:sz w:val="22"/>
                <w:szCs w:val="22"/>
              </w:rPr>
              <w:t>duomenų</w:t>
            </w:r>
            <w:proofErr w:type="spellEnd"/>
            <w:r w:rsidRPr="00740ECA">
              <w:rPr>
                <w:color w:val="auto"/>
                <w:sz w:val="22"/>
                <w:szCs w:val="22"/>
              </w:rPr>
              <w:t xml:space="preserve"> </w:t>
            </w:r>
            <w:proofErr w:type="spellStart"/>
            <w:r w:rsidRPr="00740ECA">
              <w:rPr>
                <w:color w:val="auto"/>
                <w:sz w:val="22"/>
                <w:szCs w:val="22"/>
              </w:rPr>
              <w:t>lapas</w:t>
            </w:r>
            <w:proofErr w:type="spellEnd"/>
            <w:r w:rsidRPr="00740ECA">
              <w:rPr>
                <w:color w:val="auto"/>
                <w:sz w:val="22"/>
                <w:szCs w:val="22"/>
              </w:rPr>
              <w:t xml:space="preserve">, </w:t>
            </w:r>
            <w:proofErr w:type="spellStart"/>
            <w:r w:rsidRPr="00740ECA">
              <w:rPr>
                <w:color w:val="auto"/>
                <w:sz w:val="22"/>
                <w:szCs w:val="22"/>
              </w:rPr>
              <w:t>arba</w:t>
            </w:r>
            <w:proofErr w:type="spellEnd"/>
            <w:r w:rsidRPr="00740ECA">
              <w:rPr>
                <w:color w:val="auto"/>
                <w:sz w:val="22"/>
                <w:szCs w:val="22"/>
              </w:rPr>
              <w:t xml:space="preserve"> </w:t>
            </w:r>
          </w:p>
          <w:p w14:paraId="324E692E" w14:textId="77777777" w:rsidR="00B553E1" w:rsidRPr="00740ECA" w:rsidRDefault="00B553E1" w:rsidP="00B553E1">
            <w:pPr>
              <w:pStyle w:val="Default"/>
              <w:numPr>
                <w:ilvl w:val="0"/>
                <w:numId w:val="13"/>
              </w:numPr>
              <w:jc w:val="both"/>
              <w:rPr>
                <w:i/>
                <w:iCs/>
                <w:color w:val="auto"/>
                <w:sz w:val="22"/>
                <w:szCs w:val="22"/>
              </w:rPr>
            </w:pPr>
            <w:r w:rsidRPr="00740ECA">
              <w:rPr>
                <w:b/>
                <w:i/>
                <w:color w:val="auto"/>
                <w:sz w:val="22"/>
                <w:szCs w:val="22"/>
              </w:rPr>
              <w:t xml:space="preserve">e) </w:t>
            </w:r>
            <w:proofErr w:type="spellStart"/>
            <w:r w:rsidRPr="00740ECA">
              <w:rPr>
                <w:color w:val="auto"/>
                <w:sz w:val="22"/>
                <w:szCs w:val="22"/>
              </w:rPr>
              <w:t>kiti</w:t>
            </w:r>
            <w:proofErr w:type="spellEnd"/>
            <w:r w:rsidRPr="00740ECA">
              <w:rPr>
                <w:color w:val="auto"/>
                <w:sz w:val="22"/>
                <w:szCs w:val="22"/>
              </w:rPr>
              <w:t xml:space="preserve"> </w:t>
            </w:r>
            <w:proofErr w:type="spellStart"/>
            <w:r w:rsidRPr="00740ECA">
              <w:rPr>
                <w:color w:val="auto"/>
                <w:sz w:val="22"/>
                <w:szCs w:val="22"/>
              </w:rPr>
              <w:t>lygiaverčiai</w:t>
            </w:r>
            <w:proofErr w:type="spellEnd"/>
            <w:r w:rsidRPr="00740ECA">
              <w:rPr>
                <w:color w:val="auto"/>
                <w:sz w:val="22"/>
                <w:szCs w:val="22"/>
              </w:rPr>
              <w:t xml:space="preserve"> </w:t>
            </w:r>
            <w:proofErr w:type="spellStart"/>
            <w:r w:rsidRPr="00740ECA">
              <w:rPr>
                <w:color w:val="auto"/>
                <w:sz w:val="22"/>
                <w:szCs w:val="22"/>
              </w:rPr>
              <w:t>įrodymai</w:t>
            </w:r>
            <w:proofErr w:type="spellEnd"/>
            <w:r w:rsidRPr="00740ECA">
              <w:rPr>
                <w:color w:val="auto"/>
                <w:sz w:val="22"/>
                <w:szCs w:val="22"/>
              </w:rPr>
              <w:t xml:space="preserve">. </w:t>
            </w:r>
          </w:p>
        </w:tc>
        <w:tc>
          <w:tcPr>
            <w:tcW w:w="2535" w:type="dxa"/>
          </w:tcPr>
          <w:p w14:paraId="0525D77E" w14:textId="77777777" w:rsidR="00B553E1" w:rsidRPr="00740ECA" w:rsidRDefault="00B553E1" w:rsidP="00E53B2B">
            <w:pPr>
              <w:snapToGrid w:val="0"/>
              <w:jc w:val="both"/>
              <w:rPr>
                <w:b/>
                <w:sz w:val="22"/>
                <w:szCs w:val="22"/>
              </w:rPr>
            </w:pPr>
          </w:p>
          <w:p w14:paraId="17C89EB8" w14:textId="77777777" w:rsidR="00B553E1" w:rsidRPr="00740ECA" w:rsidRDefault="00B553E1" w:rsidP="00E53B2B">
            <w:pPr>
              <w:snapToGrid w:val="0"/>
              <w:jc w:val="both"/>
              <w:rPr>
                <w:b/>
                <w:sz w:val="22"/>
                <w:szCs w:val="22"/>
              </w:rPr>
            </w:pPr>
          </w:p>
          <w:p w14:paraId="067DB730" w14:textId="77777777" w:rsidR="00B553E1" w:rsidRPr="00740ECA" w:rsidRDefault="00B553E1" w:rsidP="00E53B2B">
            <w:pPr>
              <w:snapToGrid w:val="0"/>
              <w:jc w:val="both"/>
              <w:rPr>
                <w:b/>
                <w:sz w:val="22"/>
                <w:szCs w:val="22"/>
              </w:rPr>
            </w:pPr>
          </w:p>
        </w:tc>
      </w:tr>
      <w:tr w:rsidR="00B553E1" w:rsidRPr="00740ECA" w14:paraId="61CF821F" w14:textId="77777777" w:rsidTr="00B553E1">
        <w:tc>
          <w:tcPr>
            <w:tcW w:w="3114" w:type="dxa"/>
          </w:tcPr>
          <w:p w14:paraId="57C95D67" w14:textId="77777777" w:rsidR="00B553E1" w:rsidRPr="00740ECA" w:rsidRDefault="00B553E1" w:rsidP="00E53B2B">
            <w:pPr>
              <w:spacing w:line="276" w:lineRule="auto"/>
              <w:jc w:val="both"/>
              <w:rPr>
                <w:sz w:val="22"/>
                <w:szCs w:val="22"/>
              </w:rPr>
            </w:pPr>
            <w:r w:rsidRPr="00740ECA">
              <w:rPr>
                <w:sz w:val="22"/>
                <w:szCs w:val="22"/>
              </w:rPr>
              <w:t xml:space="preserve">7.3. </w:t>
            </w:r>
            <w:proofErr w:type="spellStart"/>
            <w:r w:rsidRPr="00740ECA">
              <w:rPr>
                <w:sz w:val="22"/>
                <w:szCs w:val="22"/>
              </w:rPr>
              <w:t>jei</w:t>
            </w:r>
            <w:proofErr w:type="spellEnd"/>
            <w:r w:rsidRPr="00740ECA">
              <w:rPr>
                <w:sz w:val="22"/>
                <w:szCs w:val="22"/>
              </w:rPr>
              <w:t xml:space="preserve"> </w:t>
            </w:r>
            <w:proofErr w:type="spellStart"/>
            <w:r w:rsidRPr="00740ECA">
              <w:rPr>
                <w:sz w:val="22"/>
                <w:szCs w:val="22"/>
              </w:rPr>
              <w:t>baldo</w:t>
            </w:r>
            <w:proofErr w:type="spellEnd"/>
            <w:r w:rsidRPr="00740ECA">
              <w:rPr>
                <w:sz w:val="22"/>
                <w:szCs w:val="22"/>
              </w:rPr>
              <w:t xml:space="preserve"> </w:t>
            </w:r>
            <w:proofErr w:type="spellStart"/>
            <w:r w:rsidRPr="00740ECA">
              <w:rPr>
                <w:sz w:val="22"/>
                <w:szCs w:val="22"/>
              </w:rPr>
              <w:t>kamšalo</w:t>
            </w:r>
            <w:proofErr w:type="spellEnd"/>
            <w:r w:rsidRPr="00740ECA">
              <w:rPr>
                <w:sz w:val="22"/>
                <w:szCs w:val="22"/>
              </w:rPr>
              <w:t xml:space="preserve"> </w:t>
            </w:r>
            <w:proofErr w:type="spellStart"/>
            <w:r w:rsidRPr="00740ECA">
              <w:rPr>
                <w:sz w:val="22"/>
                <w:szCs w:val="22"/>
              </w:rPr>
              <w:t>sudėtyje</w:t>
            </w:r>
            <w:proofErr w:type="spellEnd"/>
            <w:r w:rsidRPr="00740ECA">
              <w:rPr>
                <w:sz w:val="22"/>
                <w:szCs w:val="22"/>
              </w:rPr>
              <w:t xml:space="preserve"> </w:t>
            </w:r>
            <w:proofErr w:type="spellStart"/>
            <w:r w:rsidRPr="00740ECA">
              <w:rPr>
                <w:sz w:val="22"/>
                <w:szCs w:val="22"/>
              </w:rPr>
              <w:t>naudojamos</w:t>
            </w:r>
            <w:proofErr w:type="spellEnd"/>
            <w:r w:rsidRPr="00740ECA">
              <w:rPr>
                <w:sz w:val="22"/>
                <w:szCs w:val="22"/>
              </w:rPr>
              <w:t xml:space="preserve"> </w:t>
            </w:r>
            <w:proofErr w:type="spellStart"/>
            <w:r w:rsidRPr="00740ECA">
              <w:rPr>
                <w:sz w:val="22"/>
                <w:szCs w:val="22"/>
              </w:rPr>
              <w:t>sintetinės</w:t>
            </w:r>
            <w:proofErr w:type="spellEnd"/>
            <w:r w:rsidRPr="00740ECA">
              <w:rPr>
                <w:sz w:val="22"/>
                <w:szCs w:val="22"/>
              </w:rPr>
              <w:t xml:space="preserve"> </w:t>
            </w:r>
            <w:proofErr w:type="spellStart"/>
            <w:r w:rsidRPr="00740ECA">
              <w:rPr>
                <w:sz w:val="22"/>
                <w:szCs w:val="22"/>
              </w:rPr>
              <w:t>poliesterio</w:t>
            </w:r>
            <w:proofErr w:type="spellEnd"/>
            <w:r w:rsidRPr="00740ECA">
              <w:rPr>
                <w:sz w:val="22"/>
                <w:szCs w:val="22"/>
              </w:rPr>
              <w:t xml:space="preserve"> </w:t>
            </w:r>
            <w:proofErr w:type="spellStart"/>
            <w:r w:rsidRPr="00740ECA">
              <w:rPr>
                <w:sz w:val="22"/>
                <w:szCs w:val="22"/>
              </w:rPr>
              <w:t>medžiagos</w:t>
            </w:r>
            <w:proofErr w:type="spellEnd"/>
            <w:r w:rsidRPr="00740ECA">
              <w:rPr>
                <w:sz w:val="22"/>
                <w:szCs w:val="22"/>
              </w:rPr>
              <w:t xml:space="preserve">, </w:t>
            </w:r>
            <w:proofErr w:type="spellStart"/>
            <w:r w:rsidRPr="00740ECA">
              <w:rPr>
                <w:sz w:val="22"/>
                <w:szCs w:val="22"/>
              </w:rPr>
              <w:t>jų</w:t>
            </w:r>
            <w:proofErr w:type="spellEnd"/>
            <w:r w:rsidRPr="00740ECA">
              <w:rPr>
                <w:sz w:val="22"/>
                <w:szCs w:val="22"/>
              </w:rPr>
              <w:t xml:space="preserve"> </w:t>
            </w:r>
            <w:proofErr w:type="spellStart"/>
            <w:r w:rsidRPr="00740ECA">
              <w:rPr>
                <w:sz w:val="22"/>
                <w:szCs w:val="22"/>
              </w:rPr>
              <w:t>sudėtyje</w:t>
            </w:r>
            <w:proofErr w:type="spellEnd"/>
            <w:r w:rsidRPr="00740ECA">
              <w:rPr>
                <w:sz w:val="22"/>
                <w:szCs w:val="22"/>
              </w:rPr>
              <w:t xml:space="preserve"> </w:t>
            </w:r>
            <w:proofErr w:type="spellStart"/>
            <w:r w:rsidRPr="00740ECA">
              <w:rPr>
                <w:sz w:val="22"/>
                <w:szCs w:val="22"/>
              </w:rPr>
              <w:t>turi</w:t>
            </w:r>
            <w:proofErr w:type="spellEnd"/>
            <w:r w:rsidRPr="00740ECA">
              <w:rPr>
                <w:sz w:val="22"/>
                <w:szCs w:val="22"/>
              </w:rPr>
              <w:t xml:space="preserve"> </w:t>
            </w:r>
            <w:proofErr w:type="spellStart"/>
            <w:r w:rsidRPr="00740ECA">
              <w:rPr>
                <w:sz w:val="22"/>
                <w:szCs w:val="22"/>
              </w:rPr>
              <w:t>būti</w:t>
            </w:r>
            <w:proofErr w:type="spellEnd"/>
            <w:r w:rsidRPr="00740ECA">
              <w:rPr>
                <w:sz w:val="22"/>
                <w:szCs w:val="22"/>
              </w:rPr>
              <w:t xml:space="preserve"> </w:t>
            </w:r>
            <w:proofErr w:type="spellStart"/>
            <w:r w:rsidRPr="00740ECA">
              <w:rPr>
                <w:sz w:val="22"/>
                <w:szCs w:val="22"/>
              </w:rPr>
              <w:t>dalis</w:t>
            </w:r>
            <w:proofErr w:type="spellEnd"/>
            <w:r w:rsidRPr="00740ECA">
              <w:rPr>
                <w:sz w:val="22"/>
                <w:szCs w:val="22"/>
              </w:rPr>
              <w:t xml:space="preserve"> </w:t>
            </w:r>
            <w:proofErr w:type="spellStart"/>
            <w:r w:rsidRPr="00740ECA">
              <w:rPr>
                <w:sz w:val="22"/>
                <w:szCs w:val="22"/>
              </w:rPr>
              <w:t>perdirbtų</w:t>
            </w:r>
            <w:proofErr w:type="spellEnd"/>
            <w:r w:rsidRPr="00740ECA">
              <w:rPr>
                <w:sz w:val="22"/>
                <w:szCs w:val="22"/>
              </w:rPr>
              <w:t xml:space="preserve"> </w:t>
            </w:r>
            <w:proofErr w:type="spellStart"/>
            <w:r w:rsidRPr="00740ECA">
              <w:rPr>
                <w:sz w:val="22"/>
                <w:szCs w:val="22"/>
              </w:rPr>
              <w:t>medžiagų</w:t>
            </w:r>
            <w:proofErr w:type="spellEnd"/>
            <w:r w:rsidRPr="00740ECA">
              <w:rPr>
                <w:sz w:val="22"/>
                <w:szCs w:val="22"/>
              </w:rPr>
              <w:t>;</w:t>
            </w:r>
          </w:p>
          <w:p w14:paraId="6311169A" w14:textId="77777777" w:rsidR="00B553E1" w:rsidRPr="00740ECA" w:rsidRDefault="00B553E1" w:rsidP="00E53B2B">
            <w:pPr>
              <w:pStyle w:val="Default"/>
              <w:jc w:val="both"/>
              <w:rPr>
                <w:color w:val="auto"/>
                <w:sz w:val="22"/>
                <w:szCs w:val="22"/>
              </w:rPr>
            </w:pPr>
          </w:p>
        </w:tc>
        <w:tc>
          <w:tcPr>
            <w:tcW w:w="3985" w:type="dxa"/>
          </w:tcPr>
          <w:p w14:paraId="219CF826" w14:textId="77777777" w:rsidR="00B553E1" w:rsidRPr="00740ECA" w:rsidRDefault="00B553E1" w:rsidP="00B553E1">
            <w:pPr>
              <w:pStyle w:val="Default"/>
              <w:numPr>
                <w:ilvl w:val="0"/>
                <w:numId w:val="16"/>
              </w:numPr>
              <w:ind w:left="0" w:firstLine="0"/>
              <w:jc w:val="both"/>
              <w:rPr>
                <w:color w:val="auto"/>
                <w:sz w:val="22"/>
                <w:szCs w:val="22"/>
              </w:rPr>
            </w:pPr>
            <w:proofErr w:type="spellStart"/>
            <w:r w:rsidRPr="00740ECA">
              <w:rPr>
                <w:color w:val="auto"/>
                <w:sz w:val="22"/>
                <w:szCs w:val="22"/>
              </w:rPr>
              <w:t>Gamintojo</w:t>
            </w:r>
            <w:proofErr w:type="spellEnd"/>
            <w:r w:rsidRPr="00740ECA">
              <w:rPr>
                <w:color w:val="auto"/>
                <w:sz w:val="22"/>
                <w:szCs w:val="22"/>
              </w:rPr>
              <w:t xml:space="preserve"> </w:t>
            </w:r>
            <w:proofErr w:type="spellStart"/>
            <w:r w:rsidRPr="00740ECA">
              <w:rPr>
                <w:color w:val="auto"/>
                <w:sz w:val="22"/>
                <w:szCs w:val="22"/>
              </w:rPr>
              <w:t>techniniai</w:t>
            </w:r>
            <w:proofErr w:type="spellEnd"/>
            <w:r w:rsidRPr="00740ECA">
              <w:rPr>
                <w:color w:val="auto"/>
                <w:sz w:val="22"/>
                <w:szCs w:val="22"/>
              </w:rPr>
              <w:t xml:space="preserve"> </w:t>
            </w:r>
            <w:proofErr w:type="spellStart"/>
            <w:r w:rsidRPr="00740ECA">
              <w:rPr>
                <w:color w:val="auto"/>
                <w:sz w:val="22"/>
                <w:szCs w:val="22"/>
              </w:rPr>
              <w:t>dokumentai</w:t>
            </w:r>
            <w:proofErr w:type="spellEnd"/>
            <w:r w:rsidRPr="00740ECA">
              <w:rPr>
                <w:color w:val="auto"/>
                <w:sz w:val="22"/>
                <w:szCs w:val="22"/>
              </w:rPr>
              <w:t xml:space="preserve">, </w:t>
            </w:r>
            <w:proofErr w:type="spellStart"/>
            <w:r w:rsidRPr="00740ECA">
              <w:rPr>
                <w:color w:val="auto"/>
                <w:sz w:val="22"/>
                <w:szCs w:val="22"/>
              </w:rPr>
              <w:t>kuriuose</w:t>
            </w:r>
            <w:proofErr w:type="spellEnd"/>
            <w:r w:rsidRPr="00740ECA">
              <w:rPr>
                <w:color w:val="auto"/>
                <w:sz w:val="22"/>
                <w:szCs w:val="22"/>
              </w:rPr>
              <w:t xml:space="preserve"> </w:t>
            </w:r>
            <w:proofErr w:type="spellStart"/>
            <w:r w:rsidRPr="00740ECA">
              <w:rPr>
                <w:color w:val="auto"/>
                <w:sz w:val="22"/>
                <w:szCs w:val="22"/>
              </w:rPr>
              <w:t>būtų</w:t>
            </w:r>
            <w:proofErr w:type="spellEnd"/>
            <w:r w:rsidRPr="00740ECA">
              <w:rPr>
                <w:color w:val="auto"/>
                <w:sz w:val="22"/>
                <w:szCs w:val="22"/>
              </w:rPr>
              <w:t xml:space="preserve"> </w:t>
            </w:r>
            <w:proofErr w:type="spellStart"/>
            <w:r w:rsidRPr="00740ECA">
              <w:rPr>
                <w:color w:val="auto"/>
                <w:sz w:val="22"/>
                <w:szCs w:val="22"/>
              </w:rPr>
              <w:t>nurodyta</w:t>
            </w:r>
            <w:proofErr w:type="spellEnd"/>
            <w:r w:rsidRPr="00740ECA">
              <w:rPr>
                <w:color w:val="auto"/>
                <w:sz w:val="22"/>
                <w:szCs w:val="22"/>
              </w:rPr>
              <w:t xml:space="preserve"> </w:t>
            </w:r>
            <w:proofErr w:type="spellStart"/>
            <w:r w:rsidRPr="00740ECA">
              <w:rPr>
                <w:color w:val="auto"/>
                <w:sz w:val="22"/>
                <w:szCs w:val="22"/>
              </w:rPr>
              <w:t>perdirbtų</w:t>
            </w:r>
            <w:proofErr w:type="spellEnd"/>
            <w:r w:rsidRPr="00740ECA">
              <w:rPr>
                <w:color w:val="auto"/>
                <w:sz w:val="22"/>
                <w:szCs w:val="22"/>
              </w:rPr>
              <w:t xml:space="preserve"> </w:t>
            </w:r>
            <w:proofErr w:type="spellStart"/>
            <w:r w:rsidRPr="00740ECA">
              <w:rPr>
                <w:color w:val="auto"/>
                <w:sz w:val="22"/>
                <w:szCs w:val="22"/>
              </w:rPr>
              <w:t>medžiagų</w:t>
            </w:r>
            <w:proofErr w:type="spellEnd"/>
            <w:r w:rsidRPr="00740ECA">
              <w:rPr>
                <w:color w:val="auto"/>
                <w:sz w:val="22"/>
                <w:szCs w:val="22"/>
              </w:rPr>
              <w:t xml:space="preserve"> </w:t>
            </w:r>
            <w:proofErr w:type="spellStart"/>
            <w:r w:rsidRPr="00740ECA">
              <w:rPr>
                <w:color w:val="auto"/>
                <w:sz w:val="22"/>
                <w:szCs w:val="22"/>
              </w:rPr>
              <w:t>dalis</w:t>
            </w:r>
            <w:proofErr w:type="spellEnd"/>
            <w:r w:rsidRPr="00740ECA">
              <w:rPr>
                <w:color w:val="auto"/>
                <w:sz w:val="22"/>
                <w:szCs w:val="22"/>
              </w:rPr>
              <w:t xml:space="preserve">, </w:t>
            </w:r>
            <w:proofErr w:type="spellStart"/>
            <w:r w:rsidRPr="00740ECA">
              <w:rPr>
                <w:color w:val="auto"/>
                <w:sz w:val="22"/>
                <w:szCs w:val="22"/>
              </w:rPr>
              <w:t>arba</w:t>
            </w:r>
            <w:proofErr w:type="spellEnd"/>
            <w:r w:rsidRPr="00740ECA">
              <w:rPr>
                <w:color w:val="auto"/>
                <w:sz w:val="22"/>
                <w:szCs w:val="22"/>
              </w:rPr>
              <w:t xml:space="preserve"> </w:t>
            </w:r>
          </w:p>
          <w:p w14:paraId="1DE89A5B" w14:textId="77777777" w:rsidR="00B553E1" w:rsidRPr="00740ECA" w:rsidRDefault="00B553E1" w:rsidP="00B553E1">
            <w:pPr>
              <w:pStyle w:val="Default"/>
              <w:numPr>
                <w:ilvl w:val="0"/>
                <w:numId w:val="16"/>
              </w:numPr>
              <w:ind w:left="0" w:firstLine="0"/>
              <w:jc w:val="both"/>
              <w:rPr>
                <w:color w:val="auto"/>
                <w:sz w:val="22"/>
                <w:szCs w:val="22"/>
              </w:rPr>
            </w:pPr>
            <w:proofErr w:type="spellStart"/>
            <w:r w:rsidRPr="00740ECA">
              <w:rPr>
                <w:color w:val="auto"/>
                <w:sz w:val="22"/>
                <w:szCs w:val="22"/>
              </w:rPr>
              <w:t>pripažintos</w:t>
            </w:r>
            <w:proofErr w:type="spellEnd"/>
            <w:r w:rsidRPr="00740ECA">
              <w:rPr>
                <w:color w:val="auto"/>
                <w:sz w:val="22"/>
                <w:szCs w:val="22"/>
              </w:rPr>
              <w:t xml:space="preserve"> </w:t>
            </w:r>
            <w:proofErr w:type="spellStart"/>
            <w:r w:rsidRPr="00740ECA">
              <w:rPr>
                <w:color w:val="auto"/>
                <w:sz w:val="22"/>
                <w:szCs w:val="22"/>
              </w:rPr>
              <w:t>įstaigos</w:t>
            </w:r>
            <w:proofErr w:type="spellEnd"/>
            <w:r w:rsidRPr="00740ECA">
              <w:rPr>
                <w:color w:val="auto"/>
                <w:sz w:val="22"/>
                <w:szCs w:val="22"/>
              </w:rPr>
              <w:t xml:space="preserve"> </w:t>
            </w:r>
            <w:proofErr w:type="spellStart"/>
            <w:r w:rsidRPr="00740ECA">
              <w:rPr>
                <w:color w:val="auto"/>
                <w:sz w:val="22"/>
                <w:szCs w:val="22"/>
              </w:rPr>
              <w:t>arba</w:t>
            </w:r>
            <w:proofErr w:type="spellEnd"/>
            <w:r w:rsidRPr="00740ECA">
              <w:rPr>
                <w:color w:val="auto"/>
                <w:sz w:val="22"/>
                <w:szCs w:val="22"/>
              </w:rPr>
              <w:t xml:space="preserve"> </w:t>
            </w:r>
            <w:proofErr w:type="spellStart"/>
            <w:r w:rsidRPr="00740ECA">
              <w:rPr>
                <w:color w:val="auto"/>
                <w:sz w:val="22"/>
                <w:szCs w:val="22"/>
              </w:rPr>
              <w:t>paskelbtosios</w:t>
            </w:r>
            <w:proofErr w:type="spellEnd"/>
            <w:r w:rsidRPr="00740ECA">
              <w:rPr>
                <w:color w:val="auto"/>
                <w:sz w:val="22"/>
                <w:szCs w:val="22"/>
              </w:rPr>
              <w:t xml:space="preserve"> (</w:t>
            </w:r>
            <w:proofErr w:type="spellStart"/>
            <w:r w:rsidRPr="00740ECA">
              <w:rPr>
                <w:color w:val="auto"/>
                <w:sz w:val="22"/>
                <w:szCs w:val="22"/>
              </w:rPr>
              <w:t>notifikuotos</w:t>
            </w:r>
            <w:proofErr w:type="spellEnd"/>
            <w:r w:rsidRPr="00740ECA">
              <w:rPr>
                <w:color w:val="auto"/>
                <w:sz w:val="22"/>
                <w:szCs w:val="22"/>
              </w:rPr>
              <w:t xml:space="preserve">) </w:t>
            </w:r>
            <w:proofErr w:type="spellStart"/>
            <w:r w:rsidRPr="00740ECA">
              <w:rPr>
                <w:color w:val="auto"/>
                <w:sz w:val="22"/>
                <w:szCs w:val="22"/>
              </w:rPr>
              <w:t>institucijos</w:t>
            </w:r>
            <w:proofErr w:type="spellEnd"/>
            <w:r w:rsidRPr="00740ECA">
              <w:rPr>
                <w:color w:val="auto"/>
                <w:sz w:val="22"/>
                <w:szCs w:val="22"/>
              </w:rPr>
              <w:t xml:space="preserve"> </w:t>
            </w:r>
            <w:proofErr w:type="spellStart"/>
            <w:r w:rsidRPr="00740ECA">
              <w:rPr>
                <w:color w:val="auto"/>
                <w:sz w:val="22"/>
                <w:szCs w:val="22"/>
              </w:rPr>
              <w:t>atlikto</w:t>
            </w:r>
            <w:proofErr w:type="spellEnd"/>
            <w:r w:rsidRPr="00740ECA">
              <w:rPr>
                <w:color w:val="auto"/>
                <w:sz w:val="22"/>
                <w:szCs w:val="22"/>
              </w:rPr>
              <w:t xml:space="preserve"> </w:t>
            </w:r>
            <w:proofErr w:type="spellStart"/>
            <w:r w:rsidRPr="00740ECA">
              <w:rPr>
                <w:color w:val="auto"/>
                <w:sz w:val="22"/>
                <w:szCs w:val="22"/>
              </w:rPr>
              <w:t>bandymo</w:t>
            </w:r>
            <w:proofErr w:type="spellEnd"/>
            <w:r w:rsidRPr="00740ECA">
              <w:rPr>
                <w:color w:val="auto"/>
                <w:sz w:val="22"/>
                <w:szCs w:val="22"/>
              </w:rPr>
              <w:t xml:space="preserve"> </w:t>
            </w:r>
            <w:proofErr w:type="spellStart"/>
            <w:r w:rsidRPr="00740ECA">
              <w:rPr>
                <w:color w:val="auto"/>
                <w:sz w:val="22"/>
                <w:szCs w:val="22"/>
              </w:rPr>
              <w:t>protokolas</w:t>
            </w:r>
            <w:proofErr w:type="spellEnd"/>
            <w:r w:rsidRPr="00740ECA">
              <w:rPr>
                <w:color w:val="auto"/>
                <w:sz w:val="22"/>
                <w:szCs w:val="22"/>
              </w:rPr>
              <w:t xml:space="preserve">, </w:t>
            </w:r>
            <w:proofErr w:type="spellStart"/>
            <w:r w:rsidRPr="00740ECA">
              <w:rPr>
                <w:color w:val="auto"/>
                <w:sz w:val="22"/>
                <w:szCs w:val="22"/>
              </w:rPr>
              <w:t>tyrimų</w:t>
            </w:r>
            <w:proofErr w:type="spellEnd"/>
            <w:r w:rsidRPr="00740ECA">
              <w:rPr>
                <w:color w:val="auto"/>
                <w:sz w:val="22"/>
                <w:szCs w:val="22"/>
              </w:rPr>
              <w:t xml:space="preserve"> </w:t>
            </w:r>
            <w:proofErr w:type="spellStart"/>
            <w:r w:rsidRPr="00740ECA">
              <w:rPr>
                <w:color w:val="auto"/>
                <w:sz w:val="22"/>
                <w:szCs w:val="22"/>
              </w:rPr>
              <w:t>ataskaita</w:t>
            </w:r>
            <w:proofErr w:type="spellEnd"/>
            <w:r w:rsidRPr="00740ECA">
              <w:rPr>
                <w:color w:val="auto"/>
                <w:sz w:val="22"/>
                <w:szCs w:val="22"/>
              </w:rPr>
              <w:t xml:space="preserve"> </w:t>
            </w:r>
            <w:proofErr w:type="spellStart"/>
            <w:r w:rsidRPr="00740ECA">
              <w:rPr>
                <w:color w:val="auto"/>
                <w:sz w:val="22"/>
                <w:szCs w:val="22"/>
              </w:rPr>
              <w:t>ar</w:t>
            </w:r>
            <w:proofErr w:type="spellEnd"/>
            <w:r w:rsidRPr="00740ECA">
              <w:rPr>
                <w:color w:val="auto"/>
                <w:sz w:val="22"/>
                <w:szCs w:val="22"/>
              </w:rPr>
              <w:t xml:space="preserve"> </w:t>
            </w:r>
            <w:proofErr w:type="spellStart"/>
            <w:r w:rsidRPr="00740ECA">
              <w:rPr>
                <w:color w:val="auto"/>
                <w:sz w:val="22"/>
                <w:szCs w:val="22"/>
              </w:rPr>
              <w:t>pažyma</w:t>
            </w:r>
            <w:proofErr w:type="spellEnd"/>
            <w:r w:rsidRPr="00740ECA">
              <w:rPr>
                <w:color w:val="auto"/>
                <w:sz w:val="22"/>
                <w:szCs w:val="22"/>
              </w:rPr>
              <w:t xml:space="preserve">, </w:t>
            </w:r>
            <w:proofErr w:type="spellStart"/>
            <w:r w:rsidRPr="00740ECA">
              <w:rPr>
                <w:color w:val="auto"/>
                <w:sz w:val="22"/>
                <w:szCs w:val="22"/>
              </w:rPr>
              <w:t>arba</w:t>
            </w:r>
            <w:proofErr w:type="spellEnd"/>
            <w:r w:rsidRPr="00740ECA">
              <w:rPr>
                <w:color w:val="auto"/>
                <w:sz w:val="22"/>
                <w:szCs w:val="22"/>
              </w:rPr>
              <w:t xml:space="preserve"> </w:t>
            </w:r>
          </w:p>
          <w:p w14:paraId="7F7652A5" w14:textId="77777777" w:rsidR="00B553E1" w:rsidRPr="00740ECA" w:rsidRDefault="00B553E1" w:rsidP="00B553E1">
            <w:pPr>
              <w:pStyle w:val="Default"/>
              <w:numPr>
                <w:ilvl w:val="0"/>
                <w:numId w:val="16"/>
              </w:numPr>
              <w:ind w:left="0" w:firstLine="0"/>
              <w:jc w:val="both"/>
              <w:rPr>
                <w:color w:val="auto"/>
                <w:sz w:val="22"/>
                <w:szCs w:val="22"/>
              </w:rPr>
            </w:pPr>
            <w:proofErr w:type="spellStart"/>
            <w:r w:rsidRPr="00740ECA">
              <w:rPr>
                <w:color w:val="auto"/>
                <w:sz w:val="22"/>
                <w:szCs w:val="22"/>
              </w:rPr>
              <w:t>gamintojo</w:t>
            </w:r>
            <w:proofErr w:type="spellEnd"/>
            <w:r w:rsidRPr="00740ECA">
              <w:rPr>
                <w:color w:val="auto"/>
                <w:sz w:val="22"/>
                <w:szCs w:val="22"/>
              </w:rPr>
              <w:t xml:space="preserve"> </w:t>
            </w:r>
            <w:proofErr w:type="spellStart"/>
            <w:r w:rsidRPr="00740ECA">
              <w:rPr>
                <w:color w:val="auto"/>
                <w:sz w:val="22"/>
                <w:szCs w:val="22"/>
              </w:rPr>
              <w:t>ar</w:t>
            </w:r>
            <w:proofErr w:type="spellEnd"/>
            <w:r w:rsidRPr="00740ECA">
              <w:rPr>
                <w:color w:val="auto"/>
                <w:sz w:val="22"/>
                <w:szCs w:val="22"/>
              </w:rPr>
              <w:t xml:space="preserve"> </w:t>
            </w:r>
            <w:proofErr w:type="spellStart"/>
            <w:r w:rsidRPr="00740ECA">
              <w:rPr>
                <w:color w:val="auto"/>
                <w:sz w:val="22"/>
                <w:szCs w:val="22"/>
              </w:rPr>
              <w:t>tiekėjo</w:t>
            </w:r>
            <w:proofErr w:type="spellEnd"/>
            <w:r w:rsidRPr="00740ECA">
              <w:rPr>
                <w:color w:val="auto"/>
                <w:sz w:val="22"/>
                <w:szCs w:val="22"/>
              </w:rPr>
              <w:t xml:space="preserve"> </w:t>
            </w:r>
            <w:proofErr w:type="spellStart"/>
            <w:r w:rsidRPr="00740ECA">
              <w:rPr>
                <w:color w:val="auto"/>
                <w:sz w:val="22"/>
                <w:szCs w:val="22"/>
              </w:rPr>
              <w:t>deklaracija</w:t>
            </w:r>
            <w:proofErr w:type="spellEnd"/>
            <w:r w:rsidRPr="00740ECA">
              <w:rPr>
                <w:color w:val="auto"/>
                <w:sz w:val="22"/>
                <w:szCs w:val="22"/>
              </w:rPr>
              <w:t xml:space="preserve"> (</w:t>
            </w:r>
            <w:proofErr w:type="spellStart"/>
            <w:r w:rsidRPr="00740ECA">
              <w:rPr>
                <w:color w:val="auto"/>
                <w:sz w:val="22"/>
                <w:szCs w:val="22"/>
              </w:rPr>
              <w:t>pateikiant</w:t>
            </w:r>
            <w:proofErr w:type="spellEnd"/>
            <w:r w:rsidRPr="00740ECA">
              <w:rPr>
                <w:color w:val="auto"/>
                <w:sz w:val="22"/>
                <w:szCs w:val="22"/>
              </w:rPr>
              <w:t xml:space="preserve"> </w:t>
            </w:r>
            <w:proofErr w:type="spellStart"/>
            <w:r w:rsidRPr="00740ECA">
              <w:rPr>
                <w:color w:val="auto"/>
                <w:sz w:val="22"/>
                <w:szCs w:val="22"/>
              </w:rPr>
              <w:t>objektyvius</w:t>
            </w:r>
            <w:proofErr w:type="spellEnd"/>
            <w:r w:rsidRPr="00740ECA">
              <w:rPr>
                <w:color w:val="auto"/>
                <w:sz w:val="22"/>
                <w:szCs w:val="22"/>
              </w:rPr>
              <w:t xml:space="preserve"> </w:t>
            </w:r>
            <w:proofErr w:type="spellStart"/>
            <w:r w:rsidRPr="00740ECA">
              <w:rPr>
                <w:color w:val="auto"/>
                <w:sz w:val="22"/>
                <w:szCs w:val="22"/>
              </w:rPr>
              <w:t>įrodymus</w:t>
            </w:r>
            <w:proofErr w:type="spellEnd"/>
            <w:r w:rsidRPr="00740ECA">
              <w:rPr>
                <w:color w:val="auto"/>
                <w:sz w:val="22"/>
                <w:szCs w:val="22"/>
              </w:rPr>
              <w:t xml:space="preserve">), </w:t>
            </w:r>
            <w:proofErr w:type="spellStart"/>
            <w:r w:rsidRPr="00740ECA">
              <w:rPr>
                <w:color w:val="auto"/>
                <w:sz w:val="22"/>
                <w:szCs w:val="22"/>
              </w:rPr>
              <w:t>arba</w:t>
            </w:r>
            <w:proofErr w:type="spellEnd"/>
            <w:r w:rsidRPr="00740ECA">
              <w:rPr>
                <w:color w:val="auto"/>
                <w:sz w:val="22"/>
                <w:szCs w:val="22"/>
              </w:rPr>
              <w:t xml:space="preserve"> </w:t>
            </w:r>
            <w:proofErr w:type="spellStart"/>
            <w:r w:rsidRPr="00740ECA">
              <w:rPr>
                <w:color w:val="auto"/>
                <w:sz w:val="22"/>
                <w:szCs w:val="22"/>
              </w:rPr>
              <w:t>kiti</w:t>
            </w:r>
            <w:proofErr w:type="spellEnd"/>
          </w:p>
          <w:p w14:paraId="794D8FFB" w14:textId="77777777" w:rsidR="00B553E1" w:rsidRPr="00740ECA" w:rsidRDefault="00B553E1" w:rsidP="00B553E1">
            <w:pPr>
              <w:pStyle w:val="Default"/>
              <w:numPr>
                <w:ilvl w:val="0"/>
                <w:numId w:val="16"/>
              </w:numPr>
              <w:ind w:left="0" w:firstLine="0"/>
              <w:jc w:val="both"/>
              <w:rPr>
                <w:color w:val="auto"/>
                <w:sz w:val="22"/>
                <w:szCs w:val="22"/>
              </w:rPr>
            </w:pPr>
            <w:proofErr w:type="spellStart"/>
            <w:r w:rsidRPr="00740ECA">
              <w:rPr>
                <w:color w:val="auto"/>
                <w:sz w:val="22"/>
                <w:szCs w:val="22"/>
              </w:rPr>
              <w:t>lygiaverčiai</w:t>
            </w:r>
            <w:proofErr w:type="spellEnd"/>
            <w:r w:rsidRPr="00740ECA">
              <w:rPr>
                <w:color w:val="auto"/>
                <w:sz w:val="22"/>
                <w:szCs w:val="22"/>
              </w:rPr>
              <w:t xml:space="preserve"> </w:t>
            </w:r>
            <w:proofErr w:type="spellStart"/>
            <w:r w:rsidRPr="00740ECA">
              <w:rPr>
                <w:color w:val="auto"/>
                <w:sz w:val="22"/>
                <w:szCs w:val="22"/>
              </w:rPr>
              <w:t>įrodymai</w:t>
            </w:r>
            <w:proofErr w:type="spellEnd"/>
            <w:r w:rsidRPr="00740ECA">
              <w:rPr>
                <w:color w:val="auto"/>
                <w:sz w:val="22"/>
                <w:szCs w:val="22"/>
              </w:rPr>
              <w:t xml:space="preserve">. </w:t>
            </w:r>
          </w:p>
        </w:tc>
        <w:tc>
          <w:tcPr>
            <w:tcW w:w="2535" w:type="dxa"/>
          </w:tcPr>
          <w:p w14:paraId="2F997CC2" w14:textId="77777777" w:rsidR="00B553E1" w:rsidRPr="00740ECA" w:rsidRDefault="00B553E1" w:rsidP="00E53B2B">
            <w:pPr>
              <w:snapToGrid w:val="0"/>
              <w:jc w:val="both"/>
              <w:rPr>
                <w:b/>
                <w:i/>
                <w:sz w:val="22"/>
                <w:szCs w:val="22"/>
                <w:lang w:eastAsia="lt-LT"/>
              </w:rPr>
            </w:pPr>
            <w:proofErr w:type="spellStart"/>
            <w:r w:rsidRPr="00740ECA">
              <w:rPr>
                <w:b/>
                <w:sz w:val="22"/>
                <w:szCs w:val="22"/>
              </w:rPr>
              <w:t>Pateikta</w:t>
            </w:r>
            <w:proofErr w:type="spellEnd"/>
            <w:r w:rsidRPr="00740ECA">
              <w:rPr>
                <w:b/>
                <w:i/>
                <w:sz w:val="22"/>
                <w:szCs w:val="22"/>
              </w:rPr>
              <w:t xml:space="preserve">: </w:t>
            </w:r>
            <w:r w:rsidRPr="00740ECA">
              <w:rPr>
                <w:b/>
                <w:i/>
                <w:sz w:val="22"/>
                <w:szCs w:val="22"/>
                <w:lang w:eastAsia="lt-LT"/>
              </w:rPr>
              <w:t>(</w:t>
            </w:r>
            <w:proofErr w:type="spellStart"/>
            <w:r w:rsidRPr="00740ECA">
              <w:rPr>
                <w:b/>
                <w:i/>
                <w:sz w:val="22"/>
                <w:szCs w:val="22"/>
                <w:lang w:eastAsia="lt-LT"/>
              </w:rPr>
              <w:t>Kartu</w:t>
            </w:r>
            <w:proofErr w:type="spellEnd"/>
            <w:r w:rsidRPr="00740ECA">
              <w:rPr>
                <w:b/>
                <w:i/>
                <w:sz w:val="22"/>
                <w:szCs w:val="22"/>
                <w:lang w:eastAsia="lt-LT"/>
              </w:rPr>
              <w:t xml:space="preserve"> </w:t>
            </w:r>
            <w:proofErr w:type="spellStart"/>
            <w:r w:rsidRPr="00740ECA">
              <w:rPr>
                <w:b/>
                <w:i/>
                <w:sz w:val="22"/>
                <w:szCs w:val="22"/>
                <w:lang w:eastAsia="lt-LT"/>
              </w:rPr>
              <w:t>su</w:t>
            </w:r>
            <w:proofErr w:type="spellEnd"/>
            <w:r w:rsidRPr="00740ECA">
              <w:rPr>
                <w:b/>
                <w:i/>
                <w:sz w:val="22"/>
                <w:szCs w:val="22"/>
                <w:lang w:eastAsia="lt-LT"/>
              </w:rPr>
              <w:t xml:space="preserve"> </w:t>
            </w:r>
            <w:proofErr w:type="spellStart"/>
            <w:r w:rsidRPr="00740ECA">
              <w:rPr>
                <w:b/>
                <w:i/>
                <w:sz w:val="22"/>
                <w:szCs w:val="22"/>
                <w:lang w:eastAsia="lt-LT"/>
              </w:rPr>
              <w:t>pasiūlymu</w:t>
            </w:r>
            <w:proofErr w:type="spellEnd"/>
            <w:r w:rsidRPr="00740ECA">
              <w:rPr>
                <w:b/>
                <w:i/>
                <w:sz w:val="22"/>
                <w:szCs w:val="22"/>
                <w:lang w:eastAsia="lt-LT"/>
              </w:rPr>
              <w:t xml:space="preserve"> </w:t>
            </w:r>
            <w:proofErr w:type="spellStart"/>
            <w:r w:rsidRPr="00740ECA">
              <w:rPr>
                <w:b/>
                <w:i/>
                <w:sz w:val="22"/>
                <w:szCs w:val="22"/>
                <w:lang w:eastAsia="lt-LT"/>
              </w:rPr>
              <w:t>pateikiami</w:t>
            </w:r>
            <w:proofErr w:type="spellEnd"/>
            <w:r w:rsidRPr="00740ECA">
              <w:rPr>
                <w:b/>
                <w:i/>
                <w:sz w:val="22"/>
                <w:szCs w:val="22"/>
                <w:lang w:eastAsia="lt-LT"/>
              </w:rPr>
              <w:t xml:space="preserve"> </w:t>
            </w:r>
            <w:proofErr w:type="spellStart"/>
            <w:proofErr w:type="gramStart"/>
            <w:r w:rsidRPr="00740ECA">
              <w:rPr>
                <w:b/>
                <w:i/>
                <w:sz w:val="22"/>
                <w:szCs w:val="22"/>
                <w:lang w:eastAsia="lt-LT"/>
              </w:rPr>
              <w:t>dokumentai</w:t>
            </w:r>
            <w:proofErr w:type="spellEnd"/>
            <w:r w:rsidRPr="00740ECA">
              <w:rPr>
                <w:b/>
                <w:i/>
                <w:sz w:val="22"/>
                <w:szCs w:val="22"/>
                <w:lang w:eastAsia="lt-LT"/>
              </w:rPr>
              <w:t>:_</w:t>
            </w:r>
            <w:proofErr w:type="gramEnd"/>
            <w:r w:rsidRPr="00740ECA">
              <w:rPr>
                <w:b/>
                <w:i/>
                <w:sz w:val="22"/>
                <w:szCs w:val="22"/>
                <w:lang w:eastAsia="lt-LT"/>
              </w:rPr>
              <w:t>________________ (</w:t>
            </w:r>
            <w:proofErr w:type="spellStart"/>
            <w:r w:rsidRPr="00740ECA">
              <w:rPr>
                <w:b/>
                <w:i/>
                <w:sz w:val="22"/>
                <w:szCs w:val="22"/>
                <w:lang w:eastAsia="lt-LT"/>
              </w:rPr>
              <w:t>nurodyti</w:t>
            </w:r>
            <w:proofErr w:type="spellEnd"/>
            <w:r w:rsidRPr="00740ECA">
              <w:rPr>
                <w:b/>
                <w:i/>
                <w:sz w:val="22"/>
                <w:szCs w:val="22"/>
                <w:lang w:eastAsia="lt-LT"/>
              </w:rPr>
              <w:t xml:space="preserve"> </w:t>
            </w:r>
            <w:proofErr w:type="spellStart"/>
            <w:r w:rsidRPr="00740ECA">
              <w:rPr>
                <w:b/>
                <w:i/>
                <w:sz w:val="22"/>
                <w:szCs w:val="22"/>
                <w:lang w:eastAsia="lt-LT"/>
              </w:rPr>
              <w:t>teikiamus</w:t>
            </w:r>
            <w:proofErr w:type="spellEnd"/>
            <w:r w:rsidRPr="00740ECA">
              <w:rPr>
                <w:b/>
                <w:i/>
                <w:sz w:val="22"/>
                <w:szCs w:val="22"/>
                <w:lang w:eastAsia="lt-LT"/>
              </w:rPr>
              <w:t xml:space="preserve"> </w:t>
            </w:r>
            <w:proofErr w:type="spellStart"/>
            <w:r w:rsidRPr="00740ECA">
              <w:rPr>
                <w:b/>
                <w:i/>
                <w:sz w:val="22"/>
                <w:szCs w:val="22"/>
                <w:lang w:eastAsia="lt-LT"/>
              </w:rPr>
              <w:t>dokumentus</w:t>
            </w:r>
            <w:proofErr w:type="spellEnd"/>
            <w:r w:rsidRPr="00740ECA">
              <w:rPr>
                <w:b/>
                <w:i/>
                <w:sz w:val="22"/>
                <w:szCs w:val="22"/>
                <w:lang w:eastAsia="lt-LT"/>
              </w:rPr>
              <w:t>.)</w:t>
            </w:r>
          </w:p>
          <w:p w14:paraId="2E53D999" w14:textId="77777777" w:rsidR="00B553E1" w:rsidRPr="00740ECA" w:rsidRDefault="00B553E1" w:rsidP="00E53B2B">
            <w:pPr>
              <w:snapToGrid w:val="0"/>
              <w:jc w:val="both"/>
              <w:rPr>
                <w:sz w:val="22"/>
                <w:szCs w:val="22"/>
              </w:rPr>
            </w:pPr>
          </w:p>
        </w:tc>
      </w:tr>
      <w:tr w:rsidR="00B553E1" w:rsidRPr="00740ECA" w14:paraId="044A27DB" w14:textId="77777777" w:rsidTr="00B553E1">
        <w:tc>
          <w:tcPr>
            <w:tcW w:w="3114" w:type="dxa"/>
          </w:tcPr>
          <w:p w14:paraId="70BFBA4C" w14:textId="77777777" w:rsidR="00B553E1" w:rsidRPr="00740ECA" w:rsidRDefault="00B553E1" w:rsidP="00E53B2B">
            <w:pPr>
              <w:spacing w:line="276" w:lineRule="auto"/>
              <w:jc w:val="both"/>
              <w:rPr>
                <w:sz w:val="22"/>
                <w:szCs w:val="22"/>
                <w:lang w:eastAsia="lt-LT"/>
              </w:rPr>
            </w:pPr>
            <w:r w:rsidRPr="00740ECA">
              <w:rPr>
                <w:color w:val="000000"/>
                <w:sz w:val="22"/>
                <w:szCs w:val="22"/>
              </w:rPr>
              <w:t xml:space="preserve">7.4. </w:t>
            </w:r>
            <w:proofErr w:type="spellStart"/>
            <w:r w:rsidRPr="00740ECA">
              <w:rPr>
                <w:sz w:val="22"/>
                <w:szCs w:val="22"/>
                <w:lang w:eastAsia="lt-LT"/>
              </w:rPr>
              <w:t>paviršiams</w:t>
            </w:r>
            <w:proofErr w:type="spellEnd"/>
            <w:r w:rsidRPr="00740ECA">
              <w:rPr>
                <w:sz w:val="22"/>
                <w:szCs w:val="22"/>
                <w:lang w:eastAsia="lt-LT"/>
              </w:rPr>
              <w:t xml:space="preserve"> </w:t>
            </w:r>
            <w:proofErr w:type="spellStart"/>
            <w:r w:rsidRPr="00740ECA">
              <w:rPr>
                <w:sz w:val="22"/>
                <w:szCs w:val="22"/>
                <w:lang w:eastAsia="lt-LT"/>
              </w:rPr>
              <w:t>dengti</w:t>
            </w:r>
            <w:proofErr w:type="spellEnd"/>
            <w:r w:rsidRPr="00740ECA">
              <w:rPr>
                <w:sz w:val="22"/>
                <w:szCs w:val="22"/>
                <w:lang w:eastAsia="lt-LT"/>
              </w:rPr>
              <w:t xml:space="preserve"> </w:t>
            </w:r>
            <w:proofErr w:type="spellStart"/>
            <w:r w:rsidRPr="00740ECA">
              <w:rPr>
                <w:sz w:val="22"/>
                <w:szCs w:val="22"/>
                <w:lang w:eastAsia="lt-LT"/>
              </w:rPr>
              <w:t>naudojamuose</w:t>
            </w:r>
            <w:proofErr w:type="spellEnd"/>
            <w:r w:rsidRPr="00740ECA">
              <w:rPr>
                <w:sz w:val="22"/>
                <w:szCs w:val="22"/>
                <w:lang w:eastAsia="lt-LT"/>
              </w:rPr>
              <w:t xml:space="preserve"> </w:t>
            </w:r>
            <w:proofErr w:type="spellStart"/>
            <w:r w:rsidRPr="00740ECA">
              <w:rPr>
                <w:sz w:val="22"/>
                <w:szCs w:val="22"/>
                <w:lang w:eastAsia="lt-LT"/>
              </w:rPr>
              <w:t>produktuose</w:t>
            </w:r>
            <w:proofErr w:type="spellEnd"/>
            <w:r w:rsidRPr="00740ECA">
              <w:rPr>
                <w:sz w:val="22"/>
                <w:szCs w:val="22"/>
                <w:lang w:eastAsia="lt-LT"/>
              </w:rPr>
              <w:t>:</w:t>
            </w:r>
          </w:p>
          <w:p w14:paraId="065AEA0D" w14:textId="77777777" w:rsidR="00B553E1" w:rsidRPr="00740ECA" w:rsidRDefault="00B553E1" w:rsidP="00E53B2B">
            <w:pPr>
              <w:pStyle w:val="Default"/>
              <w:jc w:val="both"/>
              <w:rPr>
                <w:sz w:val="22"/>
                <w:szCs w:val="22"/>
              </w:rPr>
            </w:pPr>
            <w:r w:rsidRPr="00740ECA">
              <w:rPr>
                <w:sz w:val="22"/>
                <w:szCs w:val="22"/>
              </w:rPr>
              <w:lastRenderedPageBreak/>
              <w:t xml:space="preserve">7.4.1. </w:t>
            </w:r>
            <w:proofErr w:type="spellStart"/>
            <w:r w:rsidRPr="00740ECA">
              <w:rPr>
                <w:sz w:val="22"/>
                <w:szCs w:val="22"/>
              </w:rPr>
              <w:t>neturi</w:t>
            </w:r>
            <w:proofErr w:type="spellEnd"/>
            <w:r w:rsidRPr="00740ECA">
              <w:rPr>
                <w:sz w:val="22"/>
                <w:szCs w:val="22"/>
              </w:rPr>
              <w:t xml:space="preserve"> </w:t>
            </w:r>
            <w:proofErr w:type="spellStart"/>
            <w:r w:rsidRPr="00740ECA">
              <w:rPr>
                <w:sz w:val="22"/>
                <w:szCs w:val="22"/>
              </w:rPr>
              <w:t>būti</w:t>
            </w:r>
            <w:proofErr w:type="spellEnd"/>
            <w:r w:rsidRPr="00740ECA">
              <w:rPr>
                <w:sz w:val="22"/>
                <w:szCs w:val="22"/>
              </w:rPr>
              <w:t xml:space="preserve"> </w:t>
            </w:r>
            <w:proofErr w:type="spellStart"/>
            <w:r w:rsidRPr="00740ECA">
              <w:rPr>
                <w:sz w:val="22"/>
                <w:szCs w:val="22"/>
              </w:rPr>
              <w:t>pavojingų</w:t>
            </w:r>
            <w:proofErr w:type="spellEnd"/>
            <w:r w:rsidRPr="00740ECA">
              <w:rPr>
                <w:sz w:val="22"/>
                <w:szCs w:val="22"/>
              </w:rPr>
              <w:t xml:space="preserve"> </w:t>
            </w:r>
            <w:proofErr w:type="spellStart"/>
            <w:r w:rsidRPr="00740ECA">
              <w:rPr>
                <w:sz w:val="22"/>
                <w:szCs w:val="22"/>
              </w:rPr>
              <w:t>cheminių</w:t>
            </w:r>
            <w:proofErr w:type="spellEnd"/>
            <w:r w:rsidRPr="00740ECA">
              <w:rPr>
                <w:sz w:val="22"/>
                <w:szCs w:val="22"/>
              </w:rPr>
              <w:t xml:space="preserve"> </w:t>
            </w:r>
            <w:proofErr w:type="spellStart"/>
            <w:r w:rsidRPr="00740ECA">
              <w:rPr>
                <w:sz w:val="22"/>
                <w:szCs w:val="22"/>
              </w:rPr>
              <w:t>medžiagų</w:t>
            </w:r>
            <w:proofErr w:type="spellEnd"/>
            <w:r w:rsidRPr="00740ECA">
              <w:rPr>
                <w:sz w:val="22"/>
                <w:szCs w:val="22"/>
              </w:rPr>
              <w:t xml:space="preserve">, </w:t>
            </w:r>
            <w:proofErr w:type="spellStart"/>
            <w:r w:rsidRPr="00740ECA">
              <w:rPr>
                <w:sz w:val="22"/>
                <w:szCs w:val="22"/>
              </w:rPr>
              <w:t>klasifikuojamų</w:t>
            </w:r>
            <w:proofErr w:type="spellEnd"/>
            <w:r w:rsidRPr="00740ECA">
              <w:rPr>
                <w:sz w:val="22"/>
                <w:szCs w:val="22"/>
              </w:rPr>
              <w:t xml:space="preserve"> </w:t>
            </w:r>
            <w:proofErr w:type="spellStart"/>
            <w:r w:rsidRPr="00740ECA">
              <w:rPr>
                <w:sz w:val="22"/>
                <w:szCs w:val="22"/>
              </w:rPr>
              <w:t>priskiriant</w:t>
            </w:r>
            <w:proofErr w:type="spellEnd"/>
            <w:r w:rsidRPr="00740ECA">
              <w:rPr>
                <w:sz w:val="22"/>
                <w:szCs w:val="22"/>
              </w:rPr>
              <w:t xml:space="preserve"> bet </w:t>
            </w:r>
            <w:proofErr w:type="spellStart"/>
            <w:r w:rsidRPr="00740ECA">
              <w:rPr>
                <w:sz w:val="22"/>
                <w:szCs w:val="22"/>
              </w:rPr>
              <w:t>kurią</w:t>
            </w:r>
            <w:proofErr w:type="spellEnd"/>
            <w:r w:rsidRPr="00740ECA">
              <w:rPr>
                <w:sz w:val="22"/>
                <w:szCs w:val="22"/>
              </w:rPr>
              <w:t xml:space="preserve"> </w:t>
            </w:r>
            <w:proofErr w:type="spellStart"/>
            <w:r w:rsidRPr="00740ECA">
              <w:rPr>
                <w:sz w:val="22"/>
                <w:szCs w:val="22"/>
              </w:rPr>
              <w:t>iš</w:t>
            </w:r>
            <w:proofErr w:type="spellEnd"/>
            <w:r w:rsidRPr="00740ECA">
              <w:rPr>
                <w:sz w:val="22"/>
                <w:szCs w:val="22"/>
              </w:rPr>
              <w:t xml:space="preserve"> </w:t>
            </w:r>
            <w:proofErr w:type="spellStart"/>
            <w:r w:rsidRPr="00740ECA">
              <w:rPr>
                <w:sz w:val="22"/>
                <w:szCs w:val="22"/>
              </w:rPr>
              <w:t>nurodytų</w:t>
            </w:r>
            <w:proofErr w:type="spellEnd"/>
            <w:r w:rsidRPr="00740ECA">
              <w:rPr>
                <w:sz w:val="22"/>
                <w:szCs w:val="22"/>
              </w:rPr>
              <w:t xml:space="preserve"> </w:t>
            </w:r>
            <w:proofErr w:type="spellStart"/>
            <w:r w:rsidRPr="00740ECA">
              <w:rPr>
                <w:sz w:val="22"/>
                <w:szCs w:val="22"/>
              </w:rPr>
              <w:t>pavojingumo</w:t>
            </w:r>
            <w:proofErr w:type="spellEnd"/>
            <w:r w:rsidRPr="00740ECA">
              <w:rPr>
                <w:sz w:val="22"/>
                <w:szCs w:val="22"/>
              </w:rPr>
              <w:t xml:space="preserve"> </w:t>
            </w:r>
            <w:proofErr w:type="spellStart"/>
            <w:r w:rsidRPr="00740ECA">
              <w:rPr>
                <w:sz w:val="22"/>
                <w:szCs w:val="22"/>
              </w:rPr>
              <w:t>frazę</w:t>
            </w:r>
            <w:proofErr w:type="spellEnd"/>
            <w:r w:rsidRPr="00740ECA">
              <w:rPr>
                <w:sz w:val="22"/>
                <w:szCs w:val="22"/>
              </w:rPr>
              <w:t xml:space="preserve"> </w:t>
            </w:r>
            <w:proofErr w:type="spellStart"/>
            <w:r w:rsidRPr="00740ECA">
              <w:rPr>
                <w:sz w:val="22"/>
                <w:szCs w:val="22"/>
              </w:rPr>
              <w:t>pagal</w:t>
            </w:r>
            <w:proofErr w:type="spellEnd"/>
            <w:r w:rsidRPr="00740ECA">
              <w:rPr>
                <w:sz w:val="22"/>
                <w:szCs w:val="22"/>
              </w:rPr>
              <w:t xml:space="preserve"> </w:t>
            </w:r>
            <w:proofErr w:type="spellStart"/>
            <w:r w:rsidRPr="00740ECA">
              <w:rPr>
                <w:sz w:val="22"/>
                <w:szCs w:val="22"/>
              </w:rPr>
              <w:t>Reglamentą</w:t>
            </w:r>
            <w:proofErr w:type="spellEnd"/>
            <w:r w:rsidRPr="00740ECA">
              <w:rPr>
                <w:sz w:val="22"/>
                <w:szCs w:val="22"/>
              </w:rPr>
              <w:t xml:space="preserve"> (EB) </w:t>
            </w:r>
            <w:proofErr w:type="spellStart"/>
            <w:r w:rsidRPr="00740ECA">
              <w:rPr>
                <w:sz w:val="22"/>
                <w:szCs w:val="22"/>
              </w:rPr>
              <w:t>Nr</w:t>
            </w:r>
            <w:proofErr w:type="spellEnd"/>
            <w:r w:rsidRPr="00740ECA">
              <w:rPr>
                <w:sz w:val="22"/>
                <w:szCs w:val="22"/>
              </w:rPr>
              <w:t xml:space="preserve">. 1272/2008: &lt;...&gt;; </w:t>
            </w:r>
          </w:p>
          <w:p w14:paraId="68D1B2B0" w14:textId="77777777" w:rsidR="00B553E1" w:rsidRPr="00740ECA" w:rsidRDefault="00B553E1" w:rsidP="00E53B2B">
            <w:pPr>
              <w:pStyle w:val="Default"/>
              <w:jc w:val="both"/>
              <w:rPr>
                <w:sz w:val="22"/>
                <w:szCs w:val="22"/>
              </w:rPr>
            </w:pPr>
            <w:r w:rsidRPr="00740ECA">
              <w:rPr>
                <w:sz w:val="22"/>
                <w:szCs w:val="22"/>
              </w:rPr>
              <w:t xml:space="preserve">7.4.2. </w:t>
            </w:r>
            <w:proofErr w:type="spellStart"/>
            <w:r w:rsidRPr="00740ECA">
              <w:rPr>
                <w:sz w:val="22"/>
                <w:szCs w:val="22"/>
              </w:rPr>
              <w:t>neturi</w:t>
            </w:r>
            <w:proofErr w:type="spellEnd"/>
            <w:r w:rsidRPr="00740ECA">
              <w:rPr>
                <w:sz w:val="22"/>
                <w:szCs w:val="22"/>
              </w:rPr>
              <w:t xml:space="preserve"> </w:t>
            </w:r>
            <w:proofErr w:type="spellStart"/>
            <w:r w:rsidRPr="00740ECA">
              <w:rPr>
                <w:sz w:val="22"/>
                <w:szCs w:val="22"/>
              </w:rPr>
              <w:t>būti</w:t>
            </w:r>
            <w:proofErr w:type="spellEnd"/>
            <w:r w:rsidRPr="00740ECA">
              <w:rPr>
                <w:sz w:val="22"/>
                <w:szCs w:val="22"/>
              </w:rPr>
              <w:t xml:space="preserve"> </w:t>
            </w:r>
            <w:proofErr w:type="spellStart"/>
            <w:r w:rsidRPr="00740ECA">
              <w:rPr>
                <w:sz w:val="22"/>
                <w:szCs w:val="22"/>
              </w:rPr>
              <w:t>daugiau</w:t>
            </w:r>
            <w:proofErr w:type="spellEnd"/>
            <w:r w:rsidRPr="00740ECA">
              <w:rPr>
                <w:sz w:val="22"/>
                <w:szCs w:val="22"/>
              </w:rPr>
              <w:t xml:space="preserve"> </w:t>
            </w:r>
            <w:proofErr w:type="spellStart"/>
            <w:r w:rsidRPr="00740ECA">
              <w:rPr>
                <w:sz w:val="22"/>
                <w:szCs w:val="22"/>
              </w:rPr>
              <w:t>kaip</w:t>
            </w:r>
            <w:proofErr w:type="spellEnd"/>
            <w:r w:rsidRPr="00740ECA">
              <w:rPr>
                <w:sz w:val="22"/>
                <w:szCs w:val="22"/>
              </w:rPr>
              <w:t xml:space="preserve"> 5 proc. </w:t>
            </w:r>
            <w:proofErr w:type="spellStart"/>
            <w:r w:rsidRPr="00740ECA">
              <w:rPr>
                <w:sz w:val="22"/>
                <w:szCs w:val="22"/>
              </w:rPr>
              <w:t>masės</w:t>
            </w:r>
            <w:proofErr w:type="spellEnd"/>
            <w:r w:rsidRPr="00740ECA">
              <w:rPr>
                <w:sz w:val="22"/>
                <w:szCs w:val="22"/>
              </w:rPr>
              <w:t xml:space="preserve"> </w:t>
            </w:r>
            <w:proofErr w:type="spellStart"/>
            <w:r w:rsidRPr="00740ECA">
              <w:rPr>
                <w:sz w:val="22"/>
                <w:szCs w:val="22"/>
              </w:rPr>
              <w:t>lakiųjų</w:t>
            </w:r>
            <w:proofErr w:type="spellEnd"/>
            <w:r w:rsidRPr="00740ECA">
              <w:rPr>
                <w:sz w:val="22"/>
                <w:szCs w:val="22"/>
              </w:rPr>
              <w:t xml:space="preserve"> </w:t>
            </w:r>
            <w:proofErr w:type="spellStart"/>
            <w:r w:rsidRPr="00740ECA">
              <w:rPr>
                <w:sz w:val="22"/>
                <w:szCs w:val="22"/>
              </w:rPr>
              <w:t>organinių</w:t>
            </w:r>
            <w:proofErr w:type="spellEnd"/>
            <w:r w:rsidRPr="00740ECA">
              <w:rPr>
                <w:sz w:val="22"/>
                <w:szCs w:val="22"/>
              </w:rPr>
              <w:t xml:space="preserve"> </w:t>
            </w:r>
            <w:proofErr w:type="spellStart"/>
            <w:r w:rsidRPr="00740ECA">
              <w:rPr>
                <w:sz w:val="22"/>
                <w:szCs w:val="22"/>
              </w:rPr>
              <w:t>junginių</w:t>
            </w:r>
            <w:proofErr w:type="spellEnd"/>
            <w:r w:rsidRPr="00740ECA">
              <w:rPr>
                <w:sz w:val="22"/>
                <w:szCs w:val="22"/>
              </w:rPr>
              <w:t xml:space="preserve"> (LOJ); </w:t>
            </w:r>
          </w:p>
          <w:p w14:paraId="4FC0EC18" w14:textId="77777777" w:rsidR="00B553E1" w:rsidRPr="00740ECA" w:rsidRDefault="00B553E1" w:rsidP="00E53B2B">
            <w:pPr>
              <w:pStyle w:val="Default"/>
              <w:jc w:val="both"/>
              <w:rPr>
                <w:sz w:val="22"/>
                <w:szCs w:val="22"/>
              </w:rPr>
            </w:pPr>
            <w:r w:rsidRPr="00740ECA">
              <w:rPr>
                <w:sz w:val="22"/>
                <w:szCs w:val="22"/>
              </w:rPr>
              <w:t xml:space="preserve">7.4.3. </w:t>
            </w:r>
            <w:proofErr w:type="spellStart"/>
            <w:r w:rsidRPr="00740ECA">
              <w:rPr>
                <w:sz w:val="22"/>
                <w:szCs w:val="22"/>
              </w:rPr>
              <w:t>neturi</w:t>
            </w:r>
            <w:proofErr w:type="spellEnd"/>
            <w:r w:rsidRPr="00740ECA">
              <w:rPr>
                <w:sz w:val="22"/>
                <w:szCs w:val="22"/>
              </w:rPr>
              <w:t xml:space="preserve"> </w:t>
            </w:r>
            <w:proofErr w:type="spellStart"/>
            <w:r w:rsidRPr="00740ECA">
              <w:rPr>
                <w:sz w:val="22"/>
                <w:szCs w:val="22"/>
              </w:rPr>
              <w:t>būti</w:t>
            </w:r>
            <w:proofErr w:type="spellEnd"/>
            <w:r w:rsidRPr="00740ECA">
              <w:rPr>
                <w:sz w:val="22"/>
                <w:szCs w:val="22"/>
              </w:rPr>
              <w:t xml:space="preserve"> chromo (VI) </w:t>
            </w:r>
            <w:proofErr w:type="spellStart"/>
            <w:r w:rsidRPr="00740ECA">
              <w:rPr>
                <w:sz w:val="22"/>
                <w:szCs w:val="22"/>
              </w:rPr>
              <w:t>junginių</w:t>
            </w:r>
            <w:proofErr w:type="spellEnd"/>
            <w:r w:rsidRPr="00740ECA">
              <w:rPr>
                <w:sz w:val="22"/>
                <w:szCs w:val="22"/>
              </w:rPr>
              <w:t xml:space="preserve">; </w:t>
            </w:r>
          </w:p>
          <w:p w14:paraId="372E2C9C" w14:textId="77777777" w:rsidR="00B553E1" w:rsidRPr="00740ECA" w:rsidRDefault="00B553E1" w:rsidP="00E53B2B">
            <w:pPr>
              <w:pStyle w:val="Default"/>
              <w:jc w:val="both"/>
              <w:rPr>
                <w:color w:val="4472C4" w:themeColor="accent1"/>
                <w:sz w:val="22"/>
                <w:szCs w:val="22"/>
              </w:rPr>
            </w:pPr>
            <w:r w:rsidRPr="00740ECA">
              <w:rPr>
                <w:sz w:val="22"/>
                <w:szCs w:val="22"/>
              </w:rPr>
              <w:t xml:space="preserve">7.4.4. </w:t>
            </w:r>
            <w:proofErr w:type="spellStart"/>
            <w:r w:rsidRPr="00740ECA">
              <w:rPr>
                <w:sz w:val="22"/>
                <w:szCs w:val="22"/>
              </w:rPr>
              <w:t>formaldehido</w:t>
            </w:r>
            <w:proofErr w:type="spellEnd"/>
            <w:r w:rsidRPr="00740ECA">
              <w:rPr>
                <w:sz w:val="22"/>
                <w:szCs w:val="22"/>
              </w:rPr>
              <w:t xml:space="preserve"> </w:t>
            </w:r>
            <w:proofErr w:type="spellStart"/>
            <w:r w:rsidRPr="00740ECA">
              <w:rPr>
                <w:sz w:val="22"/>
                <w:szCs w:val="22"/>
              </w:rPr>
              <w:t>išmetamieji</w:t>
            </w:r>
            <w:proofErr w:type="spellEnd"/>
            <w:r w:rsidRPr="00740ECA">
              <w:rPr>
                <w:sz w:val="22"/>
                <w:szCs w:val="22"/>
              </w:rPr>
              <w:t xml:space="preserve"> </w:t>
            </w:r>
            <w:proofErr w:type="spellStart"/>
            <w:r w:rsidRPr="00740ECA">
              <w:rPr>
                <w:sz w:val="22"/>
                <w:szCs w:val="22"/>
              </w:rPr>
              <w:t>teršalai</w:t>
            </w:r>
            <w:proofErr w:type="spellEnd"/>
            <w:r w:rsidRPr="00740ECA">
              <w:rPr>
                <w:sz w:val="22"/>
                <w:szCs w:val="22"/>
              </w:rPr>
              <w:t xml:space="preserve"> </w:t>
            </w:r>
            <w:proofErr w:type="spellStart"/>
            <w:r w:rsidRPr="00740ECA">
              <w:rPr>
                <w:sz w:val="22"/>
                <w:szCs w:val="22"/>
              </w:rPr>
              <w:t>neturi</w:t>
            </w:r>
            <w:proofErr w:type="spellEnd"/>
            <w:r w:rsidRPr="00740ECA">
              <w:rPr>
                <w:sz w:val="22"/>
                <w:szCs w:val="22"/>
              </w:rPr>
              <w:t xml:space="preserve"> </w:t>
            </w:r>
            <w:proofErr w:type="spellStart"/>
            <w:r w:rsidRPr="00740ECA">
              <w:rPr>
                <w:sz w:val="22"/>
                <w:szCs w:val="22"/>
              </w:rPr>
              <w:t>viršyti</w:t>
            </w:r>
            <w:proofErr w:type="spellEnd"/>
            <w:r w:rsidRPr="00740ECA">
              <w:rPr>
                <w:sz w:val="22"/>
                <w:szCs w:val="22"/>
              </w:rPr>
              <w:t xml:space="preserve"> 0,05 ppm. </w:t>
            </w:r>
          </w:p>
        </w:tc>
        <w:tc>
          <w:tcPr>
            <w:tcW w:w="3985" w:type="dxa"/>
          </w:tcPr>
          <w:p w14:paraId="017238FD" w14:textId="77777777" w:rsidR="00B553E1" w:rsidRPr="00740ECA" w:rsidRDefault="00B553E1" w:rsidP="00B553E1">
            <w:pPr>
              <w:pStyle w:val="Default"/>
              <w:numPr>
                <w:ilvl w:val="0"/>
                <w:numId w:val="14"/>
              </w:numPr>
              <w:jc w:val="both"/>
              <w:rPr>
                <w:sz w:val="22"/>
                <w:szCs w:val="22"/>
              </w:rPr>
            </w:pPr>
            <w:r w:rsidRPr="00740ECA">
              <w:rPr>
                <w:b/>
                <w:i/>
                <w:sz w:val="22"/>
                <w:szCs w:val="22"/>
              </w:rPr>
              <w:lastRenderedPageBreak/>
              <w:t>a)</w:t>
            </w:r>
            <w:r w:rsidRPr="00740ECA">
              <w:rPr>
                <w:sz w:val="22"/>
                <w:szCs w:val="22"/>
              </w:rPr>
              <w:t xml:space="preserve"> </w:t>
            </w:r>
            <w:proofErr w:type="spellStart"/>
            <w:r w:rsidRPr="00740ECA">
              <w:rPr>
                <w:sz w:val="22"/>
                <w:szCs w:val="22"/>
              </w:rPr>
              <w:t>Ekologinis</w:t>
            </w:r>
            <w:proofErr w:type="spellEnd"/>
            <w:r w:rsidRPr="00740ECA">
              <w:rPr>
                <w:sz w:val="22"/>
                <w:szCs w:val="22"/>
              </w:rPr>
              <w:t xml:space="preserve"> </w:t>
            </w:r>
            <w:proofErr w:type="spellStart"/>
            <w:r w:rsidRPr="00740ECA">
              <w:rPr>
                <w:sz w:val="22"/>
                <w:szCs w:val="22"/>
              </w:rPr>
              <w:t>ženklas</w:t>
            </w:r>
            <w:proofErr w:type="spellEnd"/>
            <w:r w:rsidRPr="00740ECA">
              <w:rPr>
                <w:sz w:val="22"/>
                <w:szCs w:val="22"/>
              </w:rPr>
              <w:t xml:space="preserve"> </w:t>
            </w:r>
            <w:r w:rsidRPr="00740ECA">
              <w:rPr>
                <w:i/>
                <w:iCs/>
                <w:sz w:val="22"/>
                <w:szCs w:val="22"/>
              </w:rPr>
              <w:t xml:space="preserve">European Ecolabel </w:t>
            </w:r>
            <w:proofErr w:type="spellStart"/>
            <w:r w:rsidRPr="00740ECA">
              <w:rPr>
                <w:sz w:val="22"/>
                <w:szCs w:val="22"/>
              </w:rPr>
              <w:t>arba</w:t>
            </w:r>
            <w:proofErr w:type="spellEnd"/>
            <w:r w:rsidRPr="00740ECA">
              <w:rPr>
                <w:sz w:val="22"/>
                <w:szCs w:val="22"/>
              </w:rPr>
              <w:t xml:space="preserve"> </w:t>
            </w:r>
            <w:r w:rsidRPr="00740ECA">
              <w:rPr>
                <w:i/>
                <w:iCs/>
                <w:sz w:val="22"/>
                <w:szCs w:val="22"/>
              </w:rPr>
              <w:t xml:space="preserve">Nordic Swan, </w:t>
            </w:r>
            <w:proofErr w:type="spellStart"/>
            <w:r w:rsidRPr="00740ECA">
              <w:rPr>
                <w:sz w:val="22"/>
                <w:szCs w:val="22"/>
              </w:rPr>
              <w:t>arba</w:t>
            </w:r>
            <w:proofErr w:type="spellEnd"/>
            <w:r w:rsidRPr="00740ECA">
              <w:rPr>
                <w:sz w:val="22"/>
                <w:szCs w:val="22"/>
              </w:rPr>
              <w:t xml:space="preserve"> </w:t>
            </w:r>
            <w:proofErr w:type="spellStart"/>
            <w:r w:rsidRPr="00740ECA">
              <w:rPr>
                <w:sz w:val="22"/>
                <w:szCs w:val="22"/>
              </w:rPr>
              <w:t>kitas</w:t>
            </w:r>
            <w:proofErr w:type="spellEnd"/>
            <w:r w:rsidRPr="00740ECA">
              <w:rPr>
                <w:sz w:val="22"/>
                <w:szCs w:val="22"/>
              </w:rPr>
              <w:t xml:space="preserve"> I </w:t>
            </w:r>
            <w:proofErr w:type="spellStart"/>
            <w:r w:rsidRPr="00740ECA">
              <w:rPr>
                <w:sz w:val="22"/>
                <w:szCs w:val="22"/>
              </w:rPr>
              <w:t>tipo</w:t>
            </w:r>
            <w:proofErr w:type="spellEnd"/>
            <w:r w:rsidRPr="00740ECA">
              <w:rPr>
                <w:sz w:val="22"/>
                <w:szCs w:val="22"/>
              </w:rPr>
              <w:t xml:space="preserve"> </w:t>
            </w:r>
            <w:proofErr w:type="spellStart"/>
            <w:r w:rsidRPr="00740ECA">
              <w:rPr>
                <w:sz w:val="22"/>
                <w:szCs w:val="22"/>
              </w:rPr>
              <w:lastRenderedPageBreak/>
              <w:t>ekologinis</w:t>
            </w:r>
            <w:proofErr w:type="spellEnd"/>
            <w:r w:rsidRPr="00740ECA">
              <w:rPr>
                <w:sz w:val="22"/>
                <w:szCs w:val="22"/>
              </w:rPr>
              <w:t xml:space="preserve"> </w:t>
            </w:r>
            <w:proofErr w:type="spellStart"/>
            <w:r w:rsidRPr="00740ECA">
              <w:rPr>
                <w:sz w:val="22"/>
                <w:szCs w:val="22"/>
              </w:rPr>
              <w:t>ženklas</w:t>
            </w:r>
            <w:proofErr w:type="spellEnd"/>
            <w:r w:rsidRPr="00740ECA">
              <w:rPr>
                <w:sz w:val="22"/>
                <w:szCs w:val="22"/>
              </w:rPr>
              <w:t xml:space="preserve"> (</w:t>
            </w:r>
            <w:proofErr w:type="spellStart"/>
            <w:r w:rsidRPr="00740ECA">
              <w:rPr>
                <w:sz w:val="22"/>
                <w:szCs w:val="22"/>
              </w:rPr>
              <w:t>sertifikatas</w:t>
            </w:r>
            <w:proofErr w:type="spellEnd"/>
            <w:r w:rsidRPr="00740ECA">
              <w:rPr>
                <w:sz w:val="22"/>
                <w:szCs w:val="22"/>
              </w:rPr>
              <w:t xml:space="preserve">), kuris </w:t>
            </w:r>
            <w:proofErr w:type="spellStart"/>
            <w:r w:rsidRPr="00740ECA">
              <w:rPr>
                <w:sz w:val="22"/>
                <w:szCs w:val="22"/>
              </w:rPr>
              <w:t>įrodytų</w:t>
            </w:r>
            <w:proofErr w:type="spellEnd"/>
            <w:r w:rsidRPr="00740ECA">
              <w:rPr>
                <w:sz w:val="22"/>
                <w:szCs w:val="22"/>
              </w:rPr>
              <w:t xml:space="preserve">, </w:t>
            </w:r>
            <w:proofErr w:type="spellStart"/>
            <w:r w:rsidRPr="00740ECA">
              <w:rPr>
                <w:sz w:val="22"/>
                <w:szCs w:val="22"/>
              </w:rPr>
              <w:t>kad</w:t>
            </w:r>
            <w:proofErr w:type="spellEnd"/>
            <w:r w:rsidRPr="00740ECA">
              <w:rPr>
                <w:sz w:val="22"/>
                <w:szCs w:val="22"/>
              </w:rPr>
              <w:t xml:space="preserve"> </w:t>
            </w:r>
            <w:proofErr w:type="spellStart"/>
            <w:r w:rsidRPr="00740ECA">
              <w:rPr>
                <w:sz w:val="22"/>
                <w:szCs w:val="22"/>
              </w:rPr>
              <w:t>paviršiams</w:t>
            </w:r>
            <w:proofErr w:type="spellEnd"/>
            <w:r w:rsidRPr="00740ECA">
              <w:rPr>
                <w:sz w:val="22"/>
                <w:szCs w:val="22"/>
              </w:rPr>
              <w:t xml:space="preserve"> </w:t>
            </w:r>
            <w:proofErr w:type="spellStart"/>
            <w:r w:rsidRPr="00740ECA">
              <w:rPr>
                <w:sz w:val="22"/>
                <w:szCs w:val="22"/>
              </w:rPr>
              <w:t>naudojamuose</w:t>
            </w:r>
            <w:proofErr w:type="spellEnd"/>
            <w:r w:rsidRPr="00740ECA">
              <w:rPr>
                <w:sz w:val="22"/>
                <w:szCs w:val="22"/>
              </w:rPr>
              <w:t xml:space="preserve"> </w:t>
            </w:r>
            <w:proofErr w:type="spellStart"/>
            <w:r w:rsidRPr="00740ECA">
              <w:rPr>
                <w:sz w:val="22"/>
                <w:szCs w:val="22"/>
              </w:rPr>
              <w:t>produktuose</w:t>
            </w:r>
            <w:proofErr w:type="spellEnd"/>
            <w:r w:rsidRPr="00740ECA">
              <w:rPr>
                <w:sz w:val="22"/>
                <w:szCs w:val="22"/>
              </w:rPr>
              <w:t xml:space="preserve"> </w:t>
            </w:r>
            <w:proofErr w:type="spellStart"/>
            <w:r w:rsidRPr="00740ECA">
              <w:rPr>
                <w:sz w:val="22"/>
                <w:szCs w:val="22"/>
              </w:rPr>
              <w:t>nėra</w:t>
            </w:r>
            <w:proofErr w:type="spellEnd"/>
            <w:r w:rsidRPr="00740ECA">
              <w:rPr>
                <w:sz w:val="22"/>
                <w:szCs w:val="22"/>
              </w:rPr>
              <w:t>/</w:t>
            </w:r>
            <w:proofErr w:type="spellStart"/>
            <w:r w:rsidRPr="00740ECA">
              <w:rPr>
                <w:sz w:val="22"/>
                <w:szCs w:val="22"/>
              </w:rPr>
              <w:t>neviršija</w:t>
            </w:r>
            <w:proofErr w:type="spellEnd"/>
            <w:r w:rsidRPr="00740ECA">
              <w:rPr>
                <w:sz w:val="22"/>
                <w:szCs w:val="22"/>
              </w:rPr>
              <w:t xml:space="preserve"> </w:t>
            </w:r>
            <w:proofErr w:type="spellStart"/>
            <w:r w:rsidRPr="00740ECA">
              <w:rPr>
                <w:sz w:val="22"/>
                <w:szCs w:val="22"/>
              </w:rPr>
              <w:t>reikalavime</w:t>
            </w:r>
            <w:proofErr w:type="spellEnd"/>
            <w:r w:rsidRPr="00740ECA">
              <w:rPr>
                <w:sz w:val="22"/>
                <w:szCs w:val="22"/>
              </w:rPr>
              <w:t xml:space="preserve"> </w:t>
            </w:r>
            <w:proofErr w:type="spellStart"/>
            <w:r w:rsidRPr="00740ECA">
              <w:rPr>
                <w:sz w:val="22"/>
                <w:szCs w:val="22"/>
              </w:rPr>
              <w:t>nurodytų</w:t>
            </w:r>
            <w:proofErr w:type="spellEnd"/>
            <w:r w:rsidRPr="00740ECA">
              <w:rPr>
                <w:sz w:val="22"/>
                <w:szCs w:val="22"/>
              </w:rPr>
              <w:t xml:space="preserve"> </w:t>
            </w:r>
            <w:proofErr w:type="spellStart"/>
            <w:r w:rsidRPr="00740ECA">
              <w:rPr>
                <w:sz w:val="22"/>
                <w:szCs w:val="22"/>
              </w:rPr>
              <w:t>medžiagų</w:t>
            </w:r>
            <w:proofErr w:type="spellEnd"/>
            <w:r w:rsidRPr="00740ECA">
              <w:rPr>
                <w:sz w:val="22"/>
                <w:szCs w:val="22"/>
              </w:rPr>
              <w:t xml:space="preserve">, </w:t>
            </w:r>
            <w:proofErr w:type="spellStart"/>
            <w:r w:rsidRPr="00740ECA">
              <w:rPr>
                <w:sz w:val="22"/>
                <w:szCs w:val="22"/>
              </w:rPr>
              <w:t>arba</w:t>
            </w:r>
            <w:proofErr w:type="spellEnd"/>
            <w:r w:rsidRPr="00740ECA">
              <w:rPr>
                <w:sz w:val="22"/>
                <w:szCs w:val="22"/>
              </w:rPr>
              <w:t xml:space="preserve"> </w:t>
            </w:r>
          </w:p>
          <w:p w14:paraId="1600ECFF" w14:textId="77777777" w:rsidR="00B553E1" w:rsidRPr="00740ECA" w:rsidRDefault="00B553E1" w:rsidP="00B553E1">
            <w:pPr>
              <w:pStyle w:val="Default"/>
              <w:numPr>
                <w:ilvl w:val="0"/>
                <w:numId w:val="14"/>
              </w:numPr>
              <w:jc w:val="both"/>
              <w:rPr>
                <w:sz w:val="22"/>
                <w:szCs w:val="22"/>
              </w:rPr>
            </w:pPr>
            <w:r w:rsidRPr="00740ECA">
              <w:rPr>
                <w:b/>
                <w:i/>
                <w:sz w:val="22"/>
                <w:szCs w:val="22"/>
              </w:rPr>
              <w:t>b)</w:t>
            </w:r>
            <w:r w:rsidRPr="00740ECA">
              <w:rPr>
                <w:sz w:val="22"/>
                <w:szCs w:val="22"/>
              </w:rPr>
              <w:t xml:space="preserve"> </w:t>
            </w:r>
            <w:proofErr w:type="spellStart"/>
            <w:r w:rsidRPr="00740ECA">
              <w:rPr>
                <w:sz w:val="22"/>
                <w:szCs w:val="22"/>
              </w:rPr>
              <w:t>pripažintos</w:t>
            </w:r>
            <w:proofErr w:type="spellEnd"/>
            <w:r w:rsidRPr="00740ECA">
              <w:rPr>
                <w:sz w:val="22"/>
                <w:szCs w:val="22"/>
              </w:rPr>
              <w:t xml:space="preserve"> </w:t>
            </w:r>
            <w:proofErr w:type="spellStart"/>
            <w:r w:rsidRPr="00740ECA">
              <w:rPr>
                <w:sz w:val="22"/>
                <w:szCs w:val="22"/>
              </w:rPr>
              <w:t>įstaigos</w:t>
            </w:r>
            <w:proofErr w:type="spellEnd"/>
            <w:r w:rsidRPr="00740ECA">
              <w:rPr>
                <w:sz w:val="22"/>
                <w:szCs w:val="22"/>
              </w:rPr>
              <w:t xml:space="preserve"> </w:t>
            </w:r>
            <w:proofErr w:type="spellStart"/>
            <w:r w:rsidRPr="00740ECA">
              <w:rPr>
                <w:sz w:val="22"/>
                <w:szCs w:val="22"/>
              </w:rPr>
              <w:t>arba</w:t>
            </w:r>
            <w:proofErr w:type="spellEnd"/>
            <w:r w:rsidRPr="00740ECA">
              <w:rPr>
                <w:sz w:val="22"/>
                <w:szCs w:val="22"/>
              </w:rPr>
              <w:t xml:space="preserve"> </w:t>
            </w:r>
            <w:proofErr w:type="spellStart"/>
            <w:r w:rsidRPr="00740ECA">
              <w:rPr>
                <w:sz w:val="22"/>
                <w:szCs w:val="22"/>
              </w:rPr>
              <w:t>paskelbtosios</w:t>
            </w:r>
            <w:proofErr w:type="spellEnd"/>
            <w:r w:rsidRPr="00740ECA">
              <w:rPr>
                <w:sz w:val="22"/>
                <w:szCs w:val="22"/>
              </w:rPr>
              <w:t xml:space="preserve"> (</w:t>
            </w:r>
            <w:proofErr w:type="spellStart"/>
            <w:r w:rsidRPr="00740ECA">
              <w:rPr>
                <w:sz w:val="22"/>
                <w:szCs w:val="22"/>
              </w:rPr>
              <w:t>notifikuotos</w:t>
            </w:r>
            <w:proofErr w:type="spellEnd"/>
            <w:r w:rsidRPr="00740ECA">
              <w:rPr>
                <w:sz w:val="22"/>
                <w:szCs w:val="22"/>
              </w:rPr>
              <w:t xml:space="preserve">) </w:t>
            </w:r>
            <w:proofErr w:type="spellStart"/>
            <w:r w:rsidRPr="00740ECA">
              <w:rPr>
                <w:sz w:val="22"/>
                <w:szCs w:val="22"/>
              </w:rPr>
              <w:t>institucijos</w:t>
            </w:r>
            <w:proofErr w:type="spellEnd"/>
            <w:r w:rsidRPr="00740ECA">
              <w:rPr>
                <w:sz w:val="22"/>
                <w:szCs w:val="22"/>
              </w:rPr>
              <w:t xml:space="preserve"> </w:t>
            </w:r>
            <w:proofErr w:type="spellStart"/>
            <w:r w:rsidRPr="00740ECA">
              <w:rPr>
                <w:sz w:val="22"/>
                <w:szCs w:val="22"/>
              </w:rPr>
              <w:t>bandymų</w:t>
            </w:r>
            <w:proofErr w:type="spellEnd"/>
            <w:r w:rsidRPr="00740ECA">
              <w:rPr>
                <w:sz w:val="22"/>
                <w:szCs w:val="22"/>
              </w:rPr>
              <w:t xml:space="preserve"> </w:t>
            </w:r>
            <w:proofErr w:type="spellStart"/>
            <w:r w:rsidRPr="00740ECA">
              <w:rPr>
                <w:sz w:val="22"/>
                <w:szCs w:val="22"/>
              </w:rPr>
              <w:t>protokolas</w:t>
            </w:r>
            <w:proofErr w:type="spellEnd"/>
            <w:r w:rsidRPr="00740ECA">
              <w:rPr>
                <w:sz w:val="22"/>
                <w:szCs w:val="22"/>
              </w:rPr>
              <w:t xml:space="preserve">, </w:t>
            </w:r>
            <w:proofErr w:type="spellStart"/>
            <w:r w:rsidRPr="00740ECA">
              <w:rPr>
                <w:sz w:val="22"/>
                <w:szCs w:val="22"/>
              </w:rPr>
              <w:t>tyrimų</w:t>
            </w:r>
            <w:proofErr w:type="spellEnd"/>
            <w:r w:rsidRPr="00740ECA">
              <w:rPr>
                <w:sz w:val="22"/>
                <w:szCs w:val="22"/>
              </w:rPr>
              <w:t xml:space="preserve"> </w:t>
            </w:r>
            <w:proofErr w:type="spellStart"/>
            <w:r w:rsidRPr="00740ECA">
              <w:rPr>
                <w:sz w:val="22"/>
                <w:szCs w:val="22"/>
              </w:rPr>
              <w:t>ataskaita</w:t>
            </w:r>
            <w:proofErr w:type="spellEnd"/>
            <w:r w:rsidRPr="00740ECA">
              <w:rPr>
                <w:sz w:val="22"/>
                <w:szCs w:val="22"/>
              </w:rPr>
              <w:t xml:space="preserve"> </w:t>
            </w:r>
            <w:proofErr w:type="spellStart"/>
            <w:r w:rsidRPr="00740ECA">
              <w:rPr>
                <w:sz w:val="22"/>
                <w:szCs w:val="22"/>
              </w:rPr>
              <w:t>ar</w:t>
            </w:r>
            <w:proofErr w:type="spellEnd"/>
            <w:r w:rsidRPr="00740ECA">
              <w:rPr>
                <w:sz w:val="22"/>
                <w:szCs w:val="22"/>
              </w:rPr>
              <w:t xml:space="preserve"> </w:t>
            </w:r>
            <w:proofErr w:type="spellStart"/>
            <w:r w:rsidRPr="00740ECA">
              <w:rPr>
                <w:sz w:val="22"/>
                <w:szCs w:val="22"/>
              </w:rPr>
              <w:t>pažyma</w:t>
            </w:r>
            <w:proofErr w:type="spellEnd"/>
            <w:r w:rsidRPr="00740ECA">
              <w:rPr>
                <w:sz w:val="22"/>
                <w:szCs w:val="22"/>
              </w:rPr>
              <w:t xml:space="preserve"> </w:t>
            </w:r>
            <w:proofErr w:type="spellStart"/>
            <w:r w:rsidRPr="00740ECA">
              <w:rPr>
                <w:sz w:val="22"/>
                <w:szCs w:val="22"/>
              </w:rPr>
              <w:t>arba</w:t>
            </w:r>
            <w:proofErr w:type="spellEnd"/>
            <w:r w:rsidRPr="00740ECA">
              <w:rPr>
                <w:sz w:val="22"/>
                <w:szCs w:val="22"/>
              </w:rPr>
              <w:t xml:space="preserve"> </w:t>
            </w:r>
          </w:p>
          <w:p w14:paraId="3C90B71F" w14:textId="77777777" w:rsidR="00B553E1" w:rsidRPr="00740ECA" w:rsidRDefault="00B553E1" w:rsidP="00B553E1">
            <w:pPr>
              <w:pStyle w:val="Default"/>
              <w:numPr>
                <w:ilvl w:val="0"/>
                <w:numId w:val="14"/>
              </w:numPr>
              <w:jc w:val="both"/>
              <w:rPr>
                <w:sz w:val="22"/>
                <w:szCs w:val="22"/>
              </w:rPr>
            </w:pPr>
            <w:r w:rsidRPr="00740ECA">
              <w:rPr>
                <w:b/>
                <w:i/>
                <w:sz w:val="22"/>
                <w:szCs w:val="22"/>
              </w:rPr>
              <w:t>c)</w:t>
            </w:r>
            <w:r w:rsidRPr="00740ECA">
              <w:rPr>
                <w:sz w:val="22"/>
                <w:szCs w:val="22"/>
              </w:rPr>
              <w:t xml:space="preserve"> </w:t>
            </w:r>
            <w:proofErr w:type="spellStart"/>
            <w:r w:rsidRPr="00740ECA">
              <w:rPr>
                <w:sz w:val="22"/>
                <w:szCs w:val="22"/>
              </w:rPr>
              <w:t>gamintojo</w:t>
            </w:r>
            <w:proofErr w:type="spellEnd"/>
            <w:r w:rsidRPr="00740ECA">
              <w:rPr>
                <w:sz w:val="22"/>
                <w:szCs w:val="22"/>
              </w:rPr>
              <w:t xml:space="preserve"> </w:t>
            </w:r>
            <w:proofErr w:type="spellStart"/>
            <w:r w:rsidRPr="00740ECA">
              <w:rPr>
                <w:sz w:val="22"/>
                <w:szCs w:val="22"/>
              </w:rPr>
              <w:t>techniniai</w:t>
            </w:r>
            <w:proofErr w:type="spellEnd"/>
            <w:r w:rsidRPr="00740ECA">
              <w:rPr>
                <w:sz w:val="22"/>
                <w:szCs w:val="22"/>
              </w:rPr>
              <w:t xml:space="preserve"> </w:t>
            </w:r>
            <w:proofErr w:type="spellStart"/>
            <w:r w:rsidRPr="00740ECA">
              <w:rPr>
                <w:sz w:val="22"/>
                <w:szCs w:val="22"/>
              </w:rPr>
              <w:t>dokumentai</w:t>
            </w:r>
            <w:proofErr w:type="spellEnd"/>
            <w:r w:rsidRPr="00740ECA">
              <w:rPr>
                <w:sz w:val="22"/>
                <w:szCs w:val="22"/>
              </w:rPr>
              <w:t xml:space="preserve">, </w:t>
            </w:r>
            <w:proofErr w:type="spellStart"/>
            <w:r w:rsidRPr="00740ECA">
              <w:rPr>
                <w:sz w:val="22"/>
                <w:szCs w:val="22"/>
              </w:rPr>
              <w:t>arba</w:t>
            </w:r>
            <w:proofErr w:type="spellEnd"/>
            <w:r w:rsidRPr="00740ECA">
              <w:rPr>
                <w:sz w:val="22"/>
                <w:szCs w:val="22"/>
              </w:rPr>
              <w:t xml:space="preserve"> </w:t>
            </w:r>
          </w:p>
          <w:p w14:paraId="16CE065B" w14:textId="77777777" w:rsidR="00B553E1" w:rsidRPr="00740ECA" w:rsidRDefault="00B553E1" w:rsidP="00B553E1">
            <w:pPr>
              <w:pStyle w:val="Default"/>
              <w:numPr>
                <w:ilvl w:val="0"/>
                <w:numId w:val="14"/>
              </w:numPr>
              <w:jc w:val="both"/>
              <w:rPr>
                <w:sz w:val="22"/>
                <w:szCs w:val="22"/>
              </w:rPr>
            </w:pPr>
            <w:r w:rsidRPr="00740ECA">
              <w:rPr>
                <w:b/>
                <w:i/>
                <w:sz w:val="22"/>
                <w:szCs w:val="22"/>
              </w:rPr>
              <w:t>d)</w:t>
            </w:r>
            <w:r w:rsidRPr="00740ECA">
              <w:rPr>
                <w:sz w:val="22"/>
                <w:szCs w:val="22"/>
              </w:rPr>
              <w:t xml:space="preserve"> </w:t>
            </w:r>
            <w:proofErr w:type="spellStart"/>
            <w:r w:rsidRPr="00740ECA">
              <w:rPr>
                <w:sz w:val="22"/>
                <w:szCs w:val="22"/>
              </w:rPr>
              <w:t>saugos</w:t>
            </w:r>
            <w:proofErr w:type="spellEnd"/>
            <w:r w:rsidRPr="00740ECA">
              <w:rPr>
                <w:sz w:val="22"/>
                <w:szCs w:val="22"/>
              </w:rPr>
              <w:t xml:space="preserve"> </w:t>
            </w:r>
            <w:proofErr w:type="spellStart"/>
            <w:r w:rsidRPr="00740ECA">
              <w:rPr>
                <w:sz w:val="22"/>
                <w:szCs w:val="22"/>
              </w:rPr>
              <w:t>duomenų</w:t>
            </w:r>
            <w:proofErr w:type="spellEnd"/>
            <w:r w:rsidRPr="00740ECA">
              <w:rPr>
                <w:sz w:val="22"/>
                <w:szCs w:val="22"/>
              </w:rPr>
              <w:t xml:space="preserve"> </w:t>
            </w:r>
            <w:proofErr w:type="spellStart"/>
            <w:r w:rsidRPr="00740ECA">
              <w:rPr>
                <w:sz w:val="22"/>
                <w:szCs w:val="22"/>
              </w:rPr>
              <w:t>lapas</w:t>
            </w:r>
            <w:proofErr w:type="spellEnd"/>
            <w:r w:rsidRPr="00740ECA">
              <w:rPr>
                <w:sz w:val="22"/>
                <w:szCs w:val="22"/>
              </w:rPr>
              <w:t xml:space="preserve">, </w:t>
            </w:r>
            <w:proofErr w:type="spellStart"/>
            <w:r w:rsidRPr="00740ECA">
              <w:rPr>
                <w:sz w:val="22"/>
                <w:szCs w:val="22"/>
              </w:rPr>
              <w:t>arba</w:t>
            </w:r>
            <w:proofErr w:type="spellEnd"/>
            <w:r w:rsidRPr="00740ECA">
              <w:rPr>
                <w:sz w:val="22"/>
                <w:szCs w:val="22"/>
              </w:rPr>
              <w:t xml:space="preserve"> </w:t>
            </w:r>
          </w:p>
          <w:p w14:paraId="78D68402" w14:textId="77777777" w:rsidR="00B553E1" w:rsidRPr="00740ECA" w:rsidRDefault="00B553E1" w:rsidP="00B553E1">
            <w:pPr>
              <w:pStyle w:val="Default"/>
              <w:numPr>
                <w:ilvl w:val="0"/>
                <w:numId w:val="14"/>
              </w:numPr>
              <w:jc w:val="both"/>
              <w:rPr>
                <w:color w:val="4472C4" w:themeColor="accent1"/>
                <w:sz w:val="22"/>
                <w:szCs w:val="22"/>
              </w:rPr>
            </w:pPr>
            <w:r w:rsidRPr="00740ECA">
              <w:rPr>
                <w:b/>
                <w:i/>
                <w:sz w:val="22"/>
                <w:szCs w:val="22"/>
              </w:rPr>
              <w:t>e)</w:t>
            </w:r>
            <w:r w:rsidRPr="00740ECA">
              <w:rPr>
                <w:sz w:val="22"/>
                <w:szCs w:val="22"/>
              </w:rPr>
              <w:t xml:space="preserve"> </w:t>
            </w:r>
            <w:proofErr w:type="spellStart"/>
            <w:r w:rsidRPr="00740ECA">
              <w:rPr>
                <w:sz w:val="22"/>
                <w:szCs w:val="22"/>
              </w:rPr>
              <w:t>gamintojo</w:t>
            </w:r>
            <w:proofErr w:type="spellEnd"/>
            <w:r w:rsidRPr="00740ECA">
              <w:rPr>
                <w:sz w:val="22"/>
                <w:szCs w:val="22"/>
              </w:rPr>
              <w:t xml:space="preserve"> </w:t>
            </w:r>
            <w:proofErr w:type="spellStart"/>
            <w:r w:rsidRPr="00740ECA">
              <w:rPr>
                <w:sz w:val="22"/>
                <w:szCs w:val="22"/>
              </w:rPr>
              <w:t>ar</w:t>
            </w:r>
            <w:proofErr w:type="spellEnd"/>
            <w:r w:rsidRPr="00740ECA">
              <w:rPr>
                <w:sz w:val="22"/>
                <w:szCs w:val="22"/>
              </w:rPr>
              <w:t xml:space="preserve"> </w:t>
            </w:r>
            <w:proofErr w:type="spellStart"/>
            <w:r w:rsidRPr="00740ECA">
              <w:rPr>
                <w:sz w:val="22"/>
                <w:szCs w:val="22"/>
              </w:rPr>
              <w:t>tiekėjo</w:t>
            </w:r>
            <w:proofErr w:type="spellEnd"/>
            <w:r w:rsidRPr="00740ECA">
              <w:rPr>
                <w:sz w:val="22"/>
                <w:szCs w:val="22"/>
              </w:rPr>
              <w:t xml:space="preserve"> </w:t>
            </w:r>
            <w:proofErr w:type="spellStart"/>
            <w:r w:rsidRPr="00740ECA">
              <w:rPr>
                <w:sz w:val="22"/>
                <w:szCs w:val="22"/>
              </w:rPr>
              <w:t>deklaracija</w:t>
            </w:r>
            <w:proofErr w:type="spellEnd"/>
            <w:r w:rsidRPr="00740ECA">
              <w:rPr>
                <w:sz w:val="22"/>
                <w:szCs w:val="22"/>
              </w:rPr>
              <w:t xml:space="preserve"> (</w:t>
            </w:r>
            <w:proofErr w:type="spellStart"/>
            <w:r w:rsidRPr="00740ECA">
              <w:rPr>
                <w:sz w:val="22"/>
                <w:szCs w:val="22"/>
              </w:rPr>
              <w:t>pateikiant</w:t>
            </w:r>
            <w:proofErr w:type="spellEnd"/>
            <w:r w:rsidRPr="00740ECA">
              <w:rPr>
                <w:sz w:val="22"/>
                <w:szCs w:val="22"/>
              </w:rPr>
              <w:t xml:space="preserve"> </w:t>
            </w:r>
            <w:proofErr w:type="spellStart"/>
            <w:r w:rsidRPr="00740ECA">
              <w:rPr>
                <w:sz w:val="22"/>
                <w:szCs w:val="22"/>
              </w:rPr>
              <w:t>objektyvius</w:t>
            </w:r>
            <w:proofErr w:type="spellEnd"/>
            <w:r w:rsidRPr="00740ECA">
              <w:rPr>
                <w:sz w:val="22"/>
                <w:szCs w:val="22"/>
              </w:rPr>
              <w:t xml:space="preserve"> </w:t>
            </w:r>
            <w:proofErr w:type="spellStart"/>
            <w:r w:rsidRPr="00740ECA">
              <w:rPr>
                <w:sz w:val="22"/>
                <w:szCs w:val="22"/>
              </w:rPr>
              <w:t>įrodymus</w:t>
            </w:r>
            <w:proofErr w:type="spellEnd"/>
            <w:r w:rsidRPr="00740ECA">
              <w:rPr>
                <w:sz w:val="22"/>
                <w:szCs w:val="22"/>
              </w:rPr>
              <w:t xml:space="preserve">), </w:t>
            </w:r>
            <w:proofErr w:type="spellStart"/>
            <w:r w:rsidRPr="00740ECA">
              <w:rPr>
                <w:sz w:val="22"/>
                <w:szCs w:val="22"/>
              </w:rPr>
              <w:t>arba</w:t>
            </w:r>
            <w:proofErr w:type="spellEnd"/>
            <w:r w:rsidRPr="00740ECA">
              <w:rPr>
                <w:sz w:val="22"/>
                <w:szCs w:val="22"/>
              </w:rPr>
              <w:t xml:space="preserve"> </w:t>
            </w:r>
          </w:p>
          <w:p w14:paraId="58932E58" w14:textId="77777777" w:rsidR="00B553E1" w:rsidRPr="00740ECA" w:rsidRDefault="00B553E1" w:rsidP="00B553E1">
            <w:pPr>
              <w:pStyle w:val="Default"/>
              <w:numPr>
                <w:ilvl w:val="0"/>
                <w:numId w:val="14"/>
              </w:numPr>
              <w:jc w:val="both"/>
              <w:rPr>
                <w:color w:val="4472C4" w:themeColor="accent1"/>
                <w:sz w:val="22"/>
                <w:szCs w:val="22"/>
              </w:rPr>
            </w:pPr>
            <w:r w:rsidRPr="00740ECA">
              <w:rPr>
                <w:b/>
                <w:i/>
                <w:sz w:val="22"/>
                <w:szCs w:val="22"/>
              </w:rPr>
              <w:t xml:space="preserve">f) </w:t>
            </w:r>
            <w:proofErr w:type="spellStart"/>
            <w:r w:rsidRPr="00740ECA">
              <w:rPr>
                <w:sz w:val="22"/>
                <w:szCs w:val="22"/>
              </w:rPr>
              <w:t>kiti</w:t>
            </w:r>
            <w:proofErr w:type="spellEnd"/>
            <w:r w:rsidRPr="00740ECA">
              <w:rPr>
                <w:sz w:val="22"/>
                <w:szCs w:val="22"/>
              </w:rPr>
              <w:t xml:space="preserve"> </w:t>
            </w:r>
            <w:proofErr w:type="spellStart"/>
            <w:r w:rsidRPr="00740ECA">
              <w:rPr>
                <w:sz w:val="22"/>
                <w:szCs w:val="22"/>
              </w:rPr>
              <w:t>lygiaverčiai</w:t>
            </w:r>
            <w:proofErr w:type="spellEnd"/>
            <w:r w:rsidRPr="00740ECA">
              <w:rPr>
                <w:sz w:val="22"/>
                <w:szCs w:val="22"/>
              </w:rPr>
              <w:t xml:space="preserve"> </w:t>
            </w:r>
            <w:proofErr w:type="spellStart"/>
            <w:r w:rsidRPr="00740ECA">
              <w:rPr>
                <w:sz w:val="22"/>
                <w:szCs w:val="22"/>
              </w:rPr>
              <w:t>įrodymai</w:t>
            </w:r>
            <w:proofErr w:type="spellEnd"/>
            <w:r w:rsidRPr="00740ECA">
              <w:rPr>
                <w:sz w:val="22"/>
                <w:szCs w:val="22"/>
              </w:rPr>
              <w:t xml:space="preserve">. </w:t>
            </w:r>
          </w:p>
        </w:tc>
        <w:tc>
          <w:tcPr>
            <w:tcW w:w="2535" w:type="dxa"/>
          </w:tcPr>
          <w:p w14:paraId="2165DC48" w14:textId="77777777" w:rsidR="00B553E1" w:rsidRPr="00740ECA" w:rsidRDefault="00B553E1" w:rsidP="00E53B2B">
            <w:pPr>
              <w:snapToGrid w:val="0"/>
              <w:jc w:val="both"/>
              <w:rPr>
                <w:b/>
                <w:i/>
                <w:sz w:val="22"/>
                <w:szCs w:val="22"/>
                <w:lang w:eastAsia="lt-LT"/>
              </w:rPr>
            </w:pPr>
            <w:proofErr w:type="spellStart"/>
            <w:r w:rsidRPr="00740ECA">
              <w:rPr>
                <w:b/>
                <w:sz w:val="22"/>
                <w:szCs w:val="22"/>
              </w:rPr>
              <w:lastRenderedPageBreak/>
              <w:t>Pateikta</w:t>
            </w:r>
            <w:proofErr w:type="spellEnd"/>
            <w:r w:rsidRPr="00740ECA">
              <w:rPr>
                <w:b/>
                <w:i/>
                <w:sz w:val="22"/>
                <w:szCs w:val="22"/>
              </w:rPr>
              <w:t xml:space="preserve">: </w:t>
            </w:r>
            <w:r w:rsidRPr="00740ECA">
              <w:rPr>
                <w:b/>
                <w:i/>
                <w:sz w:val="22"/>
                <w:szCs w:val="22"/>
                <w:lang w:eastAsia="lt-LT"/>
              </w:rPr>
              <w:t>(</w:t>
            </w:r>
            <w:proofErr w:type="spellStart"/>
            <w:r w:rsidRPr="00740ECA">
              <w:rPr>
                <w:b/>
                <w:i/>
                <w:sz w:val="22"/>
                <w:szCs w:val="22"/>
                <w:lang w:eastAsia="lt-LT"/>
              </w:rPr>
              <w:t>Kartu</w:t>
            </w:r>
            <w:proofErr w:type="spellEnd"/>
            <w:r w:rsidRPr="00740ECA">
              <w:rPr>
                <w:b/>
                <w:i/>
                <w:sz w:val="22"/>
                <w:szCs w:val="22"/>
                <w:lang w:eastAsia="lt-LT"/>
              </w:rPr>
              <w:t xml:space="preserve"> </w:t>
            </w:r>
            <w:proofErr w:type="spellStart"/>
            <w:r w:rsidRPr="00740ECA">
              <w:rPr>
                <w:b/>
                <w:i/>
                <w:sz w:val="22"/>
                <w:szCs w:val="22"/>
                <w:lang w:eastAsia="lt-LT"/>
              </w:rPr>
              <w:t>su</w:t>
            </w:r>
            <w:proofErr w:type="spellEnd"/>
            <w:r w:rsidRPr="00740ECA">
              <w:rPr>
                <w:b/>
                <w:i/>
                <w:sz w:val="22"/>
                <w:szCs w:val="22"/>
                <w:lang w:eastAsia="lt-LT"/>
              </w:rPr>
              <w:t xml:space="preserve"> </w:t>
            </w:r>
            <w:proofErr w:type="spellStart"/>
            <w:r w:rsidRPr="00740ECA">
              <w:rPr>
                <w:b/>
                <w:i/>
                <w:sz w:val="22"/>
                <w:szCs w:val="22"/>
                <w:lang w:eastAsia="lt-LT"/>
              </w:rPr>
              <w:t>pasiūlymu</w:t>
            </w:r>
            <w:proofErr w:type="spellEnd"/>
            <w:r w:rsidRPr="00740ECA">
              <w:rPr>
                <w:b/>
                <w:i/>
                <w:sz w:val="22"/>
                <w:szCs w:val="22"/>
                <w:lang w:eastAsia="lt-LT"/>
              </w:rPr>
              <w:t xml:space="preserve"> </w:t>
            </w:r>
            <w:proofErr w:type="spellStart"/>
            <w:r w:rsidRPr="00740ECA">
              <w:rPr>
                <w:b/>
                <w:i/>
                <w:sz w:val="22"/>
                <w:szCs w:val="22"/>
                <w:lang w:eastAsia="lt-LT"/>
              </w:rPr>
              <w:t>pateikiami</w:t>
            </w:r>
            <w:proofErr w:type="spellEnd"/>
            <w:r w:rsidRPr="00740ECA">
              <w:rPr>
                <w:b/>
                <w:i/>
                <w:sz w:val="22"/>
                <w:szCs w:val="22"/>
                <w:lang w:eastAsia="lt-LT"/>
              </w:rPr>
              <w:t xml:space="preserve"> </w:t>
            </w:r>
            <w:proofErr w:type="spellStart"/>
            <w:proofErr w:type="gramStart"/>
            <w:r w:rsidRPr="00740ECA">
              <w:rPr>
                <w:b/>
                <w:i/>
                <w:sz w:val="22"/>
                <w:szCs w:val="22"/>
                <w:lang w:eastAsia="lt-LT"/>
              </w:rPr>
              <w:lastRenderedPageBreak/>
              <w:t>dokumentai</w:t>
            </w:r>
            <w:proofErr w:type="spellEnd"/>
            <w:r w:rsidRPr="00740ECA">
              <w:rPr>
                <w:b/>
                <w:i/>
                <w:sz w:val="22"/>
                <w:szCs w:val="22"/>
                <w:lang w:eastAsia="lt-LT"/>
              </w:rPr>
              <w:t>:_</w:t>
            </w:r>
            <w:proofErr w:type="gramEnd"/>
            <w:r w:rsidRPr="00740ECA">
              <w:rPr>
                <w:b/>
                <w:i/>
                <w:sz w:val="22"/>
                <w:szCs w:val="22"/>
                <w:lang w:eastAsia="lt-LT"/>
              </w:rPr>
              <w:t>________________ (</w:t>
            </w:r>
            <w:proofErr w:type="spellStart"/>
            <w:r w:rsidRPr="00740ECA">
              <w:rPr>
                <w:b/>
                <w:i/>
                <w:sz w:val="22"/>
                <w:szCs w:val="22"/>
                <w:lang w:eastAsia="lt-LT"/>
              </w:rPr>
              <w:t>nurodyti</w:t>
            </w:r>
            <w:proofErr w:type="spellEnd"/>
            <w:r w:rsidRPr="00740ECA">
              <w:rPr>
                <w:b/>
                <w:i/>
                <w:sz w:val="22"/>
                <w:szCs w:val="22"/>
                <w:lang w:eastAsia="lt-LT"/>
              </w:rPr>
              <w:t xml:space="preserve"> </w:t>
            </w:r>
            <w:proofErr w:type="spellStart"/>
            <w:r w:rsidRPr="00740ECA">
              <w:rPr>
                <w:b/>
                <w:i/>
                <w:sz w:val="22"/>
                <w:szCs w:val="22"/>
                <w:lang w:eastAsia="lt-LT"/>
              </w:rPr>
              <w:t>teikiamus</w:t>
            </w:r>
            <w:proofErr w:type="spellEnd"/>
            <w:r w:rsidRPr="00740ECA">
              <w:rPr>
                <w:b/>
                <w:i/>
                <w:sz w:val="22"/>
                <w:szCs w:val="22"/>
                <w:lang w:eastAsia="lt-LT"/>
              </w:rPr>
              <w:t xml:space="preserve"> </w:t>
            </w:r>
            <w:proofErr w:type="spellStart"/>
            <w:r w:rsidRPr="00740ECA">
              <w:rPr>
                <w:b/>
                <w:i/>
                <w:sz w:val="22"/>
                <w:szCs w:val="22"/>
                <w:lang w:eastAsia="lt-LT"/>
              </w:rPr>
              <w:t>dokumentus</w:t>
            </w:r>
            <w:proofErr w:type="spellEnd"/>
            <w:r w:rsidRPr="00740ECA">
              <w:rPr>
                <w:b/>
                <w:i/>
                <w:sz w:val="22"/>
                <w:szCs w:val="22"/>
                <w:lang w:eastAsia="lt-LT"/>
              </w:rPr>
              <w:t>.)</w:t>
            </w:r>
          </w:p>
          <w:p w14:paraId="5BC088BA" w14:textId="77777777" w:rsidR="00B553E1" w:rsidRPr="00740ECA" w:rsidRDefault="00B553E1" w:rsidP="00E53B2B">
            <w:pPr>
              <w:snapToGrid w:val="0"/>
              <w:jc w:val="both"/>
              <w:rPr>
                <w:sz w:val="22"/>
                <w:szCs w:val="22"/>
              </w:rPr>
            </w:pPr>
          </w:p>
        </w:tc>
      </w:tr>
    </w:tbl>
    <w:p w14:paraId="3D89C14F" w14:textId="77777777" w:rsidR="001B6291" w:rsidRPr="00740ECA" w:rsidRDefault="001B6291" w:rsidP="001B6291">
      <w:pPr>
        <w:spacing w:after="0" w:line="360" w:lineRule="auto"/>
        <w:jc w:val="center"/>
        <w:rPr>
          <w:rFonts w:ascii="Times New Roman" w:hAnsi="Times New Roman" w:cs="Times New Roman"/>
          <w:b/>
          <w:color w:val="04498A"/>
          <w:shd w:val="clear" w:color="auto" w:fill="D7E1EB"/>
        </w:rPr>
      </w:pPr>
    </w:p>
    <w:bookmarkEnd w:id="17"/>
    <w:p w14:paraId="3A0E8D29"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4F773E82"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7E6ECD27"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6C5B5F44"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2E326CAF"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5EAF0D34"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76E1C4BF"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682ECFF7"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0DE6C4BC"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71115866"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77A63C6E"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07B93CB1"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3CDD3C1D"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4D778336"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146A7E7F"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1EF0C277"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116E57FE"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2DA8A9CE"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276BF359"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107F5B0E"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24839815"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2C6C6890" w14:textId="67DB9AAA" w:rsidR="00B553E1" w:rsidRDefault="00B553E1" w:rsidP="001C001B">
      <w:pPr>
        <w:spacing w:after="0" w:line="240" w:lineRule="auto"/>
        <w:jc w:val="right"/>
        <w:rPr>
          <w:rFonts w:ascii="Times New Roman" w:eastAsia="Calibri" w:hAnsi="Times New Roman" w:cs="Times New Roman"/>
          <w:lang w:eastAsia="lt-LT"/>
        </w:rPr>
      </w:pPr>
    </w:p>
    <w:p w14:paraId="6EC95315" w14:textId="0C953186" w:rsidR="001B2EC7" w:rsidRDefault="001B2EC7" w:rsidP="001C001B">
      <w:pPr>
        <w:spacing w:after="0" w:line="240" w:lineRule="auto"/>
        <w:jc w:val="right"/>
        <w:rPr>
          <w:rFonts w:ascii="Times New Roman" w:eastAsia="Calibri" w:hAnsi="Times New Roman" w:cs="Times New Roman"/>
          <w:lang w:eastAsia="lt-LT"/>
        </w:rPr>
      </w:pPr>
    </w:p>
    <w:p w14:paraId="5299A7A9" w14:textId="4A3D6D7A" w:rsidR="001B2EC7" w:rsidRDefault="001B2EC7" w:rsidP="001C001B">
      <w:pPr>
        <w:spacing w:after="0" w:line="240" w:lineRule="auto"/>
        <w:jc w:val="right"/>
        <w:rPr>
          <w:rFonts w:ascii="Times New Roman" w:eastAsia="Calibri" w:hAnsi="Times New Roman" w:cs="Times New Roman"/>
          <w:lang w:eastAsia="lt-LT"/>
        </w:rPr>
      </w:pPr>
    </w:p>
    <w:p w14:paraId="319DC20E" w14:textId="37C453B2" w:rsidR="001B2EC7" w:rsidRDefault="001B2EC7" w:rsidP="001C001B">
      <w:pPr>
        <w:spacing w:after="0" w:line="240" w:lineRule="auto"/>
        <w:jc w:val="right"/>
        <w:rPr>
          <w:rFonts w:ascii="Times New Roman" w:eastAsia="Calibri" w:hAnsi="Times New Roman" w:cs="Times New Roman"/>
          <w:lang w:eastAsia="lt-LT"/>
        </w:rPr>
      </w:pPr>
    </w:p>
    <w:p w14:paraId="01CBA69D" w14:textId="403CA98D" w:rsidR="001B2EC7" w:rsidRDefault="001B2EC7" w:rsidP="001C001B">
      <w:pPr>
        <w:spacing w:after="0" w:line="240" w:lineRule="auto"/>
        <w:jc w:val="right"/>
        <w:rPr>
          <w:rFonts w:ascii="Times New Roman" w:eastAsia="Calibri" w:hAnsi="Times New Roman" w:cs="Times New Roman"/>
          <w:lang w:eastAsia="lt-LT"/>
        </w:rPr>
      </w:pPr>
    </w:p>
    <w:p w14:paraId="72414FE0" w14:textId="39849D37" w:rsidR="001B2EC7" w:rsidRDefault="001B2EC7" w:rsidP="001C001B">
      <w:pPr>
        <w:spacing w:after="0" w:line="240" w:lineRule="auto"/>
        <w:jc w:val="right"/>
        <w:rPr>
          <w:rFonts w:ascii="Times New Roman" w:eastAsia="Calibri" w:hAnsi="Times New Roman" w:cs="Times New Roman"/>
          <w:lang w:eastAsia="lt-LT"/>
        </w:rPr>
      </w:pPr>
    </w:p>
    <w:p w14:paraId="2F902A56" w14:textId="02AD55BE" w:rsidR="001B2EC7" w:rsidRDefault="001B2EC7" w:rsidP="001C001B">
      <w:pPr>
        <w:spacing w:after="0" w:line="240" w:lineRule="auto"/>
        <w:jc w:val="right"/>
        <w:rPr>
          <w:rFonts w:ascii="Times New Roman" w:eastAsia="Calibri" w:hAnsi="Times New Roman" w:cs="Times New Roman"/>
          <w:lang w:eastAsia="lt-LT"/>
        </w:rPr>
      </w:pPr>
    </w:p>
    <w:p w14:paraId="4EBF02B5" w14:textId="7B24942F" w:rsidR="001B2EC7" w:rsidRDefault="001B2EC7" w:rsidP="001C001B">
      <w:pPr>
        <w:spacing w:after="0" w:line="240" w:lineRule="auto"/>
        <w:jc w:val="right"/>
        <w:rPr>
          <w:rFonts w:ascii="Times New Roman" w:eastAsia="Calibri" w:hAnsi="Times New Roman" w:cs="Times New Roman"/>
          <w:lang w:eastAsia="lt-LT"/>
        </w:rPr>
      </w:pPr>
    </w:p>
    <w:p w14:paraId="4555CE9A" w14:textId="5A0D8361" w:rsidR="001B2EC7" w:rsidRDefault="001B2EC7" w:rsidP="001C001B">
      <w:pPr>
        <w:spacing w:after="0" w:line="240" w:lineRule="auto"/>
        <w:jc w:val="right"/>
        <w:rPr>
          <w:rFonts w:ascii="Times New Roman" w:eastAsia="Calibri" w:hAnsi="Times New Roman" w:cs="Times New Roman"/>
          <w:lang w:eastAsia="lt-LT"/>
        </w:rPr>
      </w:pPr>
    </w:p>
    <w:p w14:paraId="53760D7C" w14:textId="68DE4E58" w:rsidR="001B2EC7" w:rsidRDefault="001B2EC7" w:rsidP="001C001B">
      <w:pPr>
        <w:spacing w:after="0" w:line="240" w:lineRule="auto"/>
        <w:jc w:val="right"/>
        <w:rPr>
          <w:rFonts w:ascii="Times New Roman" w:eastAsia="Calibri" w:hAnsi="Times New Roman" w:cs="Times New Roman"/>
          <w:lang w:eastAsia="lt-LT"/>
        </w:rPr>
      </w:pPr>
    </w:p>
    <w:p w14:paraId="33707FC4" w14:textId="68394995" w:rsidR="001B2EC7" w:rsidRDefault="001B2EC7" w:rsidP="001C001B">
      <w:pPr>
        <w:spacing w:after="0" w:line="240" w:lineRule="auto"/>
        <w:jc w:val="right"/>
        <w:rPr>
          <w:rFonts w:ascii="Times New Roman" w:eastAsia="Calibri" w:hAnsi="Times New Roman" w:cs="Times New Roman"/>
          <w:lang w:eastAsia="lt-LT"/>
        </w:rPr>
      </w:pPr>
    </w:p>
    <w:p w14:paraId="78C8CA31" w14:textId="4A9CC9E9" w:rsidR="001B2EC7" w:rsidRDefault="001B2EC7" w:rsidP="001C001B">
      <w:pPr>
        <w:spacing w:after="0" w:line="240" w:lineRule="auto"/>
        <w:jc w:val="right"/>
        <w:rPr>
          <w:rFonts w:ascii="Times New Roman" w:eastAsia="Calibri" w:hAnsi="Times New Roman" w:cs="Times New Roman"/>
          <w:lang w:eastAsia="lt-LT"/>
        </w:rPr>
      </w:pPr>
    </w:p>
    <w:p w14:paraId="7BFAD7B7" w14:textId="435D68AC" w:rsidR="001B2EC7" w:rsidRDefault="001B2EC7" w:rsidP="001C001B">
      <w:pPr>
        <w:spacing w:after="0" w:line="240" w:lineRule="auto"/>
        <w:jc w:val="right"/>
        <w:rPr>
          <w:rFonts w:ascii="Times New Roman" w:eastAsia="Calibri" w:hAnsi="Times New Roman" w:cs="Times New Roman"/>
          <w:lang w:eastAsia="lt-LT"/>
        </w:rPr>
      </w:pPr>
    </w:p>
    <w:p w14:paraId="7185542A" w14:textId="62B853F6" w:rsidR="001B2EC7" w:rsidRDefault="001B2EC7" w:rsidP="001C001B">
      <w:pPr>
        <w:spacing w:after="0" w:line="240" w:lineRule="auto"/>
        <w:jc w:val="right"/>
        <w:rPr>
          <w:rFonts w:ascii="Times New Roman" w:eastAsia="Calibri" w:hAnsi="Times New Roman" w:cs="Times New Roman"/>
          <w:lang w:eastAsia="lt-LT"/>
        </w:rPr>
      </w:pPr>
    </w:p>
    <w:p w14:paraId="5479FDFA" w14:textId="3F21C5FC" w:rsidR="001B2EC7" w:rsidRDefault="001B2EC7" w:rsidP="001C001B">
      <w:pPr>
        <w:spacing w:after="0" w:line="240" w:lineRule="auto"/>
        <w:jc w:val="right"/>
        <w:rPr>
          <w:rFonts w:ascii="Times New Roman" w:eastAsia="Calibri" w:hAnsi="Times New Roman" w:cs="Times New Roman"/>
          <w:lang w:eastAsia="lt-LT"/>
        </w:rPr>
      </w:pPr>
    </w:p>
    <w:p w14:paraId="0DB536DB" w14:textId="71BC216A" w:rsidR="001B2EC7" w:rsidRDefault="001B2EC7" w:rsidP="001C001B">
      <w:pPr>
        <w:spacing w:after="0" w:line="240" w:lineRule="auto"/>
        <w:jc w:val="right"/>
        <w:rPr>
          <w:rFonts w:ascii="Times New Roman" w:eastAsia="Calibri" w:hAnsi="Times New Roman" w:cs="Times New Roman"/>
          <w:lang w:eastAsia="lt-LT"/>
        </w:rPr>
      </w:pPr>
    </w:p>
    <w:p w14:paraId="595AC436" w14:textId="6DBE12E8" w:rsidR="001B2EC7" w:rsidRDefault="001B2EC7" w:rsidP="001C001B">
      <w:pPr>
        <w:spacing w:after="0" w:line="240" w:lineRule="auto"/>
        <w:jc w:val="right"/>
        <w:rPr>
          <w:rFonts w:ascii="Times New Roman" w:eastAsia="Calibri" w:hAnsi="Times New Roman" w:cs="Times New Roman"/>
          <w:lang w:eastAsia="lt-LT"/>
        </w:rPr>
      </w:pPr>
    </w:p>
    <w:p w14:paraId="2FE82DD1" w14:textId="19628787" w:rsidR="001B2EC7" w:rsidRDefault="001B2EC7" w:rsidP="001C001B">
      <w:pPr>
        <w:spacing w:after="0" w:line="240" w:lineRule="auto"/>
        <w:jc w:val="right"/>
        <w:rPr>
          <w:rFonts w:ascii="Times New Roman" w:eastAsia="Calibri" w:hAnsi="Times New Roman" w:cs="Times New Roman"/>
          <w:lang w:eastAsia="lt-LT"/>
        </w:rPr>
      </w:pPr>
    </w:p>
    <w:p w14:paraId="73F607AD" w14:textId="77777777" w:rsidR="001B2EC7" w:rsidRPr="00740ECA" w:rsidRDefault="001B2EC7" w:rsidP="001C001B">
      <w:pPr>
        <w:spacing w:after="0" w:line="240" w:lineRule="auto"/>
        <w:jc w:val="right"/>
        <w:rPr>
          <w:rFonts w:ascii="Times New Roman" w:eastAsia="Calibri" w:hAnsi="Times New Roman" w:cs="Times New Roman"/>
          <w:lang w:eastAsia="lt-LT"/>
        </w:rPr>
      </w:pPr>
    </w:p>
    <w:p w14:paraId="347CFC65" w14:textId="581384D7" w:rsidR="001C001B" w:rsidRPr="00740ECA" w:rsidRDefault="001C001B" w:rsidP="001C001B">
      <w:pPr>
        <w:spacing w:after="0" w:line="240" w:lineRule="auto"/>
        <w:jc w:val="right"/>
        <w:rPr>
          <w:rFonts w:ascii="Times New Roman" w:eastAsia="Calibri" w:hAnsi="Times New Roman" w:cs="Times New Roman"/>
          <w:lang w:eastAsia="lt-LT"/>
        </w:rPr>
      </w:pPr>
      <w:r w:rsidRPr="00740ECA">
        <w:rPr>
          <w:rFonts w:ascii="Times New Roman" w:eastAsia="Calibri" w:hAnsi="Times New Roman" w:cs="Times New Roman"/>
          <w:lang w:eastAsia="lt-LT"/>
        </w:rPr>
        <w:lastRenderedPageBreak/>
        <w:t>Konkurso sąlygų</w:t>
      </w:r>
    </w:p>
    <w:p w14:paraId="39EB8B27" w14:textId="77777777" w:rsidR="001C001B" w:rsidRPr="00740ECA" w:rsidRDefault="001C001B" w:rsidP="001C001B">
      <w:pPr>
        <w:spacing w:after="0" w:line="240" w:lineRule="auto"/>
        <w:ind w:left="5102"/>
        <w:jc w:val="right"/>
        <w:rPr>
          <w:rFonts w:ascii="Times New Roman" w:eastAsia="Calibri" w:hAnsi="Times New Roman" w:cs="Times New Roman"/>
          <w:lang w:eastAsia="lt-LT"/>
        </w:rPr>
      </w:pPr>
      <w:r w:rsidRPr="00740ECA">
        <w:rPr>
          <w:rFonts w:ascii="Times New Roman" w:eastAsia="Calibri" w:hAnsi="Times New Roman" w:cs="Times New Roman"/>
          <w:lang w:eastAsia="lt-LT"/>
        </w:rPr>
        <w:tab/>
      </w:r>
      <w:r w:rsidRPr="00740ECA">
        <w:rPr>
          <w:rFonts w:ascii="Times New Roman" w:eastAsia="Calibri" w:hAnsi="Times New Roman" w:cs="Times New Roman"/>
          <w:lang w:eastAsia="lt-LT"/>
        </w:rPr>
        <w:tab/>
        <w:t xml:space="preserve"> Priedas Nr. 3 </w:t>
      </w:r>
    </w:p>
    <w:p w14:paraId="1C46368E" w14:textId="77777777" w:rsidR="001C001B" w:rsidRPr="00740ECA" w:rsidRDefault="001C001B" w:rsidP="001C001B">
      <w:pPr>
        <w:spacing w:after="0" w:line="240" w:lineRule="auto"/>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EBVPD pateikiamas atskiru dokumentu</w:t>
      </w:r>
    </w:p>
    <w:p w14:paraId="4CA7A1D4" w14:textId="77777777" w:rsidR="001C001B" w:rsidRPr="00740ECA" w:rsidRDefault="001C001B" w:rsidP="001C001B">
      <w:pPr>
        <w:spacing w:after="0" w:line="240" w:lineRule="auto"/>
        <w:ind w:left="5102"/>
        <w:rPr>
          <w:rFonts w:ascii="Times New Roman" w:eastAsia="Calibri" w:hAnsi="Times New Roman" w:cs="Times New Roman"/>
          <w:b/>
          <w:lang w:eastAsia="lt-LT"/>
        </w:rPr>
      </w:pPr>
    </w:p>
    <w:p w14:paraId="55F81D5A"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A8AEFA5"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F1860A3"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554022EF"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1888FCE0"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5A59CCE1"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4215B3B9"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559C8DD5"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71FA051C"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1FA2F01F"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48E28CEF"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36458517"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40F9C26"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05E61AA6"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679918A9"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7753FABC"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6BC6FB5A"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4BA58BAE"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8EC5FEA"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0F285559"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195EF9CC"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6BA1BF01"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37297689"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4CB53245"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5E566C5D"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348809D2"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61ED958E"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728F4160"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7CCBE314"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34D362FD"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C894CF7"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A5A7D64"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6C89411D"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6893E2EE"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0C75A5CC"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186634B7"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4010D66"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576BCF61"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5DFFA776"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33C830EF"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20A1D37"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790F7908"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61A30EA2"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477537E4"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76EDF3E6"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1B2C919"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62D99860" w14:textId="17A1EF67" w:rsidR="001C001B" w:rsidRDefault="001C001B" w:rsidP="001C001B">
      <w:pPr>
        <w:spacing w:after="0" w:line="240" w:lineRule="auto"/>
        <w:ind w:left="5102"/>
        <w:rPr>
          <w:rFonts w:ascii="Times New Roman" w:eastAsia="Calibri" w:hAnsi="Times New Roman" w:cs="Times New Roman"/>
          <w:lang w:eastAsia="lt-LT"/>
        </w:rPr>
      </w:pPr>
    </w:p>
    <w:p w14:paraId="3A6A088D" w14:textId="27167A34" w:rsidR="001B2EC7" w:rsidRDefault="001B2EC7" w:rsidP="001C001B">
      <w:pPr>
        <w:spacing w:after="0" w:line="240" w:lineRule="auto"/>
        <w:ind w:left="5102"/>
        <w:rPr>
          <w:rFonts w:ascii="Times New Roman" w:eastAsia="Calibri" w:hAnsi="Times New Roman" w:cs="Times New Roman"/>
          <w:lang w:eastAsia="lt-LT"/>
        </w:rPr>
      </w:pPr>
    </w:p>
    <w:p w14:paraId="245AF070" w14:textId="3F4FBFFC" w:rsidR="001B2EC7" w:rsidRDefault="001B2EC7" w:rsidP="001C001B">
      <w:pPr>
        <w:spacing w:after="0" w:line="240" w:lineRule="auto"/>
        <w:ind w:left="5102"/>
        <w:rPr>
          <w:rFonts w:ascii="Times New Roman" w:eastAsia="Calibri" w:hAnsi="Times New Roman" w:cs="Times New Roman"/>
          <w:lang w:eastAsia="lt-LT"/>
        </w:rPr>
      </w:pPr>
    </w:p>
    <w:p w14:paraId="718503AE" w14:textId="367A8A52" w:rsidR="001B2EC7" w:rsidRDefault="001B2EC7" w:rsidP="001C001B">
      <w:pPr>
        <w:spacing w:after="0" w:line="240" w:lineRule="auto"/>
        <w:ind w:left="5102"/>
        <w:rPr>
          <w:rFonts w:ascii="Times New Roman" w:eastAsia="Calibri" w:hAnsi="Times New Roman" w:cs="Times New Roman"/>
          <w:lang w:eastAsia="lt-LT"/>
        </w:rPr>
      </w:pPr>
    </w:p>
    <w:p w14:paraId="16193239" w14:textId="42180D28" w:rsidR="001B2EC7" w:rsidRDefault="001B2EC7" w:rsidP="001C001B">
      <w:pPr>
        <w:spacing w:after="0" w:line="240" w:lineRule="auto"/>
        <w:ind w:left="5102"/>
        <w:rPr>
          <w:rFonts w:ascii="Times New Roman" w:eastAsia="Calibri" w:hAnsi="Times New Roman" w:cs="Times New Roman"/>
          <w:lang w:eastAsia="lt-LT"/>
        </w:rPr>
      </w:pPr>
    </w:p>
    <w:p w14:paraId="2FBDA048" w14:textId="77777777" w:rsidR="001B2EC7" w:rsidRPr="00740ECA" w:rsidRDefault="001B2EC7" w:rsidP="001C001B">
      <w:pPr>
        <w:spacing w:after="0" w:line="240" w:lineRule="auto"/>
        <w:ind w:left="5102"/>
        <w:rPr>
          <w:rFonts w:ascii="Times New Roman" w:eastAsia="Calibri" w:hAnsi="Times New Roman" w:cs="Times New Roman"/>
          <w:lang w:eastAsia="lt-LT"/>
        </w:rPr>
      </w:pPr>
    </w:p>
    <w:p w14:paraId="50B781FA" w14:textId="77777777" w:rsidR="001C001B" w:rsidRPr="00740ECA" w:rsidRDefault="001C001B" w:rsidP="001C001B">
      <w:pPr>
        <w:spacing w:after="0" w:line="240" w:lineRule="auto"/>
        <w:ind w:left="3600" w:firstLine="720"/>
        <w:jc w:val="right"/>
        <w:rPr>
          <w:rFonts w:ascii="Times New Roman" w:eastAsia="Calibri" w:hAnsi="Times New Roman" w:cs="Times New Roman"/>
        </w:rPr>
      </w:pPr>
      <w:r w:rsidRPr="00740ECA">
        <w:rPr>
          <w:rFonts w:ascii="Times New Roman" w:eastAsia="Calibri" w:hAnsi="Times New Roman" w:cs="Times New Roman"/>
        </w:rPr>
        <w:t>Konkurso sąlygų</w:t>
      </w:r>
    </w:p>
    <w:p w14:paraId="2B022B43" w14:textId="77777777" w:rsidR="001C001B" w:rsidRPr="00740ECA" w:rsidRDefault="001C001B" w:rsidP="001C001B">
      <w:pPr>
        <w:spacing w:after="200" w:line="276" w:lineRule="auto"/>
        <w:ind w:left="6480" w:firstLine="1296"/>
        <w:jc w:val="center"/>
        <w:rPr>
          <w:rFonts w:ascii="Times New Roman" w:eastAsia="Calibri" w:hAnsi="Times New Roman" w:cs="Times New Roman"/>
        </w:rPr>
      </w:pPr>
      <w:r w:rsidRPr="00740ECA">
        <w:rPr>
          <w:rFonts w:ascii="Times New Roman" w:eastAsia="Calibri" w:hAnsi="Times New Roman" w:cs="Times New Roman"/>
        </w:rPr>
        <w:t>Priedas Nr. 4</w:t>
      </w:r>
    </w:p>
    <w:p w14:paraId="0D428235" w14:textId="77777777" w:rsidR="001C001B" w:rsidRPr="00740ECA" w:rsidRDefault="001C001B" w:rsidP="001C001B">
      <w:pPr>
        <w:spacing w:after="200" w:line="276" w:lineRule="auto"/>
        <w:jc w:val="center"/>
        <w:rPr>
          <w:rFonts w:ascii="Times New Roman" w:eastAsia="Calibri" w:hAnsi="Times New Roman" w:cs="Times New Roman"/>
          <w:b/>
        </w:rPr>
      </w:pPr>
      <w:r w:rsidRPr="00740ECA">
        <w:rPr>
          <w:rFonts w:ascii="Times New Roman" w:eastAsia="Times New Roman" w:hAnsi="Times New Roman" w:cs="Times New Roman"/>
          <w:b/>
        </w:rPr>
        <w:t>Prekių viešojo pirkimo-pardavimo sutarties projektas</w:t>
      </w:r>
      <w:r w:rsidRPr="00740ECA">
        <w:rPr>
          <w:rFonts w:ascii="Times New Roman" w:eastAsia="Calibri" w:hAnsi="Times New Roman" w:cs="Times New Roman"/>
          <w:b/>
        </w:rPr>
        <w:t xml:space="preserve"> </w:t>
      </w:r>
    </w:p>
    <w:p w14:paraId="4B89EF10" w14:textId="77777777" w:rsidR="001C001B" w:rsidRPr="00740ECA" w:rsidRDefault="001C001B" w:rsidP="001C001B">
      <w:pPr>
        <w:spacing w:after="200" w:line="276" w:lineRule="auto"/>
        <w:jc w:val="center"/>
        <w:rPr>
          <w:rFonts w:ascii="Times New Roman" w:eastAsia="Calibri" w:hAnsi="Times New Roman" w:cs="Times New Roman"/>
          <w:i/>
        </w:rPr>
      </w:pPr>
      <w:r w:rsidRPr="00740ECA">
        <w:rPr>
          <w:rFonts w:ascii="Times New Roman" w:eastAsia="Calibri" w:hAnsi="Times New Roman" w:cs="Times New Roman"/>
          <w:i/>
        </w:rPr>
        <w:t>(pateikiamas atskiru dokumentu)</w:t>
      </w:r>
    </w:p>
    <w:p w14:paraId="05A5216B" w14:textId="77777777" w:rsidR="001C001B" w:rsidRPr="00740ECA" w:rsidRDefault="001C001B" w:rsidP="001C001B">
      <w:pPr>
        <w:spacing w:after="200" w:line="276" w:lineRule="auto"/>
        <w:jc w:val="center"/>
        <w:rPr>
          <w:rFonts w:ascii="Times New Roman" w:eastAsia="Calibri" w:hAnsi="Times New Roman" w:cs="Times New Roman"/>
          <w:i/>
        </w:rPr>
      </w:pPr>
    </w:p>
    <w:p w14:paraId="2AFFA8DD" w14:textId="77777777" w:rsidR="001C001B" w:rsidRPr="00740ECA" w:rsidRDefault="001C001B" w:rsidP="001C001B">
      <w:pPr>
        <w:spacing w:after="200" w:line="276" w:lineRule="auto"/>
        <w:jc w:val="center"/>
        <w:rPr>
          <w:rFonts w:ascii="Times New Roman" w:eastAsia="Calibri" w:hAnsi="Times New Roman" w:cs="Times New Roman"/>
          <w:i/>
        </w:rPr>
      </w:pPr>
    </w:p>
    <w:p w14:paraId="2CFDF975" w14:textId="77777777" w:rsidR="001C001B" w:rsidRPr="00740ECA" w:rsidRDefault="001C001B" w:rsidP="001C001B">
      <w:pPr>
        <w:spacing w:after="200" w:line="276" w:lineRule="auto"/>
        <w:jc w:val="center"/>
        <w:rPr>
          <w:rFonts w:ascii="Times New Roman" w:eastAsia="Calibri" w:hAnsi="Times New Roman" w:cs="Times New Roman"/>
          <w:i/>
        </w:rPr>
      </w:pPr>
    </w:p>
    <w:p w14:paraId="2657C8CF" w14:textId="77777777" w:rsidR="001C001B" w:rsidRPr="00740ECA" w:rsidRDefault="001C001B" w:rsidP="001C001B">
      <w:pPr>
        <w:spacing w:after="200" w:line="276" w:lineRule="auto"/>
        <w:jc w:val="center"/>
        <w:rPr>
          <w:rFonts w:ascii="Times New Roman" w:eastAsia="Calibri" w:hAnsi="Times New Roman" w:cs="Times New Roman"/>
          <w:i/>
        </w:rPr>
      </w:pPr>
    </w:p>
    <w:p w14:paraId="10BF75BC" w14:textId="77777777" w:rsidR="001C001B" w:rsidRPr="00740ECA" w:rsidRDefault="001C001B" w:rsidP="001C001B">
      <w:pPr>
        <w:spacing w:after="200" w:line="276" w:lineRule="auto"/>
        <w:jc w:val="center"/>
        <w:rPr>
          <w:rFonts w:ascii="Times New Roman" w:eastAsia="Calibri" w:hAnsi="Times New Roman" w:cs="Times New Roman"/>
          <w:i/>
        </w:rPr>
      </w:pPr>
    </w:p>
    <w:p w14:paraId="1C145A2E" w14:textId="77777777" w:rsidR="001C001B" w:rsidRPr="00740ECA" w:rsidRDefault="001C001B" w:rsidP="001C001B">
      <w:pPr>
        <w:spacing w:after="200" w:line="276" w:lineRule="auto"/>
        <w:jc w:val="center"/>
        <w:rPr>
          <w:rFonts w:ascii="Times New Roman" w:eastAsia="Calibri" w:hAnsi="Times New Roman" w:cs="Times New Roman"/>
          <w:i/>
        </w:rPr>
      </w:pPr>
    </w:p>
    <w:p w14:paraId="53D468FB" w14:textId="77777777" w:rsidR="001C001B" w:rsidRPr="00740ECA" w:rsidRDefault="001C001B" w:rsidP="001C001B">
      <w:pPr>
        <w:spacing w:after="200" w:line="276" w:lineRule="auto"/>
        <w:jc w:val="center"/>
        <w:rPr>
          <w:rFonts w:ascii="Times New Roman" w:eastAsia="Calibri" w:hAnsi="Times New Roman" w:cs="Times New Roman"/>
          <w:i/>
        </w:rPr>
      </w:pPr>
    </w:p>
    <w:p w14:paraId="16CC4FF6" w14:textId="77777777" w:rsidR="001C001B" w:rsidRPr="00740ECA" w:rsidRDefault="001C001B" w:rsidP="001C001B">
      <w:pPr>
        <w:spacing w:after="200" w:line="276" w:lineRule="auto"/>
        <w:jc w:val="center"/>
        <w:rPr>
          <w:rFonts w:ascii="Times New Roman" w:eastAsia="Calibri" w:hAnsi="Times New Roman" w:cs="Times New Roman"/>
          <w:i/>
        </w:rPr>
      </w:pPr>
    </w:p>
    <w:p w14:paraId="37243DA0" w14:textId="77777777" w:rsidR="001C001B" w:rsidRPr="00740ECA" w:rsidRDefault="001C001B" w:rsidP="001C001B">
      <w:pPr>
        <w:spacing w:after="200" w:line="276" w:lineRule="auto"/>
        <w:jc w:val="center"/>
        <w:rPr>
          <w:rFonts w:ascii="Times New Roman" w:eastAsia="Calibri" w:hAnsi="Times New Roman" w:cs="Times New Roman"/>
          <w:i/>
        </w:rPr>
      </w:pPr>
    </w:p>
    <w:p w14:paraId="045CF1E1" w14:textId="77777777" w:rsidR="001C001B" w:rsidRPr="00740ECA" w:rsidRDefault="001C001B" w:rsidP="001C001B">
      <w:pPr>
        <w:spacing w:after="200" w:line="276" w:lineRule="auto"/>
        <w:jc w:val="center"/>
        <w:rPr>
          <w:rFonts w:ascii="Times New Roman" w:eastAsia="Calibri" w:hAnsi="Times New Roman" w:cs="Times New Roman"/>
          <w:i/>
        </w:rPr>
      </w:pPr>
    </w:p>
    <w:p w14:paraId="7CB7F48A" w14:textId="77777777" w:rsidR="001C001B" w:rsidRPr="00740ECA" w:rsidRDefault="001C001B" w:rsidP="001C001B">
      <w:pPr>
        <w:spacing w:after="200" w:line="276" w:lineRule="auto"/>
        <w:jc w:val="center"/>
        <w:rPr>
          <w:rFonts w:ascii="Times New Roman" w:eastAsia="Calibri" w:hAnsi="Times New Roman" w:cs="Times New Roman"/>
          <w:i/>
        </w:rPr>
      </w:pPr>
    </w:p>
    <w:p w14:paraId="382D4DFD" w14:textId="77777777" w:rsidR="001C001B" w:rsidRPr="00740ECA" w:rsidRDefault="001C001B" w:rsidP="001C001B">
      <w:pPr>
        <w:spacing w:after="200" w:line="276" w:lineRule="auto"/>
        <w:jc w:val="center"/>
        <w:rPr>
          <w:rFonts w:ascii="Times New Roman" w:eastAsia="Calibri" w:hAnsi="Times New Roman" w:cs="Times New Roman"/>
          <w:i/>
        </w:rPr>
      </w:pPr>
    </w:p>
    <w:p w14:paraId="3D15C67E" w14:textId="77777777" w:rsidR="001C001B" w:rsidRPr="00740ECA" w:rsidRDefault="001C001B" w:rsidP="001C001B">
      <w:pPr>
        <w:spacing w:after="200" w:line="276" w:lineRule="auto"/>
        <w:jc w:val="center"/>
        <w:rPr>
          <w:rFonts w:ascii="Times New Roman" w:eastAsia="Calibri" w:hAnsi="Times New Roman" w:cs="Times New Roman"/>
          <w:i/>
        </w:rPr>
      </w:pPr>
    </w:p>
    <w:p w14:paraId="076C929D" w14:textId="77777777" w:rsidR="001C001B" w:rsidRPr="00740ECA" w:rsidRDefault="001C001B" w:rsidP="001C001B">
      <w:pPr>
        <w:spacing w:after="200" w:line="276" w:lineRule="auto"/>
        <w:jc w:val="center"/>
        <w:rPr>
          <w:rFonts w:ascii="Times New Roman" w:eastAsia="Calibri" w:hAnsi="Times New Roman" w:cs="Times New Roman"/>
          <w:i/>
        </w:rPr>
      </w:pPr>
    </w:p>
    <w:p w14:paraId="6B414568" w14:textId="77777777" w:rsidR="001C001B" w:rsidRPr="00740ECA" w:rsidRDefault="001C001B" w:rsidP="001C001B">
      <w:pPr>
        <w:spacing w:after="200" w:line="276" w:lineRule="auto"/>
        <w:jc w:val="center"/>
        <w:rPr>
          <w:rFonts w:ascii="Times New Roman" w:eastAsia="Calibri" w:hAnsi="Times New Roman" w:cs="Times New Roman"/>
          <w:i/>
        </w:rPr>
      </w:pPr>
    </w:p>
    <w:p w14:paraId="4210A5B6" w14:textId="77777777" w:rsidR="001C001B" w:rsidRPr="00740ECA" w:rsidRDefault="001C001B" w:rsidP="001C001B">
      <w:pPr>
        <w:spacing w:after="200" w:line="276" w:lineRule="auto"/>
        <w:jc w:val="center"/>
        <w:rPr>
          <w:rFonts w:ascii="Times New Roman" w:eastAsia="Calibri" w:hAnsi="Times New Roman" w:cs="Times New Roman"/>
          <w:i/>
        </w:rPr>
      </w:pPr>
    </w:p>
    <w:p w14:paraId="13B20592" w14:textId="77777777" w:rsidR="001C001B" w:rsidRPr="00740ECA" w:rsidRDefault="001C001B" w:rsidP="001C001B">
      <w:pPr>
        <w:spacing w:after="200" w:line="276" w:lineRule="auto"/>
        <w:jc w:val="center"/>
        <w:rPr>
          <w:rFonts w:ascii="Times New Roman" w:eastAsia="Calibri" w:hAnsi="Times New Roman" w:cs="Times New Roman"/>
          <w:i/>
        </w:rPr>
      </w:pPr>
    </w:p>
    <w:p w14:paraId="2F8C6C56" w14:textId="77777777" w:rsidR="001C001B" w:rsidRPr="00740ECA" w:rsidRDefault="001C001B" w:rsidP="001C001B">
      <w:pPr>
        <w:spacing w:after="200" w:line="276" w:lineRule="auto"/>
        <w:jc w:val="center"/>
        <w:rPr>
          <w:rFonts w:ascii="Times New Roman" w:eastAsia="Calibri" w:hAnsi="Times New Roman" w:cs="Times New Roman"/>
          <w:i/>
        </w:rPr>
      </w:pPr>
    </w:p>
    <w:p w14:paraId="3924DEDB" w14:textId="77777777" w:rsidR="001C001B" w:rsidRPr="00740ECA" w:rsidRDefault="001C001B" w:rsidP="001C001B">
      <w:pPr>
        <w:spacing w:after="200" w:line="276" w:lineRule="auto"/>
        <w:jc w:val="center"/>
        <w:rPr>
          <w:rFonts w:ascii="Times New Roman" w:eastAsia="Calibri" w:hAnsi="Times New Roman" w:cs="Times New Roman"/>
          <w:i/>
        </w:rPr>
      </w:pPr>
    </w:p>
    <w:p w14:paraId="56865990" w14:textId="77777777" w:rsidR="001C001B" w:rsidRPr="00740ECA" w:rsidRDefault="001C001B" w:rsidP="001C001B">
      <w:pPr>
        <w:spacing w:after="200" w:line="276" w:lineRule="auto"/>
        <w:jc w:val="center"/>
        <w:rPr>
          <w:rFonts w:ascii="Times New Roman" w:eastAsia="Calibri" w:hAnsi="Times New Roman" w:cs="Times New Roman"/>
          <w:i/>
        </w:rPr>
      </w:pPr>
    </w:p>
    <w:p w14:paraId="7B26D9A0" w14:textId="77777777" w:rsidR="001C001B" w:rsidRPr="00740ECA" w:rsidRDefault="001C001B" w:rsidP="001C001B">
      <w:pPr>
        <w:spacing w:after="200" w:line="276" w:lineRule="auto"/>
        <w:jc w:val="center"/>
        <w:rPr>
          <w:rFonts w:ascii="Times New Roman" w:eastAsia="Calibri" w:hAnsi="Times New Roman" w:cs="Times New Roman"/>
          <w:i/>
        </w:rPr>
      </w:pPr>
    </w:p>
    <w:p w14:paraId="1C77DA0B" w14:textId="77777777" w:rsidR="001C001B" w:rsidRPr="00740ECA" w:rsidRDefault="001C001B" w:rsidP="001C001B">
      <w:pPr>
        <w:spacing w:after="200" w:line="276" w:lineRule="auto"/>
        <w:rPr>
          <w:rFonts w:ascii="Times New Roman" w:eastAsia="Calibri" w:hAnsi="Times New Roman" w:cs="Times New Roman"/>
          <w:i/>
        </w:rPr>
      </w:pPr>
    </w:p>
    <w:p w14:paraId="3CF4A8D8" w14:textId="77777777" w:rsidR="001C001B" w:rsidRPr="00740ECA" w:rsidRDefault="001C001B" w:rsidP="001C001B">
      <w:pPr>
        <w:shd w:val="clear" w:color="auto" w:fill="FFFFFF"/>
        <w:spacing w:after="0" w:line="240" w:lineRule="auto"/>
        <w:jc w:val="both"/>
        <w:rPr>
          <w:rFonts w:ascii="Times New Roman" w:eastAsia="Calibri" w:hAnsi="Times New Roman" w:cs="Times New Roman"/>
          <w:b/>
          <w:i/>
          <w:color w:val="000000"/>
          <w:lang w:eastAsia="lt-LT"/>
        </w:rPr>
      </w:pPr>
    </w:p>
    <w:p w14:paraId="10FE3FF0" w14:textId="77777777" w:rsidR="001C001B" w:rsidRPr="00740ECA" w:rsidRDefault="001C001B" w:rsidP="001C001B">
      <w:pPr>
        <w:spacing w:after="0" w:line="240" w:lineRule="auto"/>
        <w:rPr>
          <w:rFonts w:ascii="Times New Roman" w:eastAsia="Calibri" w:hAnsi="Times New Roman" w:cs="Times New Roman"/>
        </w:rPr>
      </w:pPr>
    </w:p>
    <w:p w14:paraId="04E78906" w14:textId="77777777" w:rsidR="001C001B" w:rsidRPr="00740ECA" w:rsidRDefault="001C001B" w:rsidP="001C001B">
      <w:pPr>
        <w:rPr>
          <w:rFonts w:ascii="Times New Roman" w:hAnsi="Times New Roman" w:cs="Times New Roman"/>
        </w:rPr>
      </w:pPr>
    </w:p>
    <w:p w14:paraId="10D012DA" w14:textId="77777777" w:rsidR="00BC330F" w:rsidRPr="00740ECA" w:rsidRDefault="00BC330F" w:rsidP="00BC330F">
      <w:pPr>
        <w:spacing w:after="0" w:line="240" w:lineRule="auto"/>
        <w:ind w:left="6542" w:right="305" w:firstLine="658"/>
        <w:jc w:val="both"/>
        <w:rPr>
          <w:rFonts w:ascii="Times New Roman" w:eastAsia="Calibri" w:hAnsi="Times New Roman" w:cs="Times New Roman"/>
          <w:lang w:eastAsia="lt-LT"/>
        </w:rPr>
      </w:pPr>
    </w:p>
    <w:sectPr w:rsidR="00BC330F" w:rsidRPr="00740ECA" w:rsidSect="001B6291">
      <w:footerReference w:type="default" r:id="rId2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4B71D" w14:textId="77777777" w:rsidR="00F12496" w:rsidRPr="003319F0" w:rsidRDefault="00F12496" w:rsidP="00BC330F">
      <w:pPr>
        <w:spacing w:after="0" w:line="240" w:lineRule="auto"/>
      </w:pPr>
      <w:r w:rsidRPr="003319F0">
        <w:separator/>
      </w:r>
    </w:p>
  </w:endnote>
  <w:endnote w:type="continuationSeparator" w:id="0">
    <w:p w14:paraId="12737D75" w14:textId="77777777" w:rsidR="00F12496" w:rsidRPr="003319F0" w:rsidRDefault="00F12496" w:rsidP="00BC330F">
      <w:pPr>
        <w:spacing w:after="0" w:line="240" w:lineRule="auto"/>
      </w:pPr>
      <w:r w:rsidRPr="003319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Times New Roman Bold">
    <w:panose1 w:val="02020803070505020304"/>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652459"/>
      <w:docPartObj>
        <w:docPartGallery w:val="Page Numbers (Bottom of Page)"/>
        <w:docPartUnique/>
      </w:docPartObj>
    </w:sdtPr>
    <w:sdtEndPr/>
    <w:sdtContent>
      <w:p w14:paraId="425B2BCF" w14:textId="0BC4AA5E" w:rsidR="00E53B2B" w:rsidRPr="003319F0" w:rsidRDefault="00E53B2B">
        <w:pPr>
          <w:pStyle w:val="Footer"/>
          <w:jc w:val="center"/>
        </w:pPr>
        <w:r w:rsidRPr="003319F0">
          <w:fldChar w:fldCharType="begin"/>
        </w:r>
        <w:r w:rsidRPr="003319F0">
          <w:instrText>PAGE   \* MERGEFORMAT</w:instrText>
        </w:r>
        <w:r w:rsidRPr="003319F0">
          <w:fldChar w:fldCharType="separate"/>
        </w:r>
        <w:r w:rsidR="0025627D">
          <w:rPr>
            <w:noProof/>
          </w:rPr>
          <w:t>32</w:t>
        </w:r>
        <w:r w:rsidRPr="003319F0">
          <w:fldChar w:fldCharType="end"/>
        </w:r>
      </w:p>
    </w:sdtContent>
  </w:sdt>
  <w:p w14:paraId="3EAC6E14" w14:textId="77777777" w:rsidR="00E53B2B" w:rsidRPr="003319F0" w:rsidRDefault="00E53B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CCC3C" w14:textId="77777777" w:rsidR="00F12496" w:rsidRPr="003319F0" w:rsidRDefault="00F12496" w:rsidP="00BC330F">
      <w:pPr>
        <w:spacing w:after="0" w:line="240" w:lineRule="auto"/>
      </w:pPr>
      <w:r w:rsidRPr="003319F0">
        <w:separator/>
      </w:r>
    </w:p>
  </w:footnote>
  <w:footnote w:type="continuationSeparator" w:id="0">
    <w:p w14:paraId="706DF0AD" w14:textId="77777777" w:rsidR="00F12496" w:rsidRPr="003319F0" w:rsidRDefault="00F12496" w:rsidP="00BC330F">
      <w:pPr>
        <w:spacing w:after="0" w:line="240" w:lineRule="auto"/>
      </w:pPr>
      <w:r w:rsidRPr="003319F0">
        <w:continuationSeparator/>
      </w:r>
    </w:p>
  </w:footnote>
  <w:footnote w:id="1">
    <w:p w14:paraId="4A50ECB9" w14:textId="77777777" w:rsidR="00E53B2B" w:rsidRPr="003319F0" w:rsidRDefault="00E53B2B" w:rsidP="00E2013F">
      <w:pPr>
        <w:pStyle w:val="FootnoteText"/>
        <w:rPr>
          <w:lang w:val="lt-LT"/>
        </w:rPr>
      </w:pPr>
      <w:r w:rsidRPr="003319F0">
        <w:rPr>
          <w:rStyle w:val="FootnoteReference"/>
          <w:lang w:val="lt-LT"/>
        </w:rPr>
        <w:footnoteRef/>
      </w:r>
      <w:r w:rsidRPr="003319F0">
        <w:rPr>
          <w:lang w:val="lt-LT"/>
        </w:rPr>
        <w:t xml:space="preserve"> </w:t>
      </w:r>
      <w:hyperlink r:id="rId1" w:history="1">
        <w:r w:rsidRPr="003319F0">
          <w:rPr>
            <w:rStyle w:val="Hyperlink"/>
            <w:lang w:val="lt-LT"/>
          </w:rPr>
          <w:t>https://e-tar.lt/portal/lt/legalAct/66ae9a80883011ed8df094f359a60216/asr</w:t>
        </w:r>
      </w:hyperlink>
      <w:r w:rsidRPr="003319F0">
        <w:rPr>
          <w:lang w:val="lt-LT"/>
        </w:rPr>
        <w:t xml:space="preserve"> </w:t>
      </w:r>
    </w:p>
  </w:footnote>
  <w:footnote w:id="2">
    <w:p w14:paraId="0EC4957D" w14:textId="77777777" w:rsidR="00E53B2B" w:rsidRPr="00707494" w:rsidRDefault="00E53B2B" w:rsidP="00B60F4E">
      <w:pPr>
        <w:pStyle w:val="FootnoteText"/>
        <w:rPr>
          <w:lang w:val="lt-LT"/>
        </w:rPr>
      </w:pPr>
      <w:r w:rsidRPr="003319F0">
        <w:rPr>
          <w:rStyle w:val="FootnoteReference"/>
          <w:lang w:val="lt-LT"/>
        </w:rPr>
        <w:footnoteRef/>
      </w:r>
      <w:r w:rsidRPr="003319F0">
        <w:rPr>
          <w:lang w:val="lt-LT"/>
        </w:rPr>
        <w:t xml:space="preserve"> </w:t>
      </w:r>
      <w:hyperlink r:id="rId2" w:history="1">
        <w:r w:rsidRPr="003319F0">
          <w:rPr>
            <w:rStyle w:val="Hyperlink"/>
            <w:lang w:val="lt-LT"/>
          </w:rPr>
          <w:t>https://e-tar.lt/portal/lt/legalAct/66ae9a80883011ed8df094f359a60216/asr</w:t>
        </w:r>
      </w:hyperlink>
      <w:r w:rsidRPr="003319F0">
        <w:rPr>
          <w:lang w:val="lt-LT"/>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CE2EC2"/>
    <w:multiLevelType w:val="hybridMultilevel"/>
    <w:tmpl w:val="967B778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63D42C"/>
    <w:multiLevelType w:val="hybridMultilevel"/>
    <w:tmpl w:val="EA4ACD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8C8E95"/>
    <w:multiLevelType w:val="hybridMultilevel"/>
    <w:tmpl w:val="BB4B8B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9902CD8"/>
    <w:multiLevelType w:val="hybridMultilevel"/>
    <w:tmpl w:val="460113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6A3E29"/>
    <w:multiLevelType w:val="multilevel"/>
    <w:tmpl w:val="F54881D4"/>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6" w15:restartNumberingAfterBreak="0">
    <w:nsid w:val="0D9005A1"/>
    <w:multiLevelType w:val="multilevel"/>
    <w:tmpl w:val="DE666E0A"/>
    <w:lvl w:ilvl="0">
      <w:start w:val="8"/>
      <w:numFmt w:val="decimal"/>
      <w:lvlText w:val="%1."/>
      <w:lvlJc w:val="left"/>
      <w:pPr>
        <w:ind w:left="360" w:hanging="360"/>
      </w:pPr>
      <w:rPr>
        <w:rFonts w:eastAsia="Times New Roman" w:hint="default"/>
        <w:color w:val="000000"/>
      </w:rPr>
    </w:lvl>
    <w:lvl w:ilvl="1">
      <w:start w:val="1"/>
      <w:numFmt w:val="decimal"/>
      <w:lvlText w:val="%1.%2."/>
      <w:lvlJc w:val="left"/>
      <w:pPr>
        <w:ind w:left="4755" w:hanging="360"/>
      </w:pPr>
      <w:rPr>
        <w:rFonts w:eastAsia="Times New Roman" w:hint="default"/>
        <w:b w:val="0"/>
        <w:color w:val="000000"/>
      </w:rPr>
    </w:lvl>
    <w:lvl w:ilvl="2">
      <w:start w:val="1"/>
      <w:numFmt w:val="decimal"/>
      <w:lvlText w:val="%1.%2.%3."/>
      <w:lvlJc w:val="left"/>
      <w:pPr>
        <w:ind w:left="3420"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7" w15:restartNumberingAfterBreak="0">
    <w:nsid w:val="15CA1D02"/>
    <w:multiLevelType w:val="hybridMultilevel"/>
    <w:tmpl w:val="12A6C1EA"/>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8" w15:restartNumberingAfterBreak="0">
    <w:nsid w:val="15DE1FA3"/>
    <w:multiLevelType w:val="hybridMultilevel"/>
    <w:tmpl w:val="DB447E7A"/>
    <w:lvl w:ilvl="0" w:tplc="61B2469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E641B23"/>
    <w:multiLevelType w:val="multilevel"/>
    <w:tmpl w:val="8ABA8014"/>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0" w15:restartNumberingAfterBreak="0">
    <w:nsid w:val="268F64B2"/>
    <w:multiLevelType w:val="multilevel"/>
    <w:tmpl w:val="2A0A3B1E"/>
    <w:lvl w:ilvl="0">
      <w:start w:val="2"/>
      <w:numFmt w:val="decimal"/>
      <w:lvlText w:val="%1."/>
      <w:lvlJc w:val="left"/>
      <w:pPr>
        <w:ind w:left="360" w:hanging="360"/>
      </w:pPr>
      <w:rPr>
        <w:rFonts w:hint="default"/>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39475F"/>
    <w:multiLevelType w:val="multilevel"/>
    <w:tmpl w:val="873CB2C0"/>
    <w:lvl w:ilvl="0">
      <w:start w:val="2"/>
      <w:numFmt w:val="decimal"/>
      <w:lvlText w:val="%1."/>
      <w:lvlJc w:val="left"/>
      <w:pPr>
        <w:ind w:left="360" w:hanging="360"/>
      </w:pPr>
      <w:rPr>
        <w:rFonts w:eastAsia="Calibri" w:hint="default"/>
        <w:i w:val="0"/>
        <w:sz w:val="22"/>
        <w:szCs w:val="22"/>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C3E121C"/>
    <w:multiLevelType w:val="multilevel"/>
    <w:tmpl w:val="204A2FF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B77C1E"/>
    <w:multiLevelType w:val="hybridMultilevel"/>
    <w:tmpl w:val="E81E5F70"/>
    <w:lvl w:ilvl="0" w:tplc="C6147C72">
      <w:start w:val="1"/>
      <w:numFmt w:val="lowerLetter"/>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5" w15:restartNumberingAfterBreak="0">
    <w:nsid w:val="3DBB62B8"/>
    <w:multiLevelType w:val="multilevel"/>
    <w:tmpl w:val="A516C5F8"/>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Verdana" w:eastAsia="Times New Roman" w:hAnsi="Verdan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B9676DF"/>
    <w:multiLevelType w:val="multilevel"/>
    <w:tmpl w:val="AD9CE132"/>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Verdana" w:eastAsia="Times New Roman" w:hAnsi="Verdana"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F7E3FDB"/>
    <w:multiLevelType w:val="hybridMultilevel"/>
    <w:tmpl w:val="175C88D0"/>
    <w:lvl w:ilvl="0" w:tplc="7F94C37C">
      <w:start w:val="202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23" w15:restartNumberingAfterBreak="0">
    <w:nsid w:val="7DDA78BB"/>
    <w:multiLevelType w:val="multilevel"/>
    <w:tmpl w:val="F93C30CE"/>
    <w:lvl w:ilvl="0">
      <w:start w:val="1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C45EDF"/>
    <w:multiLevelType w:val="multilevel"/>
    <w:tmpl w:val="C58C359E"/>
    <w:lvl w:ilvl="0">
      <w:start w:val="12"/>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3"/>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1"/>
  </w:num>
  <w:num w:numId="7">
    <w:abstractNumId w:val="10"/>
  </w:num>
  <w:num w:numId="8">
    <w:abstractNumId w:val="11"/>
  </w:num>
  <w:num w:numId="9">
    <w:abstractNumId w:val="16"/>
  </w:num>
  <w:num w:numId="10">
    <w:abstractNumId w:val="7"/>
  </w:num>
  <w:num w:numId="11">
    <w:abstractNumId w:val="19"/>
  </w:num>
  <w:num w:numId="12">
    <w:abstractNumId w:val="1"/>
  </w:num>
  <w:num w:numId="13">
    <w:abstractNumId w:val="3"/>
  </w:num>
  <w:num w:numId="14">
    <w:abstractNumId w:val="2"/>
  </w:num>
  <w:num w:numId="15">
    <w:abstractNumId w:val="0"/>
  </w:num>
  <w:num w:numId="16">
    <w:abstractNumId w:val="13"/>
  </w:num>
  <w:num w:numId="17">
    <w:abstractNumId w:val="8"/>
  </w:num>
  <w:num w:numId="18">
    <w:abstractNumId w:val="6"/>
  </w:num>
  <w:num w:numId="19">
    <w:abstractNumId w:val="17"/>
  </w:num>
  <w:num w:numId="20">
    <w:abstractNumId w:val="12"/>
  </w:num>
  <w:num w:numId="21">
    <w:abstractNumId w:val="4"/>
  </w:num>
  <w:num w:numId="22">
    <w:abstractNumId w:val="15"/>
  </w:num>
  <w:num w:numId="23">
    <w:abstractNumId w:val="9"/>
  </w:num>
  <w:num w:numId="24">
    <w:abstractNumId w:val="23"/>
  </w:num>
  <w:num w:numId="2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0F"/>
    <w:rsid w:val="00001809"/>
    <w:rsid w:val="00005617"/>
    <w:rsid w:val="00015D1D"/>
    <w:rsid w:val="000160F1"/>
    <w:rsid w:val="00024413"/>
    <w:rsid w:val="00026401"/>
    <w:rsid w:val="000313F6"/>
    <w:rsid w:val="00033641"/>
    <w:rsid w:val="00033A88"/>
    <w:rsid w:val="00033E47"/>
    <w:rsid w:val="00033F0E"/>
    <w:rsid w:val="00035A96"/>
    <w:rsid w:val="00035EFD"/>
    <w:rsid w:val="00036A49"/>
    <w:rsid w:val="00036CED"/>
    <w:rsid w:val="00037A83"/>
    <w:rsid w:val="0004017C"/>
    <w:rsid w:val="000414DC"/>
    <w:rsid w:val="00041E04"/>
    <w:rsid w:val="00060C1A"/>
    <w:rsid w:val="00066451"/>
    <w:rsid w:val="00071496"/>
    <w:rsid w:val="0007426B"/>
    <w:rsid w:val="00074859"/>
    <w:rsid w:val="00075829"/>
    <w:rsid w:val="00097E29"/>
    <w:rsid w:val="000A0669"/>
    <w:rsid w:val="000B5D32"/>
    <w:rsid w:val="000D0D90"/>
    <w:rsid w:val="000D25DC"/>
    <w:rsid w:val="000D3186"/>
    <w:rsid w:val="000E70B6"/>
    <w:rsid w:val="000F3D58"/>
    <w:rsid w:val="00100720"/>
    <w:rsid w:val="0010670A"/>
    <w:rsid w:val="00106ED6"/>
    <w:rsid w:val="00107175"/>
    <w:rsid w:val="00111C01"/>
    <w:rsid w:val="0011492C"/>
    <w:rsid w:val="0012050F"/>
    <w:rsid w:val="001208B8"/>
    <w:rsid w:val="001223A1"/>
    <w:rsid w:val="00122E7F"/>
    <w:rsid w:val="00124696"/>
    <w:rsid w:val="0012674C"/>
    <w:rsid w:val="00142FC1"/>
    <w:rsid w:val="00144E82"/>
    <w:rsid w:val="0014733F"/>
    <w:rsid w:val="00151138"/>
    <w:rsid w:val="00151DD1"/>
    <w:rsid w:val="001520C6"/>
    <w:rsid w:val="00153AD6"/>
    <w:rsid w:val="00154127"/>
    <w:rsid w:val="0015552B"/>
    <w:rsid w:val="00156AE0"/>
    <w:rsid w:val="00160B5D"/>
    <w:rsid w:val="0016128E"/>
    <w:rsid w:val="001624C6"/>
    <w:rsid w:val="001759EF"/>
    <w:rsid w:val="001777D9"/>
    <w:rsid w:val="0019084E"/>
    <w:rsid w:val="00190B1F"/>
    <w:rsid w:val="00191C0B"/>
    <w:rsid w:val="001926CE"/>
    <w:rsid w:val="001A2045"/>
    <w:rsid w:val="001A567F"/>
    <w:rsid w:val="001A6A76"/>
    <w:rsid w:val="001A7DD3"/>
    <w:rsid w:val="001B02F6"/>
    <w:rsid w:val="001B2EC7"/>
    <w:rsid w:val="001B4904"/>
    <w:rsid w:val="001B515B"/>
    <w:rsid w:val="001B6291"/>
    <w:rsid w:val="001C001B"/>
    <w:rsid w:val="001D1826"/>
    <w:rsid w:val="00213762"/>
    <w:rsid w:val="00215E2C"/>
    <w:rsid w:val="0022130F"/>
    <w:rsid w:val="00225296"/>
    <w:rsid w:val="0022627B"/>
    <w:rsid w:val="002268E6"/>
    <w:rsid w:val="00231729"/>
    <w:rsid w:val="00231A4B"/>
    <w:rsid w:val="002329A4"/>
    <w:rsid w:val="00241F64"/>
    <w:rsid w:val="0025627D"/>
    <w:rsid w:val="002626B7"/>
    <w:rsid w:val="002678D0"/>
    <w:rsid w:val="002761D1"/>
    <w:rsid w:val="00283380"/>
    <w:rsid w:val="002856BB"/>
    <w:rsid w:val="00291161"/>
    <w:rsid w:val="00291316"/>
    <w:rsid w:val="002A19EB"/>
    <w:rsid w:val="002A21AB"/>
    <w:rsid w:val="002A4397"/>
    <w:rsid w:val="002B0F11"/>
    <w:rsid w:val="002B3121"/>
    <w:rsid w:val="002B7F71"/>
    <w:rsid w:val="002C36B8"/>
    <w:rsid w:val="002C3F47"/>
    <w:rsid w:val="002C5EAF"/>
    <w:rsid w:val="002D06D5"/>
    <w:rsid w:val="002D3B93"/>
    <w:rsid w:val="002D5F8A"/>
    <w:rsid w:val="002E11A0"/>
    <w:rsid w:val="002E5726"/>
    <w:rsid w:val="002F02E7"/>
    <w:rsid w:val="002F0630"/>
    <w:rsid w:val="002F1AD0"/>
    <w:rsid w:val="002F2DE8"/>
    <w:rsid w:val="0030437F"/>
    <w:rsid w:val="00304AF2"/>
    <w:rsid w:val="00304D13"/>
    <w:rsid w:val="00314200"/>
    <w:rsid w:val="00315146"/>
    <w:rsid w:val="003165A7"/>
    <w:rsid w:val="00322DAD"/>
    <w:rsid w:val="003319F0"/>
    <w:rsid w:val="003323A1"/>
    <w:rsid w:val="003332B0"/>
    <w:rsid w:val="003359C8"/>
    <w:rsid w:val="00344184"/>
    <w:rsid w:val="003500E9"/>
    <w:rsid w:val="00351BE8"/>
    <w:rsid w:val="00352686"/>
    <w:rsid w:val="00354022"/>
    <w:rsid w:val="00354936"/>
    <w:rsid w:val="00355DB8"/>
    <w:rsid w:val="00361B0E"/>
    <w:rsid w:val="00361DEC"/>
    <w:rsid w:val="003673C6"/>
    <w:rsid w:val="003677EF"/>
    <w:rsid w:val="00377E95"/>
    <w:rsid w:val="0039559B"/>
    <w:rsid w:val="003A1580"/>
    <w:rsid w:val="003B398F"/>
    <w:rsid w:val="003B72CF"/>
    <w:rsid w:val="003B74B1"/>
    <w:rsid w:val="003C18DC"/>
    <w:rsid w:val="003C4852"/>
    <w:rsid w:val="003D14CA"/>
    <w:rsid w:val="003D1CEA"/>
    <w:rsid w:val="003D3E21"/>
    <w:rsid w:val="003D4B02"/>
    <w:rsid w:val="003D6598"/>
    <w:rsid w:val="003D7DDD"/>
    <w:rsid w:val="003F330C"/>
    <w:rsid w:val="003F3500"/>
    <w:rsid w:val="003F5536"/>
    <w:rsid w:val="003F6D94"/>
    <w:rsid w:val="0040043E"/>
    <w:rsid w:val="00403C7C"/>
    <w:rsid w:val="0040437F"/>
    <w:rsid w:val="00411D41"/>
    <w:rsid w:val="0042148E"/>
    <w:rsid w:val="00427A4E"/>
    <w:rsid w:val="00430116"/>
    <w:rsid w:val="00430A73"/>
    <w:rsid w:val="00441428"/>
    <w:rsid w:val="00441EF0"/>
    <w:rsid w:val="00454075"/>
    <w:rsid w:val="004542AE"/>
    <w:rsid w:val="00454D00"/>
    <w:rsid w:val="00456DEA"/>
    <w:rsid w:val="0046067D"/>
    <w:rsid w:val="00464C5A"/>
    <w:rsid w:val="004734E4"/>
    <w:rsid w:val="0048292C"/>
    <w:rsid w:val="00491849"/>
    <w:rsid w:val="00494426"/>
    <w:rsid w:val="0049499F"/>
    <w:rsid w:val="00495CB7"/>
    <w:rsid w:val="00496EA7"/>
    <w:rsid w:val="004A34CC"/>
    <w:rsid w:val="004C0846"/>
    <w:rsid w:val="004E5A12"/>
    <w:rsid w:val="004F0102"/>
    <w:rsid w:val="004F42ED"/>
    <w:rsid w:val="00501525"/>
    <w:rsid w:val="00502DEF"/>
    <w:rsid w:val="00507718"/>
    <w:rsid w:val="0054196F"/>
    <w:rsid w:val="005525AC"/>
    <w:rsid w:val="00553688"/>
    <w:rsid w:val="00556314"/>
    <w:rsid w:val="00560101"/>
    <w:rsid w:val="00564548"/>
    <w:rsid w:val="00567372"/>
    <w:rsid w:val="0057599A"/>
    <w:rsid w:val="00584BC8"/>
    <w:rsid w:val="005945DD"/>
    <w:rsid w:val="005A1844"/>
    <w:rsid w:val="005A3670"/>
    <w:rsid w:val="005A5102"/>
    <w:rsid w:val="005B587A"/>
    <w:rsid w:val="005C1007"/>
    <w:rsid w:val="005C46F2"/>
    <w:rsid w:val="005C6862"/>
    <w:rsid w:val="005C6BEA"/>
    <w:rsid w:val="005D50EF"/>
    <w:rsid w:val="005E17C3"/>
    <w:rsid w:val="005E3B10"/>
    <w:rsid w:val="005E4976"/>
    <w:rsid w:val="005E6A14"/>
    <w:rsid w:val="005E763B"/>
    <w:rsid w:val="005F154C"/>
    <w:rsid w:val="00600A57"/>
    <w:rsid w:val="00601B66"/>
    <w:rsid w:val="0060641B"/>
    <w:rsid w:val="006148C8"/>
    <w:rsid w:val="006216B4"/>
    <w:rsid w:val="0062488C"/>
    <w:rsid w:val="0062550D"/>
    <w:rsid w:val="006274F2"/>
    <w:rsid w:val="00633196"/>
    <w:rsid w:val="0065766A"/>
    <w:rsid w:val="0066057B"/>
    <w:rsid w:val="00665068"/>
    <w:rsid w:val="0066772E"/>
    <w:rsid w:val="00667E24"/>
    <w:rsid w:val="0068139E"/>
    <w:rsid w:val="006821D1"/>
    <w:rsid w:val="00686E3D"/>
    <w:rsid w:val="00691275"/>
    <w:rsid w:val="006944C7"/>
    <w:rsid w:val="006A156A"/>
    <w:rsid w:val="006A4E25"/>
    <w:rsid w:val="006A58EF"/>
    <w:rsid w:val="006C3CF2"/>
    <w:rsid w:val="006D06A6"/>
    <w:rsid w:val="006D0D0C"/>
    <w:rsid w:val="006D1AAF"/>
    <w:rsid w:val="006E1435"/>
    <w:rsid w:val="006E4408"/>
    <w:rsid w:val="006E5291"/>
    <w:rsid w:val="006E7A97"/>
    <w:rsid w:val="006F6252"/>
    <w:rsid w:val="006F751C"/>
    <w:rsid w:val="006F75E7"/>
    <w:rsid w:val="006F7B8A"/>
    <w:rsid w:val="007042DB"/>
    <w:rsid w:val="00706D20"/>
    <w:rsid w:val="007134DB"/>
    <w:rsid w:val="00715C26"/>
    <w:rsid w:val="0072233E"/>
    <w:rsid w:val="007228E5"/>
    <w:rsid w:val="00731DF7"/>
    <w:rsid w:val="00740ECA"/>
    <w:rsid w:val="00743A00"/>
    <w:rsid w:val="00752F4C"/>
    <w:rsid w:val="00754B25"/>
    <w:rsid w:val="00757880"/>
    <w:rsid w:val="0076017D"/>
    <w:rsid w:val="00761024"/>
    <w:rsid w:val="00771E82"/>
    <w:rsid w:val="00776330"/>
    <w:rsid w:val="00777F4B"/>
    <w:rsid w:val="007877B5"/>
    <w:rsid w:val="007925AB"/>
    <w:rsid w:val="007A471A"/>
    <w:rsid w:val="007B5965"/>
    <w:rsid w:val="007C320F"/>
    <w:rsid w:val="007C62C0"/>
    <w:rsid w:val="007C704A"/>
    <w:rsid w:val="007D23F0"/>
    <w:rsid w:val="007D4DB2"/>
    <w:rsid w:val="007D6087"/>
    <w:rsid w:val="007D6B44"/>
    <w:rsid w:val="007D6F9E"/>
    <w:rsid w:val="007E2649"/>
    <w:rsid w:val="007E55A4"/>
    <w:rsid w:val="00801736"/>
    <w:rsid w:val="008069F2"/>
    <w:rsid w:val="00812A1C"/>
    <w:rsid w:val="00815DE0"/>
    <w:rsid w:val="00816C04"/>
    <w:rsid w:val="00817A0B"/>
    <w:rsid w:val="0082142E"/>
    <w:rsid w:val="00822843"/>
    <w:rsid w:val="008317EE"/>
    <w:rsid w:val="00836972"/>
    <w:rsid w:val="00840868"/>
    <w:rsid w:val="0085022F"/>
    <w:rsid w:val="008508E0"/>
    <w:rsid w:val="00855235"/>
    <w:rsid w:val="00860F67"/>
    <w:rsid w:val="008737F6"/>
    <w:rsid w:val="00874462"/>
    <w:rsid w:val="0087538B"/>
    <w:rsid w:val="008760A6"/>
    <w:rsid w:val="008A1D57"/>
    <w:rsid w:val="008A23F1"/>
    <w:rsid w:val="008A3DD8"/>
    <w:rsid w:val="008A5326"/>
    <w:rsid w:val="008B0D46"/>
    <w:rsid w:val="008B0E04"/>
    <w:rsid w:val="008B1149"/>
    <w:rsid w:val="008B1392"/>
    <w:rsid w:val="008B36CF"/>
    <w:rsid w:val="008D07BF"/>
    <w:rsid w:val="008E2BDF"/>
    <w:rsid w:val="008E5C76"/>
    <w:rsid w:val="008F11D6"/>
    <w:rsid w:val="008F3DCE"/>
    <w:rsid w:val="00904BF8"/>
    <w:rsid w:val="0090578E"/>
    <w:rsid w:val="00907386"/>
    <w:rsid w:val="00910366"/>
    <w:rsid w:val="00911B46"/>
    <w:rsid w:val="00912F3E"/>
    <w:rsid w:val="00914E1E"/>
    <w:rsid w:val="00924DD0"/>
    <w:rsid w:val="00934EDA"/>
    <w:rsid w:val="00937FEE"/>
    <w:rsid w:val="00947136"/>
    <w:rsid w:val="00956EC7"/>
    <w:rsid w:val="00957357"/>
    <w:rsid w:val="0095767C"/>
    <w:rsid w:val="00962AED"/>
    <w:rsid w:val="0096438B"/>
    <w:rsid w:val="00964948"/>
    <w:rsid w:val="00973622"/>
    <w:rsid w:val="00977E69"/>
    <w:rsid w:val="00981CD3"/>
    <w:rsid w:val="0098650D"/>
    <w:rsid w:val="00992487"/>
    <w:rsid w:val="00994407"/>
    <w:rsid w:val="009A0BCF"/>
    <w:rsid w:val="009A57B4"/>
    <w:rsid w:val="009B35F5"/>
    <w:rsid w:val="009C15A6"/>
    <w:rsid w:val="009C4673"/>
    <w:rsid w:val="009C67EE"/>
    <w:rsid w:val="009D68B6"/>
    <w:rsid w:val="009E1A8C"/>
    <w:rsid w:val="009E1D80"/>
    <w:rsid w:val="009E277C"/>
    <w:rsid w:val="009E2E5B"/>
    <w:rsid w:val="009E41B3"/>
    <w:rsid w:val="00A0015C"/>
    <w:rsid w:val="00A00F16"/>
    <w:rsid w:val="00A0462D"/>
    <w:rsid w:val="00A061F7"/>
    <w:rsid w:val="00A20809"/>
    <w:rsid w:val="00A26D3C"/>
    <w:rsid w:val="00A46290"/>
    <w:rsid w:val="00A62C23"/>
    <w:rsid w:val="00A62D3E"/>
    <w:rsid w:val="00A66396"/>
    <w:rsid w:val="00A66BF2"/>
    <w:rsid w:val="00A7036F"/>
    <w:rsid w:val="00A760AA"/>
    <w:rsid w:val="00A911B3"/>
    <w:rsid w:val="00A9598E"/>
    <w:rsid w:val="00AA3A1F"/>
    <w:rsid w:val="00AA5B8D"/>
    <w:rsid w:val="00AB1E46"/>
    <w:rsid w:val="00AC1F62"/>
    <w:rsid w:val="00AC568D"/>
    <w:rsid w:val="00AD08F2"/>
    <w:rsid w:val="00AD5081"/>
    <w:rsid w:val="00AD74CE"/>
    <w:rsid w:val="00AF2CF7"/>
    <w:rsid w:val="00AF5C66"/>
    <w:rsid w:val="00AF6FAC"/>
    <w:rsid w:val="00AF7238"/>
    <w:rsid w:val="00B000EC"/>
    <w:rsid w:val="00B00AD5"/>
    <w:rsid w:val="00B0258F"/>
    <w:rsid w:val="00B2046D"/>
    <w:rsid w:val="00B319A8"/>
    <w:rsid w:val="00B37752"/>
    <w:rsid w:val="00B441AB"/>
    <w:rsid w:val="00B464CB"/>
    <w:rsid w:val="00B4730E"/>
    <w:rsid w:val="00B47FAA"/>
    <w:rsid w:val="00B50339"/>
    <w:rsid w:val="00B52EE6"/>
    <w:rsid w:val="00B53FA6"/>
    <w:rsid w:val="00B553E1"/>
    <w:rsid w:val="00B555D1"/>
    <w:rsid w:val="00B57D1D"/>
    <w:rsid w:val="00B60F4E"/>
    <w:rsid w:val="00B65890"/>
    <w:rsid w:val="00B738C0"/>
    <w:rsid w:val="00B80F31"/>
    <w:rsid w:val="00B8558D"/>
    <w:rsid w:val="00B92487"/>
    <w:rsid w:val="00BA1D3C"/>
    <w:rsid w:val="00BA59DD"/>
    <w:rsid w:val="00BA605B"/>
    <w:rsid w:val="00BB302D"/>
    <w:rsid w:val="00BC03E1"/>
    <w:rsid w:val="00BC0F86"/>
    <w:rsid w:val="00BC330F"/>
    <w:rsid w:val="00BC45CF"/>
    <w:rsid w:val="00BD223C"/>
    <w:rsid w:val="00BD47C7"/>
    <w:rsid w:val="00BD57A6"/>
    <w:rsid w:val="00BD66FF"/>
    <w:rsid w:val="00BE42FE"/>
    <w:rsid w:val="00BE6E5E"/>
    <w:rsid w:val="00BE7419"/>
    <w:rsid w:val="00BF12F6"/>
    <w:rsid w:val="00BF509D"/>
    <w:rsid w:val="00BF7805"/>
    <w:rsid w:val="00C07D7D"/>
    <w:rsid w:val="00C205DA"/>
    <w:rsid w:val="00C21BEF"/>
    <w:rsid w:val="00C2527D"/>
    <w:rsid w:val="00C262BB"/>
    <w:rsid w:val="00C27C9A"/>
    <w:rsid w:val="00C32F91"/>
    <w:rsid w:val="00C42C2E"/>
    <w:rsid w:val="00C46959"/>
    <w:rsid w:val="00C5551A"/>
    <w:rsid w:val="00C6038D"/>
    <w:rsid w:val="00C617EF"/>
    <w:rsid w:val="00C640A6"/>
    <w:rsid w:val="00C64BA3"/>
    <w:rsid w:val="00C70C0F"/>
    <w:rsid w:val="00C71CC4"/>
    <w:rsid w:val="00C72483"/>
    <w:rsid w:val="00C72593"/>
    <w:rsid w:val="00C72667"/>
    <w:rsid w:val="00C726B5"/>
    <w:rsid w:val="00C764C5"/>
    <w:rsid w:val="00C922F7"/>
    <w:rsid w:val="00C9255B"/>
    <w:rsid w:val="00CA667F"/>
    <w:rsid w:val="00CB344D"/>
    <w:rsid w:val="00CB55CD"/>
    <w:rsid w:val="00CD1282"/>
    <w:rsid w:val="00D01F8B"/>
    <w:rsid w:val="00D03163"/>
    <w:rsid w:val="00D065DA"/>
    <w:rsid w:val="00D0712E"/>
    <w:rsid w:val="00D11791"/>
    <w:rsid w:val="00D164FB"/>
    <w:rsid w:val="00D20491"/>
    <w:rsid w:val="00D21D6A"/>
    <w:rsid w:val="00D25556"/>
    <w:rsid w:val="00D359FF"/>
    <w:rsid w:val="00D422A0"/>
    <w:rsid w:val="00D5081D"/>
    <w:rsid w:val="00D54675"/>
    <w:rsid w:val="00D65AB2"/>
    <w:rsid w:val="00D72131"/>
    <w:rsid w:val="00D741FE"/>
    <w:rsid w:val="00D74827"/>
    <w:rsid w:val="00D76B57"/>
    <w:rsid w:val="00D8071D"/>
    <w:rsid w:val="00D83F73"/>
    <w:rsid w:val="00D864B9"/>
    <w:rsid w:val="00D927A7"/>
    <w:rsid w:val="00D9314B"/>
    <w:rsid w:val="00D948B6"/>
    <w:rsid w:val="00DB31C1"/>
    <w:rsid w:val="00DC40E7"/>
    <w:rsid w:val="00DD6477"/>
    <w:rsid w:val="00DD786A"/>
    <w:rsid w:val="00DE1023"/>
    <w:rsid w:val="00DE498C"/>
    <w:rsid w:val="00DF25F5"/>
    <w:rsid w:val="00DF66DD"/>
    <w:rsid w:val="00DF6CB1"/>
    <w:rsid w:val="00E10B46"/>
    <w:rsid w:val="00E14836"/>
    <w:rsid w:val="00E14EB5"/>
    <w:rsid w:val="00E16AD0"/>
    <w:rsid w:val="00E2013F"/>
    <w:rsid w:val="00E2250E"/>
    <w:rsid w:val="00E23FBF"/>
    <w:rsid w:val="00E31A1C"/>
    <w:rsid w:val="00E32BBF"/>
    <w:rsid w:val="00E369E8"/>
    <w:rsid w:val="00E46310"/>
    <w:rsid w:val="00E53B2B"/>
    <w:rsid w:val="00E55965"/>
    <w:rsid w:val="00E62E15"/>
    <w:rsid w:val="00E64E01"/>
    <w:rsid w:val="00E773A7"/>
    <w:rsid w:val="00E809B5"/>
    <w:rsid w:val="00E851AB"/>
    <w:rsid w:val="00E866A3"/>
    <w:rsid w:val="00E92F1E"/>
    <w:rsid w:val="00E93312"/>
    <w:rsid w:val="00E957AB"/>
    <w:rsid w:val="00EA6293"/>
    <w:rsid w:val="00EB0A60"/>
    <w:rsid w:val="00EB1D36"/>
    <w:rsid w:val="00EB2E61"/>
    <w:rsid w:val="00EB5EB7"/>
    <w:rsid w:val="00EC004E"/>
    <w:rsid w:val="00EC23E9"/>
    <w:rsid w:val="00ED1321"/>
    <w:rsid w:val="00ED340D"/>
    <w:rsid w:val="00ED5348"/>
    <w:rsid w:val="00ED5413"/>
    <w:rsid w:val="00ED5904"/>
    <w:rsid w:val="00ED597B"/>
    <w:rsid w:val="00ED5C65"/>
    <w:rsid w:val="00ED7AE5"/>
    <w:rsid w:val="00EE28B4"/>
    <w:rsid w:val="00EE310C"/>
    <w:rsid w:val="00EE54DA"/>
    <w:rsid w:val="00EE5D41"/>
    <w:rsid w:val="00EF0B3C"/>
    <w:rsid w:val="00EF60A4"/>
    <w:rsid w:val="00F01239"/>
    <w:rsid w:val="00F012A5"/>
    <w:rsid w:val="00F015C7"/>
    <w:rsid w:val="00F12496"/>
    <w:rsid w:val="00F155E0"/>
    <w:rsid w:val="00F23791"/>
    <w:rsid w:val="00F26BCC"/>
    <w:rsid w:val="00F30018"/>
    <w:rsid w:val="00F34CD3"/>
    <w:rsid w:val="00F37BBB"/>
    <w:rsid w:val="00F40E26"/>
    <w:rsid w:val="00F4248E"/>
    <w:rsid w:val="00F54CBF"/>
    <w:rsid w:val="00F61B7C"/>
    <w:rsid w:val="00F61FA6"/>
    <w:rsid w:val="00F6732E"/>
    <w:rsid w:val="00F81236"/>
    <w:rsid w:val="00F949E9"/>
    <w:rsid w:val="00FB3C0D"/>
    <w:rsid w:val="00FB5E11"/>
    <w:rsid w:val="00FC44D1"/>
    <w:rsid w:val="00FD1A7B"/>
    <w:rsid w:val="00FD1B5E"/>
    <w:rsid w:val="00FE3CCC"/>
    <w:rsid w:val="00FE439A"/>
    <w:rsid w:val="00FE5C06"/>
    <w:rsid w:val="00FE6381"/>
    <w:rsid w:val="00FE7424"/>
    <w:rsid w:val="00FF006D"/>
    <w:rsid w:val="00FF75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aliases w:val="Vesta lentele"/>
    <w:basedOn w:val="TableNormal"/>
    <w:uiPriority w:val="5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customStyle="1" w:styleId="UnresolvedMention2">
    <w:name w:val="Unresolved Mention2"/>
    <w:basedOn w:val="DefaultParagraphFont"/>
    <w:uiPriority w:val="99"/>
    <w:semiHidden/>
    <w:unhideWhenUsed/>
    <w:rsid w:val="00BC330F"/>
    <w:rPr>
      <w:color w:val="605E5C"/>
      <w:shd w:val="clear" w:color="auto" w:fill="E1DFDD"/>
    </w:rPr>
  </w:style>
  <w:style w:type="numbering" w:customStyle="1" w:styleId="NoList2">
    <w:name w:val="No List2"/>
    <w:next w:val="NoList"/>
    <w:uiPriority w:val="99"/>
    <w:semiHidden/>
    <w:unhideWhenUsed/>
    <w:rsid w:val="002F02E7"/>
  </w:style>
  <w:style w:type="numbering" w:customStyle="1" w:styleId="NoList12">
    <w:name w:val="No List12"/>
    <w:next w:val="NoList"/>
    <w:uiPriority w:val="99"/>
    <w:semiHidden/>
    <w:unhideWhenUsed/>
    <w:rsid w:val="002F02E7"/>
  </w:style>
  <w:style w:type="numbering" w:customStyle="1" w:styleId="NoList111">
    <w:name w:val="No List111"/>
    <w:next w:val="NoList"/>
    <w:uiPriority w:val="99"/>
    <w:semiHidden/>
    <w:unhideWhenUsed/>
    <w:rsid w:val="002F02E7"/>
  </w:style>
  <w:style w:type="numbering" w:customStyle="1" w:styleId="Punktai1">
    <w:name w:val="Punktai1"/>
    <w:rsid w:val="002F02E7"/>
  </w:style>
  <w:style w:type="character" w:customStyle="1" w:styleId="UnresolvedMention20">
    <w:name w:val="Unresolved Mention2"/>
    <w:basedOn w:val="DefaultParagraphFont"/>
    <w:uiPriority w:val="99"/>
    <w:semiHidden/>
    <w:unhideWhenUsed/>
    <w:rsid w:val="002F02E7"/>
    <w:rPr>
      <w:color w:val="605E5C"/>
      <w:shd w:val="clear" w:color="auto" w:fill="E1DFDD"/>
    </w:rPr>
  </w:style>
  <w:style w:type="paragraph" w:styleId="NormalWeb">
    <w:name w:val="Normal (Web)"/>
    <w:basedOn w:val="Normal"/>
    <w:uiPriority w:val="99"/>
    <w:unhideWhenUsed/>
    <w:rsid w:val="002F02E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01">
    <w:name w:val="fontstyle01"/>
    <w:basedOn w:val="DefaultParagraphFont"/>
    <w:rsid w:val="002F02E7"/>
    <w:rPr>
      <w:rFonts w:ascii="Times-Roman" w:hAnsi="Times-Roman" w:hint="default"/>
      <w:b w:val="0"/>
      <w:bCs w:val="0"/>
      <w:i w:val="0"/>
      <w:iCs w:val="0"/>
      <w:color w:val="000000"/>
      <w:sz w:val="22"/>
      <w:szCs w:val="22"/>
    </w:rPr>
  </w:style>
  <w:style w:type="character" w:customStyle="1" w:styleId="cf01">
    <w:name w:val="cf01"/>
    <w:basedOn w:val="DefaultParagraphFont"/>
    <w:rsid w:val="002F02E7"/>
    <w:rPr>
      <w:rFonts w:ascii="Segoe UI" w:hAnsi="Segoe UI" w:cs="Segoe UI" w:hint="default"/>
      <w:sz w:val="18"/>
      <w:szCs w:val="18"/>
    </w:rPr>
  </w:style>
  <w:style w:type="character" w:customStyle="1" w:styleId="normaltextrun">
    <w:name w:val="normaltextrun"/>
    <w:basedOn w:val="DefaultParagraphFont"/>
    <w:rsid w:val="002F02E7"/>
  </w:style>
  <w:style w:type="character" w:customStyle="1" w:styleId="UnresolvedMention3">
    <w:name w:val="Unresolved Mention3"/>
    <w:basedOn w:val="DefaultParagraphFont"/>
    <w:uiPriority w:val="99"/>
    <w:semiHidden/>
    <w:unhideWhenUsed/>
    <w:rsid w:val="002F02E7"/>
    <w:rPr>
      <w:color w:val="605E5C"/>
      <w:shd w:val="clear" w:color="auto" w:fill="E1DFDD"/>
    </w:rPr>
  </w:style>
  <w:style w:type="character" w:customStyle="1" w:styleId="fontstyle21">
    <w:name w:val="fontstyle21"/>
    <w:basedOn w:val="DefaultParagraphFont"/>
    <w:rsid w:val="002F02E7"/>
    <w:rPr>
      <w:rFonts w:ascii="TimesNewRomanPS-ItalicMT" w:hAnsi="TimesNewRomanPS-ItalicMT" w:hint="default"/>
      <w:b w:val="0"/>
      <w:bCs w:val="0"/>
      <w:i/>
      <w:iCs/>
      <w:color w:val="000000"/>
      <w:sz w:val="20"/>
      <w:szCs w:val="20"/>
    </w:rPr>
  </w:style>
  <w:style w:type="character" w:customStyle="1" w:styleId="fontstyle31">
    <w:name w:val="fontstyle31"/>
    <w:basedOn w:val="DefaultParagraphFont"/>
    <w:rsid w:val="002F02E7"/>
    <w:rPr>
      <w:rFonts w:ascii="Calibri" w:hAnsi="Calibri" w:cs="Calibri" w:hint="default"/>
      <w:b w:val="0"/>
      <w:bCs w:val="0"/>
      <w:i w:val="0"/>
      <w:iCs w:val="0"/>
      <w:color w:val="000000"/>
      <w:sz w:val="20"/>
      <w:szCs w:val="20"/>
    </w:rPr>
  </w:style>
  <w:style w:type="paragraph" w:customStyle="1" w:styleId="Standard">
    <w:name w:val="Standard"/>
    <w:rsid w:val="00DF25F5"/>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customStyle="1" w:styleId="wysiwyg-text-align-justify">
    <w:name w:val="wysiwyg-text-align-justify"/>
    <w:basedOn w:val="Normal"/>
    <w:rsid w:val="00B47FA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3">
    <w:name w:val="Table Grid3"/>
    <w:basedOn w:val="TableNormal"/>
    <w:next w:val="TableGrid"/>
    <w:rsid w:val="0039559B"/>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F3D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4891">
      <w:bodyDiv w:val="1"/>
      <w:marLeft w:val="0"/>
      <w:marRight w:val="0"/>
      <w:marTop w:val="0"/>
      <w:marBottom w:val="0"/>
      <w:divBdr>
        <w:top w:val="none" w:sz="0" w:space="0" w:color="auto"/>
        <w:left w:val="none" w:sz="0" w:space="0" w:color="auto"/>
        <w:bottom w:val="none" w:sz="0" w:space="0" w:color="auto"/>
        <w:right w:val="none" w:sz="0" w:space="0" w:color="auto"/>
      </w:divBdr>
    </w:div>
    <w:div w:id="595479968">
      <w:bodyDiv w:val="1"/>
      <w:marLeft w:val="0"/>
      <w:marRight w:val="0"/>
      <w:marTop w:val="0"/>
      <w:marBottom w:val="0"/>
      <w:divBdr>
        <w:top w:val="none" w:sz="0" w:space="0" w:color="auto"/>
        <w:left w:val="none" w:sz="0" w:space="0" w:color="auto"/>
        <w:bottom w:val="none" w:sz="0" w:space="0" w:color="auto"/>
        <w:right w:val="none" w:sz="0" w:space="0" w:color="auto"/>
      </w:divBdr>
    </w:div>
    <w:div w:id="1068500128">
      <w:bodyDiv w:val="1"/>
      <w:marLeft w:val="0"/>
      <w:marRight w:val="0"/>
      <w:marTop w:val="0"/>
      <w:marBottom w:val="0"/>
      <w:divBdr>
        <w:top w:val="none" w:sz="0" w:space="0" w:color="auto"/>
        <w:left w:val="none" w:sz="0" w:space="0" w:color="auto"/>
        <w:bottom w:val="none" w:sz="0" w:space="0" w:color="auto"/>
        <w:right w:val="none" w:sz="0" w:space="0" w:color="auto"/>
      </w:divBdr>
    </w:div>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782335297">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iva.raubiene@kaupa.lt"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daiva.raubiene@kaupa.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pirkimai.eviesiejipirkimai.lt" TargetMode="External"/><Relationship Id="rId28" Type="http://schemas.openxmlformats.org/officeDocument/2006/relationships/theme" Target="theme/theme1.xml"/><Relationship Id="rId10" Type="http://schemas.openxmlformats.org/officeDocument/2006/relationships/hyperlink" Target="http://www.kaupa.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rastine@kaupa.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A366-7373-425E-A621-17D7865C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57908</Words>
  <Characters>33008</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Raubienė</cp:lastModifiedBy>
  <cp:revision>55</cp:revision>
  <cp:lastPrinted>2022-01-11T08:11:00Z</cp:lastPrinted>
  <dcterms:created xsi:type="dcterms:W3CDTF">2024-11-19T11:12:00Z</dcterms:created>
  <dcterms:modified xsi:type="dcterms:W3CDTF">2024-11-20T13:18:00Z</dcterms:modified>
</cp:coreProperties>
</file>