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D59D5" w14:textId="77777777" w:rsidR="007D46F7" w:rsidRPr="003E1746" w:rsidRDefault="007D46F7" w:rsidP="007D46F7">
      <w:pPr>
        <w:pStyle w:val="Antrat2"/>
        <w:ind w:left="5103"/>
        <w:rPr>
          <w:rFonts w:ascii="Times New Roman" w:eastAsia="Calibri" w:hAnsi="Times New Roman" w:cs="Times New Roman"/>
          <w:color w:val="0070C0"/>
          <w:sz w:val="21"/>
          <w:szCs w:val="21"/>
        </w:rPr>
      </w:pPr>
      <w:bookmarkStart w:id="0" w:name="_Ref38539939"/>
      <w:bookmarkStart w:id="1" w:name="_Ref38541068"/>
      <w:bookmarkStart w:id="2" w:name="_Ref38885053"/>
      <w:bookmarkStart w:id="3" w:name="_Ref38899023"/>
      <w:bookmarkStart w:id="4" w:name="_Toc192508197"/>
      <w:r w:rsidRPr="003E1746">
        <w:rPr>
          <w:rFonts w:ascii="Times New Roman" w:eastAsia="Calibri" w:hAnsi="Times New Roman" w:cs="Times New Roman"/>
          <w:color w:val="0070C0"/>
          <w:sz w:val="21"/>
          <w:szCs w:val="21"/>
        </w:rPr>
        <w:t>Pirkimo sąlygų 2 priedas „Techninė specifikacija“</w:t>
      </w:r>
      <w:bookmarkEnd w:id="0"/>
      <w:bookmarkEnd w:id="1"/>
      <w:bookmarkEnd w:id="2"/>
      <w:bookmarkEnd w:id="3"/>
      <w:bookmarkEnd w:id="4"/>
    </w:p>
    <w:p w14:paraId="34FC2B61" w14:textId="77777777" w:rsidR="007D46F7" w:rsidRPr="003E1746" w:rsidRDefault="007D46F7" w:rsidP="007D46F7">
      <w:pPr>
        <w:jc w:val="center"/>
        <w:rPr>
          <w:rFonts w:ascii="Times New Roman" w:hAnsi="Times New Roman" w:cs="Times New Roman"/>
          <w:b/>
          <w:bCs/>
        </w:rPr>
      </w:pPr>
    </w:p>
    <w:p w14:paraId="4918EA66" w14:textId="77777777" w:rsidR="007D46F7" w:rsidRDefault="007D46F7" w:rsidP="007D46F7">
      <w:pPr>
        <w:pStyle w:val="Paantrat"/>
        <w:jc w:val="center"/>
        <w:rPr>
          <w:rFonts w:ascii="Times New Roman" w:hAnsi="Times New Roman" w:cs="Times New Roman"/>
          <w:color w:val="auto"/>
          <w:sz w:val="24"/>
          <w:szCs w:val="24"/>
        </w:rPr>
      </w:pPr>
      <w:r w:rsidRPr="003E1746">
        <w:rPr>
          <w:rFonts w:ascii="Times New Roman" w:hAnsi="Times New Roman" w:cs="Times New Roman"/>
          <w:color w:val="auto"/>
          <w:sz w:val="24"/>
          <w:szCs w:val="24"/>
        </w:rPr>
        <w:t>TECHNINĖ SPECIFIKACIJA</w:t>
      </w:r>
    </w:p>
    <w:p w14:paraId="5BE533CE" w14:textId="77777777" w:rsidR="007D46F7" w:rsidRPr="008965E5" w:rsidRDefault="007D46F7" w:rsidP="007D46F7">
      <w:pPr>
        <w:numPr>
          <w:ilvl w:val="0"/>
          <w:numId w:val="1"/>
        </w:numPr>
        <w:tabs>
          <w:tab w:val="left" w:pos="360"/>
          <w:tab w:val="left" w:pos="851"/>
        </w:tabs>
        <w:suppressAutoHyphens/>
        <w:spacing w:after="0" w:line="240" w:lineRule="auto"/>
        <w:ind w:left="0" w:right="39" w:firstLine="567"/>
        <w:jc w:val="both"/>
        <w:rPr>
          <w:rFonts w:ascii="Times New Roman" w:hAnsi="Times New Roman" w:cs="Times New Roman"/>
          <w:sz w:val="22"/>
          <w:szCs w:val="22"/>
        </w:rPr>
      </w:pPr>
      <w:r w:rsidRPr="008965E5">
        <w:rPr>
          <w:rFonts w:ascii="Times New Roman" w:hAnsi="Times New Roman" w:cs="Times New Roman"/>
          <w:b/>
          <w:sz w:val="22"/>
          <w:szCs w:val="22"/>
        </w:rPr>
        <w:t xml:space="preserve">Pirkimo objektas: </w:t>
      </w:r>
      <w:r w:rsidRPr="008965E5">
        <w:rPr>
          <w:rFonts w:ascii="Times New Roman" w:hAnsi="Times New Roman" w:cs="Times New Roman"/>
          <w:sz w:val="22"/>
          <w:szCs w:val="22"/>
        </w:rPr>
        <w:t xml:space="preserve">Šilutės miesto aikštelės (6 </w:t>
      </w:r>
      <w:proofErr w:type="spellStart"/>
      <w:r w:rsidRPr="008965E5">
        <w:rPr>
          <w:rFonts w:ascii="Times New Roman" w:hAnsi="Times New Roman" w:cs="Times New Roman"/>
          <w:sz w:val="22"/>
          <w:szCs w:val="22"/>
        </w:rPr>
        <w:t>kompl</w:t>
      </w:r>
      <w:proofErr w:type="spellEnd"/>
      <w:r w:rsidRPr="008965E5">
        <w:rPr>
          <w:rFonts w:ascii="Times New Roman" w:hAnsi="Times New Roman" w:cs="Times New Roman"/>
          <w:sz w:val="22"/>
          <w:szCs w:val="22"/>
        </w:rPr>
        <w:t xml:space="preserve">.), (vaikų žaidimo aikštelės – 5 vnt. ir lauko gimnastikos treniruoklių </w:t>
      </w:r>
      <w:proofErr w:type="spellStart"/>
      <w:r w:rsidRPr="008965E5">
        <w:rPr>
          <w:rFonts w:ascii="Times New Roman" w:hAnsi="Times New Roman" w:cs="Times New Roman"/>
          <w:sz w:val="22"/>
          <w:szCs w:val="22"/>
        </w:rPr>
        <w:t>komp</w:t>
      </w:r>
      <w:proofErr w:type="spellEnd"/>
      <w:r w:rsidRPr="008965E5">
        <w:rPr>
          <w:rFonts w:ascii="Times New Roman" w:hAnsi="Times New Roman" w:cs="Times New Roman"/>
          <w:sz w:val="22"/>
          <w:szCs w:val="22"/>
        </w:rPr>
        <w:t>. – 1 vnt.) pirkimas su įrengimo darbais.</w:t>
      </w:r>
    </w:p>
    <w:p w14:paraId="03013D22" w14:textId="77777777" w:rsidR="007D46F7" w:rsidRPr="008965E5" w:rsidRDefault="007D46F7" w:rsidP="007D46F7">
      <w:pPr>
        <w:numPr>
          <w:ilvl w:val="0"/>
          <w:numId w:val="1"/>
        </w:numPr>
        <w:tabs>
          <w:tab w:val="left" w:pos="360"/>
          <w:tab w:val="left" w:pos="851"/>
        </w:tabs>
        <w:suppressAutoHyphens/>
        <w:spacing w:after="0" w:line="240" w:lineRule="auto"/>
        <w:ind w:left="0" w:right="39" w:firstLine="567"/>
        <w:jc w:val="both"/>
        <w:rPr>
          <w:rFonts w:ascii="Times New Roman" w:hAnsi="Times New Roman" w:cs="Times New Roman"/>
          <w:sz w:val="22"/>
          <w:szCs w:val="22"/>
        </w:rPr>
      </w:pPr>
      <w:r w:rsidRPr="008965E5">
        <w:rPr>
          <w:rFonts w:ascii="Times New Roman" w:hAnsi="Times New Roman" w:cs="Times New Roman"/>
          <w:b/>
          <w:sz w:val="22"/>
          <w:szCs w:val="22"/>
        </w:rPr>
        <w:t xml:space="preserve">Perkančioji organizacija/Užsakovas: </w:t>
      </w:r>
      <w:r w:rsidRPr="008965E5">
        <w:rPr>
          <w:rFonts w:ascii="Times New Roman" w:hAnsi="Times New Roman" w:cs="Times New Roman"/>
          <w:sz w:val="22"/>
          <w:szCs w:val="22"/>
        </w:rPr>
        <w:t>Šilutės rajono savivaldybės administracija, įmonės kodas 188723322, LT-99133 Šilutė, Dariaus ir Girėno g. 1.</w:t>
      </w:r>
    </w:p>
    <w:p w14:paraId="6192E5EA" w14:textId="77777777" w:rsidR="007D46F7" w:rsidRPr="008965E5" w:rsidRDefault="007D46F7" w:rsidP="007D46F7">
      <w:pPr>
        <w:pStyle w:val="Sraopastraipa"/>
        <w:numPr>
          <w:ilvl w:val="0"/>
          <w:numId w:val="1"/>
        </w:numPr>
        <w:tabs>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b/>
          <w:sz w:val="22"/>
          <w:szCs w:val="22"/>
        </w:rPr>
        <w:t xml:space="preserve">Prekių pristatymo ir darbų atlikimo vieta: </w:t>
      </w:r>
    </w:p>
    <w:p w14:paraId="5B8B346D" w14:textId="77777777" w:rsidR="007D46F7" w:rsidRPr="008965E5" w:rsidRDefault="007D46F7" w:rsidP="007D46F7">
      <w:pPr>
        <w:pStyle w:val="Sraopastraipa"/>
        <w:numPr>
          <w:ilvl w:val="0"/>
          <w:numId w:val="4"/>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Liepų g. 10, Šilutė;</w:t>
      </w:r>
    </w:p>
    <w:p w14:paraId="06671218" w14:textId="77777777" w:rsidR="007D46F7" w:rsidRPr="008965E5" w:rsidRDefault="007D46F7" w:rsidP="007D46F7">
      <w:pPr>
        <w:pStyle w:val="Sraopastraipa"/>
        <w:numPr>
          <w:ilvl w:val="0"/>
          <w:numId w:val="4"/>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 xml:space="preserve">Gluosnių g. 9A, Šilutė; </w:t>
      </w:r>
    </w:p>
    <w:p w14:paraId="3B2DC3B0" w14:textId="77777777" w:rsidR="007D46F7" w:rsidRPr="008965E5" w:rsidRDefault="007D46F7" w:rsidP="007D46F7">
      <w:pPr>
        <w:pStyle w:val="Sraopastraipa"/>
        <w:numPr>
          <w:ilvl w:val="0"/>
          <w:numId w:val="4"/>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Jaunimo al. 4., Šilutė;</w:t>
      </w:r>
    </w:p>
    <w:p w14:paraId="65B90DC7" w14:textId="77777777" w:rsidR="007D46F7" w:rsidRPr="008965E5" w:rsidRDefault="007D46F7" w:rsidP="007D46F7">
      <w:pPr>
        <w:pStyle w:val="Sraopastraipa"/>
        <w:numPr>
          <w:ilvl w:val="0"/>
          <w:numId w:val="4"/>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Knygnešių g. 4, Šilutė;</w:t>
      </w:r>
    </w:p>
    <w:p w14:paraId="07527924" w14:textId="77777777" w:rsidR="007D46F7" w:rsidRPr="008965E5" w:rsidRDefault="007D46F7" w:rsidP="007D46F7">
      <w:pPr>
        <w:pStyle w:val="Sraopastraipa"/>
        <w:numPr>
          <w:ilvl w:val="0"/>
          <w:numId w:val="4"/>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 xml:space="preserve">Naujakuriai, Šilutė; </w:t>
      </w:r>
    </w:p>
    <w:p w14:paraId="01FE187F" w14:textId="77777777" w:rsidR="007D46F7" w:rsidRPr="008965E5" w:rsidRDefault="007D46F7" w:rsidP="007D46F7">
      <w:pPr>
        <w:pStyle w:val="Sraopastraipa"/>
        <w:numPr>
          <w:ilvl w:val="0"/>
          <w:numId w:val="4"/>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 xml:space="preserve">Pylimo g. </w:t>
      </w:r>
      <w:r w:rsidRPr="008965E5">
        <w:rPr>
          <w:rFonts w:ascii="Times New Roman" w:hAnsi="Times New Roman" w:cs="Times New Roman"/>
          <w:color w:val="000000" w:themeColor="text1"/>
          <w:sz w:val="22"/>
          <w:szCs w:val="22"/>
        </w:rPr>
        <w:t>Šilutė;</w:t>
      </w:r>
    </w:p>
    <w:p w14:paraId="0BFE7F61" w14:textId="77777777" w:rsidR="007D46F7" w:rsidRPr="008965E5" w:rsidRDefault="007D46F7" w:rsidP="007D46F7">
      <w:pPr>
        <w:pStyle w:val="Sraopastraipa"/>
        <w:numPr>
          <w:ilvl w:val="0"/>
          <w:numId w:val="1"/>
        </w:numPr>
        <w:tabs>
          <w:tab w:val="left" w:pos="851"/>
          <w:tab w:val="left" w:pos="1134"/>
        </w:tabs>
        <w:spacing w:after="0" w:line="240" w:lineRule="auto"/>
        <w:ind w:left="0" w:firstLine="567"/>
        <w:jc w:val="both"/>
        <w:rPr>
          <w:rFonts w:ascii="Times New Roman" w:hAnsi="Times New Roman" w:cs="Times New Roman"/>
          <w:b/>
          <w:bCs/>
          <w:sz w:val="22"/>
          <w:szCs w:val="22"/>
        </w:rPr>
      </w:pPr>
      <w:r w:rsidRPr="008965E5">
        <w:rPr>
          <w:rFonts w:ascii="Times New Roman" w:hAnsi="Times New Roman" w:cs="Times New Roman"/>
          <w:b/>
          <w:bCs/>
          <w:sz w:val="22"/>
          <w:szCs w:val="22"/>
        </w:rPr>
        <w:t>Bendrieji reikalavimai vaikų žaidimo aikštelių įrangai:</w:t>
      </w:r>
    </w:p>
    <w:p w14:paraId="3D696B68" w14:textId="0BBA8333" w:rsidR="007D46F7" w:rsidRDefault="007D46F7" w:rsidP="007D46F7">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4.1. Parengti ir prieš pradedant darbus suderinti su Pirkėju aikštelės įrengimo schemą, kurioje pateikti aikštelės matmenis, įrenginių išdėstymą, įrenginių matmenis, saugumo zonas aplink įrenginius, aiškiai nurodyti dangos plotą (-</w:t>
      </w:r>
      <w:proofErr w:type="spellStart"/>
      <w:r w:rsidRPr="008965E5">
        <w:rPr>
          <w:rFonts w:ascii="Times New Roman" w:hAnsi="Times New Roman" w:cs="Times New Roman"/>
          <w:sz w:val="22"/>
          <w:szCs w:val="22"/>
        </w:rPr>
        <w:t>us</w:t>
      </w:r>
      <w:proofErr w:type="spellEnd"/>
      <w:r w:rsidRPr="008965E5">
        <w:rPr>
          <w:rFonts w:ascii="Times New Roman" w:hAnsi="Times New Roman" w:cs="Times New Roman"/>
          <w:sz w:val="22"/>
          <w:szCs w:val="22"/>
        </w:rPr>
        <w:t xml:space="preserve">), tako matmenis ir plotą. Pirkėjui pateikti </w:t>
      </w:r>
      <w:r w:rsidR="0016576A" w:rsidRPr="008965E5">
        <w:rPr>
          <w:rFonts w:ascii="Times New Roman" w:hAnsi="Times New Roman" w:cs="Times New Roman"/>
          <w:sz w:val="22"/>
          <w:szCs w:val="22"/>
        </w:rPr>
        <w:t xml:space="preserve">1 (vieną) </w:t>
      </w:r>
      <w:r w:rsidRPr="008965E5">
        <w:rPr>
          <w:rFonts w:ascii="Times New Roman" w:hAnsi="Times New Roman" w:cs="Times New Roman"/>
          <w:sz w:val="22"/>
          <w:szCs w:val="22"/>
        </w:rPr>
        <w:t>schemos egzempliori</w:t>
      </w:r>
      <w:r w:rsidR="0016576A">
        <w:rPr>
          <w:rFonts w:ascii="Times New Roman" w:hAnsi="Times New Roman" w:cs="Times New Roman"/>
          <w:sz w:val="22"/>
          <w:szCs w:val="22"/>
        </w:rPr>
        <w:t>ų</w:t>
      </w:r>
      <w:r w:rsidRPr="008965E5">
        <w:rPr>
          <w:rFonts w:ascii="Times New Roman" w:hAnsi="Times New Roman" w:cs="Times New Roman"/>
          <w:sz w:val="22"/>
          <w:szCs w:val="22"/>
        </w:rPr>
        <w:t xml:space="preserve"> popierine forma ir 1 (vieną) egzempliorių skaitmeninėje laikmenoje. </w:t>
      </w:r>
    </w:p>
    <w:p w14:paraId="104A43F9" w14:textId="35249A57" w:rsidR="007D46F7" w:rsidRPr="008965E5" w:rsidRDefault="007D46F7" w:rsidP="007D46F7">
      <w:pPr>
        <w:tabs>
          <w:tab w:val="left" w:pos="851"/>
          <w:tab w:val="left" w:pos="1276"/>
        </w:tabs>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4</w:t>
      </w:r>
      <w:r w:rsidRPr="008965E5">
        <w:rPr>
          <w:rFonts w:ascii="Times New Roman" w:hAnsi="Times New Roman" w:cs="Times New Roman"/>
          <w:sz w:val="22"/>
          <w:szCs w:val="22"/>
        </w:rPr>
        <w:t xml:space="preserve">.2. </w:t>
      </w:r>
      <w:r w:rsidR="0016576A">
        <w:rPr>
          <w:rFonts w:ascii="Times New Roman" w:hAnsi="Times New Roman" w:cs="Times New Roman"/>
          <w:sz w:val="22"/>
          <w:szCs w:val="22"/>
        </w:rPr>
        <w:t>A</w:t>
      </w:r>
      <w:r w:rsidRPr="008965E5">
        <w:rPr>
          <w:rFonts w:ascii="Times New Roman" w:hAnsi="Times New Roman" w:cs="Times New Roman"/>
          <w:sz w:val="22"/>
          <w:szCs w:val="22"/>
        </w:rPr>
        <w:t>ikštelės danga, įranga ir jos išdėstymas turi atitikti Lietuvos Higienos normos HN 131:2015 reikalavimus ir šios normos 16 punkte nurodytų Lietuvos standartų LST EN 1176-1:2008, LST EN 1176-2:2008, LST EN 1176-3:2008, LST EN 1176-4:2008, LST EN 1176-5:2008, LST EN 1176-6:2008, LST EN 1176-10:2008, LST EN 1176-11:2014, LST EN 1177:2008 reikalavimus, gamybai negali būti naudojamos aplinkai pavojingos medžiagos;</w:t>
      </w:r>
    </w:p>
    <w:p w14:paraId="0C1E71CA" w14:textId="77777777" w:rsidR="007D46F7" w:rsidRPr="008965E5" w:rsidRDefault="007D46F7" w:rsidP="007D46F7">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4.3. Vaikų žaidimo aikštelės įranga, visi jos komponentai ir konstrukcijos elementai turi būti skirti vaikams žaisti lauke individualiai ar grupėmis pagal savo žaidimo taisykles ar sampratą, kuri bet kuriuo metu gali pasikeisti (Lietuvos standartas LST EN 1176-1:2008, 3.1 punktas);</w:t>
      </w:r>
    </w:p>
    <w:p w14:paraId="07000D0E" w14:textId="195AC8B0" w:rsidR="007D46F7" w:rsidRPr="008965E5" w:rsidRDefault="007D46F7" w:rsidP="007D46F7">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4.4. </w:t>
      </w:r>
      <w:r w:rsidR="0016576A">
        <w:rPr>
          <w:rFonts w:ascii="Times New Roman" w:hAnsi="Times New Roman" w:cs="Times New Roman"/>
          <w:sz w:val="22"/>
          <w:szCs w:val="22"/>
        </w:rPr>
        <w:t>Perkama</w:t>
      </w:r>
      <w:r w:rsidRPr="008965E5">
        <w:rPr>
          <w:rFonts w:ascii="Times New Roman" w:hAnsi="Times New Roman" w:cs="Times New Roman"/>
          <w:sz w:val="22"/>
          <w:szCs w:val="22"/>
        </w:rPr>
        <w:t xml:space="preserve"> įranga (visa bendrai arba kiekvienas įrangos komponentas) turi turėti atitikties sertifikatą ar gamintojo deklaraciją, liudijančią įrangos atitiktį joms taikomų Lietuvos standartų LST EN 1176-1:2008, LST EN 1176-2:2008, LST EN 1176-3:2008, LST EN 1176-4:2008, LST EN 1176-5:2008, LST EN 1176-6:2008, LST EN 1176-10:2008, LST EN 1176-11:2014, LST EN 1177:2008 reikalavimams ir surinkimo, naudojimo ir priežiūros instrukcijas valstybine kalba. Vaikų žaidimo aikštelės įranga turi būti sumontuota pagal gamintojo instrukcijas. Atitikties sertifikatų ir/ar gamintojų deklaracijų kopijos turi būti perduotos Pirkėjui</w:t>
      </w:r>
      <w:r>
        <w:rPr>
          <w:rFonts w:ascii="Times New Roman" w:hAnsi="Times New Roman" w:cs="Times New Roman"/>
          <w:sz w:val="22"/>
          <w:szCs w:val="22"/>
        </w:rPr>
        <w:t xml:space="preserve"> prekių pristatymo metu</w:t>
      </w:r>
      <w:r w:rsidRPr="008965E5">
        <w:rPr>
          <w:rFonts w:ascii="Times New Roman" w:hAnsi="Times New Roman" w:cs="Times New Roman"/>
          <w:sz w:val="22"/>
          <w:szCs w:val="22"/>
        </w:rPr>
        <w:t>;</w:t>
      </w:r>
    </w:p>
    <w:p w14:paraId="28018E2E" w14:textId="77777777" w:rsidR="007D46F7" w:rsidRPr="008965E5" w:rsidRDefault="007D46F7" w:rsidP="007D46F7">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4.5.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5EB8481C" w14:textId="77777777" w:rsidR="007D46F7" w:rsidRDefault="007D46F7" w:rsidP="007D46F7">
      <w:pPr>
        <w:tabs>
          <w:tab w:val="left" w:pos="851"/>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4.6. Vaikų žaidimų aikštelės įrenginių spalvingumas turi būti derinamas su Pirkėju.</w:t>
      </w:r>
    </w:p>
    <w:p w14:paraId="5EB34C5C" w14:textId="77777777" w:rsidR="007D46F7" w:rsidRPr="008965E5" w:rsidRDefault="007D46F7" w:rsidP="007D46F7">
      <w:pPr>
        <w:tabs>
          <w:tab w:val="left" w:pos="851"/>
        </w:tabs>
        <w:spacing w:after="0" w:line="240" w:lineRule="auto"/>
        <w:ind w:firstLine="567"/>
        <w:jc w:val="both"/>
        <w:rPr>
          <w:rFonts w:ascii="Times New Roman" w:hAnsi="Times New Roman" w:cs="Times New Roman"/>
          <w:sz w:val="22"/>
          <w:szCs w:val="22"/>
        </w:rPr>
      </w:pPr>
    </w:p>
    <w:p w14:paraId="1F855EBC" w14:textId="77777777" w:rsidR="007D46F7" w:rsidRPr="008965E5" w:rsidRDefault="007D46F7" w:rsidP="007D46F7">
      <w:pPr>
        <w:pStyle w:val="Sraopastraipa"/>
        <w:numPr>
          <w:ilvl w:val="0"/>
          <w:numId w:val="1"/>
        </w:numPr>
        <w:tabs>
          <w:tab w:val="left" w:pos="851"/>
          <w:tab w:val="left" w:pos="1134"/>
        </w:tabs>
        <w:spacing w:after="0" w:line="240" w:lineRule="auto"/>
        <w:ind w:left="0" w:firstLine="567"/>
        <w:jc w:val="both"/>
        <w:rPr>
          <w:rFonts w:ascii="Times New Roman" w:hAnsi="Times New Roman" w:cs="Times New Roman"/>
          <w:b/>
          <w:bCs/>
          <w:sz w:val="22"/>
          <w:szCs w:val="22"/>
        </w:rPr>
      </w:pPr>
      <w:r w:rsidRPr="008965E5">
        <w:rPr>
          <w:rFonts w:ascii="Times New Roman" w:hAnsi="Times New Roman" w:cs="Times New Roman"/>
          <w:b/>
          <w:bCs/>
          <w:sz w:val="22"/>
          <w:szCs w:val="22"/>
        </w:rPr>
        <w:t>Minimalūs reikalavimai įrenginiams ir medžiagoms:</w:t>
      </w:r>
    </w:p>
    <w:p w14:paraId="5A9008B2" w14:textId="77777777" w:rsidR="007D46F7" w:rsidRPr="008965E5" w:rsidRDefault="007D46F7" w:rsidP="007D46F7">
      <w:pPr>
        <w:tabs>
          <w:tab w:val="left" w:pos="851"/>
          <w:tab w:val="left" w:pos="1276"/>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5.1. Visi erdviniai vaikų žaidimo aikštelės įrenginiai turi būti pramoniniu būdu pagaminti gaminiai, atvežami į aikštelės įrengimo vietą jau sumontuoti arba montuojami vietoje iš atskirų dalių, turi atitikti Lietuvos Higienos normos HN 131:2015 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dažais dengiama turi būti milteliniu būdu (arba lygiaverčiu));</w:t>
      </w:r>
    </w:p>
    <w:p w14:paraId="62AA698E" w14:textId="77777777" w:rsidR="007D46F7" w:rsidRPr="008965E5" w:rsidRDefault="007D46F7" w:rsidP="007D46F7">
      <w:pPr>
        <w:tabs>
          <w:tab w:val="left" w:pos="851"/>
          <w:tab w:val="left" w:pos="1276"/>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5.2.Pagrindinės medžiagos, jų specifikacijos, paskirtis:</w:t>
      </w:r>
    </w:p>
    <w:p w14:paraId="3EA06512" w14:textId="77777777" w:rsidR="007D46F7" w:rsidRPr="008965E5" w:rsidRDefault="007D46F7" w:rsidP="007D46F7">
      <w:pPr>
        <w:tabs>
          <w:tab w:val="left" w:pos="851"/>
        </w:tabs>
        <w:spacing w:after="0" w:line="240" w:lineRule="auto"/>
        <w:ind w:right="-57" w:firstLine="567"/>
        <w:jc w:val="both"/>
        <w:rPr>
          <w:rFonts w:ascii="Times New Roman" w:hAnsi="Times New Roman" w:cs="Times New Roman"/>
          <w:bCs/>
          <w:sz w:val="22"/>
          <w:szCs w:val="22"/>
        </w:rPr>
      </w:pPr>
      <w:r w:rsidRPr="008965E5">
        <w:rPr>
          <w:rFonts w:ascii="Times New Roman" w:hAnsi="Times New Roman" w:cs="Times New Roman"/>
          <w:bCs/>
          <w:sz w:val="22"/>
          <w:szCs w:val="22"/>
        </w:rPr>
        <w:lastRenderedPageBreak/>
        <w:t>5.2.1. metalas – plienas, apsaugotas nuo rūdijimo giluminiu cinkavimu karštu būdu (arba lygiaverčiu), cinkuotas plienas, nerūdijantis plienas, plastiku padengtas aliuminis – gali būti naudojamas laikančiosioms konstrukcijoms, funkciniams ir tvirtinimo elementams;</w:t>
      </w:r>
    </w:p>
    <w:p w14:paraId="2A524060" w14:textId="77777777" w:rsidR="007D46F7" w:rsidRPr="008965E5" w:rsidRDefault="007D46F7" w:rsidP="007D46F7">
      <w:pPr>
        <w:tabs>
          <w:tab w:val="left" w:pos="851"/>
        </w:tabs>
        <w:spacing w:after="0" w:line="240" w:lineRule="auto"/>
        <w:ind w:right="-57" w:firstLine="567"/>
        <w:jc w:val="both"/>
        <w:rPr>
          <w:rFonts w:ascii="Times New Roman" w:hAnsi="Times New Roman" w:cs="Times New Roman"/>
          <w:bCs/>
          <w:sz w:val="22"/>
          <w:szCs w:val="22"/>
        </w:rPr>
      </w:pPr>
      <w:r w:rsidRPr="008965E5">
        <w:rPr>
          <w:rFonts w:ascii="Times New Roman" w:hAnsi="Times New Roman" w:cs="Times New Roman"/>
          <w:bCs/>
          <w:color w:val="000000" w:themeColor="text1"/>
          <w:sz w:val="22"/>
          <w:szCs w:val="22"/>
        </w:rPr>
        <w:t>5</w:t>
      </w:r>
      <w:r w:rsidRPr="008965E5">
        <w:rPr>
          <w:rFonts w:ascii="Times New Roman" w:hAnsi="Times New Roman" w:cs="Times New Roman"/>
          <w:bCs/>
          <w:color w:val="FF0000"/>
          <w:sz w:val="22"/>
          <w:szCs w:val="22"/>
        </w:rPr>
        <w:t>.</w:t>
      </w:r>
      <w:r w:rsidRPr="008965E5">
        <w:rPr>
          <w:rFonts w:ascii="Times New Roman" w:hAnsi="Times New Roman" w:cs="Times New Roman"/>
          <w:bCs/>
          <w:sz w:val="22"/>
          <w:szCs w:val="22"/>
        </w:rPr>
        <w:t>2.2. plastikas – plastikas su neslidžiu ir apsaugotu nuo įbrėžimų paviršiumi, pritaikytas temperatūrų svyravimui nuo -30°C iki +60°C, toks, kaip HDPE (didelio tankio polietilenas) arba HPL (aukšto slėgio laminatas) arba analogiškų savybių plastikas, polipropilenas (PP) – gali būti naudojamas laikančiosioms konstrukcijoms, tvirtinimo ir kitiems elementams, grindų, laiptelių plokštumoms, kurios turi būti su faktūriniu paviršiumi, difuzinei geotekstilei;</w:t>
      </w:r>
    </w:p>
    <w:p w14:paraId="307C7EBD" w14:textId="77777777" w:rsidR="007D46F7" w:rsidRPr="008965E5" w:rsidRDefault="007D46F7" w:rsidP="007D46F7">
      <w:pPr>
        <w:tabs>
          <w:tab w:val="left" w:pos="851"/>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5.2.3. mediena – mediena, apsaugota nuo grybų ar parazitų apdorojant apsauginėmis priemonėmis be arseno, chromo, gali būti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3316E6A9" w14:textId="77777777" w:rsidR="007D46F7" w:rsidRDefault="007D46F7" w:rsidP="007D46F7">
      <w:pPr>
        <w:tabs>
          <w:tab w:val="left" w:pos="851"/>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5.2.4. guma - ekologiškai perdirbtos gumos granulės SBR ir saulėje neblunkančių spalvų EPDM gumos granulės, surištos UV atspariu poliuretano rišikliu – naudojama aikštelės dangos įrengimui.</w:t>
      </w:r>
    </w:p>
    <w:p w14:paraId="109BBE9C" w14:textId="77777777" w:rsidR="007D46F7" w:rsidRPr="008965E5" w:rsidRDefault="007D46F7" w:rsidP="007D46F7">
      <w:pPr>
        <w:tabs>
          <w:tab w:val="left" w:pos="851"/>
        </w:tabs>
        <w:spacing w:after="0" w:line="240" w:lineRule="auto"/>
        <w:ind w:firstLine="567"/>
        <w:jc w:val="both"/>
        <w:rPr>
          <w:rFonts w:ascii="Times New Roman" w:hAnsi="Times New Roman" w:cs="Times New Roman"/>
          <w:bCs/>
          <w:sz w:val="22"/>
          <w:szCs w:val="22"/>
        </w:rPr>
      </w:pPr>
    </w:p>
    <w:p w14:paraId="41EC18A6" w14:textId="77777777" w:rsidR="007D46F7" w:rsidRPr="008965E5" w:rsidRDefault="007D46F7" w:rsidP="007D46F7">
      <w:pPr>
        <w:tabs>
          <w:tab w:val="left" w:pos="360"/>
          <w:tab w:val="left" w:pos="851"/>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b/>
          <w:bCs/>
          <w:sz w:val="22"/>
          <w:szCs w:val="22"/>
        </w:rPr>
        <w:t xml:space="preserve">6. Apimtys: </w:t>
      </w:r>
      <w:r w:rsidRPr="008965E5">
        <w:rPr>
          <w:rFonts w:ascii="Times New Roman" w:hAnsi="Times New Roman" w:cs="Times New Roman"/>
          <w:sz w:val="22"/>
          <w:szCs w:val="22"/>
        </w:rPr>
        <w:t xml:space="preserve"> </w:t>
      </w:r>
    </w:p>
    <w:p w14:paraId="197A7811" w14:textId="77777777" w:rsidR="007D46F7" w:rsidRPr="008965E5" w:rsidRDefault="007D46F7" w:rsidP="007D46F7">
      <w:pPr>
        <w:pStyle w:val="Sraopastraipa"/>
        <w:tabs>
          <w:tab w:val="left" w:pos="360"/>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sz w:val="22"/>
          <w:szCs w:val="22"/>
        </w:rPr>
        <w:t>6.1. Vaikų žaidimo aikštelė, tinkanti 5-12 m. vaikams,  ilgis 6000 mm, plotis 4200 mm, aukštis 3500 mm, minimalios erdvės plotas 64 m</w:t>
      </w:r>
      <w:r w:rsidRPr="008965E5">
        <w:rPr>
          <w:rFonts w:ascii="Times New Roman" w:hAnsi="Times New Roman" w:cs="Times New Roman"/>
          <w:sz w:val="22"/>
          <w:szCs w:val="22"/>
          <w:vertAlign w:val="superscript"/>
        </w:rPr>
        <w:t>2</w:t>
      </w:r>
      <w:r w:rsidRPr="008965E5">
        <w:rPr>
          <w:rFonts w:ascii="Times New Roman" w:hAnsi="Times New Roman" w:cs="Times New Roman"/>
          <w:sz w:val="22"/>
          <w:szCs w:val="22"/>
        </w:rPr>
        <w:t xml:space="preserve"> laisvojo kritimo aukštis &lt;1500 mm., matmenų paklaida galima (+-10%).  </w:t>
      </w:r>
    </w:p>
    <w:p w14:paraId="0A5CDCE6" w14:textId="77777777" w:rsidR="007D46F7" w:rsidRPr="008965E5" w:rsidRDefault="007D46F7" w:rsidP="007D46F7">
      <w:pPr>
        <w:pStyle w:val="Sraopastraipa"/>
        <w:tabs>
          <w:tab w:val="left" w:pos="360"/>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sz w:val="22"/>
          <w:szCs w:val="22"/>
        </w:rPr>
        <w:t>Konstrukcija iš metalo, dažyto milteliniu būdų, arba analogiško, čiuožykla iš nerūdijančio plieno, su HDPE plastiko bortais, barjerai iš HDPE plastiko su edukaciniais žaidimais lietuvių kalba, stogai iš HDPE plastiko.</w:t>
      </w:r>
    </w:p>
    <w:p w14:paraId="27932A4A" w14:textId="77777777" w:rsidR="007D46F7" w:rsidRDefault="007D46F7" w:rsidP="007D46F7">
      <w:pPr>
        <w:pStyle w:val="Sraopastraipa"/>
        <w:tabs>
          <w:tab w:val="left" w:pos="360"/>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sz w:val="22"/>
          <w:szCs w:val="22"/>
        </w:rPr>
        <w:t>Susideda iš dviejų platformų 1,5 m aukščio , visos su stogeliais, vertikalios karstymosi sienos, lipimo laiptų, gaisrininko stulpo, alpinisto sienelė.</w:t>
      </w:r>
    </w:p>
    <w:p w14:paraId="53CA1E57" w14:textId="77777777" w:rsidR="007D46F7" w:rsidRDefault="007D46F7" w:rsidP="007D46F7">
      <w:pPr>
        <w:pStyle w:val="Sraopastraipa"/>
        <w:tabs>
          <w:tab w:val="left" w:pos="360"/>
          <w:tab w:val="left" w:pos="851"/>
        </w:tabs>
        <w:spacing w:after="0" w:line="240" w:lineRule="auto"/>
        <w:ind w:left="0" w:firstLine="567"/>
        <w:jc w:val="both"/>
        <w:rPr>
          <w:rFonts w:ascii="Times New Roman" w:hAnsi="Times New Roman" w:cs="Times New Roman"/>
          <w:sz w:val="22"/>
          <w:szCs w:val="22"/>
        </w:rPr>
      </w:pPr>
    </w:p>
    <w:p w14:paraId="0BFAD80F" w14:textId="77777777" w:rsidR="007D46F7" w:rsidRDefault="007D46F7" w:rsidP="007D46F7">
      <w:pPr>
        <w:pStyle w:val="Sraopastraipa"/>
        <w:tabs>
          <w:tab w:val="left" w:pos="360"/>
          <w:tab w:val="left" w:pos="851"/>
        </w:tabs>
        <w:spacing w:after="0" w:line="240" w:lineRule="auto"/>
        <w:ind w:left="0" w:firstLine="567"/>
        <w:jc w:val="both"/>
        <w:rPr>
          <w:rFonts w:ascii="Times New Roman" w:hAnsi="Times New Roman" w:cs="Times New Roman"/>
          <w:sz w:val="22"/>
          <w:szCs w:val="22"/>
        </w:rPr>
      </w:pPr>
    </w:p>
    <w:p w14:paraId="313F72DE" w14:textId="77777777" w:rsidR="007D46F7" w:rsidRDefault="007D46F7" w:rsidP="007D46F7">
      <w:pPr>
        <w:pStyle w:val="Sraopastraipa"/>
        <w:tabs>
          <w:tab w:val="left" w:pos="360"/>
        </w:tabs>
        <w:ind w:left="1200" w:right="39" w:hanging="1200"/>
        <w:jc w:val="center"/>
      </w:pPr>
      <w:r>
        <w:rPr>
          <w:noProof/>
        </w:rPr>
        <w:drawing>
          <wp:inline distT="0" distB="0" distL="0" distR="0" wp14:anchorId="4845EBFB" wp14:editId="3D7AD7E5">
            <wp:extent cx="2962656" cy="2221852"/>
            <wp:effectExtent l="0" t="0" r="0" b="7620"/>
            <wp:docPr id="1235653721" name="Paveikslėlis 1"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kų žaidimų aikštelė Mažeiki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656" cy="2221852"/>
                    </a:xfrm>
                    <a:prstGeom prst="rect">
                      <a:avLst/>
                    </a:prstGeom>
                    <a:noFill/>
                    <a:ln>
                      <a:noFill/>
                    </a:ln>
                  </pic:spPr>
                </pic:pic>
              </a:graphicData>
            </a:graphic>
          </wp:inline>
        </w:drawing>
      </w:r>
      <w:r>
        <w:rPr>
          <w:noProof/>
        </w:rPr>
        <w:drawing>
          <wp:inline distT="0" distB="0" distL="0" distR="0" wp14:anchorId="2CB9529F" wp14:editId="5CA35CDA">
            <wp:extent cx="3121348" cy="2340864"/>
            <wp:effectExtent l="0" t="0" r="3175" b="2540"/>
            <wp:docPr id="40672056" name="Paveikslėlis 2"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kų žaidimų aikštelė Mažeiki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150" cy="2342965"/>
                    </a:xfrm>
                    <a:prstGeom prst="rect">
                      <a:avLst/>
                    </a:prstGeom>
                    <a:noFill/>
                    <a:ln>
                      <a:noFill/>
                    </a:ln>
                  </pic:spPr>
                </pic:pic>
              </a:graphicData>
            </a:graphic>
          </wp:inline>
        </w:drawing>
      </w:r>
    </w:p>
    <w:p w14:paraId="6A268A0F" w14:textId="77777777" w:rsidR="007D46F7" w:rsidRDefault="007D46F7" w:rsidP="007D46F7">
      <w:pPr>
        <w:pStyle w:val="Sraopastraipa"/>
        <w:tabs>
          <w:tab w:val="left" w:pos="360"/>
        </w:tabs>
        <w:ind w:left="426" w:right="39" w:firstLine="851"/>
        <w:jc w:val="both"/>
      </w:pPr>
    </w:p>
    <w:p w14:paraId="638B525D" w14:textId="77777777" w:rsidR="007D46F7" w:rsidRDefault="007D46F7" w:rsidP="007D46F7">
      <w:pPr>
        <w:pStyle w:val="Sraopastraipa"/>
        <w:tabs>
          <w:tab w:val="left" w:pos="360"/>
        </w:tabs>
        <w:ind w:left="0" w:firstLine="567"/>
        <w:jc w:val="both"/>
        <w:rPr>
          <w:rFonts w:ascii="Times New Roman" w:hAnsi="Times New Roman" w:cs="Times New Roman"/>
          <w:sz w:val="22"/>
          <w:szCs w:val="22"/>
        </w:rPr>
      </w:pPr>
    </w:p>
    <w:p w14:paraId="72E3AFB8" w14:textId="77777777" w:rsidR="007D46F7" w:rsidRPr="008965E5" w:rsidRDefault="007D46F7" w:rsidP="007D46F7">
      <w:pPr>
        <w:pStyle w:val="Sraopastraipa"/>
        <w:tabs>
          <w:tab w:val="left" w:pos="360"/>
        </w:tabs>
        <w:ind w:left="0"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6.2. Sūpuoklės, tinkanti 3-12 m. vaikams, ilgis 360 mm, plotis 2000 mm, aukštis 2200 mm, </w:t>
      </w:r>
      <w:bookmarkStart w:id="5" w:name="_Hlk168991908"/>
      <w:r w:rsidRPr="008965E5">
        <w:rPr>
          <w:rFonts w:ascii="Times New Roman" w:hAnsi="Times New Roman" w:cs="Times New Roman"/>
          <w:sz w:val="22"/>
          <w:szCs w:val="22"/>
        </w:rPr>
        <w:t>minimalios erdvės plotas 48 m</w:t>
      </w:r>
      <w:r w:rsidRPr="008965E5">
        <w:rPr>
          <w:rFonts w:ascii="Times New Roman" w:hAnsi="Times New Roman" w:cs="Times New Roman"/>
          <w:sz w:val="22"/>
          <w:szCs w:val="22"/>
          <w:vertAlign w:val="superscript"/>
        </w:rPr>
        <w:t>2</w:t>
      </w:r>
      <w:r w:rsidRPr="008965E5">
        <w:rPr>
          <w:rFonts w:ascii="Times New Roman" w:hAnsi="Times New Roman" w:cs="Times New Roman"/>
          <w:sz w:val="22"/>
          <w:szCs w:val="22"/>
        </w:rPr>
        <w:t xml:space="preserve"> </w:t>
      </w:r>
      <w:bookmarkEnd w:id="5"/>
      <w:r w:rsidRPr="008965E5">
        <w:rPr>
          <w:rFonts w:ascii="Times New Roman" w:hAnsi="Times New Roman" w:cs="Times New Roman"/>
          <w:sz w:val="22"/>
          <w:szCs w:val="22"/>
        </w:rPr>
        <w:t xml:space="preserve">laisvojo kritimo aukštis &lt;1500 mm., matmenų paklaida galima (+-10%).  </w:t>
      </w:r>
    </w:p>
    <w:p w14:paraId="23D9224D" w14:textId="77777777" w:rsidR="007D46F7" w:rsidRPr="008965E5" w:rsidRDefault="007D46F7" w:rsidP="007D46F7">
      <w:pPr>
        <w:pStyle w:val="Sraopastraipa"/>
        <w:tabs>
          <w:tab w:val="left" w:pos="360"/>
        </w:tabs>
        <w:ind w:left="0" w:firstLine="567"/>
        <w:jc w:val="both"/>
        <w:rPr>
          <w:rFonts w:ascii="Times New Roman" w:hAnsi="Times New Roman" w:cs="Times New Roman"/>
          <w:sz w:val="22"/>
          <w:szCs w:val="22"/>
        </w:rPr>
      </w:pPr>
      <w:r w:rsidRPr="008965E5">
        <w:rPr>
          <w:rFonts w:ascii="Times New Roman" w:hAnsi="Times New Roman" w:cs="Times New Roman"/>
          <w:sz w:val="22"/>
          <w:szCs w:val="22"/>
        </w:rPr>
        <w:t>Konstrukcija iš metalo, dažyto milteliniu būdų, arba analogiško.</w:t>
      </w:r>
    </w:p>
    <w:p w14:paraId="5C05B292" w14:textId="77777777" w:rsidR="007D46F7" w:rsidRPr="008965E5" w:rsidRDefault="007D46F7" w:rsidP="007D46F7">
      <w:pPr>
        <w:pStyle w:val="Sraopastraipa"/>
        <w:tabs>
          <w:tab w:val="left" w:pos="360"/>
        </w:tabs>
        <w:ind w:left="0" w:firstLine="567"/>
        <w:jc w:val="both"/>
        <w:rPr>
          <w:rFonts w:ascii="Times New Roman" w:hAnsi="Times New Roman" w:cs="Times New Roman"/>
          <w:sz w:val="22"/>
          <w:szCs w:val="22"/>
        </w:rPr>
      </w:pPr>
    </w:p>
    <w:p w14:paraId="61A079A2" w14:textId="77777777" w:rsidR="007D46F7" w:rsidRDefault="007D46F7" w:rsidP="007D46F7">
      <w:pPr>
        <w:pStyle w:val="Sraopastraipa"/>
        <w:tabs>
          <w:tab w:val="left" w:pos="360"/>
        </w:tabs>
        <w:ind w:left="426" w:right="39" w:firstLine="851"/>
        <w:jc w:val="both"/>
      </w:pPr>
    </w:p>
    <w:p w14:paraId="64671996" w14:textId="77777777" w:rsidR="007D46F7" w:rsidRDefault="007D46F7" w:rsidP="007D46F7">
      <w:pPr>
        <w:tabs>
          <w:tab w:val="left" w:pos="360"/>
        </w:tabs>
        <w:ind w:left="720" w:right="39" w:hanging="720"/>
        <w:jc w:val="center"/>
      </w:pPr>
      <w:r>
        <w:rPr>
          <w:noProof/>
        </w:rPr>
        <w:lastRenderedPageBreak/>
        <w:drawing>
          <wp:inline distT="0" distB="0" distL="0" distR="0" wp14:anchorId="022DEECA" wp14:editId="372E7BD2">
            <wp:extent cx="3160365" cy="2370125"/>
            <wp:effectExtent l="0" t="0" r="2540" b="0"/>
            <wp:docPr id="1553327704" name="Paveikslėlis 3" descr="Vaikų sūpuoklės 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kų sūpuoklės Ni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3814" cy="2372711"/>
                    </a:xfrm>
                    <a:prstGeom prst="rect">
                      <a:avLst/>
                    </a:prstGeom>
                    <a:noFill/>
                    <a:ln>
                      <a:noFill/>
                    </a:ln>
                  </pic:spPr>
                </pic:pic>
              </a:graphicData>
            </a:graphic>
          </wp:inline>
        </w:drawing>
      </w:r>
    </w:p>
    <w:p w14:paraId="624D723F" w14:textId="77777777" w:rsidR="007D46F7" w:rsidRPr="008965E5" w:rsidRDefault="007D46F7" w:rsidP="007D46F7">
      <w:pPr>
        <w:pStyle w:val="Sraopastraipa"/>
        <w:tabs>
          <w:tab w:val="left" w:pos="360"/>
        </w:tabs>
        <w:ind w:left="0" w:firstLine="567"/>
        <w:jc w:val="both"/>
        <w:rPr>
          <w:rFonts w:ascii="Times New Roman" w:hAnsi="Times New Roman" w:cs="Times New Roman"/>
          <w:sz w:val="22"/>
          <w:szCs w:val="22"/>
        </w:rPr>
      </w:pPr>
      <w:r w:rsidRPr="008965E5">
        <w:rPr>
          <w:rFonts w:ascii="Times New Roman" w:hAnsi="Times New Roman" w:cs="Times New Roman"/>
          <w:sz w:val="22"/>
          <w:szCs w:val="22"/>
        </w:rPr>
        <w:t>6.3. Spyruoklinis žaislas, tinkanti 3-5 m. vaikams,  ilgis 1 070  mm., plotis 210 mm., aukštis 997  mm., minimalios erdvės plotas 6,73 m</w:t>
      </w:r>
      <w:r w:rsidRPr="008965E5">
        <w:rPr>
          <w:rFonts w:ascii="Times New Roman" w:hAnsi="Times New Roman" w:cs="Times New Roman"/>
          <w:sz w:val="22"/>
          <w:szCs w:val="22"/>
          <w:vertAlign w:val="superscript"/>
        </w:rPr>
        <w:t>2</w:t>
      </w:r>
      <w:r w:rsidRPr="008965E5">
        <w:rPr>
          <w:rFonts w:ascii="Times New Roman" w:hAnsi="Times New Roman" w:cs="Times New Roman"/>
          <w:sz w:val="22"/>
          <w:szCs w:val="22"/>
        </w:rPr>
        <w:t xml:space="preserve">, laisvojo kritimo aukštis &lt;600 mm., matmenų paklaida galima (+-10%).  </w:t>
      </w:r>
    </w:p>
    <w:p w14:paraId="5024C429" w14:textId="77777777" w:rsidR="007D46F7" w:rsidRDefault="007D46F7" w:rsidP="007D46F7">
      <w:pPr>
        <w:pStyle w:val="Sraopastraipa"/>
        <w:tabs>
          <w:tab w:val="left" w:pos="360"/>
        </w:tabs>
        <w:ind w:left="1200" w:right="39"/>
        <w:jc w:val="both"/>
      </w:pPr>
    </w:p>
    <w:p w14:paraId="2D863A9A" w14:textId="77777777" w:rsidR="007D46F7" w:rsidRDefault="007D46F7" w:rsidP="007D46F7">
      <w:pPr>
        <w:pStyle w:val="Sraopastraipa"/>
        <w:tabs>
          <w:tab w:val="left" w:pos="360"/>
        </w:tabs>
        <w:ind w:left="0" w:right="39"/>
        <w:jc w:val="center"/>
      </w:pPr>
      <w:r>
        <w:rPr>
          <w:noProof/>
        </w:rPr>
        <w:drawing>
          <wp:inline distT="0" distB="0" distL="0" distR="0" wp14:anchorId="0D51093A" wp14:editId="78DBA9B1">
            <wp:extent cx="2887067" cy="2165300"/>
            <wp:effectExtent l="0" t="0" r="0" b="6985"/>
            <wp:docPr id="11530424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0815" cy="2168111"/>
                    </a:xfrm>
                    <a:prstGeom prst="rect">
                      <a:avLst/>
                    </a:prstGeom>
                    <a:noFill/>
                  </pic:spPr>
                </pic:pic>
              </a:graphicData>
            </a:graphic>
          </wp:inline>
        </w:drawing>
      </w:r>
    </w:p>
    <w:p w14:paraId="1182FA65" w14:textId="77777777" w:rsidR="007D46F7" w:rsidRPr="008965E5" w:rsidRDefault="007D46F7" w:rsidP="007D46F7">
      <w:pPr>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6.4. Karuselė, tinkanti 3-12 m. vaikams, ilgis 1500 mm, plotis 1500 mm, aukštis 800 mm., minimalios erdvės plotas  24,5 m2., laisvojo kritimo aukštis &lt;600 mm., matmenų paklaida galima (+-10%).  </w:t>
      </w:r>
    </w:p>
    <w:p w14:paraId="68CC9D00" w14:textId="77777777" w:rsidR="007D46F7" w:rsidRDefault="007D46F7" w:rsidP="007D46F7">
      <w:pPr>
        <w:jc w:val="center"/>
      </w:pPr>
      <w:r>
        <w:rPr>
          <w:noProof/>
        </w:rPr>
        <w:drawing>
          <wp:inline distT="0" distB="0" distL="0" distR="0" wp14:anchorId="1E09F146" wp14:editId="7E79DB93">
            <wp:extent cx="2860243" cy="2145048"/>
            <wp:effectExtent l="0" t="0" r="0" b="7620"/>
            <wp:docPr id="24206004" name="Paveikslėlis 4" descr="Karuselė BK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uselė BK 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775" cy="2163446"/>
                    </a:xfrm>
                    <a:prstGeom prst="rect">
                      <a:avLst/>
                    </a:prstGeom>
                    <a:noFill/>
                    <a:ln>
                      <a:noFill/>
                    </a:ln>
                  </pic:spPr>
                </pic:pic>
              </a:graphicData>
            </a:graphic>
          </wp:inline>
        </w:drawing>
      </w:r>
    </w:p>
    <w:p w14:paraId="0CAFFE91" w14:textId="77777777" w:rsidR="007D46F7" w:rsidRPr="008965E5" w:rsidRDefault="007D46F7" w:rsidP="007D46F7">
      <w:pPr>
        <w:ind w:firstLine="567"/>
        <w:jc w:val="both"/>
        <w:rPr>
          <w:rFonts w:ascii="Times New Roman" w:hAnsi="Times New Roman" w:cs="Times New Roman"/>
          <w:sz w:val="22"/>
          <w:szCs w:val="22"/>
        </w:rPr>
      </w:pPr>
      <w:r w:rsidRPr="008965E5">
        <w:rPr>
          <w:rFonts w:ascii="Times New Roman" w:hAnsi="Times New Roman" w:cs="Times New Roman"/>
          <w:sz w:val="22"/>
          <w:szCs w:val="22"/>
        </w:rPr>
        <w:t>6.5.  Integruotas į liejamą dangą žaidimas „Klasės“, trys spalvos.</w:t>
      </w:r>
    </w:p>
    <w:p w14:paraId="56C5B3ED" w14:textId="77777777" w:rsidR="007D46F7" w:rsidRDefault="007D46F7" w:rsidP="007D46F7">
      <w:pPr>
        <w:tabs>
          <w:tab w:val="left" w:pos="360"/>
        </w:tabs>
        <w:ind w:right="39"/>
        <w:jc w:val="both"/>
      </w:pPr>
    </w:p>
    <w:p w14:paraId="79946E39" w14:textId="77777777" w:rsidR="007D46F7" w:rsidRDefault="007D46F7" w:rsidP="007D46F7">
      <w:pPr>
        <w:tabs>
          <w:tab w:val="left" w:pos="360"/>
        </w:tabs>
        <w:ind w:right="39"/>
        <w:jc w:val="center"/>
      </w:pPr>
      <w:r>
        <w:rPr>
          <w:noProof/>
        </w:rPr>
        <w:lastRenderedPageBreak/>
        <w:drawing>
          <wp:inline distT="0" distB="0" distL="0" distR="0" wp14:anchorId="23E98BBE" wp14:editId="51A2BCE2">
            <wp:extent cx="3365500" cy="1896110"/>
            <wp:effectExtent l="0" t="0" r="6350" b="8890"/>
            <wp:docPr id="2648886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1896110"/>
                    </a:xfrm>
                    <a:prstGeom prst="rect">
                      <a:avLst/>
                    </a:prstGeom>
                    <a:noFill/>
                  </pic:spPr>
                </pic:pic>
              </a:graphicData>
            </a:graphic>
          </wp:inline>
        </w:drawing>
      </w:r>
    </w:p>
    <w:p w14:paraId="4E558CD3" w14:textId="77777777" w:rsidR="007D46F7" w:rsidRDefault="007D46F7" w:rsidP="007D46F7">
      <w:pPr>
        <w:tabs>
          <w:tab w:val="left" w:pos="360"/>
        </w:tabs>
        <w:ind w:right="39"/>
      </w:pPr>
      <w:r>
        <w:t xml:space="preserve">  </w:t>
      </w:r>
    </w:p>
    <w:p w14:paraId="430847E7" w14:textId="3EEC58B5" w:rsidR="007D46F7" w:rsidRPr="0016576A" w:rsidRDefault="007D46F7" w:rsidP="007D46F7">
      <w:pPr>
        <w:spacing w:after="0" w:line="240" w:lineRule="auto"/>
        <w:ind w:firstLine="567"/>
        <w:jc w:val="both"/>
        <w:rPr>
          <w:rFonts w:ascii="Times New Roman" w:hAnsi="Times New Roman" w:cs="Times New Roman"/>
        </w:rPr>
      </w:pPr>
      <w:r w:rsidRPr="0016576A">
        <w:rPr>
          <w:rFonts w:ascii="Times New Roman" w:hAnsi="Times New Roman" w:cs="Times New Roman"/>
          <w:sz w:val="22"/>
          <w:szCs w:val="22"/>
        </w:rPr>
        <w:t>6.6. Suoliukas su atlošu (</w:t>
      </w:r>
      <w:r w:rsidR="0016336C" w:rsidRPr="0016576A">
        <w:rPr>
          <w:rFonts w:ascii="Times New Roman" w:hAnsi="Times New Roman" w:cs="Times New Roman"/>
          <w:sz w:val="22"/>
          <w:szCs w:val="22"/>
        </w:rPr>
        <w:t>10</w:t>
      </w:r>
      <w:r w:rsidRPr="0016576A">
        <w:rPr>
          <w:rFonts w:ascii="Times New Roman" w:hAnsi="Times New Roman" w:cs="Times New Roman"/>
          <w:sz w:val="22"/>
          <w:szCs w:val="22"/>
        </w:rPr>
        <w:t xml:space="preserve"> vnt.). </w:t>
      </w:r>
      <w:r w:rsidRPr="0016576A">
        <w:rPr>
          <w:rFonts w:ascii="Times New Roman" w:hAnsi="Times New Roman" w:cs="Times New Roman"/>
        </w:rPr>
        <w:t>Matmenys: ilgis ne mažiau 170 cm, aukštis ne mažiau 70 cm, plotis ne mažiau 50 cm. Medžiagos – milteliniu būdu dažytas metalas, mediena.</w:t>
      </w:r>
    </w:p>
    <w:p w14:paraId="2FBB4D2C" w14:textId="77777777" w:rsidR="007D46F7" w:rsidRDefault="007D46F7" w:rsidP="007D46F7">
      <w:pPr>
        <w:tabs>
          <w:tab w:val="left" w:pos="360"/>
        </w:tabs>
        <w:ind w:right="39"/>
        <w:jc w:val="center"/>
      </w:pPr>
      <w:r>
        <w:rPr>
          <w:noProof/>
        </w:rPr>
        <w:drawing>
          <wp:inline distT="0" distB="0" distL="0" distR="0" wp14:anchorId="6B35012A" wp14:editId="6B7AAB01">
            <wp:extent cx="2717934" cy="2038452"/>
            <wp:effectExtent l="0" t="0" r="6350" b="0"/>
            <wp:docPr id="12705599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356" cy="2044018"/>
                    </a:xfrm>
                    <a:prstGeom prst="rect">
                      <a:avLst/>
                    </a:prstGeom>
                    <a:noFill/>
                  </pic:spPr>
                </pic:pic>
              </a:graphicData>
            </a:graphic>
          </wp:inline>
        </w:drawing>
      </w:r>
    </w:p>
    <w:p w14:paraId="3F8C6C2C" w14:textId="7C3CFFAC" w:rsidR="007D46F7" w:rsidRPr="008965E5" w:rsidRDefault="007D46F7" w:rsidP="007D46F7">
      <w:pPr>
        <w:tabs>
          <w:tab w:val="left" w:pos="360"/>
        </w:tabs>
        <w:ind w:right="39"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6.7. </w:t>
      </w:r>
      <w:r w:rsidRPr="0016576A">
        <w:rPr>
          <w:rFonts w:ascii="Times New Roman" w:hAnsi="Times New Roman" w:cs="Times New Roman"/>
          <w:sz w:val="22"/>
          <w:szCs w:val="22"/>
        </w:rPr>
        <w:t>Šiukšliadėžė (</w:t>
      </w:r>
      <w:r w:rsidR="0016336C" w:rsidRPr="0016576A">
        <w:rPr>
          <w:rFonts w:ascii="Times New Roman" w:hAnsi="Times New Roman" w:cs="Times New Roman"/>
          <w:sz w:val="22"/>
          <w:szCs w:val="22"/>
        </w:rPr>
        <w:t>5</w:t>
      </w:r>
      <w:r w:rsidRPr="0016576A">
        <w:rPr>
          <w:rFonts w:ascii="Times New Roman" w:hAnsi="Times New Roman" w:cs="Times New Roman"/>
          <w:sz w:val="22"/>
          <w:szCs w:val="22"/>
        </w:rPr>
        <w:t xml:space="preserve"> vnt.). </w:t>
      </w:r>
      <w:r w:rsidRPr="0016576A">
        <w:rPr>
          <w:rFonts w:ascii="Times New Roman" w:eastAsia="Times New Roman" w:hAnsi="Times New Roman" w:cs="Times New Roman"/>
          <w:sz w:val="22"/>
          <w:szCs w:val="22"/>
        </w:rPr>
        <w:t xml:space="preserve">Talpa ne mažiau nei 30 </w:t>
      </w:r>
      <w:proofErr w:type="spellStart"/>
      <w:r w:rsidRPr="0016576A">
        <w:rPr>
          <w:rFonts w:ascii="Times New Roman" w:eastAsia="Times New Roman" w:hAnsi="Times New Roman" w:cs="Times New Roman"/>
          <w:sz w:val="22"/>
          <w:szCs w:val="22"/>
        </w:rPr>
        <w:t>ltr</w:t>
      </w:r>
      <w:proofErr w:type="spellEnd"/>
      <w:r w:rsidRPr="0016576A">
        <w:rPr>
          <w:rFonts w:ascii="Times New Roman" w:eastAsia="Times New Roman" w:hAnsi="Times New Roman" w:cs="Times New Roman"/>
          <w:sz w:val="22"/>
          <w:szCs w:val="22"/>
        </w:rPr>
        <w:t>. Medžiagos – milteliniu būdu dažytas metalas, mediena.</w:t>
      </w:r>
    </w:p>
    <w:p w14:paraId="091EB000" w14:textId="77777777" w:rsidR="007D46F7" w:rsidRDefault="007D46F7" w:rsidP="007D46F7">
      <w:pPr>
        <w:tabs>
          <w:tab w:val="left" w:pos="360"/>
        </w:tabs>
        <w:ind w:right="39"/>
        <w:jc w:val="center"/>
      </w:pPr>
      <w:r>
        <w:rPr>
          <w:noProof/>
        </w:rPr>
        <w:drawing>
          <wp:inline distT="0" distB="0" distL="0" distR="0" wp14:anchorId="5BFF4437" wp14:editId="6AE8DFC0">
            <wp:extent cx="1708794" cy="1858061"/>
            <wp:effectExtent l="0" t="0" r="5715" b="8890"/>
            <wp:docPr id="173283697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804" cy="1863509"/>
                    </a:xfrm>
                    <a:prstGeom prst="rect">
                      <a:avLst/>
                    </a:prstGeom>
                    <a:noFill/>
                  </pic:spPr>
                </pic:pic>
              </a:graphicData>
            </a:graphic>
          </wp:inline>
        </w:drawing>
      </w:r>
    </w:p>
    <w:p w14:paraId="7952A592" w14:textId="77777777" w:rsidR="007D46F7" w:rsidRDefault="007D46F7" w:rsidP="007D46F7">
      <w:pPr>
        <w:tabs>
          <w:tab w:val="left" w:pos="360"/>
        </w:tabs>
        <w:ind w:right="39"/>
      </w:pPr>
    </w:p>
    <w:p w14:paraId="72A6CD5E" w14:textId="77777777" w:rsidR="007D46F7" w:rsidRPr="008965E5" w:rsidRDefault="007D46F7" w:rsidP="007D46F7">
      <w:pPr>
        <w:tabs>
          <w:tab w:val="left" w:pos="360"/>
        </w:tabs>
        <w:ind w:right="39" w:firstLine="567"/>
        <w:jc w:val="both"/>
        <w:rPr>
          <w:rFonts w:ascii="Times New Roman" w:hAnsi="Times New Roman" w:cs="Times New Roman"/>
          <w:bCs/>
          <w:sz w:val="22"/>
          <w:szCs w:val="22"/>
        </w:rPr>
      </w:pPr>
      <w:r w:rsidRPr="008965E5">
        <w:rPr>
          <w:rFonts w:ascii="Times New Roman" w:hAnsi="Times New Roman" w:cs="Times New Roman"/>
          <w:sz w:val="22"/>
          <w:szCs w:val="22"/>
        </w:rPr>
        <w:t>6.</w:t>
      </w:r>
      <w:r>
        <w:rPr>
          <w:rFonts w:ascii="Times New Roman" w:hAnsi="Times New Roman" w:cs="Times New Roman"/>
          <w:sz w:val="22"/>
          <w:szCs w:val="22"/>
        </w:rPr>
        <w:t>8</w:t>
      </w:r>
      <w:r w:rsidRPr="008965E5">
        <w:rPr>
          <w:rFonts w:ascii="Times New Roman" w:hAnsi="Times New Roman" w:cs="Times New Roman"/>
          <w:sz w:val="22"/>
          <w:szCs w:val="22"/>
        </w:rPr>
        <w:t xml:space="preserve">. Lauko gimnastikos treniruoklių komplektas: </w:t>
      </w:r>
      <w:r w:rsidRPr="008965E5">
        <w:rPr>
          <w:rFonts w:ascii="Times New Roman" w:hAnsi="Times New Roman" w:cs="Times New Roman"/>
          <w:bCs/>
          <w:sz w:val="22"/>
          <w:szCs w:val="22"/>
        </w:rPr>
        <w:t>12 plieninių kolonų, 8 skirtingi skersiniai prisitraukimams, 1 pora rankeną prisitraukimams, 1 lygiagretės, 1 plokštuma atsilenkimams, 1 horizontalios „kopėčios“, 1 plati švediška sienelė su 4 skersiniais, 1siaura švediška sienelė su 5 skersiniais, montavimo paslaugos. Techniniai duomenys: dydis 5,4 x4,6m, saugos zona 8,95x8,65m, aukštis 2,4 m, pamatas įbetonuojama konstrukcija, plastikas HDPE, plienas- cinkuotas ir dažytas, spalva antracitas.  Skersinių aukščiai derinami su užsakovu montavimo metu.</w:t>
      </w:r>
    </w:p>
    <w:p w14:paraId="04218EC1" w14:textId="77777777" w:rsidR="007D46F7" w:rsidRDefault="007D46F7" w:rsidP="007D46F7">
      <w:pPr>
        <w:tabs>
          <w:tab w:val="left" w:pos="360"/>
        </w:tabs>
        <w:ind w:right="39"/>
      </w:pPr>
    </w:p>
    <w:p w14:paraId="166E427B" w14:textId="77777777" w:rsidR="007D46F7" w:rsidRDefault="007D46F7" w:rsidP="007D46F7">
      <w:pPr>
        <w:tabs>
          <w:tab w:val="left" w:pos="360"/>
        </w:tabs>
        <w:ind w:right="39"/>
        <w:jc w:val="center"/>
      </w:pPr>
      <w:r>
        <w:rPr>
          <w:noProof/>
        </w:rPr>
        <w:drawing>
          <wp:inline distT="0" distB="0" distL="0" distR="0" wp14:anchorId="02DCA690" wp14:editId="65EEA5AC">
            <wp:extent cx="3304176" cy="1967789"/>
            <wp:effectExtent l="0" t="0" r="0" b="0"/>
            <wp:docPr id="103823495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9213" cy="1970789"/>
                    </a:xfrm>
                    <a:prstGeom prst="rect">
                      <a:avLst/>
                    </a:prstGeom>
                    <a:noFill/>
                  </pic:spPr>
                </pic:pic>
              </a:graphicData>
            </a:graphic>
          </wp:inline>
        </w:drawing>
      </w:r>
    </w:p>
    <w:p w14:paraId="1EF91D49" w14:textId="77777777" w:rsidR="007D46F7" w:rsidRDefault="007D46F7" w:rsidP="007D46F7">
      <w:pPr>
        <w:tabs>
          <w:tab w:val="left" w:pos="360"/>
        </w:tabs>
        <w:ind w:right="39"/>
        <w:jc w:val="center"/>
      </w:pPr>
    </w:p>
    <w:p w14:paraId="55E540A0" w14:textId="77777777" w:rsidR="007D46F7" w:rsidRPr="008965E5" w:rsidRDefault="007D46F7" w:rsidP="007D46F7">
      <w:p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highlight w:val="yellow"/>
        </w:rPr>
      </w:pPr>
      <w:r w:rsidRPr="008965E5">
        <w:rPr>
          <w:rFonts w:ascii="Times New Roman" w:hAnsi="Times New Roman" w:cs="Times New Roman"/>
          <w:b/>
          <w:sz w:val="22"/>
          <w:szCs w:val="22"/>
        </w:rPr>
        <w:t>7.  Danga:</w:t>
      </w:r>
      <w:r w:rsidRPr="008965E5">
        <w:rPr>
          <w:rFonts w:ascii="Times New Roman" w:hAnsi="Times New Roman" w:cs="Times New Roman"/>
          <w:color w:val="000000" w:themeColor="text1"/>
          <w:sz w:val="22"/>
          <w:szCs w:val="22"/>
        </w:rPr>
        <w:t xml:space="preserve"> </w:t>
      </w:r>
    </w:p>
    <w:p w14:paraId="56ED226D" w14:textId="77777777" w:rsidR="007D46F7" w:rsidRPr="008965E5" w:rsidRDefault="007D46F7" w:rsidP="007D46F7">
      <w:pPr>
        <w:pStyle w:val="Sraopastraipa"/>
        <w:numPr>
          <w:ilvl w:val="0"/>
          <w:numId w:val="2"/>
        </w:numPr>
        <w:overflowPunct w:val="0"/>
        <w:autoSpaceDE w:val="0"/>
        <w:autoSpaceDN w:val="0"/>
        <w:adjustRightInd w:val="0"/>
        <w:spacing w:after="0" w:line="240" w:lineRule="auto"/>
        <w:ind w:firstLine="567"/>
        <w:contextualSpacing w:val="0"/>
        <w:jc w:val="both"/>
        <w:textAlignment w:val="baseline"/>
        <w:rPr>
          <w:rFonts w:ascii="Times New Roman" w:hAnsi="Times New Roman" w:cs="Times New Roman"/>
          <w:vanish/>
          <w:sz w:val="22"/>
          <w:szCs w:val="22"/>
        </w:rPr>
      </w:pPr>
    </w:p>
    <w:p w14:paraId="624E8371" w14:textId="77777777" w:rsidR="007D46F7" w:rsidRPr="008965E5" w:rsidRDefault="007D46F7" w:rsidP="007D46F7">
      <w:pPr>
        <w:pStyle w:val="Sraopastraipa"/>
        <w:numPr>
          <w:ilvl w:val="0"/>
          <w:numId w:val="2"/>
        </w:numPr>
        <w:overflowPunct w:val="0"/>
        <w:autoSpaceDE w:val="0"/>
        <w:autoSpaceDN w:val="0"/>
        <w:adjustRightInd w:val="0"/>
        <w:spacing w:after="0" w:line="240" w:lineRule="auto"/>
        <w:ind w:firstLine="567"/>
        <w:contextualSpacing w:val="0"/>
        <w:jc w:val="both"/>
        <w:textAlignment w:val="baseline"/>
        <w:rPr>
          <w:rFonts w:ascii="Times New Roman" w:hAnsi="Times New Roman" w:cs="Times New Roman"/>
          <w:vanish/>
          <w:sz w:val="22"/>
          <w:szCs w:val="22"/>
        </w:rPr>
      </w:pPr>
    </w:p>
    <w:p w14:paraId="791569B4" w14:textId="77777777" w:rsidR="007D46F7" w:rsidRPr="008965E5" w:rsidRDefault="007D46F7" w:rsidP="007D46F7">
      <w:pPr>
        <w:pStyle w:val="Sraopastraipa"/>
        <w:numPr>
          <w:ilvl w:val="0"/>
          <w:numId w:val="2"/>
        </w:numPr>
        <w:overflowPunct w:val="0"/>
        <w:autoSpaceDE w:val="0"/>
        <w:autoSpaceDN w:val="0"/>
        <w:adjustRightInd w:val="0"/>
        <w:spacing w:after="0" w:line="240" w:lineRule="auto"/>
        <w:ind w:firstLine="567"/>
        <w:contextualSpacing w:val="0"/>
        <w:jc w:val="both"/>
        <w:textAlignment w:val="baseline"/>
        <w:rPr>
          <w:rFonts w:ascii="Times New Roman" w:hAnsi="Times New Roman" w:cs="Times New Roman"/>
          <w:vanish/>
          <w:sz w:val="22"/>
          <w:szCs w:val="22"/>
        </w:rPr>
      </w:pPr>
    </w:p>
    <w:p w14:paraId="45850E8F" w14:textId="77777777" w:rsidR="007D46F7" w:rsidRPr="0016576A" w:rsidRDefault="007D46F7" w:rsidP="007D46F7">
      <w:pPr>
        <w:numPr>
          <w:ilvl w:val="1"/>
          <w:numId w:val="2"/>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8965E5">
        <w:rPr>
          <w:rFonts w:ascii="Times New Roman" w:hAnsi="Times New Roman" w:cs="Times New Roman"/>
          <w:sz w:val="22"/>
          <w:szCs w:val="22"/>
        </w:rPr>
        <w:t xml:space="preserve"> Laimėtojas turės </w:t>
      </w:r>
      <w:r w:rsidRPr="0016576A">
        <w:rPr>
          <w:rFonts w:ascii="Times New Roman" w:hAnsi="Times New Roman" w:cs="Times New Roman"/>
          <w:sz w:val="22"/>
          <w:szCs w:val="22"/>
        </w:rPr>
        <w:t>įrengti aikšteles iš liejamos guminės dangos, aplink jas sudėti bortus, bei sumontuoti siūlomus įrengimus.</w:t>
      </w:r>
      <w:r w:rsidRPr="0016576A">
        <w:rPr>
          <w:rFonts w:ascii="Times New Roman" w:hAnsi="Times New Roman" w:cs="Times New Roman"/>
          <w:bCs/>
          <w:sz w:val="22"/>
          <w:szCs w:val="22"/>
        </w:rPr>
        <w:t xml:space="preserve"> Visose aikštelėse (6 </w:t>
      </w:r>
      <w:proofErr w:type="spellStart"/>
      <w:r w:rsidRPr="0016576A">
        <w:rPr>
          <w:rFonts w:ascii="Times New Roman" w:hAnsi="Times New Roman" w:cs="Times New Roman"/>
          <w:bCs/>
          <w:sz w:val="22"/>
          <w:szCs w:val="22"/>
        </w:rPr>
        <w:t>kompl</w:t>
      </w:r>
      <w:proofErr w:type="spellEnd"/>
      <w:r w:rsidRPr="0016576A">
        <w:rPr>
          <w:rFonts w:ascii="Times New Roman" w:hAnsi="Times New Roman" w:cs="Times New Roman"/>
          <w:bCs/>
          <w:sz w:val="22"/>
          <w:szCs w:val="22"/>
        </w:rPr>
        <w:t>.) turi būti įrengta smūgį kritimo atveju suminkštinanti danga – Lietuvos standarto LST EN 1177 reikalavimus atitinkanti liejamos gumos</w:t>
      </w:r>
      <w:r w:rsidRPr="0016576A">
        <w:rPr>
          <w:rFonts w:ascii="Times New Roman" w:hAnsi="Times New Roman" w:cs="Times New Roman"/>
          <w:sz w:val="22"/>
          <w:szCs w:val="22"/>
        </w:rPr>
        <w:t xml:space="preserve"> danga</w:t>
      </w:r>
      <w:r w:rsidRPr="0016576A">
        <w:rPr>
          <w:rFonts w:ascii="Times New Roman" w:hAnsi="Times New Roman" w:cs="Times New Roman"/>
          <w:bCs/>
          <w:sz w:val="22"/>
          <w:szCs w:val="22"/>
        </w:rPr>
        <w:t>.</w:t>
      </w:r>
    </w:p>
    <w:p w14:paraId="1C8C5AA5" w14:textId="77777777" w:rsidR="007D46F7" w:rsidRPr="0016576A" w:rsidRDefault="007D46F7" w:rsidP="007D46F7">
      <w:pPr>
        <w:numPr>
          <w:ilvl w:val="1"/>
          <w:numId w:val="2"/>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16576A">
        <w:rPr>
          <w:rFonts w:ascii="Times New Roman" w:hAnsi="Times New Roman" w:cs="Times New Roman"/>
          <w:bCs/>
          <w:sz w:val="22"/>
          <w:szCs w:val="22"/>
        </w:rPr>
        <w:t xml:space="preserve">Planuojamas vienos aikštelės dangos keikis – 100 kv. m. </w:t>
      </w:r>
    </w:p>
    <w:p w14:paraId="4F7E257C" w14:textId="77777777" w:rsidR="007D46F7" w:rsidRPr="0016576A" w:rsidRDefault="007D46F7" w:rsidP="007D46F7">
      <w:pPr>
        <w:numPr>
          <w:ilvl w:val="1"/>
          <w:numId w:val="2"/>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16576A">
        <w:rPr>
          <w:rFonts w:ascii="Times New Roman" w:hAnsi="Times New Roman" w:cs="Times New Roman"/>
          <w:bCs/>
          <w:sz w:val="22"/>
          <w:szCs w:val="22"/>
        </w:rPr>
        <w:t>Liejama guma įrengiama ant sutankinto smėlio (gylis ne mažiau 15 cm.), sutankintos skaldos (gylis ne mažiau 10 cm) ir atsijų pagrindo. Tikslus aikštelėje įrengiamos dangos bei pagrindo storis turi būti parenkamas atsižvelgiant į įrengiamų</w:t>
      </w:r>
      <w:r w:rsidRPr="0016576A">
        <w:rPr>
          <w:rFonts w:ascii="Times New Roman" w:hAnsi="Times New Roman" w:cs="Times New Roman"/>
          <w:sz w:val="22"/>
          <w:szCs w:val="22"/>
        </w:rPr>
        <w:t xml:space="preserve"> įrenginių kritinį kritimo aukštį, atitinkamų gamintojų instrukcijas ir Lietuvos Respublikos teisės aktų reikalavimus (storis parenkamas atitinkamai pagal griežčiausius reikalavimus atitinkantį įrenginį);</w:t>
      </w:r>
    </w:p>
    <w:p w14:paraId="3570F312" w14:textId="77777777" w:rsidR="007D46F7" w:rsidRPr="0016576A" w:rsidRDefault="007D46F7" w:rsidP="007D46F7">
      <w:pPr>
        <w:numPr>
          <w:ilvl w:val="1"/>
          <w:numId w:val="2"/>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16576A">
        <w:rPr>
          <w:rFonts w:ascii="Times New Roman" w:hAnsi="Times New Roman" w:cs="Times New Roman"/>
          <w:bCs/>
          <w:sz w:val="22"/>
          <w:szCs w:val="22"/>
        </w:rPr>
        <w:t xml:space="preserve">Dangos sluoksnio </w:t>
      </w:r>
      <w:r w:rsidRPr="0016576A">
        <w:rPr>
          <w:rFonts w:ascii="Times New Roman" w:hAnsi="Times New Roman" w:cs="Times New Roman"/>
          <w:sz w:val="22"/>
          <w:szCs w:val="22"/>
        </w:rPr>
        <w:t xml:space="preserve">storis </w:t>
      </w:r>
      <w:r w:rsidRPr="0016576A">
        <w:rPr>
          <w:rFonts w:ascii="Times New Roman" w:hAnsi="Times New Roman" w:cs="Times New Roman"/>
          <w:bCs/>
          <w:sz w:val="22"/>
          <w:szCs w:val="22"/>
        </w:rPr>
        <w:t>turi būti tolygus visame aikštelės dangos plote;</w:t>
      </w:r>
    </w:p>
    <w:p w14:paraId="4929B807" w14:textId="77777777" w:rsidR="007D46F7" w:rsidRPr="008965E5" w:rsidRDefault="007D46F7" w:rsidP="007D46F7">
      <w:pPr>
        <w:numPr>
          <w:ilvl w:val="1"/>
          <w:numId w:val="2"/>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8965E5">
        <w:rPr>
          <w:rFonts w:ascii="Times New Roman" w:hAnsi="Times New Roman" w:cs="Times New Roman"/>
          <w:bCs/>
          <w:sz w:val="22"/>
          <w:szCs w:val="22"/>
        </w:rPr>
        <w:t>Danga turi būti įrengta taip, kad joje nesikauptų vanduo, turi būti suformuoti skersinis ir išilginis nuolydžiai (tipiniai), d</w:t>
      </w:r>
      <w:r w:rsidRPr="008965E5">
        <w:rPr>
          <w:rFonts w:ascii="Times New Roman" w:hAnsi="Times New Roman" w:cs="Times New Roman"/>
          <w:sz w:val="22"/>
          <w:szCs w:val="22"/>
        </w:rPr>
        <w:t xml:space="preserve">angos paviršiaus lygis turi būti suvestas su aplinkinio grunto lygiu (neturi būti lygio skirtumo), </w:t>
      </w:r>
      <w:r w:rsidRPr="008965E5">
        <w:rPr>
          <w:rFonts w:ascii="Times New Roman" w:hAnsi="Times New Roman" w:cs="Times New Roman"/>
          <w:bCs/>
          <w:sz w:val="22"/>
          <w:szCs w:val="22"/>
        </w:rPr>
        <w:t>d</w:t>
      </w:r>
      <w:r w:rsidRPr="008965E5">
        <w:rPr>
          <w:rFonts w:ascii="Times New Roman" w:hAnsi="Times New Roman" w:cs="Times New Roman"/>
          <w:sz w:val="22"/>
          <w:szCs w:val="22"/>
        </w:rPr>
        <w:t>angos įrengimo metu visi funkcionuojantys inžineriniai tinklai privalo būti išsaugoti ir nepažeisti;</w:t>
      </w:r>
    </w:p>
    <w:p w14:paraId="6085D11D" w14:textId="77777777" w:rsidR="007D46F7" w:rsidRPr="008965E5" w:rsidRDefault="007D46F7" w:rsidP="007D46F7">
      <w:pPr>
        <w:numPr>
          <w:ilvl w:val="1"/>
          <w:numId w:val="2"/>
        </w:num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Prieš įrengiant dangą, turi būti nukastas derlingo dirvožemio sluoksnis, </w:t>
      </w:r>
      <w:r w:rsidRPr="008965E5">
        <w:rPr>
          <w:rFonts w:ascii="Times New Roman" w:hAnsi="Times New Roman" w:cs="Times New Roman"/>
          <w:bCs/>
          <w:sz w:val="22"/>
          <w:szCs w:val="22"/>
        </w:rPr>
        <w:t xml:space="preserve">kasama turi būti taip, kad iškasos kraštuose ir dugne gruntas būtų kuo mažiau sujudintas; </w:t>
      </w:r>
    </w:p>
    <w:p w14:paraId="08B426F2" w14:textId="77777777" w:rsidR="007D46F7" w:rsidRPr="008965E5" w:rsidRDefault="007D46F7" w:rsidP="007D46F7">
      <w:pPr>
        <w:numPr>
          <w:ilvl w:val="1"/>
          <w:numId w:val="2"/>
        </w:num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bCs/>
          <w:sz w:val="22"/>
          <w:szCs w:val="22"/>
        </w:rPr>
        <w:t>Iškasos dugnas turi būti išvalytas nuo akmenų ar bet kokių kitų elementų aštriais kraštais;</w:t>
      </w:r>
    </w:p>
    <w:p w14:paraId="0246CA7D" w14:textId="77777777" w:rsidR="007D46F7" w:rsidRPr="008965E5" w:rsidRDefault="007D46F7" w:rsidP="007D46F7">
      <w:pPr>
        <w:numPr>
          <w:ilvl w:val="1"/>
          <w:numId w:val="3"/>
        </w:numPr>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bCs/>
          <w:sz w:val="22"/>
          <w:szCs w:val="22"/>
        </w:rPr>
        <w:t>Iškastas gruntas, surinkti akmenys ir kita, kaip į</w:t>
      </w:r>
      <w:r w:rsidRPr="008965E5">
        <w:rPr>
          <w:rFonts w:ascii="Times New Roman" w:hAnsi="Times New Roman" w:cs="Times New Roman"/>
          <w:sz w:val="22"/>
          <w:szCs w:val="22"/>
        </w:rPr>
        <w:t>rengimo metu atsiradusios atliekos, turi būti išvežta ir perduota atliekas tvarkančiai įmonei per 24 val. Iškastas gruntas, derlingas dirvožemis, akmenys jei jie tinkami naudojimui vietoje, turi būti panaudojami aplinkinės teritorijos rekultivavimui, išlyginimui;</w:t>
      </w:r>
    </w:p>
    <w:p w14:paraId="70D2D634" w14:textId="77777777" w:rsidR="007D46F7" w:rsidRPr="008965E5" w:rsidRDefault="007D46F7" w:rsidP="007D46F7">
      <w:pPr>
        <w:numPr>
          <w:ilvl w:val="1"/>
          <w:numId w:val="2"/>
        </w:num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Vykdant darbus ryšių, elektros kabelių, vamzdynų apsaugos zonose laikytis visų saugumo reikalavimų, naudoti mechanizmus, kurie nepažeistų esamų komunikacijų.</w:t>
      </w:r>
    </w:p>
    <w:p w14:paraId="63707CF4" w14:textId="77777777" w:rsidR="007D46F7" w:rsidRPr="00D80A99" w:rsidRDefault="007D46F7" w:rsidP="007D46F7">
      <w:pPr>
        <w:tabs>
          <w:tab w:val="left" w:pos="360"/>
        </w:tabs>
        <w:spacing w:after="0"/>
        <w:ind w:left="720" w:right="39"/>
        <w:jc w:val="both"/>
      </w:pPr>
    </w:p>
    <w:p w14:paraId="6D769B58" w14:textId="77777777" w:rsidR="007D46F7" w:rsidRPr="008965E5" w:rsidRDefault="007D46F7" w:rsidP="007D46F7">
      <w:pPr>
        <w:tabs>
          <w:tab w:val="left" w:pos="360"/>
        </w:tabs>
        <w:spacing w:after="0" w:line="240" w:lineRule="auto"/>
        <w:ind w:firstLine="567"/>
        <w:jc w:val="both"/>
        <w:rPr>
          <w:rFonts w:ascii="Times New Roman" w:hAnsi="Times New Roman" w:cs="Times New Roman"/>
          <w:b/>
          <w:sz w:val="22"/>
          <w:szCs w:val="22"/>
        </w:rPr>
      </w:pPr>
      <w:r w:rsidRPr="008965E5">
        <w:rPr>
          <w:rFonts w:ascii="Times New Roman" w:hAnsi="Times New Roman" w:cs="Times New Roman"/>
          <w:b/>
          <w:sz w:val="22"/>
          <w:szCs w:val="22"/>
        </w:rPr>
        <w:t>8. Bendra:</w:t>
      </w:r>
    </w:p>
    <w:p w14:paraId="7A325EB9" w14:textId="77777777" w:rsidR="007D46F7" w:rsidRPr="008965E5" w:rsidRDefault="007D46F7" w:rsidP="007D46F7">
      <w:pPr>
        <w:tabs>
          <w:tab w:val="left" w:pos="360"/>
        </w:tabs>
        <w:spacing w:after="0" w:line="240" w:lineRule="auto"/>
        <w:ind w:firstLine="567"/>
        <w:jc w:val="both"/>
        <w:rPr>
          <w:rFonts w:ascii="Times New Roman" w:hAnsi="Times New Roman" w:cs="Times New Roman"/>
          <w:b/>
          <w:sz w:val="22"/>
          <w:szCs w:val="22"/>
        </w:rPr>
      </w:pPr>
      <w:r w:rsidRPr="008965E5">
        <w:rPr>
          <w:rFonts w:ascii="Times New Roman" w:hAnsi="Times New Roman" w:cs="Times New Roman"/>
          <w:bCs/>
          <w:sz w:val="22"/>
          <w:szCs w:val="22"/>
        </w:rPr>
        <w:t>8.1.</w:t>
      </w:r>
      <w:r w:rsidRPr="008965E5">
        <w:rPr>
          <w:rFonts w:ascii="Times New Roman" w:hAnsi="Times New Roman" w:cs="Times New Roman"/>
          <w:b/>
          <w:sz w:val="22"/>
          <w:szCs w:val="22"/>
        </w:rPr>
        <w:t xml:space="preserve"> </w:t>
      </w:r>
      <w:r w:rsidRPr="008965E5">
        <w:rPr>
          <w:rFonts w:ascii="Times New Roman" w:hAnsi="Times New Roman" w:cs="Times New Roman"/>
          <w:sz w:val="22"/>
          <w:szCs w:val="22"/>
        </w:rPr>
        <w:t xml:space="preserve"> Įrengta vaikų žaidimo aikštelė, prieš pradedant ją naudoti, tiekėjo lėšomis turės būti patikrinta (įvertinta) įstaigos, akredituotos Lietuvos standarto LST EN ISO/IEC 17020:2012 atitikčiai kaip A tipo kontrolės įstaiga. Tiekėjas, įstaigos išduotą kontrolės ataskaitą arba kontrolės sertifikatą, turės pateikti Pirkėjui prieš pasirašant naujai įrengtos vaikų žaidimo aikštelės perdavimo – priėmimo aktą, kuris turi būti pateiktas  per 5 (penkias) darbo dienas  nuo darbams įvykdyti skirto termino pabaigos.</w:t>
      </w:r>
    </w:p>
    <w:p w14:paraId="7968E4CD" w14:textId="52B6598E" w:rsidR="007D46F7" w:rsidRPr="008965E5" w:rsidRDefault="007D46F7" w:rsidP="007D46F7">
      <w:p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8.2.</w:t>
      </w:r>
      <w:r w:rsidR="004675F9">
        <w:rPr>
          <w:rFonts w:ascii="Times New Roman" w:hAnsi="Times New Roman" w:cs="Times New Roman"/>
          <w:sz w:val="22"/>
          <w:szCs w:val="22"/>
        </w:rPr>
        <w:t xml:space="preserve"> Visai perkamai įrangai ir dangai t</w:t>
      </w:r>
      <w:r w:rsidRPr="008965E5">
        <w:rPr>
          <w:rFonts w:ascii="Times New Roman" w:hAnsi="Times New Roman" w:cs="Times New Roman"/>
          <w:sz w:val="22"/>
          <w:szCs w:val="22"/>
        </w:rPr>
        <w:t>uri būti suteikiamas ne mažesnis nei 5 (penkių) metų garantinis laikotarpis, kuris pradedamas skaičiuoti nuo prekių ir darbų perdavimo - priėmimo akto pasirašymo dienos. Garantiniu laikotarpiu tiekėjas savo sąskaita turės ištaisyti defektus, atsiradusius dėl aikštelių įrenginių gamintojo ar tiekėjo kaltės.</w:t>
      </w:r>
    </w:p>
    <w:p w14:paraId="481E8794" w14:textId="643D15F0" w:rsidR="007D46F7" w:rsidRPr="008965E5" w:rsidRDefault="007D46F7" w:rsidP="007D46F7">
      <w:p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8.3. </w:t>
      </w:r>
      <w:r w:rsidRPr="008965E5">
        <w:rPr>
          <w:rFonts w:ascii="Times New Roman" w:hAnsi="Times New Roman" w:cs="Times New Roman"/>
          <w:iCs/>
          <w:sz w:val="22"/>
          <w:szCs w:val="22"/>
        </w:rPr>
        <w:t>Jeigu techninėje specifikacijoje ar kituose pridedamuose dokumentuose nurodomas konkretus modelis ar tiekimo šaltinis, konkretus procesas, būdingas konkretaus tiekėjo teikiamoms prekėms, ar prekės ženklas, patentas, tipai, konkreti kilmė ar gamyba, jie yra tik informacinio pobūdžio ir tiekėjas gali siūlyti lygiavertį objektą nurodytajam</w:t>
      </w:r>
      <w:r>
        <w:rPr>
          <w:rFonts w:ascii="Times New Roman" w:hAnsi="Times New Roman" w:cs="Times New Roman"/>
          <w:iCs/>
          <w:sz w:val="22"/>
          <w:szCs w:val="22"/>
        </w:rPr>
        <w:t>.</w:t>
      </w:r>
    </w:p>
    <w:sectPr w:rsidR="007D46F7" w:rsidRPr="008965E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85131"/>
    <w:multiLevelType w:val="hybridMultilevel"/>
    <w:tmpl w:val="2168EF1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4BBD5BED"/>
    <w:multiLevelType w:val="multilevel"/>
    <w:tmpl w:val="7498822C"/>
    <w:lvl w:ilvl="0">
      <w:start w:val="5"/>
      <w:numFmt w:val="decimal"/>
      <w:lvlText w:val="%1."/>
      <w:lvlJc w:val="left"/>
      <w:pPr>
        <w:ind w:left="1211" w:hanging="360"/>
      </w:pPr>
    </w:lvl>
    <w:lvl w:ilvl="1">
      <w:start w:val="1"/>
      <w:numFmt w:val="decimal"/>
      <w:suff w:val="space"/>
      <w:lvlText w:val="%1.%2."/>
      <w:lvlJc w:val="left"/>
      <w:pPr>
        <w:ind w:left="0" w:firstLine="1134"/>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70D1636D"/>
    <w:multiLevelType w:val="multilevel"/>
    <w:tmpl w:val="51463C02"/>
    <w:lvl w:ilvl="0">
      <w:start w:val="1"/>
      <w:numFmt w:val="decimal"/>
      <w:lvlText w:val="%1."/>
      <w:lvlJc w:val="left"/>
      <w:pPr>
        <w:ind w:left="72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num w:numId="1" w16cid:durableId="1769427949">
    <w:abstractNumId w:val="2"/>
  </w:num>
  <w:num w:numId="2" w16cid:durableId="28770322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1664850">
    <w:abstractNumId w:val="1"/>
    <w:lvlOverride w:ilvl="0">
      <w:lvl w:ilvl="0">
        <w:start w:val="5"/>
        <w:numFmt w:val="decimal"/>
        <w:lvlText w:val="%1."/>
        <w:lvlJc w:val="left"/>
        <w:pPr>
          <w:ind w:left="1211" w:hanging="360"/>
        </w:pPr>
      </w:lvl>
    </w:lvlOverride>
    <w:lvlOverride w:ilvl="1">
      <w:lvl w:ilvl="1">
        <w:start w:val="1"/>
        <w:numFmt w:val="decimal"/>
        <w:suff w:val="space"/>
        <w:lvlText w:val="%1.%2."/>
        <w:lvlJc w:val="left"/>
        <w:pPr>
          <w:ind w:left="0" w:firstLine="1134"/>
        </w:pPr>
        <w:rPr>
          <w:b w:val="0"/>
          <w:i w:val="0"/>
          <w:color w:val="auto"/>
        </w:rPr>
      </w:lvl>
    </w:lvlOverride>
    <w:lvlOverride w:ilvl="2">
      <w:lvl w:ilvl="2">
        <w:start w:val="1"/>
        <w:numFmt w:val="decimal"/>
        <w:lvlText w:val="%1.%2.%3."/>
        <w:lvlJc w:val="left"/>
        <w:pPr>
          <w:ind w:left="1440" w:hanging="720"/>
        </w:pPr>
      </w:lvl>
    </w:lvlOverride>
    <w:lvlOverride w:ilvl="3">
      <w:lvl w:ilvl="3">
        <w:start w:val="1"/>
        <w:numFmt w:val="decimal"/>
        <w:lvlText w:val="%1.%2.%3.%4."/>
        <w:lvlJc w:val="left"/>
        <w:pPr>
          <w:ind w:left="1800" w:hanging="720"/>
        </w:pPr>
      </w:lvl>
    </w:lvlOverride>
    <w:lvlOverride w:ilvl="4">
      <w:lvl w:ilvl="4">
        <w:start w:val="1"/>
        <w:numFmt w:val="decimal"/>
        <w:lvlText w:val="%1.%2.%3.%4.%5."/>
        <w:lvlJc w:val="left"/>
        <w:pPr>
          <w:ind w:left="2520" w:hanging="1080"/>
        </w:pPr>
      </w:lvl>
    </w:lvlOverride>
    <w:lvlOverride w:ilvl="5">
      <w:lvl w:ilvl="5">
        <w:start w:val="1"/>
        <w:numFmt w:val="decimal"/>
        <w:lvlText w:val="%1.%2.%3.%4.%5.%6."/>
        <w:lvlJc w:val="left"/>
        <w:pPr>
          <w:ind w:left="2880" w:hanging="1080"/>
        </w:pPr>
      </w:lvl>
    </w:lvlOverride>
    <w:lvlOverride w:ilvl="6">
      <w:lvl w:ilvl="6">
        <w:start w:val="1"/>
        <w:numFmt w:val="decimal"/>
        <w:lvlText w:val="%1.%2.%3.%4.%5.%6.%7."/>
        <w:lvlJc w:val="left"/>
        <w:pPr>
          <w:ind w:left="3600" w:hanging="1440"/>
        </w:pPr>
      </w:lvl>
    </w:lvlOverride>
    <w:lvlOverride w:ilvl="7">
      <w:lvl w:ilvl="7">
        <w:start w:val="1"/>
        <w:numFmt w:val="decimal"/>
        <w:lvlText w:val="%1.%2.%3.%4.%5.%6.%7.%8."/>
        <w:lvlJc w:val="left"/>
        <w:pPr>
          <w:ind w:left="3960" w:hanging="1440"/>
        </w:pPr>
      </w:lvl>
    </w:lvlOverride>
    <w:lvlOverride w:ilvl="8">
      <w:lvl w:ilvl="8">
        <w:start w:val="1"/>
        <w:numFmt w:val="decimal"/>
        <w:lvlText w:val="%1.%2.%3.%4.%5.%6.%7.%8.%9."/>
        <w:lvlJc w:val="left"/>
        <w:pPr>
          <w:ind w:left="4680" w:hanging="1800"/>
        </w:pPr>
      </w:lvl>
    </w:lvlOverride>
  </w:num>
  <w:num w:numId="4" w16cid:durableId="567544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F7"/>
    <w:rsid w:val="000F217D"/>
    <w:rsid w:val="0016336C"/>
    <w:rsid w:val="0016576A"/>
    <w:rsid w:val="004675F9"/>
    <w:rsid w:val="004E1737"/>
    <w:rsid w:val="00703E83"/>
    <w:rsid w:val="007D46F7"/>
    <w:rsid w:val="009100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F8526"/>
  <w15:chartTrackingRefBased/>
  <w15:docId w15:val="{8B8BEFD1-08F2-4DC8-B7AB-61A4829A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D46F7"/>
    <w:pPr>
      <w:spacing w:line="276" w:lineRule="auto"/>
    </w:pPr>
    <w:rPr>
      <w:rFonts w:eastAsiaTheme="minorEastAsia"/>
      <w:kern w:val="0"/>
      <w:sz w:val="21"/>
      <w:szCs w:val="21"/>
      <w:lang w:eastAsia="lt-LT"/>
      <w14:ligatures w14:val="none"/>
    </w:rPr>
  </w:style>
  <w:style w:type="paragraph" w:styleId="Antrat1">
    <w:name w:val="heading 1"/>
    <w:basedOn w:val="prastasis"/>
    <w:next w:val="prastasis"/>
    <w:link w:val="Antrat1Diagrama"/>
    <w:uiPriority w:val="9"/>
    <w:qFormat/>
    <w:rsid w:val="007D46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7D46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7D46F7"/>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7D46F7"/>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7D46F7"/>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7D46F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D46F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D46F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D46F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D46F7"/>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7D46F7"/>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7D46F7"/>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7D46F7"/>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7D46F7"/>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7D46F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D46F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D46F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D46F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7D46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D46F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7D46F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D46F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7D46F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D46F7"/>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7D46F7"/>
    <w:pPr>
      <w:ind w:left="720"/>
      <w:contextualSpacing/>
    </w:pPr>
  </w:style>
  <w:style w:type="character" w:styleId="Rykuspabraukimas">
    <w:name w:val="Intense Emphasis"/>
    <w:basedOn w:val="Numatytasispastraiposriftas"/>
    <w:uiPriority w:val="21"/>
    <w:qFormat/>
    <w:rsid w:val="007D46F7"/>
    <w:rPr>
      <w:i/>
      <w:iCs/>
      <w:color w:val="0F4761" w:themeColor="accent1" w:themeShade="BF"/>
    </w:rPr>
  </w:style>
  <w:style w:type="paragraph" w:styleId="Iskirtacitata">
    <w:name w:val="Intense Quote"/>
    <w:basedOn w:val="prastasis"/>
    <w:next w:val="prastasis"/>
    <w:link w:val="IskirtacitataDiagrama"/>
    <w:uiPriority w:val="30"/>
    <w:qFormat/>
    <w:rsid w:val="007D46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7D46F7"/>
    <w:rPr>
      <w:i/>
      <w:iCs/>
      <w:color w:val="0F4761" w:themeColor="accent1" w:themeShade="BF"/>
    </w:rPr>
  </w:style>
  <w:style w:type="character" w:styleId="Rykinuoroda">
    <w:name w:val="Intense Reference"/>
    <w:basedOn w:val="Numatytasispastraiposriftas"/>
    <w:uiPriority w:val="32"/>
    <w:qFormat/>
    <w:rsid w:val="007D46F7"/>
    <w:rPr>
      <w:b/>
      <w:bCs/>
      <w:smallCaps/>
      <w:color w:val="0F4761" w:themeColor="accent1" w:themeShade="BF"/>
      <w:spacing w:val="5"/>
    </w:rPr>
  </w:style>
  <w:style w:type="paragraph" w:styleId="Komentarotekstas">
    <w:name w:val="annotation text"/>
    <w:basedOn w:val="prastasis"/>
    <w:link w:val="KomentarotekstasDiagrama"/>
    <w:uiPriority w:val="99"/>
    <w:unhideWhenUsed/>
    <w:rsid w:val="007D46F7"/>
    <w:rPr>
      <w:sz w:val="20"/>
      <w:szCs w:val="20"/>
    </w:rPr>
  </w:style>
  <w:style w:type="character" w:customStyle="1" w:styleId="KomentarotekstasDiagrama">
    <w:name w:val="Komentaro tekstas Diagrama"/>
    <w:basedOn w:val="Numatytasispastraiposriftas"/>
    <w:link w:val="Komentarotekstas"/>
    <w:uiPriority w:val="99"/>
    <w:rsid w:val="007D46F7"/>
    <w:rPr>
      <w:rFonts w:eastAsiaTheme="minorEastAsia"/>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7D46F7"/>
  </w:style>
  <w:style w:type="character" w:styleId="Komentaronuoroda">
    <w:name w:val="annotation reference"/>
    <w:basedOn w:val="Numatytasispastraiposriftas"/>
    <w:uiPriority w:val="99"/>
    <w:unhideWhenUsed/>
    <w:rsid w:val="007D46F7"/>
    <w:rPr>
      <w:sz w:val="16"/>
      <w:szCs w:val="16"/>
    </w:rPr>
  </w:style>
  <w:style w:type="paragraph" w:styleId="Komentarotema">
    <w:name w:val="annotation subject"/>
    <w:basedOn w:val="Komentarotekstas"/>
    <w:next w:val="Komentarotekstas"/>
    <w:link w:val="KomentarotemaDiagrama"/>
    <w:uiPriority w:val="99"/>
    <w:semiHidden/>
    <w:unhideWhenUsed/>
    <w:rsid w:val="0016336C"/>
    <w:pPr>
      <w:spacing w:line="240" w:lineRule="auto"/>
    </w:pPr>
    <w:rPr>
      <w:b/>
      <w:bCs/>
    </w:rPr>
  </w:style>
  <w:style w:type="character" w:customStyle="1" w:styleId="KomentarotemaDiagrama">
    <w:name w:val="Komentaro tema Diagrama"/>
    <w:basedOn w:val="KomentarotekstasDiagrama"/>
    <w:link w:val="Komentarotema"/>
    <w:uiPriority w:val="99"/>
    <w:semiHidden/>
    <w:rsid w:val="0016336C"/>
    <w:rPr>
      <w:rFonts w:eastAsiaTheme="minorEastAsia"/>
      <w:b/>
      <w:bCs/>
      <w:kern w:val="0"/>
      <w:sz w:val="20"/>
      <w:szCs w:val="20"/>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6588</Words>
  <Characters>3756</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Limbienė</dc:creator>
  <cp:keywords/>
  <dc:description/>
  <cp:lastModifiedBy>Eglė Limbienė</cp:lastModifiedBy>
  <cp:revision>2</cp:revision>
  <dcterms:created xsi:type="dcterms:W3CDTF">2025-05-12T11:47:00Z</dcterms:created>
  <dcterms:modified xsi:type="dcterms:W3CDTF">2025-05-12T11:47:00Z</dcterms:modified>
</cp:coreProperties>
</file>