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74DE4C4F" w14:textId="20A2320F" w:rsidR="00960963" w:rsidRDefault="00960963">
      <w:pPr>
        <w:tabs>
          <w:tab w:val="center" w:pos="4819"/>
          <w:tab w:val="right" w:pos="9638"/>
        </w:tabs>
        <w:rPr>
          <w:b/>
          <w:bCs/>
          <w:color w:val="000000"/>
          <w:szCs w:val="24"/>
        </w:rPr>
      </w:pPr>
    </w:p>
    <w:p w14:paraId="55C01783" w14:textId="1E10B8C0" w:rsidR="00960963" w:rsidRDefault="00962C24">
      <w:pPr>
        <w:tabs>
          <w:tab w:val="center" w:pos="4819"/>
          <w:tab w:val="right" w:pos="9638"/>
        </w:tabs>
        <w:jc w:val="center"/>
        <w:rPr>
          <w:b/>
          <w:bCs/>
          <w:color w:val="000000"/>
          <w:szCs w:val="24"/>
        </w:rPr>
      </w:pPr>
      <w:r>
        <w:rPr>
          <w:b/>
          <w:bCs/>
          <w:caps/>
          <w:color w:val="2B579A"/>
          <w:szCs w:val="24"/>
          <w:shd w:val="clear" w:color="auto" w:fill="E6E6E6"/>
        </w:rPr>
        <w:object w:dxaOrig="885" w:dyaOrig="885" w14:anchorId="4552D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6.8pt;visibility:visible" o:ole="">
            <v:imagedata r:id="rId9" o:title=""/>
          </v:shape>
          <o:OLEObject Type="Embed" ProgID="Word.Picture.8" ShapeID="_x0000_i1025" DrawAspect="Content" ObjectID="_1808030856" r:id="rId10"/>
        </w:object>
      </w:r>
    </w:p>
    <w:p w14:paraId="5DA75DA3" w14:textId="77777777" w:rsidR="00960963" w:rsidRDefault="00960963">
      <w:pPr>
        <w:tabs>
          <w:tab w:val="center" w:pos="4819"/>
          <w:tab w:val="right" w:pos="9638"/>
        </w:tabs>
        <w:jc w:val="center"/>
        <w:rPr>
          <w:b/>
          <w:bCs/>
          <w:color w:val="000000"/>
          <w:szCs w:val="24"/>
        </w:rPr>
      </w:pPr>
    </w:p>
    <w:p w14:paraId="33CD85A3" w14:textId="77777777" w:rsidR="00960963" w:rsidRDefault="00962C24">
      <w:pPr>
        <w:spacing w:line="288" w:lineRule="atLeast"/>
        <w:jc w:val="center"/>
        <w:textAlignment w:val="center"/>
        <w:rPr>
          <w:color w:val="000000"/>
          <w:szCs w:val="24"/>
          <w:lang w:eastAsia="lt-LT"/>
        </w:rPr>
      </w:pPr>
      <w:r>
        <w:rPr>
          <w:b/>
          <w:bCs/>
          <w:caps/>
          <w:color w:val="000000"/>
          <w:szCs w:val="24"/>
          <w:lang w:eastAsia="lt-LT"/>
        </w:rPr>
        <w:t>VIEŠŲJŲ PIRKIMŲ TARNYBOS</w:t>
      </w:r>
      <w:r>
        <w:rPr>
          <w:color w:val="000000"/>
          <w:szCs w:val="24"/>
          <w:lang w:eastAsia="lt-LT"/>
        </w:rPr>
        <w:t xml:space="preserve"> </w:t>
      </w:r>
      <w:r>
        <w:rPr>
          <w:b/>
          <w:bCs/>
          <w:caps/>
          <w:color w:val="000000"/>
          <w:szCs w:val="24"/>
          <w:lang w:eastAsia="lt-LT"/>
        </w:rPr>
        <w:t>DIREKTORIUS</w:t>
      </w:r>
    </w:p>
    <w:p w14:paraId="6E8C8C4A" w14:textId="77777777" w:rsidR="00960963" w:rsidRDefault="00960963">
      <w:pPr>
        <w:spacing w:line="288" w:lineRule="atLeast"/>
        <w:ind w:firstLine="62"/>
        <w:jc w:val="center"/>
        <w:textAlignment w:val="center"/>
        <w:rPr>
          <w:color w:val="000000"/>
          <w:szCs w:val="24"/>
          <w:lang w:eastAsia="lt-LT"/>
        </w:rPr>
      </w:pPr>
    </w:p>
    <w:p w14:paraId="20EED710" w14:textId="77777777" w:rsidR="00960963" w:rsidRDefault="00962C24">
      <w:pPr>
        <w:widowControl w:val="0"/>
        <w:tabs>
          <w:tab w:val="right" w:pos="9808"/>
        </w:tabs>
        <w:suppressAutoHyphens/>
        <w:jc w:val="center"/>
        <w:textAlignment w:val="center"/>
        <w:rPr>
          <w:b/>
          <w:color w:val="000000"/>
          <w:szCs w:val="24"/>
          <w:lang w:eastAsia="lt-LT"/>
        </w:rPr>
      </w:pPr>
      <w:r>
        <w:rPr>
          <w:b/>
          <w:color w:val="000000"/>
          <w:szCs w:val="24"/>
          <w:lang w:eastAsia="lt-LT"/>
        </w:rPr>
        <w:t>ĮSAKYMAS</w:t>
      </w:r>
    </w:p>
    <w:p w14:paraId="05BD551C" w14:textId="77777777" w:rsidR="00960963" w:rsidRDefault="00962C24">
      <w:pPr>
        <w:widowControl w:val="0"/>
        <w:suppressAutoHyphens/>
        <w:jc w:val="center"/>
        <w:rPr>
          <w:b/>
          <w:bCs/>
          <w:caps/>
          <w:color w:val="000000"/>
          <w:szCs w:val="24"/>
        </w:rPr>
      </w:pPr>
      <w:r>
        <w:rPr>
          <w:b/>
          <w:bCs/>
          <w:caps/>
          <w:color w:val="000000"/>
          <w:szCs w:val="24"/>
        </w:rPr>
        <w:t>DĖL VIEŠŲJŲ PIRKIMŲ TARNYBOS DIREKTORIAUS 2024 M. VASARIO 8 D. ĮSAKYMO NR. 1S-19 „DĖL PREKIŲ VIEŠOJO PIRKIMO – PARDAVIMO SUTARTIES TIPINIŲ SĄLYGŲ PATVIRTINIMO“ PAKEITIMO</w:t>
      </w:r>
    </w:p>
    <w:p w14:paraId="4B76D3E9" w14:textId="77777777" w:rsidR="00960963" w:rsidRDefault="00960963">
      <w:pPr>
        <w:widowControl w:val="0"/>
        <w:suppressAutoHyphens/>
        <w:spacing w:line="276" w:lineRule="auto"/>
        <w:jc w:val="center"/>
        <w:rPr>
          <w:color w:val="000000"/>
          <w:szCs w:val="24"/>
        </w:rPr>
      </w:pPr>
    </w:p>
    <w:p w14:paraId="28AC6916" w14:textId="79DACDA6" w:rsidR="00960963" w:rsidRDefault="00962C24">
      <w:pPr>
        <w:widowControl w:val="0"/>
        <w:suppressAutoHyphens/>
        <w:spacing w:line="276" w:lineRule="auto"/>
        <w:jc w:val="center"/>
        <w:rPr>
          <w:color w:val="000000"/>
          <w:szCs w:val="24"/>
        </w:rPr>
      </w:pPr>
      <w:r>
        <w:rPr>
          <w:color w:val="000000"/>
          <w:szCs w:val="24"/>
        </w:rPr>
        <w:t>2025 m. balandžio 17  d. Nr. 1S-51</w:t>
      </w:r>
    </w:p>
    <w:p w14:paraId="794849DB" w14:textId="77777777" w:rsidR="00960963" w:rsidRDefault="00962C24">
      <w:pPr>
        <w:widowControl w:val="0"/>
        <w:suppressAutoHyphens/>
        <w:spacing w:line="276" w:lineRule="auto"/>
        <w:jc w:val="center"/>
        <w:rPr>
          <w:color w:val="000000"/>
          <w:szCs w:val="24"/>
        </w:rPr>
      </w:pPr>
      <w:r>
        <w:rPr>
          <w:color w:val="000000"/>
          <w:szCs w:val="24"/>
        </w:rPr>
        <w:t>Vilnius</w:t>
      </w:r>
    </w:p>
    <w:p w14:paraId="654640BB" w14:textId="32512790" w:rsidR="00960963" w:rsidRDefault="00960963">
      <w:pPr>
        <w:jc w:val="both"/>
        <w:textAlignment w:val="center"/>
        <w:rPr>
          <w:szCs w:val="24"/>
        </w:rPr>
      </w:pPr>
    </w:p>
    <w:p w14:paraId="6E678717" w14:textId="77777777" w:rsidR="00962C24" w:rsidRDefault="00962C24">
      <w:pPr>
        <w:jc w:val="both"/>
        <w:textAlignment w:val="center"/>
        <w:rPr>
          <w:szCs w:val="24"/>
        </w:rPr>
      </w:pPr>
    </w:p>
    <w:p w14:paraId="532E2E9C" w14:textId="77777777" w:rsidR="00960963" w:rsidRDefault="00962C24">
      <w:pPr>
        <w:shd w:val="clear" w:color="auto" w:fill="FFFFFF"/>
        <w:ind w:firstLine="1247"/>
        <w:jc w:val="both"/>
        <w:rPr>
          <w:rFonts w:ascii="Aptos" w:eastAsia="Aptos" w:hAnsi="Aptos" w:cs="Aptos"/>
          <w:szCs w:val="24"/>
        </w:rPr>
      </w:pPr>
      <w:r>
        <w:rPr>
          <w:rFonts w:eastAsia="Aptos"/>
          <w:color w:val="000000"/>
          <w:szCs w:val="24"/>
        </w:rPr>
        <w:t>1. P a k e i č i u  Viešųjų pirkimų tarnybos direktoriaus 2024 m. vasario 8 d. įsakymą Nr. 1S-19 „Dėl Prekių viešojo pirkimo–pardavimo sutarties tipinių sąlygų patvirtinimo“:</w:t>
      </w:r>
    </w:p>
    <w:p w14:paraId="2DBEE6FF" w14:textId="77777777" w:rsidR="00960963" w:rsidRDefault="00962C24">
      <w:pPr>
        <w:shd w:val="clear" w:color="auto" w:fill="FFFFFF"/>
        <w:ind w:firstLine="1247"/>
        <w:jc w:val="both"/>
        <w:rPr>
          <w:rFonts w:ascii="Aptos" w:eastAsia="Aptos" w:hAnsi="Aptos" w:cs="Aptos"/>
          <w:szCs w:val="24"/>
        </w:rPr>
      </w:pPr>
      <w:r>
        <w:rPr>
          <w:rFonts w:eastAsia="Aptos"/>
          <w:color w:val="000000"/>
          <w:szCs w:val="24"/>
        </w:rPr>
        <w:t>1.1. Pakeičiu nurodytu įsakymu patvirtintas Prekių pirkimo–pardavimo sutarties bendrąsias sąlygas ir jas išdėstau nauja redakcija (pridedama).</w:t>
      </w:r>
    </w:p>
    <w:p w14:paraId="0FB093B0" w14:textId="77777777" w:rsidR="00960963" w:rsidRDefault="00962C24">
      <w:pPr>
        <w:shd w:val="clear" w:color="auto" w:fill="FFFFFF"/>
        <w:ind w:firstLine="1247"/>
        <w:jc w:val="both"/>
        <w:rPr>
          <w:rFonts w:eastAsia="Aptos"/>
          <w:color w:val="000000"/>
          <w:szCs w:val="24"/>
        </w:rPr>
      </w:pPr>
      <w:r>
        <w:rPr>
          <w:rFonts w:eastAsia="Aptos"/>
          <w:color w:val="000000"/>
          <w:szCs w:val="24"/>
        </w:rPr>
        <w:t>1.2. Pakeičiu nurodytu įsakymu patvirtintas Prekių pirkimo–pardavimo sutarties specialiąsias sąlygas ir jas išdėstau nauja redakcija (pridedama).</w:t>
      </w:r>
    </w:p>
    <w:p w14:paraId="041E929E" w14:textId="77777777" w:rsidR="00960963" w:rsidRDefault="00962C24">
      <w:pPr>
        <w:shd w:val="clear" w:color="auto" w:fill="FFFFFF"/>
        <w:ind w:firstLine="1247"/>
        <w:jc w:val="both"/>
        <w:rPr>
          <w:rFonts w:eastAsia="Aptos"/>
          <w:color w:val="000000"/>
          <w:szCs w:val="24"/>
        </w:rPr>
      </w:pPr>
      <w:r>
        <w:rPr>
          <w:rFonts w:eastAsia="Aptos"/>
          <w:color w:val="000000"/>
          <w:szCs w:val="24"/>
        </w:rPr>
        <w:t>2. N u s t a t a u,  kad:</w:t>
      </w:r>
    </w:p>
    <w:p w14:paraId="23EB7C69" w14:textId="18FB0ADD" w:rsidR="00960963" w:rsidRDefault="00962C24">
      <w:pPr>
        <w:shd w:val="clear" w:color="auto" w:fill="FFFFFF"/>
        <w:ind w:firstLine="1247"/>
        <w:jc w:val="both"/>
        <w:rPr>
          <w:rFonts w:eastAsia="Aptos"/>
          <w:color w:val="000000"/>
          <w:szCs w:val="24"/>
        </w:rPr>
      </w:pPr>
      <w:r>
        <w:rPr>
          <w:rFonts w:eastAsia="Aptos"/>
          <w:color w:val="000000"/>
          <w:szCs w:val="24"/>
        </w:rPr>
        <w:t>2.1. </w:t>
      </w:r>
      <w:r>
        <w:rPr>
          <w:rFonts w:eastAsia="Calibri"/>
          <w:color w:val="000000"/>
          <w:szCs w:val="24"/>
        </w:rPr>
        <w:t>šis įsakymas įsigalioja 2025 m. gegužės 1 d.;</w:t>
      </w:r>
    </w:p>
    <w:p w14:paraId="0FA6A16D" w14:textId="06BF17E7" w:rsidR="00960963" w:rsidRPr="00962C24" w:rsidRDefault="00962C24" w:rsidP="00962C24">
      <w:pPr>
        <w:shd w:val="clear" w:color="auto" w:fill="FFFFFF"/>
        <w:ind w:firstLine="1247"/>
        <w:jc w:val="both"/>
        <w:rPr>
          <w:rFonts w:eastAsia="Aptos"/>
          <w:color w:val="000000"/>
          <w:szCs w:val="24"/>
        </w:rPr>
      </w:pPr>
      <w:r>
        <w:rPr>
          <w:rFonts w:eastAsia="Aptos"/>
          <w:color w:val="000000"/>
          <w:szCs w:val="24"/>
        </w:rPr>
        <w:t>2.2. i</w:t>
      </w:r>
      <w:r>
        <w:rPr>
          <w:rFonts w:eastAsia="Aptos"/>
          <w:szCs w:val="24"/>
        </w:rPr>
        <w:t>ki 2025 m. gegužės 1 d. pradėtose pirkimų procedūrose, sudarytų preliminariųjų sutarčių pagrindu vykdomose atnaujinto tiekėjų varžymosi procedūrose, sukurtose dinaminėse pirkimo sistemose atliekamose pirkimų procedūrose taikomos iki šio įsakymo įsigaliojimo galiojusios nuostatos.</w:t>
      </w:r>
    </w:p>
    <w:p w14:paraId="33E8CC8D" w14:textId="77777777" w:rsidR="00962C24" w:rsidRDefault="00962C24">
      <w:pPr>
        <w:spacing w:line="259" w:lineRule="auto"/>
      </w:pPr>
    </w:p>
    <w:p w14:paraId="2ECA00AA" w14:textId="77777777" w:rsidR="00962C24" w:rsidRDefault="00962C24">
      <w:pPr>
        <w:spacing w:line="259" w:lineRule="auto"/>
      </w:pPr>
    </w:p>
    <w:p w14:paraId="05EAD28B" w14:textId="77777777" w:rsidR="00962C24" w:rsidRDefault="00962C24">
      <w:pPr>
        <w:spacing w:line="259" w:lineRule="auto"/>
      </w:pPr>
    </w:p>
    <w:p w14:paraId="66D7C8AA" w14:textId="15721907" w:rsidR="00960963" w:rsidRDefault="00962C24" w:rsidP="00962C24">
      <w:pPr>
        <w:spacing w:line="259" w:lineRule="auto"/>
        <w:rPr>
          <w:color w:val="000000"/>
          <w:szCs w:val="24"/>
        </w:rPr>
      </w:pPr>
      <w:r>
        <w:rPr>
          <w:kern w:val="2"/>
          <w:szCs w:val="24"/>
        </w:rPr>
        <w:t>Direktorius</w:t>
      </w:r>
      <w:r>
        <w:rPr>
          <w:kern w:val="2"/>
          <w:szCs w:val="24"/>
        </w:rPr>
        <w:tab/>
      </w:r>
      <w:r>
        <w:rPr>
          <w:kern w:val="2"/>
          <w:szCs w:val="24"/>
        </w:rPr>
        <w:tab/>
      </w:r>
      <w:r>
        <w:rPr>
          <w:kern w:val="2"/>
          <w:szCs w:val="24"/>
        </w:rPr>
        <w:tab/>
      </w:r>
      <w:r>
        <w:rPr>
          <w:kern w:val="2"/>
          <w:szCs w:val="24"/>
        </w:rPr>
        <w:tab/>
      </w:r>
      <w:r>
        <w:rPr>
          <w:kern w:val="2"/>
          <w:szCs w:val="24"/>
        </w:rPr>
        <w:tab/>
      </w:r>
      <w:r>
        <w:rPr>
          <w:kern w:val="2"/>
          <w:szCs w:val="24"/>
        </w:rPr>
        <w:tab/>
      </w:r>
      <w:r>
        <w:rPr>
          <w:kern w:val="2"/>
          <w:szCs w:val="24"/>
        </w:rPr>
        <w:tab/>
      </w:r>
      <w:r>
        <w:rPr>
          <w:kern w:val="2"/>
          <w:szCs w:val="24"/>
        </w:rPr>
        <w:tab/>
      </w:r>
      <w:r>
        <w:rPr>
          <w:kern w:val="2"/>
          <w:szCs w:val="24"/>
        </w:rPr>
        <w:tab/>
      </w:r>
      <w:r>
        <w:rPr>
          <w:kern w:val="2"/>
          <w:szCs w:val="24"/>
        </w:rPr>
        <w:tab/>
        <w:t xml:space="preserve">Darius </w:t>
      </w:r>
      <w:proofErr w:type="spellStart"/>
      <w:r>
        <w:rPr>
          <w:kern w:val="2"/>
          <w:szCs w:val="24"/>
        </w:rPr>
        <w:t>Vedrickas</w:t>
      </w:r>
      <w:proofErr w:type="spellEnd"/>
    </w:p>
    <w:p w14:paraId="3779EF0D" w14:textId="77777777" w:rsidR="00962C24" w:rsidRDefault="00962C24">
      <w:pPr>
        <w:ind w:firstLine="4820"/>
        <w:textAlignment w:val="center"/>
        <w:sectPr w:rsidR="00962C24">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p>
    <w:p w14:paraId="37573509" w14:textId="6B3A5273" w:rsidR="00960963" w:rsidRDefault="00962C24">
      <w:pPr>
        <w:ind w:firstLine="4820"/>
        <w:textAlignment w:val="center"/>
        <w:rPr>
          <w:color w:val="000000"/>
          <w:szCs w:val="24"/>
        </w:rPr>
      </w:pPr>
      <w:r>
        <w:rPr>
          <w:color w:val="000000"/>
          <w:szCs w:val="24"/>
        </w:rPr>
        <w:lastRenderedPageBreak/>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A03FF"/>
    <w:rsid w:val="008C5F3F"/>
    <w:rsid w:val="00960963"/>
    <w:rsid w:val="00962C24"/>
    <w:rsid w:val="00A350FE"/>
    <w:rsid w:val="00CD3E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54444</Words>
  <Characters>31034</Characters>
  <Application>Microsoft Office Word</Application>
  <DocSecurity>0</DocSecurity>
  <Lines>258</Lines>
  <Paragraphs>170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Živilė Kasperavičienė</cp:lastModifiedBy>
  <cp:revision>2</cp:revision>
  <dcterms:created xsi:type="dcterms:W3CDTF">2025-05-06T07:01:00Z</dcterms:created>
  <dcterms:modified xsi:type="dcterms:W3CDTF">2025-05-06T07:01:00Z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