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D00FC3" w:rsidRDefault="000C6068" w:rsidP="00DE290C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D8CCDF3" w14:textId="11AE0F13" w:rsidR="008D704D" w:rsidRPr="00E83E05" w:rsidRDefault="008D704D" w:rsidP="008D704D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E83E05">
        <w:rPr>
          <w:rFonts w:ascii="Times New Roman" w:eastAsia="Calibri" w:hAnsi="Times New Roman" w:cs="Times New Roman"/>
          <w:color w:val="auto"/>
          <w:sz w:val="21"/>
          <w:szCs w:val="21"/>
        </w:rPr>
        <w:t>Pirkimo sąlygų priedas „Pasiūlymų vertinimo kriterijai ir sąlygos“</w:t>
      </w:r>
      <w:bookmarkEnd w:id="0"/>
      <w:bookmarkEnd w:id="1"/>
      <w:bookmarkEnd w:id="2"/>
    </w:p>
    <w:p w14:paraId="6A0BFF9D" w14:textId="77777777" w:rsidR="00FE3D7C" w:rsidRPr="00E83E05" w:rsidRDefault="00FE3D7C" w:rsidP="00FE3D7C">
      <w:pPr>
        <w:jc w:val="center"/>
        <w:rPr>
          <w:rFonts w:ascii="Times New Roman" w:hAnsi="Times New Roman" w:cs="Times New Roman"/>
          <w:b/>
          <w:szCs w:val="24"/>
        </w:rPr>
      </w:pPr>
    </w:p>
    <w:p w14:paraId="64CEA5B4" w14:textId="07DFE1F4" w:rsidR="00DC0B7A" w:rsidRPr="00E83E05" w:rsidRDefault="00FE3D7C" w:rsidP="00DC0B7A">
      <w:pPr>
        <w:pStyle w:val="Paantrat"/>
        <w:jc w:val="center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PASIŪLYMŲ VERTINIMO KRITERIJAI</w:t>
      </w:r>
      <w:r w:rsidR="00031A62" w:rsidRPr="00E83E05">
        <w:rPr>
          <w:rFonts w:ascii="Times New Roman" w:hAnsi="Times New Roman" w:cs="Times New Roman"/>
        </w:rPr>
        <w:t xml:space="preserve"> ir Sąlygos</w:t>
      </w:r>
    </w:p>
    <w:p w14:paraId="5F9898D2" w14:textId="5DABB87C" w:rsidR="00E83E05" w:rsidRPr="00E83E05" w:rsidRDefault="00642FF9" w:rsidP="00E83E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Mobilūs oro kompresoriai</w:t>
      </w:r>
    </w:p>
    <w:tbl>
      <w:tblPr>
        <w:tblW w:w="9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3617"/>
        <w:gridCol w:w="1702"/>
        <w:gridCol w:w="1702"/>
        <w:gridCol w:w="1844"/>
      </w:tblGrid>
      <w:tr w:rsidR="00DC0B7A" w:rsidRPr="00E83E05" w14:paraId="3B5900AF" w14:textId="77777777" w:rsidTr="00193239"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E472" w14:textId="77777777" w:rsidR="00DC0B7A" w:rsidRPr="00E83E05" w:rsidRDefault="00DC0B7A" w:rsidP="00193239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E83E05">
              <w:rPr>
                <w:rFonts w:ascii="Times New Roman" w:hAnsi="Times New Roman" w:cs="Times New Roman"/>
                <w:shd w:val="clear" w:color="auto" w:fill="FFFFFF"/>
              </w:rPr>
              <w:t>Vertinimo kriterijai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E57F" w14:textId="77777777" w:rsidR="00DC0B7A" w:rsidRPr="00E83E05" w:rsidRDefault="00DC0B7A" w:rsidP="00193239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E83E05">
              <w:rPr>
                <w:rFonts w:ascii="Times New Roman" w:eastAsia="TimesNewRomanPSMT" w:hAnsi="Times New Roman" w:cs="Times New Roman"/>
                <w:shd w:val="clear" w:color="auto" w:fill="FFFFFF"/>
              </w:rPr>
              <w:t>Privaloma parametro vertė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0B2E" w14:textId="77777777" w:rsidR="00DC0B7A" w:rsidRPr="00E83E05" w:rsidRDefault="00DC0B7A" w:rsidP="00193239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E83E05">
              <w:rPr>
                <w:rFonts w:ascii="Times New Roman" w:eastAsia="TimesNewRomanPSMT" w:hAnsi="Times New Roman" w:cs="Times New Roman"/>
                <w:shd w:val="clear" w:color="auto" w:fill="FFFFFF"/>
              </w:rPr>
              <w:t>Geriausia kriterijaus reikšmė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DFF0" w14:textId="77777777" w:rsidR="00DC0B7A" w:rsidRPr="00E83E05" w:rsidRDefault="00DC0B7A" w:rsidP="00193239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E83E05">
              <w:rPr>
                <w:rFonts w:ascii="Times New Roman" w:eastAsia="TimesNewRomanPSMT" w:hAnsi="Times New Roman" w:cs="Times New Roman"/>
                <w:shd w:val="clear" w:color="auto" w:fill="FFFFFF"/>
              </w:rPr>
              <w:t>Lyginamasis svoris ekonominio naudingumo įvertinime</w:t>
            </w:r>
          </w:p>
        </w:tc>
      </w:tr>
      <w:tr w:rsidR="00DC0B7A" w:rsidRPr="00E83E05" w14:paraId="34DA3226" w14:textId="77777777" w:rsidTr="00193239">
        <w:trPr>
          <w:trHeight w:val="214"/>
        </w:trPr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1536" w14:textId="240D7286" w:rsidR="00DC0B7A" w:rsidRPr="00E83E05" w:rsidRDefault="00DC0B7A" w:rsidP="00193239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Prekės kaina</w:t>
            </w:r>
          </w:p>
          <w:p w14:paraId="13469814" w14:textId="32EF3CB9" w:rsidR="00DC0B7A" w:rsidRPr="00E83E05" w:rsidRDefault="00DC0B7A" w:rsidP="0019323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E83E05">
              <w:rPr>
                <w:rFonts w:ascii="Times New Roman" w:hAnsi="Times New Roman" w:cs="Times New Roman"/>
              </w:rPr>
              <w:t>C</w:t>
            </w:r>
            <w:r w:rsidRPr="00E83E05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E83E05">
              <w:rPr>
                <w:rFonts w:ascii="Times New Roman" w:hAnsi="Times New Roman" w:cs="Times New Roman"/>
              </w:rPr>
              <w:t xml:space="preserve">- </w:t>
            </w:r>
            <w:r w:rsidRPr="00E83E05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83E05">
              <w:rPr>
                <w:rFonts w:ascii="Times New Roman" w:hAnsi="Times New Roman" w:cs="Times New Roman"/>
              </w:rPr>
              <w:t>Prekių kaina</w:t>
            </w:r>
          </w:p>
          <w:p w14:paraId="6F49F189" w14:textId="77777777" w:rsidR="00DC0B7A" w:rsidRPr="00E83E05" w:rsidRDefault="00DC0B7A" w:rsidP="00BE2CF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F19" w14:textId="77777777" w:rsidR="00DC0B7A" w:rsidRPr="00E83E05" w:rsidRDefault="00DC0B7A" w:rsidP="0019323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0BF8" w14:textId="77777777" w:rsidR="00DC0B7A" w:rsidRPr="00E83E05" w:rsidRDefault="00DC0B7A" w:rsidP="00193239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F12C" w14:textId="090AA6B8" w:rsidR="00DC0B7A" w:rsidRPr="00E83E05" w:rsidRDefault="00DC0B7A" w:rsidP="00193239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X=</w:t>
            </w:r>
            <w:r w:rsidR="00D00FC3"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 8</w:t>
            </w:r>
            <w:r w:rsidR="00065483"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8</w:t>
            </w:r>
          </w:p>
        </w:tc>
      </w:tr>
      <w:tr w:rsidR="00DC0B7A" w:rsidRPr="00E83E05" w14:paraId="16F5BEA6" w14:textId="77777777" w:rsidTr="00193239">
        <w:trPr>
          <w:trHeight w:val="214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BDBD" w14:textId="77777777" w:rsidR="00DC0B7A" w:rsidRPr="00E83E05" w:rsidRDefault="00DC0B7A" w:rsidP="00193239">
            <w:pPr>
              <w:widowControl w:val="0"/>
              <w:suppressLineNumbers/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Kiti </w:t>
            </w:r>
            <w:r w:rsidRPr="00E83E05">
              <w:rPr>
                <w:rFonts w:ascii="Times New Roman" w:eastAsia="TimesNewRomanPSMT" w:hAnsi="Times New Roman" w:cs="Times New Roman"/>
                <w:color w:val="000000"/>
                <w:shd w:val="clear" w:color="auto" w:fill="FFFFFF"/>
                <w:lang w:eastAsia="zh-CN"/>
              </w:rPr>
              <w:t>kriterijai:</w:t>
            </w:r>
          </w:p>
        </w:tc>
      </w:tr>
      <w:tr w:rsidR="0044678E" w:rsidRPr="00E83E05" w14:paraId="6456852B" w14:textId="77777777" w:rsidTr="00B70C08">
        <w:trPr>
          <w:trHeight w:val="37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FA89D" w14:textId="77777777" w:rsidR="0044678E" w:rsidRPr="00E83E05" w:rsidRDefault="0044678E" w:rsidP="00193239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485B9" w14:textId="11291BFF" w:rsidR="0044678E" w:rsidRPr="00E83E05" w:rsidRDefault="0044678E" w:rsidP="00193239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Suteikiama garantija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5AD941" w14:textId="1FD15AD2" w:rsidR="0044678E" w:rsidRPr="00E83E05" w:rsidRDefault="0044678E" w:rsidP="00193239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4A7" w14:textId="440B2277" w:rsidR="0044678E" w:rsidRPr="00E83E05" w:rsidRDefault="0044678E" w:rsidP="00193239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12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– 17 </w:t>
            </w:r>
            <w:r w:rsidRPr="00E83E05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mėn</w:t>
            </w:r>
            <w:r w:rsidRPr="00E83E05" w:rsidDel="0044678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DD7" w14:textId="5C7D496E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 w:rsidRPr="002D709A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=0</w:t>
            </w:r>
          </w:p>
        </w:tc>
      </w:tr>
      <w:tr w:rsidR="0044678E" w:rsidRPr="00E83E05" w14:paraId="3CB58B60" w14:textId="77777777" w:rsidTr="00B70C08">
        <w:trPr>
          <w:trHeight w:val="376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78C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63A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3AB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498" w14:textId="42D3AC36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3E05">
              <w:rPr>
                <w:rFonts w:ascii="Times New Roman" w:hAnsi="Times New Roman" w:cs="Times New Roman"/>
                <w:sz w:val="22"/>
              </w:rPr>
              <w:t>18 – 24 mėn.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60A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=2</w:t>
            </w:r>
          </w:p>
          <w:p w14:paraId="1E915FFB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4A1BEB90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2C28C2D0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32C674B0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43700D28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</w:tr>
      <w:tr w:rsidR="0044678E" w:rsidRPr="00E83E05" w14:paraId="158ACC80" w14:textId="77777777" w:rsidTr="002855F9">
        <w:trPr>
          <w:trHeight w:val="37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C55AE4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4BEBAE61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4E2177D0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45DED885" w14:textId="48E03105" w:rsidR="0044678E" w:rsidRPr="00E83E05" w:rsidRDefault="0044678E" w:rsidP="0044678E">
            <w:pPr>
              <w:widowControl w:val="0"/>
              <w:suppressLineNumbers/>
              <w:snapToGrid w:val="0"/>
              <w:spacing w:after="0" w:line="72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  <w:p w14:paraId="663FAA65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 w:line="72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C53DF2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</w:p>
          <w:p w14:paraId="5126A0EC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</w:p>
          <w:p w14:paraId="4B3D25D2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</w:p>
          <w:p w14:paraId="3378D47C" w14:textId="7F326442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Prekių pristatymo laikas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25A312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7EF3725A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5A59624C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  <w:p w14:paraId="3D7C7330" w14:textId="22594961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Ne daugiau 90 kalendorinių dienų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BF9E" w14:textId="177D7AD4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60 - 90 k. d.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FAA" w14:textId="51A1B5CF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 0</w:t>
            </w:r>
          </w:p>
          <w:p w14:paraId="25A712D9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</w:tr>
      <w:tr w:rsidR="0044678E" w:rsidRPr="00E83E05" w14:paraId="2BE37DA0" w14:textId="77777777" w:rsidTr="002855F9">
        <w:trPr>
          <w:trHeight w:val="37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BDC53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047F9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03E9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D10" w14:textId="62764A33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41 - 59 k. d.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A3A" w14:textId="08A01DFD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 2</w:t>
            </w:r>
          </w:p>
        </w:tc>
      </w:tr>
      <w:tr w:rsidR="0044678E" w:rsidRPr="00E83E05" w14:paraId="51771F4E" w14:textId="77777777" w:rsidTr="002855F9">
        <w:trPr>
          <w:trHeight w:val="37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FB7E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D735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DC34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976" w14:textId="4B307A85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31 - 40 k. d.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426" w14:textId="77D4B44E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 6</w:t>
            </w:r>
          </w:p>
        </w:tc>
      </w:tr>
      <w:tr w:rsidR="0044678E" w:rsidRPr="00E83E05" w14:paraId="1DC8F8B6" w14:textId="77777777" w:rsidTr="002855F9">
        <w:trPr>
          <w:trHeight w:val="37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7FA3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48DDE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6F03" w14:textId="77777777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BF7A" w14:textId="1D4A7D8C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30 ir mažiau k.d.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8AF" w14:textId="287F69BA" w:rsidR="0044678E" w:rsidRPr="00E83E05" w:rsidRDefault="0044678E" w:rsidP="0044678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 w:rsidRPr="00E83E05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 10</w:t>
            </w:r>
          </w:p>
        </w:tc>
      </w:tr>
    </w:tbl>
    <w:p w14:paraId="539237E9" w14:textId="77777777" w:rsidR="00DC0B7A" w:rsidRPr="00E83E05" w:rsidRDefault="00DC0B7A" w:rsidP="00DC0B7A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</w:rPr>
      </w:pPr>
    </w:p>
    <w:p w14:paraId="253293B5" w14:textId="77777777" w:rsidR="00DC0B7A" w:rsidRPr="00E83E05" w:rsidRDefault="00DC0B7A" w:rsidP="00DC0B7A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B77B5E5" w14:textId="77777777" w:rsidR="00DC0B7A" w:rsidRPr="00E83E05" w:rsidRDefault="00DC0B7A" w:rsidP="00DC0B7A">
      <w:pPr>
        <w:spacing w:after="0"/>
        <w:ind w:left="360"/>
        <w:rPr>
          <w:rFonts w:ascii="Times New Roman" w:hAnsi="Times New Roman" w:cs="Times New Roman"/>
        </w:rPr>
      </w:pPr>
    </w:p>
    <w:p w14:paraId="2A89DA46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Ekonominis naudingumas (S) apskaičiuojamas sudedant tiekėjo pasiūlymo kainos (C) ir kitų kriterijų (T) balus:</w:t>
      </w:r>
    </w:p>
    <w:p w14:paraId="393FD0D5" w14:textId="77777777" w:rsidR="003B0F2C" w:rsidRPr="00E83E05" w:rsidRDefault="003B0F2C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14:paraId="05877F3B" w14:textId="48AD3E6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S = C + T</w:t>
      </w:r>
    </w:p>
    <w:p w14:paraId="3A28BF12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77256795" w14:textId="77777777" w:rsidR="00DC0B7A" w:rsidRPr="00E83E05" w:rsidRDefault="00DC0B7A" w:rsidP="00DC0B7A">
      <w:pPr>
        <w:tabs>
          <w:tab w:val="num" w:pos="0"/>
        </w:tabs>
        <w:jc w:val="center"/>
        <w:rPr>
          <w:rFonts w:ascii="Times New Roman" w:hAnsi="Times New Roman" w:cs="Times New Roman"/>
          <w:vertAlign w:val="subscript"/>
        </w:rPr>
      </w:pPr>
    </w:p>
    <w:p w14:paraId="7103B07E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Pasiūlymo kainos (C) balai apskaičiuojami mažiausios pasiūlytos kainos (</w:t>
      </w:r>
      <w:proofErr w:type="spellStart"/>
      <w:r w:rsidRPr="00E83E05">
        <w:rPr>
          <w:rFonts w:ascii="Times New Roman" w:hAnsi="Times New Roman" w:cs="Times New Roman"/>
        </w:rPr>
        <w:t>C</w:t>
      </w:r>
      <w:r w:rsidRPr="00E83E05">
        <w:rPr>
          <w:rFonts w:ascii="Times New Roman" w:hAnsi="Times New Roman" w:cs="Times New Roman"/>
          <w:vertAlign w:val="subscript"/>
        </w:rPr>
        <w:t>min</w:t>
      </w:r>
      <w:proofErr w:type="spellEnd"/>
      <w:r w:rsidRPr="00E83E05">
        <w:rPr>
          <w:rFonts w:ascii="Times New Roman" w:hAnsi="Times New Roman" w:cs="Times New Roman"/>
        </w:rPr>
        <w:t>) ir vertinamo pasiūlymo kainos (</w:t>
      </w:r>
      <w:proofErr w:type="spellStart"/>
      <w:r w:rsidRPr="00E83E05">
        <w:rPr>
          <w:rFonts w:ascii="Times New Roman" w:hAnsi="Times New Roman" w:cs="Times New Roman"/>
        </w:rPr>
        <w:t>C</w:t>
      </w:r>
      <w:r w:rsidRPr="00E83E05">
        <w:rPr>
          <w:rFonts w:ascii="Times New Roman" w:hAnsi="Times New Roman" w:cs="Times New Roman"/>
          <w:vertAlign w:val="subscript"/>
        </w:rPr>
        <w:t>p</w:t>
      </w:r>
      <w:proofErr w:type="spellEnd"/>
      <w:r w:rsidRPr="00E83E05">
        <w:rPr>
          <w:rFonts w:ascii="Times New Roman" w:hAnsi="Times New Roman" w:cs="Times New Roman"/>
        </w:rPr>
        <w:t xml:space="preserve">) santykį padauginant iš kainos lyginamojo svorio (X): </w:t>
      </w:r>
    </w:p>
    <w:p w14:paraId="3596CB3C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14:paraId="74FF8134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C = (</w:t>
      </w:r>
      <w:proofErr w:type="spellStart"/>
      <w:r w:rsidRPr="00E83E05">
        <w:rPr>
          <w:rFonts w:ascii="Times New Roman" w:hAnsi="Times New Roman" w:cs="Times New Roman"/>
        </w:rPr>
        <w:t>C</w:t>
      </w:r>
      <w:r w:rsidRPr="00E83E05">
        <w:rPr>
          <w:rFonts w:ascii="Times New Roman" w:hAnsi="Times New Roman" w:cs="Times New Roman"/>
          <w:vertAlign w:val="subscript"/>
        </w:rPr>
        <w:t>min</w:t>
      </w:r>
      <w:proofErr w:type="spellEnd"/>
      <w:r w:rsidRPr="00E83E05">
        <w:rPr>
          <w:rFonts w:ascii="Times New Roman" w:hAnsi="Times New Roman" w:cs="Times New Roman"/>
        </w:rPr>
        <w:t xml:space="preserve"> / </w:t>
      </w:r>
      <w:proofErr w:type="spellStart"/>
      <w:r w:rsidRPr="00E83E05">
        <w:rPr>
          <w:rFonts w:ascii="Times New Roman" w:hAnsi="Times New Roman" w:cs="Times New Roman"/>
        </w:rPr>
        <w:t>C</w:t>
      </w:r>
      <w:r w:rsidRPr="00E83E05">
        <w:rPr>
          <w:rFonts w:ascii="Times New Roman" w:hAnsi="Times New Roman" w:cs="Times New Roman"/>
          <w:vertAlign w:val="subscript"/>
        </w:rPr>
        <w:t>p</w:t>
      </w:r>
      <w:proofErr w:type="spellEnd"/>
      <w:r w:rsidRPr="00E83E05">
        <w:rPr>
          <w:rFonts w:ascii="Times New Roman" w:hAnsi="Times New Roman" w:cs="Times New Roman"/>
        </w:rPr>
        <w:t>) * X</w:t>
      </w:r>
    </w:p>
    <w:p w14:paraId="090CA1E1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44AADD20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Kriterijų (T) balai apskaičiuojami sudedant atskirų kriterijų (</w:t>
      </w:r>
      <w:proofErr w:type="spellStart"/>
      <w:r w:rsidRPr="00E83E05">
        <w:rPr>
          <w:rFonts w:ascii="Times New Roman" w:hAnsi="Times New Roman" w:cs="Times New Roman"/>
        </w:rPr>
        <w:t>T</w:t>
      </w:r>
      <w:r w:rsidRPr="00E83E05">
        <w:rPr>
          <w:rFonts w:ascii="Times New Roman" w:hAnsi="Times New Roman" w:cs="Times New Roman"/>
          <w:vertAlign w:val="subscript"/>
        </w:rPr>
        <w:t>i</w:t>
      </w:r>
      <w:proofErr w:type="spellEnd"/>
      <w:r w:rsidRPr="00E83E05">
        <w:rPr>
          <w:rFonts w:ascii="Times New Roman" w:hAnsi="Times New Roman" w:cs="Times New Roman"/>
        </w:rPr>
        <w:t>) balus:</w:t>
      </w:r>
    </w:p>
    <w:p w14:paraId="69F1EACA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vertAlign w:val="subscript"/>
        </w:rPr>
      </w:pPr>
    </w:p>
    <w:p w14:paraId="00C9433E" w14:textId="5C64C2DF" w:rsidR="00DC0B7A" w:rsidRPr="00E83E05" w:rsidRDefault="00DC0B7A" w:rsidP="003152B8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highlight w:val="yellow"/>
          <w:vertAlign w:val="subscript"/>
        </w:rPr>
      </w:pPr>
      <w:r w:rsidRPr="00E83E05">
        <w:rPr>
          <w:rFonts w:ascii="Times New Roman" w:hAnsi="Times New Roman" w:cs="Times New Roman"/>
        </w:rPr>
        <w:t>T= T</w:t>
      </w:r>
      <w:r w:rsidRPr="00E83E05">
        <w:rPr>
          <w:rFonts w:ascii="Times New Roman" w:hAnsi="Times New Roman" w:cs="Times New Roman"/>
          <w:vertAlign w:val="subscript"/>
        </w:rPr>
        <w:t>1</w:t>
      </w:r>
      <w:r w:rsidRPr="00E83E05">
        <w:rPr>
          <w:rFonts w:ascii="Times New Roman" w:hAnsi="Times New Roman" w:cs="Times New Roman"/>
        </w:rPr>
        <w:t xml:space="preserve"> + T</w:t>
      </w:r>
      <w:r w:rsidRPr="00E83E05">
        <w:rPr>
          <w:rFonts w:ascii="Times New Roman" w:hAnsi="Times New Roman" w:cs="Times New Roman"/>
          <w:vertAlign w:val="subscript"/>
        </w:rPr>
        <w:t>2</w:t>
      </w:r>
      <w:r w:rsidRPr="00E83E05">
        <w:rPr>
          <w:rFonts w:ascii="Times New Roman" w:hAnsi="Times New Roman" w:cs="Times New Roman"/>
        </w:rPr>
        <w:t xml:space="preserve"> </w:t>
      </w:r>
    </w:p>
    <w:p w14:paraId="44255EAA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highlight w:val="yellow"/>
          <w:vertAlign w:val="subscript"/>
        </w:rPr>
      </w:pPr>
    </w:p>
    <w:p w14:paraId="68AD81FD" w14:textId="77777777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5850D301" w14:textId="159BB29F" w:rsidR="00DC0B7A" w:rsidRPr="00E83E05" w:rsidRDefault="00DC0B7A" w:rsidP="00DC0B7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Kriterij</w:t>
      </w:r>
      <w:r w:rsidR="00D00FC3" w:rsidRPr="00E83E05">
        <w:rPr>
          <w:rFonts w:ascii="Times New Roman" w:hAnsi="Times New Roman" w:cs="Times New Roman"/>
        </w:rPr>
        <w:t>ai</w:t>
      </w:r>
      <w:r w:rsidRPr="00E83E05">
        <w:rPr>
          <w:rFonts w:ascii="Times New Roman" w:hAnsi="Times New Roman" w:cs="Times New Roman"/>
        </w:rPr>
        <w:t xml:space="preserve"> T</w:t>
      </w:r>
      <w:r w:rsidR="003034FD" w:rsidRPr="00E83E05">
        <w:rPr>
          <w:rFonts w:ascii="Times New Roman" w:hAnsi="Times New Roman" w:cs="Times New Roman"/>
          <w:vertAlign w:val="subscript"/>
        </w:rPr>
        <w:t>1</w:t>
      </w:r>
      <w:r w:rsidRPr="00E83E05">
        <w:rPr>
          <w:rFonts w:ascii="Times New Roman" w:hAnsi="Times New Roman" w:cs="Times New Roman"/>
        </w:rPr>
        <w:t xml:space="preserve">, </w:t>
      </w:r>
      <w:r w:rsidRPr="00E83E05">
        <w:rPr>
          <w:rFonts w:ascii="Times New Roman" w:eastAsia="Arial Unicode MS" w:hAnsi="Times New Roman" w:cs="Times New Roman"/>
          <w:color w:val="000000"/>
          <w:shd w:val="clear" w:color="auto" w:fill="FFFFFF"/>
          <w:lang w:eastAsia="zh-CN"/>
        </w:rPr>
        <w:t>T</w:t>
      </w:r>
      <w:r w:rsidR="003034FD" w:rsidRPr="00E83E05">
        <w:rPr>
          <w:rFonts w:ascii="Times New Roman" w:eastAsia="Arial Unicode MS" w:hAnsi="Times New Roman" w:cs="Times New Roman"/>
          <w:color w:val="000000"/>
          <w:shd w:val="clear" w:color="auto" w:fill="FFFFFF"/>
          <w:vertAlign w:val="subscript"/>
          <w:lang w:eastAsia="zh-CN"/>
        </w:rPr>
        <w:t>2</w:t>
      </w:r>
      <w:r w:rsidR="003034FD" w:rsidRPr="00E83E05">
        <w:rPr>
          <w:rFonts w:ascii="Times New Roman" w:eastAsia="Arial Unicode MS" w:hAnsi="Times New Roman" w:cs="Times New Roman"/>
          <w:color w:val="000000"/>
          <w:shd w:val="clear" w:color="auto" w:fill="FFFFFF"/>
          <w:lang w:eastAsia="zh-CN"/>
        </w:rPr>
        <w:t xml:space="preserve"> </w:t>
      </w:r>
      <w:r w:rsidRPr="00E83E05">
        <w:rPr>
          <w:rFonts w:ascii="Times New Roman" w:hAnsi="Times New Roman" w:cs="Times New Roman"/>
        </w:rPr>
        <w:t xml:space="preserve">apskaičiuojami tokia tvarka: </w:t>
      </w:r>
    </w:p>
    <w:p w14:paraId="2FBBC22E" w14:textId="568B4A70" w:rsidR="00DC0B7A" w:rsidRPr="00E83E05" w:rsidRDefault="00DC0B7A" w:rsidP="00DC0B7A">
      <w:pPr>
        <w:tabs>
          <w:tab w:val="num" w:pos="0"/>
        </w:tabs>
        <w:jc w:val="both"/>
        <w:rPr>
          <w:rFonts w:ascii="Times New Roman" w:hAnsi="Times New Roman" w:cs="Times New Roman"/>
          <w:vertAlign w:val="subscript"/>
        </w:rPr>
      </w:pPr>
      <w:r w:rsidRPr="00E83E05">
        <w:rPr>
          <w:rFonts w:ascii="Times New Roman" w:hAnsi="Times New Roman" w:cs="Times New Roman"/>
        </w:rPr>
        <w:t>Jeigu Tiekėjas siūlo geriausią nustatytą reikšmę (arba dar geresnę, nei nustatyta geriausia reikšmė) – Tiekėjui skiriamas maksimalus atitinkamas balų skaičius – Y</w:t>
      </w:r>
      <w:r w:rsidR="00D00FC3" w:rsidRPr="00E83E05">
        <w:rPr>
          <w:rFonts w:ascii="Times New Roman" w:hAnsi="Times New Roman" w:cs="Times New Roman"/>
          <w:vertAlign w:val="subscript"/>
        </w:rPr>
        <w:t>1,2</w:t>
      </w:r>
      <w:r w:rsidRPr="00E83E05">
        <w:rPr>
          <w:rFonts w:ascii="Times New Roman" w:hAnsi="Times New Roman" w:cs="Times New Roman"/>
        </w:rPr>
        <w:t>.</w:t>
      </w:r>
    </w:p>
    <w:p w14:paraId="51151901" w14:textId="77777777" w:rsidR="00DC0B7A" w:rsidRPr="00E83E05" w:rsidRDefault="00DC0B7A" w:rsidP="00DC0B7A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Jeigu Tiekėjo siūloma reikšmė atitinka tik minimalų nustatytą techninį reikalavimą – balai už atitinkama kriterijų neskiriami.</w:t>
      </w:r>
    </w:p>
    <w:p w14:paraId="316D2158" w14:textId="77777777" w:rsidR="00DC0B7A" w:rsidRPr="00E83E05" w:rsidRDefault="00DC0B7A" w:rsidP="00DC0B7A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14:paraId="42A4E89D" w14:textId="77777777" w:rsidR="00DC0B7A" w:rsidRPr="00D00FC3" w:rsidRDefault="00DC0B7A" w:rsidP="00DC0B7A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E83E05">
        <w:rPr>
          <w:rFonts w:ascii="Times New Roman" w:hAnsi="Times New Roman" w:cs="Times New Roman"/>
        </w:rPr>
        <w:t>Ekonomiškai naudingiausiu laikomas pasiūlymas, kurio balų suma yra didžiausia.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E33AE" w14:textId="77777777" w:rsidR="00FA1AB4" w:rsidRDefault="00FA1AB4" w:rsidP="00D05666">
      <w:r>
        <w:separator/>
      </w:r>
    </w:p>
  </w:endnote>
  <w:endnote w:type="continuationSeparator" w:id="0">
    <w:p w14:paraId="30C2585C" w14:textId="77777777" w:rsidR="00FA1AB4" w:rsidRDefault="00FA1AB4" w:rsidP="00D05666">
      <w:r>
        <w:continuationSeparator/>
      </w:r>
    </w:p>
  </w:endnote>
  <w:endnote w:type="continuationNotice" w:id="1">
    <w:p w14:paraId="519C80FF" w14:textId="77777777" w:rsidR="00FA1AB4" w:rsidRDefault="00FA1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BC1E3" w14:textId="77777777" w:rsidR="00FA1AB4" w:rsidRDefault="00FA1AB4" w:rsidP="00D05666">
      <w:r>
        <w:separator/>
      </w:r>
    </w:p>
  </w:footnote>
  <w:footnote w:type="continuationSeparator" w:id="0">
    <w:p w14:paraId="5C453DE2" w14:textId="77777777" w:rsidR="00FA1AB4" w:rsidRDefault="00FA1AB4" w:rsidP="00D05666">
      <w:r>
        <w:continuationSeparator/>
      </w:r>
    </w:p>
  </w:footnote>
  <w:footnote w:type="continuationNotice" w:id="1">
    <w:p w14:paraId="7F3D5DC3" w14:textId="77777777" w:rsidR="00FA1AB4" w:rsidRDefault="00FA1A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7"/>
  </w:num>
  <w:num w:numId="2" w16cid:durableId="207184103">
    <w:abstractNumId w:val="8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8"/>
  </w:num>
  <w:num w:numId="8" w16cid:durableId="993795571">
    <w:abstractNumId w:val="1"/>
  </w:num>
  <w:num w:numId="9" w16cid:durableId="921140231">
    <w:abstractNumId w:val="33"/>
  </w:num>
  <w:num w:numId="10" w16cid:durableId="1353803007">
    <w:abstractNumId w:val="46"/>
  </w:num>
  <w:num w:numId="11" w16cid:durableId="1086531805">
    <w:abstractNumId w:val="18"/>
  </w:num>
  <w:num w:numId="12" w16cid:durableId="1531457440">
    <w:abstractNumId w:val="25"/>
  </w:num>
  <w:num w:numId="13" w16cid:durableId="1403799489">
    <w:abstractNumId w:val="10"/>
  </w:num>
  <w:num w:numId="14" w16cid:durableId="253325730">
    <w:abstractNumId w:val="15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4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7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2"/>
  </w:num>
  <w:num w:numId="33" w16cid:durableId="12269543">
    <w:abstractNumId w:val="43"/>
  </w:num>
  <w:num w:numId="34" w16cid:durableId="167406444">
    <w:abstractNumId w:val="16"/>
  </w:num>
  <w:num w:numId="35" w16cid:durableId="1791781955">
    <w:abstractNumId w:val="21"/>
  </w:num>
  <w:num w:numId="36" w16cid:durableId="103771324">
    <w:abstractNumId w:val="9"/>
  </w:num>
  <w:num w:numId="37" w16cid:durableId="1036151849">
    <w:abstractNumId w:val="37"/>
  </w:num>
  <w:num w:numId="38" w16cid:durableId="121655619">
    <w:abstractNumId w:val="45"/>
  </w:num>
  <w:num w:numId="39" w16cid:durableId="1826389827">
    <w:abstractNumId w:val="24"/>
  </w:num>
  <w:num w:numId="40" w16cid:durableId="2125923423">
    <w:abstractNumId w:val="49"/>
  </w:num>
  <w:num w:numId="41" w16cid:durableId="331296763">
    <w:abstractNumId w:val="27"/>
  </w:num>
  <w:num w:numId="42" w16cid:durableId="256712412">
    <w:abstractNumId w:val="5"/>
  </w:num>
  <w:num w:numId="43" w16cid:durableId="1473134445">
    <w:abstractNumId w:val="38"/>
  </w:num>
  <w:num w:numId="44" w16cid:durableId="1837113429">
    <w:abstractNumId w:val="3"/>
  </w:num>
  <w:num w:numId="45" w16cid:durableId="554002450">
    <w:abstractNumId w:val="12"/>
  </w:num>
  <w:num w:numId="46" w16cid:durableId="1416978522">
    <w:abstractNumId w:val="20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4"/>
  </w:num>
  <w:num w:numId="50" w16cid:durableId="163193720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483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66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B25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2C39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38F7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ACA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46E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09A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4FD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57D5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316"/>
    <w:rsid w:val="003A050E"/>
    <w:rsid w:val="003A050F"/>
    <w:rsid w:val="003A0A71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0F2C"/>
    <w:rsid w:val="003B12DE"/>
    <w:rsid w:val="003B3624"/>
    <w:rsid w:val="003B3660"/>
    <w:rsid w:val="003B386F"/>
    <w:rsid w:val="003B39F9"/>
    <w:rsid w:val="003B4CDB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12F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27AC6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78E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91F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0D4B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D38"/>
    <w:rsid w:val="00634E47"/>
    <w:rsid w:val="00635013"/>
    <w:rsid w:val="0063557A"/>
    <w:rsid w:val="00636208"/>
    <w:rsid w:val="00640399"/>
    <w:rsid w:val="00640DBD"/>
    <w:rsid w:val="0064169B"/>
    <w:rsid w:val="00642683"/>
    <w:rsid w:val="00642FF9"/>
    <w:rsid w:val="0064351F"/>
    <w:rsid w:val="00643C6F"/>
    <w:rsid w:val="006440AA"/>
    <w:rsid w:val="00645BE0"/>
    <w:rsid w:val="00645D80"/>
    <w:rsid w:val="00645DF8"/>
    <w:rsid w:val="00645E83"/>
    <w:rsid w:val="006460FF"/>
    <w:rsid w:val="00646835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35AF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4FA5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077EC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6E1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2C3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4F0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2E29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9C2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6D4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3AC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178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6FD8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1B39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E53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AD5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0D8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2CF0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0DC6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42E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0FC3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26B4E"/>
    <w:rsid w:val="00D304B1"/>
    <w:rsid w:val="00D311C5"/>
    <w:rsid w:val="00D31692"/>
    <w:rsid w:val="00D31B30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4924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3D70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B7A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0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6B18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E05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B06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AB4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C2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4</cp:revision>
  <dcterms:created xsi:type="dcterms:W3CDTF">2024-12-05T13:24:00Z</dcterms:created>
  <dcterms:modified xsi:type="dcterms:W3CDTF">2024-12-05T13:29:00Z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