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D0F3" w14:textId="512C3FF9" w:rsidR="00CF79E2" w:rsidRPr="00CF79E2" w:rsidRDefault="00CF79E2" w:rsidP="00CF79E2">
      <w:pPr>
        <w:spacing w:after="0" w:line="240" w:lineRule="auto"/>
        <w:jc w:val="right"/>
        <w:rPr>
          <w:rFonts w:eastAsia="Times New Roman" w:cs="Times New Roman"/>
          <w:szCs w:val="24"/>
          <w:lang w:eastAsia="en-US"/>
        </w:rPr>
      </w:pPr>
      <w:bookmarkStart w:id="0" w:name="_Toc487792355"/>
      <w:r w:rsidRPr="00CF79E2">
        <w:rPr>
          <w:rFonts w:eastAsia="Times New Roman" w:cs="Times New Roman"/>
          <w:szCs w:val="24"/>
          <w:lang w:eastAsia="en-US"/>
        </w:rPr>
        <w:t xml:space="preserve">Pirkimo sąlygų </w:t>
      </w:r>
      <w:r w:rsidR="00FC6A8E">
        <w:rPr>
          <w:rFonts w:eastAsia="Times New Roman" w:cs="Times New Roman"/>
          <w:szCs w:val="24"/>
          <w:lang w:eastAsia="en-US"/>
        </w:rPr>
        <w:t>5</w:t>
      </w:r>
      <w:r w:rsidRPr="00CF79E2">
        <w:rPr>
          <w:rFonts w:eastAsia="Times New Roman" w:cs="Times New Roman"/>
          <w:szCs w:val="24"/>
          <w:lang w:eastAsia="en-US"/>
        </w:rPr>
        <w:t xml:space="preserve"> priedas</w:t>
      </w:r>
      <w:r w:rsidRPr="00CF79E2">
        <w:rPr>
          <w:rFonts w:eastAsia="Times New Roman" w:cs="Times New Roman"/>
          <w:szCs w:val="24"/>
          <w:lang w:eastAsia="en-US"/>
        </w:rPr>
        <w:tab/>
        <w:t>Projektas</w:t>
      </w:r>
    </w:p>
    <w:p w14:paraId="23D3BCD1" w14:textId="77777777" w:rsidR="00CF79E2" w:rsidRPr="00CF79E2" w:rsidRDefault="00CF79E2" w:rsidP="00CF79E2">
      <w:pPr>
        <w:spacing w:after="0" w:line="240" w:lineRule="auto"/>
        <w:jc w:val="right"/>
        <w:rPr>
          <w:rFonts w:eastAsia="Times New Roman" w:cs="Times New Roman"/>
          <w:szCs w:val="24"/>
          <w:lang w:eastAsia="en-US"/>
        </w:rPr>
      </w:pPr>
    </w:p>
    <w:p w14:paraId="0CFF5CCB" w14:textId="77777777" w:rsidR="00CF79E2" w:rsidRPr="00CF79E2" w:rsidRDefault="00CF79E2" w:rsidP="00CF79E2">
      <w:pPr>
        <w:spacing w:after="0" w:line="240" w:lineRule="auto"/>
        <w:jc w:val="center"/>
        <w:rPr>
          <w:rFonts w:cs="Times New Roman"/>
          <w:szCs w:val="24"/>
        </w:rPr>
      </w:pPr>
      <w:r w:rsidRPr="00CF79E2">
        <w:rPr>
          <w:rFonts w:cs="Times New Roman"/>
          <w:szCs w:val="24"/>
        </w:rPr>
        <w:t>20</w:t>
      </w:r>
      <w:r w:rsidRPr="00311661">
        <w:rPr>
          <w:lang w:val="pt-BR"/>
        </w:rPr>
        <w:t>25</w:t>
      </w:r>
      <w:r w:rsidRPr="00CF79E2">
        <w:rPr>
          <w:rFonts w:cs="Times New Roman"/>
          <w:szCs w:val="24"/>
        </w:rPr>
        <w:t xml:space="preserve"> m. ____________________ d. Nr.________</w:t>
      </w:r>
    </w:p>
    <w:p w14:paraId="3B979A6F" w14:textId="77777777" w:rsidR="00CF79E2" w:rsidRPr="00CF79E2" w:rsidRDefault="00CF79E2" w:rsidP="00CF79E2">
      <w:pPr>
        <w:spacing w:after="0" w:line="240" w:lineRule="auto"/>
        <w:jc w:val="center"/>
        <w:rPr>
          <w:rFonts w:cs="Times New Roman"/>
          <w:szCs w:val="24"/>
        </w:rPr>
      </w:pPr>
      <w:r w:rsidRPr="00CF79E2">
        <w:rPr>
          <w:rFonts w:cs="Times New Roman"/>
          <w:szCs w:val="24"/>
        </w:rPr>
        <w:t>Širvintos</w:t>
      </w:r>
    </w:p>
    <w:p w14:paraId="420C6120" w14:textId="77777777" w:rsidR="00CF79E2" w:rsidRPr="00CF79E2" w:rsidRDefault="00CF79E2" w:rsidP="00CF79E2">
      <w:pPr>
        <w:spacing w:after="0" w:line="240" w:lineRule="auto"/>
        <w:jc w:val="center"/>
        <w:rPr>
          <w:rFonts w:cs="Times New Roman"/>
          <w:szCs w:val="24"/>
        </w:rPr>
      </w:pPr>
    </w:p>
    <w:p w14:paraId="6FF6E96E" w14:textId="77777777" w:rsidR="00CF79E2" w:rsidRPr="00CF79E2" w:rsidRDefault="00CF79E2" w:rsidP="00CF79E2">
      <w:pPr>
        <w:suppressAutoHyphens w:val="0"/>
        <w:spacing w:after="0" w:line="240" w:lineRule="auto"/>
        <w:ind w:firstLine="709"/>
        <w:jc w:val="both"/>
        <w:rPr>
          <w:rFonts w:eastAsia="Times New Roman" w:cs="Times New Roman"/>
          <w:bCs/>
          <w:kern w:val="28"/>
          <w:szCs w:val="24"/>
          <w:lang w:eastAsia="en-US"/>
        </w:rPr>
      </w:pPr>
      <w:r w:rsidRPr="00CF79E2">
        <w:rPr>
          <w:rFonts w:eastAsia="Times New Roman" w:cs="Times New Roman"/>
          <w:bCs/>
          <w:kern w:val="28"/>
          <w:szCs w:val="24"/>
          <w:lang w:eastAsia="en-US"/>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CF79E2">
        <w:rPr>
          <w:rFonts w:eastAsia="Times New Roman" w:cs="Times New Roman"/>
          <w:bCs/>
          <w:i/>
          <w:iCs/>
          <w:kern w:val="28"/>
          <w:szCs w:val="24"/>
          <w:lang w:eastAsia="en-US"/>
        </w:rPr>
        <w:t>[įrašyti pareigas, vardą, pavardę],</w:t>
      </w:r>
      <w:r w:rsidRPr="00CF79E2">
        <w:rPr>
          <w:rFonts w:eastAsia="Times New Roman" w:cs="Times New Roman"/>
          <w:bCs/>
          <w:kern w:val="28"/>
          <w:szCs w:val="24"/>
          <w:lang w:eastAsia="en-US"/>
        </w:rPr>
        <w:t xml:space="preserve"> veikiančios pagal </w:t>
      </w:r>
      <w:r w:rsidRPr="00CF79E2">
        <w:rPr>
          <w:rFonts w:eastAsia="Times New Roman" w:cs="Times New Roman"/>
          <w:bCs/>
          <w:i/>
          <w:iCs/>
          <w:kern w:val="28"/>
          <w:szCs w:val="24"/>
          <w:lang w:eastAsia="en-US"/>
        </w:rPr>
        <w:t>[įrašyti atstovavimo pagrindą],</w:t>
      </w:r>
      <w:r w:rsidRPr="00CF79E2">
        <w:rPr>
          <w:rFonts w:eastAsia="Times New Roman" w:cs="Times New Roman"/>
          <w:bCs/>
          <w:kern w:val="28"/>
          <w:szCs w:val="24"/>
          <w:lang w:eastAsia="en-US"/>
        </w:rPr>
        <w:t xml:space="preserve"> toliau vadinama Užsakovu, ir</w:t>
      </w:r>
    </w:p>
    <w:p w14:paraId="6E6614DF"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bCs/>
          <w:i/>
          <w:iCs/>
          <w:kern w:val="28"/>
          <w:szCs w:val="24"/>
          <w:lang w:eastAsia="en-US"/>
        </w:rPr>
        <w:t>[įrašyti sutarties šalies pavadinimą, teisinę formą],</w:t>
      </w:r>
      <w:r w:rsidRPr="00CF79E2">
        <w:rPr>
          <w:rFonts w:eastAsia="Times New Roman" w:cs="Times New Roman"/>
          <w:kern w:val="28"/>
          <w:szCs w:val="24"/>
          <w:lang w:eastAsia="en-US"/>
        </w:rPr>
        <w:t xml:space="preserve"> juridinio asmens kodas </w:t>
      </w:r>
      <w:r w:rsidRPr="00CF79E2">
        <w:rPr>
          <w:rFonts w:eastAsia="Times New Roman" w:cs="Times New Roman"/>
          <w:bCs/>
          <w:i/>
          <w:iCs/>
          <w:kern w:val="28"/>
          <w:szCs w:val="24"/>
          <w:lang w:eastAsia="en-US"/>
        </w:rPr>
        <w:t>[įrašyti]</w:t>
      </w:r>
      <w:r w:rsidRPr="00CF79E2">
        <w:rPr>
          <w:rFonts w:eastAsia="Times New Roman" w:cs="Times New Roman"/>
          <w:kern w:val="28"/>
          <w:szCs w:val="24"/>
          <w:lang w:eastAsia="en-US"/>
        </w:rPr>
        <w:t xml:space="preserve">, kurios registruota buveinė yra </w:t>
      </w:r>
      <w:r w:rsidRPr="00CF79E2">
        <w:rPr>
          <w:rFonts w:eastAsia="Times New Roman" w:cs="Times New Roman"/>
          <w:bCs/>
          <w:i/>
          <w:iCs/>
          <w:kern w:val="28"/>
          <w:szCs w:val="24"/>
          <w:lang w:eastAsia="en-US"/>
        </w:rPr>
        <w:t>[įrašyti tikslų adresą]</w:t>
      </w:r>
      <w:r w:rsidRPr="00CF79E2">
        <w:rPr>
          <w:rFonts w:eastAsia="Times New Roman" w:cs="Times New Roman"/>
          <w:kern w:val="28"/>
          <w:szCs w:val="24"/>
          <w:lang w:eastAsia="en-US"/>
        </w:rPr>
        <w:t xml:space="preserve">, duomenys apie įmonę kaupiami ir saugomi Lietuvos Respublikos juridinių asmenų registre, atstovaujama </w:t>
      </w:r>
      <w:r w:rsidRPr="00CF79E2">
        <w:rPr>
          <w:rFonts w:eastAsia="Times New Roman" w:cs="Times New Roman"/>
          <w:bCs/>
          <w:i/>
          <w:iCs/>
          <w:kern w:val="28"/>
          <w:szCs w:val="24"/>
          <w:lang w:eastAsia="en-US"/>
        </w:rPr>
        <w:t>[įrašyti pareigas, vardą, pavardę],</w:t>
      </w:r>
      <w:r w:rsidRPr="00CF79E2">
        <w:rPr>
          <w:rFonts w:eastAsia="Times New Roman" w:cs="Times New Roman"/>
          <w:kern w:val="28"/>
          <w:szCs w:val="24"/>
          <w:lang w:eastAsia="en-US"/>
        </w:rPr>
        <w:t xml:space="preserve"> veikiančio pagal </w:t>
      </w:r>
      <w:r w:rsidRPr="00CF79E2">
        <w:rPr>
          <w:rFonts w:eastAsia="Times New Roman" w:cs="Times New Roman"/>
          <w:bCs/>
          <w:i/>
          <w:iCs/>
          <w:kern w:val="28"/>
          <w:szCs w:val="24"/>
          <w:lang w:eastAsia="en-US"/>
        </w:rPr>
        <w:t>[įrašyti atstovavimo pagrindą],</w:t>
      </w:r>
      <w:r w:rsidRPr="00CF79E2">
        <w:rPr>
          <w:rFonts w:eastAsia="Times New Roman" w:cs="Times New Roman"/>
          <w:kern w:val="28"/>
          <w:szCs w:val="24"/>
          <w:lang w:eastAsia="en-US"/>
        </w:rPr>
        <w:t xml:space="preserve"> toliau vadinama </w:t>
      </w:r>
      <w:r w:rsidRPr="00CF79E2">
        <w:rPr>
          <w:rFonts w:eastAsia="Times New Roman" w:cs="Times New Roman"/>
          <w:bCs/>
          <w:kern w:val="28"/>
          <w:szCs w:val="24"/>
          <w:lang w:eastAsia="en-US"/>
        </w:rPr>
        <w:t>Rangovu</w:t>
      </w:r>
      <w:r w:rsidRPr="00CF79E2">
        <w:rPr>
          <w:rFonts w:eastAsia="Times New Roman" w:cs="Times New Roman"/>
          <w:kern w:val="28"/>
          <w:szCs w:val="24"/>
          <w:lang w:eastAsia="en-US"/>
        </w:rPr>
        <w:t xml:space="preserve">, </w:t>
      </w:r>
    </w:p>
    <w:p w14:paraId="5D3BAF36"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kern w:val="28"/>
          <w:szCs w:val="24"/>
          <w:lang w:eastAsia="en-US"/>
        </w:rPr>
        <w:t xml:space="preserve">toliau kartu vadinami </w:t>
      </w:r>
      <w:r w:rsidRPr="00CF79E2">
        <w:rPr>
          <w:rFonts w:eastAsia="Times New Roman" w:cs="Times New Roman"/>
          <w:bCs/>
          <w:kern w:val="28"/>
          <w:szCs w:val="24"/>
          <w:lang w:eastAsia="en-US"/>
        </w:rPr>
        <w:t>šalimis</w:t>
      </w:r>
      <w:r w:rsidRPr="00CF79E2">
        <w:rPr>
          <w:rFonts w:eastAsia="Times New Roman" w:cs="Times New Roman"/>
          <w:kern w:val="28"/>
          <w:szCs w:val="24"/>
          <w:lang w:eastAsia="en-US"/>
        </w:rPr>
        <w:t xml:space="preserve">, o kiekvienas atskirai – šalimi, sudarė šią darbų pirkimo– pardavimo </w:t>
      </w:r>
      <w:r w:rsidRPr="00CF79E2">
        <w:rPr>
          <w:rFonts w:eastAsia="Times New Roman" w:cs="Times New Roman"/>
          <w:szCs w:val="24"/>
          <w:lang w:eastAsia="en-US"/>
        </w:rPr>
        <w:t>sutartį</w:t>
      </w:r>
      <w:r w:rsidRPr="00CF79E2">
        <w:rPr>
          <w:rFonts w:eastAsia="Times New Roman" w:cs="Times New Roman"/>
          <w:kern w:val="28"/>
          <w:szCs w:val="24"/>
          <w:lang w:eastAsia="en-US"/>
        </w:rPr>
        <w:t>, toliau vadinamą sutartimi, ir susitarė dėl toliau išvardintų sąlygų:</w:t>
      </w:r>
    </w:p>
    <w:p w14:paraId="55BDA2BA" w14:textId="77777777" w:rsidR="00CF79E2" w:rsidRPr="00CF79E2" w:rsidRDefault="00CF79E2" w:rsidP="00CF79E2">
      <w:pPr>
        <w:spacing w:after="0" w:line="240" w:lineRule="auto"/>
        <w:ind w:left="851" w:hanging="851"/>
        <w:jc w:val="both"/>
        <w:rPr>
          <w:rFonts w:cs="Times New Roman"/>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CF79E2" w:rsidRPr="00CF79E2" w14:paraId="35D60991" w14:textId="77777777" w:rsidTr="00A43D16">
        <w:trPr>
          <w:trHeight w:val="557"/>
        </w:trPr>
        <w:tc>
          <w:tcPr>
            <w:tcW w:w="9639" w:type="dxa"/>
            <w:tcBorders>
              <w:top w:val="nil"/>
              <w:left w:val="nil"/>
              <w:bottom w:val="nil"/>
              <w:right w:val="nil"/>
            </w:tcBorders>
          </w:tcPr>
          <w:p w14:paraId="671899E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BENDROSIOS NUOSTATOS</w:t>
            </w:r>
          </w:p>
        </w:tc>
      </w:tr>
    </w:tbl>
    <w:p w14:paraId="6F39CBCD" w14:textId="6EF4AA11" w:rsidR="00CF79E2" w:rsidRPr="00CF79E2" w:rsidRDefault="00CF79E2" w:rsidP="00CF79E2">
      <w:pPr>
        <w:numPr>
          <w:ilvl w:val="1"/>
          <w:numId w:val="10"/>
        </w:numPr>
        <w:tabs>
          <w:tab w:val="left" w:pos="709"/>
        </w:tabs>
        <w:suppressAutoHyphens w:val="0"/>
        <w:spacing w:after="0" w:line="240" w:lineRule="auto"/>
        <w:ind w:hanging="720"/>
        <w:contextualSpacing/>
        <w:jc w:val="both"/>
        <w:rPr>
          <w:szCs w:val="24"/>
        </w:rPr>
      </w:pPr>
      <w:r w:rsidRPr="00CF79E2">
        <w:rPr>
          <w:szCs w:val="24"/>
        </w:rPr>
        <w:t xml:space="preserve">Sutarties objektas: </w:t>
      </w:r>
      <w:r w:rsidR="00B51126">
        <w:rPr>
          <w:rFonts w:eastAsia="Times New Roman" w:cs="Times New Roman"/>
          <w:bCs/>
        </w:rPr>
        <w:t>i</w:t>
      </w:r>
      <w:r w:rsidR="00ED7FB8" w:rsidRPr="00967861">
        <w:rPr>
          <w:rFonts w:eastAsia="Times New Roman" w:cs="Times New Roman"/>
          <w:bCs/>
        </w:rPr>
        <w:t>nžinerinio statinio (grupė: susisiekimo komunikacijos, pogrupis: keliai) elemento – aikštelės, Ukmergės g. 4, Širvintose, įrengimo darbai</w:t>
      </w:r>
      <w:r w:rsidR="00ED7FB8">
        <w:rPr>
          <w:bCs/>
          <w:color w:val="000000"/>
          <w:szCs w:val="24"/>
          <w:lang w:eastAsia="en-US"/>
        </w:rPr>
        <w:t xml:space="preserve"> </w:t>
      </w:r>
      <w:r w:rsidR="00ED7FB8" w:rsidRPr="00967861">
        <w:rPr>
          <w:rFonts w:eastAsia="Times New Roman" w:cs="Times New Roman"/>
          <w:bCs/>
        </w:rPr>
        <w:t>su projektavimo paslaugomis</w:t>
      </w:r>
      <w:r w:rsidR="00ED7FB8">
        <w:rPr>
          <w:rFonts w:eastAsia="Times New Roman" w:cs="Times New Roman"/>
          <w:bCs/>
        </w:rPr>
        <w:t xml:space="preserve"> (toliau </w:t>
      </w:r>
      <w:r w:rsidR="006F2C1F">
        <w:rPr>
          <w:rFonts w:eastAsia="Times New Roman" w:cs="Times New Roman"/>
          <w:bCs/>
        </w:rPr>
        <w:t>kartu – Darbai)</w:t>
      </w:r>
      <w:r w:rsidR="00ED7FB8">
        <w:rPr>
          <w:rFonts w:eastAsia="Times New Roman" w:cs="Times New Roman"/>
          <w:bCs/>
        </w:rPr>
        <w:t>.</w:t>
      </w:r>
    </w:p>
    <w:p w14:paraId="174C664B" w14:textId="423C7818" w:rsidR="00CF79E2" w:rsidRPr="00CF79E2" w:rsidRDefault="00CF79E2" w:rsidP="00CF79E2">
      <w:pPr>
        <w:numPr>
          <w:ilvl w:val="1"/>
          <w:numId w:val="10"/>
        </w:numPr>
        <w:suppressAutoHyphens w:val="0"/>
        <w:spacing w:after="0" w:line="240" w:lineRule="auto"/>
        <w:ind w:hanging="720"/>
        <w:contextualSpacing/>
        <w:rPr>
          <w:szCs w:val="24"/>
        </w:rPr>
      </w:pPr>
      <w:r w:rsidRPr="00CF79E2">
        <w:rPr>
          <w:szCs w:val="24"/>
        </w:rPr>
        <w:t>Sutarties vertė (Sutarties kaina) pagal Rangovo pirkimo metu pateiktą pasiūlymą yra ______________ Eur (suma žodžiais) su PVM, ______________ Eur (suma žodžiais) be PVM.</w:t>
      </w:r>
      <w:r w:rsidR="00995753">
        <w:rPr>
          <w:szCs w:val="24"/>
        </w:rPr>
        <w:t xml:space="preserve"> Į Sutarties kainą įeina projektavimo paslaugų</w:t>
      </w:r>
      <w:r w:rsidR="005A60EB">
        <w:rPr>
          <w:szCs w:val="24"/>
        </w:rPr>
        <w:t xml:space="preserve"> (toliau – Paslaugos)</w:t>
      </w:r>
      <w:r w:rsidR="00995753">
        <w:rPr>
          <w:szCs w:val="24"/>
        </w:rPr>
        <w:t xml:space="preserve"> kaina</w:t>
      </w:r>
      <w:r w:rsidR="00995753" w:rsidRPr="00CF79E2">
        <w:rPr>
          <w:szCs w:val="24"/>
        </w:rPr>
        <w:t xml:space="preserve"> </w:t>
      </w:r>
      <w:bookmarkStart w:id="1" w:name="_Hlk191282660"/>
      <w:r w:rsidR="00995753" w:rsidRPr="00CF79E2">
        <w:rPr>
          <w:szCs w:val="24"/>
        </w:rPr>
        <w:t>______________ Eur (suma žodžiais) be PVM</w:t>
      </w:r>
      <w:r w:rsidR="00995753">
        <w:rPr>
          <w:szCs w:val="24"/>
        </w:rPr>
        <w:t xml:space="preserve"> </w:t>
      </w:r>
      <w:bookmarkEnd w:id="1"/>
      <w:r w:rsidR="00995753">
        <w:rPr>
          <w:szCs w:val="24"/>
        </w:rPr>
        <w:t xml:space="preserve">ir darbų kaina </w:t>
      </w:r>
      <w:r w:rsidR="00995753" w:rsidRPr="00CF79E2">
        <w:rPr>
          <w:szCs w:val="24"/>
        </w:rPr>
        <w:t>______________ Eur (suma žodžiais) be PVM</w:t>
      </w:r>
      <w:r w:rsidR="00995753">
        <w:rPr>
          <w:szCs w:val="24"/>
        </w:rPr>
        <w:t>.</w:t>
      </w:r>
    </w:p>
    <w:p w14:paraId="68FD1799" w14:textId="1275E80F" w:rsidR="00CF79E2" w:rsidRPr="00CF79E2" w:rsidRDefault="00CF79E2" w:rsidP="00CF79E2">
      <w:pPr>
        <w:numPr>
          <w:ilvl w:val="1"/>
          <w:numId w:val="10"/>
        </w:numPr>
        <w:tabs>
          <w:tab w:val="left" w:pos="709"/>
        </w:tabs>
        <w:suppressAutoHyphens w:val="0"/>
        <w:spacing w:after="0" w:line="240" w:lineRule="auto"/>
        <w:ind w:left="709" w:hanging="709"/>
        <w:jc w:val="both"/>
        <w:rPr>
          <w:szCs w:val="24"/>
        </w:rPr>
      </w:pPr>
      <w:r w:rsidRPr="00CF79E2">
        <w:rPr>
          <w:szCs w:val="24"/>
        </w:rPr>
        <w:t xml:space="preserve">Sutarties vertė apskaičiuota pagal pirkimo </w:t>
      </w:r>
      <w:r w:rsidRPr="00CF79E2">
        <w:rPr>
          <w:b/>
          <w:bCs/>
          <w:szCs w:val="24"/>
        </w:rPr>
        <w:t>„</w:t>
      </w:r>
      <w:r w:rsidR="00B51126" w:rsidRPr="00B51126">
        <w:rPr>
          <w:rFonts w:eastAsia="Times New Roman" w:cs="Times New Roman"/>
          <w:b/>
        </w:rPr>
        <w:t>Inžinerinio statinio (grupė: susisiekimo komunikacijos, pogrupis: keliai) elemento – aikštelės, Ukmergės g. 4, Širvintose, įrengimo darbai</w:t>
      </w:r>
      <w:r w:rsidR="00B51126" w:rsidRPr="00B51126">
        <w:rPr>
          <w:b/>
          <w:color w:val="000000"/>
          <w:szCs w:val="24"/>
          <w:lang w:eastAsia="en-US"/>
        </w:rPr>
        <w:t xml:space="preserve"> </w:t>
      </w:r>
      <w:r w:rsidR="00B51126" w:rsidRPr="00B51126">
        <w:rPr>
          <w:rFonts w:eastAsia="Times New Roman" w:cs="Times New Roman"/>
          <w:b/>
        </w:rPr>
        <w:t>su projektavimo paslaugomis</w:t>
      </w:r>
      <w:r w:rsidRPr="00CF79E2">
        <w:rPr>
          <w:b/>
          <w:bCs/>
          <w:szCs w:val="24"/>
        </w:rPr>
        <w:t>“</w:t>
      </w:r>
      <w:r w:rsidRPr="00CF79E2">
        <w:rPr>
          <w:szCs w:val="24"/>
        </w:rPr>
        <w:t xml:space="preserve"> techninę specifikaciją (toliau – Techninė specifikacija</w:t>
      </w:r>
      <w:r w:rsidR="00E70EE7">
        <w:rPr>
          <w:szCs w:val="24"/>
        </w:rPr>
        <w:t xml:space="preserve"> (</w:t>
      </w:r>
      <w:r w:rsidR="00E70EE7" w:rsidRPr="00E70EE7">
        <w:rPr>
          <w:szCs w:val="24"/>
        </w:rPr>
        <w:t>1</w:t>
      </w:r>
      <w:r w:rsidR="00E70EE7">
        <w:rPr>
          <w:szCs w:val="24"/>
        </w:rPr>
        <w:t xml:space="preserve"> priedas</w:t>
      </w:r>
      <w:r w:rsidRPr="00CF79E2">
        <w:rPr>
          <w:szCs w:val="24"/>
        </w:rPr>
        <w:t>).</w:t>
      </w:r>
    </w:p>
    <w:p w14:paraId="507F25F1" w14:textId="4B2020DC"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eastAsia="MS Mincho" w:cs="Times New Roman"/>
          <w:szCs w:val="24"/>
        </w:rPr>
        <w:t xml:space="preserve">Į </w:t>
      </w:r>
      <w:r w:rsidRPr="00CF79E2">
        <w:rPr>
          <w:rFonts w:cs="Times New Roman"/>
          <w:szCs w:val="24"/>
        </w:rPr>
        <w:t xml:space="preserve">Sutarties vertę įtrauktas visas už </w:t>
      </w:r>
      <w:r w:rsidR="00020B63">
        <w:rPr>
          <w:rFonts w:cs="Times New Roman"/>
          <w:szCs w:val="24"/>
        </w:rPr>
        <w:t>Paslaugų</w:t>
      </w:r>
      <w:r w:rsidR="00AA5DF5">
        <w:rPr>
          <w:rFonts w:cs="Times New Roman"/>
          <w:szCs w:val="24"/>
        </w:rPr>
        <w:t xml:space="preserve"> suteikimą ir </w:t>
      </w:r>
      <w:r w:rsidRPr="00CF79E2">
        <w:rPr>
          <w:rFonts w:cs="Times New Roman"/>
          <w:szCs w:val="24"/>
        </w:rPr>
        <w:t xml:space="preserve">Darbų atlikimą bei kitų įsipareigojimų pagal Sutartį vykdymą numatytas užmokestis ir Rangovas neturi teisės reikalauti apmokėti jokių išlaidų, viršijančių Sutarties vertę. Rangovas privalo </w:t>
      </w:r>
      <w:r w:rsidR="00020B63">
        <w:rPr>
          <w:rFonts w:cs="Times New Roman"/>
          <w:szCs w:val="24"/>
        </w:rPr>
        <w:t xml:space="preserve">suteikti visas Paslaugas, </w:t>
      </w:r>
      <w:r w:rsidRPr="00CF79E2">
        <w:rPr>
          <w:rFonts w:cs="Times New Roman"/>
          <w:szCs w:val="24"/>
        </w:rPr>
        <w:t>atlikti visus Darbus, kurie yra būtini Sutartyje numatytam rezultatui pasiekti (laiku ir tinkamai atlikti Darbus bei perduoti juos Užsakovui), už Sutarties vertę, išskyrus Sutarties 13 skyriuje nurodytas aplinkybes.</w:t>
      </w:r>
    </w:p>
    <w:p w14:paraId="38DF74D4" w14:textId="77777777" w:rsidR="00CF79E2" w:rsidRPr="00CF79E2" w:rsidRDefault="00CF79E2" w:rsidP="00CF79E2">
      <w:pPr>
        <w:numPr>
          <w:ilvl w:val="1"/>
          <w:numId w:val="10"/>
        </w:numPr>
        <w:suppressAutoHyphens w:val="0"/>
        <w:spacing w:after="0" w:line="240" w:lineRule="auto"/>
        <w:ind w:hanging="720"/>
        <w:contextualSpacing/>
        <w:jc w:val="both"/>
        <w:rPr>
          <w:rFonts w:eastAsia="MS Mincho" w:cs="Times New Roman"/>
          <w:szCs w:val="24"/>
        </w:rPr>
      </w:pPr>
      <w:r w:rsidRPr="00CF79E2">
        <w:rPr>
          <w:rFonts w:eastAsia="MS Mincho" w:cs="Times New Roman"/>
          <w:szCs w:val="24"/>
        </w:rPr>
        <w:t xml:space="preserve">Sutarties vertei negali turėti įtakos terminų pažeidimas, darbo užmokesčio ir kitų panašių išlaidų išaugimas. </w:t>
      </w:r>
    </w:p>
    <w:p w14:paraId="6F91C087"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Sutarčiai taikoma kainodara nurodyta Sutarties 6.1 punkte.</w:t>
      </w:r>
    </w:p>
    <w:p w14:paraId="4594013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Pirkimo dokumentai bei Rangovo pasiūlymas yra neatskiriamos šios Sutarties dalys. Jų reikalavimai yra privalomi Sutarties šalims.</w:t>
      </w:r>
    </w:p>
    <w:p w14:paraId="5A006749" w14:textId="55D79D64"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Rangovas</w:t>
      </w:r>
      <w:r w:rsidRPr="00CF79E2">
        <w:rPr>
          <w:rFonts w:eastAsia="MS Mincho" w:cs="Times New Roman"/>
          <w:szCs w:val="24"/>
        </w:rPr>
        <w:t xml:space="preserve"> Sutarčiai vykdyti pasitelkia šiuos</w:t>
      </w:r>
      <w:r w:rsidR="00370C2F">
        <w:rPr>
          <w:rFonts w:eastAsia="MS Mincho" w:cs="Times New Roman"/>
          <w:szCs w:val="24"/>
        </w:rPr>
        <w:t xml:space="preserve"> subteikėjus /</w:t>
      </w:r>
      <w:r w:rsidRPr="00CF79E2">
        <w:rPr>
          <w:rFonts w:eastAsia="MS Mincho" w:cs="Times New Roman"/>
          <w:szCs w:val="24"/>
        </w:rPr>
        <w:t xml:space="preserve"> subrangovus, kurie numatyti Rangovo Pirkimui pateiktame pasiūlyme:</w:t>
      </w:r>
    </w:p>
    <w:p w14:paraId="5C874B76" w14:textId="5E7D2D06" w:rsidR="00CF79E2" w:rsidRPr="00CF79E2" w:rsidRDefault="00000000" w:rsidP="00CF79E2">
      <w:pPr>
        <w:numPr>
          <w:ilvl w:val="2"/>
          <w:numId w:val="10"/>
        </w:numPr>
        <w:tabs>
          <w:tab w:val="left" w:pos="709"/>
        </w:tabs>
        <w:suppressAutoHyphens w:val="0"/>
        <w:spacing w:after="0" w:line="240" w:lineRule="auto"/>
        <w:ind w:hanging="1287"/>
        <w:jc w:val="both"/>
        <w:rPr>
          <w:rFonts w:cs="Times New Roman"/>
          <w:szCs w:val="24"/>
        </w:rPr>
      </w:pPr>
      <w:sdt>
        <w:sdtPr>
          <w:rPr>
            <w:rFonts w:cs="Times New Roman"/>
            <w:szCs w:val="24"/>
          </w:rPr>
          <w:id w:val="-1250421042"/>
          <w:placeholder>
            <w:docPart w:val="34F738E8DB594D0D85723F2CB0B726F4"/>
          </w:placeholder>
          <w:text/>
        </w:sdtPr>
        <w:sdtContent>
          <w:r w:rsidR="00340D9B">
            <w:rPr>
              <w:rFonts w:cs="Times New Roman"/>
              <w:szCs w:val="24"/>
            </w:rPr>
            <w:t>[nurodomi subteikėjai / subrangovai: fizinių / juridinių asmenų pavadinimai, kodai, gyvenamosios vietos arba buveinės adresas, ir Darbai / Paslaugos, kuriems vykdyti / kurioms teikti pasitelkiami suteikėjai / subrangovai]</w:t>
          </w:r>
        </w:sdtContent>
      </w:sdt>
      <w:r w:rsidR="00CF79E2" w:rsidRPr="00CF79E2">
        <w:rPr>
          <w:rFonts w:eastAsia="MS Mincho" w:cs="Times New Roman"/>
          <w:szCs w:val="24"/>
        </w:rPr>
        <w:t>.</w:t>
      </w:r>
    </w:p>
    <w:p w14:paraId="4D66D5F1" w14:textId="2E504030"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Sutarties sąlygų keitimas jos galiojimo laikotarpiu galimas neatliekant naujos pirkimo procedūros vadovaujantis Viešųjų pirkimų tarnybos direktoriaus 2017-06-28 įsakymu Nr. 1S-95 patvirtintų Kainodaros taisyklių nustatymo metodikos (toliau – Metodika) nuostatomis bei aplinkybėmis, kurios Sutartyje nustatytos aiškiai, tiksliai ir nedviprasmiškai.</w:t>
      </w:r>
    </w:p>
    <w:p w14:paraId="7D2A63DA" w14:textId="77777777" w:rsidR="00CF79E2" w:rsidRPr="00CF79E2" w:rsidRDefault="00CF79E2" w:rsidP="00CF79E2">
      <w:pPr>
        <w:numPr>
          <w:ilvl w:val="1"/>
          <w:numId w:val="10"/>
        </w:numPr>
        <w:tabs>
          <w:tab w:val="left" w:pos="709"/>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lastRenderedPageBreak/>
        <w:t>Sutarties pakeitimas jos galiojimo laikotarpiu laikomas esminiu, kai juo pakeičiamas Sutarties bendrasis pobūdis. Bet kuriuo atveju esminiais Sutarties pakeitimais laikomi tokie pakeitimai, kai tenkinama bent viena iš šių sąlygų:</w:t>
      </w:r>
    </w:p>
    <w:p w14:paraId="5E459236"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color w:val="000000" w:themeColor="text1"/>
          <w:szCs w:val="24"/>
        </w:rPr>
      </w:pPr>
      <w:r w:rsidRPr="00CF79E2">
        <w:rPr>
          <w:rFonts w:cs="Times New Roman"/>
          <w:color w:val="000000" w:themeColor="text1"/>
          <w:szCs w:val="24"/>
        </w:rPr>
        <w:t>pakeičiama pradinio pirkimo procedūros konkurencinė padėtis (pakeitimu nustatoma nauja sąlyga, kurią įtraukus į pradinį pirkimą būtų galima priimti kitų dalyvių pasiūlymų ar pirkimas sudomintų daugiau tiekėjų);</w:t>
      </w:r>
    </w:p>
    <w:p w14:paraId="2E0710BD"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ekonominė Sutarties pusiausvyra pasikeičia Rangovo naudai taip, kaip nebuvo aptarta Sutartyje;</w:t>
      </w:r>
    </w:p>
    <w:p w14:paraId="6019E472"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labai padidėja Sutarties apimtis;</w:t>
      </w:r>
    </w:p>
    <w:p w14:paraId="5C5DD5AF"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kai Rangovą pakeičia naujas Rangovas dėl kitų priežasčių, negu Lietuvos Respublikos viešųjų pirkimų įstatymo 89 straipsnio 1 dalies 4 punkte nurodytos priežastys.</w:t>
      </w:r>
    </w:p>
    <w:p w14:paraId="16DB8679" w14:textId="77777777" w:rsidR="00CF79E2" w:rsidRPr="00CF79E2" w:rsidRDefault="00CF79E2" w:rsidP="00CF79E2">
      <w:pPr>
        <w:numPr>
          <w:ilvl w:val="1"/>
          <w:numId w:val="10"/>
        </w:numPr>
        <w:tabs>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Sutarties dokumentai (pagal jų veikimo prioritetus):</w:t>
      </w:r>
    </w:p>
    <w:p w14:paraId="7EC29902"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Sutartis su visais jos priedais ir papildymais;</w:t>
      </w:r>
    </w:p>
    <w:p w14:paraId="0A74E5C1"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Techninė specifikacija;</w:t>
      </w:r>
    </w:p>
    <w:p w14:paraId="419ED2B0"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Rangovo pasiūlymas;</w:t>
      </w:r>
    </w:p>
    <w:p w14:paraId="05057EE9"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kiti Pirkimo dokumentai.</w:t>
      </w:r>
    </w:p>
    <w:p w14:paraId="3EE2635F" w14:textId="77777777" w:rsidR="00CF79E2" w:rsidRPr="00CF79E2" w:rsidRDefault="00CF79E2" w:rsidP="00CF79E2">
      <w:pPr>
        <w:tabs>
          <w:tab w:val="left" w:pos="993"/>
        </w:tabs>
        <w:spacing w:after="0" w:line="240" w:lineRule="auto"/>
        <w:ind w:left="993"/>
        <w:contextualSpacing/>
        <w:rPr>
          <w:rFonts w:cs="Times New Roman"/>
          <w:szCs w:val="24"/>
        </w:rPr>
      </w:pPr>
    </w:p>
    <w:p w14:paraId="0E0B0C3B"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TERMINAI</w:t>
      </w:r>
    </w:p>
    <w:p w14:paraId="4763462E" w14:textId="77777777" w:rsidR="00CF79E2" w:rsidRPr="00CF79E2" w:rsidRDefault="00CF79E2" w:rsidP="00CF79E2">
      <w:pPr>
        <w:numPr>
          <w:ilvl w:val="1"/>
          <w:numId w:val="10"/>
        </w:numPr>
        <w:tabs>
          <w:tab w:val="left" w:pos="567"/>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Darbų atlikimo terminai:</w:t>
      </w:r>
    </w:p>
    <w:p w14:paraId="517BDAEC" w14:textId="64EF157C" w:rsidR="00370C2F" w:rsidRDefault="00CF79E2"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 xml:space="preserve">Darbai pradedami vykdyti nuo Užsakovo </w:t>
      </w:r>
      <w:r w:rsidR="006764D5">
        <w:rPr>
          <w:rFonts w:eastAsia="Times New Roman" w:cs="Times New Roman"/>
          <w:szCs w:val="24"/>
        </w:rPr>
        <w:t xml:space="preserve">raštiško nurodymo Rangovui pradėti vykdyti </w:t>
      </w:r>
      <w:r w:rsidR="00DE6F59">
        <w:rPr>
          <w:rFonts w:eastAsia="Times New Roman" w:cs="Times New Roman"/>
          <w:szCs w:val="24"/>
        </w:rPr>
        <w:t>D</w:t>
      </w:r>
      <w:r w:rsidR="006764D5">
        <w:rPr>
          <w:rFonts w:eastAsia="Times New Roman" w:cs="Times New Roman"/>
          <w:szCs w:val="24"/>
        </w:rPr>
        <w:t>arbus pateikimo</w:t>
      </w:r>
      <w:r w:rsidRPr="00CF79E2">
        <w:rPr>
          <w:rFonts w:eastAsia="Times New Roman" w:cs="Times New Roman"/>
          <w:szCs w:val="24"/>
        </w:rPr>
        <w:t xml:space="preserve"> dieno</w:t>
      </w:r>
      <w:bookmarkStart w:id="2" w:name="_Hlk484779672"/>
      <w:r w:rsidR="00370C2F">
        <w:rPr>
          <w:rFonts w:eastAsia="Times New Roman" w:cs="Times New Roman"/>
          <w:szCs w:val="24"/>
        </w:rPr>
        <w:t>s</w:t>
      </w:r>
      <w:r w:rsidR="006764D5">
        <w:rPr>
          <w:rFonts w:eastAsia="Times New Roman" w:cs="Times New Roman"/>
          <w:szCs w:val="24"/>
        </w:rPr>
        <w:t>;</w:t>
      </w:r>
    </w:p>
    <w:p w14:paraId="6E8CCCA3" w14:textId="1BCE8E17" w:rsidR="00CF79E2" w:rsidRPr="00370C2F" w:rsidRDefault="00B51126"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Pr>
          <w:rFonts w:eastAsia="Times New Roman" w:cs="Times New Roman"/>
          <w:bCs/>
        </w:rPr>
        <w:t xml:space="preserve">inžinerinio </w:t>
      </w:r>
      <w:r w:rsidRPr="00967861">
        <w:rPr>
          <w:rFonts w:eastAsia="Times New Roman" w:cs="Times New Roman"/>
          <w:bCs/>
        </w:rPr>
        <w:t>statinio (grupė: susisiekimo komunikacijos, pogrupis: keliai) elemento – aikštelės, Ukmergės g. 4, Širvintose, įrengimo darbai</w:t>
      </w:r>
      <w:r>
        <w:rPr>
          <w:bCs/>
          <w:color w:val="000000"/>
          <w:szCs w:val="24"/>
          <w:lang w:eastAsia="en-US"/>
        </w:rPr>
        <w:t xml:space="preserve"> </w:t>
      </w:r>
      <w:r w:rsidRPr="00967861">
        <w:rPr>
          <w:rFonts w:eastAsia="Times New Roman" w:cs="Times New Roman"/>
          <w:bCs/>
        </w:rPr>
        <w:t>su projektavimo paslaugomis</w:t>
      </w:r>
      <w:r>
        <w:rPr>
          <w:rFonts w:eastAsia="Times New Roman" w:cs="Times New Roman"/>
          <w:bCs/>
        </w:rPr>
        <w:t xml:space="preserve"> </w:t>
      </w:r>
      <w:r w:rsidR="00CF79E2" w:rsidRPr="00CF79E2">
        <w:rPr>
          <w:szCs w:val="24"/>
        </w:rPr>
        <w:t>atlikimo terminas – [</w:t>
      </w:r>
      <w:r w:rsidR="00CF79E2" w:rsidRPr="0019346D">
        <w:rPr>
          <w:i/>
          <w:color w:val="FF0000"/>
          <w:szCs w:val="24"/>
        </w:rPr>
        <w:t>įrašomas Rangovo pasiūlyme nurodytas terminas</w:t>
      </w:r>
      <w:r w:rsidR="00CF79E2" w:rsidRPr="00CF79E2">
        <w:rPr>
          <w:szCs w:val="24"/>
        </w:rPr>
        <w:t xml:space="preserve">], (į šį terminą neįeina </w:t>
      </w:r>
      <w:r w:rsidR="00DE6F59">
        <w:rPr>
          <w:szCs w:val="24"/>
        </w:rPr>
        <w:t>D</w:t>
      </w:r>
      <w:r w:rsidR="00DE6F59" w:rsidRPr="00CF79E2">
        <w:rPr>
          <w:szCs w:val="24"/>
        </w:rPr>
        <w:t xml:space="preserve">arbų </w:t>
      </w:r>
      <w:r w:rsidR="00CF79E2" w:rsidRPr="00CF79E2">
        <w:rPr>
          <w:szCs w:val="24"/>
        </w:rPr>
        <w:t xml:space="preserve">užbaigimo </w:t>
      </w:r>
      <w:r w:rsidR="00995753">
        <w:rPr>
          <w:szCs w:val="24"/>
        </w:rPr>
        <w:t xml:space="preserve">akto ar </w:t>
      </w:r>
      <w:r w:rsidR="00CF79E2" w:rsidRPr="00CF79E2">
        <w:rPr>
          <w:szCs w:val="24"/>
        </w:rPr>
        <w:t xml:space="preserve">deklaracijos </w:t>
      </w:r>
      <w:r w:rsidR="00995753">
        <w:rPr>
          <w:rFonts w:eastAsia="Times New Roman" w:cs="Times New Roman"/>
          <w:szCs w:val="24"/>
        </w:rPr>
        <w:t>(nustatoma teisės aktais)</w:t>
      </w:r>
      <w:r w:rsidR="00995753" w:rsidRPr="00CF79E2">
        <w:rPr>
          <w:rFonts w:eastAsia="Times New Roman" w:cs="Times New Roman"/>
          <w:szCs w:val="24"/>
        </w:rPr>
        <w:t xml:space="preserve"> </w:t>
      </w:r>
      <w:r w:rsidR="00CF79E2" w:rsidRPr="00CF79E2">
        <w:rPr>
          <w:szCs w:val="24"/>
        </w:rPr>
        <w:t xml:space="preserve">pasirašymas). Šis terminas pradedamas skaičiuoti nuo </w:t>
      </w:r>
      <w:r w:rsidR="005C1B39" w:rsidRPr="00CF79E2">
        <w:rPr>
          <w:rFonts w:eastAsia="Times New Roman" w:cs="Times New Roman"/>
          <w:szCs w:val="24"/>
        </w:rPr>
        <w:t xml:space="preserve">Užsakovo </w:t>
      </w:r>
      <w:r w:rsidR="005C1B39">
        <w:rPr>
          <w:rFonts w:eastAsia="Times New Roman" w:cs="Times New Roman"/>
          <w:szCs w:val="24"/>
        </w:rPr>
        <w:t xml:space="preserve">raštiško nurodymo Rangovui pradėti vykdyti </w:t>
      </w:r>
      <w:r w:rsidR="00DE6F59">
        <w:rPr>
          <w:rFonts w:eastAsia="Times New Roman" w:cs="Times New Roman"/>
          <w:szCs w:val="24"/>
        </w:rPr>
        <w:t>D</w:t>
      </w:r>
      <w:r w:rsidR="005C1B39">
        <w:rPr>
          <w:rFonts w:eastAsia="Times New Roman" w:cs="Times New Roman"/>
          <w:szCs w:val="24"/>
        </w:rPr>
        <w:t>arbus pateikimo</w:t>
      </w:r>
      <w:r w:rsidR="005C1B39" w:rsidRPr="00CF79E2">
        <w:rPr>
          <w:rFonts w:eastAsia="Times New Roman" w:cs="Times New Roman"/>
          <w:szCs w:val="24"/>
        </w:rPr>
        <w:t xml:space="preserve"> dieno</w:t>
      </w:r>
      <w:r w:rsidR="005C1B39">
        <w:rPr>
          <w:rFonts w:eastAsia="Times New Roman" w:cs="Times New Roman"/>
          <w:szCs w:val="24"/>
        </w:rPr>
        <w:t>s</w:t>
      </w:r>
      <w:r w:rsidR="005C1B39" w:rsidRPr="00CF79E2">
        <w:rPr>
          <w:szCs w:val="24"/>
        </w:rPr>
        <w:t xml:space="preserve"> </w:t>
      </w:r>
      <w:r w:rsidR="00CF79E2" w:rsidRPr="00CF79E2">
        <w:rPr>
          <w:szCs w:val="24"/>
        </w:rPr>
        <w:t xml:space="preserve">iki galutinio Darbų priėmimo-perdavimo akto pasirašymo dienos. </w:t>
      </w:r>
      <w:r w:rsidR="006764D5">
        <w:rPr>
          <w:szCs w:val="24"/>
        </w:rPr>
        <w:t xml:space="preserve">Per šį terminą </w:t>
      </w:r>
      <w:r w:rsidR="00370C2F">
        <w:rPr>
          <w:rFonts w:eastAsia="Times New Roman" w:cs="Times New Roman"/>
          <w:szCs w:val="24"/>
        </w:rPr>
        <w:t xml:space="preserve">Rangovas privalo parengti visus </w:t>
      </w:r>
      <w:r w:rsidR="00370C2F" w:rsidRPr="002E2140">
        <w:t>statybos rangos darbų atlikimui reikalingus dokumentus (</w:t>
      </w:r>
      <w:r w:rsidR="006764D5">
        <w:t>teisės aktais nustatytos apimties projektą (</w:t>
      </w:r>
      <w:r w:rsidR="001F66A0">
        <w:t xml:space="preserve">įrengimo </w:t>
      </w:r>
      <w:r w:rsidR="006764D5">
        <w:t>darbų aprašą</w:t>
      </w:r>
      <w:r w:rsidR="005C1B39">
        <w:t xml:space="preserve"> (tiksli projekto forma nustatoma projektavimo metu)</w:t>
      </w:r>
      <w:r w:rsidR="006764D5">
        <w:t>,</w:t>
      </w:r>
      <w:r w:rsidR="00370C2F" w:rsidRPr="002E2140">
        <w:t xml:space="preserve"> lokalines sąmatas, kuriose numatytos sumos atitinka Pirkimo sutartyje numatytą statybos rangos darbų kainą ir kitus reikalingus dokumentus) ir tinkamai pasirengti statybos rangos darbų atlikimui</w:t>
      </w:r>
      <w:r>
        <w:t xml:space="preserve">, suteikti </w:t>
      </w:r>
      <w:r w:rsidR="00020B63">
        <w:t>P</w:t>
      </w:r>
      <w:r>
        <w:t xml:space="preserve">aslaugas ir atlikti </w:t>
      </w:r>
      <w:r w:rsidR="00020B63">
        <w:t>D</w:t>
      </w:r>
      <w:r>
        <w:t>arbus</w:t>
      </w:r>
      <w:r w:rsidR="006764D5">
        <w:t>.</w:t>
      </w:r>
    </w:p>
    <w:p w14:paraId="2A937DBB"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cs="Times New Roman"/>
          <w:szCs w:val="24"/>
        </w:rPr>
        <w:t xml:space="preserve"> </w:t>
      </w:r>
      <w:bookmarkStart w:id="3" w:name="_Hlk169556328"/>
      <w:r w:rsidRPr="00CF79E2">
        <w:rPr>
          <w:rFonts w:cs="Times New Roman"/>
          <w:i/>
          <w:szCs w:val="24"/>
        </w:rPr>
        <w:t>Sutarties 2.1.2 punkte nustatyto termino pažeidimas bus laikomas Rangovo esminės Sutarties sąlygos pažeidimu</w:t>
      </w:r>
      <w:bookmarkEnd w:id="3"/>
      <w:r w:rsidRPr="00CF79E2">
        <w:rPr>
          <w:rFonts w:cs="Times New Roman"/>
          <w:i/>
          <w:szCs w:val="24"/>
        </w:rPr>
        <w:t>.</w:t>
      </w:r>
    </w:p>
    <w:p w14:paraId="774B33CA" w14:textId="2BABAC7F" w:rsidR="00CF79E2" w:rsidRPr="00CF79E2" w:rsidRDefault="00947FCE"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Pr>
          <w:rFonts w:cs="Times New Roman"/>
          <w:szCs w:val="24"/>
        </w:rPr>
        <w:t>D</w:t>
      </w:r>
      <w:r w:rsidR="005C1B39" w:rsidRPr="003B618B">
        <w:rPr>
          <w:rFonts w:cs="Times New Roman"/>
          <w:szCs w:val="24"/>
        </w:rPr>
        <w:t>arbų užbaigimo akto</w:t>
      </w:r>
      <w:r w:rsidR="005C1B39">
        <w:rPr>
          <w:rFonts w:cs="Times New Roman"/>
          <w:szCs w:val="24"/>
        </w:rPr>
        <w:t xml:space="preserve"> (deklaracijos) (konkreti </w:t>
      </w:r>
      <w:r>
        <w:rPr>
          <w:rFonts w:cs="Times New Roman"/>
          <w:szCs w:val="24"/>
        </w:rPr>
        <w:t>D</w:t>
      </w:r>
      <w:r w:rsidR="005C1B39">
        <w:rPr>
          <w:rFonts w:cs="Times New Roman"/>
          <w:szCs w:val="24"/>
        </w:rPr>
        <w:t>arbų užbaigimo dokumento forma nustatoma teisės aktuose nustatyta tvarka projektavimo metu)</w:t>
      </w:r>
      <w:r w:rsidR="005C1B39" w:rsidRPr="003B618B">
        <w:rPr>
          <w:rFonts w:cs="Times New Roman"/>
          <w:szCs w:val="24"/>
        </w:rPr>
        <w:t xml:space="preserve"> įforminimo terminas – 30 kalendorinių dienų po galutinio </w:t>
      </w:r>
      <w:r>
        <w:rPr>
          <w:rFonts w:cs="Times New Roman"/>
          <w:szCs w:val="24"/>
        </w:rPr>
        <w:t>D</w:t>
      </w:r>
      <w:r w:rsidR="005C1B39" w:rsidRPr="003B618B">
        <w:rPr>
          <w:rFonts w:cs="Times New Roman"/>
          <w:szCs w:val="24"/>
        </w:rPr>
        <w:t>arbų priėmimo – perdavimo akto pasirašymo dienos</w:t>
      </w:r>
      <w:r w:rsidR="00CF79E2" w:rsidRPr="00CF79E2">
        <w:rPr>
          <w:rFonts w:cs="Times New Roman"/>
          <w:szCs w:val="24"/>
        </w:rPr>
        <w:t xml:space="preserve">. </w:t>
      </w:r>
      <w:bookmarkEnd w:id="2"/>
    </w:p>
    <w:p w14:paraId="1B0EC9D1"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CF79E2">
        <w:rPr>
          <w:rFonts w:eastAsia="Times New Roman" w:cs="Times New Roman"/>
          <w:szCs w:val="24"/>
        </w:rPr>
        <w:t>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p>
    <w:p w14:paraId="21610D1A"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Aplinkybės, dėl kurių gali būti sustabdomi Darbai, yra:</w:t>
      </w:r>
    </w:p>
    <w:p w14:paraId="23405E70"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tyrinėjimai, kurie nebuvo numatyti, bet kuriuos būtina atlikti;</w:t>
      </w:r>
    </w:p>
    <w:p w14:paraId="7773A6CE"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trečiųjų šalių įtaka;</w:t>
      </w:r>
    </w:p>
    <w:p w14:paraId="2AD32EEA"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sustabdytas finansavimas arba trūksta finansavimo;</w:t>
      </w:r>
    </w:p>
    <w:p w14:paraId="02BB8713"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laiku neatlaisvinta Darbų vieta;</w:t>
      </w:r>
    </w:p>
    <w:p w14:paraId="6F39A2FD"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būtinas papildomas laikas įvykdyti papildomų Darbų pirkimą;</w:t>
      </w:r>
    </w:p>
    <w:p w14:paraId="112EC1D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lastRenderedPageBreak/>
        <w:t>bet koks nenumatomas gamtos jėgų veikimas, kurio joks patyręs Rangovas nebūtų galėjęs tikėtis;</w:t>
      </w:r>
    </w:p>
    <w:p w14:paraId="49D03917"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fizinės kliūtys arba kitos nei klimatinės fizinės sąlygos, su kuriomis, vykdant Darbus, susidurta Statybvietėje, ir tų kliūčių ar sąlygų Rangovas nebūtų galėjęs pagrįstai numatyti;</w:t>
      </w:r>
    </w:p>
    <w:p w14:paraId="542B0038" w14:textId="77777777" w:rsidR="00CF79E2" w:rsidRPr="00CF79E2" w:rsidRDefault="00CF79E2" w:rsidP="00CF79E2">
      <w:pPr>
        <w:numPr>
          <w:ilvl w:val="2"/>
          <w:numId w:val="10"/>
        </w:numPr>
        <w:tabs>
          <w:tab w:val="left" w:pos="993"/>
        </w:tabs>
        <w:suppressAutoHyphens w:val="0"/>
        <w:spacing w:after="0" w:line="240" w:lineRule="auto"/>
        <w:ind w:left="709" w:hanging="709"/>
        <w:contextualSpacing/>
        <w:jc w:val="both"/>
        <w:rPr>
          <w:rFonts w:cs="Times New Roman"/>
          <w:szCs w:val="24"/>
        </w:rPr>
      </w:pPr>
      <w:r w:rsidRPr="00CF79E2">
        <w:rPr>
          <w:rFonts w:cs="Times New Roman"/>
          <w:szCs w:val="24"/>
        </w:rPr>
        <w:t>bet koks uždelsimas ar sutrikimas dėl pakeitimo pagal Sutarties 13 skyrių;</w:t>
      </w:r>
    </w:p>
    <w:p w14:paraId="10B44E85" w14:textId="02EA93CD" w:rsidR="00CF79E2" w:rsidRPr="00CF79E2" w:rsidRDefault="00CF79E2" w:rsidP="00CF79E2">
      <w:pPr>
        <w:numPr>
          <w:ilvl w:val="2"/>
          <w:numId w:val="10"/>
        </w:numPr>
        <w:tabs>
          <w:tab w:val="left" w:pos="993"/>
        </w:tabs>
        <w:suppressAutoHyphens w:val="0"/>
        <w:spacing w:after="0" w:line="240" w:lineRule="auto"/>
        <w:ind w:left="709" w:hanging="709"/>
        <w:jc w:val="both"/>
        <w:rPr>
          <w:rFonts w:cs="Times New Roman"/>
          <w:szCs w:val="24"/>
        </w:rPr>
      </w:pPr>
      <w:r w:rsidRPr="00CF79E2">
        <w:rPr>
          <w:rFonts w:cs="Times New Roman"/>
          <w:szCs w:val="24"/>
        </w:rPr>
        <w:t xml:space="preserve">kitos aplinkybės, kurios nebuvo žinomos pirkimo vykdymo metu ir su kuriomis susidurtų bet kuris rangovas. Aplinkybės, kurios yra priskiriamos Rangovo rizikai, pvz. </w:t>
      </w:r>
      <w:r w:rsidR="00A0156D">
        <w:rPr>
          <w:rFonts w:cs="Times New Roman"/>
          <w:szCs w:val="24"/>
        </w:rPr>
        <w:t xml:space="preserve">subtiekėjų / </w:t>
      </w:r>
      <w:r w:rsidRPr="00CF79E2">
        <w:rPr>
          <w:rFonts w:cs="Times New Roman"/>
          <w:szCs w:val="24"/>
        </w:rPr>
        <w:t>subrangovų neveikimas ar netinkamas veikimas ir pan., nėra laikomos aplinkybėmis, dėl kurių gali būti sustabdomi Darbų atlikimo terminai.</w:t>
      </w:r>
    </w:p>
    <w:p w14:paraId="7035068D"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 xml:space="preserve">Sustabdyti Darbai arba jų dalis (priklausomai, kas buvo sustabdyta) neatliekami iki Darbų vykdymo atnaujinimo. Darbai ar jų dalis atnaujinami išnykus aplinkybėms, dėl kurių jie buvo sustabdyti, Užsakovui apie tai pranešus raštu. Atnaujinus Darbų vykdymą, Darbai atliekami per jiems likusį laikotarpį (laiką), kuris buvo likęs iki sustabdymo. </w:t>
      </w:r>
    </w:p>
    <w:p w14:paraId="3D493EF1"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cs="Times New Roman"/>
          <w:szCs w:val="24"/>
        </w:rPr>
        <w:t xml:space="preserve">Tokio sustabdymo metu visus Darbus arba tą jų dalį Rangovas privalo prižiūrėti, sandėliuoti, saugoti nuo sugadinimo, praradimo arba žalos. Jei numatoma ilgesnė kaip 3 mėnesių visų Darbų (statinio statybos) sustabdymo trukmė, turi būti atliekami atliktų darbų konservavimo darbai (jeigu jie yra reikalingi, kad atlikti darbai būtų nepažeisti dėl nebaigtų darbų),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pagal 13 skyriuje nustatytą tvarką. </w:t>
      </w:r>
    </w:p>
    <w:p w14:paraId="3E0076CC" w14:textId="77777777" w:rsidR="00CF79E2" w:rsidRPr="00CF79E2" w:rsidRDefault="00CF79E2" w:rsidP="00CF79E2">
      <w:pPr>
        <w:tabs>
          <w:tab w:val="left" w:pos="709"/>
        </w:tabs>
        <w:spacing w:after="0" w:line="240" w:lineRule="auto"/>
        <w:ind w:left="709"/>
        <w:contextualSpacing/>
        <w:rPr>
          <w:rFonts w:cs="Times New Roman"/>
          <w:szCs w:val="24"/>
        </w:rPr>
      </w:pPr>
    </w:p>
    <w:p w14:paraId="32DA4262"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PATVIRTINIMAI</w:t>
      </w:r>
    </w:p>
    <w:p w14:paraId="55563CB5"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Rangovas patvirtina, kad:</w:t>
      </w:r>
    </w:p>
    <w:p w14:paraId="6863E0DD" w14:textId="27D710AC"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w:t>
      </w:r>
      <w:r w:rsidRPr="00CF79E2">
        <w:rPr>
          <w:rFonts w:eastAsia="MS Mincho" w:cs="Times New Roman"/>
          <w:szCs w:val="24"/>
        </w:rPr>
        <w:t xml:space="preserve">(jo darbuotojai) bei pasitelkiami </w:t>
      </w:r>
      <w:r w:rsidR="006764D5">
        <w:rPr>
          <w:rFonts w:eastAsia="MS Mincho" w:cs="Times New Roman"/>
          <w:szCs w:val="24"/>
        </w:rPr>
        <w:t xml:space="preserve">subteikėjai / </w:t>
      </w:r>
      <w:r w:rsidRPr="00CF79E2">
        <w:rPr>
          <w:rFonts w:cs="Times New Roman"/>
          <w:szCs w:val="24"/>
        </w:rPr>
        <w:t>subrangovai</w:t>
      </w:r>
      <w:r w:rsidRPr="00CF79E2">
        <w:rPr>
          <w:rFonts w:eastAsia="MS Mincho" w:cs="Times New Roman"/>
          <w:szCs w:val="24"/>
        </w:rPr>
        <w:t xml:space="preserve"> (jei tokie </w:t>
      </w:r>
      <w:r w:rsidRPr="00CF79E2">
        <w:rPr>
          <w:rFonts w:cs="Times New Roman"/>
          <w:szCs w:val="24"/>
        </w:rPr>
        <w:t>pasitelkiami</w:t>
      </w:r>
      <w:r w:rsidRPr="00CF79E2">
        <w:rPr>
          <w:rFonts w:eastAsia="MS Mincho" w:cs="Times New Roman"/>
          <w:szCs w:val="24"/>
        </w:rPr>
        <w:t xml:space="preserve">) </w:t>
      </w:r>
      <w:r w:rsidRPr="00CF79E2">
        <w:rPr>
          <w:rFonts w:cs="Times New Roman"/>
          <w:szCs w:val="24"/>
        </w:rPr>
        <w:t>turi visas licencijas, žinias, patirtį ir kvalifikaciją, reikalingus šiai Sutarčiai įvykdyti.</w:t>
      </w:r>
    </w:p>
    <w:p w14:paraId="5AB67AD1"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Susipažino su Sutarties objektu, aplinkybėmis ir sąlygomis, kurioms esant bus teikiamos Paslaugos ir atliekami Darbai, su Technine specifikacija ir neturi jokių pretenzijų ir / ar pastabų dėl galimybės atlikti Darbus Sutartyje ir jos dokumentuose nustatyta tvarka ir sąlygomis.</w:t>
      </w:r>
    </w:p>
    <w:p w14:paraId="2592796C"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yra nuosekliai ir išsamiai įvertinęs Sutarties objektu esančius Darbus, finansavimo sąlygas, statybos medžiagų, įrengimų bei darbo jėgos vertes bei rinkos kainas, galimus jų svyravimus ne tik Sutarties sudarymo momentu, bet ir Sutarties vykdymo laikotarpiui.</w:t>
      </w:r>
    </w:p>
    <w:p w14:paraId="7F48E15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Iki Sutarties pasirašymo gavo Darbams atlikti būtinus dokumentus, su kuriais jis išsamiai kaip savo srities profesionalas susipažino ir jokių klausimų ar neaiškumų dėl jų neturi.</w:t>
      </w:r>
    </w:p>
    <w:p w14:paraId="29FB021C" w14:textId="24D5CF0F"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Gerai išanalizavo </w:t>
      </w:r>
      <w:r w:rsidR="00A0156D">
        <w:rPr>
          <w:rFonts w:cs="Times New Roman"/>
          <w:szCs w:val="24"/>
        </w:rPr>
        <w:t>T</w:t>
      </w:r>
      <w:r w:rsidRPr="00CF79E2">
        <w:rPr>
          <w:rFonts w:cs="Times New Roman"/>
          <w:szCs w:val="24"/>
        </w:rPr>
        <w:t>echninę specifikaciją</w:t>
      </w:r>
      <w:r w:rsidR="00A0156D">
        <w:rPr>
          <w:rFonts w:cs="Times New Roman"/>
          <w:szCs w:val="24"/>
        </w:rPr>
        <w:t xml:space="preserve"> (</w:t>
      </w:r>
      <w:r w:rsidR="00A0156D" w:rsidRPr="00A0156D">
        <w:rPr>
          <w:rFonts w:cs="Times New Roman"/>
          <w:szCs w:val="24"/>
        </w:rPr>
        <w:t>1</w:t>
      </w:r>
      <w:r w:rsidR="00A0156D">
        <w:rPr>
          <w:rFonts w:cs="Times New Roman"/>
          <w:szCs w:val="24"/>
        </w:rPr>
        <w:t xml:space="preserve"> priedas)</w:t>
      </w:r>
      <w:r w:rsidRPr="00CF79E2">
        <w:rPr>
          <w:rFonts w:cs="Times New Roman"/>
          <w:szCs w:val="24"/>
        </w:rPr>
        <w:t xml:space="preserve"> ir kitus Darbams vykdyti reikalingus dokumentus bei kitą Rangovui pateiktą informaciją, tinkamai įvertino objekto fizinius matmenis ir būklę bei suprato</w:t>
      </w:r>
      <w:r>
        <w:rPr>
          <w:rFonts w:cs="Times New Roman"/>
          <w:szCs w:val="24"/>
        </w:rPr>
        <w:t xml:space="preserve"> paslaugų ir </w:t>
      </w:r>
      <w:r w:rsidRPr="00CF79E2">
        <w:rPr>
          <w:rFonts w:cs="Times New Roman"/>
          <w:szCs w:val="24"/>
        </w:rPr>
        <w:t>Darbų pobūdį bei jų apimtį, numatė ir įvertino visus sudėtinius darbus, medžiagas, įrangą, priemones, paslaugas ir kitus įsipareigojimus, o taip pat visus kaštus, būtinus</w:t>
      </w:r>
      <w:r>
        <w:rPr>
          <w:rFonts w:cs="Times New Roman"/>
          <w:szCs w:val="24"/>
        </w:rPr>
        <w:t xml:space="preserve"> paslaugoms suteikti ir</w:t>
      </w:r>
      <w:r w:rsidRPr="00CF79E2">
        <w:rPr>
          <w:rFonts w:cs="Times New Roman"/>
          <w:szCs w:val="24"/>
        </w:rPr>
        <w:t xml:space="preserve"> Darbams atlikti.</w:t>
      </w:r>
    </w:p>
    <w:p w14:paraId="1D8CA4B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garantuoja, kad, 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w:t>
      </w:r>
      <w:r w:rsidRPr="00CF79E2">
        <w:rPr>
          <w:rFonts w:cs="Times New Roman"/>
          <w:szCs w:val="24"/>
        </w:rPr>
        <w:lastRenderedPageBreak/>
        <w:t>sistemos (mazgai, moduliai ar pan.) funkcionuotų nepriekaištingai ir nereikalaus iš Užsakovo padidinti Sutarties kainos.</w:t>
      </w:r>
    </w:p>
    <w:p w14:paraId="3798EC2F" w14:textId="3975397B"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 xml:space="preserve">Atlikti Darbai (įskaitant visas panaudotas medžiagas, įrengimus, priemones)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8" w:history="1">
        <w:r w:rsidRPr="00CF79E2">
          <w:rPr>
            <w:rFonts w:cs="Times New Roman"/>
            <w:szCs w:val="24"/>
          </w:rPr>
          <w:t>www.statybostaisykles.lt</w:t>
        </w:r>
      </w:hyperlink>
      <w:r w:rsidRPr="00CF79E2">
        <w:rPr>
          <w:rFonts w:cs="Times New Roman"/>
          <w:szCs w:val="24"/>
        </w:rPr>
        <w:t xml:space="preserve"> tinklapyje „Statybos taisyklės“ atitinkamuose skyriuose</w:t>
      </w:r>
      <w:r w:rsidR="00A0156D">
        <w:rPr>
          <w:rFonts w:cs="Times New Roman"/>
          <w:szCs w:val="24"/>
        </w:rPr>
        <w:t>, Via Lietuva, AB normatyvinių ir techninių dokumentų reikalavimus</w:t>
      </w:r>
      <w:r w:rsidRPr="00CF79E2">
        <w:rPr>
          <w:rFonts w:cs="Times New Roman"/>
          <w:szCs w:val="24"/>
        </w:rPr>
        <w:t>. Neatitikimas minėtiems reikalavimams reikš Sutarties pažeidimą. Rangovas pareiškia, kad jam yra žinoma, jog Užsakovui yra reikalingi tik kokybiškai atlikti Darbai (medžiagos, įrengimai, priemonės) bei jų rezultatai.</w:t>
      </w:r>
    </w:p>
    <w:p w14:paraId="00A994C7"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Užsakovas patvirtina, kad siekiant užtikrinti Sutarties objekto įgyvendinimą, atliekant Darbus, Rangovui teiks visą reikalingą informaciją atliktų Darbų įgyvendinimui.</w:t>
      </w:r>
    </w:p>
    <w:p w14:paraId="04BD57A2" w14:textId="77777777" w:rsidR="00CF79E2" w:rsidRPr="00CF79E2" w:rsidRDefault="00CF79E2" w:rsidP="00CF79E2">
      <w:pPr>
        <w:spacing w:after="0" w:line="240" w:lineRule="auto"/>
        <w:ind w:left="720"/>
        <w:contextualSpacing/>
        <w:rPr>
          <w:rFonts w:cs="Times New Roman"/>
          <w:szCs w:val="24"/>
        </w:rPr>
      </w:pPr>
    </w:p>
    <w:p w14:paraId="6ED7A450"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ATLIEKAMI DARBAI</w:t>
      </w:r>
    </w:p>
    <w:p w14:paraId="3CBF9824" w14:textId="4A6C426B"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 xml:space="preserve">Rangovas privalo atlikti Darbus pagal </w:t>
      </w:r>
      <w:r w:rsidRPr="00CF79E2">
        <w:rPr>
          <w:rFonts w:cs="Times New Roman"/>
          <w:szCs w:val="24"/>
        </w:rPr>
        <w:t>aprašymus</w:t>
      </w:r>
      <w:r w:rsidR="00995753">
        <w:rPr>
          <w:rFonts w:cs="Times New Roman"/>
          <w:szCs w:val="24"/>
        </w:rPr>
        <w:t xml:space="preserve"> </w:t>
      </w:r>
      <w:r w:rsidRPr="00CF79E2">
        <w:rPr>
          <w:rFonts w:cs="Times New Roman"/>
          <w:szCs w:val="24"/>
        </w:rPr>
        <w:t>ir Techninę specifikaciją</w:t>
      </w:r>
      <w:r w:rsidR="00A0156D">
        <w:rPr>
          <w:rFonts w:cs="Times New Roman"/>
          <w:szCs w:val="24"/>
        </w:rPr>
        <w:t xml:space="preserve"> (</w:t>
      </w:r>
      <w:r w:rsidR="00A0156D" w:rsidRPr="00A0156D">
        <w:rPr>
          <w:rFonts w:cs="Times New Roman"/>
          <w:szCs w:val="24"/>
          <w:lang w:val="pt-BR"/>
        </w:rPr>
        <w:t>1</w:t>
      </w:r>
      <w:r w:rsidR="00A0156D">
        <w:rPr>
          <w:rFonts w:cs="Times New Roman"/>
          <w:szCs w:val="24"/>
          <w:lang w:val="pt-BR"/>
        </w:rPr>
        <w:t xml:space="preserve"> priedas)</w:t>
      </w:r>
      <w:r w:rsidRPr="00CF79E2">
        <w:rPr>
          <w:rFonts w:cs="Times New Roman"/>
          <w:szCs w:val="24"/>
        </w:rPr>
        <w:t>, įskaitant visas su tuo susijusias pareigas, teises ir rizikas.</w:t>
      </w:r>
    </w:p>
    <w:p w14:paraId="1D3C6C5B" w14:textId="363CE627" w:rsidR="00CF79E2" w:rsidRPr="00CF79E2" w:rsidRDefault="00CF79E2" w:rsidP="00CF79E2">
      <w:pPr>
        <w:numPr>
          <w:ilvl w:val="1"/>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Jei Šalys tiesiogiai nesusitarė kitaip, Darbams </w:t>
      </w:r>
      <w:r w:rsidR="00995753">
        <w:rPr>
          <w:rFonts w:cs="Times New Roman"/>
          <w:szCs w:val="24"/>
        </w:rPr>
        <w:t xml:space="preserve">ir </w:t>
      </w:r>
      <w:r w:rsidR="000246E2">
        <w:rPr>
          <w:rFonts w:cs="Times New Roman"/>
          <w:szCs w:val="24"/>
        </w:rPr>
        <w:t>P</w:t>
      </w:r>
      <w:r w:rsidR="00995753">
        <w:rPr>
          <w:rFonts w:cs="Times New Roman"/>
          <w:szCs w:val="24"/>
        </w:rPr>
        <w:t xml:space="preserve">aslaugoms </w:t>
      </w:r>
      <w:r w:rsidRPr="00CF79E2">
        <w:rPr>
          <w:rFonts w:cs="Times New Roman"/>
          <w:szCs w:val="24"/>
        </w:rPr>
        <w:t>priskiriami ir tie darbai</w:t>
      </w:r>
      <w:r w:rsidR="00995753">
        <w:rPr>
          <w:rFonts w:cs="Times New Roman"/>
          <w:szCs w:val="24"/>
        </w:rPr>
        <w:t>, paslaugos</w:t>
      </w:r>
      <w:r w:rsidRPr="00CF79E2">
        <w:rPr>
          <w:rFonts w:cs="Times New Roman"/>
          <w:szCs w:val="24"/>
        </w:rPr>
        <w:t>, kurie</w:t>
      </w:r>
      <w:r w:rsidR="00995753">
        <w:rPr>
          <w:rFonts w:cs="Times New Roman"/>
          <w:szCs w:val="24"/>
        </w:rPr>
        <w:t xml:space="preserve"> (-</w:t>
      </w:r>
      <w:proofErr w:type="spellStart"/>
      <w:r w:rsidR="00995753">
        <w:rPr>
          <w:rFonts w:cs="Times New Roman"/>
          <w:szCs w:val="24"/>
        </w:rPr>
        <w:t>ios</w:t>
      </w:r>
      <w:proofErr w:type="spellEnd"/>
      <w:r w:rsidR="00995753">
        <w:rPr>
          <w:rFonts w:cs="Times New Roman"/>
          <w:szCs w:val="24"/>
        </w:rPr>
        <w:t>)</w:t>
      </w:r>
      <w:r w:rsidRPr="00CF79E2">
        <w:rPr>
          <w:rFonts w:cs="Times New Roman"/>
          <w:szCs w:val="24"/>
        </w:rPr>
        <w:t xml:space="preserve"> nors tiesiogiai ir nenumatyti Sutarties dokumentuose, bet yra būtini vykdant Sutartį, bei Rangovas turėjo juos numatyti ir įvertinti sudarydamas Sutartį bei privalo juos atlikti.</w:t>
      </w:r>
    </w:p>
    <w:p w14:paraId="32159947" w14:textId="71AE4EC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Darbai pagal šią Sutartį apima leidimų ir licencijų, reikalingų Sutarties tinkamam vykdymui, gavimą, reikalingos vykdomosios dokumentacijos, įskaitant išpildomąsias nuotraukas, įforminimą</w:t>
      </w:r>
      <w:r w:rsidR="00995753">
        <w:rPr>
          <w:rFonts w:eastAsia="Times New Roman" w:cs="Times New Roman"/>
          <w:szCs w:val="24"/>
        </w:rPr>
        <w:t>, kadastrinių matavimų parengimą</w:t>
      </w:r>
      <w:r w:rsidRPr="00CF79E2">
        <w:rPr>
          <w:rFonts w:eastAsia="Times New Roman" w:cs="Times New Roman"/>
          <w:szCs w:val="24"/>
        </w:rPr>
        <w:t xml:space="preserve"> ir jos perdavimą Užsakovui ir jeigu reikalingi </w:t>
      </w:r>
      <w:r w:rsidRPr="00CF79E2">
        <w:rPr>
          <w:rFonts w:cs="Times New Roman"/>
          <w:szCs w:val="24"/>
        </w:rPr>
        <w:t>žymėjimo ir matavimo darbai / paslaugos taip pat yra priskiriami Darbams</w:t>
      </w:r>
      <w:r>
        <w:rPr>
          <w:rFonts w:cs="Times New Roman"/>
          <w:szCs w:val="24"/>
        </w:rPr>
        <w:t xml:space="preserve"> / paslaugoms.</w:t>
      </w:r>
    </w:p>
    <w:p w14:paraId="01A617CE"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Atlikti Darbai perduodami Užsakovui bei pastarasis tvirtina jų suteikimo ir / ar atlikimo faktą tiktai jas / juos tinkamai Rangovui suteikus / atlikus, pateikus Užsakovo vertinimui jų rezultatus, visus būtinus lydinčiuosius dokumentus bei medžiagą, atlikus visus būtinus Darbų rezultato bandymus.</w:t>
      </w:r>
    </w:p>
    <w:p w14:paraId="5BEBF999" w14:textId="77777777" w:rsidR="00CF79E2" w:rsidRPr="00CF79E2" w:rsidRDefault="00CF79E2" w:rsidP="00CF79E2">
      <w:pPr>
        <w:spacing w:after="0" w:line="240" w:lineRule="auto"/>
        <w:ind w:left="709"/>
        <w:jc w:val="both"/>
        <w:rPr>
          <w:rFonts w:cs="Times New Roman"/>
          <w:szCs w:val="24"/>
        </w:rPr>
      </w:pPr>
    </w:p>
    <w:p w14:paraId="06D3528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PERDAVIMAS – PRIĖMIMAS</w:t>
      </w:r>
    </w:p>
    <w:p w14:paraId="5F99E384" w14:textId="571980CA" w:rsidR="00995753" w:rsidRPr="00995753" w:rsidRDefault="00995753" w:rsidP="00FE1130">
      <w:pPr>
        <w:numPr>
          <w:ilvl w:val="1"/>
          <w:numId w:val="10"/>
        </w:numPr>
        <w:tabs>
          <w:tab w:val="left" w:pos="709"/>
        </w:tabs>
        <w:suppressAutoHyphens w:val="0"/>
        <w:spacing w:after="0" w:line="240" w:lineRule="auto"/>
        <w:ind w:left="709" w:hanging="709"/>
        <w:jc w:val="both"/>
        <w:rPr>
          <w:rFonts w:eastAsia="Times New Roman" w:cs="Times New Roman"/>
          <w:szCs w:val="24"/>
        </w:rPr>
      </w:pPr>
      <w:r w:rsidRPr="00995753">
        <w:rPr>
          <w:rFonts w:eastAsia="Times New Roman" w:cs="Times New Roman"/>
          <w:szCs w:val="24"/>
        </w:rPr>
        <w:t xml:space="preserve">Rangovas </w:t>
      </w:r>
      <w:r w:rsidRPr="00826D38">
        <w:t xml:space="preserve">privalo perduoti </w:t>
      </w:r>
      <w:r>
        <w:t>Užsakovui</w:t>
      </w:r>
      <w:r w:rsidRPr="00826D38">
        <w:t xml:space="preserve"> parengtą ir suderintą </w:t>
      </w:r>
      <w:r w:rsidR="001F66A0">
        <w:t>įrengimo</w:t>
      </w:r>
      <w:r>
        <w:t xml:space="preserve"> </w:t>
      </w:r>
      <w:r w:rsidR="00B51126">
        <w:t>projektą (darbų aprašą (konkreti projekto forma nustatoma projektavimo metu pagal teisės aktų reikalavimus))</w:t>
      </w:r>
      <w:r w:rsidRPr="00826D38">
        <w:t xml:space="preserve"> 1 (vieną) bylą elektroninėje laikmenoje. </w:t>
      </w:r>
      <w:r w:rsidR="00A0156D">
        <w:t>Suteiktų</w:t>
      </w:r>
      <w:r w:rsidRPr="00826D38">
        <w:t xml:space="preserve"> </w:t>
      </w:r>
      <w:r w:rsidR="00B51126">
        <w:t>P</w:t>
      </w:r>
      <w:r w:rsidRPr="00826D38">
        <w:t xml:space="preserve">aslaugų priėmimas atliekamas pasirašant </w:t>
      </w:r>
      <w:r w:rsidR="00A0156D">
        <w:t xml:space="preserve">suteiktų </w:t>
      </w:r>
      <w:r w:rsidRPr="00826D38">
        <w:t>paslaugų perdavimo–priėmimo aktą. Perleisti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w:t>
      </w:r>
      <w:r>
        <w:t>žsakovui</w:t>
      </w:r>
      <w:r w:rsidRPr="00826D38">
        <w:t xml:space="preserve">, kai atitinkamą projektinę dokumentaciją arba jos dalį </w:t>
      </w:r>
      <w:r>
        <w:t>Rangovas</w:t>
      </w:r>
      <w:r w:rsidRPr="00826D38">
        <w:t xml:space="preserve"> perduos Užsakovui ir Užsakovas už </w:t>
      </w:r>
      <w:r w:rsidR="00B51126">
        <w:t>P</w:t>
      </w:r>
      <w:r w:rsidRPr="00826D38">
        <w:t xml:space="preserve">aslaugas sumokės </w:t>
      </w:r>
      <w:r>
        <w:t>S</w:t>
      </w:r>
      <w:r w:rsidRPr="00826D38">
        <w:t xml:space="preserve">utartyje nustatyta tvarka. </w:t>
      </w:r>
      <w:r>
        <w:t>Rangovas</w:t>
      </w:r>
      <w:r w:rsidRPr="00826D38">
        <w:t xml:space="preserve"> nurodo ir patvirtina, kad Užsakovas neprivalo sumokėti </w:t>
      </w:r>
      <w:r>
        <w:t>Rangovui</w:t>
      </w:r>
      <w:r w:rsidRPr="00826D38">
        <w:t xml:space="preserve"> papildomai už šiame punkte nurodytas perleistas autoriaus turtines teises į kūrinius (projektinę dokumentaciją ir pavienes jos dalis). Šiame punkte nurodytas asmeninių turtinių teisių perleidimas neribojamas Lietuvos Respublikos teritorija.</w:t>
      </w:r>
    </w:p>
    <w:p w14:paraId="6ABA8BA1" w14:textId="2D16226A"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ne vėliau kaip einamojo mėnesio paskutinę darbo dieną pateikia Užsakovui atliktų Darbų aktą, atliktų Darbų ir išlaidų apmokėjimo pažymą. Nepateikus atliktų Darbų akto nustatytu </w:t>
      </w:r>
      <w:r w:rsidRPr="00CF79E2">
        <w:rPr>
          <w:rFonts w:eastAsia="Times New Roman" w:cs="Times New Roman"/>
          <w:szCs w:val="24"/>
        </w:rPr>
        <w:lastRenderedPageBreak/>
        <w:t xml:space="preserve">terminu, atliktų Darbų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nukeliamas į kitą mėnesį. Užsakovas privalo apžiūrėti priduodamus atliktus Darbus ir pasirašyti aktą (su pastabomis ar be jų) arba</w:t>
      </w:r>
      <w:r w:rsidRPr="00CF79E2">
        <w:rPr>
          <w:rFonts w:cs="Times New Roman"/>
          <w:szCs w:val="24"/>
        </w:rPr>
        <w:t xml:space="preserve"> </w:t>
      </w:r>
      <w:r w:rsidRPr="00CF79E2">
        <w:rPr>
          <w:rFonts w:eastAsia="Times New Roman" w:cs="Times New Roman"/>
          <w:szCs w:val="24"/>
        </w:rPr>
        <w:t xml:space="preserve">esant esminiams trūkumams (pavyzdžiui, tokiems dėl kurių Darbų neįmanoma naudoti pagal paskirtį ir kurių negalima pašalinti) motyvuotai nuo to atsisakyti ne vėliau kaip per 5 (penkias) darbo dienas nuo minėto akto gavimo dienos. Jeigu patikrinimo metu nustatoma, kad atliktų Darbų apimtys neatitinka nurodytų Rangovo pateiktame akte arba Darbai atlikti su neesminiais trūkumais, Rangovas privalo ištaisyti minėtą aktą, iš jo išbraukdamas darbus, atliktus su trūkumais. Pataisytą atliktų Darbų aktą Rangovas privalo pateikti ne vėliau kaip per 3 (tris) darbo dienas nuo akto grąžinimo pataisymui datos, priešingu atveju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nukeliamas į kitą mėnesį. PVM sąskaita faktūra už atliktus Darbus pagal suderintą ir pasirašytą atliktų darbų aktą pateikiama ne vėliau kaip iki kito mėnesio 10 (dešimtos) kalendorinės dienos</w:t>
      </w:r>
      <w:r w:rsidRPr="00CF79E2">
        <w:rPr>
          <w:rFonts w:cs="Times New Roman"/>
          <w:szCs w:val="24"/>
        </w:rPr>
        <w:t xml:space="preserve"> </w:t>
      </w:r>
      <w:r w:rsidRPr="00CF79E2">
        <w:rPr>
          <w:rFonts w:eastAsia="Times New Roman" w:cs="Times New Roman"/>
          <w:szCs w:val="24"/>
        </w:rPr>
        <w:t>elektroniniu būdu</w:t>
      </w:r>
      <w:r w:rsidR="002C6E93" w:rsidRPr="002C6E93">
        <w:t xml:space="preserve"> </w:t>
      </w:r>
      <w:r w:rsidR="002C6E93">
        <w:t xml:space="preserve">per </w:t>
      </w:r>
      <w:r w:rsidR="002C6E93" w:rsidRPr="002C6E93">
        <w:rPr>
          <w:rFonts w:eastAsia="Times New Roman" w:cs="Times New Roman"/>
          <w:szCs w:val="24"/>
        </w:rPr>
        <w:t>informacin</w:t>
      </w:r>
      <w:r w:rsidR="002C6E93">
        <w:rPr>
          <w:rFonts w:eastAsia="Times New Roman" w:cs="Times New Roman"/>
          <w:szCs w:val="24"/>
        </w:rPr>
        <w:t>ę</w:t>
      </w:r>
      <w:r w:rsidR="002C6E93" w:rsidRPr="002C6E93">
        <w:rPr>
          <w:rFonts w:eastAsia="Times New Roman" w:cs="Times New Roman"/>
          <w:szCs w:val="24"/>
        </w:rPr>
        <w:t xml:space="preserve"> sistem</w:t>
      </w:r>
      <w:r w:rsidR="002C6E93">
        <w:rPr>
          <w:rFonts w:eastAsia="Times New Roman" w:cs="Times New Roman"/>
          <w:szCs w:val="24"/>
        </w:rPr>
        <w:t>ą</w:t>
      </w:r>
      <w:r w:rsidR="002C6E93" w:rsidRPr="002C6E93">
        <w:rPr>
          <w:rFonts w:eastAsia="Times New Roman" w:cs="Times New Roman"/>
          <w:szCs w:val="24"/>
        </w:rPr>
        <w:t xml:space="preserve"> „S</w:t>
      </w:r>
      <w:r w:rsidR="002C6E93">
        <w:rPr>
          <w:rFonts w:eastAsia="Times New Roman" w:cs="Times New Roman"/>
          <w:szCs w:val="24"/>
        </w:rPr>
        <w:t>ABIS</w:t>
      </w:r>
      <w:r w:rsidR="002C6E93" w:rsidRPr="002C6E93">
        <w:rPr>
          <w:rFonts w:eastAsia="Times New Roman" w:cs="Times New Roman"/>
          <w:szCs w:val="24"/>
        </w:rPr>
        <w:t>“</w:t>
      </w:r>
      <w:r w:rsidRPr="00CF79E2">
        <w:rPr>
          <w:rFonts w:eastAsia="Times New Roman" w:cs="Times New Roman"/>
          <w:szCs w:val="24"/>
        </w:rPr>
        <w:t xml:space="preserve">. </w:t>
      </w:r>
      <w:r w:rsidRPr="00CF79E2">
        <w:rPr>
          <w:rFonts w:cs="Times New Roman"/>
          <w:color w:val="000000"/>
          <w:szCs w:val="24"/>
        </w:rPr>
        <w:t>Europos elektroninių sąskaitų faktūrų standarto neatitinkančią elektroninę sąskaitą faktūrą Tiekėjas gali teikti tik naudodamasis Sąskaitų administravimo bendrosios informacinės sistemos priemonėmis.</w:t>
      </w:r>
    </w:p>
    <w:p w14:paraId="118B7EE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lang w:eastAsia="x-none"/>
        </w:rPr>
        <w:t xml:space="preserve">Jei </w:t>
      </w:r>
      <w:proofErr w:type="spellStart"/>
      <w:r w:rsidRPr="00CF79E2">
        <w:rPr>
          <w:rFonts w:eastAsia="Times New Roman" w:cs="Times New Roman"/>
          <w:szCs w:val="24"/>
          <w:lang w:eastAsia="x-none"/>
        </w:rPr>
        <w:t>etapinių</w:t>
      </w:r>
      <w:proofErr w:type="spellEnd"/>
      <w:r w:rsidRPr="00CF79E2">
        <w:rPr>
          <w:rFonts w:eastAsia="Times New Roman" w:cs="Times New Roman"/>
          <w:szCs w:val="24"/>
          <w:lang w:eastAsia="x-none"/>
        </w:rPr>
        <w:t xml:space="preserve"> Darbų pobūdis numato atitinkamos techninės dokumentacijos paruošimą (pabaigtas atskirų Darbų etapas, atlikti Darbai bus paslėpti ir jiems būtina paruošti išpildomąsias nuotraukas, paslėptų Darbų aktus, atlikti atitinkamus matavimus bei bandymus), Rangovas kartu su </w:t>
      </w:r>
      <w:proofErr w:type="spellStart"/>
      <w:r w:rsidRPr="00CF79E2">
        <w:rPr>
          <w:rFonts w:eastAsia="Times New Roman" w:cs="Times New Roman"/>
          <w:szCs w:val="24"/>
          <w:lang w:eastAsia="x-none"/>
        </w:rPr>
        <w:t>etapiniu</w:t>
      </w:r>
      <w:proofErr w:type="spellEnd"/>
      <w:r w:rsidRPr="00CF79E2">
        <w:rPr>
          <w:rFonts w:eastAsia="Times New Roman" w:cs="Times New Roman"/>
          <w:szCs w:val="24"/>
          <w:lang w:eastAsia="x-none"/>
        </w:rPr>
        <w:t xml:space="preserve"> atliktų Darbų aktu privalo pateikti ir reikalingą techninę dokumentaciją.</w:t>
      </w:r>
    </w:p>
    <w:p w14:paraId="2F8F139E" w14:textId="6BBE7EB0"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color w:val="000000"/>
          <w:szCs w:val="24"/>
        </w:rPr>
        <w:t>Rangovas, užbaigęs Sutartyje numatytus visus Darbus, bei, jeigu reikia, atlikęs baigiamuosius bandymus, su prašymu dėl visų Darbų perdavimo-priėmimo raštu privalo kreiptis į Užsakovą arba į Statinio statybos techninės priežiūros vadovą</w:t>
      </w:r>
      <w:r w:rsidR="00A0156D">
        <w:rPr>
          <w:rFonts w:eastAsia="Times New Roman" w:cs="Times New Roman"/>
          <w:color w:val="000000"/>
          <w:szCs w:val="24"/>
        </w:rPr>
        <w:t>, jeigu Užsakovas paskyrė</w:t>
      </w:r>
      <w:r w:rsidRPr="00CF79E2">
        <w:rPr>
          <w:rFonts w:eastAsia="Times New Roman" w:cs="Times New Roman"/>
          <w:color w:val="000000"/>
          <w:szCs w:val="24"/>
        </w:rPr>
        <w:t>.</w:t>
      </w:r>
    </w:p>
    <w:p w14:paraId="1EF06FB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Atsiskaitymo dokumentuose Rangovas privalo laikytis Sutartyje (jos prieduose) išvardintų darbų sudėties, pavadinimų ir eilės numerių bei įkainių, ir Užsakovui pareikalavus, pridėti būtinus darbų rūšį ir apimtį patvirtinančius skaičiavimus ir dokumentus.</w:t>
      </w:r>
    </w:p>
    <w:p w14:paraId="08FB694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apžiūros metu nustatytus pagrįstus defektus Rangovas privalo ištaisyti ne vėliau kaip per Užsakovo nurodytą technologiškai reikalingą, protingą terminą. </w:t>
      </w:r>
    </w:p>
    <w:p w14:paraId="3001699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413C4ED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Šalys aiškiai supranta ir patvirtina, kad tarpinis atliktų Darbų aktas nėra galutinis Darbų priėmimas – perdavimas. Šis Darbų priėmimas bei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yra atliekamas tinkamai Sutarties vykdymo kontrolei užtikrinti bei atsiskaitymams kiekvieną mėnesį vykdyti. Rangovas turi imtis visų įmanomų ir racionalių priemonių, apsaugant atliktų Darbų rezultatus nuo žalos. Statinio ar jo dalies sugadinimo ar žuvimo, išskyrus dėl nenugalimos jėgos (</w:t>
      </w:r>
      <w:r w:rsidRPr="00CF79E2">
        <w:rPr>
          <w:rFonts w:eastAsia="Times New Roman" w:cs="Times New Roman"/>
          <w:i/>
          <w:szCs w:val="24"/>
        </w:rPr>
        <w:t>force majeure</w:t>
      </w:r>
      <w:r w:rsidRPr="00CF79E2">
        <w:rPr>
          <w:rFonts w:eastAsia="Times New Roman" w:cs="Times New Roman"/>
          <w:szCs w:val="24"/>
        </w:rPr>
        <w:t>) aplinkybių, rizika iki jo perdavimo Užsakovui tenka Rangovui iki Statybvietės perdavimo Užsakovui dienos</w:t>
      </w:r>
      <w:r w:rsidRPr="00CF79E2" w:rsidDel="00694B19">
        <w:rPr>
          <w:rFonts w:eastAsia="Times New Roman" w:cs="Times New Roman"/>
          <w:szCs w:val="24"/>
        </w:rPr>
        <w:t xml:space="preserve"> </w:t>
      </w:r>
      <w:r w:rsidRPr="00CF79E2">
        <w:rPr>
          <w:rFonts w:eastAsia="Times New Roman" w:cs="Times New Roman"/>
          <w:szCs w:val="24"/>
        </w:rPr>
        <w:t>nepriklausomai nuo to, ar Darbų kaina jam buvo visiškai ar dalinai sumokėta.</w:t>
      </w:r>
    </w:p>
    <w:p w14:paraId="41A9ACE1"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kartu su kiekvienu atliktų Darbų aktu Užsakovui pateikia atitinkamą dalį vykdomosios dokumentacijos, o pateikiant galutinį aktą – visą vykdomąją dokumentaciją.</w:t>
      </w:r>
    </w:p>
    <w:p w14:paraId="255A099C"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Užsakovas turi teisę nepriimti ir nemokėti už su trūkumais atliktus Darbus tol, kol tokie trūkumai nebus ištaisyti ar pašalinti.</w:t>
      </w:r>
      <w:r w:rsidRPr="00CF79E2">
        <w:rPr>
          <w:rFonts w:cs="Times New Roman"/>
          <w:szCs w:val="24"/>
        </w:rPr>
        <w:t xml:space="preserve"> T</w:t>
      </w:r>
      <w:r w:rsidRPr="00CF79E2">
        <w:rPr>
          <w:rFonts w:eastAsia="Times New Roman" w:cs="Times New Roman"/>
          <w:szCs w:val="24"/>
        </w:rPr>
        <w:t>uo atveju, jei Užsakovas atliktų darbų trūkumus pastebės tik po jų perėmimo, Užsakovas turi teisę sulaikyti apmokėjimą už šiuos su trūkumais atliktus darbus iki kol trūkumai bus pašalinti. Pranešus apie trūkumus, Rangovas privalo ištaisyti juos per Užsakovo nurodytą technologiškai reikalingą, protingą terminą.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w:t>
      </w:r>
    </w:p>
    <w:p w14:paraId="0A2F5F4C" w14:textId="77777777" w:rsidR="00CF79E2" w:rsidRPr="00CF79E2" w:rsidRDefault="00CF79E2" w:rsidP="00CF79E2">
      <w:pPr>
        <w:tabs>
          <w:tab w:val="left" w:pos="709"/>
        </w:tabs>
        <w:spacing w:after="0" w:line="240" w:lineRule="auto"/>
        <w:ind w:left="709" w:hanging="709"/>
        <w:jc w:val="both"/>
        <w:rPr>
          <w:rFonts w:eastAsia="Times New Roman" w:cs="Times New Roman"/>
          <w:szCs w:val="24"/>
        </w:rPr>
      </w:pPr>
    </w:p>
    <w:p w14:paraId="56678D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lastRenderedPageBreak/>
        <w:t>SUTARTIES KAINOS APSKAIČIAVIMO BŪDAS</w:t>
      </w:r>
    </w:p>
    <w:p w14:paraId="578359F8" w14:textId="77777777" w:rsidR="00CF79E2" w:rsidRPr="00CF79E2" w:rsidRDefault="00CF79E2" w:rsidP="00CF79E2">
      <w:pPr>
        <w:numPr>
          <w:ilvl w:val="1"/>
          <w:numId w:val="10"/>
        </w:numPr>
        <w:tabs>
          <w:tab w:val="left" w:pos="709"/>
        </w:tabs>
        <w:suppressAutoHyphens w:val="0"/>
        <w:spacing w:after="0" w:line="240" w:lineRule="auto"/>
        <w:ind w:hanging="720"/>
        <w:contextualSpacing/>
        <w:jc w:val="both"/>
        <w:rPr>
          <w:rFonts w:cs="Times New Roman"/>
          <w:szCs w:val="24"/>
        </w:rPr>
      </w:pPr>
      <w:r w:rsidRPr="00CF79E2">
        <w:rPr>
          <w:rFonts w:cs="Times New Roman"/>
          <w:szCs w:val="24"/>
        </w:rPr>
        <w:t xml:space="preserve">Sutarčiai taikomas </w:t>
      </w:r>
      <w:r w:rsidRPr="00CF79E2">
        <w:rPr>
          <w:rFonts w:cs="Times New Roman"/>
          <w:bCs/>
          <w:szCs w:val="24"/>
        </w:rPr>
        <w:t>fiksuotos kainos apskaičiavimo būdas</w:t>
      </w:r>
      <w:r w:rsidRPr="00CF79E2">
        <w:rPr>
          <w:rFonts w:cs="Times New Roman"/>
          <w:color w:val="000000"/>
          <w:szCs w:val="24"/>
        </w:rPr>
        <w:t>.</w:t>
      </w:r>
    </w:p>
    <w:p w14:paraId="651F5CF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privalo atlikti visus Darbus, kurie yra būtini Sutartyje numatytam rezultatui pasiekti (laiku ir tinkamai atlikti Darbus) už Sutarties 1.2 punkte nurodytą </w:t>
      </w:r>
      <w:r w:rsidRPr="00CF79E2">
        <w:rPr>
          <w:rFonts w:cs="Times New Roman"/>
          <w:szCs w:val="24"/>
        </w:rPr>
        <w:t xml:space="preserve">Sutarties </w:t>
      </w:r>
      <w:r w:rsidRPr="00CF79E2">
        <w:rPr>
          <w:rFonts w:eastAsia="Times New Roman" w:cs="Times New Roman"/>
          <w:szCs w:val="24"/>
        </w:rPr>
        <w:t>vertę.</w:t>
      </w:r>
    </w:p>
    <w:p w14:paraId="7F3ED382" w14:textId="77777777" w:rsidR="00CF79E2" w:rsidRPr="00CF79E2" w:rsidRDefault="00CF79E2" w:rsidP="00CF79E2">
      <w:pPr>
        <w:numPr>
          <w:ilvl w:val="1"/>
          <w:numId w:val="10"/>
        </w:numPr>
        <w:tabs>
          <w:tab w:val="left" w:pos="709"/>
        </w:tabs>
        <w:suppressAutoHyphens w:val="0"/>
        <w:spacing w:after="0" w:line="240" w:lineRule="auto"/>
        <w:ind w:hanging="720"/>
        <w:jc w:val="both"/>
        <w:rPr>
          <w:rFonts w:eastAsia="Times New Roman" w:cs="Times New Roman"/>
          <w:szCs w:val="24"/>
        </w:rPr>
      </w:pPr>
      <w:r w:rsidRPr="00CF79E2">
        <w:rPr>
          <w:rFonts w:eastAsia="Times New Roman" w:cs="Times New Roman"/>
          <w:szCs w:val="24"/>
        </w:rPr>
        <w:t>Sutarties vertė dėl pasikeitusių mokesčių perskaičiuojama nebus.</w:t>
      </w:r>
    </w:p>
    <w:p w14:paraId="284529A0" w14:textId="77777777" w:rsidR="00CF79E2" w:rsidRPr="00CF79E2" w:rsidRDefault="00CF79E2" w:rsidP="00CF79E2">
      <w:pPr>
        <w:tabs>
          <w:tab w:val="left" w:pos="709"/>
        </w:tabs>
        <w:spacing w:after="0" w:line="240" w:lineRule="auto"/>
        <w:jc w:val="both"/>
        <w:rPr>
          <w:rFonts w:eastAsia="Times New Roman" w:cs="Times New Roman"/>
          <w:szCs w:val="24"/>
        </w:rPr>
      </w:pPr>
    </w:p>
    <w:p w14:paraId="005A9B4C"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KOKYBĖ</w:t>
      </w:r>
    </w:p>
    <w:p w14:paraId="55FB551B" w14:textId="77777777" w:rsidR="00CF79E2" w:rsidRPr="00CF79E2" w:rsidRDefault="00CF79E2" w:rsidP="00CF79E2">
      <w:pPr>
        <w:numPr>
          <w:ilvl w:val="1"/>
          <w:numId w:val="10"/>
        </w:numPr>
        <w:tabs>
          <w:tab w:val="left" w:pos="851"/>
        </w:tabs>
        <w:suppressAutoHyphens w:val="0"/>
        <w:spacing w:after="0" w:line="240" w:lineRule="auto"/>
        <w:ind w:hanging="720"/>
        <w:jc w:val="both"/>
        <w:rPr>
          <w:rFonts w:eastAsia="Times New Roman" w:cs="Times New Roman"/>
          <w:szCs w:val="24"/>
        </w:rPr>
      </w:pPr>
      <w:r w:rsidRPr="00CF79E2">
        <w:rPr>
          <w:rFonts w:cs="Times New Roman"/>
          <w:szCs w:val="24"/>
        </w:rPr>
        <w:t xml:space="preserve">Rangovas atsako už objekto sugriuvimą ar defektus, jeigu objektas sugriuvo ar defektai buvo nustatyti per: 5 metus, 10 metų – esant paslėptų statinio elementų (konstrukcijų, vamzdynų ir kt.), 20 metų – esant tyčia paslėptų defektų. Šiame punkte nustatyti terminai </w:t>
      </w:r>
      <w:r w:rsidRPr="00CF79E2">
        <w:rPr>
          <w:rFonts w:eastAsia="Times New Roman" w:cs="Times New Roman"/>
          <w:szCs w:val="24"/>
        </w:rPr>
        <w:t xml:space="preserve">pradedami skaičiuoti nuo galutinio Darbų </w:t>
      </w:r>
      <w:r w:rsidRPr="00CF79E2">
        <w:rPr>
          <w:rFonts w:cs="Times New Roman"/>
          <w:szCs w:val="24"/>
        </w:rPr>
        <w:t>priėmimo – perdavimo</w:t>
      </w:r>
      <w:r w:rsidRPr="00CF79E2">
        <w:rPr>
          <w:rFonts w:eastAsia="Times New Roman" w:cs="Times New Roman"/>
          <w:szCs w:val="24"/>
        </w:rPr>
        <w:t xml:space="preserve"> Užsakovui dienos</w:t>
      </w:r>
      <w:r w:rsidRPr="00CF79E2">
        <w:rPr>
          <w:rFonts w:cs="Times New Roman"/>
          <w:szCs w:val="24"/>
        </w:rPr>
        <w:t>.</w:t>
      </w:r>
    </w:p>
    <w:p w14:paraId="25FCCE84"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prieš paslėpdamas ar uždengdamas kurias nors konstrukcijas ar statybos darbus, privalo mažiausiai prieš 1 (vieną) darbo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6E8B7265" w14:textId="4A007639"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Kiekviena iš Sutarties Šalių turi teisę pasitelkti nepriklausomus ekspertus tuo atveju, jei tarp Sutarties Šalių kyla ginčas dėl </w:t>
      </w:r>
      <w:r>
        <w:rPr>
          <w:rFonts w:eastAsia="Times New Roman" w:cs="Times New Roman"/>
          <w:szCs w:val="24"/>
        </w:rPr>
        <w:t xml:space="preserve">suteiktų paslaugų ir / ar </w:t>
      </w:r>
      <w:r w:rsidRPr="00CF79E2">
        <w:rPr>
          <w:rFonts w:eastAsia="Times New Roman" w:cs="Times New Roman"/>
          <w:szCs w:val="24"/>
        </w:rPr>
        <w:t>atliktų Darbų kokybės. Ekspertizės atlikimo išlaidas apmoka Sutarties Šalis, kurios teiginiai dėl atliktų Darbų kokybės prieštaravo ekspertizės išvadai.</w:t>
      </w:r>
    </w:p>
    <w:p w14:paraId="76B081B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Sutarties vykdymo metu pastebėjęs klaidų ar netikslumų Techninėje specifikacijoje ar kitoje Darbų techninėje dokumentacijoje, privalo apie tai nedelsdamas informuoti Užsakovą. Užsakovas privalo sustabdyti Darbus ar dalį Darbų tuo atveju, jei Rangovo informacija yra pagrįsta, arba pagrįstumui nustatyti reikia papildomai laiko (tyrimams atlikti ir pan.).</w:t>
      </w:r>
    </w:p>
    <w:p w14:paraId="6C6DB248" w14:textId="77777777" w:rsidR="00CF79E2" w:rsidRPr="00CF79E2" w:rsidRDefault="00CF79E2" w:rsidP="00CF79E2">
      <w:pPr>
        <w:tabs>
          <w:tab w:val="left" w:pos="993"/>
        </w:tabs>
        <w:spacing w:after="0" w:line="240" w:lineRule="auto"/>
        <w:ind w:left="709" w:hanging="709"/>
        <w:jc w:val="both"/>
        <w:rPr>
          <w:rFonts w:eastAsia="Times New Roman" w:cs="Times New Roman"/>
          <w:szCs w:val="24"/>
        </w:rPr>
      </w:pPr>
    </w:p>
    <w:p w14:paraId="475D5BC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ATSISKAITYMAS UŽ DARBUS</w:t>
      </w:r>
    </w:p>
    <w:p w14:paraId="7D6CBC7D" w14:textId="1AB35348" w:rsidR="00995753" w:rsidRPr="007E1C46" w:rsidRDefault="00995753" w:rsidP="00680CC5">
      <w:pPr>
        <w:numPr>
          <w:ilvl w:val="1"/>
          <w:numId w:val="10"/>
        </w:numPr>
        <w:tabs>
          <w:tab w:val="left" w:pos="851"/>
        </w:tabs>
        <w:suppressAutoHyphens w:val="0"/>
        <w:spacing w:after="0" w:line="240" w:lineRule="auto"/>
        <w:ind w:left="709" w:hanging="709"/>
        <w:jc w:val="both"/>
        <w:rPr>
          <w:rFonts w:cs="Times New Roman"/>
          <w:szCs w:val="24"/>
        </w:rPr>
      </w:pPr>
      <w:r>
        <w:t xml:space="preserve">Apmokėjimas </w:t>
      </w:r>
      <w:r w:rsidR="00A0156D">
        <w:t xml:space="preserve">už </w:t>
      </w:r>
      <w:r w:rsidR="00B51126">
        <w:t>P</w:t>
      </w:r>
      <w:r>
        <w:t>aslaugas atliekamas pasirašius</w:t>
      </w:r>
      <w:r w:rsidRPr="00641D2B">
        <w:t xml:space="preserve"> paslaugų perdavimo–priėmimo aktą</w:t>
      </w:r>
      <w:r>
        <w:t xml:space="preserve"> </w:t>
      </w:r>
      <w:r w:rsidRPr="002E2140">
        <w:t>per 30 (trisdešimt) kalendorinių dienų</w:t>
      </w:r>
      <w:r w:rsidR="007E1C46" w:rsidRPr="007E1C46">
        <w:rPr>
          <w:rFonts w:cs="Times New Roman"/>
          <w:szCs w:val="24"/>
        </w:rPr>
        <w:t xml:space="preserve"> </w:t>
      </w:r>
      <w:r w:rsidR="007E1C46" w:rsidRPr="00CF79E2">
        <w:rPr>
          <w:rFonts w:cs="Times New Roman"/>
          <w:szCs w:val="24"/>
        </w:rPr>
        <w:t xml:space="preserve">po </w:t>
      </w:r>
      <w:r w:rsidR="007E1C46">
        <w:rPr>
          <w:rFonts w:cs="Times New Roman"/>
          <w:szCs w:val="24"/>
        </w:rPr>
        <w:t xml:space="preserve">suteiktų </w:t>
      </w:r>
      <w:r w:rsidR="007E1C46" w:rsidRPr="00641D2B">
        <w:t>paslaugų perdavimo–priėmimo</w:t>
      </w:r>
      <w:r w:rsidR="007E1C46" w:rsidRPr="00CF79E2">
        <w:rPr>
          <w:rFonts w:cs="Times New Roman"/>
          <w:szCs w:val="24"/>
        </w:rPr>
        <w:t xml:space="preserve"> akt</w:t>
      </w:r>
      <w:r w:rsidR="007E1C46">
        <w:rPr>
          <w:rFonts w:cs="Times New Roman"/>
          <w:szCs w:val="24"/>
        </w:rPr>
        <w:t xml:space="preserve">o </w:t>
      </w:r>
      <w:r w:rsidR="007E1C46" w:rsidRPr="00CF79E2">
        <w:rPr>
          <w:rFonts w:cs="Times New Roman"/>
          <w:szCs w:val="24"/>
        </w:rPr>
        <w:t>ir PVM sąskait</w:t>
      </w:r>
      <w:r w:rsidR="007E1C46">
        <w:rPr>
          <w:rFonts w:cs="Times New Roman"/>
          <w:szCs w:val="24"/>
        </w:rPr>
        <w:t xml:space="preserve">os </w:t>
      </w:r>
      <w:r w:rsidR="007E1C46" w:rsidRPr="00CF79E2">
        <w:rPr>
          <w:rFonts w:cs="Times New Roman"/>
          <w:szCs w:val="24"/>
        </w:rPr>
        <w:t>faktūr</w:t>
      </w:r>
      <w:r w:rsidR="007E1C46">
        <w:rPr>
          <w:rFonts w:cs="Times New Roman"/>
          <w:szCs w:val="24"/>
        </w:rPr>
        <w:t>os</w:t>
      </w:r>
      <w:r w:rsidR="007E1C46" w:rsidRPr="00CF79E2">
        <w:rPr>
          <w:rFonts w:cs="Times New Roman"/>
          <w:szCs w:val="24"/>
        </w:rPr>
        <w:t xml:space="preserve"> patvirtinimo dienos</w:t>
      </w:r>
      <w:r w:rsidR="007E1C46">
        <w:t>.</w:t>
      </w:r>
      <w:r>
        <w:t xml:space="preserve"> </w:t>
      </w:r>
    </w:p>
    <w:p w14:paraId="2F8C08D8" w14:textId="61BA0C6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Užsakovas už atliktus Darbus atsiskaito su Rangovu kartą per mėnesį pagal atliktų darbų aktus per 30 kalendorinių dienų po atliktų Darbų aktų, atliktų Darbų ir išlaidų apmokėjimo pažymų ir PVM sąskaitų faktūrų patvirtinimo dienos. Dėl aplinkybių nepriklausančių nuo Užsakovo (vėluojant finansavimui ar kt.) šiame skyriuje nurodyti mokėjimo už atliktus Darbus terminai gali būti pratęsti, bet ne ilgesniam kaip 60 dienų laikotarpiui nuo atliktų darbų aktų, atliktų Darbų ir išlaidų apmokėjimo pažymų ir PVM sąskaitų faktūrų patvirtinimo dienos.</w:t>
      </w:r>
    </w:p>
    <w:p w14:paraId="2A3C08C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 xml:space="preserve">Galutiniam apmokėjimui gauti (kuris negali būti mažesnis kaip 5 proc. nuo pradinės Sutarties vertės be PVM) Rangovas gali pateikti mokėjimo dokumentus Užsakovui tik tada, kai Šalys pasirašo galutinį Darbų perdavimo – priėmimo aktą bei Rangovas ištaiso visus trūkumus ir (ar) defektus ir (ar) nebaigtus darbus, įvardintus galutinio Darbų peravimo – priėmimo metu, ir įforminama statybos užbaigimo dokumentacija. Užsakovas atlieka galutinį atsiskaitymą Rangovui per 30 kalendorinių dienų nuo statybos užbaigimo dokumentacijos įforminimo bei PVM sąskaitos faktūros pateikimo dienos. </w:t>
      </w:r>
    </w:p>
    <w:p w14:paraId="5C29B0FA"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proofErr w:type="spellStart"/>
      <w:r w:rsidRPr="00CF79E2">
        <w:rPr>
          <w:rFonts w:eastAsia="Times New Roman" w:cs="Times New Roman"/>
          <w:szCs w:val="24"/>
        </w:rPr>
        <w:lastRenderedPageBreak/>
        <w:t>Užsakovas</w:t>
      </w:r>
      <w:proofErr w:type="spellEnd"/>
      <w:r w:rsidRPr="00CF79E2">
        <w:rPr>
          <w:rFonts w:eastAsia="Times New Roman" w:cs="Times New Roman"/>
          <w:szCs w:val="24"/>
        </w:rPr>
        <w:t xml:space="preserve"> turi teisę sulaikyti </w:t>
      </w:r>
      <w:proofErr w:type="spellStart"/>
      <w:r w:rsidRPr="00CF79E2">
        <w:rPr>
          <w:rFonts w:eastAsia="Times New Roman" w:cs="Times New Roman"/>
          <w:szCs w:val="24"/>
        </w:rPr>
        <w:t>mokėjimus</w:t>
      </w:r>
      <w:proofErr w:type="spellEnd"/>
      <w:r w:rsidRPr="00CF79E2">
        <w:rPr>
          <w:rFonts w:eastAsia="Times New Roman" w:cs="Times New Roman"/>
          <w:szCs w:val="24"/>
        </w:rPr>
        <w:t xml:space="preserve"> </w:t>
      </w:r>
      <w:proofErr w:type="spellStart"/>
      <w:r w:rsidRPr="00CF79E2">
        <w:rPr>
          <w:rFonts w:eastAsia="Times New Roman" w:cs="Times New Roman"/>
          <w:szCs w:val="24"/>
        </w:rPr>
        <w:t>uz</w:t>
      </w:r>
      <w:proofErr w:type="spellEnd"/>
      <w:r w:rsidRPr="00CF79E2">
        <w:rPr>
          <w:rFonts w:eastAsia="Times New Roman" w:cs="Times New Roman"/>
          <w:szCs w:val="24"/>
        </w:rPr>
        <w:t xml:space="preserve">̌ su trūkumais atliktus darbus, kai Rangovas </w:t>
      </w:r>
      <w:proofErr w:type="spellStart"/>
      <w:r w:rsidRPr="00CF79E2">
        <w:rPr>
          <w:rFonts w:eastAsia="Times New Roman" w:cs="Times New Roman"/>
          <w:szCs w:val="24"/>
        </w:rPr>
        <w:t>nepašalina</w:t>
      </w:r>
      <w:proofErr w:type="spellEnd"/>
      <w:r w:rsidRPr="00CF79E2">
        <w:rPr>
          <w:rFonts w:eastAsia="Times New Roman" w:cs="Times New Roman"/>
          <w:szCs w:val="24"/>
        </w:rPr>
        <w:t xml:space="preserve"> atliktų, tačiau dar neapmokėtų darbų </w:t>
      </w:r>
      <w:proofErr w:type="spellStart"/>
      <w:r w:rsidRPr="00CF79E2">
        <w:rPr>
          <w:rFonts w:eastAsia="Times New Roman" w:cs="Times New Roman"/>
          <w:szCs w:val="24"/>
        </w:rPr>
        <w:t>trūkumu</w:t>
      </w:r>
      <w:proofErr w:type="spellEnd"/>
      <w:r w:rsidRPr="00CF79E2">
        <w:rPr>
          <w:rFonts w:eastAsia="Times New Roman" w:cs="Times New Roman"/>
          <w:szCs w:val="24"/>
        </w:rPr>
        <w:t>̨, kurie paaiškėja po atliktų darbų priėmimo – perdavimo. Rangovui ištaisius Darbų trūkumus, mokėjimai nedelsiant atnaujinami. Tuo atveju, jei Rangovas per nustatytą terminą neištaiso atliktų darbų trūkumų, Užsakovas turi teisę pasitelkti trečiuosius asmenis defektams ištaisyti ir išskaičiuoti tretiesiems asmenims mokėtinų lėšų dydį iš sulaikytų mokėjimų Rangovui.</w:t>
      </w:r>
    </w:p>
    <w:p w14:paraId="46775C3C"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Jeigu Rangovas Sutartyje nustatytu laiku nepateikia atliktų Darbų aktų, Užsakovas gali juos parengti pats (</w:t>
      </w:r>
      <w:proofErr w:type="spellStart"/>
      <w:r w:rsidRPr="00CF79E2">
        <w:rPr>
          <w:rFonts w:cs="Times New Roman"/>
          <w:szCs w:val="24"/>
        </w:rPr>
        <w:t>pasitelkęs</w:t>
      </w:r>
      <w:proofErr w:type="spellEnd"/>
      <w:r w:rsidRPr="00CF79E2">
        <w:rPr>
          <w:rFonts w:cs="Times New Roman"/>
          <w:szCs w:val="24"/>
        </w:rPr>
        <w:t xml:space="preserve"> kitus </w:t>
      </w:r>
      <w:r w:rsidRPr="00CF79E2">
        <w:rPr>
          <w:rFonts w:eastAsia="Times New Roman" w:cs="Times New Roman"/>
          <w:szCs w:val="24"/>
        </w:rPr>
        <w:t>trečiuosius asmenis</w:t>
      </w:r>
      <w:r w:rsidRPr="00CF79E2">
        <w:rPr>
          <w:rFonts w:cs="Times New Roman"/>
          <w:szCs w:val="24"/>
        </w:rPr>
        <w:t xml:space="preserve"> savo </w:t>
      </w:r>
      <w:proofErr w:type="spellStart"/>
      <w:r w:rsidRPr="00CF79E2">
        <w:rPr>
          <w:rFonts w:cs="Times New Roman"/>
          <w:szCs w:val="24"/>
        </w:rPr>
        <w:t>nuožiūra</w:t>
      </w:r>
      <w:proofErr w:type="spellEnd"/>
      <w:r w:rsidRPr="00CF79E2">
        <w:rPr>
          <w:rFonts w:cs="Times New Roman"/>
          <w:szCs w:val="24"/>
        </w:rPr>
        <w:t xml:space="preserve">). Tokias </w:t>
      </w:r>
      <w:proofErr w:type="spellStart"/>
      <w:r w:rsidRPr="00CF79E2">
        <w:rPr>
          <w:rFonts w:cs="Times New Roman"/>
          <w:szCs w:val="24"/>
        </w:rPr>
        <w:t>Užsakovo</w:t>
      </w:r>
      <w:proofErr w:type="spellEnd"/>
      <w:r w:rsidRPr="00CF79E2">
        <w:rPr>
          <w:rFonts w:cs="Times New Roman"/>
          <w:szCs w:val="24"/>
        </w:rPr>
        <w:t xml:space="preserve"> </w:t>
      </w:r>
      <w:proofErr w:type="spellStart"/>
      <w:r w:rsidRPr="00CF79E2">
        <w:rPr>
          <w:rFonts w:cs="Times New Roman"/>
          <w:szCs w:val="24"/>
        </w:rPr>
        <w:t>išlaidas</w:t>
      </w:r>
      <w:proofErr w:type="spellEnd"/>
      <w:r w:rsidRPr="00CF79E2">
        <w:rPr>
          <w:rFonts w:cs="Times New Roman"/>
          <w:szCs w:val="24"/>
        </w:rPr>
        <w:t xml:space="preserve"> atlygina Rangovas.</w:t>
      </w:r>
    </w:p>
    <w:p w14:paraId="6C1A3579"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proofErr w:type="spellStart"/>
      <w:r w:rsidRPr="00CF79E2">
        <w:rPr>
          <w:rFonts w:cs="Times New Roman"/>
          <w:szCs w:val="24"/>
        </w:rPr>
        <w:t>Uz</w:t>
      </w:r>
      <w:proofErr w:type="spellEnd"/>
      <w:r w:rsidRPr="00CF79E2">
        <w:rPr>
          <w:rFonts w:cs="Times New Roman"/>
          <w:szCs w:val="24"/>
        </w:rPr>
        <w:t xml:space="preserve">̌ darbus, kuriuos Rangovas atlieka </w:t>
      </w:r>
      <w:proofErr w:type="spellStart"/>
      <w:r w:rsidRPr="00CF79E2">
        <w:rPr>
          <w:rFonts w:cs="Times New Roman"/>
          <w:szCs w:val="24"/>
        </w:rPr>
        <w:t>savavališkai</w:t>
      </w:r>
      <w:proofErr w:type="spellEnd"/>
      <w:r w:rsidRPr="00CF79E2">
        <w:rPr>
          <w:rFonts w:cs="Times New Roman"/>
          <w:szCs w:val="24"/>
        </w:rPr>
        <w:t xml:space="preserve">, nukrypdamas nuo Techninės specifikacijos, </w:t>
      </w:r>
      <w:proofErr w:type="spellStart"/>
      <w:r w:rsidRPr="00CF79E2">
        <w:rPr>
          <w:rFonts w:cs="Times New Roman"/>
          <w:szCs w:val="24"/>
        </w:rPr>
        <w:t>Užsakovas</w:t>
      </w:r>
      <w:proofErr w:type="spellEnd"/>
      <w:r w:rsidRPr="00CF79E2">
        <w:rPr>
          <w:rFonts w:cs="Times New Roman"/>
          <w:szCs w:val="24"/>
        </w:rPr>
        <w:t xml:space="preserve"> neapmoka.</w:t>
      </w:r>
    </w:p>
    <w:p w14:paraId="44824E54"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603D19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B8C8F54" w14:textId="75DA846A"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„S</w:t>
      </w:r>
      <w:r w:rsidR="002C6E93">
        <w:rPr>
          <w:rFonts w:cs="Times New Roman"/>
          <w:szCs w:val="24"/>
        </w:rPr>
        <w:t>ABIS</w:t>
      </w:r>
      <w:r w:rsidRPr="00CF79E2">
        <w:rPr>
          <w:rFonts w:cs="Times New Roman"/>
          <w:szCs w:val="24"/>
        </w:rPr>
        <w:t>“ priemonėmis (elektroninės paslaugos „S</w:t>
      </w:r>
      <w:r w:rsidR="002C6E93">
        <w:rPr>
          <w:rFonts w:cs="Times New Roman"/>
          <w:szCs w:val="24"/>
        </w:rPr>
        <w:t>ABIS</w:t>
      </w:r>
      <w:r w:rsidRPr="00CF79E2">
        <w:rPr>
          <w:rFonts w:cs="Times New Roman"/>
          <w:szCs w:val="24"/>
        </w:rPr>
        <w:t>“ svetainė pasiekiama adresu https://sabis.nbfc.lt). Išlaidas, susijusias su dokumentų per informacinę sistemą „S</w:t>
      </w:r>
      <w:r w:rsidR="002C6E93">
        <w:rPr>
          <w:rFonts w:cs="Times New Roman"/>
          <w:szCs w:val="24"/>
        </w:rPr>
        <w:t>ABIS</w:t>
      </w:r>
      <w:r w:rsidRPr="00CF79E2">
        <w:rPr>
          <w:rFonts w:cs="Times New Roman"/>
          <w:szCs w:val="24"/>
        </w:rPr>
        <w:t>“ pateikimu, apmoka Rangovas.</w:t>
      </w:r>
    </w:p>
    <w:p w14:paraId="0A6384ED" w14:textId="77777777" w:rsidR="00CF79E2" w:rsidRPr="00CF79E2" w:rsidRDefault="00CF79E2" w:rsidP="00CF79E2">
      <w:pPr>
        <w:tabs>
          <w:tab w:val="left" w:pos="851"/>
        </w:tabs>
        <w:spacing w:after="0" w:line="240" w:lineRule="auto"/>
        <w:jc w:val="both"/>
        <w:rPr>
          <w:rFonts w:cs="Times New Roman"/>
          <w:szCs w:val="24"/>
        </w:rPr>
      </w:pPr>
    </w:p>
    <w:p w14:paraId="26EF31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STATINIO GARANTINIS TERMINAS</w:t>
      </w:r>
    </w:p>
    <w:p w14:paraId="0B91091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garantinis terminas pradedamas skaičiuoti nuo visų Darbų perdavimo-priėmimo Užsakovui dienos. Šis terminas negali būti trumpesnis kaip 5 </w:t>
      </w:r>
      <w:r w:rsidRPr="00CF79E2">
        <w:rPr>
          <w:rFonts w:eastAsia="MS Mincho" w:cs="Times New Roman"/>
          <w:szCs w:val="24"/>
        </w:rPr>
        <w:t>(penki)</w:t>
      </w:r>
      <w:r w:rsidRPr="00CF79E2">
        <w:rPr>
          <w:rFonts w:eastAsia="Times New Roman" w:cs="Times New Roman"/>
          <w:szCs w:val="24"/>
        </w:rPr>
        <w:t xml:space="preserve"> metai, paslėptų statinio elementų (konstrukcijų, vamzdynų ir kt.) – 10 metų, o jeigu šiuose elementuose buvo nustatyta tyčia paslėptų defektų – 20 metų. Įrengimų garantinį (jei tokie numatomi) laiką nustato gamintojas. </w:t>
      </w:r>
    </w:p>
    <w:p w14:paraId="56173E8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4C5B1B4" w14:textId="5956337E"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neatsako, jei Darbų defektai atsirado dėl netinkamos eksploatacijos,</w:t>
      </w:r>
      <w:r w:rsidRPr="00CF79E2">
        <w:rPr>
          <w:rFonts w:cs="Times New Roman"/>
          <w:szCs w:val="24"/>
        </w:rPr>
        <w:t xml:space="preserve"> </w:t>
      </w:r>
      <w:r w:rsidRPr="00CF79E2">
        <w:rPr>
          <w:rFonts w:eastAsia="Times New Roman" w:cs="Times New Roman"/>
          <w:szCs w:val="24"/>
        </w:rPr>
        <w:t xml:space="preserve">dėl normalaus susidėvėjimo bei Užsakovo arba jo pasamdytų asmenų netinkamai atlikto </w:t>
      </w:r>
      <w:r w:rsidR="001F66A0">
        <w:rPr>
          <w:rFonts w:eastAsia="Times New Roman" w:cs="Times New Roman"/>
          <w:szCs w:val="24"/>
        </w:rPr>
        <w:t>įrengimo darbų</w:t>
      </w:r>
      <w:r w:rsidRPr="00CF79E2">
        <w:rPr>
          <w:rFonts w:eastAsia="Times New Roman" w:cs="Times New Roman"/>
          <w:szCs w:val="24"/>
        </w:rPr>
        <w:t xml:space="preserve"> arba kitokių kaltų veiksmų, stichinių nelaimių.</w:t>
      </w:r>
    </w:p>
    <w:p w14:paraId="3F3F343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Garantinis terminas yra suteikiamas bei apima visus Darbus, jiems panaudotas medžiagas, įrangą bei priemones, o taip pat visas jų sudėtines dalis. Įrengimų garantinį laiką nustato gamintojas.</w:t>
      </w:r>
    </w:p>
    <w:p w14:paraId="76C3C693"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garantiniu laikotarpiu išaiškėjusius Darbų trūkumus (defektus), įsipareigoja pašalinti savo lėšomis ne vėliau kaip per 5 (penkias) kalendorines dienas nuo pranešimo gavimo dienos arba per atskirai su Užsakovu suderintą terminą. Jeigu Rangovas nepradeda šalinti Darbų trūkumų per šiame punkte nurodytą terminą arba trūkumus šalina ilgiau nei Sutarties Šalys buvo sutarusios, Užsakovas turi teisę pats pašalinti trūkumus arba trūkumams pašalinti pasitelkti </w:t>
      </w:r>
      <w:r w:rsidRPr="00CF79E2">
        <w:rPr>
          <w:rFonts w:eastAsia="Times New Roman" w:cs="Times New Roman"/>
          <w:szCs w:val="24"/>
        </w:rPr>
        <w:lastRenderedPageBreak/>
        <w:t xml:space="preserve">trečiuosius asmenis. Užsakovas turi teisę pasinaudoti Rangovo pateikta garantinio laikotarpio garantija patirtoms Darbų defektų šalinimo išlaidoms kompensuoti arba, jei garantija pasibaigusi, – reikalauti Rangovo atlyginti patirtus nuostolius. Rangovas privalo kompensuoti Užsakovo patirtas defektų šalinimo išlaidas per 30 kalendorinių dienų nuo Užsakovo prašymo gavimo dienos. </w:t>
      </w:r>
    </w:p>
    <w:p w14:paraId="4FA5DB0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28CF9AE5" w14:textId="77777777" w:rsidR="00CF79E2" w:rsidRPr="00CF79E2" w:rsidRDefault="00CF79E2" w:rsidP="00CF79E2">
      <w:pPr>
        <w:tabs>
          <w:tab w:val="left" w:pos="0"/>
          <w:tab w:val="left" w:pos="709"/>
        </w:tabs>
        <w:spacing w:after="0" w:line="240" w:lineRule="auto"/>
        <w:ind w:left="709"/>
        <w:jc w:val="both"/>
        <w:rPr>
          <w:rFonts w:eastAsia="Times New Roman" w:cs="Times New Roman"/>
          <w:szCs w:val="24"/>
        </w:rPr>
      </w:pPr>
    </w:p>
    <w:p w14:paraId="3F75FB6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UŽSAKOVO TEISĖS IR PAREIGOS</w:t>
      </w:r>
    </w:p>
    <w:p w14:paraId="4478873F" w14:textId="77777777" w:rsidR="00CF79E2" w:rsidRPr="00CF79E2" w:rsidRDefault="00CF79E2" w:rsidP="00CF79E2">
      <w:pPr>
        <w:numPr>
          <w:ilvl w:val="1"/>
          <w:numId w:val="10"/>
        </w:numPr>
        <w:suppressAutoHyphens w:val="0"/>
        <w:spacing w:after="0" w:line="240" w:lineRule="auto"/>
        <w:ind w:left="851" w:hanging="851"/>
        <w:jc w:val="both"/>
        <w:rPr>
          <w:rFonts w:cs="Times New Roman"/>
          <w:szCs w:val="24"/>
        </w:rPr>
      </w:pPr>
      <w:r w:rsidRPr="00CF79E2">
        <w:rPr>
          <w:rFonts w:cs="Times New Roman"/>
          <w:szCs w:val="24"/>
        </w:rPr>
        <w:t>Užsakovas privalo:</w:t>
      </w:r>
    </w:p>
    <w:p w14:paraId="5EE961B6"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Nedelsiant, bet ne vėliau kaip </w:t>
      </w:r>
      <w:r w:rsidRPr="00CF79E2">
        <w:rPr>
          <w:rFonts w:cs="Times New Roman"/>
          <w:bCs/>
          <w:szCs w:val="24"/>
        </w:rPr>
        <w:t>per 3 (tris) darbo dienas</w:t>
      </w:r>
      <w:r w:rsidRPr="00CF79E2">
        <w:rPr>
          <w:rFonts w:cs="Times New Roman"/>
          <w:szCs w:val="24"/>
        </w:rPr>
        <w:t xml:space="preserve"> nuo tam tikrų aplinkybių atsiradimo momento, </w:t>
      </w:r>
      <w:r w:rsidRPr="00CF79E2">
        <w:rPr>
          <w:rFonts w:eastAsia="MS Mincho" w:cs="Times New Roman"/>
          <w:szCs w:val="24"/>
        </w:rPr>
        <w:t>informuoti</w:t>
      </w:r>
      <w:r w:rsidRPr="00CF79E2">
        <w:rPr>
          <w:rFonts w:cs="Times New Roman"/>
          <w:szCs w:val="24"/>
        </w:rPr>
        <w:t xml:space="preserve"> Rangovą apie aplinkybes, galinčias trukdyti tinkamai įvykdyti sutartinius įsipareigojimus.</w:t>
      </w:r>
    </w:p>
    <w:p w14:paraId="3A567D8D" w14:textId="5B0253FF" w:rsidR="00CF79E2" w:rsidRPr="00CF79E2" w:rsidRDefault="00CF79E2" w:rsidP="00CF79E2">
      <w:pPr>
        <w:numPr>
          <w:ilvl w:val="2"/>
          <w:numId w:val="10"/>
        </w:numPr>
        <w:tabs>
          <w:tab w:val="left" w:pos="709"/>
        </w:tabs>
        <w:suppressAutoHyphens w:val="0"/>
        <w:spacing w:after="0" w:line="240" w:lineRule="auto"/>
        <w:ind w:left="851" w:hanging="851"/>
        <w:jc w:val="both"/>
        <w:rPr>
          <w:rFonts w:cs="Times New Roman"/>
          <w:szCs w:val="24"/>
        </w:rPr>
      </w:pPr>
      <w:r w:rsidRPr="00CF79E2">
        <w:rPr>
          <w:rFonts w:cs="Times New Roman"/>
          <w:szCs w:val="24"/>
        </w:rPr>
        <w:tab/>
        <w:t xml:space="preserve">Ne vėliau kaip per 10 kalendorinių dienų nuo </w:t>
      </w:r>
      <w:r w:rsidR="006D58EC">
        <w:rPr>
          <w:rFonts w:cs="Times New Roman"/>
          <w:szCs w:val="24"/>
        </w:rPr>
        <w:t>projektavimo paslaugų priėmimo</w:t>
      </w:r>
      <w:r w:rsidRPr="00CF79E2">
        <w:rPr>
          <w:rFonts w:cs="Times New Roman"/>
          <w:szCs w:val="24"/>
        </w:rPr>
        <w:t xml:space="preserve"> suderinti statybvietės Rangovui ir jos valdymo teisės perdavimo dienos terminą. Statybvietė yra perduodama Šalims pasirašant statybvietės perdavimo ir priėmimo aktą STR 1.06.01:2016 „Statybos darbai. Statinio statybos priežiūra“ nustatyta tvarka.</w:t>
      </w:r>
    </w:p>
    <w:p w14:paraId="231B5C6C"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Organizuoti statybos darbų techninės priežiūros vykdymą ir užtikrinti, kad būtų paskirti kvalifikuoti asmenys, kurie vykdys objekto statybos techninę priežiūrą.</w:t>
      </w:r>
    </w:p>
    <w:p w14:paraId="6BB558AC" w14:textId="6763F4F1"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Priimti iš Rangovo tinkamai ir laiku</w:t>
      </w:r>
      <w:r w:rsidR="007E1C46">
        <w:rPr>
          <w:rFonts w:cs="Times New Roman"/>
          <w:szCs w:val="24"/>
        </w:rPr>
        <w:t xml:space="preserve"> suteiktas Paslaugas,</w:t>
      </w:r>
      <w:r w:rsidRPr="00CF79E2">
        <w:rPr>
          <w:rFonts w:cs="Times New Roman"/>
          <w:szCs w:val="24"/>
        </w:rPr>
        <w:t xml:space="preserve"> atliktus Darbus ir už juos atsiskaityti.</w:t>
      </w:r>
    </w:p>
    <w:p w14:paraId="2717BC97" w14:textId="29BBB9C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Nustačius konkrečių </w:t>
      </w:r>
      <w:r w:rsidR="007E1C46">
        <w:rPr>
          <w:rFonts w:cs="Times New Roman"/>
          <w:szCs w:val="24"/>
        </w:rPr>
        <w:t xml:space="preserve">Paslaugų ir (ar) </w:t>
      </w:r>
      <w:r w:rsidRPr="00CF79E2">
        <w:rPr>
          <w:rFonts w:cs="Times New Roman"/>
          <w:szCs w:val="24"/>
        </w:rPr>
        <w:t>Darbų trūkumus / defektus, sustabdyti konkreči</w:t>
      </w:r>
      <w:r w:rsidR="007E1C46">
        <w:rPr>
          <w:rFonts w:cs="Times New Roman"/>
          <w:szCs w:val="24"/>
        </w:rPr>
        <w:t>a</w:t>
      </w:r>
      <w:r w:rsidRPr="00CF79E2">
        <w:rPr>
          <w:rFonts w:cs="Times New Roman"/>
          <w:szCs w:val="24"/>
        </w:rPr>
        <w:t xml:space="preserve">s </w:t>
      </w:r>
      <w:r w:rsidR="007E1C46">
        <w:rPr>
          <w:rFonts w:cs="Times New Roman"/>
          <w:szCs w:val="24"/>
        </w:rPr>
        <w:t xml:space="preserve">Paslaugas ir (ar) </w:t>
      </w:r>
      <w:r w:rsidRPr="00CF79E2">
        <w:rPr>
          <w:rFonts w:cs="Times New Roman"/>
          <w:szCs w:val="24"/>
        </w:rPr>
        <w:t>Darbus iki defektai / trūkumai bus pašalinti. Konkrečių Darbų trūkumai / defektai įforminami rašytiniais aktais, įrašais statybos darbų žurnale</w:t>
      </w:r>
      <w:r w:rsidR="007E1C46">
        <w:rPr>
          <w:rFonts w:cs="Times New Roman"/>
          <w:szCs w:val="24"/>
        </w:rPr>
        <w:t xml:space="preserve"> (jeigu taikoma)</w:t>
      </w:r>
      <w:r w:rsidRPr="00CF79E2">
        <w:rPr>
          <w:rFonts w:cs="Times New Roman"/>
          <w:szCs w:val="24"/>
        </w:rPr>
        <w:t>.</w:t>
      </w:r>
    </w:p>
    <w:p w14:paraId="54AABB4E"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Įtraukti į bylą trečiuoju asmeniu Rangovą, jeigu Užsakovui atitinkami subjektai pareiškia ieškinį dėl padarytų nuostolių atliekant Darbus.</w:t>
      </w:r>
    </w:p>
    <w:p w14:paraId="34E07FFF"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Užtikrinti Rangovo, jo darbuotojų bei atstovų patekimą į objektą tiek, kiek tai būtina atlikti Darbus bei įvykdyti kitus Sutartyje numatytus įsipareigojimus.</w:t>
      </w:r>
    </w:p>
    <w:p w14:paraId="239B1941"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Sustabdyti Darbų vykdymo terminus šioje Sutartyje nustatyta tvarka ir sąlygomis.</w:t>
      </w:r>
    </w:p>
    <w:p w14:paraId="10248E42"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Vykdyti kitas pareigas, numatytas šioje Sutartyje ir galiojančiuose Lietuvos Respublikos teisės aktuose.</w:t>
      </w:r>
    </w:p>
    <w:p w14:paraId="657243EE"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Užsakovas turi teisę:</w:t>
      </w:r>
    </w:p>
    <w:p w14:paraId="6BA4E603" w14:textId="395CB4DC" w:rsidR="00CF79E2" w:rsidRPr="00CF79E2" w:rsidRDefault="00B51126" w:rsidP="00CF79E2">
      <w:pPr>
        <w:numPr>
          <w:ilvl w:val="2"/>
          <w:numId w:val="10"/>
        </w:numPr>
        <w:tabs>
          <w:tab w:val="left" w:pos="851"/>
        </w:tabs>
        <w:suppressAutoHyphens w:val="0"/>
        <w:spacing w:after="0" w:line="240" w:lineRule="auto"/>
        <w:ind w:left="851" w:hanging="851"/>
        <w:jc w:val="both"/>
        <w:rPr>
          <w:rFonts w:cs="Times New Roman"/>
          <w:szCs w:val="24"/>
        </w:rPr>
      </w:pPr>
      <w:r>
        <w:rPr>
          <w:rFonts w:cs="Times New Roman"/>
          <w:szCs w:val="24"/>
        </w:rPr>
        <w:t>T</w:t>
      </w:r>
      <w:r w:rsidR="00107E74" w:rsidRPr="00107E74">
        <w:rPr>
          <w:rFonts w:cs="Times New Roman"/>
          <w:szCs w:val="24"/>
        </w:rPr>
        <w:t>eikti pastabas dėl projekto</w:t>
      </w:r>
      <w:r w:rsidR="00107E74">
        <w:rPr>
          <w:rFonts w:cs="Times New Roman"/>
          <w:szCs w:val="24"/>
        </w:rPr>
        <w:t xml:space="preserve">, </w:t>
      </w:r>
      <w:r w:rsidR="00CF79E2" w:rsidRPr="00CF79E2">
        <w:rPr>
          <w:rFonts w:cs="Times New Roman"/>
          <w:szCs w:val="24"/>
        </w:rPr>
        <w:t>Organizuoti ir vesti gamybinius pasitarimus statybos aikštelėje.</w:t>
      </w:r>
    </w:p>
    <w:p w14:paraId="3018F827" w14:textId="288C9FBF"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 xml:space="preserve">Reikalauti pašalinti </w:t>
      </w:r>
      <w:r w:rsidR="007E1C46">
        <w:rPr>
          <w:rFonts w:cs="Times New Roman"/>
          <w:szCs w:val="24"/>
        </w:rPr>
        <w:t xml:space="preserve">Paslaugų, </w:t>
      </w:r>
      <w:r w:rsidRPr="00CF79E2">
        <w:rPr>
          <w:rFonts w:cs="Times New Roman"/>
          <w:szCs w:val="24"/>
        </w:rPr>
        <w:t>Darbų trūkumus, nemokėti už netinkamai</w:t>
      </w:r>
      <w:r w:rsidR="007E1C46">
        <w:rPr>
          <w:rFonts w:cs="Times New Roman"/>
          <w:szCs w:val="24"/>
        </w:rPr>
        <w:t xml:space="preserve"> suteiktas Paslaugas,</w:t>
      </w:r>
      <w:r w:rsidRPr="00CF79E2">
        <w:rPr>
          <w:rFonts w:cs="Times New Roman"/>
          <w:szCs w:val="24"/>
        </w:rPr>
        <w:t xml:space="preserve"> atliktus Darbus, neleisti toliau vykdyti Darbų, jeigu Rangovas nukrypsta nuo Sutarties sąlygų, nesilaiko teisės aktų ar statybos normatyvinių techninių dokumentų reikalavimų ir / ar Statybos darbų vykdymo protokoluose nurodytų pagrįstų nurodymų ir / ar netinkamai pildo Darbų vykdymo dokumentaciją.</w:t>
      </w:r>
    </w:p>
    <w:p w14:paraId="48F4BBC5"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Savo nuožiūra vykdyti kontrolę ir priežiūrą statybos objekte, taip pat kontroliuoti Sutarties vykdymą, ir, aptikus Sutarties vykdymo trūkumus ir / ar pažeidimus, duoti Rangovui vykdytinus nurodymus. Užsakovas turi teisę nurodyti terminą Rangovui Sutarties vykdymo trūkumams pašalinti.</w:t>
      </w:r>
    </w:p>
    <w:p w14:paraId="6FD458F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lastRenderedPageBreak/>
        <w:t>Argumentuotai paprašyti, kad Rangovas anksčiau nei iki galutinio Darbų užbaigimo perduotų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takus viešam naudojimui).</w:t>
      </w:r>
    </w:p>
    <w:p w14:paraId="40660B3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25C93731" w14:textId="77777777" w:rsidR="00CF79E2" w:rsidRPr="00CF79E2" w:rsidRDefault="00CF79E2" w:rsidP="00CF79E2">
      <w:pPr>
        <w:tabs>
          <w:tab w:val="left" w:pos="709"/>
        </w:tabs>
        <w:spacing w:after="0" w:line="240" w:lineRule="auto"/>
        <w:ind w:left="709" w:hanging="709"/>
        <w:jc w:val="both"/>
        <w:rPr>
          <w:rFonts w:cs="Times New Roman"/>
          <w:szCs w:val="24"/>
        </w:rPr>
      </w:pPr>
    </w:p>
    <w:p w14:paraId="3357101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RANGOVO PAREIGOS IR TEISĖS</w:t>
      </w:r>
    </w:p>
    <w:p w14:paraId="64CC154B" w14:textId="77777777" w:rsidR="00CF79E2" w:rsidRPr="00CF79E2" w:rsidRDefault="00CF79E2" w:rsidP="00CF79E2">
      <w:pPr>
        <w:tabs>
          <w:tab w:val="left" w:pos="993"/>
        </w:tabs>
        <w:spacing w:after="0" w:line="240" w:lineRule="auto"/>
        <w:ind w:left="851" w:hanging="851"/>
        <w:contextualSpacing/>
        <w:jc w:val="both"/>
        <w:rPr>
          <w:rFonts w:cs="Times New Roman"/>
          <w:szCs w:val="24"/>
        </w:rPr>
      </w:pPr>
      <w:r w:rsidRPr="00CF79E2">
        <w:rPr>
          <w:rFonts w:cs="Times New Roman"/>
          <w:szCs w:val="24"/>
        </w:rPr>
        <w:t>11.1.</w:t>
      </w:r>
      <w:r w:rsidRPr="00CF79E2">
        <w:rPr>
          <w:rFonts w:cs="Times New Roman"/>
          <w:szCs w:val="24"/>
        </w:rPr>
        <w:tab/>
        <w:t>Rangovas privalo:</w:t>
      </w:r>
    </w:p>
    <w:p w14:paraId="0459DD8E" w14:textId="1DB2291C" w:rsidR="00CF79E2" w:rsidRPr="00CF79E2" w:rsidRDefault="00CF79E2" w:rsidP="00CF79E2">
      <w:pPr>
        <w:numPr>
          <w:ilvl w:val="2"/>
          <w:numId w:val="10"/>
        </w:numPr>
        <w:tabs>
          <w:tab w:val="left" w:pos="993"/>
        </w:tabs>
        <w:suppressAutoHyphens w:val="0"/>
        <w:spacing w:after="0" w:line="240" w:lineRule="auto"/>
        <w:ind w:left="0" w:firstLine="0"/>
        <w:contextualSpacing/>
        <w:jc w:val="both"/>
        <w:rPr>
          <w:rFonts w:cs="Times New Roman"/>
          <w:szCs w:val="24"/>
        </w:rPr>
      </w:pPr>
      <w:r w:rsidRPr="00CF79E2">
        <w:rPr>
          <w:rFonts w:eastAsia="Times New Roman" w:cs="Times New Roman"/>
          <w:szCs w:val="24"/>
        </w:rPr>
        <w:t xml:space="preserve">Pradėti </w:t>
      </w:r>
      <w:r w:rsidR="007E1C46">
        <w:rPr>
          <w:rFonts w:eastAsia="Times New Roman" w:cs="Times New Roman"/>
          <w:szCs w:val="24"/>
        </w:rPr>
        <w:t xml:space="preserve">teikti projektavimo paslaugas, </w:t>
      </w:r>
      <w:r w:rsidRPr="00CF79E2">
        <w:rPr>
          <w:rFonts w:eastAsia="Times New Roman" w:cs="Times New Roman"/>
          <w:szCs w:val="24"/>
        </w:rPr>
        <w:t>vykdyti Darbus terminais, nurodytais</w:t>
      </w:r>
      <w:r w:rsidRPr="00CF79E2">
        <w:rPr>
          <w:rFonts w:eastAsia="Times New Roman" w:cs="Times New Roman"/>
          <w:b/>
          <w:bCs/>
          <w:szCs w:val="24"/>
        </w:rPr>
        <w:t xml:space="preserve"> 2 </w:t>
      </w:r>
      <w:r w:rsidR="007E1C46">
        <w:rPr>
          <w:rFonts w:eastAsia="Times New Roman" w:cs="Times New Roman"/>
          <w:b/>
          <w:bCs/>
          <w:szCs w:val="24"/>
        </w:rPr>
        <w:t>S</w:t>
      </w:r>
      <w:r w:rsidRPr="00CF79E2">
        <w:rPr>
          <w:rFonts w:eastAsia="Times New Roman" w:cs="Times New Roman"/>
          <w:b/>
          <w:bCs/>
          <w:szCs w:val="24"/>
        </w:rPr>
        <w:t xml:space="preserve">utarties priede „Darbų vykdymo grafikas. </w:t>
      </w:r>
    </w:p>
    <w:p w14:paraId="06953501" w14:textId="53EB5688" w:rsidR="00CF79E2" w:rsidRPr="00CF79E2" w:rsidRDefault="00CF79E2" w:rsidP="00CF79E2">
      <w:pPr>
        <w:numPr>
          <w:ilvl w:val="2"/>
          <w:numId w:val="10"/>
        </w:numPr>
        <w:tabs>
          <w:tab w:val="left" w:pos="993"/>
        </w:tabs>
        <w:suppressAutoHyphens w:val="0"/>
        <w:spacing w:after="0" w:line="240" w:lineRule="auto"/>
        <w:ind w:left="0" w:firstLine="0"/>
        <w:contextualSpacing/>
        <w:jc w:val="both"/>
        <w:rPr>
          <w:rFonts w:cs="Times New Roman"/>
          <w:color w:val="000000" w:themeColor="text1"/>
          <w:szCs w:val="24"/>
          <w:lang w:eastAsia="lt-LT"/>
        </w:rPr>
      </w:pPr>
      <w:r w:rsidRPr="00CF79E2">
        <w:rPr>
          <w:rFonts w:cs="Times New Roman"/>
          <w:szCs w:val="24"/>
        </w:rPr>
        <w:t xml:space="preserve">Rangovas įsipareigoja, kad Sutartį vykdys </w:t>
      </w:r>
      <w:r w:rsidR="007E1C46">
        <w:rPr>
          <w:rFonts w:cs="Times New Roman"/>
          <w:szCs w:val="24"/>
        </w:rPr>
        <w:t>darbų</w:t>
      </w:r>
      <w:r w:rsidRPr="00CF79E2">
        <w:rPr>
          <w:rFonts w:cs="Times New Roman"/>
          <w:szCs w:val="24"/>
        </w:rPr>
        <w:t xml:space="preserve"> vadovas, kuris buvo nurodytas pasiūlyme ir už kurio patirtį Rangovui buvo skirti ekonominio naudingumo </w:t>
      </w:r>
      <w:r w:rsidRPr="00CF79E2">
        <w:rPr>
          <w:rFonts w:cs="Times New Roman"/>
          <w:color w:val="000000" w:themeColor="text1"/>
          <w:szCs w:val="24"/>
        </w:rPr>
        <w:t>balai</w:t>
      </w:r>
      <w:r w:rsidRPr="00CF79E2">
        <w:rPr>
          <w:rFonts w:cs="Times New Roman"/>
          <w:color w:val="000000" w:themeColor="text1"/>
          <w:szCs w:val="24"/>
          <w:lang w:eastAsia="lt-LT"/>
        </w:rPr>
        <w:t xml:space="preserve">. Rangovas, vykdydamas Sutartį negali keisti savo pasiūlyme nurodyto </w:t>
      </w:r>
      <w:r w:rsidR="007E1C46">
        <w:rPr>
          <w:rFonts w:cs="Times New Roman"/>
          <w:color w:val="000000" w:themeColor="text1"/>
          <w:szCs w:val="24"/>
          <w:lang w:eastAsia="lt-LT"/>
        </w:rPr>
        <w:t>darbų</w:t>
      </w:r>
      <w:r w:rsidRPr="00CF79E2">
        <w:rPr>
          <w:rFonts w:cs="Times New Roman"/>
          <w:color w:val="000000" w:themeColor="text1"/>
          <w:szCs w:val="24"/>
          <w:lang w:eastAsia="lt-LT"/>
        </w:rPr>
        <w:t xml:space="preserve"> vadovo be Užsakovo rašytinio sutikimo. Rangovas, norėdamas pakeisti esamą </w:t>
      </w:r>
      <w:r w:rsidR="007E1C46">
        <w:rPr>
          <w:rFonts w:cs="Times New Roman"/>
          <w:color w:val="000000" w:themeColor="text1"/>
          <w:szCs w:val="24"/>
          <w:lang w:eastAsia="lt-LT"/>
        </w:rPr>
        <w:t>darbų</w:t>
      </w:r>
      <w:r w:rsidRPr="00CF79E2">
        <w:rPr>
          <w:rFonts w:cs="Times New Roman"/>
          <w:color w:val="000000" w:themeColor="text1"/>
          <w:szCs w:val="24"/>
          <w:lang w:eastAsia="lt-LT"/>
        </w:rPr>
        <w:t xml:space="preserve"> vadovą privalo iš anksto pateikti Užsakovui motyvuotą prašymą ir gauti Užsakovo sutikimą raštu. </w:t>
      </w:r>
      <w:r w:rsidRPr="00CF79E2">
        <w:rPr>
          <w:rFonts w:cs="Times New Roman"/>
          <w:color w:val="000000" w:themeColor="text1"/>
          <w:szCs w:val="24"/>
        </w:rPr>
        <w:t xml:space="preserve">Užsakovas turi teisę netenkinti Rangovo prašymo pakeisti esamą </w:t>
      </w:r>
      <w:r w:rsidR="007E1C46">
        <w:rPr>
          <w:rFonts w:cs="Times New Roman"/>
          <w:color w:val="000000" w:themeColor="text1"/>
          <w:szCs w:val="24"/>
        </w:rPr>
        <w:t>darbų</w:t>
      </w:r>
      <w:r w:rsidRPr="00CF79E2">
        <w:rPr>
          <w:rFonts w:cs="Times New Roman"/>
          <w:color w:val="000000" w:themeColor="text1"/>
          <w:szCs w:val="24"/>
        </w:rPr>
        <w:t xml:space="preserve"> vadovą, jeigu nustatoma, kad keičiamas </w:t>
      </w:r>
      <w:r w:rsidR="007E1C46">
        <w:rPr>
          <w:rFonts w:cs="Times New Roman"/>
          <w:color w:val="000000" w:themeColor="text1"/>
          <w:szCs w:val="24"/>
        </w:rPr>
        <w:t>darbų</w:t>
      </w:r>
      <w:r w:rsidRPr="00CF79E2">
        <w:rPr>
          <w:rFonts w:cs="Times New Roman"/>
          <w:color w:val="000000" w:themeColor="text1"/>
          <w:szCs w:val="24"/>
        </w:rPr>
        <w:t xml:space="preserve"> vadovas neturi pirkimo dokumentuose nustatytos kvalifikacijos (jeigu buvo keliamas kvalifikacinis reikalavimas dėl </w:t>
      </w:r>
      <w:r w:rsidRPr="00CF79E2">
        <w:rPr>
          <w:rFonts w:cs="Times New Roman"/>
          <w:color w:val="000000" w:themeColor="text1"/>
          <w:szCs w:val="24"/>
          <w:lang w:eastAsia="lt-LT"/>
        </w:rPr>
        <w:t>statinio statybos</w:t>
      </w:r>
      <w:r w:rsidRPr="00CF79E2">
        <w:rPr>
          <w:rFonts w:cs="Times New Roman"/>
          <w:color w:val="000000" w:themeColor="text1"/>
          <w:szCs w:val="24"/>
        </w:rPr>
        <w:t xml:space="preserve"> vadovo kvalifikacijos) ir (ar) ne žemesnės nei keičiamo </w:t>
      </w:r>
      <w:r w:rsidR="007E1C46">
        <w:rPr>
          <w:rFonts w:cs="Times New Roman"/>
          <w:color w:val="000000" w:themeColor="text1"/>
          <w:szCs w:val="24"/>
          <w:lang w:eastAsia="lt-LT"/>
        </w:rPr>
        <w:t>darbų</w:t>
      </w:r>
      <w:r w:rsidRPr="00CF79E2">
        <w:rPr>
          <w:rFonts w:cs="Times New Roman"/>
          <w:color w:val="000000" w:themeColor="text1"/>
          <w:szCs w:val="24"/>
        </w:rPr>
        <w:t xml:space="preserve"> vadovo, kurio kompetencija buvo vertinama pagal pirkime nustatytus pasiūlymų vertinimo kriterijus, patirties. </w:t>
      </w:r>
      <w:r w:rsidRPr="00CF79E2">
        <w:rPr>
          <w:rFonts w:cs="Times New Roman"/>
          <w:color w:val="000000" w:themeColor="text1"/>
          <w:szCs w:val="24"/>
          <w:lang w:eastAsia="lt-LT"/>
        </w:rPr>
        <w:t xml:space="preserve">Kartu su prašymu Rangovas privalo pateikti dokumentus, pagrindžiančius, kad </w:t>
      </w:r>
      <w:r w:rsidRPr="00CF79E2">
        <w:rPr>
          <w:rFonts w:cs="Times New Roman"/>
          <w:i/>
          <w:iCs/>
          <w:color w:val="000000" w:themeColor="text1"/>
          <w:szCs w:val="24"/>
          <w:lang w:eastAsia="lt-LT"/>
        </w:rPr>
        <w:t>(</w:t>
      </w:r>
      <w:r w:rsidRPr="00CF79E2">
        <w:rPr>
          <w:rFonts w:cs="Times New Roman"/>
          <w:i/>
          <w:iCs/>
          <w:color w:val="FF0000"/>
          <w:szCs w:val="24"/>
        </w:rPr>
        <w:t xml:space="preserve">jeigu ekonominio naudingumo balai už </w:t>
      </w:r>
      <w:r w:rsidR="007E1C46">
        <w:rPr>
          <w:rFonts w:cs="Times New Roman"/>
          <w:i/>
          <w:iCs/>
          <w:color w:val="FF0000"/>
          <w:szCs w:val="24"/>
        </w:rPr>
        <w:t>darbų</w:t>
      </w:r>
      <w:r w:rsidRPr="00CF79E2">
        <w:rPr>
          <w:rFonts w:cs="Times New Roman"/>
          <w:i/>
          <w:iCs/>
          <w:color w:val="FF0000"/>
          <w:szCs w:val="24"/>
        </w:rPr>
        <w:t xml:space="preserve"> vadovo patirtį Rangovui skirti nebuvo, šį punktą ir jo papunkčius išbraukti)</w:t>
      </w:r>
      <w:r w:rsidRPr="00CF79E2">
        <w:rPr>
          <w:rFonts w:cs="Times New Roman"/>
          <w:color w:val="000000" w:themeColor="text1"/>
          <w:szCs w:val="24"/>
          <w:lang w:eastAsia="lt-LT"/>
        </w:rPr>
        <w:t>:</w:t>
      </w:r>
    </w:p>
    <w:p w14:paraId="251F257B" w14:textId="38F686CA" w:rsidR="00CF79E2" w:rsidRPr="00CF79E2" w:rsidRDefault="00CF79E2" w:rsidP="00CF79E2">
      <w:pPr>
        <w:numPr>
          <w:ilvl w:val="3"/>
          <w:numId w:val="10"/>
        </w:numPr>
        <w:tabs>
          <w:tab w:val="left" w:pos="360"/>
        </w:tabs>
        <w:suppressAutoHyphens w:val="0"/>
        <w:spacing w:after="0" w:line="240" w:lineRule="auto"/>
        <w:ind w:left="0" w:firstLine="0"/>
        <w:contextualSpacing/>
        <w:jc w:val="both"/>
        <w:rPr>
          <w:rFonts w:cs="Times New Roman"/>
          <w:color w:val="000000" w:themeColor="text1"/>
          <w:szCs w:val="24"/>
          <w:lang w:eastAsia="lt-LT"/>
        </w:rPr>
      </w:pPr>
      <w:r w:rsidRPr="00CF79E2">
        <w:rPr>
          <w:rFonts w:cs="Times New Roman"/>
          <w:color w:val="000000" w:themeColor="text1"/>
          <w:szCs w:val="24"/>
        </w:rPr>
        <w:t xml:space="preserve">keičiamas </w:t>
      </w:r>
      <w:r w:rsidR="007E1C46">
        <w:rPr>
          <w:rFonts w:cs="Times New Roman"/>
          <w:color w:val="000000" w:themeColor="text1"/>
          <w:szCs w:val="24"/>
        </w:rPr>
        <w:t xml:space="preserve">darbų </w:t>
      </w:r>
      <w:r w:rsidRPr="00CF79E2">
        <w:rPr>
          <w:rFonts w:cs="Times New Roman"/>
          <w:color w:val="000000" w:themeColor="text1"/>
          <w:szCs w:val="24"/>
        </w:rPr>
        <w:t xml:space="preserve">vadovas atitinka jam taikytiną pirkimo dokumentuose nustatytą kvalifikacijos reikalavimą (jeigu buvo keliamas kvalifikacinis reikalavimas dėl statinio statybos vadovo kvalifikacijos) ir pasiūlymo vertinimo kriterijų ir (ar) keitimo metu jo patirtis yra ne žemesnė nei keičiamo </w:t>
      </w:r>
      <w:r w:rsidR="007E1C46">
        <w:rPr>
          <w:rFonts w:cs="Times New Roman"/>
          <w:color w:val="000000" w:themeColor="text1"/>
          <w:szCs w:val="24"/>
        </w:rPr>
        <w:t>darbų</w:t>
      </w:r>
      <w:r w:rsidRPr="00CF79E2">
        <w:rPr>
          <w:rFonts w:cs="Times New Roman"/>
          <w:color w:val="000000" w:themeColor="text1"/>
          <w:szCs w:val="24"/>
        </w:rPr>
        <w:t xml:space="preserve"> vadovo, kurio kompetencija buvo vertinama pagal pirkimo dokumentuose nustatytą pasiūlymų vertinimo kriterijų;</w:t>
      </w:r>
    </w:p>
    <w:p w14:paraId="36EDA96A" w14:textId="4C435610" w:rsidR="00CF79E2" w:rsidRPr="00CF79E2" w:rsidRDefault="00CF79E2" w:rsidP="00CF79E2">
      <w:pPr>
        <w:numPr>
          <w:ilvl w:val="3"/>
          <w:numId w:val="10"/>
        </w:numPr>
        <w:tabs>
          <w:tab w:val="left" w:pos="360"/>
        </w:tabs>
        <w:suppressAutoHyphens w:val="0"/>
        <w:spacing w:after="0" w:line="240" w:lineRule="auto"/>
        <w:ind w:left="0" w:firstLine="0"/>
        <w:contextualSpacing/>
        <w:jc w:val="both"/>
        <w:rPr>
          <w:rFonts w:cs="Times New Roman"/>
          <w:color w:val="000000" w:themeColor="text1"/>
          <w:szCs w:val="24"/>
          <w:lang w:eastAsia="lt-LT"/>
        </w:rPr>
      </w:pPr>
      <w:r w:rsidRPr="00CF79E2">
        <w:rPr>
          <w:rFonts w:cs="Times New Roman"/>
          <w:color w:val="000000" w:themeColor="text1"/>
          <w:szCs w:val="24"/>
        </w:rPr>
        <w:t xml:space="preserve">egzistuoja objektyvios priežastys, dėl kurių kilo būtinybė pakeisti esamą </w:t>
      </w:r>
      <w:r w:rsidR="007E1C46">
        <w:rPr>
          <w:rFonts w:cs="Times New Roman"/>
          <w:color w:val="000000" w:themeColor="text1"/>
          <w:szCs w:val="24"/>
        </w:rPr>
        <w:t>darbų</w:t>
      </w:r>
      <w:r w:rsidRPr="00CF79E2">
        <w:rPr>
          <w:rFonts w:cs="Times New Roman"/>
          <w:color w:val="000000" w:themeColor="text1"/>
          <w:szCs w:val="24"/>
        </w:rPr>
        <w:t xml:space="preserve"> vadovą. Pakeisti esamą </w:t>
      </w:r>
      <w:r w:rsidR="007E1C46">
        <w:rPr>
          <w:rFonts w:cs="Times New Roman"/>
          <w:color w:val="000000" w:themeColor="text1"/>
          <w:szCs w:val="24"/>
        </w:rPr>
        <w:t>darbų</w:t>
      </w:r>
      <w:r w:rsidRPr="00CF79E2">
        <w:rPr>
          <w:rFonts w:cs="Times New Roman"/>
          <w:color w:val="000000" w:themeColor="text1"/>
          <w:szCs w:val="24"/>
        </w:rPr>
        <w:t xml:space="preserve"> vadovą, už kurio patirtį Rangovui buvo skirti ekonominio naudingumo balai, kitu ir paskirti naują </w:t>
      </w:r>
      <w:r w:rsidR="006D58EC">
        <w:rPr>
          <w:rFonts w:cs="Times New Roman"/>
          <w:color w:val="000000" w:themeColor="text1"/>
          <w:szCs w:val="24"/>
        </w:rPr>
        <w:t>darbų</w:t>
      </w:r>
      <w:r w:rsidRPr="00CF79E2">
        <w:rPr>
          <w:rFonts w:cs="Times New Roman"/>
          <w:color w:val="000000" w:themeColor="text1"/>
          <w:szCs w:val="24"/>
        </w:rPr>
        <w:t xml:space="preserve"> vadovą Darbams, Rangovas gali tik tada, kai to reikia dėl objektyvių priežasčių, tokių kaip: atostogų, ligos ar mirties atvejais, nutrūkus darbo santykiams su Rangovu, </w:t>
      </w:r>
      <w:r w:rsidR="006D58EC">
        <w:rPr>
          <w:rFonts w:cs="Times New Roman"/>
          <w:color w:val="000000" w:themeColor="text1"/>
          <w:szCs w:val="24"/>
        </w:rPr>
        <w:t>darbų</w:t>
      </w:r>
      <w:r w:rsidRPr="00CF79E2">
        <w:rPr>
          <w:rFonts w:cs="Times New Roman"/>
          <w:color w:val="000000" w:themeColor="text1"/>
          <w:szCs w:val="24"/>
        </w:rPr>
        <w:t xml:space="preserve"> vadovo atsisakymas vykdyti savo įsipareigojimus arba </w:t>
      </w:r>
      <w:r w:rsidR="006D58EC">
        <w:rPr>
          <w:rFonts w:cs="Times New Roman"/>
          <w:color w:val="000000" w:themeColor="text1"/>
          <w:szCs w:val="24"/>
        </w:rPr>
        <w:t>darbų</w:t>
      </w:r>
      <w:r w:rsidRPr="00CF79E2">
        <w:rPr>
          <w:rFonts w:cs="Times New Roman"/>
          <w:color w:val="000000" w:themeColor="text1"/>
          <w:szCs w:val="24"/>
        </w:rPr>
        <w:t xml:space="preserve"> vadovo netinkamas įsipareigojimų vykdymas, keliantis pagrįstą grėsmę pažeisti Sutarties reikalavimus dėl Darbų kokybės ir (ar) darbų atlikimo terminų.</w:t>
      </w:r>
    </w:p>
    <w:p w14:paraId="56891728"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i/>
          <w:szCs w:val="24"/>
        </w:rPr>
        <w:t>Sutarties 11.1.2. punkto reikalavimo pažeidimas bus laikomas Rangovo esminės Sutarties sąlygos pažeidimu.</w:t>
      </w:r>
    </w:p>
    <w:p w14:paraId="644A3697" w14:textId="01B3AA24"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Rangovas privalo informuoti apie naujus</w:t>
      </w:r>
      <w:r w:rsidR="006D58EC">
        <w:rPr>
          <w:rFonts w:cs="Times New Roman"/>
          <w:szCs w:val="24"/>
        </w:rPr>
        <w:t xml:space="preserve"> subteikėjus /</w:t>
      </w:r>
      <w:r w:rsidRPr="00CF79E2">
        <w:rPr>
          <w:rFonts w:cs="Times New Roman"/>
          <w:szCs w:val="24"/>
        </w:rPr>
        <w:t xml:space="preserve"> subrangovus, kuriuos jis ketina pasitelkti vėliau. </w:t>
      </w:r>
    </w:p>
    <w:p w14:paraId="0E1D2FA0"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Sutartyje nustatyta tvarka ir sąlygomis pateikti </w:t>
      </w:r>
      <w:r w:rsidRPr="00CF79E2">
        <w:rPr>
          <w:rFonts w:cs="Times New Roman"/>
          <w:color w:val="000000"/>
          <w:szCs w:val="24"/>
        </w:rPr>
        <w:t>statybos darbų bei rangovo civilinės atsakomybės privalomuosius draudimus bei užtikrinti jų galiojimą, kaip to reikalaujama statybos darbų ir civilinės atsakomybės privalomąjį draudimą reglamentuojančiuose teisės aktuose.</w:t>
      </w:r>
    </w:p>
    <w:p w14:paraId="10B8CEC4" w14:textId="21D2DFB6"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atlikti vadovaujantis </w:t>
      </w:r>
      <w:r w:rsidR="00E70EE7">
        <w:rPr>
          <w:rFonts w:cs="Times New Roman"/>
          <w:szCs w:val="24"/>
        </w:rPr>
        <w:t>T</w:t>
      </w:r>
      <w:r w:rsidRPr="00CF79E2">
        <w:rPr>
          <w:rFonts w:cs="Times New Roman"/>
          <w:szCs w:val="24"/>
        </w:rPr>
        <w:t>echninėje specifikacijoje</w:t>
      </w:r>
      <w:r w:rsidR="006D58EC">
        <w:rPr>
          <w:rFonts w:cs="Times New Roman"/>
          <w:szCs w:val="24"/>
        </w:rPr>
        <w:t xml:space="preserve"> (</w:t>
      </w:r>
      <w:r w:rsidR="006D58EC" w:rsidRPr="006D58EC">
        <w:rPr>
          <w:rFonts w:cs="Times New Roman"/>
          <w:szCs w:val="24"/>
        </w:rPr>
        <w:t>1</w:t>
      </w:r>
      <w:r w:rsidR="006D58EC">
        <w:rPr>
          <w:rFonts w:cs="Times New Roman"/>
          <w:szCs w:val="24"/>
        </w:rPr>
        <w:t xml:space="preserve"> priedas)</w:t>
      </w:r>
      <w:r w:rsidRPr="00CF79E2">
        <w:rPr>
          <w:rFonts w:cs="Times New Roman"/>
          <w:szCs w:val="24"/>
        </w:rPr>
        <w:t xml:space="preserve"> ir su Užsakovu suderintais sprendiniais, </w:t>
      </w:r>
      <w:r w:rsidR="00E70EE7">
        <w:rPr>
          <w:rFonts w:cs="Times New Roman"/>
          <w:szCs w:val="24"/>
        </w:rPr>
        <w:t>t</w:t>
      </w:r>
      <w:r w:rsidRPr="00CF79E2">
        <w:rPr>
          <w:rFonts w:cs="Times New Roman"/>
          <w:szCs w:val="24"/>
        </w:rPr>
        <w:t>echninėmis specifikacijomis ir brėžiniais, laikantis Lietuvos Respublikos galiojančių įstatymu, poįstatyminių aktų, normatyvinių statybos techninių dokumentų ir Statybos techninių reglamentų reikalavimų.</w:t>
      </w:r>
    </w:p>
    <w:p w14:paraId="1CE0ED2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Nustatytuoju laiku pradėti, atlikti, užbaigti ir perduoti Užsakovui visus Sutartyje numatytus Darbus ir ištaisyti defektus per Darbų garantinį laiką, užtikrinti, kad atlikus Darbus objektas galės būti naudojamas pagal funkcinę paskirtį.</w:t>
      </w:r>
    </w:p>
    <w:p w14:paraId="7BF7A5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 </w:t>
      </w:r>
    </w:p>
    <w:p w14:paraId="668684EE"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Darbus vykdyti tinkamai ir kokybiškai. Vykdant Darbus nepažeisti trečiųjų asmenų teisių bei teisėtų interesų, geros moralės bei viešosios tvarkos principų.</w:t>
      </w:r>
    </w:p>
    <w:p w14:paraId="51A6833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poreikiui, gauti visus reikalingus pritarimus, vertinimus ir suderinimus.</w:t>
      </w:r>
    </w:p>
    <w:p w14:paraId="7C05A0C2"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color w:val="000000" w:themeColor="text1"/>
          <w:szCs w:val="24"/>
        </w:rPr>
      </w:pPr>
      <w:r w:rsidRPr="00CF79E2">
        <w:rPr>
          <w:rFonts w:cs="Times New Roman"/>
          <w:szCs w:val="24"/>
        </w:rPr>
        <w:t xml:space="preserve">Be papildomo atlyginimo ištaisyti darbų trūkumus pagal pagrįstas Užsakovo pastabas, kaip tai numato galiojantis Lietuvos Respublikos statybos įstatymas, atitinkami statybos techniniai </w:t>
      </w:r>
      <w:r w:rsidRPr="00CF79E2">
        <w:rPr>
          <w:rFonts w:cs="Times New Roman"/>
          <w:color w:val="000000" w:themeColor="text1"/>
          <w:szCs w:val="24"/>
        </w:rPr>
        <w:t>reglamentai, kiti teisės aktai.</w:t>
      </w:r>
    </w:p>
    <w:p w14:paraId="7EF53E5D" w14:textId="31DD097B" w:rsidR="00CF79E2" w:rsidRPr="00CF79E2" w:rsidRDefault="00CF79E2" w:rsidP="00CF79E2">
      <w:pPr>
        <w:numPr>
          <w:ilvl w:val="2"/>
          <w:numId w:val="10"/>
        </w:numPr>
        <w:tabs>
          <w:tab w:val="left" w:pos="0"/>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vykdyti, juos užbaigti ir perduoti Užsakovui Sutartyje ir darbų vykdymo grafike nustatytais terminais. </w:t>
      </w:r>
    </w:p>
    <w:p w14:paraId="21667AC9"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Užtikrinti, kad atlikus Darbus objektas galės būti naudojamas pagal funkcinę paskirtį.</w:t>
      </w:r>
    </w:p>
    <w:p w14:paraId="73813461"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Užsakovo nurodymus dėl Darbų vykdymo metu nustatytų Darbų defektų pašalinimo ar kitų šios Sutarties ar Lietuvos Respublikos projektavimą ir statybą reglamentuojančių teisės aktų neatitinkančių Darbų ištaisymo.</w:t>
      </w:r>
    </w:p>
    <w:p w14:paraId="3EC35264"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Savarankiškai apsirūpinti materialiniais ištekliais Sutartyje numatytiems Darbams atlikti. </w:t>
      </w:r>
    </w:p>
    <w:p w14:paraId="663CA88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higienos ir saugos darbe reikalavimus statybos aikštelėje, jos priešgaisrinę apsaugą ir aplinkos ekologinę apsaugą, objekte esančio turto apsaugą nuo meteorologinių sąlygų poveikio ir kitokio jo sugadinimo.</w:t>
      </w:r>
    </w:p>
    <w:p w14:paraId="401B54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Tvarkyti statybos vykdymo dokumentaciją, jeigu privaloma, pildyti statybos darbų žurnalą.</w:t>
      </w:r>
    </w:p>
    <w:p w14:paraId="7391616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Vykdant inžinerinių tinklų įrengimo darbus (jei taikoma), paslėptų darbų aktus įforminti Rangovo, Užsakovo ir eksploatuojančios organizacijos atstovų parašais. </w:t>
      </w:r>
    </w:p>
    <w:p w14:paraId="2B520B2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Esant poreikiui, kartu su Užsakovu suderinti su inžinerinius tinklus eksploatuojančiomis organizacijomis veikiančių inžinerinių tinklų perjungimą.</w:t>
      </w:r>
    </w:p>
    <w:p w14:paraId="0582982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Įforminti normatyvinius statybos dokumentus, nustatyta tvarka surašyti statybos atlikimo dokumentus, atlikti laboratorinius bandymus (jei taikoma) ir jų rezultatus perduoti Užsakovui.</w:t>
      </w:r>
    </w:p>
    <w:p w14:paraId="7E1316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kontrolę statybos objekte, siekiant įsitikinti, kad Darbų vykdymas atitinka šios Sutarties, statybą reglamentuojančių teisės aktų, bei pagrįstus Užsakovo paskirto statinio statybos techninio prižiūrėtojo reikalavimus.</w:t>
      </w:r>
    </w:p>
    <w:p w14:paraId="3D4CADB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Jeigu bus vežamas statybinis laužas, pateikti Užsakovui statybinio laužo išvežimą į tam specialiai skirtas vietas patvirtinančius dokumentus. </w:t>
      </w:r>
    </w:p>
    <w:p w14:paraId="41B23D6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lėšomis įrengti laikinus statybos aikštelės aptvėrimus iš medžiagos, suderintos su Užsakovu (profiliuotų lakštų ir / ar vielos tinklo tvoros elementų).</w:t>
      </w:r>
    </w:p>
    <w:p w14:paraId="6DEA30B1"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į statybos objekto teritoriją nepatektų pašaliniai asmenys.</w:t>
      </w:r>
    </w:p>
    <w:p w14:paraId="4C5AF0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Perduoti Užsakovui statybos techninę-išpildomąją dokumentaciją ir, jeigu to reikalaujama pagal Lietuvos Respublikos teisės aktus, įstatymus, kitus statinio pripažinimo tinkamu naudoti komisijai statybos priėmimui teikiamus dokumentus.</w:t>
      </w:r>
    </w:p>
    <w:p w14:paraId="57D50E70" w14:textId="278A3D6A"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Įsakymu paskirti atsakingą darbuotoją. Atsakingas darbuotojas privalo darbo metu nuolat būti statybos objekte, organizuoti darbus ir visais klausimais atstovauti Rangovui santykiuose su Užsakovu ir kitais rangovais (jei tokie bus pasitelkiami). Dėl pateisinamų priežasčių atsakingam darbuotojui nesant statybos objekte, jis turi būti pasiekiamas mobiliuoju telefonu.</w:t>
      </w:r>
    </w:p>
    <w:p w14:paraId="2397C55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statybos objekte, laikantis visų statybos, darbo saugos ir aplinkos apsaugos veiklą ir procesą reguliuojančių teisės aktų reikalavimų.</w:t>
      </w:r>
    </w:p>
    <w:p w14:paraId="107A6E9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Laikytis statybos priežiūros ir inspektavimo reikalavimų, vykdyti Užsakovo nurodymus, statybinių susirinkimų (rangovų susirinkimų) sprendimus.</w:t>
      </w:r>
    </w:p>
    <w:p w14:paraId="43F1D52C" w14:textId="7D62CD71"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pagal Sutarties 2 priedą „Darbų vykdymo grafikas“, juos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2F8BE0E9"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Organizuoti Darbus taip, kad nebūtų gadinamas jo ar kitų rangovų anksčiau atliktų darbų rezultatas, Užsakovo turtas, ar daromas nepagrįstai didelis (viršijantis numatytą techninėje ir sutartinėje dokumentacijoje) poveikis aplinkai. </w:t>
      </w:r>
    </w:p>
    <w:p w14:paraId="2440220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Atlyginti nuostolius, jei atliekant Darbus dėl Rangovo ar jo darbuotojų kaltės sugadinamas statybos objekte esantis turtas ar anksčiau atliktų darbų rezultatas. </w:t>
      </w:r>
    </w:p>
    <w:p w14:paraId="4B659EFC"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Raštu informuoti Užsakovą apie aplinkybes, kurios trukdo ir / ar gali trukdyti jam tinkamai vykdyti Sutartį nedelsiant po to, kai jis apie jas sužinojo ar turėjo sužinoti.</w:t>
      </w:r>
    </w:p>
    <w:p w14:paraId="149117D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D4C7B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statybvietėje. </w:t>
      </w:r>
    </w:p>
    <w:p w14:paraId="1A2438C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teisės aktų reikalavimus bei Užsakovo nurodymus dėl atliekų, cheminių medžiagų ir preparatų pateikimo, laikymo, tvarkymo ir naudojimo objekte tvarkos. </w:t>
      </w:r>
    </w:p>
    <w:p w14:paraId="7AA22BE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A7A934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Dalyvauti statybos objekte rengiamuose rangovų susirinkimuose ir gamybiniuose pasitarimuose (jei tokie bus rengiami). Jei Rangovas ar jo atstovas susirinkime / pasitarime nedalyvauja, nepaisant to jis įsipareigoja vykdyti susirinkimo / pasitarimo metu priimtus sprendimus fiksuojamus rašytiniais protokolais.</w:t>
      </w:r>
    </w:p>
    <w:p w14:paraId="0B70251E"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statybvietėje nedirbtų (nebūtų) neblaivūs (girti) ar apsvaigę nuo psichotropinių medžiagų asmenys; nušalinti neblaivius (girtus) ar apsvaigusius nuo psichiką veikiančių medžiagų darbuotojus ir neleisti jiems dirbti.</w:t>
      </w:r>
      <w:r w:rsidRPr="00CF79E2">
        <w:rPr>
          <w:rFonts w:cs="Times New Roman"/>
          <w:color w:val="000000"/>
          <w:szCs w:val="24"/>
        </w:rPr>
        <w:t xml:space="preserve"> </w:t>
      </w:r>
    </w:p>
    <w:p w14:paraId="684CB714"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sąskaita atlikti ir pateikti Užsakovui atliktų darbų išpildomąją dokumentaciją, geodezines nuotraukas, bandymų protokolus, sumontuotų sistemų pasus.</w:t>
      </w:r>
    </w:p>
    <w:p w14:paraId="6218698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visą Sutarties galiojimo laikotarpį Rangovo kvalifikacijos duomenys ir duomenys apie tiekėjo pašalinimo pagrindus atitiktų Pirkimo dokumentų reikalavimus.</w:t>
      </w:r>
    </w:p>
    <w:p w14:paraId="5D957C7E" w14:textId="11F05C12"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pasitelktų </w:t>
      </w:r>
      <w:r w:rsidR="006D58EC">
        <w:rPr>
          <w:rFonts w:cs="Times New Roman"/>
          <w:szCs w:val="24"/>
        </w:rPr>
        <w:t xml:space="preserve">subteikėjų / </w:t>
      </w:r>
      <w:r w:rsidRPr="00CF79E2">
        <w:rPr>
          <w:rFonts w:cs="Times New Roman"/>
          <w:szCs w:val="24"/>
        </w:rPr>
        <w:t>sub</w:t>
      </w:r>
      <w:r w:rsidRPr="00CF79E2">
        <w:rPr>
          <w:rFonts w:eastAsia="MS Mincho" w:cs="Times New Roman"/>
          <w:szCs w:val="24"/>
        </w:rPr>
        <w:t>rangov</w:t>
      </w:r>
      <w:r w:rsidRPr="00CF79E2">
        <w:rPr>
          <w:rFonts w:cs="Times New Roman"/>
          <w:szCs w:val="24"/>
        </w:rPr>
        <w:t xml:space="preserve">ų darbuotojai vykdytų Sutartyje numatytus Užsakovo darbuotojams taikomus reikalavimus ir atsakyti už </w:t>
      </w:r>
      <w:r w:rsidR="006D58EC">
        <w:rPr>
          <w:rFonts w:cs="Times New Roman"/>
          <w:szCs w:val="24"/>
        </w:rPr>
        <w:t>subteikėjų /</w:t>
      </w:r>
      <w:r w:rsidRPr="00CF79E2">
        <w:rPr>
          <w:rFonts w:cs="Times New Roman"/>
          <w:szCs w:val="24"/>
        </w:rPr>
        <w:t>sub</w:t>
      </w:r>
      <w:r w:rsidRPr="00CF79E2">
        <w:rPr>
          <w:rFonts w:eastAsia="MS Mincho" w:cs="Times New Roman"/>
          <w:szCs w:val="24"/>
        </w:rPr>
        <w:t>rangov</w:t>
      </w:r>
      <w:r w:rsidRPr="00CF79E2">
        <w:rPr>
          <w:rFonts w:cs="Times New Roman"/>
          <w:szCs w:val="24"/>
        </w:rPr>
        <w:t>ų darbuotojų veiksmus ar neveikimą, lemiantį Sutartyje numatytų įsipareigojimų nevykdymą.</w:t>
      </w:r>
    </w:p>
    <w:p w14:paraId="4AD5D1C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Atlyginti Užsakovui ir tretiesiems asmenims atsiradusius nuostolius dėl netinkamo Sutarties vykdymo ar nevykdymo.</w:t>
      </w:r>
    </w:p>
    <w:p w14:paraId="07DE92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Užsakovui reikalaujant, per 3 (tris) darbo dienas pateikti sutartis, sudarytas su Sutartyje nurodytais sub</w:t>
      </w:r>
      <w:r w:rsidRPr="00CF79E2">
        <w:rPr>
          <w:rFonts w:eastAsia="MS Mincho" w:cs="Times New Roman"/>
          <w:szCs w:val="24"/>
        </w:rPr>
        <w:t>rangov</w:t>
      </w:r>
      <w:r w:rsidRPr="00CF79E2">
        <w:rPr>
          <w:rFonts w:cs="Times New Roman"/>
          <w:szCs w:val="24"/>
        </w:rPr>
        <w:t>ais.</w:t>
      </w:r>
    </w:p>
    <w:p w14:paraId="00987147" w14:textId="7BA09C86"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 xml:space="preserve">Tuo atveju, jeigu Rangovo (įskaitant </w:t>
      </w:r>
      <w:r w:rsidR="006D58EC">
        <w:rPr>
          <w:rFonts w:cs="Times New Roman"/>
          <w:szCs w:val="24"/>
        </w:rPr>
        <w:t xml:space="preserve">subteikėjus ir </w:t>
      </w:r>
      <w:r w:rsidRPr="00CF79E2">
        <w:rPr>
          <w:rFonts w:cs="Times New Roman"/>
          <w:szCs w:val="24"/>
        </w:rPr>
        <w:t>subrangovus) kvalifikacija dėl teisės verstis atitinkama veikla nebuvo tikrinama arba tikrinama ne visa apimtimi, Rangovas Užsakovui įsipareigoja, kad Sutartį vykdys tik tokią teisę turintys asmenys.</w:t>
      </w:r>
    </w:p>
    <w:p w14:paraId="733E653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argumentuotam Užsakovo prašymui, anksčiau nei iki galutinio Darbų užbaigimo perduoti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takus viešam naudojimui).</w:t>
      </w:r>
    </w:p>
    <w:p w14:paraId="3BBEDB0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Savo lėšomis parengti statinio inžinerinių tinklų išpildomąsias nuotraukas, kadastrinių matavimų bylą ir kitus dokumentus, reikalingus statiniui eksploatuoti bei perduoti juos Užsakovui.</w:t>
      </w:r>
    </w:p>
    <w:p w14:paraId="6237B789" w14:textId="57BB5072"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Darbus Sutarties objekto Darbų vietose laikydamasis visų statybos teisės aktų reikalavimų, užtikrinti higienos ir saugos darbe reikalavimus Sutarties objekto Darbų vietose, jos priešgaisrinę apsaugą ir aplinkos ekologinę apsaugą, saugaus eismo organizavimą, Sutarties objekto Darbų vietose esančio turto apsaugą nuo meteorologinių sąlygų poveikio ir kitokio jo sugadinimo.</w:t>
      </w:r>
    </w:p>
    <w:p w14:paraId="0E88FAE2" w14:textId="6BD60EFC"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Sutarties vykdymui pasitelkiami Rangovo arba </w:t>
      </w:r>
      <w:r w:rsidR="006D58EC">
        <w:rPr>
          <w:rFonts w:cs="Times New Roman"/>
          <w:szCs w:val="24"/>
        </w:rPr>
        <w:t xml:space="preserve">subteikėjų / </w:t>
      </w:r>
      <w:r w:rsidRPr="00CF79E2">
        <w:rPr>
          <w:rFonts w:cs="Times New Roman"/>
          <w:szCs w:val="24"/>
        </w:rPr>
        <w:t>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0D6A19"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 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5AC0B2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Siekti, kad atliekant Darbus būtų sunaudojama mažiau gamtos išteklių, </w:t>
      </w:r>
      <w:proofErr w:type="spellStart"/>
      <w:r w:rsidRPr="00CF79E2">
        <w:rPr>
          <w:rFonts w:cs="Times New Roman"/>
          <w:szCs w:val="24"/>
        </w:rPr>
        <w:t>t.y</w:t>
      </w:r>
      <w:proofErr w:type="spellEnd"/>
      <w:r w:rsidRPr="00CF79E2">
        <w:rPr>
          <w:rFonts w:cs="Times New Roman"/>
          <w:szCs w:val="24"/>
        </w:rPr>
        <w:t>. siekti, kad Rangovo darbuotojai, atliekantys Darbus, atvykimui į Darbų atlikimo vietą pasirinktų optimalų maršrutą ir rinktųsi netaršias transporto priemones, kad Darbų atlikimo metu nebūtų teršiama aplinka ir keliamas pavojus sveikatai.</w:t>
      </w:r>
    </w:p>
    <w:p w14:paraId="6435FC90" w14:textId="77777777" w:rsidR="00CF79E2" w:rsidRPr="00CF79E2" w:rsidRDefault="00CF79E2" w:rsidP="00CF79E2">
      <w:pPr>
        <w:numPr>
          <w:ilvl w:val="2"/>
          <w:numId w:val="10"/>
        </w:numPr>
        <w:tabs>
          <w:tab w:val="left" w:pos="993"/>
          <w:tab w:val="left" w:pos="1701"/>
        </w:tabs>
        <w:suppressAutoHyphens w:val="0"/>
        <w:spacing w:after="0" w:line="240" w:lineRule="auto"/>
        <w:ind w:left="851" w:hanging="851"/>
        <w:contextualSpacing/>
        <w:jc w:val="both"/>
        <w:rPr>
          <w:rFonts w:cs="Times New Roman"/>
          <w:szCs w:val="24"/>
        </w:rPr>
      </w:pPr>
      <w:r w:rsidRPr="00CF79E2">
        <w:rPr>
          <w:rFonts w:cs="Times New Roman"/>
          <w:szCs w:val="24"/>
        </w:rPr>
        <w:t>Vykdyti kitas pareigas, numatytas šioje Sutartyje ir galiojančiuose Lietuvos Respublikos teisės aktuose.</w:t>
      </w:r>
    </w:p>
    <w:p w14:paraId="06270F23"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Rangovo teisės:</w:t>
      </w:r>
    </w:p>
    <w:p w14:paraId="237C57A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Suderinęs su Užsakovu, įrengti statybvietėje laikinus statinius, konstrukcijas ir įrenginius, sandėliuoti medžiagas, reikalingas Darbams atlikti.</w:t>
      </w:r>
    </w:p>
    <w:p w14:paraId="743A91E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Iš anksto raštu suderinęs su Užsakovu, naudoti objekte atributiką, reklamuojančią jį ir sub</w:t>
      </w:r>
      <w:r w:rsidRPr="00CF79E2">
        <w:rPr>
          <w:rFonts w:eastAsia="MS Mincho" w:cs="Times New Roman"/>
          <w:szCs w:val="24"/>
        </w:rPr>
        <w:t>rangov</w:t>
      </w:r>
      <w:r w:rsidRPr="00CF79E2">
        <w:rPr>
          <w:rFonts w:cs="Times New Roman"/>
          <w:szCs w:val="24"/>
        </w:rPr>
        <w:t>us.</w:t>
      </w:r>
    </w:p>
    <w:p w14:paraId="05FB4F24" w14:textId="23CCAAA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Sustabdyti Darbų vykdymą tuo atveju, jei Užsakovas be pagrįstų priežasčių daugiau kaip 60 kalendorinių dienų neatsiskaito už Rangovo</w:t>
      </w:r>
      <w:r>
        <w:rPr>
          <w:rFonts w:cs="Times New Roman"/>
          <w:szCs w:val="24"/>
        </w:rPr>
        <w:t xml:space="preserve"> suteiktas paslaugas ar</w:t>
      </w:r>
      <w:r w:rsidRPr="00CF79E2">
        <w:rPr>
          <w:rFonts w:cs="Times New Roman"/>
          <w:szCs w:val="24"/>
        </w:rPr>
        <w:t xml:space="preserve"> atliktus Darbus. Rangovas, prieš pasinaudodamas savo teise į Darbų sustabdymą, privalo apie tai raštu informuoti Užsakovą likus ne mažiau kaip 20 dienų iki Darbų sustabdymo.</w:t>
      </w:r>
    </w:p>
    <w:p w14:paraId="1517C8DC"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4C815CEA" w14:textId="77777777" w:rsidR="00CF79E2" w:rsidRPr="00CF79E2" w:rsidRDefault="00CF79E2" w:rsidP="00CF79E2">
      <w:pPr>
        <w:tabs>
          <w:tab w:val="left" w:pos="709"/>
        </w:tabs>
        <w:spacing w:after="0" w:line="240" w:lineRule="auto"/>
        <w:jc w:val="both"/>
        <w:rPr>
          <w:rFonts w:cs="Times New Roman"/>
          <w:szCs w:val="24"/>
        </w:rPr>
      </w:pPr>
    </w:p>
    <w:p w14:paraId="19D6514E"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ATSAKOMYBĖ</w:t>
      </w:r>
    </w:p>
    <w:p w14:paraId="05C95659" w14:textId="649FE263"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cs="Times New Roman"/>
          <w:szCs w:val="24"/>
        </w:rPr>
        <w:t>Užsakovas, uždelsęs laiku atsiskaityti už atliktus Darbus, Rangovo reikalavimu moka 0,0</w:t>
      </w:r>
      <w:r w:rsidR="00D67EE8">
        <w:rPr>
          <w:rFonts w:cs="Times New Roman"/>
          <w:szCs w:val="24"/>
        </w:rPr>
        <w:t>5</w:t>
      </w:r>
      <w:r w:rsidRPr="00CF79E2">
        <w:rPr>
          <w:rFonts w:cs="Times New Roman"/>
          <w:szCs w:val="24"/>
        </w:rPr>
        <w:t xml:space="preserve"> proc. delspinigius nuo visos Sutarties kainos. Šalys susitaria, kad šiuo atveju palūkanos nemokamos.</w:t>
      </w:r>
    </w:p>
    <w:p w14:paraId="180246D6" w14:textId="3D960778"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lastRenderedPageBreak/>
        <w:t>Rangovas, vėluojantis atlikti Darbus</w:t>
      </w:r>
      <w:r w:rsidRPr="00CF79E2">
        <w:rPr>
          <w:rFonts w:cs="Times New Roman"/>
          <w:szCs w:val="24"/>
        </w:rPr>
        <w:t xml:space="preserve"> </w:t>
      </w:r>
      <w:r w:rsidRPr="00CF79E2">
        <w:rPr>
          <w:rFonts w:eastAsia="MS Mincho" w:cs="Times New Roman"/>
          <w:szCs w:val="24"/>
        </w:rPr>
        <w:t>šioje Sutartyje nustatytais terminais,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visos Sutartyje nurodytos Sutarties kainos be PVM.</w:t>
      </w:r>
    </w:p>
    <w:p w14:paraId="2A64438E" w14:textId="5E6FA4CF"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neištaisęs defektų pagal su Užsakovu sutartą arba Užsakovo ar jo paskirto Statinio statybos techninio prižiūrėtojo nurodytą terminą,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Sutartyje nurodytos Sutarties kainos be PVM iki bus ištaisyti defektai.</w:t>
      </w:r>
    </w:p>
    <w:p w14:paraId="638060D2" w14:textId="08686B7E"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Užsakovui nustačius, kad Rangovas padarė esminį Sutarties sąlygų pažeidimą, nurodytą Sutarties 2.1.2 ir 11.1.2 punktuose, Rangovas privalo Užsakovui sumokėti </w:t>
      </w:r>
      <w:r w:rsidR="004528C9" w:rsidRPr="004528C9">
        <w:rPr>
          <w:rFonts w:eastAsia="MS Mincho" w:cs="Times New Roman"/>
          <w:szCs w:val="24"/>
        </w:rPr>
        <w:t>5</w:t>
      </w:r>
      <w:r w:rsidRPr="00CF79E2">
        <w:rPr>
          <w:rFonts w:eastAsia="MS Mincho" w:cs="Times New Roman"/>
          <w:szCs w:val="24"/>
        </w:rPr>
        <w:t xml:space="preserve"> 000,00 Eur baudą, bei reikalauti nuostolių, jeigu jų nepadengia bauda, atlyginimo.</w:t>
      </w:r>
    </w:p>
    <w:p w14:paraId="4F0F4802"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Užsakovas taip pat turi teisę reikalauti nuostolių atlyginimo ir neesminio pažeidimo atveju (patirtiems nuostoliams kompensuoti, delspinigiams ir pan.).</w:t>
      </w:r>
    </w:p>
    <w:p w14:paraId="184A47E6"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sutinka, jog pagal Sutartį mokėtinas netesybas (baudas, delspinigius) Užsakovas turi teisę išskaičiuoti iš Rangovui mokėtinų sumų, apie tai raštu informavęs Rangovą.</w:t>
      </w:r>
    </w:p>
    <w:p w14:paraId="74B50DDB" w14:textId="77777777" w:rsidR="00CF79E2" w:rsidRPr="00CF79E2" w:rsidRDefault="00CF79E2" w:rsidP="00CF79E2">
      <w:pPr>
        <w:numPr>
          <w:ilvl w:val="1"/>
          <w:numId w:val="10"/>
        </w:numPr>
        <w:spacing w:after="0" w:line="240" w:lineRule="auto"/>
        <w:ind w:left="709" w:hanging="709"/>
        <w:contextualSpacing/>
        <w:jc w:val="both"/>
        <w:rPr>
          <w:rFonts w:eastAsia="MS Mincho" w:cs="Times New Roman"/>
          <w:color w:val="000000"/>
          <w:szCs w:val="24"/>
        </w:rPr>
      </w:pPr>
      <w:r w:rsidRPr="00CF79E2">
        <w:rPr>
          <w:rFonts w:eastAsia="MS Mincho" w:cs="Times New Roman"/>
          <w:color w:val="000000"/>
          <w:szCs w:val="24"/>
        </w:rPr>
        <w:t xml:space="preserve">Iš Užsakovo </w:t>
      </w:r>
      <w:r w:rsidRPr="00B51126">
        <w:rPr>
          <w:rFonts w:eastAsia="MS Mincho" w:cs="Times New Roman"/>
          <w:color w:val="FF0000"/>
          <w:szCs w:val="24"/>
        </w:rPr>
        <w:t xml:space="preserve">pusės už Sutarties vykdymą atsakingas................, o už Sutarties ir jos pakeitimų paskelbimą pagal Viešųjų pirkimų įstatymo 86 straipsnio 9 dalies nuostatas atsakingas ...... </w:t>
      </w:r>
    </w:p>
    <w:p w14:paraId="60E17973" w14:textId="77777777" w:rsidR="00CF79E2" w:rsidRPr="00CF79E2" w:rsidRDefault="00CF79E2" w:rsidP="00CF79E2">
      <w:pPr>
        <w:tabs>
          <w:tab w:val="left" w:pos="851"/>
        </w:tabs>
        <w:suppressAutoHyphens w:val="0"/>
        <w:spacing w:after="0" w:line="240" w:lineRule="auto"/>
        <w:jc w:val="both"/>
        <w:rPr>
          <w:rFonts w:eastAsia="MS Mincho" w:cs="Times New Roman"/>
          <w:color w:val="000000"/>
          <w:szCs w:val="24"/>
        </w:rPr>
      </w:pPr>
    </w:p>
    <w:p w14:paraId="3F4FEA3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PAKEITIMAI. KIEKIO (APIMTIES) KEITIMO SĄLYGOS</w:t>
      </w:r>
    </w:p>
    <w:p w14:paraId="7E08B6A8"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eastAsia="Times New Roman" w:cs="Times New Roman"/>
          <w:szCs w:val="24"/>
        </w:rPr>
        <w:t>Jeigu dėl ne nuo Sutarties Šalių priklausančių aplinkybių</w:t>
      </w:r>
      <w:r w:rsidRPr="00CF79E2">
        <w:rPr>
          <w:rFonts w:cs="Times New Roman"/>
          <w:bCs/>
          <w:color w:val="000000" w:themeColor="text1"/>
          <w:szCs w:val="24"/>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13.3 punkte. Jeigu Sutartyje nėra nurodyti Rangovo siūlomi darbų įkainiai, kuriais remiantis galima apskaičiuoti, ar neviršijama minėta riba, juos nustatant turi būti vadovaujamasi 13.3 punkte nustatytomis kainodaros taisyklėmis</w:t>
      </w:r>
      <w:r w:rsidRPr="00CF79E2">
        <w:rPr>
          <w:rFonts w:eastAsia="Times New Roman" w:cs="Times New Roman"/>
          <w:bCs/>
          <w:color w:val="000000" w:themeColor="text1"/>
          <w:szCs w:val="24"/>
        </w:rPr>
        <w:t>.</w:t>
      </w:r>
    </w:p>
    <w:p w14:paraId="2F544025"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cs="Times New Roman"/>
          <w:color w:val="222222"/>
          <w:szCs w:val="24"/>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sidRPr="00CF79E2">
        <w:rPr>
          <w:rFonts w:cs="Times New Roman"/>
          <w:b/>
          <w:bCs/>
          <w:color w:val="222222"/>
          <w:szCs w:val="24"/>
          <w:shd w:val="clear" w:color="auto" w:fill="FFFFFF"/>
        </w:rPr>
        <w:t xml:space="preserve">užsakovo, ir rangovo </w:t>
      </w:r>
      <w:r w:rsidRPr="00CF79E2">
        <w:rPr>
          <w:rFonts w:cs="Times New Roman"/>
          <w:color w:val="222222"/>
          <w:szCs w:val="24"/>
          <w:shd w:val="clear" w:color="auto" w:fill="FFFFFF"/>
        </w:rPr>
        <w:t>pasirašytu aktu apie būtinybę atlikti papildomus darbus. Papildomais darbais bus laikomi tik tie darbai, kurie nebuvo paminėti Techninėse specifikacijose, brėžiniuose ir darbų kiekių žiniaraščiuose (atskirose eilutėse). Papildomais / nevykdomais darbais taip pat nebus laikomi tie darbai, kurių kiekis skirsis nuo Techninėse specifikacijose, brėžiniuose ir darbų kiekių žiniaraščiuose nurodytų darbų kiekių ne daugiau kaip 15 proc</w:t>
      </w:r>
      <w:r w:rsidRPr="00CF79E2">
        <w:rPr>
          <w:rFonts w:cs="Times New Roman"/>
          <w:b/>
          <w:bCs/>
          <w:szCs w:val="24"/>
          <w:shd w:val="clear" w:color="auto" w:fill="FFFFFF"/>
        </w:rPr>
        <w:t xml:space="preserve">. </w:t>
      </w:r>
      <w:r w:rsidRPr="00CF79E2">
        <w:rPr>
          <w:rFonts w:cs="Times New Roman"/>
          <w:szCs w:val="24"/>
          <w:shd w:val="clear" w:color="auto" w:fill="FFFFFF"/>
        </w:rPr>
        <w:t xml:space="preserve">Tai </w:t>
      </w:r>
      <w:r w:rsidRPr="00CF79E2">
        <w:rPr>
          <w:rFonts w:cs="Times New Roman"/>
          <w:color w:val="222222"/>
          <w:szCs w:val="24"/>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4E2DA1AF"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Cs/>
          <w:szCs w:val="24"/>
        </w:rPr>
      </w:pPr>
      <w:r w:rsidRPr="00CF79E2">
        <w:rPr>
          <w:rFonts w:eastAsia="Times New Roman" w:cs="Times New Roman"/>
          <w:bCs/>
          <w:color w:val="000000" w:themeColor="text1"/>
          <w:szCs w:val="24"/>
        </w:rPr>
        <w:t xml:space="preserve">Užsakovas, apskaičiuodamas atsisakomų arba įsigyjamų papildomų darbų </w:t>
      </w:r>
      <w:r w:rsidRPr="00CF79E2">
        <w:rPr>
          <w:rFonts w:eastAsia="Times New Roman" w:cs="Times New Roman"/>
          <w:bCs/>
          <w:szCs w:val="24"/>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7A09309" w14:textId="248F2D8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szCs w:val="24"/>
        </w:rPr>
      </w:pPr>
      <w:r w:rsidRPr="00CF79E2">
        <w:rPr>
          <w:rFonts w:cs="Times New Roman"/>
          <w:bCs/>
          <w:szCs w:val="24"/>
        </w:rPr>
        <w:t>pritaikant Rangovo su pasiūlymu pateiktose lokalinėse sąmatose nurodytus darbų įkainius</w:t>
      </w:r>
      <w:r w:rsidR="00E70EE7">
        <w:rPr>
          <w:rFonts w:cs="Times New Roman"/>
          <w:bCs/>
          <w:szCs w:val="24"/>
        </w:rPr>
        <w:t xml:space="preserve"> (jeigu tokie buvo pateikti)</w:t>
      </w:r>
      <w:r w:rsidRPr="00CF79E2">
        <w:rPr>
          <w:rFonts w:cs="Times New Roman"/>
          <w:bCs/>
          <w:szCs w:val="24"/>
        </w:rPr>
        <w:t xml:space="preserve">; </w:t>
      </w:r>
    </w:p>
    <w:p w14:paraId="76359FA6"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jei įmanoma, išskaičiuojant kainos dalį iš Sutartyje numatyto įkainio; </w:t>
      </w:r>
    </w:p>
    <w:p w14:paraId="023AAC47" w14:textId="23D2668B"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pritaikant Rangovo su pasiūlymu pateiktose lokalinėse sąmatose numatytus </w:t>
      </w:r>
      <w:r w:rsidRPr="00CF79E2">
        <w:rPr>
          <w:rFonts w:cs="Times New Roman"/>
          <w:bCs/>
          <w:color w:val="000000" w:themeColor="text1"/>
          <w:szCs w:val="24"/>
        </w:rPr>
        <w:t>panašių darbų įkainius</w:t>
      </w:r>
      <w:r w:rsidR="00E70EE7">
        <w:rPr>
          <w:rFonts w:cs="Times New Roman"/>
          <w:bCs/>
          <w:color w:val="000000" w:themeColor="text1"/>
          <w:szCs w:val="24"/>
        </w:rPr>
        <w:t xml:space="preserve"> (jeigu tokie buvo pateikti)</w:t>
      </w:r>
      <w:r w:rsidRPr="00CF79E2">
        <w:rPr>
          <w:rFonts w:cs="Times New Roman"/>
          <w:bCs/>
          <w:color w:val="000000" w:themeColor="text1"/>
          <w:szCs w:val="24"/>
        </w:rPr>
        <w:t xml:space="preserve">. Panašius darbus turi pagrįsti ir nustatyti Užsakovas; </w:t>
      </w:r>
    </w:p>
    <w:p w14:paraId="1FEFD4C5"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color w:val="000000" w:themeColor="text1"/>
          <w:szCs w:val="24"/>
        </w:rPr>
        <w:lastRenderedPageBreak/>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EC24D27"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szCs w:val="24"/>
        </w:rPr>
      </w:pPr>
      <w:r w:rsidRPr="00CF79E2">
        <w:rPr>
          <w:rFonts w:cs="Times New Roman"/>
          <w:bCs/>
          <w:color w:val="000000" w:themeColor="text1"/>
          <w:szCs w:val="24"/>
        </w:rPr>
        <w:t>Darbų kiekio (apimties) pakeitimai gali būti atliekami Šalims pasirašant susitarimą dėl Sutarties pakeitimo šiais atvejais</w:t>
      </w:r>
      <w:r w:rsidRPr="00CF79E2">
        <w:rPr>
          <w:rFonts w:eastAsia="Times New Roman" w:cs="Times New Roman"/>
          <w:bCs/>
          <w:szCs w:val="24"/>
        </w:rPr>
        <w:t>:</w:t>
      </w:r>
    </w:p>
    <w:p w14:paraId="0F16BBDF"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bCs/>
          <w:szCs w:val="24"/>
        </w:rPr>
        <w:t>kai Techninėje specifikacijoje nurodyti Darbai dėl atliktų Techninio darbo projekto korekcijų tampa nebereikalingi</w:t>
      </w:r>
      <w:r w:rsidRPr="00CF79E2">
        <w:rPr>
          <w:rFonts w:eastAsia="Times New Roman" w:cs="Times New Roman"/>
          <w:szCs w:val="24"/>
          <w:lang w:eastAsia="x-none"/>
        </w:rPr>
        <w:t>;</w:t>
      </w:r>
    </w:p>
    <w:p w14:paraId="7632004C"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bCs/>
          <w:szCs w:val="24"/>
        </w:rPr>
        <w:t>kai Techninėje specifikacijoje numatytų sprendinių neįmanoma įgyvendinti dėl Techninės specifikacijos klaidų</w:t>
      </w:r>
      <w:r w:rsidRPr="00CF79E2">
        <w:rPr>
          <w:rFonts w:eastAsia="Times New Roman" w:cs="Times New Roman"/>
          <w:szCs w:val="24"/>
          <w:lang w:eastAsia="x-none"/>
        </w:rPr>
        <w:t>;</w:t>
      </w:r>
    </w:p>
    <w:p w14:paraId="77425CD7"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szCs w:val="24"/>
        </w:rPr>
        <w:t>kai nėra skiriamas pakankamas finansavimas Darbams apmokėti</w:t>
      </w:r>
      <w:r w:rsidRPr="00CF79E2">
        <w:rPr>
          <w:rFonts w:eastAsia="Times New Roman" w:cs="Times New Roman"/>
          <w:szCs w:val="24"/>
          <w:lang w:eastAsia="x-none"/>
        </w:rPr>
        <w:t>;</w:t>
      </w:r>
    </w:p>
    <w:p w14:paraId="47F0A069"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Times New Roman" w:cs="Times New Roman"/>
          <w:szCs w:val="24"/>
          <w:lang w:eastAsia="x-none"/>
        </w:rPr>
        <w:t xml:space="preserve">kai </w:t>
      </w:r>
      <w:r w:rsidRPr="00CF79E2">
        <w:rPr>
          <w:rFonts w:cs="Times New Roman"/>
          <w:szCs w:val="24"/>
        </w:rPr>
        <w:t>dėl paaiškėjusių techninių priežasčių ir aplinkybių tam tikrus Darbus vykdyti tampa neracionalu;</w:t>
      </w:r>
    </w:p>
    <w:p w14:paraId="7546C32B"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color w:val="000000" w:themeColor="text1"/>
          <w:szCs w:val="24"/>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6BA3F75"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Cs/>
          <w:szCs w:val="24"/>
          <w:lang w:eastAsia="x-none"/>
        </w:rPr>
      </w:pPr>
      <w:r w:rsidRPr="00CF79E2">
        <w:rPr>
          <w:rFonts w:eastAsia="Times New Roman" w:cs="Times New Roman"/>
          <w:bCs/>
          <w:szCs w:val="24"/>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22148A4"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71EC8CF3"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nenumatytas fizines sąlygas, t. y. dėl išskirtinai nepalankių gamtinių sąlygų (taikoma Darbams, kurių kokybė priklauso nuo gamtinių sąlygų).</w:t>
      </w:r>
    </w:p>
    <w:p w14:paraId="1AE82A2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color w:val="000000" w:themeColor="text1"/>
          <w:szCs w:val="24"/>
        </w:rPr>
        <w:t>Pakeitimai įforminami tokia tvarka:</w:t>
      </w:r>
    </w:p>
    <w:p w14:paraId="57A61F50" w14:textId="59B49572"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CF79E2">
        <w:rPr>
          <w:rFonts w:cs="Times New Roman"/>
          <w:b/>
          <w:color w:val="000000" w:themeColor="text1"/>
          <w:szCs w:val="24"/>
        </w:rPr>
        <w:t xml:space="preserve">atsisakyti </w:t>
      </w:r>
      <w:r w:rsidRPr="00CF79E2">
        <w:rPr>
          <w:rFonts w:cs="Times New Roman"/>
          <w:color w:val="000000" w:themeColor="text1"/>
          <w:szCs w:val="24"/>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 lokalinę sąmatą, kurioje nurodo nevykdytinų Darbų kainas;</w:t>
      </w:r>
    </w:p>
    <w:p w14:paraId="1B0C37A7"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szCs w:val="24"/>
        </w:rPr>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rFonts w:cs="Times New Roman"/>
          <w:color w:val="000000" w:themeColor="text1"/>
          <w:szCs w:val="24"/>
        </w:rPr>
        <w:t>dėl kurio Sutarties vertė keičiasi daugiau nei 15 proc.)</w:t>
      </w:r>
      <w:r w:rsidRPr="00CF79E2">
        <w:rPr>
          <w:rFonts w:cs="Times New Roman"/>
          <w:szCs w:val="24"/>
        </w:rPr>
        <w:t xml:space="preserve"> būtina </w:t>
      </w:r>
      <w:r w:rsidRPr="00CF79E2">
        <w:rPr>
          <w:rFonts w:cs="Times New Roman"/>
          <w:b/>
          <w:szCs w:val="24"/>
        </w:rPr>
        <w:t>keisti</w:t>
      </w:r>
      <w:r w:rsidRPr="00CF79E2">
        <w:rPr>
          <w:rFonts w:cs="Times New Roman"/>
          <w:szCs w:val="24"/>
        </w:rPr>
        <w:t xml:space="preserve"> kitu darbu, raštu pagrindžiamos </w:t>
      </w:r>
      <w:r w:rsidRPr="00CF79E2">
        <w:rPr>
          <w:rFonts w:cs="Times New Roman"/>
          <w:color w:val="000000" w:themeColor="text1"/>
          <w:szCs w:val="24"/>
        </w:rPr>
        <w:t>bei suderinamos su Užsakovu</w:t>
      </w:r>
      <w:r w:rsidRPr="00CF79E2">
        <w:rPr>
          <w:rFonts w:cs="Times New Roman"/>
          <w:szCs w:val="24"/>
        </w:rPr>
        <w:t xml:space="preserve"> </w:t>
      </w:r>
      <w:r w:rsidRPr="00CF79E2">
        <w:rPr>
          <w:rFonts w:cs="Times New Roman"/>
          <w:color w:val="000000" w:themeColor="text1"/>
          <w:szCs w:val="24"/>
        </w:rPr>
        <w:t xml:space="preserve">ir patvirtinamos Rangovo, Statinio statybos techninės priežiūros vadovo parašais </w:t>
      </w:r>
      <w:r w:rsidRPr="00CF79E2">
        <w:rPr>
          <w:rFonts w:cs="Times New Roman"/>
          <w:szCs w:val="24"/>
        </w:rPr>
        <w:t>aplinkybės, sąlygojančios būtinybę atlikti Darbų pakeitimus, Rangovas pateikia nevykdytinų Darbų lokalinę sąmatą, kurioje nurodo nevykdytinų Darbų kainas, apskaičiuotas pagal Sutarties 13.3. punkte nurodytus Darbų kainų nustatymo būdus, bei siūlymą dėl keistinų Darbų, t. y. vietoje nevykdomų Darbų siūlomų atlikti Darbų lokalinę sąmatą, sudarytą pagal Sutarties 13.3.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3EBFB13F"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dėl nenumatytų aplinkybių, kurių negalima buvo numatyti iki Sutarties pasirašymo, racionaliai naudojant Darbų vykdymui skirtas lėšas, būtina / tikslinga atlikti </w:t>
      </w:r>
      <w:r w:rsidRPr="00CF79E2">
        <w:rPr>
          <w:rFonts w:cs="Times New Roman"/>
          <w:b/>
          <w:color w:val="000000" w:themeColor="text1"/>
          <w:szCs w:val="24"/>
        </w:rPr>
        <w:t xml:space="preserve">papildomus </w:t>
      </w:r>
      <w:r w:rsidRPr="00CF79E2">
        <w:rPr>
          <w:rFonts w:cs="Times New Roman"/>
          <w:color w:val="000000" w:themeColor="text1"/>
          <w:szCs w:val="24"/>
        </w:rPr>
        <w:t xml:space="preserve">Darbus, tiesiogiai susijusius su Sutartyje numatytais Darbais ir būtinus Sutarčiai įvykdyti (užbaigti), tokių Darbų būtinumas pagrindžiamas dokumentais, patvirtintais Rangovo, Statinio statybos techninės </w:t>
      </w:r>
      <w:r w:rsidRPr="00CF79E2">
        <w:rPr>
          <w:rFonts w:cs="Times New Roman"/>
          <w:color w:val="000000" w:themeColor="text1"/>
          <w:szCs w:val="24"/>
        </w:rPr>
        <w:lastRenderedPageBreak/>
        <w:t xml:space="preserve">priežiūros vadovo ir Statinio projekto vykdymo priežiūros vadovo parašais, bei raštu suderinamas su Užsakovu. Papildomais Darbais laikomi Darbai, kurie nebuvo numatyti Sutartyje ar pirkimo dokumentuose ir kai papildomų Darbų apimčių vertė viršija 15 proc. Sutarties vertės. </w:t>
      </w:r>
      <w:r w:rsidRPr="00CF79E2">
        <w:rPr>
          <w:rFonts w:cs="Times New Roman"/>
          <w:szCs w:val="24"/>
        </w:rPr>
        <w:t>Rangovas pateikia papildomų darbų lokalinę sąmatą, kurioje nurodo papildomų darbų kainas, apskaičiuotas pagal Sutarties 13.3. punkte nurodytus Darbų kainų nustatymo būdus, ir, Užsakovui įvertinus Rangovo siūlymą, koreguojama Sutarties vertė.</w:t>
      </w:r>
    </w:p>
    <w:p w14:paraId="5AFFA4D6"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Papildomų Darbų, kurie nebuvo įtraukti į pirminį pirkimą, pirkimas iš to paties tiekėjo vykdomas, kai yra visos šios sąlygos kartu:</w:t>
      </w:r>
    </w:p>
    <w:p w14:paraId="1C63959D"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 xml:space="preserve">Rangovo pakeitimas negalimas dėl ekonominių ar techninių priežasčių ir dėl to, kad Užsakovui sukeltų didelių nepatogumų ar nemažą išlaidų dubliavimą; </w:t>
      </w:r>
    </w:p>
    <w:p w14:paraId="336F62C8"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atskiro Sutarties kainos pakeitimo vertė neviršija 50, o bendra atskirų pakeitimų pagal šį punktą vertė – 100 procentų pradinės Sutarties vertės. Tokiais pakeitimais negali būti siekiama išvengti Viešųjų pirkimų įstatyme pirkimui nustatytos tvarkos taikymo.</w:t>
      </w:r>
    </w:p>
    <w:p w14:paraId="532D55B7"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bookmarkStart w:id="4" w:name="_Hlk503263542"/>
      <w:r w:rsidRPr="00CF79E2">
        <w:rPr>
          <w:rFonts w:cs="Times New Roman"/>
          <w:szCs w:val="24"/>
        </w:rPr>
        <w:t>Rangovo pasiūlyme įvardintos Darbų sudėtinės dalys (resursai, techninės specifikacijos ir pan.), kurios nedetalizuotos Techninėje specifikacijoje, gali būti keičiamos tik Užsakovo</w:t>
      </w:r>
      <w:r w:rsidRPr="00CF79E2">
        <w:rPr>
          <w:rFonts w:cs="Times New Roman"/>
          <w:color w:val="000000" w:themeColor="text1"/>
          <w:szCs w:val="24"/>
        </w:rPr>
        <w:t xml:space="preserve">, Statinio statybos techninės priežiūros vadovo </w:t>
      </w:r>
      <w:r w:rsidRPr="00CF79E2">
        <w:rPr>
          <w:rFonts w:cs="Times New Roman"/>
          <w:szCs w:val="24"/>
        </w:rPr>
        <w:t xml:space="preserve">sutikimu tiek, kiek toks keitimas neprieštarauja Techninei specifikacijai ir brėžiniams bei nepakeičia Sutarties pobūdžio. Tokie pakeitimai Sutarties keitimu Sutarties 13.3. punkto prasme nelaikomi, jeigu šiame Sutarties punkte nurodytos Darbų sudėtinės dalys neviršija 10 proc. Sutarties vertės. </w:t>
      </w:r>
      <w:r w:rsidRPr="00CF79E2">
        <w:rPr>
          <w:rFonts w:cs="Times New Roman"/>
          <w:bCs/>
          <w:szCs w:val="24"/>
        </w:rPr>
        <w:t>Rangovas minėtas medžiagas ir įrenginius (jei taikoma) privalo raštu suderinti su Užsakovu,</w:t>
      </w:r>
      <w:r w:rsidRPr="00CF79E2">
        <w:rPr>
          <w:rFonts w:cs="Times New Roman"/>
          <w:color w:val="000000" w:themeColor="text1"/>
          <w:szCs w:val="24"/>
        </w:rPr>
        <w:t xml:space="preserve"> Statinio statybos techninės priežiūros vadovu</w:t>
      </w:r>
      <w:r w:rsidRPr="00CF79E2">
        <w:rPr>
          <w:rFonts w:cs="Times New Roman"/>
          <w:bCs/>
          <w:szCs w:val="24"/>
        </w:rPr>
        <w:t>, rašte nurodydamas siūlomų medžiagų ar įrangos (jei taikoma) technines specifikacijas. Užsakovas</w:t>
      </w:r>
      <w:r w:rsidRPr="00CF79E2">
        <w:rPr>
          <w:rFonts w:cs="Times New Roman"/>
          <w:color w:val="000000" w:themeColor="text1"/>
          <w:szCs w:val="24"/>
        </w:rPr>
        <w:t xml:space="preserve"> ir / ar Statinio statybos techninės priežiūros vadovas, </w:t>
      </w:r>
      <w:r w:rsidRPr="00CF79E2">
        <w:rPr>
          <w:rFonts w:cs="Times New Roman"/>
          <w:bCs/>
          <w:szCs w:val="24"/>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statinio projektuotojas,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4"/>
    <w:p w14:paraId="0D3E3D21"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bCs/>
          <w:szCs w:val="24"/>
        </w:rPr>
        <w:t>Rangovas, Darbų vykdymo metu sužinojęs apie Techninio darbo projekto ir / ar Techninės specifikacijos klaidą arba techninį trūkumą, apie tai privalo nedelsdamas pranešti Užsakovui. Užsakovas, gavęs tokį Rangovo pranešimą, privalo Rangovui pateikti trūkstamą informaciją, tinkamus paaiškinimus bei (jeigu reikia) įforminti pakeitimą.</w:t>
      </w:r>
    </w:p>
    <w:p w14:paraId="27BBC0D4"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color w:val="000000" w:themeColor="text1"/>
          <w:szCs w:val="24"/>
        </w:rPr>
        <w:t>Jeigu Rangovas, vykdydamas Darbus, susiduria su sąlygomis statybvietėje, kurių jis iki Sutarties pasirašymo pagrįstai negalėjo numatyti, tai Rangovas apie tai privalo nedelsdamas – ne vėliau kaip per 5 (penkias) kalendorines dienas – pranešti Užsakovui, detaliai nurodydamas aplinkybes. Jeigu Rangovas, dėl šiame punkte minimų priežasčių uždelsia baigti Darbus laiku, tai Rangovas turi teisę reikalauti Darbų atlikimo termino sustabdymo Sutarties 2.2 punkte nustatyta tvarka.</w:t>
      </w:r>
    </w:p>
    <w:p w14:paraId="68E15470" w14:textId="303372E3"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szCs w:val="24"/>
        </w:rPr>
        <w:t xml:space="preserve">Subrangovų </w:t>
      </w:r>
      <w:r w:rsidRPr="00CF79E2">
        <w:rPr>
          <w:rFonts w:eastAsia="MS Mincho" w:cs="Times New Roman"/>
          <w:szCs w:val="24"/>
        </w:rPr>
        <w:t xml:space="preserve">keitimas vietomis tarp Sutartyje numatytų </w:t>
      </w:r>
      <w:r w:rsidR="000C7CA6">
        <w:rPr>
          <w:rFonts w:cs="Times New Roman"/>
          <w:szCs w:val="24"/>
        </w:rPr>
        <w:t>subrangovų</w:t>
      </w:r>
      <w:r w:rsidRPr="00CF79E2">
        <w:rPr>
          <w:rFonts w:cs="Times New Roman"/>
          <w:szCs w:val="24"/>
        </w:rPr>
        <w:t xml:space="preserve"> </w:t>
      </w:r>
      <w:r w:rsidRPr="00CF79E2">
        <w:rPr>
          <w:rFonts w:eastAsia="MS Mincho" w:cs="Times New Roman"/>
          <w:szCs w:val="24"/>
        </w:rPr>
        <w:t xml:space="preserve">ar didesnės (mažesnės) darbų </w:t>
      </w:r>
      <w:r w:rsidRPr="00CF79E2">
        <w:rPr>
          <w:rFonts w:eastAsia="MS Mincho" w:cs="Times New Roman"/>
          <w:bCs/>
          <w:szCs w:val="24"/>
        </w:rPr>
        <w:t>dalies</w:t>
      </w:r>
      <w:r w:rsidRPr="00CF79E2">
        <w:rPr>
          <w:rFonts w:eastAsia="MS Mincho" w:cs="Times New Roman"/>
          <w:szCs w:val="24"/>
        </w:rPr>
        <w:t xml:space="preserve">, negu buvo suderinta, perdavimas kitam Sutartyje numatytam </w:t>
      </w:r>
      <w:r w:rsidR="000C7CA6">
        <w:rPr>
          <w:rFonts w:cs="Times New Roman"/>
          <w:szCs w:val="24"/>
        </w:rPr>
        <w:t>subrangovui</w:t>
      </w:r>
      <w:r w:rsidRPr="00CF79E2">
        <w:rPr>
          <w:rFonts w:cs="Times New Roman"/>
          <w:szCs w:val="24"/>
        </w:rPr>
        <w:t xml:space="preserve"> </w:t>
      </w:r>
      <w:r w:rsidRPr="00CF79E2">
        <w:rPr>
          <w:rFonts w:eastAsia="MS Mincho" w:cs="Times New Roman"/>
          <w:szCs w:val="24"/>
        </w:rPr>
        <w:t xml:space="preserve">galimas tik tiems darbams, paslaugoms ir prekėms teikti, kuriuos Rangovas pasiūlyme buvo numatęs perduoti </w:t>
      </w:r>
      <w:r w:rsidR="000C7CA6">
        <w:rPr>
          <w:rFonts w:cs="Times New Roman"/>
          <w:szCs w:val="24"/>
        </w:rPr>
        <w:t>subrangovui</w:t>
      </w:r>
      <w:r w:rsidRPr="00CF79E2">
        <w:rPr>
          <w:rFonts w:eastAsia="MS Mincho" w:cs="Times New Roman"/>
          <w:szCs w:val="24"/>
        </w:rPr>
        <w:t xml:space="preserve">, ir tik gavus Užsakovo sutikimą. </w:t>
      </w:r>
      <w:r w:rsidRPr="00CF79E2">
        <w:rPr>
          <w:rFonts w:eastAsia="MS Mincho" w:cs="Times New Roman"/>
          <w:color w:val="000000" w:themeColor="text1"/>
          <w:szCs w:val="24"/>
          <w:lang w:eastAsia="da-DK"/>
        </w:rPr>
        <w:t xml:space="preserve">Sutarties galiojimo metu ketinant pasitelkti papildomus </w:t>
      </w:r>
      <w:r w:rsidR="000C7CA6">
        <w:rPr>
          <w:rFonts w:cs="Times New Roman"/>
          <w:szCs w:val="24"/>
        </w:rPr>
        <w:t>subrangovus</w:t>
      </w:r>
      <w:r w:rsidRPr="00CF79E2">
        <w:rPr>
          <w:rFonts w:eastAsia="MS Mincho" w:cs="Times New Roman"/>
          <w:color w:val="000000" w:themeColor="text1"/>
          <w:szCs w:val="24"/>
          <w:lang w:eastAsia="da-DK"/>
        </w:rPr>
        <w:t>, pastarieji, jei jų pajėgumais rangovas remiasi, turi būti ne mažesnės kvalifikacijos nei buvo reikalaujama Konkurso sąlygose.</w:t>
      </w:r>
    </w:p>
    <w:p w14:paraId="27713B35" w14:textId="3F4D1BEA"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 xml:space="preserve">Rangovas įsipareigoja pranešti Užsakovui </w:t>
      </w:r>
      <w:r w:rsidR="00D67EE8">
        <w:rPr>
          <w:rFonts w:eastAsia="MS Mincho" w:cs="Times New Roman"/>
          <w:color w:val="000000" w:themeColor="text1"/>
          <w:szCs w:val="24"/>
          <w:lang w:eastAsia="da-DK"/>
        </w:rPr>
        <w:t xml:space="preserve">subteikėjų / </w:t>
      </w:r>
      <w:r w:rsidRPr="00CF79E2">
        <w:rPr>
          <w:rFonts w:cs="Times New Roman"/>
          <w:szCs w:val="24"/>
        </w:rPr>
        <w:t xml:space="preserve">subrangų </w:t>
      </w:r>
      <w:r w:rsidRPr="00CF79E2">
        <w:rPr>
          <w:rFonts w:eastAsia="MS Mincho" w:cs="Times New Roman"/>
          <w:color w:val="000000" w:themeColor="text1"/>
          <w:szCs w:val="24"/>
          <w:lang w:eastAsia="da-DK"/>
        </w:rPr>
        <w:t xml:space="preserve">pavadinimus, kontaktinius duomenis ir jų atstovus, taip pat įsipareigoja informuoti apie minėtos informacijos pasikeitimus visu Sutarties vykdymo metu, taip pat apie naujus </w:t>
      </w:r>
      <w:r w:rsidRPr="00CF79E2">
        <w:rPr>
          <w:rFonts w:cs="Times New Roman"/>
          <w:szCs w:val="24"/>
        </w:rPr>
        <w:t>subrang</w:t>
      </w:r>
      <w:r w:rsidR="000C7CA6">
        <w:rPr>
          <w:rFonts w:cs="Times New Roman"/>
          <w:szCs w:val="24"/>
        </w:rPr>
        <w:t>ovus</w:t>
      </w:r>
      <w:r w:rsidRPr="00CF79E2">
        <w:rPr>
          <w:rFonts w:eastAsia="MS Mincho" w:cs="Times New Roman"/>
          <w:color w:val="000000" w:themeColor="text1"/>
          <w:szCs w:val="24"/>
          <w:lang w:eastAsia="da-DK"/>
        </w:rPr>
        <w:t xml:space="preserve">, kuriuos jis ketina pasitelkti </w:t>
      </w:r>
      <w:r w:rsidRPr="00CF79E2">
        <w:rPr>
          <w:rFonts w:eastAsia="MS Mincho" w:cs="Times New Roman"/>
          <w:color w:val="000000" w:themeColor="text1"/>
          <w:szCs w:val="24"/>
          <w:lang w:eastAsia="da-DK"/>
        </w:rPr>
        <w:lastRenderedPageBreak/>
        <w:t xml:space="preserve">vėliau. Sutarties vykdymo metu Rangovas turi teisę pakeisti </w:t>
      </w:r>
      <w:r w:rsidRPr="00CF79E2">
        <w:rPr>
          <w:rFonts w:cs="Times New Roman"/>
          <w:szCs w:val="24"/>
        </w:rPr>
        <w:t>subrang</w:t>
      </w:r>
      <w:r w:rsidR="000C7CA6">
        <w:rPr>
          <w:rFonts w:cs="Times New Roman"/>
          <w:szCs w:val="24"/>
        </w:rPr>
        <w:t>ov</w:t>
      </w:r>
      <w:r w:rsidRPr="00CF79E2">
        <w:rPr>
          <w:rFonts w:cs="Times New Roman"/>
          <w:szCs w:val="24"/>
        </w:rPr>
        <w:t xml:space="preserve">us </w:t>
      </w:r>
      <w:r w:rsidRPr="00CF79E2">
        <w:rPr>
          <w:rFonts w:eastAsia="MS Mincho" w:cs="Times New Roman"/>
          <w:color w:val="000000" w:themeColor="text1"/>
          <w:szCs w:val="24"/>
          <w:lang w:eastAsia="da-DK"/>
        </w:rPr>
        <w:t>tik prieš tai informuodamas Užsakovą šia tvarka:</w:t>
      </w:r>
    </w:p>
    <w:p w14:paraId="3DF93705" w14:textId="076E2BEA"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Rangovas pateikia rašytinį prašymą Užsakovui, kuriame nurodo priežastis, lemiančias poreikį pakeisti</w:t>
      </w:r>
      <w:r w:rsidR="00D67EE8">
        <w:rPr>
          <w:rFonts w:eastAsia="MS Mincho" w:cs="Times New Roman"/>
          <w:color w:val="000000" w:themeColor="text1"/>
          <w:szCs w:val="24"/>
          <w:lang w:eastAsia="da-DK"/>
        </w:rPr>
        <w:t xml:space="preserve"> subteikėjus /</w:t>
      </w:r>
      <w:r w:rsidRPr="00CF79E2">
        <w:rPr>
          <w:rFonts w:eastAsia="MS Mincho" w:cs="Times New Roman"/>
          <w:color w:val="000000" w:themeColor="text1"/>
          <w:szCs w:val="24"/>
          <w:lang w:eastAsia="da-DK"/>
        </w:rPr>
        <w:t xml:space="preserve"> </w:t>
      </w:r>
      <w:r w:rsidRPr="00CF79E2">
        <w:rPr>
          <w:rFonts w:cs="Times New Roman"/>
          <w:szCs w:val="24"/>
        </w:rPr>
        <w:t>subrang</w:t>
      </w:r>
      <w:r w:rsidR="000C7CA6">
        <w:rPr>
          <w:rFonts w:cs="Times New Roman"/>
          <w:szCs w:val="24"/>
        </w:rPr>
        <w:t>ov</w:t>
      </w:r>
      <w:r w:rsidRPr="00CF79E2">
        <w:rPr>
          <w:rFonts w:cs="Times New Roman"/>
          <w:szCs w:val="24"/>
        </w:rPr>
        <w:t>us</w:t>
      </w:r>
      <w:r w:rsidRPr="00CF79E2">
        <w:rPr>
          <w:rFonts w:eastAsia="MS Mincho" w:cs="Times New Roman"/>
          <w:color w:val="000000" w:themeColor="text1"/>
          <w:szCs w:val="24"/>
          <w:lang w:eastAsia="da-DK"/>
        </w:rPr>
        <w:t xml:space="preserve">, bei pateikia dokumentus, patvirtinančius, kad naujas </w:t>
      </w:r>
      <w:r w:rsidRPr="00CF79E2">
        <w:rPr>
          <w:rFonts w:cs="Times New Roman"/>
          <w:szCs w:val="24"/>
        </w:rPr>
        <w:t>subrang</w:t>
      </w:r>
      <w:r w:rsidR="000C7CA6">
        <w:rPr>
          <w:rFonts w:cs="Times New Roman"/>
          <w:szCs w:val="24"/>
        </w:rPr>
        <w:t>ov</w:t>
      </w:r>
      <w:r w:rsidRPr="00CF79E2">
        <w:rPr>
          <w:rFonts w:cs="Times New Roman"/>
          <w:szCs w:val="24"/>
        </w:rPr>
        <w:t xml:space="preserve">as </w:t>
      </w:r>
      <w:r w:rsidRPr="00CF79E2">
        <w:rPr>
          <w:rFonts w:eastAsia="MS Mincho" w:cs="Times New Roman"/>
          <w:color w:val="000000" w:themeColor="text1"/>
          <w:szCs w:val="24"/>
          <w:lang w:eastAsia="da-DK"/>
        </w:rPr>
        <w:t xml:space="preserve">atitinka Konkurso sąlygose nurodytus kvalifikacinius reikalavimus. </w:t>
      </w:r>
    </w:p>
    <w:p w14:paraId="1CC0A1B2" w14:textId="27DFBCB8"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 xml:space="preserve">patikrinus naujo </w:t>
      </w:r>
      <w:r w:rsidR="00D67EE8">
        <w:rPr>
          <w:rFonts w:cs="Times New Roman"/>
          <w:szCs w:val="24"/>
        </w:rPr>
        <w:t xml:space="preserve">subteikėjo / </w:t>
      </w:r>
      <w:r w:rsidRPr="00CF79E2">
        <w:rPr>
          <w:rFonts w:cs="Times New Roman"/>
          <w:szCs w:val="24"/>
        </w:rPr>
        <w:t>sub</w:t>
      </w:r>
      <w:r w:rsidR="000C7CA6">
        <w:rPr>
          <w:rFonts w:cs="Times New Roman"/>
          <w:szCs w:val="24"/>
        </w:rPr>
        <w:t>rangovo</w:t>
      </w:r>
      <w:r w:rsidRPr="00CF79E2">
        <w:rPr>
          <w:rFonts w:cs="Times New Roman"/>
          <w:szCs w:val="24"/>
        </w:rPr>
        <w:t xml:space="preserve"> atitiktį kvalifikaciniams reikalavimams, Užsakovas per 3 (tris) darbo dienas</w:t>
      </w:r>
      <w:r w:rsidRPr="00CF79E2">
        <w:rPr>
          <w:rFonts w:eastAsia="MS Mincho" w:cs="Times New Roman"/>
          <w:color w:val="000000" w:themeColor="text1"/>
          <w:szCs w:val="24"/>
          <w:lang w:eastAsia="da-DK"/>
        </w:rPr>
        <w:t xml:space="preserve">, jei sutinka, kartu su Rangovu raštu sudaro susitarimą dėl </w:t>
      </w:r>
      <w:r w:rsidRPr="00CF79E2">
        <w:rPr>
          <w:rFonts w:cs="Times New Roman"/>
          <w:szCs w:val="24"/>
        </w:rPr>
        <w:t>s</w:t>
      </w:r>
      <w:r w:rsidR="00D67EE8">
        <w:rPr>
          <w:rFonts w:cs="Times New Roman"/>
          <w:szCs w:val="24"/>
        </w:rPr>
        <w:t>ubteikėjo / s</w:t>
      </w:r>
      <w:r w:rsidRPr="00CF79E2">
        <w:rPr>
          <w:rFonts w:cs="Times New Roman"/>
          <w:szCs w:val="24"/>
        </w:rPr>
        <w:t>ub</w:t>
      </w:r>
      <w:r w:rsidR="000C7CA6">
        <w:rPr>
          <w:rFonts w:cs="Times New Roman"/>
          <w:szCs w:val="24"/>
        </w:rPr>
        <w:t>rangovo</w:t>
      </w:r>
      <w:r w:rsidRPr="00CF79E2">
        <w:rPr>
          <w:rFonts w:cs="Times New Roman"/>
          <w:szCs w:val="24"/>
        </w:rPr>
        <w:t xml:space="preserve"> </w:t>
      </w:r>
      <w:r w:rsidRPr="00CF79E2">
        <w:rPr>
          <w:rFonts w:eastAsia="MS Mincho" w:cs="Times New Roman"/>
          <w:color w:val="000000" w:themeColor="text1"/>
          <w:szCs w:val="24"/>
          <w:lang w:eastAsia="da-DK"/>
        </w:rPr>
        <w:t xml:space="preserve">pakeitimo. </w:t>
      </w:r>
    </w:p>
    <w:p w14:paraId="2507EC34" w14:textId="7FD62408"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eastAsia="MS Mincho" w:cs="Times New Roman"/>
          <w:szCs w:val="24"/>
        </w:rPr>
        <w:t>Sutarties įgyvendinimo metu Užsakovo reikalavimu ir Rangovo prašymu gali būti keičiami specialistai (</w:t>
      </w:r>
      <w:r w:rsidR="00D67EE8">
        <w:rPr>
          <w:rFonts w:eastAsia="MS Mincho" w:cs="Times New Roman"/>
          <w:szCs w:val="24"/>
        </w:rPr>
        <w:t>darbų</w:t>
      </w:r>
      <w:r w:rsidRPr="00CF79E2">
        <w:rPr>
          <w:rFonts w:eastAsia="MS Mincho" w:cs="Times New Roman"/>
          <w:szCs w:val="24"/>
        </w:rPr>
        <w:t xml:space="preserve"> vadovo keitimo taisyklės nustatytos 11.1.2 punkte),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3BFD45C2" w14:textId="5D038031"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szCs w:val="24"/>
        </w:rPr>
        <w:t xml:space="preserve">Sutarties vykdymo metu </w:t>
      </w:r>
      <w:r w:rsidRPr="00CF79E2">
        <w:rPr>
          <w:rFonts w:eastAsia="MS Mincho" w:cs="Times New Roman"/>
          <w:szCs w:val="24"/>
        </w:rPr>
        <w:t xml:space="preserve">Sutarties 2 priede „Darbų vykdymo grafikas“ nustatyti tarpiniai Darbų atlikimo terminai </w:t>
      </w:r>
      <w:r w:rsidRPr="00CF79E2">
        <w:rPr>
          <w:rFonts w:cs="Times New Roman"/>
          <w:szCs w:val="24"/>
        </w:rPr>
        <w:t xml:space="preserve">gali būti keičiami priklausomai nuo Techninės specifikacijos tikslinimo, Darbų sustabdymo ir kitų aplinkybių, kurių nebuvo galima numatyti pasirašant Sutartį. </w:t>
      </w:r>
      <w:r w:rsidRPr="00CF79E2">
        <w:rPr>
          <w:rFonts w:eastAsia="MS Mincho" w:cs="Times New Roman"/>
          <w:szCs w:val="24"/>
        </w:rPr>
        <w:t>Darbų atlikimo terminai</w:t>
      </w:r>
      <w:r w:rsidRPr="00CF79E2">
        <w:rPr>
          <w:rFonts w:cs="Times New Roman"/>
          <w:szCs w:val="24"/>
        </w:rPr>
        <w:t xml:space="preserve"> keičiami Sutarties Šalims pasirašant susitarimą dėl Sutarties 2 priedo „Darbų vykdymo grafikas“ pakeitimo.</w:t>
      </w:r>
    </w:p>
    <w:p w14:paraId="7E69E629" w14:textId="77777777" w:rsidR="00CF79E2" w:rsidRPr="00CF79E2" w:rsidRDefault="00CF79E2" w:rsidP="00CF79E2">
      <w:pPr>
        <w:tabs>
          <w:tab w:val="left" w:pos="360"/>
          <w:tab w:val="left" w:pos="709"/>
        </w:tabs>
        <w:spacing w:after="0" w:line="240" w:lineRule="auto"/>
        <w:jc w:val="both"/>
        <w:rPr>
          <w:rFonts w:eastAsia="Times New Roman" w:cs="Times New Roman"/>
          <w:b/>
          <w:bCs/>
          <w:szCs w:val="24"/>
        </w:rPr>
      </w:pPr>
    </w:p>
    <w:p w14:paraId="3FAFA60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GINČŲ SPRENDIMAS</w:t>
      </w:r>
    </w:p>
    <w:p w14:paraId="36CF8766"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528A29B2"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lang w:eastAsia="lt-LT"/>
        </w:rPr>
        <w:t>Nepavykus ginčo išspręsti derybomis per 30 kalendorinių dienų nuo derybų pradžios ir nesusitarus dėl papildomo termino, ginčas galutinai sprendžiamas Lietuvos Respublikos teismuose pagal Užsakovo buveinės vietą.</w:t>
      </w:r>
    </w:p>
    <w:p w14:paraId="196E831C" w14:textId="0F6E0F59" w:rsidR="00CF79E2" w:rsidRPr="00CF79E2" w:rsidRDefault="00CF79E2" w:rsidP="00CF79E2">
      <w:pPr>
        <w:numPr>
          <w:ilvl w:val="1"/>
          <w:numId w:val="10"/>
        </w:numPr>
        <w:suppressAutoHyphens w:val="0"/>
        <w:spacing w:after="0" w:line="240" w:lineRule="auto"/>
        <w:ind w:hanging="720"/>
        <w:jc w:val="both"/>
        <w:rPr>
          <w:rFonts w:cs="Times New Roman"/>
          <w:szCs w:val="24"/>
          <w:lang w:eastAsia="lt-LT"/>
        </w:rPr>
      </w:pPr>
      <w:r w:rsidRPr="00CF79E2">
        <w:rPr>
          <w:rFonts w:cs="Times New Roman"/>
          <w:szCs w:val="24"/>
          <w:lang w:eastAsia="lt-LT"/>
        </w:rPr>
        <w:t xml:space="preserve">Šalys susitaria, kad kilus teisminiam ginčui dėl atsiskaitymo už </w:t>
      </w:r>
      <w:r>
        <w:rPr>
          <w:rFonts w:cs="Times New Roman"/>
          <w:szCs w:val="24"/>
          <w:lang w:eastAsia="lt-LT"/>
        </w:rPr>
        <w:t xml:space="preserve">suteiktas paslaugas / </w:t>
      </w:r>
      <w:r w:rsidRPr="00CF79E2">
        <w:rPr>
          <w:rFonts w:cs="Times New Roman"/>
          <w:szCs w:val="24"/>
          <w:lang w:eastAsia="lt-LT"/>
        </w:rPr>
        <w:t>Darbus, Rangovas gali reikalauti priteisti ne didesnes kaip 5 (penkių) procentų metines palūkanas nuo nesumokėtos sumos, kaip tai numatyta LR CK 6.210 str. 1 d.</w:t>
      </w:r>
    </w:p>
    <w:p w14:paraId="3FA87CCC" w14:textId="77777777" w:rsidR="00CF79E2" w:rsidRPr="00CF79E2" w:rsidRDefault="00CF79E2" w:rsidP="00CF79E2">
      <w:pPr>
        <w:tabs>
          <w:tab w:val="left" w:pos="360"/>
          <w:tab w:val="left" w:pos="709"/>
        </w:tabs>
        <w:spacing w:after="0" w:line="240" w:lineRule="auto"/>
        <w:rPr>
          <w:rFonts w:eastAsia="Times New Roman" w:cs="Times New Roman"/>
          <w:bCs/>
          <w:szCs w:val="24"/>
        </w:rPr>
      </w:pPr>
    </w:p>
    <w:p w14:paraId="3DC87DB8" w14:textId="77777777" w:rsidR="00CF79E2" w:rsidRPr="00CF79E2" w:rsidRDefault="00CF79E2" w:rsidP="00CF79E2">
      <w:pPr>
        <w:numPr>
          <w:ilvl w:val="0"/>
          <w:numId w:val="10"/>
        </w:numPr>
        <w:suppressAutoHyphens w:val="0"/>
        <w:spacing w:before="240" w:after="240" w:line="240" w:lineRule="auto"/>
        <w:ind w:left="567" w:hanging="567"/>
        <w:jc w:val="center"/>
        <w:rPr>
          <w:rFonts w:eastAsia="MS Mincho" w:cs="Times New Roman"/>
          <w:b/>
          <w:szCs w:val="24"/>
          <w:lang w:eastAsia="en-US"/>
        </w:rPr>
      </w:pPr>
      <w:r w:rsidRPr="00CF79E2">
        <w:rPr>
          <w:rFonts w:eastAsia="MS Mincho" w:cs="Times New Roman"/>
          <w:b/>
          <w:szCs w:val="24"/>
          <w:lang w:eastAsia="en-US"/>
        </w:rPr>
        <w:t xml:space="preserve">SUTARTIES ĮVYKDYMO UŽTIKRINIMAS IR </w:t>
      </w:r>
      <w:r w:rsidRPr="00CF79E2">
        <w:rPr>
          <w:rFonts w:eastAsia="MS Mincho" w:cs="Times New Roman"/>
          <w:b/>
          <w:bCs/>
          <w:color w:val="000000"/>
          <w:szCs w:val="24"/>
          <w:lang w:eastAsia="en-US"/>
        </w:rPr>
        <w:t>DRAUDIMAS</w:t>
      </w:r>
    </w:p>
    <w:p w14:paraId="4143FB40" w14:textId="2DCAB45A"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bookmarkStart w:id="5" w:name="_Ref428540653"/>
      <w:r w:rsidRPr="00CF79E2">
        <w:rPr>
          <w:rFonts w:eastAsia="MS Mincho" w:cs="Times New Roman"/>
          <w:color w:val="000000" w:themeColor="text1"/>
          <w:szCs w:val="24"/>
          <w:lang w:eastAsia="lt-LT"/>
        </w:rPr>
        <w:t xml:space="preserve">Sutarties įvykdymo užtikrinimas užtikrinamas netesybomis ir bauda </w:t>
      </w:r>
      <w:r w:rsidR="004528C9">
        <w:rPr>
          <w:rFonts w:eastAsia="MS Mincho" w:cs="Times New Roman"/>
          <w:color w:val="000000" w:themeColor="text1"/>
          <w:szCs w:val="24"/>
          <w:lang w:eastAsia="lt-LT"/>
        </w:rPr>
        <w:t>5</w:t>
      </w:r>
      <w:r w:rsidR="00D67EE8">
        <w:rPr>
          <w:rFonts w:eastAsia="MS Mincho" w:cs="Times New Roman"/>
          <w:color w:val="000000" w:themeColor="text1"/>
          <w:szCs w:val="24"/>
          <w:lang w:eastAsia="lt-LT"/>
        </w:rPr>
        <w:t xml:space="preserve"> </w:t>
      </w:r>
      <w:r w:rsidRPr="00CF79E2">
        <w:rPr>
          <w:rFonts w:eastAsia="MS Mincho" w:cs="Times New Roman"/>
          <w:color w:val="000000" w:themeColor="text1"/>
          <w:szCs w:val="24"/>
          <w:lang w:eastAsia="lt-LT"/>
        </w:rPr>
        <w:t>000,00 Eur sumai.</w:t>
      </w:r>
    </w:p>
    <w:p w14:paraId="680A8AF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Rangovas ne vėliau kaip per </w:t>
      </w:r>
      <w:r w:rsidRPr="00CF79E2">
        <w:rPr>
          <w:rFonts w:eastAsia="MS Mincho" w:cs="Times New Roman"/>
          <w:szCs w:val="24"/>
          <w:lang w:eastAsia="lt-LT"/>
        </w:rPr>
        <w:t xml:space="preserve">5 (penkias) </w:t>
      </w:r>
      <w:r w:rsidRPr="00CF79E2">
        <w:rPr>
          <w:rFonts w:eastAsia="MS Mincho" w:cs="Times New Roman"/>
          <w:color w:val="000000" w:themeColor="text1"/>
          <w:szCs w:val="24"/>
          <w:lang w:eastAsia="lt-LT"/>
        </w:rPr>
        <w:t>darbo dienas nuo Sutarties pasirašymo dienos privalo Užsakovui pateikti Statinio statybos, rekonstravimo, remonto, atnaujinimo (modernizavimo), griovimo ar kultūros paveldo statinio tvarkomųjų statybos darbų ir civilinės atsakomybės privalomojo draudimo sutartį</w:t>
      </w:r>
      <w:r w:rsidRPr="00CF79E2">
        <w:rPr>
          <w:rFonts w:cs="Times New Roman"/>
          <w:szCs w:val="24"/>
        </w:rPr>
        <w:t xml:space="preserve">. </w:t>
      </w:r>
    </w:p>
    <w:p w14:paraId="7781C87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lastRenderedPageBreak/>
        <w:t xml:space="preserve">Statinio statybos, rekonstravimo, remonto, atnaujinimo (modernizavimo), griovimo ar kultūros paveldo statinio tvarkomųjų statybos darbų ir civilinės atsakomybės privalomasis </w:t>
      </w:r>
      <w:r w:rsidRPr="00CF79E2">
        <w:rPr>
          <w:rFonts w:cs="Times New Roman"/>
          <w:szCs w:val="24"/>
        </w:rPr>
        <w:t xml:space="preserve">draudimas turi būti sudaromas vadovaujantis Lietuvos Respublikos statybos įstatymo nuostatomis ir kitais šią draudimo rūšį reglamentuojančiais teisės aktais. </w:t>
      </w:r>
      <w:r w:rsidRPr="00CF79E2">
        <w:rPr>
          <w:rFonts w:eastAsia="MS Mincho" w:cs="Times New Roman"/>
          <w:color w:val="000000" w:themeColor="text1"/>
          <w:szCs w:val="24"/>
          <w:lang w:eastAsia="lt-LT"/>
        </w:rPr>
        <w:t xml:space="preserve">Rangovo civilinės atsakomybės draudimo suma vienam draudžiamajam įvykiui visam statybos laikotarpiui turi būti ne mažesnė kaip </w:t>
      </w:r>
      <w:r w:rsidRPr="00CF79E2">
        <w:rPr>
          <w:rFonts w:eastAsia="MS Mincho" w:cs="Times New Roman"/>
          <w:b/>
          <w:color w:val="000000" w:themeColor="text1"/>
          <w:szCs w:val="24"/>
          <w:lang w:eastAsia="lt-LT"/>
        </w:rPr>
        <w:t>43 400,00</w:t>
      </w:r>
      <w:r w:rsidRPr="00CF79E2">
        <w:rPr>
          <w:rFonts w:eastAsia="MS Mincho" w:cs="Times New Roman"/>
          <w:color w:val="000000" w:themeColor="text1"/>
          <w:szCs w:val="24"/>
          <w:lang w:eastAsia="lt-LT"/>
        </w:rPr>
        <w:t xml:space="preserve"> </w:t>
      </w:r>
      <w:r w:rsidRPr="00CF79E2">
        <w:rPr>
          <w:rFonts w:eastAsia="MS Mincho" w:cs="Times New Roman"/>
          <w:b/>
          <w:color w:val="000000" w:themeColor="text1"/>
          <w:szCs w:val="24"/>
          <w:lang w:eastAsia="lt-LT"/>
        </w:rPr>
        <w:t>Eur</w:t>
      </w:r>
      <w:r w:rsidRPr="00CF79E2">
        <w:rPr>
          <w:rFonts w:eastAsia="MS Mincho" w:cs="Times New Roman"/>
          <w:color w:val="000000" w:themeColor="text1"/>
          <w:szCs w:val="24"/>
          <w:lang w:eastAsia="lt-LT"/>
        </w:rPr>
        <w:t>.</w:t>
      </w:r>
    </w:p>
    <w:p w14:paraId="48F594C4"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rPr>
        <w:t>Kiekvienu</w:t>
      </w:r>
      <w:r w:rsidRPr="00CF79E2">
        <w:rPr>
          <w:rFonts w:eastAsia="MS Mincho" w:cs="Times New Roman"/>
          <w:bCs/>
          <w:color w:val="000000" w:themeColor="text1"/>
          <w:szCs w:val="24"/>
        </w:rPr>
        <w:t xml:space="preserve">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bookmarkEnd w:id="5"/>
    <w:p w14:paraId="1058FAF3"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bCs/>
          <w:spacing w:val="-2"/>
          <w:szCs w:val="24"/>
        </w:rPr>
      </w:pPr>
      <w:r w:rsidRPr="00CF79E2">
        <w:rPr>
          <w:rFonts w:eastAsia="MS Mincho" w:cs="Times New Roman"/>
          <w:szCs w:val="24"/>
        </w:rPr>
        <w:t>Jeigu</w:t>
      </w:r>
      <w:r w:rsidRPr="00CF79E2">
        <w:rPr>
          <w:rFonts w:eastAsia="MS Mincho" w:cs="Times New Roman"/>
          <w:bCs/>
          <w:spacing w:val="-2"/>
          <w:szCs w:val="24"/>
        </w:rPr>
        <w:t xml:space="preserve"> Rangovas nepratęsia draudimo sutarties arba neužtikrina bet kurios draudimo sutarties sąlygų, </w:t>
      </w:r>
      <w:r w:rsidRPr="00CF79E2">
        <w:rPr>
          <w:rFonts w:eastAsia="MS Mincho" w:cs="Times New Roman"/>
          <w:szCs w:val="24"/>
        </w:rPr>
        <w:t>kurių</w:t>
      </w:r>
      <w:r w:rsidRPr="00CF79E2">
        <w:rPr>
          <w:rFonts w:eastAsia="MS Mincho" w:cs="Times New Roman"/>
          <w:bCs/>
          <w:spacing w:val="-2"/>
          <w:szCs w:val="24"/>
        </w:rPr>
        <w:t xml:space="preserve">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09FE44A"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Užbaigus statybos darbus, Rangovas kartu su atliktų Darbų perdavimo aktu Užsakovui</w:t>
      </w:r>
      <w:r w:rsidRPr="00CF79E2">
        <w:rPr>
          <w:rFonts w:eastAsia="MS Mincho" w:cs="Times New Roman"/>
          <w:bCs/>
          <w:spacing w:val="-2"/>
          <w:szCs w:val="24"/>
        </w:rPr>
        <w:t xml:space="preserve"> privalo</w:t>
      </w:r>
      <w:r w:rsidRPr="00CF79E2">
        <w:rPr>
          <w:rFonts w:eastAsia="MS Mincho" w:cs="Times New Roman"/>
          <w:szCs w:val="24"/>
          <w:lang w:eastAsia="lt-LT"/>
        </w:rPr>
        <w:t xml:space="preserve"> pateikti r</w:t>
      </w:r>
      <w:r w:rsidRPr="00CF79E2">
        <w:rPr>
          <w:rFonts w:cs="Times New Roman"/>
          <w:szCs w:val="24"/>
        </w:rPr>
        <w:t>angovo garantinio laikotarpio prievolių įvykdymo užtikrinimo dokumentą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CF79E2">
        <w:rPr>
          <w:rFonts w:eastAsia="MS Mincho" w:cs="Times New Roman"/>
          <w:szCs w:val="24"/>
          <w:lang w:eastAsia="lt-LT"/>
        </w:rPr>
        <w:t xml:space="preserve">. </w:t>
      </w:r>
      <w:r w:rsidRPr="00CF79E2">
        <w:rPr>
          <w:rFonts w:eastAsia="Times New Roman" w:cs="Times New Roman"/>
          <w:szCs w:val="24"/>
        </w:rPr>
        <w:t>Rangovas kartu su statybos užbaigimo aktu privalo pateikti Užsakovui dokumentą (kartu su jo apmokėjimą įrodančia dokumento kopija), kuriuo užtikrinamas garantinio laikotarpio prievolių įvykdymas pagal pasirašytą Sutartį. Draudimo bendrovės laidavimo draudimo raštas, mokėjimo atidėjimą patvirtinantis dokumentas arba kredito įstaigos garantija turi būti išduoti ne trumpesniam nei 3 (trijų) metų laikotarpiui ir galiojimo laikotarpiu negali būti atšaukiami; laidavimo draudimo suma, mokėjimo atidėjimo suma arba garantijos suma turi būti ne mažesnė kaip 5 (penki)</w:t>
      </w:r>
      <w:r w:rsidRPr="00CF79E2">
        <w:rPr>
          <w:rFonts w:eastAsia="Times New Roman" w:cs="Times New Roman"/>
          <w:b/>
          <w:szCs w:val="24"/>
        </w:rPr>
        <w:t xml:space="preserve"> </w:t>
      </w:r>
      <w:r w:rsidRPr="00CF79E2">
        <w:rPr>
          <w:rFonts w:eastAsia="Times New Roman" w:cs="Times New Roman"/>
          <w:szCs w:val="24"/>
        </w:rPr>
        <w:t>proc. Sutarties vertės (su PVM).</w:t>
      </w:r>
    </w:p>
    <w:p w14:paraId="5105C492" w14:textId="77777777" w:rsidR="00CF79E2" w:rsidRPr="00CF79E2" w:rsidRDefault="00CF79E2" w:rsidP="00CF79E2">
      <w:pPr>
        <w:tabs>
          <w:tab w:val="left" w:pos="426"/>
        </w:tabs>
        <w:spacing w:after="0" w:line="240" w:lineRule="auto"/>
        <w:ind w:left="709"/>
        <w:jc w:val="both"/>
        <w:rPr>
          <w:rFonts w:eastAsia="MS Mincho" w:cs="Times New Roman"/>
          <w:szCs w:val="24"/>
          <w:lang w:eastAsia="lt-LT"/>
        </w:rPr>
      </w:pPr>
    </w:p>
    <w:p w14:paraId="6552FF2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GALIOJIMAS IR NUTRAUKIMAS</w:t>
      </w:r>
    </w:p>
    <w:p w14:paraId="36DCFAC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Sutartis </w:t>
      </w:r>
      <w:r w:rsidRPr="00CF79E2">
        <w:rPr>
          <w:rFonts w:eastAsia="MS Mincho" w:cs="Times New Roman"/>
          <w:szCs w:val="24"/>
          <w:lang w:eastAsia="lt-LT"/>
        </w:rPr>
        <w:t>įsigalioja</w:t>
      </w:r>
      <w:r w:rsidRPr="00CF79E2">
        <w:rPr>
          <w:rFonts w:cs="Times New Roman"/>
          <w:szCs w:val="24"/>
        </w:rPr>
        <w:t xml:space="preserve"> po to, kai ją pasirašo abiejų Šalių įgalioti atstovai. Sutartis galioja iki visiško Sutartyje numatytų įsipareigojimų įvykdymo, bet ne ilgiau kaip ____________su apmokėjimu.</w:t>
      </w:r>
    </w:p>
    <w:p w14:paraId="568EA9F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Nutraukus Sutartį ar jai pasibaigus, lieka galioti šios Sutarties nuostatos, susijusios su </w:t>
      </w:r>
      <w:r w:rsidRPr="00CF79E2">
        <w:rPr>
          <w:rFonts w:eastAsia="MS Mincho" w:cs="Times New Roman"/>
          <w:szCs w:val="24"/>
          <w:lang w:eastAsia="lt-LT"/>
        </w:rPr>
        <w:t>atsakomybe</w:t>
      </w:r>
      <w:r w:rsidRPr="00CF79E2">
        <w:rPr>
          <w:rFonts w:cs="Times New Roman"/>
          <w:szCs w:val="24"/>
        </w:rPr>
        <w:t xml:space="preserve"> bei atsiskaitymais, taip pat visos kitos šios Sutarties nuostatos, kurios, kaip aiškiai nurodyta, išlieka galioti po Sutarties nutraukimo arba turi išlikti galioti, kad ši Sutartis būtų visiškai įvykdyta.</w:t>
      </w:r>
    </w:p>
    <w:p w14:paraId="3A1C6A7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nutraukiama abiejų Šalių rašytiniu susitarimu.</w:t>
      </w:r>
    </w:p>
    <w:p w14:paraId="6F2D0E00"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nutraukta Užsakovo vienašališkai nesikreipiant į teismą ir įspėjus Rangovą prieš 20 darbo dienų esant esminių Sutarties sąlygų pažeidimui bei toliau nurodomais atvejais, jeigu, Užsakovui nustačius protingą terminą, Rangovas per nustatytą terminą nepašalina trūkumų ar nepateikia motyvuotų paaiškinimų dėl tinkamo Darbų vykdymo:</w:t>
      </w:r>
    </w:p>
    <w:p w14:paraId="2E7F0DBD"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bookmarkStart w:id="6" w:name="_Ref427747648"/>
      <w:r w:rsidRPr="00CF79E2">
        <w:rPr>
          <w:rFonts w:eastAsia="MS Mincho" w:cs="Times New Roman"/>
          <w:szCs w:val="24"/>
        </w:rPr>
        <w:t>Esant Sutarties 2.1.2 punkto pažeidimui;</w:t>
      </w:r>
    </w:p>
    <w:p w14:paraId="5B3EC953"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eastAsia="MS Mincho" w:cs="Times New Roman"/>
          <w:szCs w:val="24"/>
        </w:rPr>
        <w:t>Esant Sutarties 11.1.2 punkto pažeidimui;</w:t>
      </w:r>
    </w:p>
    <w:p w14:paraId="12BE61CD" w14:textId="67FA6B3F"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 xml:space="preserve">Rangovas vykdo Darbus nesivadovaudamas </w:t>
      </w:r>
      <w:r w:rsidR="00D67EE8">
        <w:rPr>
          <w:rFonts w:cs="Times New Roman"/>
          <w:szCs w:val="24"/>
        </w:rPr>
        <w:t>T</w:t>
      </w:r>
      <w:r w:rsidRPr="00CF79E2">
        <w:rPr>
          <w:rFonts w:cs="Times New Roman"/>
          <w:szCs w:val="24"/>
        </w:rPr>
        <w:t xml:space="preserve">echninės specifikacijos </w:t>
      </w:r>
      <w:r w:rsidR="00D67EE8">
        <w:rPr>
          <w:rFonts w:cs="Times New Roman"/>
          <w:szCs w:val="24"/>
        </w:rPr>
        <w:t xml:space="preserve">(1 priedas) </w:t>
      </w:r>
      <w:r w:rsidRPr="00CF79E2">
        <w:rPr>
          <w:rFonts w:cs="Times New Roman"/>
          <w:szCs w:val="24"/>
        </w:rPr>
        <w:t>sprendiniais;</w:t>
      </w:r>
    </w:p>
    <w:bookmarkEnd w:id="6"/>
    <w:p w14:paraId="2CBAB77C"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 xml:space="preserve">Jeigu Rangovas nutraukia Darbus, ilgiau nei 30 kalendorinių dienų vėluoja atlikti Darbus, kitaip aiškiai parodo ketinimą netęsti savo įsipareigojimų pagal Sutartį, tampa aišku, kad juos baigti iki Darbų atlikimo termino pabaigos neįmanoma ir nepateikia Užsakovui pagrįstų įrodymų, </w:t>
      </w:r>
      <w:r w:rsidRPr="00CF79E2">
        <w:rPr>
          <w:rFonts w:cs="Times New Roman"/>
          <w:szCs w:val="24"/>
        </w:rPr>
        <w:lastRenderedPageBreak/>
        <w:t xml:space="preserve">pateisinančių Darbų vėlavimą, Užsakovas gali įteikti pranešimą, konstatuodamas įsipareigojimų nevykdymą su reikalavimu greičiau įvykdyti Darbus. Jeigu Rangovas, gavęs tokį pranešimą, nesiėmė priemonių įsipareigojimams įvykdyti, laikoma, kad yra pagrindas </w:t>
      </w:r>
      <w:r w:rsidRPr="00CF79E2">
        <w:rPr>
          <w:rFonts w:eastAsia="MS Mincho" w:cs="Times New Roman"/>
          <w:color w:val="000000" w:themeColor="text1"/>
          <w:szCs w:val="24"/>
        </w:rPr>
        <w:t>Užsakovui pasinaudoti Sutarties įvykdymo užtikrinimu</w:t>
      </w:r>
      <w:r w:rsidRPr="00CF79E2">
        <w:rPr>
          <w:rFonts w:cs="Times New Roman"/>
          <w:szCs w:val="24"/>
        </w:rPr>
        <w:t>. Ši sąlyga netaikoma, jei vėluojama dėl priežasčių, nepriklausančių nuo Rangovo;</w:t>
      </w:r>
    </w:p>
    <w:p w14:paraId="121DEADD"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Rangovas bankrutuoja arba yra likviduojamas, sustabdo ūkinę veiklą arba kituose teisės aktuose numatyta</w:t>
      </w:r>
      <w:r w:rsidRPr="00CF79E2">
        <w:rPr>
          <w:rFonts w:eastAsia="MS Mincho" w:cs="Times New Roman"/>
          <w:szCs w:val="24"/>
        </w:rPr>
        <w:t xml:space="preserve"> tvarka susidaro analogiška situacija;</w:t>
      </w:r>
    </w:p>
    <w:p w14:paraId="20C7D97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dėl Rangovo kaltės nutraukus Sutartį, Rangovas per 14 kalendorinių dienų turi atlyginti visus Užsakovo patirtus tiesioginius nuostolius, kuriuos lėmė Rangovo įsipareigojimų nevykdymas, ir kurių nepadengia sutarties įvykdymo užtikrinimas.</w:t>
      </w:r>
    </w:p>
    <w:p w14:paraId="2DEE27A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nutraukus sutartį ne dėl Rangovo kaltės, Rangovui atlyginami tik tiesioginiai nuostoliai.</w:t>
      </w:r>
    </w:p>
    <w:p w14:paraId="247537AC"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Sutartis gali būti nutraukta Rangovo vienašališkai nesikreipiant į teismą ir įspėjus Užsakovą prieš 20 darbo dienų, esant esminiam Sutarties sąlygų pažeidimui bei toliau nurodomais atvejais</w:t>
      </w:r>
      <w:r w:rsidRPr="00CF79E2">
        <w:rPr>
          <w:rFonts w:eastAsia="MS Mincho" w:cs="Times New Roman"/>
          <w:szCs w:val="24"/>
        </w:rPr>
        <w:t>:</w:t>
      </w:r>
    </w:p>
    <w:p w14:paraId="3FE585D2"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Sutartyje nustatyta tvarka, nesant pagrįstų aplinkybių, negauna apmokėjimo ilgiau nei 60 kalendorinių dienų ne mažiau 2 (du) kartus iš eilės;</w:t>
      </w:r>
    </w:p>
    <w:p w14:paraId="634B95F0"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Nepagrįstas Darbų vykdymo sustabdymas trunka ilgiau nei 3 (tris) mėnesius.</w:t>
      </w:r>
    </w:p>
    <w:p w14:paraId="65C4116B"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jie yra tinkamai atlikti ir šių darbų kaina yra nurodyta Sutartyje ar jos prieduose.</w:t>
      </w:r>
    </w:p>
    <w:p w14:paraId="2DDD3207"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Sutarties nutraukimo įsigaliojimo atveju pagal bet kurį Sutarties sąlygų punktą, Rangovas per Užsakovo</w:t>
      </w:r>
      <w:r w:rsidRPr="00CF79E2">
        <w:rPr>
          <w:rFonts w:eastAsia="MS Mincho" w:cs="Times New Roman"/>
          <w:szCs w:val="24"/>
        </w:rPr>
        <w:t xml:space="preserve"> nurodytą terminą privalo:</w:t>
      </w:r>
    </w:p>
    <w:p w14:paraId="19D50F8F"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nutraukti visą tolesnį Darbų vykdymą, išskyrus tokį, kurį būtina atlikti dėl gyvybės ar turto išsaugojimo arba dėl darbų saugos reikalavimų;</w:t>
      </w:r>
    </w:p>
    <w:p w14:paraId="1DC2B2B3"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perduoti Užsakovui Sutartyje numatytą Įrangą (jei taikoma) ir medžiagas, už kuriuos jau sumokėta;</w:t>
      </w:r>
    </w:p>
    <w:p w14:paraId="514E3705"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eastAsia="MS Mincho" w:cs="Times New Roman"/>
          <w:szCs w:val="24"/>
        </w:rPr>
      </w:pPr>
      <w:r w:rsidRPr="00CF79E2">
        <w:rPr>
          <w:rFonts w:cs="Times New Roman"/>
          <w:szCs w:val="24"/>
        </w:rPr>
        <w:t>pašalinti visus Rangovo įrengimus ir kitus daiktus, šiukšles iš statybos objekto ir pats palikti statybvietę</w:t>
      </w:r>
      <w:r w:rsidRPr="00CF79E2">
        <w:rPr>
          <w:rFonts w:eastAsia="MS Mincho" w:cs="Times New Roman"/>
          <w:szCs w:val="24"/>
        </w:rPr>
        <w:t>.</w:t>
      </w:r>
    </w:p>
    <w:p w14:paraId="40A1AB49"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Užsakovo naudai priskaičiuotos Rangovo netesybos yra išskaičiuojamos iš Užsakovo Rangovui </w:t>
      </w:r>
      <w:r w:rsidRPr="00CF79E2">
        <w:rPr>
          <w:rFonts w:eastAsia="MS Mincho" w:cs="Times New Roman"/>
          <w:szCs w:val="24"/>
          <w:lang w:eastAsia="lt-LT"/>
        </w:rPr>
        <w:t>mokėtinų</w:t>
      </w:r>
      <w:r w:rsidRPr="00CF79E2">
        <w:rPr>
          <w:rFonts w:eastAsia="MS Mincho" w:cs="Times New Roman"/>
          <w:szCs w:val="24"/>
        </w:rPr>
        <w:t xml:space="preserve"> lėšų ir (ar) Sutarties įvykdymo užtikrinimo, ir (ar) išreikalaujamos kitokiu būdu.</w:t>
      </w:r>
    </w:p>
    <w:p w14:paraId="1534DBA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Times New Roman" w:cs="Times New Roman"/>
          <w:szCs w:val="24"/>
        </w:rPr>
        <w:t>Užsakovas taip pat gali nutraukti Sutartį ir kitais Lietuvos Respublikos teisės aktuose nustatytais atvejais.</w:t>
      </w:r>
    </w:p>
    <w:p w14:paraId="27DB37C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ASMENS DUOMENŲ APSAUGA</w:t>
      </w:r>
    </w:p>
    <w:p w14:paraId="61CC554A" w14:textId="77777777" w:rsidR="00CF79E2" w:rsidRPr="00CF79E2" w:rsidRDefault="00CF79E2" w:rsidP="00CF79E2">
      <w:pPr>
        <w:numPr>
          <w:ilvl w:val="1"/>
          <w:numId w:val="10"/>
        </w:numPr>
        <w:suppressAutoHyphens w:val="0"/>
        <w:spacing w:after="0" w:line="240" w:lineRule="auto"/>
        <w:ind w:left="567" w:hanging="567"/>
        <w:contextualSpacing/>
        <w:jc w:val="both"/>
        <w:rPr>
          <w:rFonts w:cs="Times New Roman"/>
          <w:szCs w:val="24"/>
          <w:lang w:eastAsia="en-US"/>
        </w:rPr>
      </w:pPr>
      <w:r w:rsidRPr="00CF79E2">
        <w:rPr>
          <w:rFonts w:cs="Times New Roman"/>
          <w:szCs w:val="24"/>
          <w:lang w:eastAsia="en-US"/>
        </w:rPr>
        <w:t>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w:t>
      </w:r>
      <w:r w:rsidRPr="00CF79E2" w:rsidDel="00600BBF">
        <w:rPr>
          <w:rFonts w:cs="Times New Roman"/>
          <w:szCs w:val="24"/>
          <w:lang w:eastAsia="en-US"/>
        </w:rPr>
        <w:t>.</w:t>
      </w:r>
    </w:p>
    <w:p w14:paraId="76F0E247" w14:textId="77777777" w:rsidR="00CF79E2" w:rsidRPr="00CF79E2" w:rsidRDefault="00CF79E2" w:rsidP="00CF79E2">
      <w:pPr>
        <w:numPr>
          <w:ilvl w:val="1"/>
          <w:numId w:val="10"/>
        </w:numPr>
        <w:suppressAutoHyphens w:val="0"/>
        <w:spacing w:after="0" w:line="240" w:lineRule="auto"/>
        <w:ind w:left="567" w:hanging="567"/>
        <w:jc w:val="both"/>
        <w:rPr>
          <w:rFonts w:cs="Times New Roman"/>
          <w:szCs w:val="24"/>
          <w:lang w:eastAsia="en-US"/>
        </w:rPr>
      </w:pPr>
      <w:r w:rsidRPr="00CF79E2">
        <w:rPr>
          <w:rFonts w:cs="Times New Roman"/>
          <w:szCs w:val="24"/>
          <w:lang w:eastAsia="en-US"/>
        </w:rPr>
        <w:t xml:space="preserve">Šalis nevykdanti ar netinkamai vykdanti Sutarties 17.1 punkte numatytus įsipareigojimus, privalo atlyginti kitai Šaliai dėl to patirtus nuostolius, įskaitant, bet neapsiribojant valstybės institucijų paskirtas baudas ir </w:t>
      </w:r>
      <w:r w:rsidRPr="00CF79E2">
        <w:rPr>
          <w:rFonts w:cs="Times New Roman"/>
          <w:iCs/>
          <w:szCs w:val="24"/>
          <w:lang w:eastAsia="en-US"/>
        </w:rPr>
        <w:t>(</w:t>
      </w:r>
      <w:r w:rsidRPr="00CF79E2">
        <w:rPr>
          <w:rFonts w:cs="Times New Roman"/>
          <w:szCs w:val="24"/>
          <w:lang w:eastAsia="en-US"/>
        </w:rPr>
        <w:t>ar) kitas pinigines sankcijas.</w:t>
      </w:r>
    </w:p>
    <w:p w14:paraId="1225BB4D" w14:textId="77777777" w:rsidR="00CF79E2" w:rsidRPr="00CF79E2" w:rsidRDefault="00CF79E2" w:rsidP="00CF79E2">
      <w:pPr>
        <w:tabs>
          <w:tab w:val="left" w:pos="426"/>
        </w:tabs>
        <w:spacing w:after="0" w:line="240" w:lineRule="auto"/>
        <w:ind w:left="709"/>
        <w:jc w:val="both"/>
        <w:rPr>
          <w:rFonts w:eastAsia="MS Mincho" w:cs="Times New Roman"/>
          <w:szCs w:val="24"/>
        </w:rPr>
      </w:pPr>
    </w:p>
    <w:p w14:paraId="4C8F360A"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KITOS SUTARTIES SĄLYGOS</w:t>
      </w:r>
    </w:p>
    <w:p w14:paraId="32114C2C"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lastRenderedPageBreak/>
        <w:t>Visi Rangovo parengti brėžiniai (jeigu, vadovaujantis teisės aktais, turi būti rengiami) turi būti patvirtinti statinio statybos techninės priežiūros vadovo prieš atliekant Darbus.</w:t>
      </w:r>
    </w:p>
    <w:p w14:paraId="5CA40BCD"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Pastabas dėl vykdomų Darbų gali pateikti tik Užsakovo atstovas ir (ar) statinio statybos techninės priežiūros vadovas raštu.</w:t>
      </w:r>
    </w:p>
    <w:p w14:paraId="1C658CD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Šalis gali būti visiškai ar iš dalies atleidžiama nuo atsakomybės dėl ypatingų ir neišvengiamų aplinkybių – nenugalimos jėgos </w:t>
      </w:r>
      <w:r w:rsidRPr="00CF79E2">
        <w:rPr>
          <w:rFonts w:eastAsia="Times New Roman" w:cs="Times New Roman"/>
          <w:i/>
          <w:szCs w:val="24"/>
        </w:rPr>
        <w:t>(force majeure)</w:t>
      </w:r>
      <w:r w:rsidRPr="00CF79E2">
        <w:rPr>
          <w:rFonts w:eastAsia="Times New Roman" w:cs="Times New Roman"/>
          <w:szCs w:val="24"/>
        </w:rPr>
        <w:t>, nustatytos ir jas patyrusios Šalies įrodytos pagal Lietuvos Respublikos civilinį kodeksą, jeigu Šalis nedelsiant, bet ne vėliau kaip per 3 (tris) darbo dienas pranešė kitai Šaliai apie kliūtį bei jos poveikį įsipareigojimų vykdymui.</w:t>
      </w:r>
    </w:p>
    <w:p w14:paraId="7ED8037E"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Nenugalima jėga </w:t>
      </w:r>
      <w:r w:rsidRPr="00CF79E2">
        <w:rPr>
          <w:rFonts w:eastAsia="Times New Roman" w:cs="Times New Roman"/>
          <w:i/>
          <w:szCs w:val="24"/>
        </w:rPr>
        <w:t>(force majeure)</w:t>
      </w:r>
      <w:r w:rsidRPr="00CF79E2">
        <w:rPr>
          <w:rFonts w:eastAsia="Times New Roman" w:cs="Times New Roman"/>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F79E2">
        <w:rPr>
          <w:rFonts w:eastAsia="Times New Roman" w:cs="Times New Roman"/>
          <w:i/>
          <w:szCs w:val="24"/>
        </w:rPr>
        <w:t>(force majeure)</w:t>
      </w:r>
      <w:r w:rsidRPr="00CF79E2">
        <w:rPr>
          <w:rFonts w:eastAsia="Times New Roman" w:cs="Times New Roman"/>
          <w:szCs w:val="24"/>
        </w:rPr>
        <w:t xml:space="preserve"> taip pat nelaikoma tai, kad rinkoje nėra reikalingų prievolei vykdyti prekių arba Šalies kontrahentai pažeidžia savo prievoles.</w:t>
      </w:r>
    </w:p>
    <w:p w14:paraId="400AE33F"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Vykdydamos šią Sutartį, Šalys vadovaujasi galiojančiais Lietuvos Respublikos teisės aktais ir šios Sutarties sąlygomis su priedais. </w:t>
      </w:r>
      <w:r w:rsidRPr="00CF79E2">
        <w:rPr>
          <w:rFonts w:cs="Times New Roman"/>
          <w:szCs w:val="24"/>
        </w:rPr>
        <w:t>Sutarčiai, iš jos kylantiems Šalių santykiams bei jų aiškinimui taikoma Lietuvos Respublikos teisė.</w:t>
      </w:r>
    </w:p>
    <w:p w14:paraId="7CBCC6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Sutarties šalims yra žinoma, kad ši Sutartis yra vieša, išskyrus joje esančią konfidencialią informaciją. Konfidencialia informacija laikoma tik tokia informacija, kurios atskleidimas prieštarautų teisės aktams.</w:t>
      </w:r>
    </w:p>
    <w:p w14:paraId="710786BD" w14:textId="24E88D75"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Elektroninės formos Sutarti</w:t>
      </w:r>
      <w:r w:rsidR="001163CE">
        <w:rPr>
          <w:rFonts w:eastAsia="Times New Roman" w:cs="Times New Roman"/>
          <w:szCs w:val="24"/>
        </w:rPr>
        <w:t>s</w:t>
      </w:r>
      <w:r w:rsidRPr="00CF79E2">
        <w:rPr>
          <w:rFonts w:eastAsia="Times New Roman" w:cs="Times New Roman"/>
          <w:szCs w:val="24"/>
        </w:rPr>
        <w:t xml:space="preserve"> pasirašoma bus kvalifikuotais elektroniniais parašais, sudaroma vienu egzemplioriumi . Sutarčiai, iš jos kylantiems Šalių santykiams bei jų aiškinimui taikoma Lietuvos Respublikos teisė.</w:t>
      </w:r>
    </w:p>
    <w:p w14:paraId="48C8F79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0CE80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13F8D2" w14:textId="77777777" w:rsidR="00CF79E2" w:rsidRPr="00CF79E2" w:rsidRDefault="00CF79E2" w:rsidP="00CF79E2">
      <w:pPr>
        <w:numPr>
          <w:ilvl w:val="1"/>
          <w:numId w:val="10"/>
        </w:numPr>
        <w:spacing w:after="0" w:line="240" w:lineRule="auto"/>
        <w:ind w:left="709" w:hanging="709"/>
        <w:contextualSpacing/>
        <w:jc w:val="both"/>
        <w:rPr>
          <w:rFonts w:eastAsia="Times New Roman" w:cs="Times New Roman"/>
          <w:szCs w:val="24"/>
        </w:rPr>
      </w:pPr>
      <w:r w:rsidRPr="00CF79E2">
        <w:rPr>
          <w:rFonts w:eastAsia="Times New Roman" w:cs="Times New Roman"/>
          <w:szCs w:val="24"/>
        </w:rPr>
        <w:t>Užsakovo atstovas, atsakingas už Sutarties vykdymą: [pareigos, vardas, pavardė, tel. Nr., el. paštas]. Tuo atveju, jeigu šiame Sutarties punkte nurodytas asmuo pasikeistų, Užsakovas pateikia Rangovui rašytinį pranešimą apie tai. Šis pranešimas bus laikomas neatskiriama Sutarties dalimi (priedas), neatliekant papildomų Sutarties keitimo ar papildymo procedūrų.</w:t>
      </w:r>
    </w:p>
    <w:p w14:paraId="323D78AA" w14:textId="77777777" w:rsidR="00CF79E2" w:rsidRPr="00CF79E2" w:rsidRDefault="00CF79E2" w:rsidP="00CF79E2">
      <w:pPr>
        <w:numPr>
          <w:ilvl w:val="1"/>
          <w:numId w:val="10"/>
        </w:numPr>
        <w:tabs>
          <w:tab w:val="left" w:pos="567"/>
        </w:tabs>
        <w:suppressAutoHyphens w:val="0"/>
        <w:spacing w:after="0" w:line="240" w:lineRule="auto"/>
        <w:ind w:left="709" w:hanging="709"/>
        <w:contextualSpacing/>
        <w:jc w:val="both"/>
        <w:rPr>
          <w:rFonts w:eastAsia="Times New Roman" w:cs="Times New Roman"/>
          <w:bCs/>
          <w:szCs w:val="24"/>
          <w:lang w:eastAsia="lt-LT"/>
        </w:rPr>
      </w:pPr>
      <w:r w:rsidRPr="00CF79E2">
        <w:rPr>
          <w:rFonts w:cs="Times New Roman"/>
          <w:bCs/>
          <w:szCs w:val="24"/>
          <w:lang w:eastAsia="lt-LT"/>
        </w:rPr>
        <w:t>Rangovo atstovas, atsakingas už Sutarties vykdymą:</w:t>
      </w:r>
      <w:r w:rsidRPr="00CF79E2">
        <w:rPr>
          <w:rFonts w:cs="Times New Roman"/>
          <w:bCs/>
          <w:i/>
          <w:iCs/>
          <w:szCs w:val="24"/>
          <w:lang w:eastAsia="lt-LT"/>
        </w:rPr>
        <w:t xml:space="preserve"> [pareigos, vardas, pavardė, tel.</w:t>
      </w:r>
      <w:r w:rsidRPr="00CF79E2">
        <w:rPr>
          <w:rFonts w:cs="Times New Roman"/>
          <w:i/>
          <w:szCs w:val="24"/>
        </w:rPr>
        <w:t xml:space="preserve"> Nr. </w:t>
      </w:r>
      <w:r w:rsidRPr="00CF79E2">
        <w:rPr>
          <w:rFonts w:cs="Times New Roman"/>
          <w:bCs/>
          <w:i/>
          <w:iCs/>
          <w:szCs w:val="24"/>
          <w:lang w:eastAsia="lt-LT"/>
        </w:rPr>
        <w:t>el. paštas]</w:t>
      </w:r>
      <w:r w:rsidRPr="00CF79E2">
        <w:rPr>
          <w:rFonts w:cs="Times New Roman"/>
          <w:bCs/>
          <w:szCs w:val="24"/>
          <w:lang w:eastAsia="lt-LT"/>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p w14:paraId="7B4AECA4" w14:textId="77777777" w:rsidR="00CF79E2" w:rsidRPr="00CF79E2" w:rsidRDefault="00CF79E2" w:rsidP="00CF79E2">
      <w:pPr>
        <w:numPr>
          <w:ilvl w:val="1"/>
          <w:numId w:val="10"/>
        </w:numPr>
        <w:tabs>
          <w:tab w:val="left" w:pos="709"/>
        </w:tabs>
        <w:suppressAutoHyphens w:val="0"/>
        <w:spacing w:after="0" w:line="240" w:lineRule="auto"/>
        <w:contextualSpacing/>
        <w:jc w:val="both"/>
        <w:rPr>
          <w:rFonts w:cs="Times New Roman"/>
          <w:szCs w:val="24"/>
        </w:rPr>
      </w:pPr>
      <w:r w:rsidRPr="00CF79E2">
        <w:rPr>
          <w:rFonts w:cs="Times New Roman"/>
          <w:szCs w:val="24"/>
        </w:rPr>
        <w:t>Sutarties priedai:</w:t>
      </w:r>
      <w:r w:rsidRPr="00CF79E2">
        <w:rPr>
          <w:rFonts w:eastAsia="Times New Roman" w:cs="Times New Roman"/>
          <w:bCs/>
          <w:szCs w:val="24"/>
          <w:lang w:eastAsia="lt-LT"/>
        </w:rPr>
        <w:t xml:space="preserve"> </w:t>
      </w:r>
    </w:p>
    <w:p w14:paraId="04655C73" w14:textId="0C31A137"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 xml:space="preserve">Sutarties priedas Nr. </w:t>
      </w:r>
      <w:r w:rsidRPr="00CF79E2">
        <w:rPr>
          <w:rFonts w:cs="Times New Roman"/>
          <w:szCs w:val="24"/>
          <w:lang w:val="en-US"/>
        </w:rPr>
        <w:t xml:space="preserve">1 - </w:t>
      </w:r>
      <w:r w:rsidR="00E70EE7" w:rsidRPr="00CF79E2">
        <w:rPr>
          <w:rFonts w:eastAsia="Times New Roman" w:cs="Times New Roman"/>
          <w:szCs w:val="24"/>
          <w:lang w:val="pt-BR"/>
        </w:rPr>
        <w:t>Pirkimo technin</w:t>
      </w:r>
      <w:r w:rsidR="00E70EE7" w:rsidRPr="00CF79E2">
        <w:rPr>
          <w:rFonts w:eastAsia="Times New Roman" w:cs="Times New Roman"/>
          <w:szCs w:val="24"/>
        </w:rPr>
        <w:t>ė specifikacija;</w:t>
      </w:r>
    </w:p>
    <w:p w14:paraId="3F984779" w14:textId="77777777"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Sutarties priedas Nr. 2</w:t>
      </w:r>
      <w:r w:rsidRPr="00CF79E2">
        <w:rPr>
          <w:rFonts w:cs="Times New Roman"/>
          <w:szCs w:val="24"/>
          <w:lang w:val="pt-BR"/>
        </w:rPr>
        <w:t xml:space="preserve"> - </w:t>
      </w:r>
      <w:r w:rsidRPr="00CF79E2">
        <w:rPr>
          <w:rFonts w:eastAsia="Times New Roman" w:cs="Times New Roman"/>
          <w:szCs w:val="24"/>
        </w:rPr>
        <w:t>Darbų vykdymo grafikas;</w:t>
      </w:r>
    </w:p>
    <w:p w14:paraId="61B4FCC6" w14:textId="6702841C" w:rsidR="00CF79E2" w:rsidRPr="00E70EE7" w:rsidRDefault="00CF79E2" w:rsidP="00E70EE7">
      <w:pPr>
        <w:numPr>
          <w:ilvl w:val="2"/>
          <w:numId w:val="10"/>
        </w:numPr>
        <w:spacing w:after="0" w:line="240" w:lineRule="auto"/>
        <w:contextualSpacing/>
        <w:rPr>
          <w:rFonts w:eastAsia="Times New Roman" w:cs="Times New Roman"/>
          <w:szCs w:val="24"/>
        </w:rPr>
      </w:pPr>
      <w:r w:rsidRPr="00CF79E2">
        <w:rPr>
          <w:rFonts w:eastAsia="Times New Roman" w:cs="Times New Roman"/>
          <w:szCs w:val="24"/>
        </w:rPr>
        <w:t xml:space="preserve">Sutarties priedas Nr. </w:t>
      </w:r>
      <w:r w:rsidRPr="00CF79E2">
        <w:rPr>
          <w:rFonts w:eastAsia="Times New Roman" w:cs="Times New Roman"/>
          <w:szCs w:val="24"/>
          <w:lang w:val="pt-BR"/>
        </w:rPr>
        <w:t>3 – Rangovo pasi</w:t>
      </w:r>
      <w:proofErr w:type="spellStart"/>
      <w:r w:rsidRPr="00CF79E2">
        <w:rPr>
          <w:rFonts w:eastAsia="Times New Roman" w:cs="Times New Roman"/>
          <w:szCs w:val="24"/>
        </w:rPr>
        <w:t>ūlymas</w:t>
      </w:r>
      <w:proofErr w:type="spellEnd"/>
      <w:r w:rsidR="00E70EE7">
        <w:rPr>
          <w:rFonts w:eastAsia="Times New Roman" w:cs="Times New Roman"/>
          <w:szCs w:val="24"/>
        </w:rPr>
        <w:t>.</w:t>
      </w:r>
    </w:p>
    <w:p w14:paraId="77521656" w14:textId="77777777" w:rsidR="00CF79E2" w:rsidRPr="00CF79E2" w:rsidRDefault="00CF79E2" w:rsidP="00CF79E2">
      <w:pPr>
        <w:spacing w:after="0" w:line="240" w:lineRule="auto"/>
        <w:ind w:left="1287"/>
        <w:contextualSpacing/>
        <w:rPr>
          <w:rFonts w:eastAsia="Times New Roman" w:cs="Times New Roman"/>
          <w:szCs w:val="24"/>
        </w:rPr>
      </w:pPr>
    </w:p>
    <w:p w14:paraId="232FDC5A" w14:textId="77777777" w:rsidR="00CF79E2" w:rsidRPr="00CF79E2" w:rsidRDefault="00CF79E2" w:rsidP="00CF79E2">
      <w:pPr>
        <w:suppressAutoHyphens w:val="0"/>
        <w:spacing w:after="0" w:line="240" w:lineRule="auto"/>
        <w:jc w:val="both"/>
        <w:rPr>
          <w:rFonts w:cs="Times New Roman"/>
          <w:szCs w:val="24"/>
          <w:lang w:eastAsia="en-US"/>
        </w:rPr>
      </w:pPr>
      <w:bookmarkStart w:id="7" w:name="_Hlk190339947"/>
      <w:bookmarkStart w:id="8" w:name="_Hlk190364755"/>
      <w:r w:rsidRPr="00CF79E2">
        <w:rPr>
          <w:rFonts w:cs="Times New Roman"/>
          <w:szCs w:val="24"/>
          <w:lang w:eastAsia="en-US"/>
        </w:rPr>
        <w:t>.</w:t>
      </w:r>
    </w:p>
    <w:bookmarkEnd w:id="7"/>
    <w:bookmarkEnd w:id="8"/>
    <w:p w14:paraId="7E252CF4"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lastRenderedPageBreak/>
        <w:t>SUTARTIES ŠALIŲ ADRESAI IR REKVIZITAI</w:t>
      </w:r>
    </w:p>
    <w:p w14:paraId="733A78AF"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tbl>
      <w:tblPr>
        <w:tblW w:w="9781" w:type="dxa"/>
        <w:tblInd w:w="-34" w:type="dxa"/>
        <w:tblLook w:val="04A0" w:firstRow="1" w:lastRow="0" w:firstColumn="1" w:lastColumn="0" w:noHBand="0" w:noVBand="1"/>
      </w:tblPr>
      <w:tblGrid>
        <w:gridCol w:w="5245"/>
        <w:gridCol w:w="4536"/>
      </w:tblGrid>
      <w:tr w:rsidR="00CF79E2" w:rsidRPr="00CF79E2" w14:paraId="44D907F1" w14:textId="77777777" w:rsidTr="00A43D16">
        <w:tc>
          <w:tcPr>
            <w:tcW w:w="5245" w:type="dxa"/>
            <w:shd w:val="clear" w:color="auto" w:fill="auto"/>
          </w:tcPr>
          <w:p w14:paraId="2534CF15"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Užsakovas:</w:t>
            </w:r>
          </w:p>
          <w:p w14:paraId="75F915B1"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6FC228ED"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06A8EF3B"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19EE69E7" w14:textId="77777777" w:rsidR="00CF79E2" w:rsidRPr="00CF79E2" w:rsidRDefault="00CF79E2" w:rsidP="00CF79E2">
            <w:pPr>
              <w:tabs>
                <w:tab w:val="left" w:pos="360"/>
              </w:tabs>
              <w:spacing w:after="0" w:line="240" w:lineRule="auto"/>
              <w:rPr>
                <w:rFonts w:eastAsia="Times New Roman" w:cs="Times New Roman"/>
                <w:szCs w:val="24"/>
              </w:rPr>
            </w:pPr>
            <w:proofErr w:type="spellStart"/>
            <w:r w:rsidRPr="00CF79E2">
              <w:rPr>
                <w:rFonts w:eastAsia="Times New Roman" w:cs="Times New Roman"/>
                <w:szCs w:val="24"/>
              </w:rPr>
              <w:t>a.s</w:t>
            </w:r>
            <w:proofErr w:type="spellEnd"/>
            <w:r w:rsidRPr="00CF79E2">
              <w:rPr>
                <w:rFonts w:eastAsia="Times New Roman" w:cs="Times New Roman"/>
                <w:szCs w:val="24"/>
              </w:rPr>
              <w:t>.</w:t>
            </w:r>
          </w:p>
          <w:p w14:paraId="6A61709F"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372A7C5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73F03997"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61DE53F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2947D2D2"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________________</w:t>
            </w:r>
          </w:p>
        </w:tc>
        <w:tc>
          <w:tcPr>
            <w:tcW w:w="4536" w:type="dxa"/>
            <w:shd w:val="clear" w:color="auto" w:fill="auto"/>
          </w:tcPr>
          <w:p w14:paraId="436F7C95"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Rangovas:</w:t>
            </w:r>
          </w:p>
          <w:p w14:paraId="270B461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768D5BD0"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28082AE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5C61DE5E" w14:textId="77777777" w:rsidR="00CF79E2" w:rsidRPr="00CF79E2" w:rsidRDefault="00CF79E2" w:rsidP="00CF79E2">
            <w:pPr>
              <w:tabs>
                <w:tab w:val="left" w:pos="360"/>
              </w:tabs>
              <w:spacing w:after="0" w:line="240" w:lineRule="auto"/>
              <w:rPr>
                <w:rFonts w:eastAsia="Times New Roman" w:cs="Times New Roman"/>
                <w:szCs w:val="24"/>
              </w:rPr>
            </w:pPr>
            <w:proofErr w:type="spellStart"/>
            <w:r w:rsidRPr="00CF79E2">
              <w:rPr>
                <w:rFonts w:eastAsia="Times New Roman" w:cs="Times New Roman"/>
                <w:szCs w:val="24"/>
              </w:rPr>
              <w:t>a.s</w:t>
            </w:r>
            <w:proofErr w:type="spellEnd"/>
            <w:r w:rsidRPr="00CF79E2">
              <w:rPr>
                <w:rFonts w:eastAsia="Times New Roman" w:cs="Times New Roman"/>
                <w:szCs w:val="24"/>
              </w:rPr>
              <w:t>.</w:t>
            </w:r>
          </w:p>
          <w:p w14:paraId="319C93D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5EDF805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3F4B1AB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3F4BBBA9"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576B278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w:t>
            </w:r>
          </w:p>
        </w:tc>
      </w:tr>
      <w:bookmarkEnd w:id="0"/>
    </w:tbl>
    <w:p w14:paraId="6B5CAE02" w14:textId="77777777" w:rsidR="00103697" w:rsidRDefault="00103697" w:rsidP="00311661">
      <w:pPr>
        <w:rPr>
          <w:rFonts w:eastAsia="Times New Roman"/>
          <w:szCs w:val="24"/>
        </w:rPr>
      </w:pPr>
    </w:p>
    <w:sectPr w:rsidR="00103697" w:rsidSect="005A6382">
      <w:headerReference w:type="default" r:id="rId9"/>
      <w:footerReference w:type="default" r:id="rId10"/>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4E22" w14:textId="77777777" w:rsidR="00647FD3" w:rsidRDefault="00647FD3" w:rsidP="009704AF">
      <w:pPr>
        <w:spacing w:after="0" w:line="240" w:lineRule="auto"/>
      </w:pPr>
      <w:r>
        <w:separator/>
      </w:r>
    </w:p>
  </w:endnote>
  <w:endnote w:type="continuationSeparator" w:id="0">
    <w:p w14:paraId="43EE57AE" w14:textId="77777777" w:rsidR="00647FD3" w:rsidRDefault="00647FD3" w:rsidP="009704AF">
      <w:pPr>
        <w:spacing w:after="0" w:line="240" w:lineRule="auto"/>
      </w:pPr>
      <w:r>
        <w:continuationSeparator/>
      </w:r>
    </w:p>
  </w:endnote>
  <w:endnote w:type="continuationNotice" w:id="1">
    <w:p w14:paraId="7592E2D2" w14:textId="77777777" w:rsidR="00647FD3" w:rsidRDefault="00647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A10" w14:textId="77777777" w:rsidR="004843BE" w:rsidRDefault="004843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5A3C" w14:textId="77777777" w:rsidR="00647FD3" w:rsidRDefault="00647FD3" w:rsidP="009704AF">
      <w:pPr>
        <w:spacing w:after="0" w:line="240" w:lineRule="auto"/>
      </w:pPr>
      <w:r>
        <w:separator/>
      </w:r>
    </w:p>
  </w:footnote>
  <w:footnote w:type="continuationSeparator" w:id="0">
    <w:p w14:paraId="010D4D59" w14:textId="77777777" w:rsidR="00647FD3" w:rsidRDefault="00647FD3" w:rsidP="009704AF">
      <w:pPr>
        <w:spacing w:after="0" w:line="240" w:lineRule="auto"/>
      </w:pPr>
      <w:r>
        <w:continuationSeparator/>
      </w:r>
    </w:p>
  </w:footnote>
  <w:footnote w:type="continuationNotice" w:id="1">
    <w:p w14:paraId="6947509D" w14:textId="77777777" w:rsidR="00647FD3" w:rsidRDefault="00647F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9"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0"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5369843">
    <w:abstractNumId w:val="5"/>
  </w:num>
  <w:num w:numId="2" w16cid:durableId="1864585951">
    <w:abstractNumId w:val="21"/>
  </w:num>
  <w:num w:numId="3" w16cid:durableId="1264531324">
    <w:abstractNumId w:val="0"/>
  </w:num>
  <w:num w:numId="4" w16cid:durableId="133108150">
    <w:abstractNumId w:val="22"/>
  </w:num>
  <w:num w:numId="5" w16cid:durableId="736319977">
    <w:abstractNumId w:val="19"/>
  </w:num>
  <w:num w:numId="6" w16cid:durableId="1187913540">
    <w:abstractNumId w:val="6"/>
  </w:num>
  <w:num w:numId="7" w16cid:durableId="2099934674">
    <w:abstractNumId w:val="2"/>
  </w:num>
  <w:num w:numId="8" w16cid:durableId="1590771003">
    <w:abstractNumId w:val="3"/>
  </w:num>
  <w:num w:numId="9" w16cid:durableId="1238829105">
    <w:abstractNumId w:val="23"/>
  </w:num>
  <w:num w:numId="10" w16cid:durableId="2077361401">
    <w:abstractNumId w:val="12"/>
  </w:num>
  <w:num w:numId="11" w16cid:durableId="1155411837">
    <w:abstractNumId w:val="24"/>
  </w:num>
  <w:num w:numId="12" w16cid:durableId="831793090">
    <w:abstractNumId w:val="20"/>
  </w:num>
  <w:num w:numId="13" w16cid:durableId="970787110">
    <w:abstractNumId w:val="11"/>
  </w:num>
  <w:num w:numId="14" w16cid:durableId="164249025">
    <w:abstractNumId w:val="18"/>
  </w:num>
  <w:num w:numId="15" w16cid:durableId="508721294">
    <w:abstractNumId w:val="25"/>
  </w:num>
  <w:num w:numId="16" w16cid:durableId="119691178">
    <w:abstractNumId w:val="9"/>
  </w:num>
  <w:num w:numId="17" w16cid:durableId="1942184614">
    <w:abstractNumId w:val="17"/>
  </w:num>
  <w:num w:numId="18" w16cid:durableId="1969969880">
    <w:abstractNumId w:val="15"/>
  </w:num>
  <w:num w:numId="19" w16cid:durableId="2062515474">
    <w:abstractNumId w:val="13"/>
  </w:num>
  <w:num w:numId="20" w16cid:durableId="1452556749">
    <w:abstractNumId w:val="1"/>
  </w:num>
  <w:num w:numId="21" w16cid:durableId="1362051424">
    <w:abstractNumId w:val="8"/>
  </w:num>
  <w:num w:numId="22" w16cid:durableId="306475402">
    <w:abstractNumId w:val="16"/>
  </w:num>
  <w:num w:numId="23" w16cid:durableId="1567229420">
    <w:abstractNumId w:val="10"/>
  </w:num>
  <w:num w:numId="24" w16cid:durableId="601258454">
    <w:abstractNumId w:val="7"/>
  </w:num>
  <w:num w:numId="25" w16cid:durableId="575625249">
    <w:abstractNumId w:val="4"/>
  </w:num>
  <w:num w:numId="26" w16cid:durableId="23432040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0B63"/>
    <w:rsid w:val="000219F7"/>
    <w:rsid w:val="00022AE9"/>
    <w:rsid w:val="0002409F"/>
    <w:rsid w:val="000246E2"/>
    <w:rsid w:val="00027518"/>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456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07E74"/>
    <w:rsid w:val="001116FC"/>
    <w:rsid w:val="00112143"/>
    <w:rsid w:val="0011254B"/>
    <w:rsid w:val="0011298C"/>
    <w:rsid w:val="001141C2"/>
    <w:rsid w:val="001163CE"/>
    <w:rsid w:val="00120590"/>
    <w:rsid w:val="00123AAE"/>
    <w:rsid w:val="00125A1B"/>
    <w:rsid w:val="001366CD"/>
    <w:rsid w:val="00137728"/>
    <w:rsid w:val="00142237"/>
    <w:rsid w:val="00143042"/>
    <w:rsid w:val="00143EDE"/>
    <w:rsid w:val="00145496"/>
    <w:rsid w:val="00147482"/>
    <w:rsid w:val="0014798F"/>
    <w:rsid w:val="00147F0E"/>
    <w:rsid w:val="001518CE"/>
    <w:rsid w:val="00151D1D"/>
    <w:rsid w:val="00152692"/>
    <w:rsid w:val="0015309B"/>
    <w:rsid w:val="0015596A"/>
    <w:rsid w:val="00163A53"/>
    <w:rsid w:val="00163B43"/>
    <w:rsid w:val="00166D17"/>
    <w:rsid w:val="00170FD6"/>
    <w:rsid w:val="00171B72"/>
    <w:rsid w:val="00177887"/>
    <w:rsid w:val="00182110"/>
    <w:rsid w:val="00182211"/>
    <w:rsid w:val="00184D41"/>
    <w:rsid w:val="00184F51"/>
    <w:rsid w:val="00187193"/>
    <w:rsid w:val="00191422"/>
    <w:rsid w:val="00191845"/>
    <w:rsid w:val="0019346D"/>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1F66A0"/>
    <w:rsid w:val="002030DA"/>
    <w:rsid w:val="002032C1"/>
    <w:rsid w:val="00206955"/>
    <w:rsid w:val="00210454"/>
    <w:rsid w:val="00211FC9"/>
    <w:rsid w:val="00213DD1"/>
    <w:rsid w:val="0021546D"/>
    <w:rsid w:val="002158F3"/>
    <w:rsid w:val="0021629B"/>
    <w:rsid w:val="00216E21"/>
    <w:rsid w:val="00223A12"/>
    <w:rsid w:val="0022468D"/>
    <w:rsid w:val="0022478C"/>
    <w:rsid w:val="00233031"/>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83F"/>
    <w:rsid w:val="002B093A"/>
    <w:rsid w:val="002B1C78"/>
    <w:rsid w:val="002B2AF2"/>
    <w:rsid w:val="002B510C"/>
    <w:rsid w:val="002B6635"/>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1661"/>
    <w:rsid w:val="0031237D"/>
    <w:rsid w:val="003149EA"/>
    <w:rsid w:val="00317905"/>
    <w:rsid w:val="00321DF5"/>
    <w:rsid w:val="00321F27"/>
    <w:rsid w:val="0032392D"/>
    <w:rsid w:val="003241CC"/>
    <w:rsid w:val="003251D8"/>
    <w:rsid w:val="00330707"/>
    <w:rsid w:val="00330FA5"/>
    <w:rsid w:val="00332A0E"/>
    <w:rsid w:val="00336FE8"/>
    <w:rsid w:val="00340D9B"/>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E7B39"/>
    <w:rsid w:val="003F23C7"/>
    <w:rsid w:val="003F3727"/>
    <w:rsid w:val="003F4A27"/>
    <w:rsid w:val="003F5E09"/>
    <w:rsid w:val="003F6808"/>
    <w:rsid w:val="003F6D53"/>
    <w:rsid w:val="003F795E"/>
    <w:rsid w:val="003F7ABE"/>
    <w:rsid w:val="003F7E7A"/>
    <w:rsid w:val="003F7EEE"/>
    <w:rsid w:val="0040160A"/>
    <w:rsid w:val="00402BE3"/>
    <w:rsid w:val="004052C0"/>
    <w:rsid w:val="00405966"/>
    <w:rsid w:val="0040646B"/>
    <w:rsid w:val="004112DB"/>
    <w:rsid w:val="00413FC9"/>
    <w:rsid w:val="0041441E"/>
    <w:rsid w:val="00414914"/>
    <w:rsid w:val="00415173"/>
    <w:rsid w:val="00417FF5"/>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28C9"/>
    <w:rsid w:val="00456F62"/>
    <w:rsid w:val="0046113B"/>
    <w:rsid w:val="004613E9"/>
    <w:rsid w:val="004614ED"/>
    <w:rsid w:val="004624BD"/>
    <w:rsid w:val="00463D48"/>
    <w:rsid w:val="00464508"/>
    <w:rsid w:val="00465289"/>
    <w:rsid w:val="004652B0"/>
    <w:rsid w:val="00465305"/>
    <w:rsid w:val="00465983"/>
    <w:rsid w:val="0046609D"/>
    <w:rsid w:val="004701B9"/>
    <w:rsid w:val="00472FC6"/>
    <w:rsid w:val="004740B6"/>
    <w:rsid w:val="00483B74"/>
    <w:rsid w:val="004843BE"/>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111"/>
    <w:rsid w:val="005174A7"/>
    <w:rsid w:val="00520AC6"/>
    <w:rsid w:val="00520ED7"/>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3726"/>
    <w:rsid w:val="00594F7B"/>
    <w:rsid w:val="00595D5E"/>
    <w:rsid w:val="005A2955"/>
    <w:rsid w:val="005A42BA"/>
    <w:rsid w:val="005A46C0"/>
    <w:rsid w:val="005A60EB"/>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47FD3"/>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A7BD7"/>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2C1F"/>
    <w:rsid w:val="006F31F2"/>
    <w:rsid w:val="006F38BC"/>
    <w:rsid w:val="006F4735"/>
    <w:rsid w:val="006F5C6A"/>
    <w:rsid w:val="006F5F9B"/>
    <w:rsid w:val="0070364F"/>
    <w:rsid w:val="007049F1"/>
    <w:rsid w:val="00705390"/>
    <w:rsid w:val="00710054"/>
    <w:rsid w:val="00713705"/>
    <w:rsid w:val="00714701"/>
    <w:rsid w:val="0071502F"/>
    <w:rsid w:val="00716EFB"/>
    <w:rsid w:val="007204CB"/>
    <w:rsid w:val="007210A1"/>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1D1C"/>
    <w:rsid w:val="008643FB"/>
    <w:rsid w:val="00866D4F"/>
    <w:rsid w:val="00872A38"/>
    <w:rsid w:val="008737B0"/>
    <w:rsid w:val="0087750D"/>
    <w:rsid w:val="00882F55"/>
    <w:rsid w:val="00883528"/>
    <w:rsid w:val="00883619"/>
    <w:rsid w:val="00883E5C"/>
    <w:rsid w:val="00884AF3"/>
    <w:rsid w:val="008878F3"/>
    <w:rsid w:val="00891278"/>
    <w:rsid w:val="0089455D"/>
    <w:rsid w:val="00896AD5"/>
    <w:rsid w:val="00896E09"/>
    <w:rsid w:val="008A3080"/>
    <w:rsid w:val="008B142E"/>
    <w:rsid w:val="008B4391"/>
    <w:rsid w:val="008B61FC"/>
    <w:rsid w:val="008B6364"/>
    <w:rsid w:val="008B7230"/>
    <w:rsid w:val="008B7C6D"/>
    <w:rsid w:val="008C0D1D"/>
    <w:rsid w:val="008C1203"/>
    <w:rsid w:val="008C1ABD"/>
    <w:rsid w:val="008C2EF9"/>
    <w:rsid w:val="008C3BC5"/>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CE"/>
    <w:rsid w:val="00947FDC"/>
    <w:rsid w:val="0095457C"/>
    <w:rsid w:val="00955C15"/>
    <w:rsid w:val="00955EFC"/>
    <w:rsid w:val="009613CB"/>
    <w:rsid w:val="00966CF6"/>
    <w:rsid w:val="009677E0"/>
    <w:rsid w:val="009702BD"/>
    <w:rsid w:val="009704AF"/>
    <w:rsid w:val="00972943"/>
    <w:rsid w:val="00974607"/>
    <w:rsid w:val="00975459"/>
    <w:rsid w:val="00980BD3"/>
    <w:rsid w:val="00981561"/>
    <w:rsid w:val="00983B6D"/>
    <w:rsid w:val="009849AA"/>
    <w:rsid w:val="00984EF6"/>
    <w:rsid w:val="00984F5F"/>
    <w:rsid w:val="0098535C"/>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E76BA"/>
    <w:rsid w:val="009F0635"/>
    <w:rsid w:val="009F14E2"/>
    <w:rsid w:val="009F46A5"/>
    <w:rsid w:val="009F4D55"/>
    <w:rsid w:val="00A0156D"/>
    <w:rsid w:val="00A015B4"/>
    <w:rsid w:val="00A03EDA"/>
    <w:rsid w:val="00A103AB"/>
    <w:rsid w:val="00A1474F"/>
    <w:rsid w:val="00A162CB"/>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3B6"/>
    <w:rsid w:val="00AC6C16"/>
    <w:rsid w:val="00AD0349"/>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2CC6"/>
    <w:rsid w:val="00B47760"/>
    <w:rsid w:val="00B47830"/>
    <w:rsid w:val="00B50884"/>
    <w:rsid w:val="00B51126"/>
    <w:rsid w:val="00B534EA"/>
    <w:rsid w:val="00B5442C"/>
    <w:rsid w:val="00B54EBF"/>
    <w:rsid w:val="00B60A7D"/>
    <w:rsid w:val="00B67E15"/>
    <w:rsid w:val="00B7104B"/>
    <w:rsid w:val="00B712C0"/>
    <w:rsid w:val="00B71F26"/>
    <w:rsid w:val="00B7508D"/>
    <w:rsid w:val="00B76729"/>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A1C"/>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3FE4"/>
    <w:rsid w:val="00CF77D9"/>
    <w:rsid w:val="00CF79E2"/>
    <w:rsid w:val="00D00B90"/>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2AA"/>
    <w:rsid w:val="00D82F31"/>
    <w:rsid w:val="00D84734"/>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2E67"/>
    <w:rsid w:val="00DE3FEC"/>
    <w:rsid w:val="00DE54A9"/>
    <w:rsid w:val="00DE61D8"/>
    <w:rsid w:val="00DE6F59"/>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935"/>
    <w:rsid w:val="00E43B4D"/>
    <w:rsid w:val="00E51203"/>
    <w:rsid w:val="00E52449"/>
    <w:rsid w:val="00E525D9"/>
    <w:rsid w:val="00E560EB"/>
    <w:rsid w:val="00E6034A"/>
    <w:rsid w:val="00E62D6E"/>
    <w:rsid w:val="00E64442"/>
    <w:rsid w:val="00E70DB2"/>
    <w:rsid w:val="00E70EE7"/>
    <w:rsid w:val="00E72E7C"/>
    <w:rsid w:val="00E738C1"/>
    <w:rsid w:val="00E809D1"/>
    <w:rsid w:val="00E816A2"/>
    <w:rsid w:val="00E81737"/>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25FC"/>
    <w:rsid w:val="00EC5D13"/>
    <w:rsid w:val="00EC72E0"/>
    <w:rsid w:val="00ED1791"/>
    <w:rsid w:val="00ED5571"/>
    <w:rsid w:val="00ED5EC9"/>
    <w:rsid w:val="00ED75CB"/>
    <w:rsid w:val="00ED7FB8"/>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17"/>
    <w:rsid w:val="00FC29C5"/>
    <w:rsid w:val="00FC52E0"/>
    <w:rsid w:val="00FC560C"/>
    <w:rsid w:val="00FC6A8E"/>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738E8DB594D0D85723F2CB0B726F4"/>
        <w:category>
          <w:name w:val="Bendrosios nuostatos"/>
          <w:gallery w:val="placeholder"/>
        </w:category>
        <w:types>
          <w:type w:val="bbPlcHdr"/>
        </w:types>
        <w:behaviors>
          <w:behavior w:val="content"/>
        </w:behaviors>
        <w:guid w:val="{450F0B97-0674-4481-AA5D-6FAE68F518BC}"/>
      </w:docPartPr>
      <w:docPartBody>
        <w:p w:rsidR="00AC1248" w:rsidRDefault="00180AB1" w:rsidP="00180AB1">
          <w:pPr>
            <w:pStyle w:val="34F738E8DB594D0D85723F2CB0B726F4"/>
          </w:pPr>
          <w:r w:rsidRPr="00711E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80"/>
    <w:rsid w:val="00037365"/>
    <w:rsid w:val="001122ED"/>
    <w:rsid w:val="00180AB1"/>
    <w:rsid w:val="001E343C"/>
    <w:rsid w:val="002030DA"/>
    <w:rsid w:val="00233031"/>
    <w:rsid w:val="00301929"/>
    <w:rsid w:val="00403595"/>
    <w:rsid w:val="00416060"/>
    <w:rsid w:val="004620E6"/>
    <w:rsid w:val="0047783E"/>
    <w:rsid w:val="004C66A4"/>
    <w:rsid w:val="004F6AB0"/>
    <w:rsid w:val="005A723F"/>
    <w:rsid w:val="005D62A6"/>
    <w:rsid w:val="005F590A"/>
    <w:rsid w:val="007761EF"/>
    <w:rsid w:val="00796369"/>
    <w:rsid w:val="007D4CA7"/>
    <w:rsid w:val="00861D1C"/>
    <w:rsid w:val="00864F1A"/>
    <w:rsid w:val="00883E5C"/>
    <w:rsid w:val="008C3BC5"/>
    <w:rsid w:val="008F4501"/>
    <w:rsid w:val="00905448"/>
    <w:rsid w:val="00990D82"/>
    <w:rsid w:val="009D6DC5"/>
    <w:rsid w:val="00A34696"/>
    <w:rsid w:val="00A402B2"/>
    <w:rsid w:val="00A85A32"/>
    <w:rsid w:val="00AC1248"/>
    <w:rsid w:val="00B42CC6"/>
    <w:rsid w:val="00B76729"/>
    <w:rsid w:val="00C44933"/>
    <w:rsid w:val="00C47B7D"/>
    <w:rsid w:val="00D12B0C"/>
    <w:rsid w:val="00D84734"/>
    <w:rsid w:val="00DD0F29"/>
    <w:rsid w:val="00DE2E67"/>
    <w:rsid w:val="00DF7980"/>
    <w:rsid w:val="00E0546A"/>
    <w:rsid w:val="00E16E5D"/>
    <w:rsid w:val="00F814F4"/>
    <w:rsid w:val="00FC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0AB1"/>
    <w:rPr>
      <w:color w:val="808080"/>
    </w:rPr>
  </w:style>
  <w:style w:type="paragraph" w:customStyle="1" w:styleId="34F738E8DB594D0D85723F2CB0B726F4">
    <w:name w:val="34F738E8DB594D0D85723F2CB0B726F4"/>
    <w:rsid w:val="00180AB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44239</Words>
  <Characters>25217</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8</cp:revision>
  <cp:lastPrinted>2020-06-16T06:01:00Z</cp:lastPrinted>
  <dcterms:created xsi:type="dcterms:W3CDTF">2025-03-14T10:08:00Z</dcterms:created>
  <dcterms:modified xsi:type="dcterms:W3CDTF">2025-05-12T07:38:00Z</dcterms:modified>
</cp:coreProperties>
</file>