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085C3661" w:rsidR="00F372C9" w:rsidRPr="007B004A" w:rsidRDefault="00A93B00"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Light" w:hAnsi="Calibri Light" w:cs="Calibri Light"/>
                <w:b/>
              </w:rPr>
              <w:t>MOBILIO</w:t>
            </w:r>
            <w:r w:rsidR="007349C4">
              <w:rPr>
                <w:rFonts w:ascii="Calibri Light" w:hAnsi="Calibri Light" w:cs="Calibri Light"/>
                <w:b/>
              </w:rPr>
              <w:t>JI</w:t>
            </w:r>
            <w:r>
              <w:rPr>
                <w:rFonts w:ascii="Calibri Light" w:hAnsi="Calibri Light" w:cs="Calibri Light"/>
                <w:b/>
              </w:rPr>
              <w:t xml:space="preserve"> VIRTUVĖ</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bookmarkEnd w:id="14"/>
    <w:p w14:paraId="4F99BE4B" w14:textId="510D22FB" w:rsidR="003B313C" w:rsidRPr="003B313C" w:rsidRDefault="003B313C" w:rsidP="003B313C">
      <w:pPr>
        <w:widowControl w:val="0"/>
        <w:tabs>
          <w:tab w:val="left" w:pos="3495"/>
        </w:tabs>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Pr="003B313C">
        <w:rPr>
          <w:rFonts w:ascii="Times New Roman" w:eastAsia="Courier New" w:hAnsi="Times New Roman" w:cs="Times New Roman"/>
          <w:i/>
          <w:iCs/>
          <w:color w:val="000000"/>
          <w:sz w:val="24"/>
          <w:szCs w:val="24"/>
          <w:lang w:eastAsia="lt-LT" w:bidi="lt-LT"/>
        </w:rPr>
        <w:t>taikoma abiem pirkimo dalims</w:t>
      </w:r>
      <w:r w:rsidRPr="003B313C">
        <w:rPr>
          <w:rFonts w:ascii="Times New Roman" w:eastAsia="Courier New" w:hAnsi="Times New Roman" w:cs="Times New Roman"/>
          <w:color w:val="000000"/>
          <w:sz w:val="24"/>
          <w:szCs w:val="24"/>
          <w:lang w:eastAsia="lt-LT" w:bidi="lt-LT"/>
        </w:rPr>
        <w:t>/</w:t>
      </w:r>
    </w:p>
    <w:p w14:paraId="21D0CBA5" w14:textId="49361350" w:rsidR="00093CD9" w:rsidRPr="00093CD9" w:rsidRDefault="002D6018" w:rsidP="00093CD9">
      <w:pPr>
        <w:tabs>
          <w:tab w:val="center" w:pos="4320"/>
          <w:tab w:val="right" w:pos="864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MOBILIOSIOS VIRTUVĖS </w:t>
      </w:r>
      <w:r w:rsidR="00093CD9" w:rsidRPr="00093CD9">
        <w:rPr>
          <w:rFonts w:ascii="Times New Roman" w:eastAsia="Times New Roman" w:hAnsi="Times New Roman" w:cs="Times New Roman"/>
          <w:b/>
          <w:sz w:val="24"/>
          <w:szCs w:val="24"/>
          <w:lang w:eastAsia="lt-LT"/>
        </w:rPr>
        <w:t>TECHNINĖ SPECIFIKACIJA</w:t>
      </w:r>
    </w:p>
    <w:p w14:paraId="58262E05" w14:textId="77777777" w:rsidR="003B313C" w:rsidRPr="003B313C" w:rsidRDefault="003B313C" w:rsidP="003B313C">
      <w:pPr>
        <w:tabs>
          <w:tab w:val="center" w:pos="4320"/>
          <w:tab w:val="right" w:pos="8640"/>
        </w:tabs>
        <w:spacing w:after="0" w:line="240" w:lineRule="auto"/>
        <w:jc w:val="center"/>
        <w:rPr>
          <w:rFonts w:ascii="Times New Roman" w:eastAsia="Times New Roman" w:hAnsi="Times New Roman" w:cs="Times New Roman"/>
          <w:b/>
          <w:sz w:val="24"/>
          <w:szCs w:val="24"/>
          <w:highlight w:val="green"/>
        </w:rPr>
      </w:pPr>
    </w:p>
    <w:p w14:paraId="2C6162AB" w14:textId="77777777" w:rsidR="00934B6E" w:rsidRDefault="00934B6E" w:rsidP="00934B6E">
      <w:pPr>
        <w:spacing w:after="0" w:line="240" w:lineRule="auto"/>
        <w:ind w:firstLine="567"/>
        <w:contextualSpacing/>
        <w:rPr>
          <w:rFonts w:ascii="Times New Roman" w:eastAsia="Times New Roman" w:hAnsi="Times New Roman" w:cs="Times New Roman"/>
          <w:b/>
          <w:bCs/>
          <w:i/>
          <w:iCs/>
          <w:sz w:val="24"/>
          <w:szCs w:val="24"/>
        </w:rPr>
      </w:pPr>
    </w:p>
    <w:p w14:paraId="72EBD74F" w14:textId="559B2C0F" w:rsidR="006B56C4" w:rsidRPr="006B56C4" w:rsidRDefault="00062432" w:rsidP="006B56C4">
      <w:pPr>
        <w:tabs>
          <w:tab w:val="center" w:pos="1134"/>
          <w:tab w:val="right" w:pos="8640"/>
        </w:tabs>
        <w:rPr>
          <w:rFonts w:ascii="Times New Roman" w:eastAsia="Times New Roman" w:hAnsi="Times New Roman" w:cs="Times New Roman"/>
          <w:bCs/>
          <w:sz w:val="24"/>
          <w:szCs w:val="24"/>
          <w:lang w:eastAsia="lt-LT"/>
        </w:rPr>
      </w:pPr>
      <w:r w:rsidRPr="00062432">
        <w:rPr>
          <w:rFonts w:ascii="Times New Roman" w:eastAsia="Times New Roman" w:hAnsi="Times New Roman" w:cs="Times New Roman"/>
          <w:bCs/>
          <w:sz w:val="24"/>
          <w:szCs w:val="24"/>
          <w:lang w:eastAsia="lt-LT"/>
        </w:rPr>
        <w:tab/>
      </w:r>
      <w:r w:rsidR="006B56C4" w:rsidRPr="006B56C4">
        <w:rPr>
          <w:rFonts w:ascii="Times New Roman" w:eastAsia="Times New Roman" w:hAnsi="Times New Roman" w:cs="Times New Roman"/>
          <w:bCs/>
          <w:sz w:val="24"/>
          <w:szCs w:val="24"/>
          <w:lang w:eastAsia="lt-LT"/>
        </w:rPr>
        <w:tab/>
      </w:r>
      <w:bookmarkStart w:id="15" w:name="_Hlk194911921"/>
      <w:r w:rsidR="006B56C4" w:rsidRPr="006B56C4">
        <w:rPr>
          <w:rFonts w:ascii="Times New Roman" w:eastAsia="Times New Roman" w:hAnsi="Times New Roman" w:cs="Times New Roman"/>
          <w:bCs/>
          <w:sz w:val="24"/>
          <w:szCs w:val="24"/>
          <w:lang w:eastAsia="lt-LT"/>
        </w:rPr>
        <w:t xml:space="preserve">Mobilioji virtuvė </w:t>
      </w:r>
      <w:bookmarkEnd w:id="15"/>
      <w:r w:rsidR="006B56C4" w:rsidRPr="006B56C4">
        <w:rPr>
          <w:rFonts w:ascii="Times New Roman" w:eastAsia="Times New Roman" w:hAnsi="Times New Roman" w:cs="Times New Roman"/>
          <w:bCs/>
          <w:sz w:val="24"/>
          <w:szCs w:val="24"/>
          <w:lang w:eastAsia="lt-LT"/>
        </w:rPr>
        <w:t xml:space="preserve">– </w:t>
      </w:r>
      <w:r w:rsidR="006B56C4" w:rsidRPr="006B56C4">
        <w:rPr>
          <w:rFonts w:ascii="Times New Roman" w:eastAsia="Times New Roman" w:hAnsi="Times New Roman" w:cs="Times New Roman"/>
          <w:sz w:val="24"/>
          <w:szCs w:val="24"/>
          <w:lang w:eastAsia="lt-LT"/>
        </w:rPr>
        <w:t xml:space="preserve">mobili karšto maisto ruošimo ir išdavimo priemonė </w:t>
      </w:r>
      <w:r w:rsidR="00E03713" w:rsidRPr="00E03713">
        <w:rPr>
          <w:rFonts w:ascii="Times New Roman" w:eastAsia="Times New Roman" w:hAnsi="Times New Roman" w:cs="Times New Roman"/>
          <w:sz w:val="24"/>
          <w:szCs w:val="24"/>
          <w:lang w:eastAsia="lt-LT"/>
        </w:rPr>
        <w:t>(</w:t>
      </w:r>
      <w:r w:rsidR="00E03713" w:rsidRPr="00E03713">
        <w:rPr>
          <w:rFonts w:ascii="Times New Roman" w:eastAsia="Times New Roman" w:hAnsi="Times New Roman" w:cs="Times New Roman"/>
          <w:sz w:val="24"/>
          <w:szCs w:val="24"/>
          <w:shd w:val="clear" w:color="auto" w:fill="FFFFFF"/>
          <w:lang w:eastAsia="lt-LT"/>
        </w:rPr>
        <w:t xml:space="preserve">speciali </w:t>
      </w:r>
      <w:r w:rsidR="00E03713">
        <w:rPr>
          <w:rFonts w:ascii="Times New Roman" w:eastAsia="Times New Roman" w:hAnsi="Times New Roman" w:cs="Times New Roman"/>
          <w:sz w:val="24"/>
          <w:szCs w:val="24"/>
          <w:shd w:val="clear" w:color="auto" w:fill="FFFFFF"/>
          <w:lang w:eastAsia="lt-LT"/>
        </w:rPr>
        <w:t>priekaba)</w:t>
      </w:r>
      <w:r w:rsidR="00E03713" w:rsidRPr="00E03713">
        <w:rPr>
          <w:rFonts w:ascii="Times New Roman" w:eastAsia="Times New Roman" w:hAnsi="Times New Roman" w:cs="Times New Roman"/>
          <w:sz w:val="24"/>
          <w:szCs w:val="24"/>
          <w:shd w:val="clear" w:color="auto" w:fill="FFFFFF"/>
          <w:lang w:eastAsia="lt-LT"/>
        </w:rPr>
        <w:t>,</w:t>
      </w:r>
      <w:r w:rsidR="006B56C4" w:rsidRPr="006B56C4">
        <w:rPr>
          <w:rFonts w:ascii="Times New Roman" w:eastAsia="Times New Roman" w:hAnsi="Times New Roman" w:cs="Times New Roman"/>
          <w:sz w:val="24"/>
          <w:szCs w:val="24"/>
          <w:shd w:val="clear" w:color="auto" w:fill="FFFFFF"/>
          <w:lang w:eastAsia="lt-LT"/>
        </w:rPr>
        <w:t xml:space="preserve"> </w:t>
      </w:r>
      <w:r w:rsidR="006B56C4" w:rsidRPr="006B56C4">
        <w:rPr>
          <w:rFonts w:ascii="Times New Roman" w:eastAsia="Times New Roman" w:hAnsi="Times New Roman" w:cs="Times New Roman"/>
          <w:sz w:val="24"/>
          <w:szCs w:val="24"/>
          <w:bdr w:val="none" w:sz="0" w:space="0" w:color="auto" w:frame="1"/>
          <w:lang w:eastAsia="ar-SA"/>
        </w:rPr>
        <w:t xml:space="preserve">sukomplektuota su karšto maisto ruošimui ir išdavimui reikalinga įranga, bei įrankiais (toliau – </w:t>
      </w:r>
      <w:bookmarkStart w:id="16" w:name="_Hlk189555438"/>
      <w:r w:rsidR="006B56C4" w:rsidRPr="006B56C4">
        <w:rPr>
          <w:rFonts w:ascii="Times New Roman" w:eastAsia="Times New Roman" w:hAnsi="Times New Roman" w:cs="Times New Roman"/>
          <w:sz w:val="24"/>
          <w:szCs w:val="24"/>
          <w:bdr w:val="none" w:sz="0" w:space="0" w:color="auto" w:frame="1"/>
          <w:lang w:eastAsia="ar-SA"/>
        </w:rPr>
        <w:t>virtuvė</w:t>
      </w:r>
      <w:bookmarkEnd w:id="16"/>
      <w:r w:rsidR="006B56C4" w:rsidRPr="006B56C4">
        <w:rPr>
          <w:rFonts w:ascii="Times New Roman" w:eastAsia="Times New Roman" w:hAnsi="Times New Roman" w:cs="Times New Roman"/>
          <w:sz w:val="24"/>
          <w:szCs w:val="24"/>
          <w:bdr w:val="none" w:sz="0" w:space="0" w:color="auto" w:frame="1"/>
          <w:lang w:eastAsia="ar-SA"/>
        </w:rPr>
        <w:t>).</w:t>
      </w:r>
      <w:r w:rsidR="006B56C4" w:rsidRPr="006B56C4">
        <w:rPr>
          <w:rFonts w:ascii="Times New Roman" w:eastAsia="Times New Roman" w:hAnsi="Times New Roman" w:cs="Times New Roman"/>
          <w:bCs/>
          <w:sz w:val="24"/>
          <w:szCs w:val="24"/>
          <w:lang w:eastAsia="lt-LT"/>
        </w:rPr>
        <w:t xml:space="preserve"> </w:t>
      </w:r>
    </w:p>
    <w:p w14:paraId="5CAFEFF4" w14:textId="77777777" w:rsidR="006B56C4" w:rsidRPr="006B56C4" w:rsidRDefault="006B56C4" w:rsidP="006B56C4">
      <w:pPr>
        <w:tabs>
          <w:tab w:val="center" w:pos="1134"/>
          <w:tab w:val="right" w:pos="8640"/>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tab/>
      </w:r>
      <w:r w:rsidRPr="006B56C4">
        <w:rPr>
          <w:rFonts w:ascii="Times New Roman" w:eastAsia="Times New Roman" w:hAnsi="Times New Roman" w:cs="Times New Roman"/>
          <w:bCs/>
          <w:sz w:val="24"/>
          <w:szCs w:val="24"/>
          <w:lang w:eastAsia="lt-LT"/>
        </w:rPr>
        <w:tab/>
        <w:t xml:space="preserve">1. Virtuvė turi būti nauja, neeksploatuota ne senesnė nei 2024 metų gamybos. </w:t>
      </w:r>
      <w:r w:rsidRPr="006B56C4">
        <w:rPr>
          <w:rFonts w:ascii="Times New Roman" w:eastAsia="Times New Roman" w:hAnsi="Times New Roman" w:cs="Times New Roman"/>
          <w:sz w:val="24"/>
          <w:szCs w:val="24"/>
          <w:lang w:eastAsia="lt-LT"/>
        </w:rPr>
        <w:t>Virtuvei suteikiama ne mažesnė kaip 24 mėnesių garantija.</w:t>
      </w:r>
      <w:r w:rsidRPr="006B56C4">
        <w:rPr>
          <w:rFonts w:ascii="Times New Roman" w:eastAsia="Times New Roman" w:hAnsi="Times New Roman" w:cs="Times New Roman"/>
          <w:bCs/>
          <w:sz w:val="24"/>
          <w:szCs w:val="24"/>
          <w:lang w:eastAsia="lt-LT"/>
        </w:rPr>
        <w:t xml:space="preserve"> </w:t>
      </w:r>
    </w:p>
    <w:p w14:paraId="649556F4"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tab/>
        <w:t xml:space="preserve">2. Virtuvė turi būti: </w:t>
      </w:r>
    </w:p>
    <w:p w14:paraId="5035BD62"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bCs/>
          <w:sz w:val="24"/>
          <w:szCs w:val="24"/>
          <w:lang w:eastAsia="lt-LT"/>
        </w:rPr>
        <w:tab/>
        <w:t xml:space="preserve">2.1. su </w:t>
      </w:r>
      <w:r w:rsidRPr="006B56C4">
        <w:rPr>
          <w:rFonts w:ascii="Times New Roman" w:eastAsia="Times New Roman" w:hAnsi="Times New Roman" w:cs="Times New Roman"/>
          <w:sz w:val="24"/>
          <w:szCs w:val="24"/>
          <w:lang w:eastAsia="lt-LT"/>
        </w:rPr>
        <w:t>atlikta privalomąją technine apžiūra, kaip 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xml:space="preserve"> klasės, kurią nustato Lietuvos transporto saugos administracija. Virtuvės ženklinimas ir elektros įranga turi atitikti Lietuvos Respublikos Kelių eismo taisyklėse nustatytus reikalavimus; </w:t>
      </w:r>
    </w:p>
    <w:p w14:paraId="38AF4446"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2.2.</w:t>
      </w:r>
      <w:r w:rsidRPr="006B56C4">
        <w:rPr>
          <w:rFonts w:ascii="Times New Roman" w:eastAsia="Times New Roman" w:hAnsi="Times New Roman" w:cs="Times New Roman"/>
          <w:bCs/>
          <w:sz w:val="24"/>
          <w:szCs w:val="24"/>
          <w:lang w:eastAsia="lt-LT"/>
        </w:rPr>
        <w:t xml:space="preserve"> </w:t>
      </w:r>
      <w:r w:rsidRPr="006B56C4">
        <w:rPr>
          <w:rFonts w:ascii="Times New Roman" w:eastAsia="Times New Roman" w:hAnsi="Times New Roman" w:cs="Times New Roman"/>
          <w:sz w:val="24"/>
          <w:szCs w:val="24"/>
          <w:lang w:eastAsia="lt-LT"/>
        </w:rPr>
        <w:t>apdrausta civilinės atsakomybės privalomuoju draudimu vieneriems metams;</w:t>
      </w:r>
    </w:p>
    <w:p w14:paraId="36DB0BF2"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sz w:val="24"/>
          <w:szCs w:val="24"/>
          <w:lang w:eastAsia="lt-LT"/>
        </w:rPr>
        <w:tab/>
        <w:t xml:space="preserve">2.3. </w:t>
      </w:r>
      <w:r w:rsidRPr="006B56C4">
        <w:rPr>
          <w:rFonts w:ascii="Times New Roman" w:eastAsia="Times New Roman" w:hAnsi="Times New Roman" w:cs="Times New Roman"/>
          <w:bCs/>
          <w:sz w:val="24"/>
          <w:szCs w:val="24"/>
          <w:lang w:eastAsia="lt-LT"/>
        </w:rPr>
        <w:t>registruota Lietuvoje kaip sukomplektuota transporto priemonė (</w:t>
      </w:r>
      <w:r w:rsidRPr="006B56C4">
        <w:rPr>
          <w:rFonts w:ascii="Times New Roman" w:eastAsia="Times New Roman" w:hAnsi="Times New Roman" w:cs="Times New Roman"/>
          <w:sz w:val="24"/>
          <w:szCs w:val="24"/>
          <w:lang w:eastAsia="lt-LT"/>
        </w:rPr>
        <w:t>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klasės</w:t>
      </w:r>
      <w:r w:rsidRPr="006B56C4">
        <w:rPr>
          <w:rFonts w:ascii="Times New Roman" w:eastAsia="Times New Roman" w:hAnsi="Times New Roman" w:cs="Times New Roman"/>
          <w:bCs/>
          <w:sz w:val="24"/>
          <w:szCs w:val="24"/>
          <w:lang w:eastAsia="lt-LT"/>
        </w:rPr>
        <w:t xml:space="preserve"> priekaba) pagal pateikimo metu nustatytą kelių transporto priemonių atitikties įvertinimo ir registravimo tvarką. </w:t>
      </w:r>
    </w:p>
    <w:p w14:paraId="0C660694"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tab/>
        <w:t xml:space="preserve">3. </w:t>
      </w:r>
      <w:r w:rsidRPr="006B56C4">
        <w:rPr>
          <w:rFonts w:ascii="Times New Roman" w:eastAsia="Times New Roman" w:hAnsi="Times New Roman" w:cs="Times New Roman"/>
          <w:spacing w:val="2"/>
          <w:sz w:val="24"/>
          <w:szCs w:val="24"/>
          <w:shd w:val="clear" w:color="auto" w:fill="FFFFFF"/>
          <w:lang w:eastAsia="lt-LT"/>
        </w:rPr>
        <w:t>Virtuvė turi atitikti:</w:t>
      </w:r>
    </w:p>
    <w:p w14:paraId="41171011"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tab/>
        <w:t xml:space="preserve">3.1. </w:t>
      </w:r>
      <w:r w:rsidRPr="006B56C4">
        <w:rPr>
          <w:rFonts w:ascii="Times New Roman" w:eastAsia="Times New Roman" w:hAnsi="Times New Roman" w:cs="Times New Roman"/>
          <w:spacing w:val="2"/>
          <w:sz w:val="24"/>
          <w:szCs w:val="24"/>
          <w:shd w:val="clear" w:color="auto" w:fill="FFFFFF"/>
          <w:lang w:eastAsia="lt-LT"/>
        </w:rPr>
        <w:t xml:space="preserve">Lietuvos higienos normai HN 16:2011 ,,Medžiagų </w:t>
      </w:r>
      <w:r w:rsidRPr="006B56C4">
        <w:rPr>
          <w:rFonts w:ascii="Times New Roman" w:eastAsia="Times New Roman" w:hAnsi="Times New Roman" w:cs="Times New Roman"/>
          <w:color w:val="000000"/>
          <w:sz w:val="24"/>
          <w:szCs w:val="24"/>
          <w:lang w:eastAsia="lt-LT"/>
        </w:rPr>
        <w:t xml:space="preserve">ir gaminių, skirtų liestis su maistu, specialieji sveikatos saugos reikalavimai“ </w:t>
      </w:r>
      <w:r w:rsidRPr="006B56C4">
        <w:rPr>
          <w:rFonts w:ascii="Times New Roman" w:eastAsia="Times New Roman" w:hAnsi="Times New Roman" w:cs="Times New Roman"/>
          <w:spacing w:val="2"/>
          <w:sz w:val="24"/>
          <w:szCs w:val="24"/>
          <w:shd w:val="clear" w:color="auto" w:fill="FFFFFF"/>
          <w:lang w:eastAsia="lt-LT"/>
        </w:rPr>
        <w:t>(galiojanti suvestinė redakcija nuo 2014-01-08);</w:t>
      </w:r>
    </w:p>
    <w:p w14:paraId="2CD02DC6"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shd w:val="clear" w:color="auto" w:fill="FFFFFF"/>
          <w:lang w:eastAsia="lt-LT"/>
        </w:rPr>
      </w:pPr>
      <w:r w:rsidRPr="006B56C4">
        <w:rPr>
          <w:rFonts w:ascii="Times New Roman" w:eastAsia="Times New Roman" w:hAnsi="Times New Roman" w:cs="Times New Roman"/>
          <w:bCs/>
          <w:sz w:val="24"/>
          <w:szCs w:val="24"/>
          <w:lang w:eastAsia="lt-LT"/>
        </w:rPr>
        <w:tab/>
        <w:t xml:space="preserve">3.2. </w:t>
      </w:r>
      <w:r w:rsidRPr="006B56C4">
        <w:rPr>
          <w:rFonts w:ascii="Times New Roman" w:eastAsia="Times New Roman" w:hAnsi="Times New Roman" w:cs="Times New Roman"/>
          <w:sz w:val="24"/>
          <w:szCs w:val="24"/>
          <w:shd w:val="clear" w:color="auto" w:fill="FFFFFF"/>
          <w:lang w:eastAsia="lt-LT"/>
        </w:rPr>
        <w:t xml:space="preserve">Europos Parlamento ir Tarybos reglamentui (EB) Nr. 1935/2004, 2004 m. spalio 27 d. dėl žaliavų ir gaminių, skirtų liestis su maistu. </w:t>
      </w:r>
    </w:p>
    <w:p w14:paraId="4978D75A"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shd w:val="clear" w:color="auto" w:fill="FFFFFF"/>
          <w:lang w:eastAsia="lt-LT"/>
        </w:rPr>
      </w:pPr>
      <w:r w:rsidRPr="006B56C4">
        <w:rPr>
          <w:rFonts w:ascii="Times New Roman" w:eastAsia="Times New Roman" w:hAnsi="Times New Roman" w:cs="Times New Roman"/>
          <w:sz w:val="24"/>
          <w:szCs w:val="24"/>
          <w:lang w:eastAsia="lt-LT"/>
        </w:rPr>
        <w:tab/>
        <w:t>3.3. Visi virtuvės darbo paviršiai (stalviršis) ir maisto ruošimo moduliai turi būti pagaminti iš nerūdijančio plieno. Visas ugniakuras turi būti pagamintas iš nerūdijančiojo plieno ir nudažytas matinės juodos spalvos karščiui atspariais dažais. Kitos priekabos dalys turi būti cinkuotos arba padengtos lygiaverte korozijai atsparia danga.</w:t>
      </w:r>
    </w:p>
    <w:p w14:paraId="3BEA6A0B"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sz w:val="24"/>
          <w:szCs w:val="24"/>
          <w:shd w:val="clear" w:color="auto" w:fill="FFFFFF"/>
          <w:lang w:eastAsia="lt-LT"/>
        </w:rPr>
        <w:tab/>
        <w:t xml:space="preserve">4. </w:t>
      </w:r>
      <w:r w:rsidRPr="006B56C4">
        <w:rPr>
          <w:rFonts w:ascii="Times New Roman" w:eastAsia="Times New Roman" w:hAnsi="Times New Roman" w:cs="Times New Roman"/>
          <w:bCs/>
          <w:sz w:val="24"/>
          <w:szCs w:val="24"/>
          <w:lang w:eastAsia="lt-LT"/>
        </w:rPr>
        <w:t>Virtuvės karšto maisto ruošimo įranga:</w:t>
      </w:r>
    </w:p>
    <w:p w14:paraId="2AF2F360"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tab/>
        <w:t xml:space="preserve">4.1. </w:t>
      </w:r>
      <w:r w:rsidRPr="006B56C4">
        <w:rPr>
          <w:rFonts w:ascii="Times New Roman" w:eastAsia="Times New Roman" w:hAnsi="Times New Roman" w:cs="Times New Roman"/>
          <w:sz w:val="24"/>
          <w:szCs w:val="24"/>
          <w:lang w:eastAsia="lt-LT"/>
        </w:rPr>
        <w:t xml:space="preserve">bendra </w:t>
      </w:r>
      <w:bookmarkStart w:id="17" w:name="_Hlk195097582"/>
      <w:r w:rsidRPr="006B56C4">
        <w:rPr>
          <w:rFonts w:ascii="Times New Roman" w:eastAsia="Times New Roman" w:hAnsi="Times New Roman" w:cs="Times New Roman"/>
          <w:sz w:val="24"/>
          <w:szCs w:val="24"/>
          <w:lang w:eastAsia="lt-LT"/>
        </w:rPr>
        <w:t>visų puodų</w:t>
      </w:r>
      <w:bookmarkEnd w:id="17"/>
      <w:r w:rsidRPr="006B56C4">
        <w:rPr>
          <w:rFonts w:ascii="Times New Roman" w:eastAsia="Times New Roman" w:hAnsi="Times New Roman" w:cs="Times New Roman"/>
          <w:sz w:val="24"/>
          <w:szCs w:val="24"/>
          <w:lang w:eastAsia="lt-LT"/>
        </w:rPr>
        <w:t xml:space="preserve"> (katilų) talpa ne mažesnė kaip</w:t>
      </w:r>
      <w:bookmarkStart w:id="18" w:name="_Hlk195097229"/>
      <w:r w:rsidRPr="006B56C4">
        <w:rPr>
          <w:rFonts w:ascii="Times New Roman" w:eastAsia="Times New Roman" w:hAnsi="Times New Roman" w:cs="Times New Roman"/>
          <w:sz w:val="24"/>
          <w:szCs w:val="24"/>
          <w:lang w:eastAsia="lt-LT"/>
        </w:rPr>
        <w:t xml:space="preserve"> 340 litrų</w:t>
      </w:r>
      <w:bookmarkEnd w:id="18"/>
      <w:r w:rsidRPr="006B56C4">
        <w:rPr>
          <w:rFonts w:ascii="Times New Roman" w:eastAsia="Times New Roman" w:hAnsi="Times New Roman" w:cs="Times New Roman"/>
          <w:sz w:val="24"/>
          <w:szCs w:val="24"/>
          <w:lang w:eastAsia="lt-LT"/>
        </w:rPr>
        <w:t xml:space="preserve"> ir talpa kepti arba skrudinti ne mažesnė kaip 120 litrų:</w:t>
      </w:r>
    </w:p>
    <w:p w14:paraId="456F7960"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14:ligatures w14:val="standardContextual"/>
        </w:rPr>
      </w:pPr>
      <w:r w:rsidRPr="006B56C4">
        <w:rPr>
          <w:rFonts w:ascii="Times New Roman" w:eastAsia="Times New Roman" w:hAnsi="Times New Roman" w:cs="Times New Roman"/>
          <w:bCs/>
          <w:sz w:val="24"/>
          <w:szCs w:val="24"/>
          <w:lang w:eastAsia="lt-LT"/>
        </w:rPr>
        <w:tab/>
        <w:t xml:space="preserve">4.1.1. </w:t>
      </w:r>
      <w:r w:rsidRPr="006B56C4">
        <w:rPr>
          <w:rFonts w:ascii="Times New Roman" w:eastAsia="Times New Roman" w:hAnsi="Times New Roman" w:cs="Times New Roman"/>
          <w:sz w:val="24"/>
          <w:szCs w:val="24"/>
          <w:lang w:eastAsia="lt-LT"/>
        </w:rPr>
        <w:t xml:space="preserve">dvigubų sienelių puodų (katilų) </w:t>
      </w:r>
      <w:bookmarkStart w:id="19" w:name="_Hlk195096872"/>
      <w:r w:rsidRPr="006B56C4">
        <w:rPr>
          <w:rFonts w:ascii="Times New Roman" w:eastAsia="Times New Roman" w:hAnsi="Times New Roman" w:cs="Times New Roman"/>
          <w:sz w:val="24"/>
          <w:szCs w:val="24"/>
          <w:lang w:eastAsia="lt-LT"/>
        </w:rPr>
        <w:t>bendra talpa ne mažesnė kaip 220 litrų</w:t>
      </w:r>
      <w:bookmarkEnd w:id="19"/>
      <w:r w:rsidRPr="006B56C4">
        <w:rPr>
          <w:rFonts w:ascii="Times New Roman" w:eastAsia="Times New Roman" w:hAnsi="Times New Roman" w:cs="Times New Roman"/>
          <w:sz w:val="24"/>
          <w:szCs w:val="24"/>
          <w:lang w:eastAsia="lt-LT"/>
        </w:rPr>
        <w:t xml:space="preserve">, iš kurių bent vienas yra ne mažesnis kaip 130 litrų ir ne mažiau kaip vienas puodas (katilas) turi būti nešiojamas, ne mažiau kaip 70 litrų talpos, kurį galima naudoti kartu su lauko virtuve arba kaip atskirą maisto gaminimo įrenginį mažesniems maisto gaminimo ir išdavimo poreikiams </w:t>
      </w:r>
      <w:r w:rsidRPr="006B56C4">
        <w:rPr>
          <w:rFonts w:ascii="Times New Roman" w:eastAsia="Times New Roman" w:hAnsi="Times New Roman" w:cs="Times New Roman"/>
          <w:sz w:val="24"/>
          <w:szCs w:val="24"/>
          <w14:ligatures w14:val="standardContextual"/>
        </w:rPr>
        <w:t>arba priemonė turinti išvardintus parametrus ir lygiavertes funkcijas;</w:t>
      </w:r>
    </w:p>
    <w:p w14:paraId="609026FF" w14:textId="77777777" w:rsidR="006B56C4" w:rsidRPr="006B56C4" w:rsidRDefault="006B56C4" w:rsidP="006B56C4">
      <w:pPr>
        <w:spacing w:after="0" w:line="240" w:lineRule="auto"/>
        <w:ind w:firstLine="1276"/>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Dvigubų sienelių puodai (katilai) virtuvėje turi turėti pakreipimo (pavertimo) funkciją (galimybę), kad juos būtų galima lengvai pakreipti (paversti)</w:t>
      </w:r>
      <w:r w:rsidRPr="006B56C4" w:rsidDel="00372914">
        <w:rPr>
          <w:rFonts w:ascii="Times New Roman" w:eastAsia="Times New Roman" w:hAnsi="Times New Roman" w:cs="Times New Roman"/>
          <w:sz w:val="24"/>
          <w:szCs w:val="24"/>
          <w:lang w:eastAsia="lt-LT"/>
        </w:rPr>
        <w:t xml:space="preserve"> </w:t>
      </w:r>
      <w:r w:rsidRPr="006B56C4">
        <w:rPr>
          <w:rFonts w:ascii="Times New Roman" w:eastAsia="Times New Roman" w:hAnsi="Times New Roman" w:cs="Times New Roman"/>
          <w:sz w:val="24"/>
          <w:szCs w:val="24"/>
          <w:lang w:eastAsia="lt-LT"/>
        </w:rPr>
        <w:t xml:space="preserve">90˚ kampu greitam paruošto maisto perdavimui/išdavimui išpilant į mažesnius išdavimo indus (puodus, termosus, kibirus, ir panašiai) ir plovimo/valymo pagreitinimui/palengvinimui </w:t>
      </w:r>
      <w:r w:rsidRPr="006B56C4">
        <w:rPr>
          <w:rFonts w:ascii="Times New Roman" w:eastAsia="Times New Roman" w:hAnsi="Times New Roman" w:cs="Times New Roman"/>
          <w:sz w:val="24"/>
          <w:szCs w:val="24"/>
          <w14:ligatures w14:val="standardContextual"/>
        </w:rPr>
        <w:t xml:space="preserve">arba priemonė turinti išvardintus parametrus ir lygiavertes funkcijas. </w:t>
      </w:r>
    </w:p>
    <w:p w14:paraId="1534FDA6" w14:textId="77777777" w:rsidR="006B56C4" w:rsidRPr="006B56C4" w:rsidRDefault="006B56C4" w:rsidP="006B56C4">
      <w:pPr>
        <w:tabs>
          <w:tab w:val="left" w:pos="1134"/>
        </w:tabs>
        <w:spacing w:after="0" w:line="240" w:lineRule="auto"/>
        <w:ind w:firstLine="1276"/>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Puodų (katilų) dvigubų sienelių tarpų viduje naudojamas šilumos perdavimo skystis, kuris neturi būti suslėgtas (po slėgiu), ir neturi plėstis užšalimo sąlygomis (-30°C), o jo virimo temperatūra turi būti aukštesnė nei 118 °C, esant įprastam atmosferos slėgiui.</w:t>
      </w:r>
    </w:p>
    <w:p w14:paraId="2CF38A32"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r>
      <w:bookmarkStart w:id="20" w:name="_Hlk197004793"/>
      <w:r w:rsidRPr="006B56C4">
        <w:rPr>
          <w:rFonts w:ascii="Times New Roman" w:eastAsia="Calibri" w:hAnsi="Times New Roman" w:cs="Times New Roman"/>
          <w:sz w:val="24"/>
          <w:szCs w:val="24"/>
          <w:lang w:eastAsia="lt-LT"/>
        </w:rPr>
        <w:t xml:space="preserve">4.1.2. </w:t>
      </w:r>
      <w:r w:rsidRPr="006B56C4">
        <w:rPr>
          <w:rFonts w:ascii="Times New Roman" w:eastAsia="Times New Roman" w:hAnsi="Times New Roman" w:cs="Times New Roman"/>
          <w:sz w:val="24"/>
          <w:szCs w:val="24"/>
          <w:lang w:eastAsia="lt-LT"/>
        </w:rPr>
        <w:t xml:space="preserve">viengubų sienų virimo puodai (katilai) turi būti </w:t>
      </w:r>
      <w:bookmarkStart w:id="21" w:name="_Hlk194917181"/>
      <w:r w:rsidRPr="006B56C4">
        <w:rPr>
          <w:rFonts w:ascii="Times New Roman" w:eastAsia="Times New Roman" w:hAnsi="Times New Roman" w:cs="Times New Roman"/>
          <w:sz w:val="24"/>
          <w:szCs w:val="24"/>
          <w:lang w:eastAsia="lt-LT"/>
        </w:rPr>
        <w:t xml:space="preserve">ne mažiau kaip </w:t>
      </w:r>
      <w:bookmarkEnd w:id="21"/>
      <w:r w:rsidRPr="006B56C4">
        <w:rPr>
          <w:rFonts w:ascii="Times New Roman" w:eastAsia="Times New Roman" w:hAnsi="Times New Roman" w:cs="Times New Roman"/>
          <w:sz w:val="24"/>
          <w:szCs w:val="24"/>
          <w:lang w:eastAsia="lt-LT"/>
        </w:rPr>
        <w:t>2 vnt. ne mažiau kaip po 60 litrų bendros talpos, pritaikyti kaitinimui - gali būti naudojami su keliomis kuro rūšimis: dyzelinu arba malkomis;</w:t>
      </w:r>
    </w:p>
    <w:bookmarkEnd w:id="20"/>
    <w:p w14:paraId="16095F2F"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r>
      <w:r w:rsidRPr="006B56C4">
        <w:rPr>
          <w:rFonts w:ascii="Times New Roman" w:eastAsia="Times New Roman" w:hAnsi="Times New Roman" w:cs="Times New Roman"/>
          <w:bCs/>
          <w:sz w:val="24"/>
          <w:szCs w:val="24"/>
          <w:lang w:eastAsia="lt-LT"/>
        </w:rPr>
        <w:t xml:space="preserve">4.2. </w:t>
      </w:r>
      <w:r w:rsidRPr="006B56C4">
        <w:rPr>
          <w:rFonts w:ascii="Times New Roman" w:eastAsia="Times New Roman" w:hAnsi="Times New Roman" w:cs="Times New Roman"/>
          <w:sz w:val="24"/>
          <w:szCs w:val="24"/>
          <w:lang w:eastAsia="lt-LT"/>
        </w:rPr>
        <w:t>Kaitinimo sistema:</w:t>
      </w:r>
      <w:r w:rsidRPr="006B56C4">
        <w:rPr>
          <w:rFonts w:ascii="Times New Roman" w:eastAsia="Times New Roman" w:hAnsi="Times New Roman" w:cs="Times New Roman"/>
          <w:bCs/>
          <w:sz w:val="24"/>
          <w:szCs w:val="24"/>
          <w:lang w:eastAsia="lt-LT"/>
        </w:rPr>
        <w:t xml:space="preserve"> ne mažiau kaip du degikliai</w:t>
      </w:r>
      <w:r w:rsidRPr="006B56C4">
        <w:rPr>
          <w:rFonts w:ascii="Times New Roman" w:eastAsia="Times New Roman" w:hAnsi="Times New Roman" w:cs="Times New Roman"/>
          <w:sz w:val="24"/>
          <w:szCs w:val="24"/>
          <w:lang w:eastAsia="lt-LT"/>
        </w:rPr>
        <w:t xml:space="preserve"> ir įrenginys kaitinimui pritaikyti darbui ne mažiau kaip nuo -30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C iki +40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C, gali būti naudojamas su keliomis kuro rūšimis: dyzelinu arba malkomis;</w:t>
      </w:r>
    </w:p>
    <w:p w14:paraId="00953857"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4.3. Lauko virtuvės sistemoje turi būti nemažiau kaip 20 l vandens šildytuvas, indų plovimo vandeniui pašildyti;</w:t>
      </w:r>
    </w:p>
    <w:p w14:paraId="779EFFCC"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4.4. Turi būti galimybė:</w:t>
      </w:r>
    </w:p>
    <w:p w14:paraId="29C83D08" w14:textId="77777777" w:rsidR="006B56C4" w:rsidRPr="006B56C4" w:rsidRDefault="006B56C4" w:rsidP="006B56C4">
      <w:pPr>
        <w:tabs>
          <w:tab w:val="left" w:pos="1134"/>
        </w:tabs>
        <w:spacing w:after="0" w:line="240" w:lineRule="auto"/>
        <w:rPr>
          <w:rFonts w:ascii="Times New Roman" w:eastAsia="Times New Roman" w:hAnsi="Times New Roman" w:cs="Times New Roman"/>
          <w:color w:val="000000"/>
          <w:sz w:val="24"/>
          <w:szCs w:val="24"/>
          <w:lang w:eastAsia="lt-LT"/>
        </w:rPr>
      </w:pPr>
      <w:r w:rsidRPr="006B56C4">
        <w:rPr>
          <w:rFonts w:ascii="Times New Roman" w:eastAsia="Times New Roman" w:hAnsi="Times New Roman" w:cs="Times New Roman"/>
          <w:color w:val="000000"/>
          <w:sz w:val="24"/>
          <w:szCs w:val="24"/>
          <w:lang w:eastAsia="lt-LT"/>
        </w:rPr>
        <w:tab/>
      </w:r>
      <w:bookmarkStart w:id="22" w:name="_Hlk197004865"/>
      <w:r w:rsidRPr="006B56C4">
        <w:rPr>
          <w:rFonts w:ascii="Times New Roman" w:eastAsia="Times New Roman" w:hAnsi="Times New Roman" w:cs="Times New Roman"/>
          <w:color w:val="000000"/>
          <w:sz w:val="24"/>
          <w:szCs w:val="24"/>
          <w:lang w:eastAsia="lt-LT"/>
        </w:rPr>
        <w:t>4.4.1. karštą maistą gaminti (virti) važiuojant;</w:t>
      </w:r>
      <w:bookmarkEnd w:id="22"/>
    </w:p>
    <w:p w14:paraId="01DA2DF5" w14:textId="77777777" w:rsidR="006B56C4" w:rsidRPr="006B56C4" w:rsidRDefault="006B56C4" w:rsidP="006B56C4">
      <w:pPr>
        <w:tabs>
          <w:tab w:val="left" w:pos="1134"/>
        </w:tabs>
        <w:spacing w:after="0" w:line="240" w:lineRule="auto"/>
        <w:rPr>
          <w:rFonts w:ascii="Times New Roman" w:eastAsia="Times New Roman" w:hAnsi="Times New Roman" w:cs="Times New Roman"/>
          <w:color w:val="000000"/>
          <w:sz w:val="24"/>
          <w:szCs w:val="24"/>
          <w:lang w:eastAsia="lt-LT"/>
        </w:rPr>
      </w:pPr>
      <w:r w:rsidRPr="006B56C4">
        <w:rPr>
          <w:rFonts w:ascii="Times New Roman" w:eastAsia="Times New Roman" w:hAnsi="Times New Roman" w:cs="Times New Roman"/>
          <w:color w:val="000000"/>
          <w:sz w:val="24"/>
          <w:szCs w:val="24"/>
          <w:lang w:eastAsia="lt-LT"/>
        </w:rPr>
        <w:tab/>
        <w:t>4.4.2. gabenti ne mažiau kaip 150 l maisto produktų virtuvėje.</w:t>
      </w:r>
    </w:p>
    <w:p w14:paraId="2A21BF83" w14:textId="77777777" w:rsidR="006B56C4" w:rsidRPr="006B56C4" w:rsidRDefault="006B56C4" w:rsidP="006B56C4">
      <w:pPr>
        <w:tabs>
          <w:tab w:val="left" w:pos="1134"/>
        </w:tabs>
        <w:spacing w:after="0" w:line="240" w:lineRule="auto"/>
        <w:rPr>
          <w:rFonts w:ascii="Times New Roman" w:eastAsia="Times New Roman" w:hAnsi="Times New Roman" w:cs="Times New Roman"/>
          <w:bCs/>
          <w:sz w:val="24"/>
          <w:szCs w:val="24"/>
          <w:lang w:eastAsia="lt-LT"/>
        </w:rPr>
      </w:pPr>
      <w:r w:rsidRPr="006B56C4">
        <w:rPr>
          <w:rFonts w:ascii="Times New Roman" w:eastAsia="Times New Roman" w:hAnsi="Times New Roman" w:cs="Times New Roman"/>
          <w:bCs/>
          <w:sz w:val="24"/>
          <w:szCs w:val="24"/>
          <w:lang w:eastAsia="lt-LT"/>
        </w:rPr>
        <w:lastRenderedPageBreak/>
        <w:tab/>
        <w:t xml:space="preserve">5. </w:t>
      </w:r>
      <w:r w:rsidRPr="006B56C4">
        <w:rPr>
          <w:rFonts w:ascii="Times New Roman" w:eastAsia="Times New Roman" w:hAnsi="Times New Roman" w:cs="Times New Roman"/>
          <w:sz w:val="24"/>
          <w:szCs w:val="24"/>
          <w:lang w:eastAsia="lt-LT"/>
        </w:rPr>
        <w:t xml:space="preserve">Reikalavimai virtuvės platformos konstrukcijoms, važiuoklei ir jos elektros įrenginiams/instaliacijai: </w:t>
      </w:r>
    </w:p>
    <w:p w14:paraId="6BBCBE36" w14:textId="77777777" w:rsidR="006B56C4" w:rsidRPr="006B56C4" w:rsidRDefault="006B56C4" w:rsidP="006B56C4">
      <w:pPr>
        <w:tabs>
          <w:tab w:val="left" w:pos="1134"/>
        </w:tabs>
        <w:spacing w:after="0" w:line="240" w:lineRule="auto"/>
        <w:rPr>
          <w:rFonts w:ascii="Times New Roman" w:eastAsia="Calibri" w:hAnsi="Times New Roman" w:cs="Times New Roman"/>
          <w:sz w:val="24"/>
          <w:szCs w:val="24"/>
          <w:lang w:eastAsia="lt-LT"/>
        </w:rPr>
      </w:pPr>
      <w:r w:rsidRPr="006B56C4">
        <w:rPr>
          <w:rFonts w:ascii="Times New Roman" w:eastAsia="Times New Roman" w:hAnsi="Times New Roman" w:cs="Times New Roman"/>
          <w:bCs/>
          <w:sz w:val="24"/>
          <w:szCs w:val="24"/>
          <w:lang w:eastAsia="lt-LT"/>
        </w:rPr>
        <w:tab/>
      </w:r>
      <w:r w:rsidRPr="006B56C4">
        <w:rPr>
          <w:rFonts w:ascii="Times New Roman" w:eastAsia="Times New Roman" w:hAnsi="Times New Roman" w:cs="Times New Roman"/>
          <w:sz w:val="24"/>
          <w:szCs w:val="24"/>
          <w:lang w:eastAsia="lt-LT"/>
        </w:rPr>
        <w:t xml:space="preserve">5.1. </w:t>
      </w:r>
      <w:r w:rsidRPr="006B56C4">
        <w:rPr>
          <w:rFonts w:ascii="Times New Roman" w:eastAsia="Calibri" w:hAnsi="Times New Roman" w:cs="Times New Roman"/>
          <w:sz w:val="24"/>
          <w:szCs w:val="24"/>
          <w:lang w:eastAsia="lt-LT"/>
        </w:rPr>
        <w:t>Važiuoklė su nepriklausoma ratų pakaba;</w:t>
      </w:r>
    </w:p>
    <w:p w14:paraId="42DA023F" w14:textId="77777777" w:rsidR="006B56C4" w:rsidRPr="006B56C4" w:rsidRDefault="006B56C4" w:rsidP="006B56C4">
      <w:pPr>
        <w:tabs>
          <w:tab w:val="left" w:pos="1134"/>
        </w:tabs>
        <w:spacing w:after="0" w:line="240" w:lineRule="auto"/>
        <w:rPr>
          <w:rFonts w:ascii="Times New Roman" w:eastAsia="Times New Roman" w:hAnsi="Times New Roman" w:cs="Times New Roman"/>
          <w:sz w:val="24"/>
          <w:szCs w:val="24"/>
          <w:lang w:eastAsia="lt-LT"/>
        </w:rPr>
      </w:pPr>
      <w:r w:rsidRPr="006B56C4">
        <w:rPr>
          <w:rFonts w:ascii="Times New Roman" w:eastAsia="Times New Roman" w:hAnsi="Times New Roman" w:cs="Times New Roman"/>
          <w:bCs/>
          <w:sz w:val="24"/>
          <w:szCs w:val="24"/>
          <w:lang w:eastAsia="lt-LT"/>
        </w:rPr>
        <w:tab/>
        <w:t xml:space="preserve">5.2. </w:t>
      </w:r>
      <w:bookmarkStart w:id="23" w:name="_Hlk194408870"/>
      <w:r w:rsidRPr="006B56C4">
        <w:rPr>
          <w:rFonts w:ascii="Times New Roman" w:eastAsia="Times New Roman" w:hAnsi="Times New Roman" w:cs="Times New Roman"/>
          <w:sz w:val="24"/>
          <w:szCs w:val="24"/>
          <w:lang w:eastAsia="lt-LT"/>
        </w:rPr>
        <w:t>ratas ne mažesnio dydžio nei R 16</w:t>
      </w:r>
      <w:bookmarkEnd w:id="23"/>
      <w:r w:rsidRPr="006B56C4">
        <w:rPr>
          <w:rFonts w:ascii="Times New Roman" w:eastAsia="Times New Roman" w:hAnsi="Times New Roman" w:cs="Times New Roman"/>
          <w:sz w:val="24"/>
          <w:szCs w:val="24"/>
          <w:lang w:eastAsia="lt-LT"/>
        </w:rPr>
        <w:t>, padangos M+S, važiuoklės prošvaistė nemažesnė kaip 330 mm;</w:t>
      </w:r>
    </w:p>
    <w:p w14:paraId="409502A1"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r>
      <w:r w:rsidRPr="006B56C4">
        <w:rPr>
          <w:rFonts w:ascii="Times New Roman" w:eastAsia="Times New Roman" w:hAnsi="Times New Roman" w:cs="Times New Roman"/>
          <w:bCs/>
          <w:sz w:val="24"/>
          <w:szCs w:val="24"/>
          <w:lang w:eastAsia="lt-LT"/>
        </w:rPr>
        <w:t>5.3. a</w:t>
      </w:r>
      <w:r w:rsidRPr="006B56C4">
        <w:rPr>
          <w:rFonts w:ascii="Times New Roman" w:eastAsia="Times New Roman" w:hAnsi="Times New Roman" w:cs="Times New Roman"/>
          <w:sz w:val="24"/>
          <w:szCs w:val="24"/>
          <w:lang w:eastAsia="lt-LT"/>
        </w:rPr>
        <w:t xml:space="preserve">tsarginis ratas tvirtinimas vietoje, netrukdančioje virtuvės darbui; </w:t>
      </w:r>
    </w:p>
    <w:p w14:paraId="2F92A8DD"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5.4. atramos (kaladėlės) ratams nuo pariedėjimo. Ne mažiau  dviejų vienetų su numatytomis jų tvirtinimo vietomis transportinėje padėtyje;</w:t>
      </w:r>
    </w:p>
    <w:p w14:paraId="2864FFFA"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 xml:space="preserve">5.5. virtuvės prijungimas prie automobilio turi būti su sujungimo kilpa A50 klasės (50 mm) skirta sujungimui prie automobilio ir grąžulas su aukštį reguliuojantis įrenginys ir atraminiu ratu. </w:t>
      </w:r>
    </w:p>
    <w:p w14:paraId="45BCDD8E"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 xml:space="preserve">5.6. virtuvė turi turėti stabdžius su stovėjimo,  stabdymo mechanizmais ir inertinio įsibėgėjimo įrenginys; </w:t>
      </w:r>
    </w:p>
    <w:p w14:paraId="798C7237"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 xml:space="preserve">5.7. </w:t>
      </w:r>
      <w:bookmarkStart w:id="24" w:name="_Hlk189651675"/>
      <w:r w:rsidRPr="006B56C4">
        <w:rPr>
          <w:rFonts w:ascii="Times New Roman" w:eastAsia="Times New Roman" w:hAnsi="Times New Roman" w:cs="Times New Roman"/>
          <w:sz w:val="24"/>
          <w:szCs w:val="24"/>
          <w:lang w:eastAsia="lt-LT"/>
        </w:rPr>
        <w:t>elektros įrang</w:t>
      </w:r>
      <w:bookmarkEnd w:id="24"/>
      <w:r w:rsidRPr="006B56C4">
        <w:rPr>
          <w:rFonts w:ascii="Times New Roman" w:eastAsia="Times New Roman" w:hAnsi="Times New Roman" w:cs="Times New Roman"/>
          <w:sz w:val="24"/>
          <w:szCs w:val="24"/>
          <w:lang w:eastAsia="lt-LT"/>
        </w:rPr>
        <w:t>a pritaikyta 12/24 V įtampai. LED apšvietimo šviesos signalų sistema pritaikyta eismui bendrojo naudojimo keliais, atitinkanti ES ir LR KET reikalavimus (gabaritų, posūkių, stop, rūko ir atbulinės eigos žibintai. Numatyta vieta valstybinio numerio tvirtinimui su įrengtais apšvietimo žibintais). Reikiamo ilgio lanksti elektros jungtis (kabelis) su automobiliu turi būti 12/24 V ir 13 kontaktų. Elektros įrangos apsaugos lygis ne mažesnis kaip IP 55;</w:t>
      </w:r>
    </w:p>
    <w:p w14:paraId="1C069BD2"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5.8. išskleistos virtuvės stogo konstrukcija turi būti komplektuojama su šonine uždanga arba palapine;</w:t>
      </w:r>
    </w:p>
    <w:p w14:paraId="44949A3C" w14:textId="77777777" w:rsidR="006B56C4" w:rsidRPr="006B56C4" w:rsidRDefault="006B56C4" w:rsidP="006B56C4">
      <w:pPr>
        <w:tabs>
          <w:tab w:val="left" w:pos="1134"/>
        </w:tabs>
        <w:spacing w:after="0" w:line="240" w:lineRule="auto"/>
        <w:ind w:left="360" w:firstLine="774"/>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Suskleista virtuvės stogo konstrukcija turi apsaugoti virtuvės maisto gamybai skirtą įrangą, priemones ir įrankius nuo nešvarumų patekimo sandėliavimo/saugojimo ir transportavimo metu;</w:t>
      </w:r>
    </w:p>
    <w:p w14:paraId="13EDCC90"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5.9. virtuvės konstrukcijoje turi būti įmontuotas dūmtraukis, visų maisto ruošimo modulių išskirtoms dūmų dujoms ištraukti;</w:t>
      </w:r>
    </w:p>
    <w:p w14:paraId="24CD5ED8"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6. Pardavėjas turės apmokyti perkančiosios organizacijos darbuotojus (iki 12 žmonių) dirbti su virtuve. Apmokymo kaina turi būti įskaičiuota į pasiūlymo kainą.</w:t>
      </w:r>
    </w:p>
    <w:p w14:paraId="75BC5696"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7. Tiekėjas privalo pateikti pasiūlyme ir konkrečios teikiamos virtuvės modelio komplekte originalo ir su vertimu į lietuvių kalbą priemonės atitiktį patvirtinančią dokumentaciją:</w:t>
      </w:r>
    </w:p>
    <w:p w14:paraId="5552BBB1" w14:textId="77777777"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7.1. gamintojo techninius dokumentus, patvirtinančius siūlomų prekių atitikimą techninės specifikacijos 3.3, 4, 5 p. reikalavimams (aprašymą, duomenų lapą, gamintojo gaminio sertifikatą, atitikties deklaraciją, naudojimo instrukciją, brošiūrą, nuotraukas, brėžinius ar kitus lygiaverčius įrodymus);</w:t>
      </w:r>
    </w:p>
    <w:p w14:paraId="61F7513C" w14:textId="18DD28FE" w:rsidR="006B56C4" w:rsidRPr="006B56C4" w:rsidRDefault="006B56C4" w:rsidP="006B56C4">
      <w:pPr>
        <w:tabs>
          <w:tab w:val="left" w:pos="1134"/>
        </w:tabs>
        <w:spacing w:after="0" w:line="240" w:lineRule="auto"/>
        <w:ind w:left="360"/>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ab/>
        <w:t>7.</w:t>
      </w:r>
      <w:r>
        <w:rPr>
          <w:rFonts w:ascii="Times New Roman" w:eastAsia="Times New Roman" w:hAnsi="Times New Roman" w:cs="Times New Roman"/>
          <w:sz w:val="24"/>
          <w:szCs w:val="24"/>
          <w:lang w:eastAsia="lt-LT"/>
        </w:rPr>
        <w:t>2</w:t>
      </w:r>
      <w:r w:rsidRPr="006B56C4">
        <w:rPr>
          <w:rFonts w:ascii="Times New Roman" w:eastAsia="Times New Roman" w:hAnsi="Times New Roman" w:cs="Times New Roman"/>
          <w:sz w:val="24"/>
          <w:szCs w:val="24"/>
          <w:lang w:eastAsia="lt-LT"/>
        </w:rPr>
        <w:t>. papildomai gali būti pateikiama (-os) ir viešai prieinama (-os) aktyvi (-ios) internetinė nuoroda (-os)</w:t>
      </w:r>
      <w:r w:rsidRPr="006B56C4">
        <w:rPr>
          <w:rFonts w:ascii="Times New Roman" w:eastAsia="Calibri" w:hAnsi="Times New Roman" w:cs="Times New Roman"/>
          <w:sz w:val="24"/>
          <w:szCs w:val="24"/>
          <w:lang w:eastAsia="lt-LT"/>
          <w14:ligatures w14:val="standardContextual"/>
        </w:rPr>
        <w:t>, kurioje (-iose) pateikiama (-os) gamintojo informacija (-os) apie atitinkamą reikalavimą, kad</w:t>
      </w:r>
      <w:r w:rsidRPr="006B56C4">
        <w:rPr>
          <w:rFonts w:ascii="Times New Roman" w:eastAsia="Times New Roman" w:hAnsi="Times New Roman" w:cs="Times New Roman"/>
          <w:sz w:val="24"/>
          <w:szCs w:val="24"/>
          <w:lang w:eastAsia="lt-LT"/>
        </w:rPr>
        <w:t xml:space="preserve"> perkančioji organizacija galėtų patikrinti teikiamų duomenų autentiškumą, t. y. siūlomos prekės atitikimą techniniams reikalavimams bei prekės nuotraukas.</w:t>
      </w:r>
    </w:p>
    <w:p w14:paraId="67F46620" w14:textId="77777777" w:rsidR="006B56C4" w:rsidRPr="006B56C4" w:rsidRDefault="006B56C4" w:rsidP="006B56C4">
      <w:pPr>
        <w:spacing w:after="0" w:line="240" w:lineRule="auto"/>
        <w:jc w:val="center"/>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__________________</w:t>
      </w:r>
    </w:p>
    <w:p w14:paraId="2754D4CE" w14:textId="25FED914" w:rsidR="001D1060" w:rsidRPr="001D1060" w:rsidRDefault="001D1060" w:rsidP="006B56C4">
      <w:pPr>
        <w:tabs>
          <w:tab w:val="center" w:pos="1134"/>
          <w:tab w:val="right" w:pos="8640"/>
        </w:tabs>
        <w:rPr>
          <w:rFonts w:ascii="Times New Roman" w:eastAsia="Times New Roman" w:hAnsi="Times New Roman" w:cs="Times New Roman"/>
          <w:sz w:val="24"/>
          <w:szCs w:val="24"/>
        </w:rPr>
      </w:pPr>
    </w:p>
    <w:sectPr w:rsidR="001D1060" w:rsidRPr="001D1060"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861A" w14:textId="77777777" w:rsidR="00DC0E02" w:rsidRDefault="00DC0E02">
      <w:pPr>
        <w:spacing w:after="0" w:line="240" w:lineRule="auto"/>
      </w:pPr>
      <w:r>
        <w:separator/>
      </w:r>
    </w:p>
  </w:endnote>
  <w:endnote w:type="continuationSeparator" w:id="0">
    <w:p w14:paraId="14FACF2F" w14:textId="77777777" w:rsidR="00DC0E02" w:rsidRDefault="00DC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BC58" w14:textId="77777777" w:rsidR="00DC0E02" w:rsidRDefault="00DC0E02">
      <w:pPr>
        <w:spacing w:after="0" w:line="240" w:lineRule="auto"/>
      </w:pPr>
      <w:r>
        <w:separator/>
      </w:r>
    </w:p>
  </w:footnote>
  <w:footnote w:type="continuationSeparator" w:id="0">
    <w:p w14:paraId="3400C756" w14:textId="77777777" w:rsidR="00DC0E02" w:rsidRDefault="00DC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C106A00"/>
    <w:multiLevelType w:val="hybridMultilevel"/>
    <w:tmpl w:val="785E2B54"/>
    <w:lvl w:ilvl="0" w:tplc="4AAC0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0EB6250"/>
    <w:multiLevelType w:val="hybridMultilevel"/>
    <w:tmpl w:val="F326B68C"/>
    <w:lvl w:ilvl="0" w:tplc="C1662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0332C7"/>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3D1C2465"/>
    <w:multiLevelType w:val="hybridMultilevel"/>
    <w:tmpl w:val="5016C064"/>
    <w:lvl w:ilvl="0" w:tplc="A6605760">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A52C41"/>
    <w:multiLevelType w:val="hybridMultilevel"/>
    <w:tmpl w:val="C37CE2B6"/>
    <w:lvl w:ilvl="0" w:tplc="614870F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3B401CC"/>
    <w:multiLevelType w:val="hybridMultilevel"/>
    <w:tmpl w:val="60EA4AF6"/>
    <w:lvl w:ilvl="0" w:tplc="B3E25F06">
      <w:start w:val="3"/>
      <w:numFmt w:val="upperRoman"/>
      <w:lvlText w:val="%1."/>
      <w:lvlJc w:val="left"/>
      <w:pPr>
        <w:ind w:left="142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4"/>
  </w:num>
  <w:num w:numId="8" w16cid:durableId="529221219">
    <w:abstractNumId w:val="18"/>
  </w:num>
  <w:num w:numId="9" w16cid:durableId="1094548975">
    <w:abstractNumId w:val="27"/>
  </w:num>
  <w:num w:numId="10" w16cid:durableId="1580401970">
    <w:abstractNumId w:val="9"/>
  </w:num>
  <w:num w:numId="11" w16cid:durableId="1781336588">
    <w:abstractNumId w:val="32"/>
  </w:num>
  <w:num w:numId="12" w16cid:durableId="1381175592">
    <w:abstractNumId w:val="10"/>
  </w:num>
  <w:num w:numId="13" w16cid:durableId="1370374990">
    <w:abstractNumId w:val="40"/>
  </w:num>
  <w:num w:numId="14" w16cid:durableId="111437783">
    <w:abstractNumId w:val="19"/>
  </w:num>
  <w:num w:numId="15" w16cid:durableId="1148202898">
    <w:abstractNumId w:val="46"/>
  </w:num>
  <w:num w:numId="16" w16cid:durableId="1305549502">
    <w:abstractNumId w:val="15"/>
  </w:num>
  <w:num w:numId="17" w16cid:durableId="1408501943">
    <w:abstractNumId w:val="38"/>
  </w:num>
  <w:num w:numId="18" w16cid:durableId="315036040">
    <w:abstractNumId w:val="29"/>
  </w:num>
  <w:num w:numId="19" w16cid:durableId="1061950455">
    <w:abstractNumId w:val="23"/>
  </w:num>
  <w:num w:numId="20" w16cid:durableId="2136365952">
    <w:abstractNumId w:val="31"/>
  </w:num>
  <w:num w:numId="21" w16cid:durableId="1562403683">
    <w:abstractNumId w:val="41"/>
  </w:num>
  <w:num w:numId="22" w16cid:durableId="1420248804">
    <w:abstractNumId w:val="44"/>
  </w:num>
  <w:num w:numId="23" w16cid:durableId="883757669">
    <w:abstractNumId w:val="12"/>
  </w:num>
  <w:num w:numId="24" w16cid:durableId="1618830326">
    <w:abstractNumId w:val="39"/>
  </w:num>
  <w:num w:numId="25" w16cid:durableId="8920896">
    <w:abstractNumId w:val="13"/>
  </w:num>
  <w:num w:numId="26" w16cid:durableId="680200655">
    <w:abstractNumId w:val="33"/>
  </w:num>
  <w:num w:numId="27" w16cid:durableId="55671161">
    <w:abstractNumId w:val="47"/>
  </w:num>
  <w:num w:numId="28" w16cid:durableId="161629528">
    <w:abstractNumId w:val="8"/>
  </w:num>
  <w:num w:numId="29" w16cid:durableId="1194001031">
    <w:abstractNumId w:val="20"/>
  </w:num>
  <w:num w:numId="30" w16cid:durableId="262999469">
    <w:abstractNumId w:val="48"/>
  </w:num>
  <w:num w:numId="31" w16cid:durableId="1639913353">
    <w:abstractNumId w:val="34"/>
  </w:num>
  <w:num w:numId="32" w16cid:durableId="1190296742">
    <w:abstractNumId w:val="6"/>
  </w:num>
  <w:num w:numId="33" w16cid:durableId="1128476035">
    <w:abstractNumId w:val="42"/>
  </w:num>
  <w:num w:numId="34" w16cid:durableId="1485663515">
    <w:abstractNumId w:val="7"/>
  </w:num>
  <w:num w:numId="35" w16cid:durableId="745690183">
    <w:abstractNumId w:val="30"/>
  </w:num>
  <w:num w:numId="36" w16cid:durableId="572274698">
    <w:abstractNumId w:val="45"/>
  </w:num>
  <w:num w:numId="37" w16cid:durableId="315913160">
    <w:abstractNumId w:val="17"/>
  </w:num>
  <w:num w:numId="38" w16cid:durableId="1005547852">
    <w:abstractNumId w:val="35"/>
  </w:num>
  <w:num w:numId="39" w16cid:durableId="845559245">
    <w:abstractNumId w:val="26"/>
  </w:num>
  <w:num w:numId="40" w16cid:durableId="1415395525">
    <w:abstractNumId w:val="21"/>
  </w:num>
  <w:num w:numId="41" w16cid:durableId="2104303567">
    <w:abstractNumId w:val="25"/>
  </w:num>
  <w:num w:numId="42" w16cid:durableId="1589195781">
    <w:abstractNumId w:val="11"/>
  </w:num>
  <w:num w:numId="43" w16cid:durableId="138764437">
    <w:abstractNumId w:val="37"/>
  </w:num>
  <w:num w:numId="44" w16cid:durableId="482434694">
    <w:abstractNumId w:val="28"/>
  </w:num>
  <w:num w:numId="45" w16cid:durableId="15278682">
    <w:abstractNumId w:val="43"/>
  </w:num>
  <w:num w:numId="46" w16cid:durableId="732503679">
    <w:abstractNumId w:val="16"/>
  </w:num>
  <w:num w:numId="47" w16cid:durableId="2004897437">
    <w:abstractNumId w:val="22"/>
  </w:num>
  <w:num w:numId="48" w16cid:durableId="1327975354">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433"/>
    <w:rsid w:val="00001963"/>
    <w:rsid w:val="00017E70"/>
    <w:rsid w:val="00026A54"/>
    <w:rsid w:val="00033355"/>
    <w:rsid w:val="0003366F"/>
    <w:rsid w:val="00036DBB"/>
    <w:rsid w:val="000411F9"/>
    <w:rsid w:val="000420DD"/>
    <w:rsid w:val="0004685E"/>
    <w:rsid w:val="00046E50"/>
    <w:rsid w:val="00050AF5"/>
    <w:rsid w:val="00062432"/>
    <w:rsid w:val="000815C7"/>
    <w:rsid w:val="00083F1A"/>
    <w:rsid w:val="00084F44"/>
    <w:rsid w:val="0009047A"/>
    <w:rsid w:val="00092C66"/>
    <w:rsid w:val="00093CD9"/>
    <w:rsid w:val="00094D14"/>
    <w:rsid w:val="00097241"/>
    <w:rsid w:val="000A01DA"/>
    <w:rsid w:val="000A0CCB"/>
    <w:rsid w:val="000A23D3"/>
    <w:rsid w:val="000A3175"/>
    <w:rsid w:val="000B0A6A"/>
    <w:rsid w:val="000C05B4"/>
    <w:rsid w:val="000C1A17"/>
    <w:rsid w:val="000F554D"/>
    <w:rsid w:val="00133F52"/>
    <w:rsid w:val="0014465A"/>
    <w:rsid w:val="0015224A"/>
    <w:rsid w:val="00153F22"/>
    <w:rsid w:val="001555AC"/>
    <w:rsid w:val="0016225E"/>
    <w:rsid w:val="0016304D"/>
    <w:rsid w:val="0016388C"/>
    <w:rsid w:val="00163CCE"/>
    <w:rsid w:val="00165468"/>
    <w:rsid w:val="00165519"/>
    <w:rsid w:val="00171C82"/>
    <w:rsid w:val="0018021B"/>
    <w:rsid w:val="001836E2"/>
    <w:rsid w:val="0019535C"/>
    <w:rsid w:val="001C3000"/>
    <w:rsid w:val="001D1060"/>
    <w:rsid w:val="001E72B5"/>
    <w:rsid w:val="001E76E7"/>
    <w:rsid w:val="001F3F23"/>
    <w:rsid w:val="0020401E"/>
    <w:rsid w:val="002101D9"/>
    <w:rsid w:val="00216CC3"/>
    <w:rsid w:val="00217ED9"/>
    <w:rsid w:val="002304E4"/>
    <w:rsid w:val="00230C9A"/>
    <w:rsid w:val="00240140"/>
    <w:rsid w:val="00246179"/>
    <w:rsid w:val="002473F4"/>
    <w:rsid w:val="00261339"/>
    <w:rsid w:val="00261B88"/>
    <w:rsid w:val="00263108"/>
    <w:rsid w:val="002665CE"/>
    <w:rsid w:val="0027018A"/>
    <w:rsid w:val="00273671"/>
    <w:rsid w:val="00273CFD"/>
    <w:rsid w:val="00282B80"/>
    <w:rsid w:val="00290944"/>
    <w:rsid w:val="002912FE"/>
    <w:rsid w:val="002A474B"/>
    <w:rsid w:val="002A626E"/>
    <w:rsid w:val="002B6B7B"/>
    <w:rsid w:val="002C2765"/>
    <w:rsid w:val="002C422B"/>
    <w:rsid w:val="002C4E6E"/>
    <w:rsid w:val="002C658C"/>
    <w:rsid w:val="002C7F2C"/>
    <w:rsid w:val="002D4825"/>
    <w:rsid w:val="002D6018"/>
    <w:rsid w:val="002D778E"/>
    <w:rsid w:val="002E42A4"/>
    <w:rsid w:val="002F1836"/>
    <w:rsid w:val="00303A13"/>
    <w:rsid w:val="00310466"/>
    <w:rsid w:val="0031127C"/>
    <w:rsid w:val="003150D0"/>
    <w:rsid w:val="0032191F"/>
    <w:rsid w:val="003236D0"/>
    <w:rsid w:val="00326019"/>
    <w:rsid w:val="0032616B"/>
    <w:rsid w:val="00330B74"/>
    <w:rsid w:val="00334A5F"/>
    <w:rsid w:val="00341C69"/>
    <w:rsid w:val="00355850"/>
    <w:rsid w:val="00355B56"/>
    <w:rsid w:val="00357BD5"/>
    <w:rsid w:val="00362F4C"/>
    <w:rsid w:val="003673D6"/>
    <w:rsid w:val="00377FEC"/>
    <w:rsid w:val="00385616"/>
    <w:rsid w:val="003942AF"/>
    <w:rsid w:val="0039787C"/>
    <w:rsid w:val="003A2905"/>
    <w:rsid w:val="003B0B81"/>
    <w:rsid w:val="003B313C"/>
    <w:rsid w:val="003C2849"/>
    <w:rsid w:val="003D0DA8"/>
    <w:rsid w:val="003D3BE3"/>
    <w:rsid w:val="003D5439"/>
    <w:rsid w:val="003E3438"/>
    <w:rsid w:val="003F2E3F"/>
    <w:rsid w:val="003F52D9"/>
    <w:rsid w:val="003F6C42"/>
    <w:rsid w:val="00400AB7"/>
    <w:rsid w:val="0042600F"/>
    <w:rsid w:val="00426824"/>
    <w:rsid w:val="0043071C"/>
    <w:rsid w:val="00430A6E"/>
    <w:rsid w:val="0043532C"/>
    <w:rsid w:val="00435AD3"/>
    <w:rsid w:val="004405B4"/>
    <w:rsid w:val="00441C9E"/>
    <w:rsid w:val="004421A7"/>
    <w:rsid w:val="00443697"/>
    <w:rsid w:val="00445577"/>
    <w:rsid w:val="004558DA"/>
    <w:rsid w:val="00456F08"/>
    <w:rsid w:val="00466DB9"/>
    <w:rsid w:val="00470AB6"/>
    <w:rsid w:val="00471027"/>
    <w:rsid w:val="004718C8"/>
    <w:rsid w:val="00472015"/>
    <w:rsid w:val="0047250A"/>
    <w:rsid w:val="004758AE"/>
    <w:rsid w:val="00475921"/>
    <w:rsid w:val="004767D9"/>
    <w:rsid w:val="0047713F"/>
    <w:rsid w:val="00477AA1"/>
    <w:rsid w:val="0048180B"/>
    <w:rsid w:val="00483E3A"/>
    <w:rsid w:val="004857DF"/>
    <w:rsid w:val="004948F8"/>
    <w:rsid w:val="004A19AD"/>
    <w:rsid w:val="004A2E21"/>
    <w:rsid w:val="004A2F52"/>
    <w:rsid w:val="004A58F9"/>
    <w:rsid w:val="004B7CF6"/>
    <w:rsid w:val="004C1BD0"/>
    <w:rsid w:val="004C5B38"/>
    <w:rsid w:val="004D238B"/>
    <w:rsid w:val="004D5BF1"/>
    <w:rsid w:val="004E2DBF"/>
    <w:rsid w:val="004E5655"/>
    <w:rsid w:val="004F1729"/>
    <w:rsid w:val="004F4B43"/>
    <w:rsid w:val="004F6391"/>
    <w:rsid w:val="004F690D"/>
    <w:rsid w:val="0050743B"/>
    <w:rsid w:val="0051322B"/>
    <w:rsid w:val="005238FE"/>
    <w:rsid w:val="00542FF2"/>
    <w:rsid w:val="00547246"/>
    <w:rsid w:val="005479C1"/>
    <w:rsid w:val="00553BDF"/>
    <w:rsid w:val="00563E22"/>
    <w:rsid w:val="00576602"/>
    <w:rsid w:val="00586FA3"/>
    <w:rsid w:val="005907B7"/>
    <w:rsid w:val="00596751"/>
    <w:rsid w:val="005A210F"/>
    <w:rsid w:val="005B07A1"/>
    <w:rsid w:val="005B681B"/>
    <w:rsid w:val="005C3338"/>
    <w:rsid w:val="005C5732"/>
    <w:rsid w:val="005D2035"/>
    <w:rsid w:val="005D6336"/>
    <w:rsid w:val="005E43C8"/>
    <w:rsid w:val="00600B6E"/>
    <w:rsid w:val="006040B7"/>
    <w:rsid w:val="006053EE"/>
    <w:rsid w:val="006171F1"/>
    <w:rsid w:val="00622166"/>
    <w:rsid w:val="00625752"/>
    <w:rsid w:val="0062594A"/>
    <w:rsid w:val="0062688A"/>
    <w:rsid w:val="0063093F"/>
    <w:rsid w:val="00635BC7"/>
    <w:rsid w:val="00655705"/>
    <w:rsid w:val="006629F3"/>
    <w:rsid w:val="006717EB"/>
    <w:rsid w:val="00671C08"/>
    <w:rsid w:val="006978AE"/>
    <w:rsid w:val="006A2DF1"/>
    <w:rsid w:val="006B2576"/>
    <w:rsid w:val="006B5389"/>
    <w:rsid w:val="006B56C4"/>
    <w:rsid w:val="006B6BBA"/>
    <w:rsid w:val="006C070D"/>
    <w:rsid w:val="006C4ADF"/>
    <w:rsid w:val="006D305F"/>
    <w:rsid w:val="006E0547"/>
    <w:rsid w:val="006E4D5C"/>
    <w:rsid w:val="006E634F"/>
    <w:rsid w:val="006F599E"/>
    <w:rsid w:val="00705C4D"/>
    <w:rsid w:val="00707754"/>
    <w:rsid w:val="00711888"/>
    <w:rsid w:val="00733BB8"/>
    <w:rsid w:val="007349C4"/>
    <w:rsid w:val="00734B9E"/>
    <w:rsid w:val="00735F91"/>
    <w:rsid w:val="0074650E"/>
    <w:rsid w:val="00755EFD"/>
    <w:rsid w:val="007607FF"/>
    <w:rsid w:val="007651CB"/>
    <w:rsid w:val="00787162"/>
    <w:rsid w:val="0078742F"/>
    <w:rsid w:val="00791CCE"/>
    <w:rsid w:val="00792EEA"/>
    <w:rsid w:val="00795452"/>
    <w:rsid w:val="007B004A"/>
    <w:rsid w:val="007B021B"/>
    <w:rsid w:val="007B2144"/>
    <w:rsid w:val="007B48D6"/>
    <w:rsid w:val="007C1EB6"/>
    <w:rsid w:val="007C6AE7"/>
    <w:rsid w:val="007D484D"/>
    <w:rsid w:val="007E19FD"/>
    <w:rsid w:val="007E41FC"/>
    <w:rsid w:val="007F1C64"/>
    <w:rsid w:val="007F5A85"/>
    <w:rsid w:val="00800BE3"/>
    <w:rsid w:val="00801195"/>
    <w:rsid w:val="00803939"/>
    <w:rsid w:val="00810E34"/>
    <w:rsid w:val="00817DCA"/>
    <w:rsid w:val="00821DA7"/>
    <w:rsid w:val="00822141"/>
    <w:rsid w:val="008329FD"/>
    <w:rsid w:val="00832A1C"/>
    <w:rsid w:val="00834941"/>
    <w:rsid w:val="008430BA"/>
    <w:rsid w:val="008468C2"/>
    <w:rsid w:val="00861471"/>
    <w:rsid w:val="00862EA0"/>
    <w:rsid w:val="008702D5"/>
    <w:rsid w:val="008718DB"/>
    <w:rsid w:val="008770FB"/>
    <w:rsid w:val="008816B6"/>
    <w:rsid w:val="008841E0"/>
    <w:rsid w:val="00885369"/>
    <w:rsid w:val="008921E1"/>
    <w:rsid w:val="00893188"/>
    <w:rsid w:val="00896B6B"/>
    <w:rsid w:val="008A04F3"/>
    <w:rsid w:val="008A61F5"/>
    <w:rsid w:val="008A69C6"/>
    <w:rsid w:val="008B07BD"/>
    <w:rsid w:val="008B13A4"/>
    <w:rsid w:val="008B27EE"/>
    <w:rsid w:val="008B30BA"/>
    <w:rsid w:val="008B680B"/>
    <w:rsid w:val="008B6DD2"/>
    <w:rsid w:val="008B7557"/>
    <w:rsid w:val="008C2772"/>
    <w:rsid w:val="008E1C16"/>
    <w:rsid w:val="008E2DBF"/>
    <w:rsid w:val="008E3F78"/>
    <w:rsid w:val="008F04A6"/>
    <w:rsid w:val="008F6846"/>
    <w:rsid w:val="00903F27"/>
    <w:rsid w:val="009123C2"/>
    <w:rsid w:val="00917999"/>
    <w:rsid w:val="0092413B"/>
    <w:rsid w:val="00934B6E"/>
    <w:rsid w:val="0095386F"/>
    <w:rsid w:val="00953C51"/>
    <w:rsid w:val="00957501"/>
    <w:rsid w:val="00957A69"/>
    <w:rsid w:val="00974023"/>
    <w:rsid w:val="0098678C"/>
    <w:rsid w:val="0099199E"/>
    <w:rsid w:val="0099266F"/>
    <w:rsid w:val="00993F3E"/>
    <w:rsid w:val="009B26D3"/>
    <w:rsid w:val="009C1CD8"/>
    <w:rsid w:val="009C3BD8"/>
    <w:rsid w:val="009D0B8C"/>
    <w:rsid w:val="009D169C"/>
    <w:rsid w:val="009D1E76"/>
    <w:rsid w:val="009F27F7"/>
    <w:rsid w:val="009F47E6"/>
    <w:rsid w:val="009F6EAF"/>
    <w:rsid w:val="00A1109D"/>
    <w:rsid w:val="00A116EF"/>
    <w:rsid w:val="00A12041"/>
    <w:rsid w:val="00A122D6"/>
    <w:rsid w:val="00A24B81"/>
    <w:rsid w:val="00A25093"/>
    <w:rsid w:val="00A319CC"/>
    <w:rsid w:val="00A32B18"/>
    <w:rsid w:val="00A33D41"/>
    <w:rsid w:val="00A34BF3"/>
    <w:rsid w:val="00A35A95"/>
    <w:rsid w:val="00A37E8A"/>
    <w:rsid w:val="00A50472"/>
    <w:rsid w:val="00A5617A"/>
    <w:rsid w:val="00A5653E"/>
    <w:rsid w:val="00A660A0"/>
    <w:rsid w:val="00A72069"/>
    <w:rsid w:val="00A90AB3"/>
    <w:rsid w:val="00A91815"/>
    <w:rsid w:val="00A9338B"/>
    <w:rsid w:val="00A93B00"/>
    <w:rsid w:val="00A97FFD"/>
    <w:rsid w:val="00AA01C0"/>
    <w:rsid w:val="00AB2361"/>
    <w:rsid w:val="00AB695D"/>
    <w:rsid w:val="00AB6ECA"/>
    <w:rsid w:val="00AB79B3"/>
    <w:rsid w:val="00AC3C4C"/>
    <w:rsid w:val="00AE2073"/>
    <w:rsid w:val="00AE4941"/>
    <w:rsid w:val="00AE7268"/>
    <w:rsid w:val="00AF0326"/>
    <w:rsid w:val="00AF1BB2"/>
    <w:rsid w:val="00B00BCD"/>
    <w:rsid w:val="00B065CB"/>
    <w:rsid w:val="00B1100D"/>
    <w:rsid w:val="00B1115A"/>
    <w:rsid w:val="00B20BFE"/>
    <w:rsid w:val="00B2421F"/>
    <w:rsid w:val="00B37CAE"/>
    <w:rsid w:val="00B47F94"/>
    <w:rsid w:val="00B56DE9"/>
    <w:rsid w:val="00B66F5F"/>
    <w:rsid w:val="00B71273"/>
    <w:rsid w:val="00B7462E"/>
    <w:rsid w:val="00B76618"/>
    <w:rsid w:val="00B87FC4"/>
    <w:rsid w:val="00B9260E"/>
    <w:rsid w:val="00B969A8"/>
    <w:rsid w:val="00BA0342"/>
    <w:rsid w:val="00BA2917"/>
    <w:rsid w:val="00BA5B69"/>
    <w:rsid w:val="00BB4829"/>
    <w:rsid w:val="00BB6668"/>
    <w:rsid w:val="00BC5FE1"/>
    <w:rsid w:val="00BD0CA9"/>
    <w:rsid w:val="00BD1775"/>
    <w:rsid w:val="00BD2308"/>
    <w:rsid w:val="00BD4728"/>
    <w:rsid w:val="00BD665B"/>
    <w:rsid w:val="00BE7109"/>
    <w:rsid w:val="00BF6830"/>
    <w:rsid w:val="00BF7E4E"/>
    <w:rsid w:val="00C0304D"/>
    <w:rsid w:val="00C0633A"/>
    <w:rsid w:val="00C06A7B"/>
    <w:rsid w:val="00C10F88"/>
    <w:rsid w:val="00C130BC"/>
    <w:rsid w:val="00C16318"/>
    <w:rsid w:val="00C163C7"/>
    <w:rsid w:val="00C2041D"/>
    <w:rsid w:val="00C23C40"/>
    <w:rsid w:val="00C25409"/>
    <w:rsid w:val="00C312A1"/>
    <w:rsid w:val="00C32E0A"/>
    <w:rsid w:val="00C36DE1"/>
    <w:rsid w:val="00C37261"/>
    <w:rsid w:val="00C372B8"/>
    <w:rsid w:val="00C4540F"/>
    <w:rsid w:val="00C47B4A"/>
    <w:rsid w:val="00C52E8B"/>
    <w:rsid w:val="00C54F6C"/>
    <w:rsid w:val="00C63081"/>
    <w:rsid w:val="00C6353C"/>
    <w:rsid w:val="00C73E67"/>
    <w:rsid w:val="00C77B47"/>
    <w:rsid w:val="00C80BC3"/>
    <w:rsid w:val="00C86FB6"/>
    <w:rsid w:val="00C920F6"/>
    <w:rsid w:val="00C92CAA"/>
    <w:rsid w:val="00C9514E"/>
    <w:rsid w:val="00C956B5"/>
    <w:rsid w:val="00C96787"/>
    <w:rsid w:val="00CA0892"/>
    <w:rsid w:val="00CC0F45"/>
    <w:rsid w:val="00CC2D46"/>
    <w:rsid w:val="00CC5562"/>
    <w:rsid w:val="00CC5B41"/>
    <w:rsid w:val="00CD0DE0"/>
    <w:rsid w:val="00CD0E31"/>
    <w:rsid w:val="00CD184D"/>
    <w:rsid w:val="00CD443F"/>
    <w:rsid w:val="00CD4779"/>
    <w:rsid w:val="00CD7C64"/>
    <w:rsid w:val="00CF4361"/>
    <w:rsid w:val="00CF66A5"/>
    <w:rsid w:val="00D0157B"/>
    <w:rsid w:val="00D033D2"/>
    <w:rsid w:val="00D0377C"/>
    <w:rsid w:val="00D04F42"/>
    <w:rsid w:val="00D1317D"/>
    <w:rsid w:val="00D2233A"/>
    <w:rsid w:val="00D23D84"/>
    <w:rsid w:val="00D25C2F"/>
    <w:rsid w:val="00D36319"/>
    <w:rsid w:val="00D42EEC"/>
    <w:rsid w:val="00D62C94"/>
    <w:rsid w:val="00D64FE4"/>
    <w:rsid w:val="00D726EF"/>
    <w:rsid w:val="00D77FDF"/>
    <w:rsid w:val="00D92A1E"/>
    <w:rsid w:val="00D96D5D"/>
    <w:rsid w:val="00DA2690"/>
    <w:rsid w:val="00DB087F"/>
    <w:rsid w:val="00DB2CC7"/>
    <w:rsid w:val="00DB6CBD"/>
    <w:rsid w:val="00DB7DFF"/>
    <w:rsid w:val="00DC06DE"/>
    <w:rsid w:val="00DC0E02"/>
    <w:rsid w:val="00DC157F"/>
    <w:rsid w:val="00DC18C3"/>
    <w:rsid w:val="00DC1C4E"/>
    <w:rsid w:val="00DC4D83"/>
    <w:rsid w:val="00DC4FBD"/>
    <w:rsid w:val="00DC7323"/>
    <w:rsid w:val="00DD11E5"/>
    <w:rsid w:val="00DD2695"/>
    <w:rsid w:val="00DD6F1A"/>
    <w:rsid w:val="00DE6398"/>
    <w:rsid w:val="00DF1459"/>
    <w:rsid w:val="00E03713"/>
    <w:rsid w:val="00E066C9"/>
    <w:rsid w:val="00E14620"/>
    <w:rsid w:val="00E241BC"/>
    <w:rsid w:val="00E2482E"/>
    <w:rsid w:val="00E25BB1"/>
    <w:rsid w:val="00E31D67"/>
    <w:rsid w:val="00E31DDB"/>
    <w:rsid w:val="00E322C4"/>
    <w:rsid w:val="00E325CE"/>
    <w:rsid w:val="00E35014"/>
    <w:rsid w:val="00E37313"/>
    <w:rsid w:val="00E71BF2"/>
    <w:rsid w:val="00E83E6A"/>
    <w:rsid w:val="00EA0899"/>
    <w:rsid w:val="00EA6F4A"/>
    <w:rsid w:val="00EC0667"/>
    <w:rsid w:val="00ED793B"/>
    <w:rsid w:val="00ED7E78"/>
    <w:rsid w:val="00EF116A"/>
    <w:rsid w:val="00EF3813"/>
    <w:rsid w:val="00F048F2"/>
    <w:rsid w:val="00F22BDF"/>
    <w:rsid w:val="00F268B6"/>
    <w:rsid w:val="00F372C9"/>
    <w:rsid w:val="00F377FE"/>
    <w:rsid w:val="00F4255E"/>
    <w:rsid w:val="00F44457"/>
    <w:rsid w:val="00F467F9"/>
    <w:rsid w:val="00F5081D"/>
    <w:rsid w:val="00F55B33"/>
    <w:rsid w:val="00F57DDF"/>
    <w:rsid w:val="00F63E39"/>
    <w:rsid w:val="00F64268"/>
    <w:rsid w:val="00F676C2"/>
    <w:rsid w:val="00F77673"/>
    <w:rsid w:val="00F834D6"/>
    <w:rsid w:val="00F92B84"/>
    <w:rsid w:val="00F946E3"/>
    <w:rsid w:val="00FA05F6"/>
    <w:rsid w:val="00FA7116"/>
    <w:rsid w:val="00FA7B46"/>
    <w:rsid w:val="00FB46C5"/>
    <w:rsid w:val="00FB65B0"/>
    <w:rsid w:val="00FC044B"/>
    <w:rsid w:val="00FC3EE1"/>
    <w:rsid w:val="00FC72ED"/>
    <w:rsid w:val="00FE55BE"/>
    <w:rsid w:val="00FF4987"/>
    <w:rsid w:val="00FF52D3"/>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101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4042</Words>
  <Characters>2305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78</cp:revision>
  <cp:lastPrinted>2025-01-17T11:08:00Z</cp:lastPrinted>
  <dcterms:created xsi:type="dcterms:W3CDTF">2025-01-10T12:22:00Z</dcterms:created>
  <dcterms:modified xsi:type="dcterms:W3CDTF">2025-05-09T09:32:00Z</dcterms:modified>
  <cp:version>1</cp:version>
</cp:coreProperties>
</file>