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C9FA" w14:textId="4BB65B48" w:rsidR="00354024" w:rsidRPr="006877D9" w:rsidRDefault="006877D9" w:rsidP="001B5F81">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Specialiųjų pirkimo sąlygų 2 priedas</w:t>
      </w:r>
    </w:p>
    <w:p w14:paraId="3B35DC2B" w14:textId="77777777" w:rsidR="00D44626" w:rsidRPr="00D06DC1" w:rsidRDefault="00D44626" w:rsidP="00354024">
      <w:pPr>
        <w:spacing w:after="0" w:line="240" w:lineRule="auto"/>
        <w:jc w:val="center"/>
        <w:rPr>
          <w:rFonts w:ascii="Times New Roman" w:hAnsi="Times New Roman" w:cs="Times New Roman"/>
          <w:b/>
          <w:bCs/>
          <w:sz w:val="24"/>
          <w:szCs w:val="24"/>
        </w:rPr>
      </w:pPr>
    </w:p>
    <w:p w14:paraId="5141347D" w14:textId="3AE9FFFC" w:rsidR="0080385A" w:rsidRPr="005B1BD3" w:rsidRDefault="006877D9" w:rsidP="003540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PIRKIMO DALIS. </w:t>
      </w:r>
      <w:r w:rsidRPr="005B1BD3">
        <w:rPr>
          <w:rFonts w:ascii="Times New Roman" w:hAnsi="Times New Roman" w:cs="Times New Roman"/>
          <w:b/>
          <w:sz w:val="24"/>
          <w:szCs w:val="24"/>
        </w:rPr>
        <w:t>KONDICIONAVIMO IR VĖDINIMO SISTEMOS ĮRENGIMO DARBAI</w:t>
      </w:r>
    </w:p>
    <w:p w14:paraId="376EE283" w14:textId="77777777" w:rsidR="006877D9" w:rsidRDefault="006877D9" w:rsidP="00354024">
      <w:pPr>
        <w:spacing w:after="0" w:line="240" w:lineRule="auto"/>
        <w:jc w:val="center"/>
        <w:rPr>
          <w:rFonts w:ascii="Times New Roman" w:hAnsi="Times New Roman" w:cs="Times New Roman"/>
          <w:b/>
          <w:sz w:val="24"/>
          <w:szCs w:val="24"/>
        </w:rPr>
      </w:pPr>
    </w:p>
    <w:p w14:paraId="177B6D9D" w14:textId="1F05AA9C" w:rsidR="00BF3A5A" w:rsidRPr="00D06DC1" w:rsidRDefault="006877D9" w:rsidP="00354024">
      <w:pPr>
        <w:spacing w:after="0" w:line="240" w:lineRule="auto"/>
        <w:jc w:val="center"/>
        <w:rPr>
          <w:rFonts w:ascii="Times New Roman" w:hAnsi="Times New Roman" w:cs="Times New Roman"/>
          <w:b/>
          <w:sz w:val="24"/>
          <w:szCs w:val="24"/>
        </w:rPr>
      </w:pPr>
      <w:r w:rsidRPr="00D06DC1">
        <w:rPr>
          <w:rFonts w:ascii="Times New Roman" w:hAnsi="Times New Roman" w:cs="Times New Roman"/>
          <w:b/>
          <w:sz w:val="24"/>
          <w:szCs w:val="24"/>
        </w:rPr>
        <w:t>TECHNINĖ SPECIFIKACIJA</w:t>
      </w:r>
    </w:p>
    <w:p w14:paraId="3B2685D1" w14:textId="77508F16" w:rsidR="008043BC" w:rsidRPr="00D06DC1" w:rsidRDefault="008043BC" w:rsidP="00BF3A5A">
      <w:pPr>
        <w:spacing w:after="0" w:line="240" w:lineRule="auto"/>
        <w:jc w:val="center"/>
        <w:rPr>
          <w:rFonts w:ascii="Times New Roman" w:hAnsi="Times New Roman" w:cs="Times New Roman"/>
          <w:b/>
          <w:sz w:val="24"/>
          <w:szCs w:val="24"/>
        </w:rPr>
      </w:pPr>
    </w:p>
    <w:p w14:paraId="03960102" w14:textId="21BAA42D" w:rsidR="0027009B" w:rsidRPr="00D06DC1" w:rsidRDefault="0061252A" w:rsidP="004C7EB7">
      <w:pPr>
        <w:numPr>
          <w:ilvl w:val="0"/>
          <w:numId w:val="27"/>
        </w:numPr>
        <w:tabs>
          <w:tab w:val="left" w:pos="993"/>
        </w:tabs>
        <w:suppressAutoHyphens/>
        <w:autoSpaceDN w:val="0"/>
        <w:spacing w:after="0" w:line="240" w:lineRule="auto"/>
        <w:ind w:left="284" w:firstLine="709"/>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 xml:space="preserve">Kondicionavimo </w:t>
      </w:r>
      <w:r w:rsidR="002972E5">
        <w:rPr>
          <w:rFonts w:ascii="Times New Roman" w:eastAsia="Times New Roman" w:hAnsi="Times New Roman" w:cs="Times New Roman"/>
          <w:sz w:val="24"/>
          <w:szCs w:val="24"/>
          <w:lang w:eastAsia="ar-SA"/>
        </w:rPr>
        <w:t xml:space="preserve">vėdinimo </w:t>
      </w:r>
      <w:r w:rsidRPr="00D06DC1">
        <w:rPr>
          <w:rFonts w:ascii="Times New Roman" w:eastAsia="Times New Roman" w:hAnsi="Times New Roman" w:cs="Times New Roman"/>
          <w:sz w:val="24"/>
          <w:szCs w:val="24"/>
          <w:lang w:eastAsia="ar-SA"/>
        </w:rPr>
        <w:t xml:space="preserve">sistemos, pagal pridedamą </w:t>
      </w:r>
      <w:r w:rsidR="002972E5">
        <w:rPr>
          <w:rFonts w:ascii="Times New Roman" w:eastAsia="Times New Roman" w:hAnsi="Times New Roman" w:cs="Times New Roman"/>
          <w:sz w:val="24"/>
          <w:szCs w:val="24"/>
          <w:lang w:eastAsia="ar-SA"/>
        </w:rPr>
        <w:t xml:space="preserve">RC išrašo planą patalpoms </w:t>
      </w:r>
      <w:r w:rsidRPr="00211D91">
        <w:rPr>
          <w:rFonts w:ascii="Times New Roman" w:eastAsia="Times New Roman" w:hAnsi="Times New Roman" w:cs="Times New Roman"/>
          <w:b/>
          <w:bCs/>
          <w:sz w:val="24"/>
          <w:szCs w:val="24"/>
          <w:lang w:eastAsia="ar-SA"/>
        </w:rPr>
        <w:t>, turi būti sumontuotos</w:t>
      </w:r>
      <w:r w:rsidR="009D69DF" w:rsidRPr="00D06DC1">
        <w:rPr>
          <w:rFonts w:ascii="Times New Roman" w:eastAsia="Times New Roman" w:hAnsi="Times New Roman" w:cs="Times New Roman"/>
          <w:sz w:val="24"/>
          <w:szCs w:val="24"/>
          <w:lang w:eastAsia="ar-SA"/>
        </w:rPr>
        <w:t xml:space="preserve"> </w:t>
      </w:r>
      <w:r w:rsidR="002972E5">
        <w:rPr>
          <w:rFonts w:ascii="Times New Roman" w:hAnsi="Times New Roman" w:cs="Times New Roman"/>
          <w:sz w:val="24"/>
          <w:szCs w:val="24"/>
        </w:rPr>
        <w:t>Kopos korpuse</w:t>
      </w:r>
      <w:r w:rsidR="0027009B" w:rsidRPr="00D06DC1">
        <w:rPr>
          <w:rFonts w:ascii="Times New Roman" w:hAnsi="Times New Roman" w:cs="Times New Roman"/>
          <w:sz w:val="24"/>
          <w:szCs w:val="24"/>
        </w:rPr>
        <w:t xml:space="preserve">, adresu </w:t>
      </w:r>
      <w:r w:rsidR="002972E5">
        <w:rPr>
          <w:rFonts w:ascii="Times New Roman" w:hAnsi="Times New Roman" w:cs="Times New Roman"/>
          <w:sz w:val="24"/>
          <w:szCs w:val="24"/>
        </w:rPr>
        <w:t xml:space="preserve">Liepojos g. 49, Klaipėda, unik. Nr. </w:t>
      </w:r>
      <w:r w:rsidR="001D190F">
        <w:rPr>
          <w:rFonts w:ascii="Times New Roman" w:hAnsi="Times New Roman" w:cs="Times New Roman"/>
          <w:sz w:val="24"/>
          <w:szCs w:val="24"/>
        </w:rPr>
        <w:t>2198-8003-0018.</w:t>
      </w:r>
    </w:p>
    <w:p w14:paraId="09DE3AFE" w14:textId="45C87DBA" w:rsidR="0061252A" w:rsidRDefault="0061252A" w:rsidP="004C7EB7">
      <w:pPr>
        <w:numPr>
          <w:ilvl w:val="1"/>
          <w:numId w:val="28"/>
        </w:numPr>
        <w:tabs>
          <w:tab w:val="left" w:pos="567"/>
          <w:tab w:val="left" w:pos="1134"/>
          <w:tab w:val="left" w:pos="1560"/>
        </w:tabs>
        <w:suppressAutoHyphens/>
        <w:autoSpaceDN w:val="0"/>
        <w:spacing w:after="0" w:line="240" w:lineRule="auto"/>
        <w:ind w:left="284" w:firstLine="709"/>
        <w:jc w:val="both"/>
        <w:textAlignment w:val="baseline"/>
        <w:rPr>
          <w:rFonts w:ascii="Times New Roman" w:eastAsia="Calibri" w:hAnsi="Times New Roman" w:cs="Times New Roman"/>
          <w:sz w:val="24"/>
          <w:szCs w:val="24"/>
          <w:lang w:eastAsia="en-US"/>
        </w:rPr>
      </w:pPr>
      <w:r w:rsidRPr="00211D91">
        <w:rPr>
          <w:rFonts w:ascii="Times New Roman" w:eastAsia="Times New Roman" w:hAnsi="Times New Roman" w:cs="Times New Roman"/>
          <w:b/>
          <w:bCs/>
          <w:sz w:val="24"/>
          <w:szCs w:val="24"/>
          <w:lang w:eastAsia="ar-SA"/>
        </w:rPr>
        <w:t xml:space="preserve">Tiekėjas turi sumontuoti kondicionavimo </w:t>
      </w:r>
      <w:r w:rsidR="001D190F" w:rsidRPr="00211D91">
        <w:rPr>
          <w:rFonts w:ascii="Times New Roman" w:eastAsia="Times New Roman" w:hAnsi="Times New Roman" w:cs="Times New Roman"/>
          <w:b/>
          <w:bCs/>
          <w:sz w:val="24"/>
          <w:szCs w:val="24"/>
          <w:lang w:eastAsia="ar-SA"/>
        </w:rPr>
        <w:t xml:space="preserve">vėdinimo </w:t>
      </w:r>
      <w:r w:rsidRPr="00211D91">
        <w:rPr>
          <w:rFonts w:ascii="Times New Roman" w:eastAsia="Times New Roman" w:hAnsi="Times New Roman" w:cs="Times New Roman"/>
          <w:b/>
          <w:bCs/>
          <w:sz w:val="24"/>
          <w:szCs w:val="24"/>
          <w:lang w:eastAsia="ar-SA"/>
        </w:rPr>
        <w:t>sistemų vidinius ir išorinį blokus</w:t>
      </w:r>
      <w:r w:rsidR="001D190F">
        <w:rPr>
          <w:rFonts w:ascii="Times New Roman" w:eastAsia="Times New Roman" w:hAnsi="Times New Roman" w:cs="Times New Roman"/>
          <w:sz w:val="24"/>
          <w:szCs w:val="24"/>
          <w:lang w:eastAsia="ar-SA"/>
        </w:rPr>
        <w:t>, vidinį rekuperatorių</w:t>
      </w:r>
      <w:r w:rsidRPr="00D06DC1">
        <w:rPr>
          <w:rFonts w:ascii="Times New Roman" w:eastAsia="Times New Roman" w:hAnsi="Times New Roman" w:cs="Times New Roman"/>
          <w:sz w:val="24"/>
          <w:szCs w:val="24"/>
          <w:lang w:eastAsia="ar-SA"/>
        </w:rPr>
        <w:t>. Išorinis blokas su p</w:t>
      </w:r>
      <w:r w:rsidRPr="00D06DC1">
        <w:rPr>
          <w:rFonts w:ascii="Times New Roman" w:eastAsia="Calibri" w:hAnsi="Times New Roman" w:cs="Times New Roman"/>
          <w:sz w:val="24"/>
          <w:szCs w:val="24"/>
          <w:lang w:eastAsia="en-US"/>
        </w:rPr>
        <w:t>lieniniais laikikliais ir amortizacin</w:t>
      </w:r>
      <w:r w:rsidRPr="001E4B2C">
        <w:rPr>
          <w:rFonts w:ascii="Times New Roman" w:eastAsia="Calibri" w:hAnsi="Times New Roman" w:cs="Times New Roman"/>
          <w:sz w:val="24"/>
          <w:szCs w:val="24"/>
          <w:lang w:eastAsia="en-US"/>
        </w:rPr>
        <w:t>ė</w:t>
      </w:r>
      <w:r w:rsidRPr="00D06DC1">
        <w:rPr>
          <w:rFonts w:ascii="Times New Roman" w:eastAsia="Calibri" w:hAnsi="Times New Roman" w:cs="Times New Roman"/>
          <w:sz w:val="24"/>
          <w:szCs w:val="24"/>
          <w:lang w:eastAsia="en-US"/>
        </w:rPr>
        <w:t xml:space="preserve">mis gumomis, tvirtinamas ant </w:t>
      </w:r>
      <w:r w:rsidR="001D190F">
        <w:rPr>
          <w:rFonts w:ascii="Times New Roman" w:eastAsia="Calibri" w:hAnsi="Times New Roman" w:cs="Times New Roman"/>
          <w:sz w:val="24"/>
          <w:szCs w:val="24"/>
          <w:lang w:eastAsia="en-US"/>
        </w:rPr>
        <w:t>žemės</w:t>
      </w:r>
      <w:r w:rsidR="005545C5">
        <w:rPr>
          <w:rFonts w:ascii="Times New Roman" w:eastAsia="Calibri" w:hAnsi="Times New Roman" w:cs="Times New Roman"/>
          <w:sz w:val="24"/>
          <w:szCs w:val="24"/>
          <w:lang w:eastAsia="en-US"/>
        </w:rPr>
        <w:t>, vidinis rekuperatorius turi turėti žemą garso lygį ir akustines jungtis su vamzdynu.</w:t>
      </w:r>
      <w:r w:rsidR="002132DF">
        <w:rPr>
          <w:rFonts w:ascii="Times New Roman" w:eastAsia="Calibri" w:hAnsi="Times New Roman" w:cs="Times New Roman"/>
          <w:sz w:val="24"/>
          <w:szCs w:val="24"/>
          <w:lang w:eastAsia="en-US"/>
        </w:rPr>
        <w:t xml:space="preserve"> Patalpose į pakabinamas lubas montuojami kasetiniai vidiniai blokai, rekuperatorius montuojasi virš pakabinamų lubų.</w:t>
      </w:r>
      <w:r w:rsidR="00862336">
        <w:rPr>
          <w:rFonts w:ascii="Times New Roman" w:eastAsia="Calibri" w:hAnsi="Times New Roman" w:cs="Times New Roman"/>
          <w:sz w:val="24"/>
          <w:szCs w:val="24"/>
          <w:lang w:eastAsia="en-US"/>
        </w:rPr>
        <w:t xml:space="preserve"> Įrenginiai bus montuojami skambučių centro patalpose todėl bus lbai atsižvelgiama į jų skleidžiamo triukšmo lygį.</w:t>
      </w:r>
    </w:p>
    <w:p w14:paraId="48034773" w14:textId="0D9ECF83" w:rsidR="00677E19" w:rsidRPr="00677E19" w:rsidRDefault="00677E19" w:rsidP="004C7EB7">
      <w:pPr>
        <w:numPr>
          <w:ilvl w:val="1"/>
          <w:numId w:val="28"/>
        </w:numPr>
        <w:tabs>
          <w:tab w:val="left" w:pos="567"/>
          <w:tab w:val="left" w:pos="1134"/>
          <w:tab w:val="left" w:pos="1560"/>
        </w:tabs>
        <w:suppressAutoHyphens/>
        <w:autoSpaceDN w:val="0"/>
        <w:spacing w:after="0" w:line="240" w:lineRule="auto"/>
        <w:ind w:left="284" w:firstLine="709"/>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Numatomos darbo vietos – patalpoje 1-126 6 darbo vietos, patalpoje 1-125 16 darbo vietų.</w:t>
      </w:r>
    </w:p>
    <w:p w14:paraId="5B975D0B" w14:textId="732B099A" w:rsidR="001D190F" w:rsidRDefault="001D190F" w:rsidP="004C7EB7">
      <w:pPr>
        <w:numPr>
          <w:ilvl w:val="1"/>
          <w:numId w:val="28"/>
        </w:numPr>
        <w:tabs>
          <w:tab w:val="left" w:pos="567"/>
          <w:tab w:val="left" w:pos="1134"/>
          <w:tab w:val="left" w:pos="1560"/>
        </w:tabs>
        <w:suppressAutoHyphens/>
        <w:autoSpaceDN w:val="0"/>
        <w:spacing w:after="0" w:line="240" w:lineRule="auto"/>
        <w:ind w:left="284" w:firstLine="709"/>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Įrengiant kondicionavimo vėdinimo sistemą tiekėjas </w:t>
      </w:r>
      <w:r w:rsidR="00CE78A8">
        <w:rPr>
          <w:rFonts w:ascii="Times New Roman" w:eastAsia="Calibri" w:hAnsi="Times New Roman" w:cs="Times New Roman"/>
          <w:sz w:val="24"/>
          <w:szCs w:val="24"/>
          <w:lang w:eastAsia="en-US"/>
        </w:rPr>
        <w:t>privalo</w:t>
      </w:r>
      <w:r>
        <w:rPr>
          <w:rFonts w:ascii="Times New Roman" w:eastAsia="Calibri" w:hAnsi="Times New Roman" w:cs="Times New Roman"/>
          <w:sz w:val="24"/>
          <w:szCs w:val="24"/>
          <w:lang w:eastAsia="en-US"/>
        </w:rPr>
        <w:t xml:space="preserve"> vadovautis:</w:t>
      </w:r>
    </w:p>
    <w:p w14:paraId="1C53236C" w14:textId="26F3D87A" w:rsidR="001D190F" w:rsidRPr="001D190F" w:rsidRDefault="001D190F" w:rsidP="003E4730">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.1</w:t>
      </w:r>
      <w:r w:rsidRPr="001D190F">
        <w:rPr>
          <w:rFonts w:ascii="Times New Roman" w:eastAsia="Calibri" w:hAnsi="Times New Roman" w:cs="Times New Roman"/>
          <w:sz w:val="24"/>
          <w:szCs w:val="24"/>
          <w:lang w:eastAsia="en-US"/>
        </w:rPr>
        <w:t>. STR 2.01.01:1999 Esminiai statinio reikalavimai. Gaisrinė sauga.</w:t>
      </w:r>
    </w:p>
    <w:p w14:paraId="3C82A207" w14:textId="5763B3B0" w:rsidR="001D190F" w:rsidRPr="001D190F" w:rsidRDefault="001D190F" w:rsidP="003E4730">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.2.</w:t>
      </w:r>
      <w:r w:rsidRPr="001D190F">
        <w:rPr>
          <w:rFonts w:ascii="Times New Roman" w:eastAsia="Calibri" w:hAnsi="Times New Roman" w:cs="Times New Roman"/>
          <w:sz w:val="24"/>
          <w:szCs w:val="24"/>
          <w:lang w:eastAsia="en-US"/>
        </w:rPr>
        <w:t xml:space="preserve"> STR 2.01.01:1999 Esminiai statinio reikalavimai. Higiena, sveikata, aplinkos apsauga.</w:t>
      </w:r>
    </w:p>
    <w:p w14:paraId="7A8EBE6E" w14:textId="119C54F7" w:rsidR="001D190F" w:rsidRPr="001D190F" w:rsidRDefault="001D190F" w:rsidP="003E4730">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.3.</w:t>
      </w:r>
      <w:r w:rsidRPr="001D190F">
        <w:rPr>
          <w:rFonts w:ascii="Times New Roman" w:eastAsia="Calibri" w:hAnsi="Times New Roman" w:cs="Times New Roman"/>
          <w:sz w:val="24"/>
          <w:szCs w:val="24"/>
          <w:lang w:eastAsia="en-US"/>
        </w:rPr>
        <w:t xml:space="preserve"> STR 2.01.01:2008 Esminiai statinio reikalavimai. Naudojimo sauga.</w:t>
      </w:r>
    </w:p>
    <w:p w14:paraId="512C84A3" w14:textId="4A184F02" w:rsidR="001D190F" w:rsidRPr="001D190F" w:rsidRDefault="001D190F" w:rsidP="001D190F">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.4.</w:t>
      </w:r>
      <w:r w:rsidRPr="001D190F">
        <w:rPr>
          <w:rFonts w:ascii="Times New Roman" w:eastAsia="Calibri" w:hAnsi="Times New Roman" w:cs="Times New Roman"/>
          <w:sz w:val="24"/>
          <w:szCs w:val="24"/>
          <w:lang w:eastAsia="en-US"/>
        </w:rPr>
        <w:t xml:space="preserve"> STR 2.01.01:2008 Esminiai statinio reikalavimai. Apsauga nuo triukšmo.</w:t>
      </w:r>
    </w:p>
    <w:p w14:paraId="33E932AA" w14:textId="72DF6261" w:rsidR="001D190F" w:rsidRPr="001D190F" w:rsidRDefault="001D190F" w:rsidP="001D190F">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.5.</w:t>
      </w:r>
      <w:r w:rsidRPr="001D190F">
        <w:rPr>
          <w:rFonts w:ascii="Times New Roman" w:eastAsia="Calibri" w:hAnsi="Times New Roman" w:cs="Times New Roman"/>
          <w:sz w:val="24"/>
          <w:szCs w:val="24"/>
          <w:lang w:eastAsia="en-US"/>
        </w:rPr>
        <w:t xml:space="preserve"> STR 2.09.02:2005 ,,Šildymas, vėdinimas ir oro kondicionavimas“</w:t>
      </w:r>
    </w:p>
    <w:p w14:paraId="1449683F" w14:textId="445241E3" w:rsidR="001D190F" w:rsidRPr="001D190F" w:rsidRDefault="001D190F" w:rsidP="00C60A69">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.6.</w:t>
      </w:r>
      <w:r w:rsidRPr="001D190F">
        <w:rPr>
          <w:rFonts w:ascii="Times New Roman" w:eastAsia="Calibri" w:hAnsi="Times New Roman" w:cs="Times New Roman"/>
          <w:sz w:val="24"/>
          <w:szCs w:val="24"/>
          <w:lang w:eastAsia="en-US"/>
        </w:rPr>
        <w:t xml:space="preserve"> </w:t>
      </w:r>
      <w:r w:rsidR="00C60A69" w:rsidRPr="00C60A69">
        <w:rPr>
          <w:rFonts w:ascii="Times New Roman" w:eastAsia="Calibri" w:hAnsi="Times New Roman" w:cs="Times New Roman"/>
          <w:sz w:val="24"/>
          <w:szCs w:val="24"/>
          <w:lang w:eastAsia="en-US"/>
        </w:rPr>
        <w:t>STR 2.01.12:2024</w:t>
      </w:r>
      <w:r w:rsidR="00C60A69">
        <w:rPr>
          <w:rFonts w:ascii="Times New Roman" w:eastAsia="Calibri" w:hAnsi="Times New Roman" w:cs="Times New Roman"/>
          <w:sz w:val="24"/>
          <w:szCs w:val="24"/>
          <w:lang w:eastAsia="en-US"/>
        </w:rPr>
        <w:t xml:space="preserve"> </w:t>
      </w:r>
      <w:r w:rsidR="00C60A69" w:rsidRPr="00C60A69">
        <w:rPr>
          <w:rFonts w:ascii="Times New Roman" w:eastAsia="Calibri" w:hAnsi="Times New Roman" w:cs="Times New Roman"/>
          <w:sz w:val="24"/>
          <w:szCs w:val="24"/>
          <w:lang w:eastAsia="en-US"/>
        </w:rPr>
        <w:t>„STATYBŲ KLIMATOLOGIJA“</w:t>
      </w:r>
    </w:p>
    <w:p w14:paraId="5F30ED1C" w14:textId="4B100EC1" w:rsidR="001D190F" w:rsidRPr="001D190F" w:rsidRDefault="001D190F" w:rsidP="001D190F">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.7.</w:t>
      </w:r>
      <w:r w:rsidRPr="001D190F">
        <w:rPr>
          <w:rFonts w:ascii="Times New Roman" w:eastAsia="Calibri" w:hAnsi="Times New Roman" w:cs="Times New Roman"/>
          <w:sz w:val="24"/>
          <w:szCs w:val="24"/>
          <w:lang w:eastAsia="en-US"/>
        </w:rPr>
        <w:t xml:space="preserve"> Vėdinimo sistemų gaisrinės saugos taisyklės, pavirtintos 2013 m. spalio 4 d. Nr. 1-250</w:t>
      </w:r>
    </w:p>
    <w:p w14:paraId="73053C29" w14:textId="66CC857C" w:rsidR="001D190F" w:rsidRPr="001D190F" w:rsidRDefault="001D190F" w:rsidP="001D190F">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.8</w:t>
      </w:r>
      <w:r w:rsidRPr="001D190F">
        <w:rPr>
          <w:rFonts w:ascii="Times New Roman" w:eastAsia="Calibri" w:hAnsi="Times New Roman" w:cs="Times New Roman"/>
          <w:sz w:val="24"/>
          <w:szCs w:val="24"/>
          <w:lang w:eastAsia="en-US"/>
        </w:rPr>
        <w:t>. Gaisrinės saugos pagrindiniai reikalavimai, patvirtinti 2010 m. gruodžio 7 d. Nr. 1-338</w:t>
      </w:r>
    </w:p>
    <w:p w14:paraId="2EB264B2" w14:textId="13FD47BD" w:rsidR="001D190F" w:rsidRDefault="001D190F" w:rsidP="001D190F">
      <w:pPr>
        <w:tabs>
          <w:tab w:val="left" w:pos="567"/>
          <w:tab w:val="left" w:pos="1134"/>
          <w:tab w:val="left" w:pos="1560"/>
        </w:tabs>
        <w:suppressAutoHyphens/>
        <w:autoSpaceDN w:val="0"/>
        <w:spacing w:after="0" w:line="240" w:lineRule="auto"/>
        <w:ind w:left="993"/>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677E1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.9</w:t>
      </w:r>
      <w:r w:rsidRPr="001D190F">
        <w:rPr>
          <w:rFonts w:ascii="Times New Roman" w:eastAsia="Calibri" w:hAnsi="Times New Roman" w:cs="Times New Roman"/>
          <w:sz w:val="24"/>
          <w:szCs w:val="24"/>
          <w:lang w:eastAsia="en-US"/>
        </w:rPr>
        <w:t>. Įrenginių ir šilumos perdavimo tinklų šilumos izoliacijos įrengimo taisyklės, patvirtintos 2017 m. rugsėjo 18 d. Nr.</w:t>
      </w:r>
      <w:r>
        <w:rPr>
          <w:rFonts w:ascii="Times New Roman" w:eastAsia="Calibri" w:hAnsi="Times New Roman" w:cs="Times New Roman"/>
          <w:sz w:val="24"/>
          <w:szCs w:val="24"/>
          <w:lang w:eastAsia="en-US"/>
        </w:rPr>
        <w:t xml:space="preserve"> </w:t>
      </w:r>
      <w:r w:rsidRPr="001D190F">
        <w:rPr>
          <w:rFonts w:ascii="Times New Roman" w:eastAsia="Calibri" w:hAnsi="Times New Roman" w:cs="Times New Roman"/>
          <w:sz w:val="24"/>
          <w:szCs w:val="24"/>
          <w:lang w:eastAsia="en-US"/>
        </w:rPr>
        <w:t>1-245</w:t>
      </w:r>
      <w:r>
        <w:rPr>
          <w:rFonts w:ascii="Times New Roman" w:eastAsia="Calibri" w:hAnsi="Times New Roman" w:cs="Times New Roman"/>
          <w:sz w:val="24"/>
          <w:szCs w:val="24"/>
          <w:lang w:eastAsia="en-US"/>
        </w:rPr>
        <w:t>.</w:t>
      </w:r>
    </w:p>
    <w:p w14:paraId="19EB8EAB" w14:textId="3901DD2E" w:rsidR="0061252A" w:rsidRPr="003E4730" w:rsidRDefault="0061252A" w:rsidP="004C7EB7">
      <w:pPr>
        <w:numPr>
          <w:ilvl w:val="0"/>
          <w:numId w:val="30"/>
        </w:numPr>
        <w:tabs>
          <w:tab w:val="left" w:pos="567"/>
          <w:tab w:val="left" w:pos="1134"/>
          <w:tab w:val="left" w:pos="1560"/>
        </w:tabs>
        <w:suppressAutoHyphens/>
        <w:autoSpaceDN w:val="0"/>
        <w:spacing w:after="0" w:line="240" w:lineRule="auto"/>
        <w:ind w:left="284" w:firstLine="709"/>
        <w:jc w:val="both"/>
        <w:textAlignment w:val="baseline"/>
        <w:rPr>
          <w:rFonts w:ascii="Times New Roman" w:eastAsia="Times New Roman" w:hAnsi="Times New Roman" w:cs="Times New Roman"/>
          <w:bCs/>
          <w:sz w:val="24"/>
          <w:szCs w:val="24"/>
          <w:lang w:eastAsia="zh-CN"/>
        </w:rPr>
      </w:pPr>
      <w:r w:rsidRPr="001D190F">
        <w:rPr>
          <w:rFonts w:ascii="Times New Roman" w:eastAsia="Calibri" w:hAnsi="Times New Roman" w:cs="Times New Roman"/>
          <w:sz w:val="24"/>
          <w:szCs w:val="24"/>
          <w:lang w:eastAsia="en-US"/>
        </w:rPr>
        <w:t>Tiekėjas turi sumontuoti reikalingą elektros instaliaciją (laidus, elektros paskirstymo automatų skydus) pagal pateik</w:t>
      </w:r>
      <w:r w:rsidR="001D190F" w:rsidRPr="001D190F">
        <w:rPr>
          <w:rFonts w:ascii="Times New Roman" w:eastAsia="Calibri" w:hAnsi="Times New Roman" w:cs="Times New Roman"/>
          <w:sz w:val="24"/>
          <w:szCs w:val="24"/>
          <w:lang w:eastAsia="en-US"/>
        </w:rPr>
        <w:t>iamos įrangos poreikį.</w:t>
      </w:r>
      <w:r w:rsidR="006D1282">
        <w:rPr>
          <w:rFonts w:ascii="Times New Roman" w:eastAsia="Calibri" w:hAnsi="Times New Roman" w:cs="Times New Roman"/>
          <w:sz w:val="24"/>
          <w:szCs w:val="24"/>
          <w:lang w:eastAsia="en-US"/>
        </w:rPr>
        <w:t xml:space="preserve"> </w:t>
      </w:r>
      <w:r w:rsidRPr="001D190F">
        <w:rPr>
          <w:rFonts w:ascii="Times New Roman" w:eastAsia="Times New Roman" w:hAnsi="Times New Roman" w:cs="Times New Roman"/>
          <w:sz w:val="24"/>
          <w:szCs w:val="24"/>
          <w:lang w:eastAsia="ar-SA"/>
        </w:rPr>
        <w:t xml:space="preserve">Su pasiūlymu būtina pateikti </w:t>
      </w:r>
      <w:r w:rsidRPr="001D190F">
        <w:rPr>
          <w:rFonts w:ascii="Times New Roman" w:eastAsia="Times New Roman" w:hAnsi="Times New Roman" w:cs="Times New Roman"/>
          <w:bCs/>
          <w:sz w:val="24"/>
          <w:szCs w:val="24"/>
          <w:lang w:eastAsia="zh-CN"/>
        </w:rPr>
        <w:t xml:space="preserve">Kondicionavimo </w:t>
      </w:r>
      <w:r w:rsidR="006D1282">
        <w:rPr>
          <w:rFonts w:ascii="Times New Roman" w:eastAsia="Times New Roman" w:hAnsi="Times New Roman" w:cs="Times New Roman"/>
          <w:bCs/>
          <w:sz w:val="24"/>
          <w:szCs w:val="24"/>
          <w:lang w:eastAsia="zh-CN"/>
        </w:rPr>
        <w:t>vėdinimo sistemos gaminių technines specifikacijas</w:t>
      </w:r>
      <w:r w:rsidRPr="001D190F">
        <w:rPr>
          <w:rFonts w:ascii="Times New Roman" w:eastAsia="Times New Roman" w:hAnsi="Times New Roman" w:cs="Times New Roman"/>
          <w:sz w:val="24"/>
          <w:szCs w:val="24"/>
          <w:lang w:eastAsia="ar-SA"/>
        </w:rPr>
        <w:t xml:space="preserve"> lietuvių kalba.</w:t>
      </w:r>
    </w:p>
    <w:p w14:paraId="15E0F928" w14:textId="77777777" w:rsidR="003E4730" w:rsidRPr="00D06DC1" w:rsidRDefault="003E4730" w:rsidP="004C7EB7">
      <w:pPr>
        <w:numPr>
          <w:ilvl w:val="0"/>
          <w:numId w:val="30"/>
        </w:numPr>
        <w:tabs>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Reikalavimai kondicionavimo sistemų montavimui:</w:t>
      </w:r>
    </w:p>
    <w:p w14:paraId="72C3346B"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Kondicionierių montavimo taškai tikslinami vietoje.</w:t>
      </w:r>
    </w:p>
    <w:p w14:paraId="45BED240" w14:textId="77777777" w:rsidR="003E4730" w:rsidRPr="00677E19"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677E19">
        <w:rPr>
          <w:rFonts w:ascii="Times New Roman" w:eastAsia="Calibri" w:hAnsi="Times New Roman" w:cs="Times New Roman"/>
          <w:sz w:val="24"/>
          <w:szCs w:val="24"/>
        </w:rPr>
        <w:t>Nominalios kondicionierių šaldymo, šildymo ir elektros galios turi būti ne mažesnės negu pateiktos TS priede.</w:t>
      </w:r>
    </w:p>
    <w:p w14:paraId="4494B1F3"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Visus sumontuotus kondicionierius privaloma tinkamai sužymėti lipdukais, priklijuojant juos ant išorinio ir vidinių blokų, taip pat ant kondicionieriaus valdymo pulto pagal projekto specifikacija.</w:t>
      </w:r>
    </w:p>
    <w:p w14:paraId="177B82CF"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Ant visų kondicionierių išorinių blokų turi būti sužymėta pagal Kioto protokolą freono kiekio, tipo ir jo CO2 ekvivalento lipdukais.</w:t>
      </w:r>
    </w:p>
    <w:p w14:paraId="7855F645"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Visi elektros laidai (tiek maitinimo, tiek komutaciniai) turi būti sužymėti prie išorinių ir vidinių kondicionierių blokų, taip pat ir elektros įvadiniame skyde pagal projekto numeracija.</w:t>
      </w:r>
    </w:p>
    <w:p w14:paraId="14D5A251"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Lipdukai turi būti ilgaamžiai, atsparūs drėgmei ir aiškiai įskaitomi. Lauke stovintys kondicionierių blokai turi būti sužymėti lipdukais su UV apsauga.</w:t>
      </w:r>
    </w:p>
    <w:p w14:paraId="62C0AA9B"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Visi laidai ir vamzdynai lauke turi būti paslėpti į apsauginį šarvą, siekiant apsaugoti komunikacijas nuo UV spindulių ir aplinkos poveikio. Vamzdžiai ir laidai praeinantys per stogo konstrukcijas turi būti izoliuoti. Išardyta stogo konstrukcija ir danga turi būti atstatytos į pirminę būklę.</w:t>
      </w:r>
    </w:p>
    <w:p w14:paraId="145DEA75" w14:textId="77777777" w:rsidR="003E4730" w:rsidRPr="00D06DC1" w:rsidRDefault="003E4730" w:rsidP="004C7EB7">
      <w:pPr>
        <w:numPr>
          <w:ilvl w:val="1"/>
          <w:numId w:val="30"/>
        </w:numPr>
        <w:tabs>
          <w:tab w:val="left" w:pos="1701"/>
        </w:tabs>
        <w:spacing w:after="0" w:line="240" w:lineRule="auto"/>
        <w:contextualSpacing/>
        <w:jc w:val="both"/>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Visi vamzdynai ir elektros instaliacija turi būti uždengti PVC profiliu, pragręžtos ar pažeistos atitvarų vietos užtaisytos.</w:t>
      </w:r>
    </w:p>
    <w:p w14:paraId="71F83E6D" w14:textId="77777777" w:rsidR="003E4730" w:rsidRPr="00D06DC1" w:rsidRDefault="003E4730" w:rsidP="004C7EB7">
      <w:pPr>
        <w:numPr>
          <w:ilvl w:val="1"/>
          <w:numId w:val="30"/>
        </w:numPr>
        <w:tabs>
          <w:tab w:val="left" w:pos="1134"/>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lastRenderedPageBreak/>
        <w:t>Visas pažeistas sienų, lubų vietas atstatyti į pirminį situaciją, įskaitant apdailos darbus ( dažymas, pakabinamų lubų atstatymas).</w:t>
      </w:r>
    </w:p>
    <w:p w14:paraId="5B7FD714" w14:textId="77777777" w:rsidR="003E4730" w:rsidRPr="00D06DC1" w:rsidRDefault="003E4730" w:rsidP="004C7EB7">
      <w:pPr>
        <w:numPr>
          <w:ilvl w:val="1"/>
          <w:numId w:val="30"/>
        </w:numPr>
        <w:tabs>
          <w:tab w:val="left" w:pos="1276"/>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Visi laidai ir vamzdynai, kurie numatomi instaliuoti atvirai patalpoje, turi būti paslėpti į specialius, kondicionierių montavimui skirtus, instaliacinius kanalus.</w:t>
      </w:r>
    </w:p>
    <w:p w14:paraId="526B014B" w14:textId="77777777" w:rsidR="003E4730" w:rsidRPr="00B53737" w:rsidRDefault="003E4730" w:rsidP="004C7EB7">
      <w:pPr>
        <w:numPr>
          <w:ilvl w:val="1"/>
          <w:numId w:val="30"/>
        </w:numPr>
        <w:tabs>
          <w:tab w:val="left" w:pos="1276"/>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D06DC1">
        <w:rPr>
          <w:rFonts w:ascii="Times New Roman" w:eastAsia="Times New Roman" w:hAnsi="Times New Roman" w:cs="Times New Roman"/>
          <w:sz w:val="24"/>
          <w:szCs w:val="24"/>
          <w:lang w:eastAsia="ar-SA"/>
        </w:rPr>
        <w:t>Visas atliekas ir šiukšles po darbų išsiveža tiekėjas.</w:t>
      </w:r>
    </w:p>
    <w:p w14:paraId="6E1D6AB7" w14:textId="77777777" w:rsidR="003E4730" w:rsidRPr="00D06DC1" w:rsidRDefault="003E4730" w:rsidP="004C7EB7">
      <w:pPr>
        <w:numPr>
          <w:ilvl w:val="0"/>
          <w:numId w:val="30"/>
        </w:numPr>
        <w:tabs>
          <w:tab w:val="left" w:pos="993"/>
          <w:tab w:val="left" w:pos="1134"/>
          <w:tab w:val="left" w:pos="1434"/>
        </w:tabs>
        <w:suppressAutoHyphens/>
        <w:autoSpaceDN w:val="0"/>
        <w:spacing w:after="0" w:line="240" w:lineRule="auto"/>
        <w:jc w:val="both"/>
        <w:textAlignment w:val="baseline"/>
        <w:rPr>
          <w:rFonts w:ascii="Times New Roman" w:hAnsi="Times New Roman" w:cs="Times New Roman"/>
          <w:sz w:val="24"/>
          <w:szCs w:val="24"/>
        </w:rPr>
      </w:pPr>
      <w:r w:rsidRPr="00D06DC1">
        <w:rPr>
          <w:rFonts w:ascii="Times New Roman" w:hAnsi="Times New Roman" w:cs="Times New Roman"/>
          <w:sz w:val="24"/>
          <w:szCs w:val="24"/>
        </w:rPr>
        <w:t>Dokumentai, kuriuos reikės pateikti, perdavus ir sumontavus kondicionierius:</w:t>
      </w:r>
    </w:p>
    <w:p w14:paraId="7993F1D4" w14:textId="77777777" w:rsidR="003E4730" w:rsidRPr="00D06DC1" w:rsidRDefault="003E4730" w:rsidP="004C7EB7">
      <w:pPr>
        <w:numPr>
          <w:ilvl w:val="1"/>
          <w:numId w:val="30"/>
        </w:numPr>
        <w:tabs>
          <w:tab w:val="left" w:pos="851"/>
          <w:tab w:val="left" w:pos="1134"/>
          <w:tab w:val="left" w:pos="1701"/>
        </w:tabs>
        <w:suppressAutoHyphens/>
        <w:autoSpaceDN w:val="0"/>
        <w:spacing w:after="0" w:line="240" w:lineRule="auto"/>
        <w:jc w:val="both"/>
        <w:textAlignment w:val="baseline"/>
        <w:rPr>
          <w:rFonts w:ascii="Times New Roman" w:hAnsi="Times New Roman" w:cs="Times New Roman"/>
          <w:sz w:val="24"/>
          <w:szCs w:val="24"/>
        </w:rPr>
      </w:pPr>
      <w:r w:rsidRPr="00D06DC1">
        <w:rPr>
          <w:rFonts w:ascii="Times New Roman" w:hAnsi="Times New Roman" w:cs="Times New Roman"/>
          <w:sz w:val="24"/>
          <w:szCs w:val="24"/>
        </w:rPr>
        <w:t>Kondicionierių naudojimo, eksploatavimo ir priežiūros instrukcijos (lietuvių kalba).</w:t>
      </w:r>
    </w:p>
    <w:p w14:paraId="3BB13BE4" w14:textId="77777777" w:rsidR="003E4730" w:rsidRPr="00D06DC1" w:rsidRDefault="003E4730" w:rsidP="004C7EB7">
      <w:pPr>
        <w:numPr>
          <w:ilvl w:val="1"/>
          <w:numId w:val="30"/>
        </w:numPr>
        <w:tabs>
          <w:tab w:val="left" w:pos="851"/>
          <w:tab w:val="left" w:pos="1134"/>
          <w:tab w:val="left" w:pos="1701"/>
        </w:tabs>
        <w:suppressAutoHyphens/>
        <w:autoSpaceDN w:val="0"/>
        <w:spacing w:after="0" w:line="240" w:lineRule="auto"/>
        <w:jc w:val="both"/>
        <w:textAlignment w:val="baseline"/>
        <w:rPr>
          <w:rFonts w:ascii="Times New Roman" w:hAnsi="Times New Roman" w:cs="Times New Roman"/>
          <w:sz w:val="24"/>
          <w:szCs w:val="24"/>
        </w:rPr>
      </w:pPr>
      <w:r w:rsidRPr="00D06DC1">
        <w:rPr>
          <w:rFonts w:ascii="Times New Roman" w:hAnsi="Times New Roman" w:cs="Times New Roman"/>
          <w:sz w:val="24"/>
          <w:szCs w:val="24"/>
        </w:rPr>
        <w:t>Kondicionierių valdymo pultelių instrukcijų skaitmeninė kopija (lietuvių kalba) bei paliekant vieną spausdintą egzempliorių įrangos naudotojui.</w:t>
      </w:r>
    </w:p>
    <w:p w14:paraId="195366A2" w14:textId="77777777" w:rsidR="003E4730" w:rsidRPr="00D06DC1" w:rsidRDefault="003E4730" w:rsidP="004C7EB7">
      <w:pPr>
        <w:numPr>
          <w:ilvl w:val="1"/>
          <w:numId w:val="30"/>
        </w:numPr>
        <w:tabs>
          <w:tab w:val="left" w:pos="851"/>
          <w:tab w:val="left" w:pos="1134"/>
          <w:tab w:val="left" w:pos="1701"/>
        </w:tabs>
        <w:suppressAutoHyphens/>
        <w:autoSpaceDN w:val="0"/>
        <w:spacing w:after="0" w:line="240" w:lineRule="auto"/>
        <w:jc w:val="both"/>
        <w:textAlignment w:val="baseline"/>
        <w:rPr>
          <w:rFonts w:ascii="Times New Roman" w:hAnsi="Times New Roman" w:cs="Times New Roman"/>
          <w:sz w:val="24"/>
          <w:szCs w:val="24"/>
        </w:rPr>
      </w:pPr>
      <w:r w:rsidRPr="00D06DC1">
        <w:rPr>
          <w:rFonts w:ascii="Times New Roman" w:hAnsi="Times New Roman" w:cs="Times New Roman"/>
          <w:sz w:val="24"/>
          <w:szCs w:val="24"/>
        </w:rPr>
        <w:t>Kondicionierių slėginio vamzdyno hidraulinių bandymų aktas.</w:t>
      </w:r>
    </w:p>
    <w:p w14:paraId="2F950F4C" w14:textId="77777777" w:rsidR="003E4730" w:rsidRPr="00D06DC1" w:rsidRDefault="003E4730" w:rsidP="004C7EB7">
      <w:pPr>
        <w:numPr>
          <w:ilvl w:val="1"/>
          <w:numId w:val="30"/>
        </w:numPr>
        <w:tabs>
          <w:tab w:val="left" w:pos="-8366"/>
          <w:tab w:val="left" w:pos="-8083"/>
          <w:tab w:val="left" w:pos="-7783"/>
          <w:tab w:val="left" w:pos="1134"/>
          <w:tab w:val="left" w:pos="1701"/>
        </w:tabs>
        <w:suppressAutoHyphens/>
        <w:autoSpaceDN w:val="0"/>
        <w:spacing w:after="0" w:line="240" w:lineRule="auto"/>
        <w:jc w:val="both"/>
        <w:textAlignment w:val="baseline"/>
        <w:rPr>
          <w:rFonts w:ascii="Times New Roman" w:hAnsi="Times New Roman" w:cs="Times New Roman"/>
          <w:sz w:val="24"/>
          <w:szCs w:val="24"/>
        </w:rPr>
      </w:pPr>
      <w:r w:rsidRPr="00D06DC1">
        <w:rPr>
          <w:rFonts w:ascii="Times New Roman" w:hAnsi="Times New Roman" w:cs="Times New Roman"/>
          <w:sz w:val="24"/>
          <w:szCs w:val="24"/>
        </w:rPr>
        <w:t>Plastikinėms detalėms, PVC profiliams pateikti atitikties deklaracijas ir sertifikatus atitinkančius Europos sąjungos reglamento standartus.</w:t>
      </w:r>
    </w:p>
    <w:p w14:paraId="0478A42A" w14:textId="77777777" w:rsidR="003E4730" w:rsidRDefault="003E4730" w:rsidP="004C7EB7">
      <w:pPr>
        <w:numPr>
          <w:ilvl w:val="0"/>
          <w:numId w:val="30"/>
        </w:numPr>
        <w:tabs>
          <w:tab w:val="left" w:pos="868"/>
          <w:tab w:val="left" w:pos="1151"/>
          <w:tab w:val="left" w:pos="1418"/>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 atliktų darbų Tiekėjas pateikia Užsakovui </w:t>
      </w:r>
      <w:r w:rsidRPr="00D06DC1">
        <w:rPr>
          <w:rFonts w:ascii="Times New Roman" w:hAnsi="Times New Roman" w:cs="Times New Roman"/>
          <w:sz w:val="24"/>
          <w:szCs w:val="24"/>
        </w:rPr>
        <w:t>Technin</w:t>
      </w:r>
      <w:r>
        <w:rPr>
          <w:rFonts w:ascii="Times New Roman" w:hAnsi="Times New Roman" w:cs="Times New Roman"/>
          <w:sz w:val="24"/>
          <w:szCs w:val="24"/>
        </w:rPr>
        <w:t>ę</w:t>
      </w:r>
      <w:r w:rsidRPr="00D06DC1">
        <w:rPr>
          <w:rFonts w:ascii="Times New Roman" w:hAnsi="Times New Roman" w:cs="Times New Roman"/>
          <w:sz w:val="24"/>
          <w:szCs w:val="24"/>
        </w:rPr>
        <w:t xml:space="preserve"> išpildom</w:t>
      </w:r>
      <w:r>
        <w:rPr>
          <w:rFonts w:ascii="Times New Roman" w:hAnsi="Times New Roman" w:cs="Times New Roman"/>
          <w:sz w:val="24"/>
          <w:szCs w:val="24"/>
        </w:rPr>
        <w:t>ąją</w:t>
      </w:r>
      <w:r w:rsidRPr="00D06DC1">
        <w:rPr>
          <w:rFonts w:ascii="Times New Roman" w:hAnsi="Times New Roman" w:cs="Times New Roman"/>
          <w:sz w:val="24"/>
          <w:szCs w:val="24"/>
        </w:rPr>
        <w:t xml:space="preserve"> dokumentacij</w:t>
      </w:r>
      <w:r>
        <w:rPr>
          <w:rFonts w:ascii="Times New Roman" w:hAnsi="Times New Roman" w:cs="Times New Roman"/>
          <w:sz w:val="24"/>
          <w:szCs w:val="24"/>
        </w:rPr>
        <w:t>ą</w:t>
      </w:r>
      <w:r w:rsidRPr="00D06DC1">
        <w:rPr>
          <w:rFonts w:ascii="Times New Roman" w:hAnsi="Times New Roman" w:cs="Times New Roman"/>
          <w:sz w:val="24"/>
          <w:szCs w:val="24"/>
        </w:rPr>
        <w:t xml:space="preserve"> (brėžiniai, techninės specifikacijos, schemos ir pan.) pateikiama popieriniu ir skaitmeniniu variantu (AutoCad, PDF, Word, Excel) arba kitaip, t. y. suderinus atskirai su </w:t>
      </w:r>
      <w:r>
        <w:rPr>
          <w:rFonts w:ascii="Times New Roman" w:hAnsi="Times New Roman" w:cs="Times New Roman"/>
          <w:sz w:val="24"/>
          <w:szCs w:val="24"/>
        </w:rPr>
        <w:t>Užsakovu</w:t>
      </w:r>
      <w:r w:rsidRPr="00D06DC1">
        <w:rPr>
          <w:rFonts w:ascii="Times New Roman" w:hAnsi="Times New Roman" w:cs="Times New Roman"/>
          <w:sz w:val="24"/>
          <w:szCs w:val="24"/>
        </w:rPr>
        <w:t>.</w:t>
      </w:r>
    </w:p>
    <w:p w14:paraId="7666F96E" w14:textId="233E92A9" w:rsidR="003E4730" w:rsidRPr="001D190F" w:rsidRDefault="003E4730" w:rsidP="004C7EB7">
      <w:pPr>
        <w:numPr>
          <w:ilvl w:val="0"/>
          <w:numId w:val="30"/>
        </w:numPr>
        <w:tabs>
          <w:tab w:val="left" w:pos="567"/>
          <w:tab w:val="left" w:pos="1134"/>
          <w:tab w:val="left" w:pos="1560"/>
        </w:tabs>
        <w:suppressAutoHyphens/>
        <w:autoSpaceDN w:val="0"/>
        <w:spacing w:after="0" w:line="240" w:lineRule="auto"/>
        <w:jc w:val="both"/>
        <w:textAlignment w:val="baseline"/>
        <w:rPr>
          <w:rFonts w:ascii="Times New Roman" w:eastAsia="Times New Roman" w:hAnsi="Times New Roman" w:cs="Times New Roman"/>
          <w:bCs/>
          <w:sz w:val="24"/>
          <w:szCs w:val="24"/>
          <w:lang w:eastAsia="zh-CN"/>
        </w:rPr>
      </w:pPr>
      <w:r w:rsidRPr="00B53737">
        <w:rPr>
          <w:rFonts w:ascii="Times New Roman" w:hAnsi="Times New Roman" w:cs="Times New Roman"/>
          <w:sz w:val="24"/>
          <w:szCs w:val="24"/>
        </w:rPr>
        <w:t>Tiekėjas prieš teikdamas pasiūlymą galės susipažinti su montavimo vieta, objekto specifika, darbų apimtimis ir pateikti visos apimties pasiūlymą, užtikrinantį, visų reikiamų medžiagų, mechanizmų tiekimą ir darbų atlikimą numatytais terminais</w:t>
      </w:r>
    </w:p>
    <w:p w14:paraId="7CCCFB6D" w14:textId="77777777" w:rsidR="0061252A" w:rsidRPr="00D06DC1" w:rsidRDefault="0061252A" w:rsidP="004C7EB7">
      <w:pPr>
        <w:numPr>
          <w:ilvl w:val="0"/>
          <w:numId w:val="29"/>
        </w:numPr>
        <w:tabs>
          <w:tab w:val="left" w:pos="993"/>
          <w:tab w:val="left" w:pos="1134"/>
        </w:tabs>
        <w:suppressAutoHyphens/>
        <w:autoSpaceDN w:val="0"/>
        <w:spacing w:after="0" w:line="240" w:lineRule="auto"/>
        <w:ind w:left="284" w:firstLine="709"/>
        <w:jc w:val="both"/>
        <w:textAlignment w:val="baseline"/>
        <w:rPr>
          <w:rFonts w:ascii="Times New Roman" w:eastAsia="Calibri" w:hAnsi="Times New Roman" w:cs="Times New Roman"/>
          <w:sz w:val="24"/>
          <w:szCs w:val="24"/>
        </w:rPr>
      </w:pPr>
      <w:r w:rsidRPr="00D06DC1">
        <w:rPr>
          <w:rFonts w:ascii="Times New Roman" w:eastAsia="Times New Roman" w:hAnsi="Times New Roman" w:cs="Times New Roman"/>
          <w:bCs/>
          <w:sz w:val="24"/>
          <w:szCs w:val="24"/>
          <w:lang w:eastAsia="zh-CN"/>
        </w:rPr>
        <w:t>Kondicionavimo sistemos turi būti naujos, nenaudotos. Gamykliškai atnaujinti „renew“, „refurbished“, „remarked“ komponentai neleistini.</w:t>
      </w:r>
    </w:p>
    <w:p w14:paraId="22BAE3D9" w14:textId="6622F9DE" w:rsidR="0061252A" w:rsidRPr="006D1282" w:rsidRDefault="006D1282" w:rsidP="004C7EB7">
      <w:pPr>
        <w:numPr>
          <w:ilvl w:val="0"/>
          <w:numId w:val="29"/>
        </w:numPr>
        <w:tabs>
          <w:tab w:val="left" w:pos="851"/>
          <w:tab w:val="left" w:pos="1134"/>
          <w:tab w:val="left" w:pos="1701"/>
        </w:tabs>
        <w:suppressAutoHyphens/>
        <w:autoSpaceDN w:val="0"/>
        <w:spacing w:after="0" w:line="240" w:lineRule="auto"/>
        <w:ind w:left="284" w:firstLine="709"/>
        <w:jc w:val="both"/>
        <w:textAlignment w:val="baseline"/>
        <w:rPr>
          <w:rFonts w:ascii="Times New Roman" w:eastAsia="Calibri" w:hAnsi="Times New Roman" w:cs="Times New Roman"/>
          <w:sz w:val="24"/>
          <w:szCs w:val="24"/>
        </w:rPr>
      </w:pPr>
      <w:r w:rsidRPr="006D1282">
        <w:rPr>
          <w:rFonts w:ascii="Times New Roman" w:eastAsiaTheme="minorHAnsi" w:hAnsi="Times New Roman" w:cs="Times New Roman"/>
          <w:bCs/>
          <w:iCs/>
          <w:sz w:val="24"/>
          <w:szCs w:val="24"/>
        </w:rPr>
        <w:t xml:space="preserve">Siūlomi kondicionieriai </w:t>
      </w:r>
      <w:r>
        <w:rPr>
          <w:rFonts w:ascii="Times New Roman" w:eastAsiaTheme="minorHAnsi" w:hAnsi="Times New Roman" w:cs="Times New Roman"/>
          <w:bCs/>
          <w:iCs/>
          <w:sz w:val="24"/>
          <w:szCs w:val="24"/>
        </w:rPr>
        <w:t xml:space="preserve">rekuperatoriai </w:t>
      </w:r>
      <w:r w:rsidRPr="006D1282">
        <w:rPr>
          <w:rFonts w:ascii="Times New Roman" w:eastAsiaTheme="minorHAnsi" w:hAnsi="Times New Roman" w:cs="Times New Roman"/>
          <w:bCs/>
          <w:iCs/>
          <w:sz w:val="24"/>
          <w:szCs w:val="24"/>
        </w:rPr>
        <w:t>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r w:rsidR="00702721">
        <w:rPr>
          <w:rFonts w:ascii="Times New Roman" w:eastAsiaTheme="minorHAnsi" w:hAnsi="Times New Roman" w:cs="Times New Roman"/>
          <w:bCs/>
          <w:iCs/>
          <w:sz w:val="24"/>
          <w:szCs w:val="24"/>
        </w:rPr>
        <w:t xml:space="preserve"> </w:t>
      </w:r>
      <w:r w:rsidR="0061252A" w:rsidRPr="006D1282">
        <w:rPr>
          <w:rFonts w:ascii="Times New Roman" w:eastAsia="Calibri" w:hAnsi="Times New Roman" w:cs="Times New Roman"/>
          <w:sz w:val="24"/>
          <w:szCs w:val="24"/>
        </w:rPr>
        <w:t>Kondicionavimo</w:t>
      </w:r>
      <w:r w:rsidR="00702721">
        <w:rPr>
          <w:rFonts w:ascii="Times New Roman" w:eastAsia="Calibri" w:hAnsi="Times New Roman" w:cs="Times New Roman"/>
          <w:sz w:val="24"/>
          <w:szCs w:val="24"/>
        </w:rPr>
        <w:t xml:space="preserve"> vėdinimo </w:t>
      </w:r>
      <w:r w:rsidR="0061252A" w:rsidRPr="006D1282">
        <w:rPr>
          <w:rFonts w:ascii="Times New Roman" w:eastAsia="Calibri" w:hAnsi="Times New Roman" w:cs="Times New Roman"/>
          <w:sz w:val="24"/>
          <w:szCs w:val="24"/>
        </w:rPr>
        <w:t xml:space="preserve"> sistemoms suteikiama ne mažiau 24 mėn. garantija. Tiekėjo atsakomybė už kokybės garantiją užtikrinama taip, kaip numato Civilinis kodeksas, t. y. nėra nustatyti jokie kiti </w:t>
      </w:r>
      <w:r w:rsidR="0061252A" w:rsidRPr="006D1282">
        <w:rPr>
          <w:rFonts w:ascii="Times New Roman" w:eastAsia="Calibri" w:hAnsi="Times New Roman" w:cs="Times New Roman"/>
          <w:bCs/>
          <w:sz w:val="24"/>
          <w:szCs w:val="24"/>
        </w:rPr>
        <w:t xml:space="preserve">Tiekėjo </w:t>
      </w:r>
      <w:r w:rsidR="0061252A" w:rsidRPr="006D1282">
        <w:rPr>
          <w:rFonts w:ascii="Times New Roman" w:eastAsia="Calibri" w:hAnsi="Times New Roman" w:cs="Times New Roman"/>
          <w:sz w:val="24"/>
          <w:szCs w:val="24"/>
        </w:rPr>
        <w:t xml:space="preserve">suteikiamos kokybės garantijos užtikrinimo ar atsakomybės už kokybės garantiją apribojimai. </w:t>
      </w:r>
      <w:r w:rsidR="0061252A" w:rsidRPr="006D1282">
        <w:rPr>
          <w:rFonts w:ascii="Times New Roman" w:eastAsia="Calibri" w:hAnsi="Times New Roman" w:cs="Times New Roman"/>
          <w:bCs/>
          <w:sz w:val="24"/>
          <w:szCs w:val="24"/>
        </w:rPr>
        <w:t>Jei gamintojas suteikia ilgesnę nei šiame punkte nurodytą minimalią reikalaujamą garantiją, taikoma gamintojo nurodyta garantija.</w:t>
      </w:r>
    </w:p>
    <w:p w14:paraId="0CD66BF3" w14:textId="0FB7E085" w:rsidR="00EB7936" w:rsidRPr="00D06DC1" w:rsidRDefault="0061252A" w:rsidP="004C7EB7">
      <w:pPr>
        <w:numPr>
          <w:ilvl w:val="0"/>
          <w:numId w:val="29"/>
        </w:numPr>
        <w:tabs>
          <w:tab w:val="left" w:pos="993"/>
          <w:tab w:val="left" w:pos="1276"/>
        </w:tabs>
        <w:suppressAutoHyphens/>
        <w:autoSpaceDN w:val="0"/>
        <w:spacing w:after="0" w:line="240" w:lineRule="auto"/>
        <w:ind w:left="284" w:firstLine="709"/>
        <w:jc w:val="both"/>
        <w:textAlignment w:val="baseline"/>
        <w:rPr>
          <w:rFonts w:ascii="Times New Roman" w:eastAsia="Calibri" w:hAnsi="Times New Roman" w:cs="Times New Roman"/>
          <w:sz w:val="24"/>
          <w:szCs w:val="24"/>
        </w:rPr>
      </w:pPr>
      <w:r w:rsidRPr="00D06DC1">
        <w:rPr>
          <w:rFonts w:ascii="Times New Roman" w:eastAsia="Times New Roman" w:hAnsi="Times New Roman" w:cs="Times New Roman"/>
          <w:sz w:val="24"/>
          <w:szCs w:val="24"/>
        </w:rPr>
        <w:t xml:space="preserve">Garantiniam remontui/gedimų šalinimui naudojamos </w:t>
      </w:r>
      <w:r w:rsidR="00EB7936" w:rsidRPr="00D06DC1">
        <w:rPr>
          <w:rFonts w:ascii="Times New Roman" w:eastAsia="Times New Roman" w:hAnsi="Times New Roman" w:cs="Times New Roman"/>
          <w:sz w:val="24"/>
          <w:szCs w:val="24"/>
        </w:rPr>
        <w:t>dalys/</w:t>
      </w:r>
      <w:r w:rsidRPr="00D06DC1">
        <w:rPr>
          <w:rFonts w:ascii="Times New Roman" w:eastAsia="Times New Roman" w:hAnsi="Times New Roman" w:cs="Times New Roman"/>
          <w:sz w:val="24"/>
          <w:szCs w:val="24"/>
        </w:rPr>
        <w:t xml:space="preserve">medžiagos turi </w:t>
      </w:r>
      <w:r w:rsidR="00EB7936" w:rsidRPr="00D06DC1">
        <w:rPr>
          <w:rFonts w:ascii="Times New Roman" w:eastAsia="Times New Roman" w:hAnsi="Times New Roman" w:cs="Times New Roman"/>
          <w:sz w:val="24"/>
          <w:szCs w:val="24"/>
        </w:rPr>
        <w:t>būti to paties gamintojo, kaip pristatyta prekė, arba jo rekomenduojamos (tiekėjas, tiekdamas ne pristatytos prekės gamintojo dalis/medžiagas, turi pateikti pristatytos prekės gamintojo arba pristatytos prekės gamintojo oficialaus atstovo parengtą dokumentą, įrodantį, kad siūlomos dalys/medžiagos yra tinkamos naudoti pristatytoje prekėje).</w:t>
      </w:r>
    </w:p>
    <w:p w14:paraId="7A130CB4" w14:textId="521B2617" w:rsidR="00B53737" w:rsidRDefault="00B53737" w:rsidP="004C7EB7">
      <w:pPr>
        <w:numPr>
          <w:ilvl w:val="0"/>
          <w:numId w:val="29"/>
        </w:numPr>
        <w:tabs>
          <w:tab w:val="left" w:pos="868"/>
          <w:tab w:val="left" w:pos="1151"/>
          <w:tab w:val="left" w:pos="1418"/>
        </w:tabs>
        <w:suppressAutoHyphens/>
        <w:autoSpaceDN w:val="0"/>
        <w:spacing w:after="0" w:line="240" w:lineRule="auto"/>
        <w:ind w:left="284" w:firstLine="709"/>
        <w:jc w:val="both"/>
        <w:textAlignment w:val="baseline"/>
        <w:rPr>
          <w:rFonts w:ascii="Times New Roman" w:hAnsi="Times New Roman" w:cs="Times New Roman"/>
          <w:sz w:val="24"/>
          <w:szCs w:val="24"/>
        </w:rPr>
      </w:pPr>
      <w:r>
        <w:rPr>
          <w:rFonts w:ascii="Times New Roman" w:hAnsi="Times New Roman" w:cs="Times New Roman"/>
          <w:sz w:val="24"/>
          <w:szCs w:val="24"/>
        </w:rPr>
        <w:t>Kondicionierių, rekuperatorių techninės charakteristikos</w:t>
      </w:r>
      <w:r w:rsidR="00AD20F4">
        <w:rPr>
          <w:rFonts w:ascii="Times New Roman" w:hAnsi="Times New Roman" w:cs="Times New Roman"/>
          <w:sz w:val="24"/>
          <w:szCs w:val="24"/>
        </w:rPr>
        <w:t>;</w:t>
      </w:r>
    </w:p>
    <w:p w14:paraId="3E15F758" w14:textId="48882B55" w:rsidR="00B53737" w:rsidRPr="00D06DC1" w:rsidRDefault="001B00E7" w:rsidP="00B53737">
      <w:pPr>
        <w:tabs>
          <w:tab w:val="left" w:pos="868"/>
          <w:tab w:val="left" w:pos="1151"/>
          <w:tab w:val="left" w:pos="1418"/>
        </w:tabs>
        <w:suppressAutoHyphens/>
        <w:autoSpaceDN w:val="0"/>
        <w:spacing w:after="0" w:line="240" w:lineRule="auto"/>
        <w:ind w:left="993"/>
        <w:jc w:val="both"/>
        <w:textAlignment w:val="baseline"/>
        <w:rPr>
          <w:rFonts w:ascii="Times New Roman" w:hAnsi="Times New Roman" w:cs="Times New Roman"/>
          <w:sz w:val="24"/>
          <w:szCs w:val="24"/>
        </w:rPr>
      </w:pPr>
      <w:r>
        <w:rPr>
          <w:rFonts w:ascii="Times New Roman" w:hAnsi="Times New Roman" w:cs="Times New Roman"/>
          <w:sz w:val="24"/>
          <w:szCs w:val="24"/>
        </w:rPr>
        <w:t>11.1.Rekuperatorius lubinis</w:t>
      </w:r>
      <w:r w:rsidR="00AD20F4">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5665"/>
        <w:gridCol w:w="4111"/>
      </w:tblGrid>
      <w:tr w:rsidR="001B00E7" w:rsidRPr="00AD20F4" w14:paraId="59CF31E5" w14:textId="77777777" w:rsidTr="001B00E7">
        <w:trPr>
          <w:trHeight w:val="326"/>
        </w:trPr>
        <w:tc>
          <w:tcPr>
            <w:tcW w:w="5665" w:type="dxa"/>
          </w:tcPr>
          <w:p w14:paraId="52287EEE" w14:textId="2096D917" w:rsidR="001B00E7" w:rsidRPr="00AD20F4" w:rsidRDefault="001B00E7" w:rsidP="001B00E7">
            <w:pPr>
              <w:tabs>
                <w:tab w:val="left" w:pos="993"/>
                <w:tab w:val="left" w:pos="1276"/>
              </w:tabs>
              <w:suppressAutoHyphens/>
              <w:contextualSpacing/>
              <w:jc w:val="center"/>
              <w:rPr>
                <w:rFonts w:hAnsi="Times New Roman" w:cs="Times New Roman"/>
                <w:bCs/>
                <w:sz w:val="24"/>
                <w:szCs w:val="24"/>
              </w:rPr>
            </w:pPr>
            <w:r w:rsidRPr="00AD20F4">
              <w:rPr>
                <w:rFonts w:hAnsi="Times New Roman" w:cs="Times New Roman"/>
                <w:bCs/>
                <w:sz w:val="24"/>
                <w:szCs w:val="24"/>
              </w:rPr>
              <w:t>Parametras</w:t>
            </w:r>
          </w:p>
        </w:tc>
        <w:tc>
          <w:tcPr>
            <w:tcW w:w="4111" w:type="dxa"/>
          </w:tcPr>
          <w:p w14:paraId="769A559C" w14:textId="14D60470" w:rsidR="001B00E7" w:rsidRPr="00AD20F4" w:rsidRDefault="001B00E7" w:rsidP="001B00E7">
            <w:pPr>
              <w:tabs>
                <w:tab w:val="left" w:pos="993"/>
                <w:tab w:val="left" w:pos="1276"/>
              </w:tabs>
              <w:suppressAutoHyphens/>
              <w:contextualSpacing/>
              <w:jc w:val="center"/>
              <w:rPr>
                <w:rFonts w:hAnsi="Times New Roman" w:cs="Times New Roman"/>
                <w:bCs/>
                <w:sz w:val="24"/>
                <w:szCs w:val="24"/>
              </w:rPr>
            </w:pPr>
            <w:r w:rsidRPr="00AD20F4">
              <w:rPr>
                <w:rFonts w:hAnsi="Times New Roman" w:cs="Times New Roman"/>
                <w:bCs/>
                <w:sz w:val="24"/>
                <w:szCs w:val="24"/>
              </w:rPr>
              <w:t>Reikšmė</w:t>
            </w:r>
          </w:p>
        </w:tc>
      </w:tr>
      <w:tr w:rsidR="001B00E7" w:rsidRPr="001B00E7" w14:paraId="3324E854" w14:textId="77777777" w:rsidTr="001B00E7">
        <w:tc>
          <w:tcPr>
            <w:tcW w:w="5665" w:type="dxa"/>
          </w:tcPr>
          <w:p w14:paraId="7CBA0597" w14:textId="7A3040A7" w:rsidR="001B00E7" w:rsidRPr="001B00E7" w:rsidRDefault="001B00E7" w:rsidP="001B00E7">
            <w:pPr>
              <w:tabs>
                <w:tab w:val="left" w:pos="993"/>
                <w:tab w:val="left" w:pos="1276"/>
              </w:tabs>
              <w:suppressAutoHyphens/>
              <w:contextualSpacing/>
              <w:rPr>
                <w:rFonts w:hAnsi="Times New Roman" w:cs="Times New Roman"/>
                <w:bCs/>
                <w:sz w:val="24"/>
                <w:szCs w:val="24"/>
              </w:rPr>
            </w:pPr>
            <w:r w:rsidRPr="001B00E7">
              <w:rPr>
                <w:rFonts w:hAnsi="Times New Roman" w:cs="Times New Roman"/>
                <w:bCs/>
                <w:sz w:val="24"/>
                <w:szCs w:val="24"/>
              </w:rPr>
              <w:t>Ma</w:t>
            </w:r>
            <w:r>
              <w:rPr>
                <w:rFonts w:hAnsi="Times New Roman" w:cs="Times New Roman"/>
                <w:bCs/>
                <w:sz w:val="24"/>
                <w:szCs w:val="24"/>
              </w:rPr>
              <w:t>ksimalus</w:t>
            </w:r>
            <w:r w:rsidRPr="001B00E7">
              <w:rPr>
                <w:rFonts w:hAnsi="Times New Roman" w:cs="Times New Roman"/>
                <w:bCs/>
                <w:sz w:val="24"/>
                <w:szCs w:val="24"/>
              </w:rPr>
              <w:t xml:space="preserve"> </w:t>
            </w:r>
            <w:r>
              <w:rPr>
                <w:rFonts w:hAnsi="Times New Roman" w:cs="Times New Roman"/>
                <w:bCs/>
                <w:sz w:val="24"/>
                <w:szCs w:val="24"/>
              </w:rPr>
              <w:t>o</w:t>
            </w:r>
            <w:r w:rsidRPr="001B00E7">
              <w:rPr>
                <w:rFonts w:hAnsi="Times New Roman" w:cs="Times New Roman"/>
                <w:bCs/>
                <w:sz w:val="24"/>
                <w:szCs w:val="24"/>
              </w:rPr>
              <w:t>ro srautas</w:t>
            </w:r>
          </w:p>
        </w:tc>
        <w:tc>
          <w:tcPr>
            <w:tcW w:w="4111" w:type="dxa"/>
          </w:tcPr>
          <w:p w14:paraId="0775652D" w14:textId="1DABCCE6" w:rsidR="001B00E7" w:rsidRPr="001B00E7" w:rsidRDefault="001B00E7" w:rsidP="001B00E7">
            <w:pPr>
              <w:tabs>
                <w:tab w:val="left" w:pos="993"/>
                <w:tab w:val="left" w:pos="1276"/>
              </w:tabs>
              <w:suppressAutoHyphens/>
              <w:contextualSpacing/>
              <w:jc w:val="center"/>
              <w:rPr>
                <w:rFonts w:hAnsi="Times New Roman" w:cs="Times New Roman"/>
                <w:bCs/>
                <w:sz w:val="24"/>
                <w:szCs w:val="24"/>
              </w:rPr>
            </w:pPr>
            <w:r w:rsidRPr="001B00E7">
              <w:rPr>
                <w:rFonts w:hAnsi="Times New Roman" w:cs="Times New Roman"/>
                <w:bCs/>
                <w:sz w:val="24"/>
                <w:szCs w:val="24"/>
              </w:rPr>
              <w:t>450 m3/h</w:t>
            </w:r>
          </w:p>
        </w:tc>
      </w:tr>
      <w:tr w:rsidR="001B00E7" w:rsidRPr="001B00E7" w14:paraId="1F37840D" w14:textId="77777777" w:rsidTr="001B00E7">
        <w:tc>
          <w:tcPr>
            <w:tcW w:w="5665" w:type="dxa"/>
          </w:tcPr>
          <w:p w14:paraId="29F1B4E9" w14:textId="71E10D2B" w:rsidR="001B00E7" w:rsidRP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Efektyvumas prie maksimalaus oro srauto</w:t>
            </w:r>
          </w:p>
        </w:tc>
        <w:tc>
          <w:tcPr>
            <w:tcW w:w="4111" w:type="dxa"/>
          </w:tcPr>
          <w:p w14:paraId="38B612AE" w14:textId="4FAF9807" w:rsidR="001B00E7" w:rsidRPr="001B00E7" w:rsidRDefault="001B00E7"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84,1</w:t>
            </w:r>
            <w:r>
              <w:rPr>
                <w:rFonts w:hAnsi="Times New Roman" w:cs="Times New Roman"/>
                <w:bCs/>
                <w:sz w:val="24"/>
                <w:szCs w:val="24"/>
                <w:lang w:val="en-US"/>
              </w:rPr>
              <w:t>%</w:t>
            </w:r>
          </w:p>
        </w:tc>
      </w:tr>
      <w:tr w:rsidR="00677E19" w:rsidRPr="001B00E7" w14:paraId="60DF9B2C" w14:textId="77777777" w:rsidTr="001B00E7">
        <w:tc>
          <w:tcPr>
            <w:tcW w:w="5665" w:type="dxa"/>
          </w:tcPr>
          <w:p w14:paraId="3201E701" w14:textId="53FB8E23" w:rsidR="00677E19" w:rsidRDefault="00677E19"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Šilumos gražinimas</w:t>
            </w:r>
          </w:p>
        </w:tc>
        <w:tc>
          <w:tcPr>
            <w:tcW w:w="4111" w:type="dxa"/>
          </w:tcPr>
          <w:p w14:paraId="0E07EB6E" w14:textId="006D6DF9" w:rsidR="00677E19" w:rsidRDefault="00677E19"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90%</w:t>
            </w:r>
          </w:p>
        </w:tc>
      </w:tr>
      <w:tr w:rsidR="001B00E7" w:rsidRPr="001B00E7" w14:paraId="26574F69" w14:textId="77777777" w:rsidTr="001B00E7">
        <w:tc>
          <w:tcPr>
            <w:tcW w:w="5665" w:type="dxa"/>
          </w:tcPr>
          <w:p w14:paraId="2FD1BB05" w14:textId="5D1B8EB4" w:rsidR="001B00E7" w:rsidRP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 xml:space="preserve">Maksimalus elektros galingumas </w:t>
            </w:r>
          </w:p>
        </w:tc>
        <w:tc>
          <w:tcPr>
            <w:tcW w:w="4111" w:type="dxa"/>
          </w:tcPr>
          <w:p w14:paraId="1C006F8F" w14:textId="6D7A8E0F" w:rsidR="001B00E7" w:rsidRPr="001B00E7" w:rsidRDefault="001B00E7"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33</w:t>
            </w:r>
            <w:r w:rsidR="00677E19">
              <w:rPr>
                <w:rFonts w:hAnsi="Times New Roman" w:cs="Times New Roman"/>
                <w:bCs/>
                <w:sz w:val="24"/>
                <w:szCs w:val="24"/>
              </w:rPr>
              <w:t>7</w:t>
            </w:r>
            <w:r>
              <w:rPr>
                <w:rFonts w:hAnsi="Times New Roman" w:cs="Times New Roman"/>
                <w:bCs/>
                <w:sz w:val="24"/>
                <w:szCs w:val="24"/>
              </w:rPr>
              <w:t>W</w:t>
            </w:r>
          </w:p>
        </w:tc>
      </w:tr>
      <w:tr w:rsidR="001B00E7" w:rsidRPr="001B00E7" w14:paraId="26096CE9" w14:textId="77777777" w:rsidTr="001B00E7">
        <w:tc>
          <w:tcPr>
            <w:tcW w:w="5665" w:type="dxa"/>
          </w:tcPr>
          <w:p w14:paraId="7E8E32F3" w14:textId="6A774CFB" w:rsidR="001B00E7" w:rsidRP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Filtrai</w:t>
            </w:r>
          </w:p>
        </w:tc>
        <w:tc>
          <w:tcPr>
            <w:tcW w:w="4111" w:type="dxa"/>
          </w:tcPr>
          <w:p w14:paraId="3045A33E" w14:textId="5C62D5DB" w:rsidR="001B00E7" w:rsidRPr="001B00E7" w:rsidRDefault="001B00E7"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G4</w:t>
            </w:r>
          </w:p>
        </w:tc>
      </w:tr>
      <w:tr w:rsidR="001B00E7" w:rsidRPr="001B00E7" w14:paraId="15FBDC9F" w14:textId="77777777" w:rsidTr="001B00E7">
        <w:tc>
          <w:tcPr>
            <w:tcW w:w="5665" w:type="dxa"/>
          </w:tcPr>
          <w:p w14:paraId="5F8CF447" w14:textId="5F76068A" w:rsid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Naudingumo klasė</w:t>
            </w:r>
          </w:p>
        </w:tc>
        <w:tc>
          <w:tcPr>
            <w:tcW w:w="4111" w:type="dxa"/>
          </w:tcPr>
          <w:p w14:paraId="3D84429A" w14:textId="035FE228" w:rsidR="001B00E7" w:rsidRDefault="001B00E7"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A+</w:t>
            </w:r>
          </w:p>
        </w:tc>
      </w:tr>
      <w:tr w:rsidR="001B00E7" w:rsidRPr="001B00E7" w14:paraId="4932E10A" w14:textId="77777777" w:rsidTr="001B00E7">
        <w:tc>
          <w:tcPr>
            <w:tcW w:w="5665" w:type="dxa"/>
          </w:tcPr>
          <w:p w14:paraId="4245A0B8" w14:textId="786EE985" w:rsid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Garso lygis ne daugiau</w:t>
            </w:r>
          </w:p>
        </w:tc>
        <w:tc>
          <w:tcPr>
            <w:tcW w:w="4111" w:type="dxa"/>
          </w:tcPr>
          <w:p w14:paraId="04339049" w14:textId="59A66197" w:rsidR="001B00E7" w:rsidRDefault="001B00E7"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50 dB</w:t>
            </w:r>
          </w:p>
        </w:tc>
      </w:tr>
      <w:tr w:rsidR="001B00E7" w:rsidRPr="001B00E7" w14:paraId="4486D23B" w14:textId="77777777" w:rsidTr="001B00E7">
        <w:tc>
          <w:tcPr>
            <w:tcW w:w="5665" w:type="dxa"/>
          </w:tcPr>
          <w:p w14:paraId="3E44FF95" w14:textId="0030BAF0" w:rsid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Pašildymo tenai</w:t>
            </w:r>
          </w:p>
        </w:tc>
        <w:tc>
          <w:tcPr>
            <w:tcW w:w="4111" w:type="dxa"/>
          </w:tcPr>
          <w:p w14:paraId="780DCD38" w14:textId="6DB8065C" w:rsidR="001B00E7" w:rsidRDefault="002665C2"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Taip</w:t>
            </w:r>
          </w:p>
        </w:tc>
      </w:tr>
      <w:tr w:rsidR="00677E19" w:rsidRPr="001B00E7" w14:paraId="7C5D092A" w14:textId="77777777" w:rsidTr="001B00E7">
        <w:tc>
          <w:tcPr>
            <w:tcW w:w="5665" w:type="dxa"/>
          </w:tcPr>
          <w:p w14:paraId="3AD18F88" w14:textId="107F4A85" w:rsidR="00677E19" w:rsidRPr="001E4B2C" w:rsidRDefault="005B1BD3" w:rsidP="001B00E7">
            <w:pPr>
              <w:tabs>
                <w:tab w:val="left" w:pos="993"/>
                <w:tab w:val="left" w:pos="1276"/>
              </w:tabs>
              <w:suppressAutoHyphens/>
              <w:contextualSpacing/>
              <w:rPr>
                <w:rFonts w:hAnsi="Times New Roman" w:cs="Times New Roman"/>
                <w:bCs/>
                <w:color w:val="FF0000"/>
                <w:sz w:val="24"/>
                <w:szCs w:val="24"/>
              </w:rPr>
            </w:pPr>
            <w:r w:rsidRPr="005B1BD3">
              <w:rPr>
                <w:rFonts w:hAnsi="Times New Roman" w:cs="Times New Roman"/>
                <w:bCs/>
                <w:sz w:val="24"/>
                <w:szCs w:val="24"/>
              </w:rPr>
              <w:t>Drėgmės gražinimo funkcija</w:t>
            </w:r>
          </w:p>
        </w:tc>
        <w:tc>
          <w:tcPr>
            <w:tcW w:w="4111" w:type="dxa"/>
          </w:tcPr>
          <w:p w14:paraId="147C372A" w14:textId="546144EB" w:rsidR="00677E19" w:rsidRPr="001E4B2C" w:rsidRDefault="00677E19" w:rsidP="001B00E7">
            <w:pPr>
              <w:tabs>
                <w:tab w:val="left" w:pos="993"/>
                <w:tab w:val="left" w:pos="1276"/>
              </w:tabs>
              <w:suppressAutoHyphens/>
              <w:contextualSpacing/>
              <w:jc w:val="center"/>
              <w:rPr>
                <w:rFonts w:hAnsi="Times New Roman" w:cs="Times New Roman"/>
                <w:bCs/>
                <w:color w:val="FF0000"/>
                <w:sz w:val="24"/>
                <w:szCs w:val="24"/>
              </w:rPr>
            </w:pPr>
            <w:r w:rsidRPr="005B1BD3">
              <w:rPr>
                <w:rFonts w:hAnsi="Times New Roman" w:cs="Times New Roman"/>
                <w:bCs/>
                <w:sz w:val="24"/>
                <w:szCs w:val="24"/>
              </w:rPr>
              <w:t>Taip</w:t>
            </w:r>
          </w:p>
        </w:tc>
      </w:tr>
      <w:tr w:rsidR="001B00E7" w:rsidRPr="001B00E7" w14:paraId="683EB527" w14:textId="77777777" w:rsidTr="001B00E7">
        <w:tc>
          <w:tcPr>
            <w:tcW w:w="5665" w:type="dxa"/>
          </w:tcPr>
          <w:p w14:paraId="44F4D62D" w14:textId="57659F44" w:rsidR="001B00E7" w:rsidRDefault="002665C2"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BY-PASS</w:t>
            </w:r>
          </w:p>
        </w:tc>
        <w:tc>
          <w:tcPr>
            <w:tcW w:w="4111" w:type="dxa"/>
          </w:tcPr>
          <w:p w14:paraId="7FC94A92" w14:textId="48059435" w:rsidR="001B00E7" w:rsidRDefault="002665C2"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Taip</w:t>
            </w:r>
          </w:p>
        </w:tc>
      </w:tr>
      <w:tr w:rsidR="00677E19" w:rsidRPr="001B00E7" w14:paraId="3B8A2F8C" w14:textId="77777777" w:rsidTr="001B00E7">
        <w:tc>
          <w:tcPr>
            <w:tcW w:w="5665" w:type="dxa"/>
          </w:tcPr>
          <w:p w14:paraId="1A1DA1DB" w14:textId="022B4A5A" w:rsidR="00677E19" w:rsidRDefault="00677E19"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Šilumogražis</w:t>
            </w:r>
          </w:p>
        </w:tc>
        <w:tc>
          <w:tcPr>
            <w:tcW w:w="4111" w:type="dxa"/>
          </w:tcPr>
          <w:p w14:paraId="7DD6FBE3" w14:textId="5EB5CFC7" w:rsidR="00677E19" w:rsidRDefault="00677E19"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Entalpinis</w:t>
            </w:r>
          </w:p>
        </w:tc>
      </w:tr>
      <w:tr w:rsidR="00677E19" w:rsidRPr="001B00E7" w14:paraId="6B07E612" w14:textId="77777777" w:rsidTr="001B00E7">
        <w:tc>
          <w:tcPr>
            <w:tcW w:w="5665" w:type="dxa"/>
          </w:tcPr>
          <w:p w14:paraId="6ADA312E" w14:textId="7004A919" w:rsidR="00677E19" w:rsidRDefault="00677E19"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Šilumokaičio tipas</w:t>
            </w:r>
          </w:p>
        </w:tc>
        <w:tc>
          <w:tcPr>
            <w:tcW w:w="4111" w:type="dxa"/>
          </w:tcPr>
          <w:p w14:paraId="4F9D9271" w14:textId="3A8ED588" w:rsidR="00677E19" w:rsidRDefault="00677E19"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Plokštelinis</w:t>
            </w:r>
          </w:p>
        </w:tc>
      </w:tr>
      <w:tr w:rsidR="001B00E7" w:rsidRPr="001B00E7" w14:paraId="50B9F72A" w14:textId="77777777" w:rsidTr="001B00E7">
        <w:tc>
          <w:tcPr>
            <w:tcW w:w="5665" w:type="dxa"/>
          </w:tcPr>
          <w:p w14:paraId="52A3F219" w14:textId="53239212" w:rsidR="001B00E7" w:rsidRPr="001B00E7" w:rsidRDefault="001B00E7"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Bevielis valdymas</w:t>
            </w:r>
          </w:p>
        </w:tc>
        <w:tc>
          <w:tcPr>
            <w:tcW w:w="4111" w:type="dxa"/>
          </w:tcPr>
          <w:p w14:paraId="768B7F8C" w14:textId="1AEA9EE7" w:rsidR="001B00E7" w:rsidRPr="001B00E7" w:rsidRDefault="002665C2"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Taip</w:t>
            </w:r>
          </w:p>
        </w:tc>
      </w:tr>
      <w:tr w:rsidR="00AD20F4" w:rsidRPr="001B00E7" w14:paraId="63E17007" w14:textId="77777777" w:rsidTr="001B00E7">
        <w:tc>
          <w:tcPr>
            <w:tcW w:w="5665" w:type="dxa"/>
          </w:tcPr>
          <w:p w14:paraId="6002236E" w14:textId="710D13ED" w:rsidR="00AD20F4" w:rsidRDefault="00AD20F4"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Eksploatacinės sertifikuotos savybės</w:t>
            </w:r>
          </w:p>
        </w:tc>
        <w:tc>
          <w:tcPr>
            <w:tcW w:w="4111" w:type="dxa"/>
          </w:tcPr>
          <w:p w14:paraId="4D16199D" w14:textId="2486A91B" w:rsidR="00AD20F4" w:rsidRDefault="00AD20F4"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EN 13141:7:2011</w:t>
            </w:r>
          </w:p>
        </w:tc>
      </w:tr>
      <w:tr w:rsidR="00AD20F4" w:rsidRPr="001B00E7" w14:paraId="6E5C84CB" w14:textId="77777777" w:rsidTr="001B00E7">
        <w:tc>
          <w:tcPr>
            <w:tcW w:w="5665" w:type="dxa"/>
          </w:tcPr>
          <w:p w14:paraId="028429B1" w14:textId="658A5A2D" w:rsidR="00AD20F4" w:rsidRDefault="00AD20F4"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Vasara: paduodamas oras</w:t>
            </w:r>
          </w:p>
        </w:tc>
        <w:tc>
          <w:tcPr>
            <w:tcW w:w="4111" w:type="dxa"/>
          </w:tcPr>
          <w:p w14:paraId="234021C7" w14:textId="77950308" w:rsidR="00AD20F4" w:rsidRDefault="00AD20F4"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32C / 50%</w:t>
            </w:r>
          </w:p>
        </w:tc>
      </w:tr>
      <w:tr w:rsidR="00AD20F4" w:rsidRPr="001B00E7" w14:paraId="7066D851" w14:textId="77777777" w:rsidTr="001B00E7">
        <w:tc>
          <w:tcPr>
            <w:tcW w:w="5665" w:type="dxa"/>
          </w:tcPr>
          <w:p w14:paraId="3BFF0890" w14:textId="4B2D9E0B" w:rsidR="00AD20F4" w:rsidRDefault="00AD20F4"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Vasara: ištraukiamas oras</w:t>
            </w:r>
          </w:p>
        </w:tc>
        <w:tc>
          <w:tcPr>
            <w:tcW w:w="4111" w:type="dxa"/>
          </w:tcPr>
          <w:p w14:paraId="41F85F25" w14:textId="2C657F04" w:rsidR="00AD20F4" w:rsidRPr="00AD20F4" w:rsidRDefault="00AD20F4" w:rsidP="001B00E7">
            <w:pPr>
              <w:tabs>
                <w:tab w:val="left" w:pos="993"/>
                <w:tab w:val="left" w:pos="1276"/>
              </w:tabs>
              <w:suppressAutoHyphens/>
              <w:contextualSpacing/>
              <w:jc w:val="center"/>
              <w:rPr>
                <w:rFonts w:hAnsi="Times New Roman" w:cs="Times New Roman"/>
                <w:bCs/>
                <w:sz w:val="24"/>
                <w:szCs w:val="24"/>
                <w:lang w:val="en-US"/>
              </w:rPr>
            </w:pPr>
            <w:r>
              <w:rPr>
                <w:rFonts w:hAnsi="Times New Roman" w:cs="Times New Roman"/>
                <w:bCs/>
                <w:sz w:val="24"/>
                <w:szCs w:val="24"/>
              </w:rPr>
              <w:t>26C / 50</w:t>
            </w:r>
            <w:r>
              <w:rPr>
                <w:rFonts w:hAnsi="Times New Roman" w:cs="Times New Roman"/>
                <w:bCs/>
                <w:sz w:val="24"/>
                <w:szCs w:val="24"/>
                <w:lang w:val="en-US"/>
              </w:rPr>
              <w:t>%</w:t>
            </w:r>
          </w:p>
        </w:tc>
      </w:tr>
      <w:tr w:rsidR="00AD20F4" w:rsidRPr="001B00E7" w14:paraId="7888F3D1" w14:textId="77777777" w:rsidTr="001B00E7">
        <w:tc>
          <w:tcPr>
            <w:tcW w:w="5665" w:type="dxa"/>
          </w:tcPr>
          <w:p w14:paraId="77232A4F" w14:textId="6D3BAC78" w:rsidR="00AD20F4" w:rsidRDefault="00AD20F4"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Žiema: paduodamas oras</w:t>
            </w:r>
          </w:p>
        </w:tc>
        <w:tc>
          <w:tcPr>
            <w:tcW w:w="4111" w:type="dxa"/>
          </w:tcPr>
          <w:p w14:paraId="1B1B11DC" w14:textId="2DD309A3" w:rsidR="00AD20F4" w:rsidRPr="00AD20F4" w:rsidRDefault="00AD20F4" w:rsidP="00AD20F4">
            <w:pPr>
              <w:pStyle w:val="Sraopastraipa"/>
              <w:tabs>
                <w:tab w:val="left" w:pos="993"/>
                <w:tab w:val="left" w:pos="1276"/>
              </w:tabs>
              <w:suppressAutoHyphens/>
              <w:jc w:val="center"/>
              <w:rPr>
                <w:rFonts w:hAnsi="Times New Roman" w:cs="Times New Roman"/>
                <w:bCs/>
                <w:sz w:val="24"/>
                <w:szCs w:val="24"/>
              </w:rPr>
            </w:pPr>
            <w:r>
              <w:rPr>
                <w:rFonts w:hAnsi="Times New Roman" w:cs="Times New Roman"/>
                <w:bCs/>
                <w:sz w:val="24"/>
                <w:szCs w:val="24"/>
              </w:rPr>
              <w:t>-5C / 80%</w:t>
            </w:r>
          </w:p>
        </w:tc>
      </w:tr>
      <w:tr w:rsidR="00AD20F4" w:rsidRPr="001B00E7" w14:paraId="2E07EB91" w14:textId="77777777" w:rsidTr="001B00E7">
        <w:tc>
          <w:tcPr>
            <w:tcW w:w="5665" w:type="dxa"/>
          </w:tcPr>
          <w:p w14:paraId="3E631292" w14:textId="44BB416B" w:rsidR="00AD20F4" w:rsidRDefault="00AD20F4" w:rsidP="001B00E7">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Žiema: ištraukiamas oras</w:t>
            </w:r>
          </w:p>
        </w:tc>
        <w:tc>
          <w:tcPr>
            <w:tcW w:w="4111" w:type="dxa"/>
          </w:tcPr>
          <w:p w14:paraId="79CC4F37" w14:textId="1E358421" w:rsidR="00AD20F4" w:rsidRDefault="00AD20F4" w:rsidP="001B00E7">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20C / 50%</w:t>
            </w:r>
          </w:p>
        </w:tc>
      </w:tr>
      <w:tr w:rsidR="00677E19" w:rsidRPr="001B00E7" w14:paraId="3654D20A" w14:textId="77777777" w:rsidTr="001B00E7">
        <w:tc>
          <w:tcPr>
            <w:tcW w:w="5665" w:type="dxa"/>
          </w:tcPr>
          <w:p w14:paraId="71C5CC50" w14:textId="77777777" w:rsidR="00677E19" w:rsidRDefault="00677E19" w:rsidP="001B00E7">
            <w:pPr>
              <w:tabs>
                <w:tab w:val="left" w:pos="993"/>
                <w:tab w:val="left" w:pos="1276"/>
              </w:tabs>
              <w:suppressAutoHyphens/>
              <w:contextualSpacing/>
              <w:rPr>
                <w:rFonts w:hAnsi="Times New Roman" w:cs="Times New Roman"/>
                <w:bCs/>
                <w:sz w:val="24"/>
                <w:szCs w:val="24"/>
              </w:rPr>
            </w:pPr>
          </w:p>
        </w:tc>
        <w:tc>
          <w:tcPr>
            <w:tcW w:w="4111" w:type="dxa"/>
          </w:tcPr>
          <w:p w14:paraId="4C3C09E7" w14:textId="77777777" w:rsidR="00677E19" w:rsidRDefault="00677E19" w:rsidP="001B00E7">
            <w:pPr>
              <w:tabs>
                <w:tab w:val="left" w:pos="993"/>
                <w:tab w:val="left" w:pos="1276"/>
              </w:tabs>
              <w:suppressAutoHyphens/>
              <w:contextualSpacing/>
              <w:jc w:val="center"/>
              <w:rPr>
                <w:rFonts w:hAnsi="Times New Roman" w:cs="Times New Roman"/>
                <w:bCs/>
                <w:sz w:val="24"/>
                <w:szCs w:val="24"/>
              </w:rPr>
            </w:pPr>
          </w:p>
        </w:tc>
      </w:tr>
    </w:tbl>
    <w:p w14:paraId="5662875C" w14:textId="77777777" w:rsidR="00AD20F4" w:rsidRDefault="00AD20F4" w:rsidP="00DE771D">
      <w:pPr>
        <w:tabs>
          <w:tab w:val="left" w:pos="993"/>
          <w:tab w:val="left" w:pos="1276"/>
        </w:tabs>
        <w:suppressAutoHyphen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p>
    <w:p w14:paraId="2D7F77AC" w14:textId="033F0A55" w:rsidR="00C16D6A" w:rsidRDefault="00AD20F4" w:rsidP="00DE771D">
      <w:pPr>
        <w:tabs>
          <w:tab w:val="left" w:pos="993"/>
          <w:tab w:val="left" w:pos="1276"/>
        </w:tabs>
        <w:suppressAutoHyphen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r w:rsidRPr="00AD20F4">
        <w:rPr>
          <w:rFonts w:ascii="Times New Roman" w:hAnsi="Times New Roman" w:cs="Times New Roman"/>
          <w:bCs/>
          <w:sz w:val="24"/>
          <w:szCs w:val="24"/>
        </w:rPr>
        <w:t xml:space="preserve">11.2. </w:t>
      </w:r>
      <w:r>
        <w:rPr>
          <w:rFonts w:ascii="Times New Roman" w:hAnsi="Times New Roman" w:cs="Times New Roman"/>
          <w:bCs/>
          <w:sz w:val="24"/>
          <w:szCs w:val="24"/>
        </w:rPr>
        <w:t>Kondicionieriai:</w:t>
      </w:r>
    </w:p>
    <w:tbl>
      <w:tblPr>
        <w:tblStyle w:val="Lentelstinklelis"/>
        <w:tblW w:w="0" w:type="auto"/>
        <w:tblInd w:w="0" w:type="dxa"/>
        <w:tblLook w:val="04A0" w:firstRow="1" w:lastRow="0" w:firstColumn="1" w:lastColumn="0" w:noHBand="0" w:noVBand="1"/>
      </w:tblPr>
      <w:tblGrid>
        <w:gridCol w:w="5665"/>
        <w:gridCol w:w="4144"/>
      </w:tblGrid>
      <w:tr w:rsidR="00AD20F4" w14:paraId="0ECBB88C" w14:textId="77777777" w:rsidTr="00AD20F4">
        <w:tc>
          <w:tcPr>
            <w:tcW w:w="5665" w:type="dxa"/>
          </w:tcPr>
          <w:p w14:paraId="51012B8D" w14:textId="376101D3" w:rsidR="00AD20F4" w:rsidRDefault="00AD20F4"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Parametras</w:t>
            </w:r>
          </w:p>
        </w:tc>
        <w:tc>
          <w:tcPr>
            <w:tcW w:w="4144" w:type="dxa"/>
          </w:tcPr>
          <w:p w14:paraId="34F0A3E1" w14:textId="60338A56" w:rsidR="00AD20F4" w:rsidRDefault="00AD20F4"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Reikšmė</w:t>
            </w:r>
          </w:p>
        </w:tc>
      </w:tr>
      <w:tr w:rsidR="007F6403" w14:paraId="539BC536" w14:textId="77777777" w:rsidTr="00D2710B">
        <w:tc>
          <w:tcPr>
            <w:tcW w:w="9809" w:type="dxa"/>
            <w:gridSpan w:val="2"/>
          </w:tcPr>
          <w:p w14:paraId="1AEEBB7F" w14:textId="536190F5" w:rsidR="007F6403" w:rsidRDefault="007F6403"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Išorinis blokas</w:t>
            </w:r>
            <w:r w:rsidR="00F34CF1">
              <w:rPr>
                <w:rFonts w:hAnsi="Times New Roman" w:cs="Times New Roman"/>
                <w:bCs/>
                <w:sz w:val="24"/>
                <w:szCs w:val="24"/>
              </w:rPr>
              <w:t xml:space="preserve"> </w:t>
            </w:r>
          </w:p>
        </w:tc>
      </w:tr>
      <w:tr w:rsidR="00AD20F4" w14:paraId="550CBB19" w14:textId="77777777" w:rsidTr="00AD20F4">
        <w:tc>
          <w:tcPr>
            <w:tcW w:w="5665" w:type="dxa"/>
          </w:tcPr>
          <w:p w14:paraId="3873831D" w14:textId="142DF182" w:rsidR="00AD20F4" w:rsidRDefault="00AD20F4"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Galia nom. vėsinant</w:t>
            </w:r>
          </w:p>
        </w:tc>
        <w:tc>
          <w:tcPr>
            <w:tcW w:w="4144" w:type="dxa"/>
          </w:tcPr>
          <w:p w14:paraId="4279C87A" w14:textId="6E2ECDA1" w:rsidR="00AD20F4" w:rsidRDefault="00AD20F4"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12,1 kW</w:t>
            </w:r>
          </w:p>
        </w:tc>
      </w:tr>
      <w:tr w:rsidR="00AD20F4" w14:paraId="723D3DA4" w14:textId="77777777" w:rsidTr="00AD20F4">
        <w:tc>
          <w:tcPr>
            <w:tcW w:w="5665" w:type="dxa"/>
          </w:tcPr>
          <w:p w14:paraId="6472928F" w14:textId="17131661" w:rsidR="00AD20F4" w:rsidRDefault="00AD20F4"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Galia nom. šildant</w:t>
            </w:r>
          </w:p>
        </w:tc>
        <w:tc>
          <w:tcPr>
            <w:tcW w:w="4144" w:type="dxa"/>
          </w:tcPr>
          <w:p w14:paraId="1A6D680B" w14:textId="250B9832" w:rsidR="00AD20F4" w:rsidRDefault="00AD20F4"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13 kW</w:t>
            </w:r>
          </w:p>
        </w:tc>
      </w:tr>
      <w:tr w:rsidR="00AD20F4" w14:paraId="6E5BF6F1" w14:textId="77777777" w:rsidTr="00AD20F4">
        <w:tc>
          <w:tcPr>
            <w:tcW w:w="5665" w:type="dxa"/>
          </w:tcPr>
          <w:p w14:paraId="3272C001" w14:textId="67A31054" w:rsidR="00AD20F4" w:rsidRDefault="00AD20F4"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SEER/SCOP</w:t>
            </w:r>
          </w:p>
        </w:tc>
        <w:tc>
          <w:tcPr>
            <w:tcW w:w="4144" w:type="dxa"/>
          </w:tcPr>
          <w:p w14:paraId="773CB0EA" w14:textId="50E24D9E" w:rsidR="00AD20F4" w:rsidRDefault="007F6403"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7,2 / 4,2</w:t>
            </w:r>
          </w:p>
        </w:tc>
      </w:tr>
      <w:tr w:rsidR="00AD20F4" w14:paraId="7F263986" w14:textId="77777777" w:rsidTr="00AD20F4">
        <w:tc>
          <w:tcPr>
            <w:tcW w:w="5665" w:type="dxa"/>
          </w:tcPr>
          <w:p w14:paraId="591D7828" w14:textId="00BB871A" w:rsidR="00AD20F4" w:rsidRDefault="007F6403"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Darbinės temperatūros ribos (min./maks.)vėsinimas</w:t>
            </w:r>
          </w:p>
        </w:tc>
        <w:tc>
          <w:tcPr>
            <w:tcW w:w="4144" w:type="dxa"/>
          </w:tcPr>
          <w:p w14:paraId="5A977311" w14:textId="7B67413D" w:rsidR="00AD20F4" w:rsidRDefault="007F6403"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-15~43</w:t>
            </w:r>
          </w:p>
        </w:tc>
      </w:tr>
      <w:tr w:rsidR="00AD20F4" w14:paraId="162E6E7D" w14:textId="77777777" w:rsidTr="00AD20F4">
        <w:tc>
          <w:tcPr>
            <w:tcW w:w="5665" w:type="dxa"/>
          </w:tcPr>
          <w:p w14:paraId="7879CE86" w14:textId="5F40EE95" w:rsidR="00AD20F4" w:rsidRDefault="007F6403" w:rsidP="00AD20F4">
            <w:pPr>
              <w:tabs>
                <w:tab w:val="left" w:pos="993"/>
                <w:tab w:val="left" w:pos="1276"/>
              </w:tabs>
              <w:suppressAutoHyphens/>
              <w:contextualSpacing/>
              <w:rPr>
                <w:rFonts w:hAnsi="Times New Roman" w:cs="Times New Roman"/>
                <w:bCs/>
                <w:sz w:val="24"/>
                <w:szCs w:val="24"/>
              </w:rPr>
            </w:pPr>
            <w:r w:rsidRPr="007F6403">
              <w:rPr>
                <w:rFonts w:hAnsi="Times New Roman" w:cs="Times New Roman"/>
                <w:bCs/>
                <w:sz w:val="24"/>
                <w:szCs w:val="24"/>
              </w:rPr>
              <w:t>Darbinės temperatūros ribos (min./maks.)</w:t>
            </w:r>
            <w:r>
              <w:rPr>
                <w:rFonts w:hAnsi="Times New Roman" w:cs="Times New Roman"/>
                <w:bCs/>
                <w:sz w:val="24"/>
                <w:szCs w:val="24"/>
              </w:rPr>
              <w:t>šildymas</w:t>
            </w:r>
          </w:p>
        </w:tc>
        <w:tc>
          <w:tcPr>
            <w:tcW w:w="4144" w:type="dxa"/>
          </w:tcPr>
          <w:p w14:paraId="73F4ECD4" w14:textId="75D3913E" w:rsidR="00AD20F4" w:rsidRDefault="007F6403"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-22~21</w:t>
            </w:r>
          </w:p>
        </w:tc>
      </w:tr>
      <w:tr w:rsidR="00AD20F4" w14:paraId="609B0A68" w14:textId="77777777" w:rsidTr="00AD20F4">
        <w:tc>
          <w:tcPr>
            <w:tcW w:w="5665" w:type="dxa"/>
          </w:tcPr>
          <w:p w14:paraId="2E20359C" w14:textId="53BA8FE8" w:rsidR="00AD20F4" w:rsidRDefault="007F6403"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Kompresoriaus tipas</w:t>
            </w:r>
          </w:p>
        </w:tc>
        <w:tc>
          <w:tcPr>
            <w:tcW w:w="4144" w:type="dxa"/>
          </w:tcPr>
          <w:p w14:paraId="24B576CB" w14:textId="6FC5183D" w:rsidR="00AD20F4" w:rsidRDefault="007F6403"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Rotorinis</w:t>
            </w:r>
          </w:p>
        </w:tc>
      </w:tr>
      <w:tr w:rsidR="00AD20F4" w14:paraId="24C3CA26" w14:textId="77777777" w:rsidTr="00AD20F4">
        <w:tc>
          <w:tcPr>
            <w:tcW w:w="5665" w:type="dxa"/>
          </w:tcPr>
          <w:p w14:paraId="02E61517" w14:textId="70FE7DCE" w:rsidR="00AD20F4" w:rsidRDefault="007F6403"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Freonas</w:t>
            </w:r>
          </w:p>
        </w:tc>
        <w:tc>
          <w:tcPr>
            <w:tcW w:w="4144" w:type="dxa"/>
          </w:tcPr>
          <w:p w14:paraId="4FC3C75B" w14:textId="2389019B" w:rsidR="00AD20F4" w:rsidRDefault="007F6403"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R32</w:t>
            </w:r>
          </w:p>
        </w:tc>
      </w:tr>
      <w:tr w:rsidR="00F34CF1" w14:paraId="5AA109D3" w14:textId="77777777" w:rsidTr="00BB7E11">
        <w:tc>
          <w:tcPr>
            <w:tcW w:w="9809" w:type="dxa"/>
            <w:gridSpan w:val="2"/>
          </w:tcPr>
          <w:p w14:paraId="753057B1" w14:textId="1AD510E9" w:rsidR="00F34CF1" w:rsidRDefault="00F34CF1"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Vidinis blokas (kasetė) patalpai</w:t>
            </w:r>
            <w:r w:rsidR="006820F2">
              <w:rPr>
                <w:rFonts w:hAnsi="Times New Roman" w:cs="Times New Roman"/>
                <w:bCs/>
                <w:sz w:val="24"/>
                <w:szCs w:val="24"/>
              </w:rPr>
              <w:t xml:space="preserve"> 1-126</w:t>
            </w:r>
          </w:p>
        </w:tc>
      </w:tr>
      <w:tr w:rsidR="00F34CF1" w14:paraId="04B08CE1" w14:textId="77777777" w:rsidTr="00AD20F4">
        <w:tc>
          <w:tcPr>
            <w:tcW w:w="5665" w:type="dxa"/>
          </w:tcPr>
          <w:p w14:paraId="7AA76C34" w14:textId="1C702C69" w:rsidR="00F34CF1" w:rsidRDefault="00F34CF1" w:rsidP="00F34CF1">
            <w:pPr>
              <w:tabs>
                <w:tab w:val="left" w:pos="993"/>
                <w:tab w:val="left" w:pos="1276"/>
              </w:tabs>
              <w:suppressAutoHyphens/>
              <w:contextualSpacing/>
              <w:rPr>
                <w:rFonts w:hAnsi="Times New Roman" w:cs="Times New Roman"/>
                <w:bCs/>
                <w:sz w:val="24"/>
                <w:szCs w:val="24"/>
              </w:rPr>
            </w:pPr>
            <w:r w:rsidRPr="000E68A4">
              <w:t>Galia nom. v</w:t>
            </w:r>
            <w:r w:rsidRPr="000E68A4">
              <w:t>ė</w:t>
            </w:r>
            <w:r w:rsidRPr="000E68A4">
              <w:t>sinant</w:t>
            </w:r>
          </w:p>
        </w:tc>
        <w:tc>
          <w:tcPr>
            <w:tcW w:w="4144" w:type="dxa"/>
          </w:tcPr>
          <w:p w14:paraId="03EF0C1E" w14:textId="5B5298A8" w:rsidR="00F34CF1" w:rsidRDefault="00F34CF1" w:rsidP="00F34CF1">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3,5 kW</w:t>
            </w:r>
          </w:p>
        </w:tc>
      </w:tr>
      <w:tr w:rsidR="00F34CF1" w14:paraId="3E9D59A3" w14:textId="77777777" w:rsidTr="00AD20F4">
        <w:tc>
          <w:tcPr>
            <w:tcW w:w="5665" w:type="dxa"/>
          </w:tcPr>
          <w:p w14:paraId="02D0812E" w14:textId="16647A16" w:rsidR="00F34CF1" w:rsidRDefault="00F34CF1" w:rsidP="00F34CF1">
            <w:pPr>
              <w:tabs>
                <w:tab w:val="left" w:pos="993"/>
                <w:tab w:val="left" w:pos="1276"/>
              </w:tabs>
              <w:suppressAutoHyphens/>
              <w:contextualSpacing/>
              <w:rPr>
                <w:rFonts w:hAnsi="Times New Roman" w:cs="Times New Roman"/>
                <w:bCs/>
                <w:sz w:val="24"/>
                <w:szCs w:val="24"/>
              </w:rPr>
            </w:pPr>
            <w:r w:rsidRPr="000E68A4">
              <w:t xml:space="preserve">Galia nom. </w:t>
            </w:r>
            <w:r w:rsidRPr="000E68A4">
              <w:t>š</w:t>
            </w:r>
            <w:r w:rsidRPr="000E68A4">
              <w:t>ildant</w:t>
            </w:r>
          </w:p>
        </w:tc>
        <w:tc>
          <w:tcPr>
            <w:tcW w:w="4144" w:type="dxa"/>
          </w:tcPr>
          <w:p w14:paraId="13F87B42" w14:textId="74049B5F" w:rsidR="00F34CF1" w:rsidRDefault="00F34CF1" w:rsidP="00F34CF1">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4,0 kW</w:t>
            </w:r>
          </w:p>
        </w:tc>
      </w:tr>
      <w:tr w:rsidR="00AD20F4" w14:paraId="118ED09D" w14:textId="77777777" w:rsidTr="00AD20F4">
        <w:tc>
          <w:tcPr>
            <w:tcW w:w="5665" w:type="dxa"/>
          </w:tcPr>
          <w:p w14:paraId="3CD93AD6" w14:textId="2E4864F9" w:rsidR="00AD20F4" w:rsidRDefault="00F34CF1" w:rsidP="00AD20F4">
            <w:pPr>
              <w:tabs>
                <w:tab w:val="left" w:pos="993"/>
                <w:tab w:val="left" w:pos="1276"/>
              </w:tabs>
              <w:suppressAutoHyphens/>
              <w:contextualSpacing/>
              <w:rPr>
                <w:rFonts w:hAnsi="Times New Roman" w:cs="Times New Roman"/>
                <w:bCs/>
                <w:sz w:val="24"/>
                <w:szCs w:val="24"/>
              </w:rPr>
            </w:pPr>
            <w:r>
              <w:rPr>
                <w:rFonts w:hAnsi="Times New Roman" w:cs="Times New Roman"/>
                <w:bCs/>
                <w:sz w:val="24"/>
                <w:szCs w:val="24"/>
              </w:rPr>
              <w:t xml:space="preserve">Triukšmo lygis (maks./vid./min.) </w:t>
            </w:r>
          </w:p>
        </w:tc>
        <w:tc>
          <w:tcPr>
            <w:tcW w:w="4144" w:type="dxa"/>
          </w:tcPr>
          <w:p w14:paraId="74B2FC88" w14:textId="4F350247" w:rsidR="00AD20F4" w:rsidRDefault="00F34CF1" w:rsidP="00AD20F4">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41/34/28 dB</w:t>
            </w:r>
          </w:p>
        </w:tc>
      </w:tr>
      <w:tr w:rsidR="00F34CF1" w14:paraId="5D3BACED" w14:textId="77777777" w:rsidTr="00273D8E">
        <w:tc>
          <w:tcPr>
            <w:tcW w:w="9809" w:type="dxa"/>
            <w:gridSpan w:val="2"/>
          </w:tcPr>
          <w:p w14:paraId="6567E150" w14:textId="268D11F1" w:rsidR="00F34CF1" w:rsidRDefault="006820F2" w:rsidP="00AD20F4">
            <w:pPr>
              <w:tabs>
                <w:tab w:val="left" w:pos="993"/>
                <w:tab w:val="left" w:pos="1276"/>
              </w:tabs>
              <w:suppressAutoHyphens/>
              <w:contextualSpacing/>
              <w:jc w:val="center"/>
              <w:rPr>
                <w:rFonts w:hAnsi="Times New Roman" w:cs="Times New Roman"/>
                <w:bCs/>
                <w:sz w:val="24"/>
                <w:szCs w:val="24"/>
              </w:rPr>
            </w:pPr>
            <w:r w:rsidRPr="006820F2">
              <w:rPr>
                <w:rFonts w:hAnsi="Times New Roman" w:cs="Times New Roman"/>
                <w:bCs/>
                <w:sz w:val="24"/>
                <w:szCs w:val="24"/>
              </w:rPr>
              <w:t>Vidinis blokas (kasetė) patalpai 1-12</w:t>
            </w:r>
            <w:r>
              <w:rPr>
                <w:rFonts w:hAnsi="Times New Roman" w:cs="Times New Roman"/>
                <w:bCs/>
                <w:sz w:val="24"/>
                <w:szCs w:val="24"/>
              </w:rPr>
              <w:t>5</w:t>
            </w:r>
          </w:p>
        </w:tc>
      </w:tr>
      <w:tr w:rsidR="00F34CF1" w14:paraId="57957F10" w14:textId="77777777" w:rsidTr="00AD20F4">
        <w:tc>
          <w:tcPr>
            <w:tcW w:w="5665" w:type="dxa"/>
          </w:tcPr>
          <w:p w14:paraId="07F1AC02" w14:textId="0E89C314" w:rsidR="00F34CF1" w:rsidRDefault="00F34CF1" w:rsidP="00F34CF1">
            <w:pPr>
              <w:tabs>
                <w:tab w:val="left" w:pos="993"/>
                <w:tab w:val="left" w:pos="1276"/>
              </w:tabs>
              <w:suppressAutoHyphens/>
              <w:contextualSpacing/>
              <w:rPr>
                <w:rFonts w:hAnsi="Times New Roman" w:cs="Times New Roman"/>
                <w:bCs/>
                <w:sz w:val="24"/>
                <w:szCs w:val="24"/>
              </w:rPr>
            </w:pPr>
            <w:r w:rsidRPr="00DC54C2">
              <w:t>Galia nom. v</w:t>
            </w:r>
            <w:r w:rsidRPr="00DC54C2">
              <w:t>ė</w:t>
            </w:r>
            <w:r w:rsidRPr="00DC54C2">
              <w:t>sinant</w:t>
            </w:r>
          </w:p>
        </w:tc>
        <w:tc>
          <w:tcPr>
            <w:tcW w:w="4144" w:type="dxa"/>
          </w:tcPr>
          <w:p w14:paraId="5D606F2A" w14:textId="3D98B0EB" w:rsidR="00F34CF1" w:rsidRDefault="00F34CF1" w:rsidP="00F34CF1">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5,0 kW</w:t>
            </w:r>
          </w:p>
        </w:tc>
      </w:tr>
      <w:tr w:rsidR="00F34CF1" w14:paraId="3189AADD" w14:textId="77777777" w:rsidTr="00AD20F4">
        <w:tc>
          <w:tcPr>
            <w:tcW w:w="5665" w:type="dxa"/>
          </w:tcPr>
          <w:p w14:paraId="2A483488" w14:textId="560D8EB0" w:rsidR="00F34CF1" w:rsidRDefault="00F34CF1" w:rsidP="00F34CF1">
            <w:pPr>
              <w:tabs>
                <w:tab w:val="left" w:pos="993"/>
                <w:tab w:val="left" w:pos="1276"/>
              </w:tabs>
              <w:suppressAutoHyphens/>
              <w:contextualSpacing/>
              <w:rPr>
                <w:rFonts w:hAnsi="Times New Roman" w:cs="Times New Roman"/>
                <w:bCs/>
                <w:sz w:val="24"/>
                <w:szCs w:val="24"/>
              </w:rPr>
            </w:pPr>
            <w:r w:rsidRPr="00DC54C2">
              <w:t xml:space="preserve">Galia nom. </w:t>
            </w:r>
            <w:r w:rsidRPr="00DC54C2">
              <w:t>š</w:t>
            </w:r>
            <w:r w:rsidRPr="00DC54C2">
              <w:t>ildant</w:t>
            </w:r>
          </w:p>
        </w:tc>
        <w:tc>
          <w:tcPr>
            <w:tcW w:w="4144" w:type="dxa"/>
          </w:tcPr>
          <w:p w14:paraId="2F141C2D" w14:textId="0D8727DD" w:rsidR="00F34CF1" w:rsidRDefault="00F34CF1" w:rsidP="00F34CF1">
            <w:pPr>
              <w:tabs>
                <w:tab w:val="left" w:pos="993"/>
                <w:tab w:val="left" w:pos="1276"/>
              </w:tabs>
              <w:suppressAutoHyphens/>
              <w:contextualSpacing/>
              <w:jc w:val="center"/>
              <w:rPr>
                <w:rFonts w:hAnsi="Times New Roman" w:cs="Times New Roman"/>
                <w:bCs/>
                <w:sz w:val="24"/>
                <w:szCs w:val="24"/>
              </w:rPr>
            </w:pPr>
            <w:r>
              <w:rPr>
                <w:rFonts w:hAnsi="Times New Roman" w:cs="Times New Roman"/>
                <w:bCs/>
                <w:sz w:val="24"/>
                <w:szCs w:val="24"/>
              </w:rPr>
              <w:t>5,5 kW</w:t>
            </w:r>
          </w:p>
        </w:tc>
      </w:tr>
      <w:tr w:rsidR="00F34CF1" w:rsidRPr="006877D9" w14:paraId="0C5A7098" w14:textId="77777777" w:rsidTr="00AD20F4">
        <w:tc>
          <w:tcPr>
            <w:tcW w:w="5665" w:type="dxa"/>
          </w:tcPr>
          <w:p w14:paraId="69E7DC90" w14:textId="6127C728" w:rsidR="00F34CF1" w:rsidRPr="006877D9" w:rsidRDefault="00F34CF1" w:rsidP="00F34CF1">
            <w:pPr>
              <w:tabs>
                <w:tab w:val="left" w:pos="993"/>
                <w:tab w:val="left" w:pos="1276"/>
              </w:tabs>
              <w:suppressAutoHyphens/>
              <w:contextualSpacing/>
              <w:rPr>
                <w:rFonts w:hAnsi="Times New Roman" w:cs="Times New Roman"/>
                <w:bCs/>
                <w:sz w:val="24"/>
                <w:szCs w:val="24"/>
              </w:rPr>
            </w:pPr>
            <w:r w:rsidRPr="006877D9">
              <w:t>Triuk</w:t>
            </w:r>
            <w:r w:rsidRPr="006877D9">
              <w:t>š</w:t>
            </w:r>
            <w:r w:rsidRPr="006877D9">
              <w:t xml:space="preserve">mo lygis (maks./vid./min.) </w:t>
            </w:r>
          </w:p>
        </w:tc>
        <w:tc>
          <w:tcPr>
            <w:tcW w:w="4144" w:type="dxa"/>
          </w:tcPr>
          <w:p w14:paraId="7F0560AB" w14:textId="000C69AF" w:rsidR="00F34CF1" w:rsidRPr="006877D9" w:rsidRDefault="00F34CF1" w:rsidP="00F34CF1">
            <w:pPr>
              <w:tabs>
                <w:tab w:val="left" w:pos="993"/>
                <w:tab w:val="left" w:pos="1276"/>
              </w:tabs>
              <w:suppressAutoHyphens/>
              <w:contextualSpacing/>
              <w:jc w:val="center"/>
              <w:rPr>
                <w:rFonts w:hAnsi="Times New Roman" w:cs="Times New Roman"/>
                <w:bCs/>
                <w:sz w:val="24"/>
                <w:szCs w:val="24"/>
              </w:rPr>
            </w:pPr>
            <w:r w:rsidRPr="006877D9">
              <w:rPr>
                <w:rFonts w:hAnsi="Times New Roman" w:cs="Times New Roman"/>
                <w:bCs/>
                <w:sz w:val="24"/>
                <w:szCs w:val="24"/>
              </w:rPr>
              <w:t>43/34/28 dB</w:t>
            </w:r>
          </w:p>
        </w:tc>
      </w:tr>
    </w:tbl>
    <w:p w14:paraId="36FD2978" w14:textId="77777777" w:rsidR="00AD20F4" w:rsidRPr="006877D9" w:rsidRDefault="00AD20F4" w:rsidP="00DE771D">
      <w:pPr>
        <w:tabs>
          <w:tab w:val="left" w:pos="993"/>
          <w:tab w:val="left" w:pos="1276"/>
        </w:tabs>
        <w:suppressAutoHyphens/>
        <w:spacing w:after="0" w:line="240" w:lineRule="auto"/>
        <w:contextualSpacing/>
        <w:jc w:val="both"/>
        <w:rPr>
          <w:rFonts w:ascii="Times New Roman" w:hAnsi="Times New Roman" w:cs="Times New Roman"/>
          <w:bCs/>
          <w:sz w:val="24"/>
          <w:szCs w:val="24"/>
        </w:rPr>
      </w:pPr>
    </w:p>
    <w:p w14:paraId="00DA346F" w14:textId="046187D6" w:rsidR="004C7EB7" w:rsidRPr="006877D9" w:rsidRDefault="004C7EB7" w:rsidP="00DE771D">
      <w:pPr>
        <w:tabs>
          <w:tab w:val="left" w:pos="993"/>
          <w:tab w:val="left" w:pos="1276"/>
        </w:tabs>
        <w:suppressAutoHyphens/>
        <w:spacing w:after="0" w:line="240" w:lineRule="auto"/>
        <w:contextualSpacing/>
        <w:jc w:val="both"/>
        <w:rPr>
          <w:rFonts w:ascii="Times New Roman" w:hAnsi="Times New Roman" w:cs="Times New Roman"/>
          <w:bCs/>
          <w:sz w:val="24"/>
          <w:szCs w:val="24"/>
        </w:rPr>
      </w:pPr>
      <w:r w:rsidRPr="006877D9">
        <w:rPr>
          <w:rFonts w:ascii="Times New Roman" w:eastAsia="Calibri" w:hAnsi="Times New Roman" w:cs="Arial"/>
          <w:lang w:eastAsia="ar-SA"/>
        </w:rPr>
        <w:t xml:space="preserve">Pirkimą laimėjęs tiekėjas, ne vėliau kaip per 10 (dienų) darbo dienų nuo Sutarties pasirašymo dienos turės pateikti </w:t>
      </w:r>
      <w:r w:rsidRPr="006877D9">
        <w:rPr>
          <w:rFonts w:ascii="Times New Roman" w:eastAsia="Arial" w:hAnsi="Times New Roman" w:cs="Arial"/>
        </w:rPr>
        <w:t>Sutarties kainos (įkainių) detalizacijos žiniaraštį</w:t>
      </w:r>
    </w:p>
    <w:sectPr w:rsidR="004C7EB7" w:rsidRPr="006877D9" w:rsidSect="006D1282">
      <w:headerReference w:type="default" r:id="rId11"/>
      <w:footerReference w:type="default" r:id="rId12"/>
      <w:pgSz w:w="12240" w:h="15840"/>
      <w:pgMar w:top="720" w:right="720" w:bottom="720" w:left="1701" w:header="720" w:footer="6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E782" w14:textId="77777777" w:rsidR="0039432D" w:rsidRDefault="0039432D" w:rsidP="00D05666">
      <w:r>
        <w:separator/>
      </w:r>
    </w:p>
  </w:endnote>
  <w:endnote w:type="continuationSeparator" w:id="0">
    <w:p w14:paraId="5A87FC47" w14:textId="77777777" w:rsidR="0039432D" w:rsidRDefault="0039432D" w:rsidP="00D05666">
      <w:r>
        <w:continuationSeparator/>
      </w:r>
    </w:p>
  </w:endnote>
  <w:endnote w:type="continuationNotice" w:id="1">
    <w:p w14:paraId="70119ABB" w14:textId="77777777" w:rsidR="0039432D" w:rsidRDefault="00394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E7F5" w14:textId="77777777" w:rsidR="0039432D" w:rsidRDefault="0039432D" w:rsidP="00D05666">
      <w:r>
        <w:separator/>
      </w:r>
    </w:p>
  </w:footnote>
  <w:footnote w:type="continuationSeparator" w:id="0">
    <w:p w14:paraId="0DE83A5C" w14:textId="77777777" w:rsidR="0039432D" w:rsidRDefault="0039432D" w:rsidP="00D05666">
      <w:r>
        <w:continuationSeparator/>
      </w:r>
    </w:p>
  </w:footnote>
  <w:footnote w:type="continuationNotice" w:id="1">
    <w:p w14:paraId="0671FE53" w14:textId="77777777" w:rsidR="0039432D" w:rsidRDefault="00394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1C7" w14:textId="79F42310" w:rsidR="002B5FDE" w:rsidRPr="002D368A" w:rsidRDefault="002B5FDE">
    <w:pPr>
      <w:pStyle w:val="Antrat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E74E07"/>
    <w:multiLevelType w:val="hybridMultilevel"/>
    <w:tmpl w:val="1034F85A"/>
    <w:lvl w:ilvl="0" w:tplc="5A7238BC">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6"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754602F"/>
    <w:multiLevelType w:val="multilevel"/>
    <w:tmpl w:val="0EA89F38"/>
    <w:lvl w:ilvl="0">
      <w:start w:val="2"/>
      <w:numFmt w:val="decimal"/>
      <w:lvlText w:val="%1."/>
      <w:lvlJc w:val="left"/>
      <w:pPr>
        <w:ind w:left="1696" w:hanging="420"/>
      </w:pPr>
      <w:rPr>
        <w:rFonts w:ascii="Times New Roman" w:hAnsi="Times New Roman" w:cs="Times New Roman" w:hint="default"/>
        <w:b w:val="0"/>
        <w:bCs/>
        <w:color w:val="auto"/>
        <w:sz w:val="24"/>
        <w:szCs w:val="24"/>
      </w:rPr>
    </w:lvl>
    <w:lvl w:ilvl="1">
      <w:start w:val="1"/>
      <w:numFmt w:val="decimal"/>
      <w:lvlText w:val="%1.%2."/>
      <w:lvlJc w:val="left"/>
      <w:pPr>
        <w:ind w:left="1429" w:hanging="720"/>
      </w:pPr>
      <w:rPr>
        <w:rFonts w:ascii="Times New Roman" w:hAnsi="Times New Roman" w:cs="Times New Roman" w:hint="default"/>
        <w:color w:val="auto"/>
        <w:sz w:val="24"/>
        <w:szCs w:val="24"/>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18"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1" w15:restartNumberingAfterBreak="0">
    <w:nsid w:val="5A3E5392"/>
    <w:multiLevelType w:val="multilevel"/>
    <w:tmpl w:val="167E43B6"/>
    <w:lvl w:ilvl="0">
      <w:start w:val="1"/>
      <w:numFmt w:val="decimal"/>
      <w:lvlText w:val="%1."/>
      <w:lvlJc w:val="left"/>
      <w:pPr>
        <w:ind w:left="384" w:hanging="384"/>
      </w:pPr>
    </w:lvl>
    <w:lvl w:ilvl="1">
      <w:start w:val="1"/>
      <w:numFmt w:val="decimal"/>
      <w:lvlText w:val="%1.%2."/>
      <w:lvlJc w:val="left"/>
      <w:pPr>
        <w:ind w:left="2279" w:hanging="720"/>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2" w15:restartNumberingAfterBreak="0">
    <w:nsid w:val="5A9B345B"/>
    <w:multiLevelType w:val="multilevel"/>
    <w:tmpl w:val="64BC0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29"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88651046">
    <w:abstractNumId w:val="7"/>
  </w:num>
  <w:num w:numId="2" w16cid:durableId="897713101">
    <w:abstractNumId w:val="27"/>
  </w:num>
  <w:num w:numId="3" w16cid:durableId="1513566568">
    <w:abstractNumId w:val="12"/>
  </w:num>
  <w:num w:numId="4" w16cid:durableId="1035157578">
    <w:abstractNumId w:val="25"/>
  </w:num>
  <w:num w:numId="5" w16cid:durableId="614093762">
    <w:abstractNumId w:val="8"/>
  </w:num>
  <w:num w:numId="6" w16cid:durableId="1398438817">
    <w:abstractNumId w:val="18"/>
  </w:num>
  <w:num w:numId="7" w16cid:durableId="493450419">
    <w:abstractNumId w:val="24"/>
  </w:num>
  <w:num w:numId="8" w16cid:durableId="1142234891">
    <w:abstractNumId w:val="26"/>
  </w:num>
  <w:num w:numId="9" w16cid:durableId="1760372944">
    <w:abstractNumId w:val="15"/>
  </w:num>
  <w:num w:numId="10" w16cid:durableId="473911189">
    <w:abstractNumId w:val="23"/>
  </w:num>
  <w:num w:numId="11" w16cid:durableId="474833193">
    <w:abstractNumId w:val="10"/>
  </w:num>
  <w:num w:numId="12" w16cid:durableId="1693800093">
    <w:abstractNumId w:val="14"/>
  </w:num>
  <w:num w:numId="13" w16cid:durableId="1752434949">
    <w:abstractNumId w:val="32"/>
  </w:num>
  <w:num w:numId="14" w16cid:durableId="1168055291">
    <w:abstractNumId w:val="30"/>
  </w:num>
  <w:num w:numId="15" w16cid:durableId="1039622535">
    <w:abstractNumId w:val="29"/>
  </w:num>
  <w:num w:numId="16" w16cid:durableId="1965234238">
    <w:abstractNumId w:val="16"/>
  </w:num>
  <w:num w:numId="17" w16cid:durableId="2050370023">
    <w:abstractNumId w:val="6"/>
  </w:num>
  <w:num w:numId="18" w16cid:durableId="1801997133">
    <w:abstractNumId w:val="9"/>
  </w:num>
  <w:num w:numId="19" w16cid:durableId="80104881">
    <w:abstractNumId w:val="0"/>
  </w:num>
  <w:num w:numId="20" w16cid:durableId="1005137129">
    <w:abstractNumId w:val="1"/>
  </w:num>
  <w:num w:numId="21" w16cid:durableId="1857033835">
    <w:abstractNumId w:val="2"/>
  </w:num>
  <w:num w:numId="22" w16cid:durableId="1851025166">
    <w:abstractNumId w:val="3"/>
  </w:num>
  <w:num w:numId="23" w16cid:durableId="443772000">
    <w:abstractNumId w:val="4"/>
  </w:num>
  <w:num w:numId="24" w16cid:durableId="703093715">
    <w:abstractNumId w:val="11"/>
  </w:num>
  <w:num w:numId="25" w16cid:durableId="1088501805">
    <w:abstractNumId w:val="28"/>
  </w:num>
  <w:num w:numId="26" w16cid:durableId="1276983529">
    <w:abstractNumId w:val="31"/>
  </w:num>
  <w:num w:numId="27" w16cid:durableId="1019969377">
    <w:abstractNumId w:val="22"/>
    <w:lvlOverride w:ilvl="0">
      <w:startOverride w:val="1"/>
    </w:lvlOverride>
  </w:num>
  <w:num w:numId="28" w16cid:durableId="415055874">
    <w:abstractNumId w:val="21"/>
    <w:lvlOverride w:ilvl="0">
      <w:startOverride w:val="1"/>
    </w:lvlOverride>
    <w:lvlOverride w:ilvl="1">
      <w:startOverride w:val="1"/>
    </w:lvlOverride>
  </w:num>
  <w:num w:numId="29" w16cid:durableId="347874832">
    <w:abstractNumId w:val="17"/>
  </w:num>
  <w:num w:numId="30" w16cid:durableId="11534716">
    <w:abstractNumId w:val="17"/>
    <w:lvlOverride w:ilvl="0">
      <w:startOverride w:val="2"/>
    </w:lvlOverride>
  </w:num>
  <w:num w:numId="31" w16cid:durableId="200290260">
    <w:abstractNumId w:val="20"/>
  </w:num>
  <w:num w:numId="32" w16cid:durableId="1655066783">
    <w:abstractNumId w:val="19"/>
  </w:num>
  <w:num w:numId="33" w16cid:durableId="182963521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A61"/>
    <w:rsid w:val="0001618D"/>
    <w:rsid w:val="00020FD4"/>
    <w:rsid w:val="00021A03"/>
    <w:rsid w:val="00021ECC"/>
    <w:rsid w:val="00021EFA"/>
    <w:rsid w:val="00023467"/>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377"/>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6595"/>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31D"/>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0DE1"/>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4B5A"/>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B22"/>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5E80"/>
    <w:rsid w:val="00156AC9"/>
    <w:rsid w:val="0016079F"/>
    <w:rsid w:val="001607EC"/>
    <w:rsid w:val="001616A9"/>
    <w:rsid w:val="00164443"/>
    <w:rsid w:val="001647BD"/>
    <w:rsid w:val="0016665C"/>
    <w:rsid w:val="00166D03"/>
    <w:rsid w:val="00167555"/>
    <w:rsid w:val="00167E09"/>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86DF6"/>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A7E94"/>
    <w:rsid w:val="001B00E7"/>
    <w:rsid w:val="001B0DA3"/>
    <w:rsid w:val="001B1140"/>
    <w:rsid w:val="001B2226"/>
    <w:rsid w:val="001B2A3F"/>
    <w:rsid w:val="001B370C"/>
    <w:rsid w:val="001B3C7D"/>
    <w:rsid w:val="001B4C25"/>
    <w:rsid w:val="001B5073"/>
    <w:rsid w:val="001B50F3"/>
    <w:rsid w:val="001B5F81"/>
    <w:rsid w:val="001C03A7"/>
    <w:rsid w:val="001C1AD0"/>
    <w:rsid w:val="001C1CC5"/>
    <w:rsid w:val="001C24BC"/>
    <w:rsid w:val="001C305A"/>
    <w:rsid w:val="001C468D"/>
    <w:rsid w:val="001C4910"/>
    <w:rsid w:val="001C4F12"/>
    <w:rsid w:val="001C635E"/>
    <w:rsid w:val="001C6757"/>
    <w:rsid w:val="001C6920"/>
    <w:rsid w:val="001C7D66"/>
    <w:rsid w:val="001C7F48"/>
    <w:rsid w:val="001D190F"/>
    <w:rsid w:val="001D39F6"/>
    <w:rsid w:val="001D48DE"/>
    <w:rsid w:val="001D65F8"/>
    <w:rsid w:val="001D7492"/>
    <w:rsid w:val="001E0107"/>
    <w:rsid w:val="001E0214"/>
    <w:rsid w:val="001E250F"/>
    <w:rsid w:val="001E2BC5"/>
    <w:rsid w:val="001E4B2C"/>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96D"/>
    <w:rsid w:val="00207E02"/>
    <w:rsid w:val="00207FAC"/>
    <w:rsid w:val="0021045E"/>
    <w:rsid w:val="00210587"/>
    <w:rsid w:val="00211D91"/>
    <w:rsid w:val="00212C25"/>
    <w:rsid w:val="002132DF"/>
    <w:rsid w:val="002135C6"/>
    <w:rsid w:val="00213CD1"/>
    <w:rsid w:val="002140C5"/>
    <w:rsid w:val="002149E6"/>
    <w:rsid w:val="00214D4B"/>
    <w:rsid w:val="00215103"/>
    <w:rsid w:val="00216292"/>
    <w:rsid w:val="002163DC"/>
    <w:rsid w:val="002172B0"/>
    <w:rsid w:val="00217893"/>
    <w:rsid w:val="00220B88"/>
    <w:rsid w:val="002211A8"/>
    <w:rsid w:val="00221235"/>
    <w:rsid w:val="00221CC0"/>
    <w:rsid w:val="00223614"/>
    <w:rsid w:val="002237E0"/>
    <w:rsid w:val="002256CF"/>
    <w:rsid w:val="00225BEF"/>
    <w:rsid w:val="00225D32"/>
    <w:rsid w:val="002265A8"/>
    <w:rsid w:val="002267DE"/>
    <w:rsid w:val="002277D1"/>
    <w:rsid w:val="002279BC"/>
    <w:rsid w:val="00227B2E"/>
    <w:rsid w:val="0023031C"/>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688"/>
    <w:rsid w:val="00244A6A"/>
    <w:rsid w:val="002476D5"/>
    <w:rsid w:val="002510C4"/>
    <w:rsid w:val="00251D4A"/>
    <w:rsid w:val="00253090"/>
    <w:rsid w:val="00254895"/>
    <w:rsid w:val="00254998"/>
    <w:rsid w:val="00255225"/>
    <w:rsid w:val="002601F1"/>
    <w:rsid w:val="002603C7"/>
    <w:rsid w:val="00260AD0"/>
    <w:rsid w:val="00260EAD"/>
    <w:rsid w:val="002616A9"/>
    <w:rsid w:val="002617A4"/>
    <w:rsid w:val="002620D1"/>
    <w:rsid w:val="00262199"/>
    <w:rsid w:val="00262386"/>
    <w:rsid w:val="00262607"/>
    <w:rsid w:val="00262D3D"/>
    <w:rsid w:val="00263E03"/>
    <w:rsid w:val="00263E7F"/>
    <w:rsid w:val="0026424A"/>
    <w:rsid w:val="00264C2B"/>
    <w:rsid w:val="00265E3E"/>
    <w:rsid w:val="002665C2"/>
    <w:rsid w:val="00267751"/>
    <w:rsid w:val="00267BA5"/>
    <w:rsid w:val="00267E9A"/>
    <w:rsid w:val="0027009B"/>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5FCF"/>
    <w:rsid w:val="00287A6F"/>
    <w:rsid w:val="00290AF4"/>
    <w:rsid w:val="00291A2B"/>
    <w:rsid w:val="00291DCB"/>
    <w:rsid w:val="0029216D"/>
    <w:rsid w:val="002926A1"/>
    <w:rsid w:val="00294BE3"/>
    <w:rsid w:val="002970CF"/>
    <w:rsid w:val="002972E5"/>
    <w:rsid w:val="00297490"/>
    <w:rsid w:val="002974D4"/>
    <w:rsid w:val="0029782F"/>
    <w:rsid w:val="002A0381"/>
    <w:rsid w:val="002A04EC"/>
    <w:rsid w:val="002A06F4"/>
    <w:rsid w:val="002A1EB6"/>
    <w:rsid w:val="002A30AF"/>
    <w:rsid w:val="002A3B3E"/>
    <w:rsid w:val="002A3C89"/>
    <w:rsid w:val="002A4AC9"/>
    <w:rsid w:val="002A547D"/>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7D86"/>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44BE"/>
    <w:rsid w:val="00325A84"/>
    <w:rsid w:val="00326357"/>
    <w:rsid w:val="00326CB7"/>
    <w:rsid w:val="00326F19"/>
    <w:rsid w:val="00326F9E"/>
    <w:rsid w:val="003300F2"/>
    <w:rsid w:val="00331673"/>
    <w:rsid w:val="00331ED1"/>
    <w:rsid w:val="003328D9"/>
    <w:rsid w:val="00333BFA"/>
    <w:rsid w:val="00334EB8"/>
    <w:rsid w:val="00335A01"/>
    <w:rsid w:val="00335DA5"/>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5FE4"/>
    <w:rsid w:val="003660B8"/>
    <w:rsid w:val="003671C3"/>
    <w:rsid w:val="003675FD"/>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3FB"/>
    <w:rsid w:val="0039114B"/>
    <w:rsid w:val="0039299B"/>
    <w:rsid w:val="0039432D"/>
    <w:rsid w:val="00394C27"/>
    <w:rsid w:val="00397EA9"/>
    <w:rsid w:val="003A050E"/>
    <w:rsid w:val="003A050F"/>
    <w:rsid w:val="003A1120"/>
    <w:rsid w:val="003A1229"/>
    <w:rsid w:val="003A2F4F"/>
    <w:rsid w:val="003A30C5"/>
    <w:rsid w:val="003A35E8"/>
    <w:rsid w:val="003A3C99"/>
    <w:rsid w:val="003A441C"/>
    <w:rsid w:val="003A5DB1"/>
    <w:rsid w:val="003A65F9"/>
    <w:rsid w:val="003A6788"/>
    <w:rsid w:val="003A6BC4"/>
    <w:rsid w:val="003B03D1"/>
    <w:rsid w:val="003B12DE"/>
    <w:rsid w:val="003B16E8"/>
    <w:rsid w:val="003B18D9"/>
    <w:rsid w:val="003B1AE1"/>
    <w:rsid w:val="003B39F9"/>
    <w:rsid w:val="003B5C7E"/>
    <w:rsid w:val="003B6924"/>
    <w:rsid w:val="003B6D7A"/>
    <w:rsid w:val="003B708A"/>
    <w:rsid w:val="003B7634"/>
    <w:rsid w:val="003C018A"/>
    <w:rsid w:val="003C126F"/>
    <w:rsid w:val="003C1272"/>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1B0B"/>
    <w:rsid w:val="003E23F7"/>
    <w:rsid w:val="003E3461"/>
    <w:rsid w:val="003E436D"/>
    <w:rsid w:val="003E4730"/>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2DD7"/>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5D3"/>
    <w:rsid w:val="0042484E"/>
    <w:rsid w:val="00424C4C"/>
    <w:rsid w:val="004252AF"/>
    <w:rsid w:val="0042676D"/>
    <w:rsid w:val="00426A4E"/>
    <w:rsid w:val="00426BA2"/>
    <w:rsid w:val="004273DA"/>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147"/>
    <w:rsid w:val="004A7485"/>
    <w:rsid w:val="004A7BCA"/>
    <w:rsid w:val="004A7F0E"/>
    <w:rsid w:val="004B0221"/>
    <w:rsid w:val="004B0E0C"/>
    <w:rsid w:val="004B20CD"/>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EB7"/>
    <w:rsid w:val="004C7F77"/>
    <w:rsid w:val="004D017C"/>
    <w:rsid w:val="004D1010"/>
    <w:rsid w:val="004D1332"/>
    <w:rsid w:val="004D19FA"/>
    <w:rsid w:val="004D1B6A"/>
    <w:rsid w:val="004D235D"/>
    <w:rsid w:val="004D248A"/>
    <w:rsid w:val="004D3A02"/>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0F7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16B0B"/>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5C5"/>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0978"/>
    <w:rsid w:val="005717E5"/>
    <w:rsid w:val="005717E7"/>
    <w:rsid w:val="0057188A"/>
    <w:rsid w:val="0057348B"/>
    <w:rsid w:val="005753B6"/>
    <w:rsid w:val="00576142"/>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09C2"/>
    <w:rsid w:val="005B13D2"/>
    <w:rsid w:val="005B19E4"/>
    <w:rsid w:val="005B1BD3"/>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84D"/>
    <w:rsid w:val="005C3F18"/>
    <w:rsid w:val="005C4DA0"/>
    <w:rsid w:val="005C4EE0"/>
    <w:rsid w:val="005C5BD5"/>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655"/>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AED"/>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52A"/>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16B"/>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370E1"/>
    <w:rsid w:val="00640399"/>
    <w:rsid w:val="00640BD0"/>
    <w:rsid w:val="00640DBD"/>
    <w:rsid w:val="00642683"/>
    <w:rsid w:val="006428F6"/>
    <w:rsid w:val="0064351F"/>
    <w:rsid w:val="00643C6F"/>
    <w:rsid w:val="006440AA"/>
    <w:rsid w:val="00645DF8"/>
    <w:rsid w:val="006460FF"/>
    <w:rsid w:val="00646974"/>
    <w:rsid w:val="00650934"/>
    <w:rsid w:val="00650C2D"/>
    <w:rsid w:val="006512AF"/>
    <w:rsid w:val="00651301"/>
    <w:rsid w:val="00651E2B"/>
    <w:rsid w:val="00653069"/>
    <w:rsid w:val="0065354D"/>
    <w:rsid w:val="00653A37"/>
    <w:rsid w:val="006541EB"/>
    <w:rsid w:val="006545F9"/>
    <w:rsid w:val="006548FE"/>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6653B"/>
    <w:rsid w:val="00670373"/>
    <w:rsid w:val="00671B2B"/>
    <w:rsid w:val="00671DB5"/>
    <w:rsid w:val="0067281B"/>
    <w:rsid w:val="00673538"/>
    <w:rsid w:val="0067544C"/>
    <w:rsid w:val="00676BA9"/>
    <w:rsid w:val="00677E19"/>
    <w:rsid w:val="00680281"/>
    <w:rsid w:val="00681CDE"/>
    <w:rsid w:val="006820F2"/>
    <w:rsid w:val="006824FC"/>
    <w:rsid w:val="006832FF"/>
    <w:rsid w:val="0068448B"/>
    <w:rsid w:val="006853B3"/>
    <w:rsid w:val="00685C49"/>
    <w:rsid w:val="00686DBB"/>
    <w:rsid w:val="006877D9"/>
    <w:rsid w:val="00687997"/>
    <w:rsid w:val="00687E47"/>
    <w:rsid w:val="0069058D"/>
    <w:rsid w:val="0069102B"/>
    <w:rsid w:val="00693D98"/>
    <w:rsid w:val="00694911"/>
    <w:rsid w:val="00695223"/>
    <w:rsid w:val="00696EED"/>
    <w:rsid w:val="00696F73"/>
    <w:rsid w:val="006978CF"/>
    <w:rsid w:val="00697ADF"/>
    <w:rsid w:val="006A2889"/>
    <w:rsid w:val="006A4AF7"/>
    <w:rsid w:val="006A50A4"/>
    <w:rsid w:val="006A58FD"/>
    <w:rsid w:val="006A5A22"/>
    <w:rsid w:val="006A6443"/>
    <w:rsid w:val="006A6750"/>
    <w:rsid w:val="006A675A"/>
    <w:rsid w:val="006A7476"/>
    <w:rsid w:val="006B257C"/>
    <w:rsid w:val="006B3FBF"/>
    <w:rsid w:val="006B45D2"/>
    <w:rsid w:val="006B4773"/>
    <w:rsid w:val="006B4B0E"/>
    <w:rsid w:val="006B4DA5"/>
    <w:rsid w:val="006B5492"/>
    <w:rsid w:val="006B5692"/>
    <w:rsid w:val="006B56F2"/>
    <w:rsid w:val="006B5CC8"/>
    <w:rsid w:val="006B697C"/>
    <w:rsid w:val="006B6D69"/>
    <w:rsid w:val="006C02BE"/>
    <w:rsid w:val="006C176F"/>
    <w:rsid w:val="006C1CEA"/>
    <w:rsid w:val="006C2ED7"/>
    <w:rsid w:val="006C30A2"/>
    <w:rsid w:val="006C4A69"/>
    <w:rsid w:val="006C613D"/>
    <w:rsid w:val="006C6272"/>
    <w:rsid w:val="006C63B5"/>
    <w:rsid w:val="006C6B7B"/>
    <w:rsid w:val="006D0022"/>
    <w:rsid w:val="006D1282"/>
    <w:rsid w:val="006D2363"/>
    <w:rsid w:val="006D3202"/>
    <w:rsid w:val="006D3C8B"/>
    <w:rsid w:val="006D463E"/>
    <w:rsid w:val="006D5013"/>
    <w:rsid w:val="006D5627"/>
    <w:rsid w:val="006D5727"/>
    <w:rsid w:val="006D663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DAA"/>
    <w:rsid w:val="006F7115"/>
    <w:rsid w:val="0070049C"/>
    <w:rsid w:val="007022FB"/>
    <w:rsid w:val="0070256E"/>
    <w:rsid w:val="00702721"/>
    <w:rsid w:val="00702FDC"/>
    <w:rsid w:val="00703132"/>
    <w:rsid w:val="00703430"/>
    <w:rsid w:val="00706BD5"/>
    <w:rsid w:val="00706F4D"/>
    <w:rsid w:val="00710F05"/>
    <w:rsid w:val="007128D8"/>
    <w:rsid w:val="007128DA"/>
    <w:rsid w:val="007129D2"/>
    <w:rsid w:val="00712D53"/>
    <w:rsid w:val="00714305"/>
    <w:rsid w:val="00714A42"/>
    <w:rsid w:val="007160DA"/>
    <w:rsid w:val="0071650A"/>
    <w:rsid w:val="00716B5A"/>
    <w:rsid w:val="00716F5E"/>
    <w:rsid w:val="00717339"/>
    <w:rsid w:val="007175D7"/>
    <w:rsid w:val="00717909"/>
    <w:rsid w:val="00717D94"/>
    <w:rsid w:val="00720E2A"/>
    <w:rsid w:val="0072163C"/>
    <w:rsid w:val="00721A8D"/>
    <w:rsid w:val="007229C0"/>
    <w:rsid w:val="00722B34"/>
    <w:rsid w:val="00722E32"/>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04"/>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38E"/>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403"/>
    <w:rsid w:val="007F6D78"/>
    <w:rsid w:val="00801E04"/>
    <w:rsid w:val="0080269D"/>
    <w:rsid w:val="00802AE8"/>
    <w:rsid w:val="0080385A"/>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22A8"/>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2A0"/>
    <w:rsid w:val="00835378"/>
    <w:rsid w:val="00837056"/>
    <w:rsid w:val="008401C2"/>
    <w:rsid w:val="008409D4"/>
    <w:rsid w:val="00840BEE"/>
    <w:rsid w:val="0084174D"/>
    <w:rsid w:val="008417FF"/>
    <w:rsid w:val="00841A89"/>
    <w:rsid w:val="00841A95"/>
    <w:rsid w:val="00841D69"/>
    <w:rsid w:val="00841F69"/>
    <w:rsid w:val="0084284F"/>
    <w:rsid w:val="008429BA"/>
    <w:rsid w:val="00843DD4"/>
    <w:rsid w:val="00845AD5"/>
    <w:rsid w:val="00846788"/>
    <w:rsid w:val="008475C6"/>
    <w:rsid w:val="00850829"/>
    <w:rsid w:val="00851498"/>
    <w:rsid w:val="00851768"/>
    <w:rsid w:val="00852F58"/>
    <w:rsid w:val="008563C3"/>
    <w:rsid w:val="008576A8"/>
    <w:rsid w:val="00857DE3"/>
    <w:rsid w:val="00860F5E"/>
    <w:rsid w:val="00861205"/>
    <w:rsid w:val="00861C17"/>
    <w:rsid w:val="00861F49"/>
    <w:rsid w:val="0086202D"/>
    <w:rsid w:val="00862336"/>
    <w:rsid w:val="008638DF"/>
    <w:rsid w:val="00863DB7"/>
    <w:rsid w:val="00864390"/>
    <w:rsid w:val="008643DD"/>
    <w:rsid w:val="008656E1"/>
    <w:rsid w:val="0086727C"/>
    <w:rsid w:val="00867806"/>
    <w:rsid w:val="008678E4"/>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0230"/>
    <w:rsid w:val="008930CD"/>
    <w:rsid w:val="008931B4"/>
    <w:rsid w:val="0089331B"/>
    <w:rsid w:val="008933BC"/>
    <w:rsid w:val="00893C2B"/>
    <w:rsid w:val="008969D4"/>
    <w:rsid w:val="008A0157"/>
    <w:rsid w:val="008A0BE2"/>
    <w:rsid w:val="008A1D5F"/>
    <w:rsid w:val="008A216D"/>
    <w:rsid w:val="008A2970"/>
    <w:rsid w:val="008A2CCB"/>
    <w:rsid w:val="008A2F3B"/>
    <w:rsid w:val="008A3657"/>
    <w:rsid w:val="008A3A6F"/>
    <w:rsid w:val="008A3C76"/>
    <w:rsid w:val="008A4160"/>
    <w:rsid w:val="008A42C8"/>
    <w:rsid w:val="008A51A5"/>
    <w:rsid w:val="008A5873"/>
    <w:rsid w:val="008A5D2E"/>
    <w:rsid w:val="008A6002"/>
    <w:rsid w:val="008A6B05"/>
    <w:rsid w:val="008A79F8"/>
    <w:rsid w:val="008A7E15"/>
    <w:rsid w:val="008B149C"/>
    <w:rsid w:val="008B1FB2"/>
    <w:rsid w:val="008B2BFE"/>
    <w:rsid w:val="008B31B9"/>
    <w:rsid w:val="008B333E"/>
    <w:rsid w:val="008B4080"/>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9EB"/>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31E"/>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A2"/>
    <w:rsid w:val="00914D3F"/>
    <w:rsid w:val="0091557F"/>
    <w:rsid w:val="0091615C"/>
    <w:rsid w:val="00916CA4"/>
    <w:rsid w:val="00917759"/>
    <w:rsid w:val="0092026D"/>
    <w:rsid w:val="00920619"/>
    <w:rsid w:val="009207CE"/>
    <w:rsid w:val="00920A13"/>
    <w:rsid w:val="00920DF2"/>
    <w:rsid w:val="0092370B"/>
    <w:rsid w:val="00923A02"/>
    <w:rsid w:val="00923B9F"/>
    <w:rsid w:val="00925316"/>
    <w:rsid w:val="00925348"/>
    <w:rsid w:val="009255D6"/>
    <w:rsid w:val="009265B6"/>
    <w:rsid w:val="00927FB2"/>
    <w:rsid w:val="00927FFC"/>
    <w:rsid w:val="009302A6"/>
    <w:rsid w:val="0093049E"/>
    <w:rsid w:val="00931E5B"/>
    <w:rsid w:val="009325A6"/>
    <w:rsid w:val="00935371"/>
    <w:rsid w:val="0093546E"/>
    <w:rsid w:val="00935623"/>
    <w:rsid w:val="009357CC"/>
    <w:rsid w:val="00935D97"/>
    <w:rsid w:val="0093767A"/>
    <w:rsid w:val="00940F7D"/>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C80"/>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3A43"/>
    <w:rsid w:val="009841CD"/>
    <w:rsid w:val="009855D4"/>
    <w:rsid w:val="00985A84"/>
    <w:rsid w:val="00985F55"/>
    <w:rsid w:val="00986546"/>
    <w:rsid w:val="00986CE1"/>
    <w:rsid w:val="00986FE3"/>
    <w:rsid w:val="009875D0"/>
    <w:rsid w:val="009879B2"/>
    <w:rsid w:val="00987DE7"/>
    <w:rsid w:val="009910A4"/>
    <w:rsid w:val="009921F1"/>
    <w:rsid w:val="00992210"/>
    <w:rsid w:val="0099297C"/>
    <w:rsid w:val="00993376"/>
    <w:rsid w:val="0099360B"/>
    <w:rsid w:val="00993EC5"/>
    <w:rsid w:val="00995E3B"/>
    <w:rsid w:val="00995FEE"/>
    <w:rsid w:val="00996076"/>
    <w:rsid w:val="009978CF"/>
    <w:rsid w:val="009A0886"/>
    <w:rsid w:val="009A17AA"/>
    <w:rsid w:val="009A180D"/>
    <w:rsid w:val="009A21AB"/>
    <w:rsid w:val="009A26C2"/>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3E30"/>
    <w:rsid w:val="009C436F"/>
    <w:rsid w:val="009C4A6D"/>
    <w:rsid w:val="009C4B90"/>
    <w:rsid w:val="009C5AA9"/>
    <w:rsid w:val="009C5E4E"/>
    <w:rsid w:val="009C621B"/>
    <w:rsid w:val="009C6223"/>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69DF"/>
    <w:rsid w:val="009D7294"/>
    <w:rsid w:val="009D779F"/>
    <w:rsid w:val="009E002E"/>
    <w:rsid w:val="009E01BB"/>
    <w:rsid w:val="009E13DC"/>
    <w:rsid w:val="009E1FFB"/>
    <w:rsid w:val="009E20B7"/>
    <w:rsid w:val="009E2403"/>
    <w:rsid w:val="009E2E69"/>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268D"/>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692"/>
    <w:rsid w:val="00A4394E"/>
    <w:rsid w:val="00A43C02"/>
    <w:rsid w:val="00A44ADB"/>
    <w:rsid w:val="00A45433"/>
    <w:rsid w:val="00A4599F"/>
    <w:rsid w:val="00A45CFF"/>
    <w:rsid w:val="00A466F1"/>
    <w:rsid w:val="00A510B9"/>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6BC"/>
    <w:rsid w:val="00A71BA0"/>
    <w:rsid w:val="00A7221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5133"/>
    <w:rsid w:val="00AC64F2"/>
    <w:rsid w:val="00AC6CCC"/>
    <w:rsid w:val="00AC6F14"/>
    <w:rsid w:val="00AC7575"/>
    <w:rsid w:val="00AC7C29"/>
    <w:rsid w:val="00AD06E4"/>
    <w:rsid w:val="00AD0911"/>
    <w:rsid w:val="00AD0F22"/>
    <w:rsid w:val="00AD16FA"/>
    <w:rsid w:val="00AD1B88"/>
    <w:rsid w:val="00AD20F4"/>
    <w:rsid w:val="00AD3648"/>
    <w:rsid w:val="00AD3951"/>
    <w:rsid w:val="00AD39C6"/>
    <w:rsid w:val="00AD3DCD"/>
    <w:rsid w:val="00AD4055"/>
    <w:rsid w:val="00AD5069"/>
    <w:rsid w:val="00AD51F7"/>
    <w:rsid w:val="00AD56F4"/>
    <w:rsid w:val="00AD5DD1"/>
    <w:rsid w:val="00AD6515"/>
    <w:rsid w:val="00AD6B0C"/>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1917"/>
    <w:rsid w:val="00AF193E"/>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39B3"/>
    <w:rsid w:val="00B4694C"/>
    <w:rsid w:val="00B4698A"/>
    <w:rsid w:val="00B47C05"/>
    <w:rsid w:val="00B50760"/>
    <w:rsid w:val="00B508A6"/>
    <w:rsid w:val="00B51D1D"/>
    <w:rsid w:val="00B5221E"/>
    <w:rsid w:val="00B522AC"/>
    <w:rsid w:val="00B53737"/>
    <w:rsid w:val="00B5429E"/>
    <w:rsid w:val="00B54C37"/>
    <w:rsid w:val="00B5521E"/>
    <w:rsid w:val="00B55A6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545"/>
    <w:rsid w:val="00BC0EC9"/>
    <w:rsid w:val="00BC1CD4"/>
    <w:rsid w:val="00BC22EF"/>
    <w:rsid w:val="00BC2E44"/>
    <w:rsid w:val="00BC3440"/>
    <w:rsid w:val="00BC3D55"/>
    <w:rsid w:val="00BC3DF9"/>
    <w:rsid w:val="00BC3EEA"/>
    <w:rsid w:val="00BC403A"/>
    <w:rsid w:val="00BC7052"/>
    <w:rsid w:val="00BC759E"/>
    <w:rsid w:val="00BC7E99"/>
    <w:rsid w:val="00BD00CF"/>
    <w:rsid w:val="00BD039B"/>
    <w:rsid w:val="00BD1F13"/>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6D6A"/>
    <w:rsid w:val="00C179C4"/>
    <w:rsid w:val="00C20A77"/>
    <w:rsid w:val="00C20E68"/>
    <w:rsid w:val="00C20EFA"/>
    <w:rsid w:val="00C21A30"/>
    <w:rsid w:val="00C221B5"/>
    <w:rsid w:val="00C22D54"/>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0B26"/>
    <w:rsid w:val="00C42549"/>
    <w:rsid w:val="00C42A0E"/>
    <w:rsid w:val="00C42D64"/>
    <w:rsid w:val="00C43071"/>
    <w:rsid w:val="00C4345F"/>
    <w:rsid w:val="00C436F3"/>
    <w:rsid w:val="00C43B6E"/>
    <w:rsid w:val="00C468E9"/>
    <w:rsid w:val="00C47CE7"/>
    <w:rsid w:val="00C511EF"/>
    <w:rsid w:val="00C515B6"/>
    <w:rsid w:val="00C52086"/>
    <w:rsid w:val="00C5394B"/>
    <w:rsid w:val="00C544C8"/>
    <w:rsid w:val="00C55F54"/>
    <w:rsid w:val="00C56176"/>
    <w:rsid w:val="00C56765"/>
    <w:rsid w:val="00C57816"/>
    <w:rsid w:val="00C605F6"/>
    <w:rsid w:val="00C60A69"/>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3528"/>
    <w:rsid w:val="00C7573C"/>
    <w:rsid w:val="00C75E83"/>
    <w:rsid w:val="00C7706C"/>
    <w:rsid w:val="00C77938"/>
    <w:rsid w:val="00C800FE"/>
    <w:rsid w:val="00C8106D"/>
    <w:rsid w:val="00C83859"/>
    <w:rsid w:val="00C83FE2"/>
    <w:rsid w:val="00C84434"/>
    <w:rsid w:val="00C8502B"/>
    <w:rsid w:val="00C85777"/>
    <w:rsid w:val="00C86519"/>
    <w:rsid w:val="00C86B2A"/>
    <w:rsid w:val="00C87E49"/>
    <w:rsid w:val="00C90688"/>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6B3"/>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748"/>
    <w:rsid w:val="00CE0A3E"/>
    <w:rsid w:val="00CE0B64"/>
    <w:rsid w:val="00CE1414"/>
    <w:rsid w:val="00CE275A"/>
    <w:rsid w:val="00CE2A25"/>
    <w:rsid w:val="00CE3247"/>
    <w:rsid w:val="00CE498D"/>
    <w:rsid w:val="00CE4A17"/>
    <w:rsid w:val="00CE5A18"/>
    <w:rsid w:val="00CE6713"/>
    <w:rsid w:val="00CE78A8"/>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06DC1"/>
    <w:rsid w:val="00D10723"/>
    <w:rsid w:val="00D10FA6"/>
    <w:rsid w:val="00D11917"/>
    <w:rsid w:val="00D1231A"/>
    <w:rsid w:val="00D12A02"/>
    <w:rsid w:val="00D13737"/>
    <w:rsid w:val="00D14A48"/>
    <w:rsid w:val="00D1581F"/>
    <w:rsid w:val="00D159D2"/>
    <w:rsid w:val="00D1609F"/>
    <w:rsid w:val="00D172C7"/>
    <w:rsid w:val="00D20B5F"/>
    <w:rsid w:val="00D21D7A"/>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2FEC"/>
    <w:rsid w:val="00D43195"/>
    <w:rsid w:val="00D434C3"/>
    <w:rsid w:val="00D44626"/>
    <w:rsid w:val="00D45631"/>
    <w:rsid w:val="00D456B0"/>
    <w:rsid w:val="00D4630D"/>
    <w:rsid w:val="00D4785E"/>
    <w:rsid w:val="00D5020B"/>
    <w:rsid w:val="00D51D4F"/>
    <w:rsid w:val="00D526C8"/>
    <w:rsid w:val="00D53BF4"/>
    <w:rsid w:val="00D53C9D"/>
    <w:rsid w:val="00D540B4"/>
    <w:rsid w:val="00D55041"/>
    <w:rsid w:val="00D551E2"/>
    <w:rsid w:val="00D56B13"/>
    <w:rsid w:val="00D5779B"/>
    <w:rsid w:val="00D60217"/>
    <w:rsid w:val="00D60271"/>
    <w:rsid w:val="00D60623"/>
    <w:rsid w:val="00D60823"/>
    <w:rsid w:val="00D60E01"/>
    <w:rsid w:val="00D611AB"/>
    <w:rsid w:val="00D6275F"/>
    <w:rsid w:val="00D62793"/>
    <w:rsid w:val="00D64827"/>
    <w:rsid w:val="00D6581B"/>
    <w:rsid w:val="00D65FB0"/>
    <w:rsid w:val="00D6652F"/>
    <w:rsid w:val="00D66697"/>
    <w:rsid w:val="00D66826"/>
    <w:rsid w:val="00D66A43"/>
    <w:rsid w:val="00D66F4C"/>
    <w:rsid w:val="00D67710"/>
    <w:rsid w:val="00D70555"/>
    <w:rsid w:val="00D7155A"/>
    <w:rsid w:val="00D718A3"/>
    <w:rsid w:val="00D734C6"/>
    <w:rsid w:val="00D73765"/>
    <w:rsid w:val="00D7377C"/>
    <w:rsid w:val="00D74236"/>
    <w:rsid w:val="00D7495D"/>
    <w:rsid w:val="00D75062"/>
    <w:rsid w:val="00D77C78"/>
    <w:rsid w:val="00D80CDF"/>
    <w:rsid w:val="00D8178E"/>
    <w:rsid w:val="00D83945"/>
    <w:rsid w:val="00D84542"/>
    <w:rsid w:val="00D8625D"/>
    <w:rsid w:val="00D869C9"/>
    <w:rsid w:val="00D86A7B"/>
    <w:rsid w:val="00D87000"/>
    <w:rsid w:val="00D900E3"/>
    <w:rsid w:val="00D90C01"/>
    <w:rsid w:val="00D91242"/>
    <w:rsid w:val="00D91789"/>
    <w:rsid w:val="00D93AC0"/>
    <w:rsid w:val="00D94650"/>
    <w:rsid w:val="00D94A6A"/>
    <w:rsid w:val="00D95296"/>
    <w:rsid w:val="00D95547"/>
    <w:rsid w:val="00D96083"/>
    <w:rsid w:val="00D9650E"/>
    <w:rsid w:val="00D9669E"/>
    <w:rsid w:val="00D9747C"/>
    <w:rsid w:val="00D97D77"/>
    <w:rsid w:val="00DA05AB"/>
    <w:rsid w:val="00DA0A32"/>
    <w:rsid w:val="00DA0BE3"/>
    <w:rsid w:val="00DA1942"/>
    <w:rsid w:val="00DA22F0"/>
    <w:rsid w:val="00DA395D"/>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71D"/>
    <w:rsid w:val="00DE7873"/>
    <w:rsid w:val="00DF144A"/>
    <w:rsid w:val="00DF1869"/>
    <w:rsid w:val="00DF1980"/>
    <w:rsid w:val="00DF28BA"/>
    <w:rsid w:val="00DF3708"/>
    <w:rsid w:val="00DF3A83"/>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962"/>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5766"/>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6721E"/>
    <w:rsid w:val="00E71A2D"/>
    <w:rsid w:val="00E729B9"/>
    <w:rsid w:val="00E74DAE"/>
    <w:rsid w:val="00E76292"/>
    <w:rsid w:val="00E76434"/>
    <w:rsid w:val="00E77A96"/>
    <w:rsid w:val="00E77D11"/>
    <w:rsid w:val="00E77D9B"/>
    <w:rsid w:val="00E81478"/>
    <w:rsid w:val="00E81834"/>
    <w:rsid w:val="00E81CD8"/>
    <w:rsid w:val="00E83154"/>
    <w:rsid w:val="00E83222"/>
    <w:rsid w:val="00E83C23"/>
    <w:rsid w:val="00E8432A"/>
    <w:rsid w:val="00E84BD0"/>
    <w:rsid w:val="00E84FC2"/>
    <w:rsid w:val="00E85E8B"/>
    <w:rsid w:val="00E865C4"/>
    <w:rsid w:val="00E865CE"/>
    <w:rsid w:val="00E86BCE"/>
    <w:rsid w:val="00E871A9"/>
    <w:rsid w:val="00E9075D"/>
    <w:rsid w:val="00E909CE"/>
    <w:rsid w:val="00E90D60"/>
    <w:rsid w:val="00E910A6"/>
    <w:rsid w:val="00E91223"/>
    <w:rsid w:val="00E915FB"/>
    <w:rsid w:val="00E92250"/>
    <w:rsid w:val="00E9300C"/>
    <w:rsid w:val="00E93148"/>
    <w:rsid w:val="00E934C8"/>
    <w:rsid w:val="00E93534"/>
    <w:rsid w:val="00E9431B"/>
    <w:rsid w:val="00E9470E"/>
    <w:rsid w:val="00E94F0E"/>
    <w:rsid w:val="00E96E22"/>
    <w:rsid w:val="00E97C7F"/>
    <w:rsid w:val="00EA001C"/>
    <w:rsid w:val="00EA0CD1"/>
    <w:rsid w:val="00EA100E"/>
    <w:rsid w:val="00EA141A"/>
    <w:rsid w:val="00EA1822"/>
    <w:rsid w:val="00EA256A"/>
    <w:rsid w:val="00EA4970"/>
    <w:rsid w:val="00EA634B"/>
    <w:rsid w:val="00EA637F"/>
    <w:rsid w:val="00EA6573"/>
    <w:rsid w:val="00EA6E8F"/>
    <w:rsid w:val="00EB305B"/>
    <w:rsid w:val="00EB35C1"/>
    <w:rsid w:val="00EB3686"/>
    <w:rsid w:val="00EB381D"/>
    <w:rsid w:val="00EB58C7"/>
    <w:rsid w:val="00EB5DC1"/>
    <w:rsid w:val="00EB6D85"/>
    <w:rsid w:val="00EB7936"/>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4EF9"/>
    <w:rsid w:val="00EE523A"/>
    <w:rsid w:val="00EE54B9"/>
    <w:rsid w:val="00EE6920"/>
    <w:rsid w:val="00EE6E84"/>
    <w:rsid w:val="00EE7654"/>
    <w:rsid w:val="00EF13E9"/>
    <w:rsid w:val="00EF2B43"/>
    <w:rsid w:val="00EF2D22"/>
    <w:rsid w:val="00EF336C"/>
    <w:rsid w:val="00EF393F"/>
    <w:rsid w:val="00EF6136"/>
    <w:rsid w:val="00EF62C6"/>
    <w:rsid w:val="00EF67DA"/>
    <w:rsid w:val="00EF7124"/>
    <w:rsid w:val="00EF7384"/>
    <w:rsid w:val="00F00EAA"/>
    <w:rsid w:val="00F01B51"/>
    <w:rsid w:val="00F01DAE"/>
    <w:rsid w:val="00F02806"/>
    <w:rsid w:val="00F02C2E"/>
    <w:rsid w:val="00F02F39"/>
    <w:rsid w:val="00F038E5"/>
    <w:rsid w:val="00F04027"/>
    <w:rsid w:val="00F04249"/>
    <w:rsid w:val="00F042E4"/>
    <w:rsid w:val="00F0480A"/>
    <w:rsid w:val="00F05F84"/>
    <w:rsid w:val="00F0730D"/>
    <w:rsid w:val="00F07D6B"/>
    <w:rsid w:val="00F10EB1"/>
    <w:rsid w:val="00F1174E"/>
    <w:rsid w:val="00F126A8"/>
    <w:rsid w:val="00F13EE9"/>
    <w:rsid w:val="00F140E1"/>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4532"/>
    <w:rsid w:val="00F346E3"/>
    <w:rsid w:val="00F34725"/>
    <w:rsid w:val="00F34CF1"/>
    <w:rsid w:val="00F3565B"/>
    <w:rsid w:val="00F36533"/>
    <w:rsid w:val="00F368F7"/>
    <w:rsid w:val="00F37882"/>
    <w:rsid w:val="00F40BD7"/>
    <w:rsid w:val="00F40E95"/>
    <w:rsid w:val="00F41BF7"/>
    <w:rsid w:val="00F42506"/>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3C17"/>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6D83"/>
    <w:rsid w:val="00FA6E94"/>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1F78"/>
    <w:rsid w:val="00FC2982"/>
    <w:rsid w:val="00FC30FB"/>
    <w:rsid w:val="00FC3ABB"/>
    <w:rsid w:val="00FC3B75"/>
    <w:rsid w:val="00FC46D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56B"/>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730"/>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3">
    <w:name w:val="Table Grid33"/>
    <w:basedOn w:val="prastojilentel"/>
    <w:uiPriority w:val="39"/>
    <w:rsid w:val="00F4250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uiPriority w:val="39"/>
    <w:rsid w:val="006125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1" ma:contentTypeDescription="Create a new document." ma:contentTypeScope="" ma:versionID="050f7f771095a4e57fe821688b39cee0">
  <xsd:schema xmlns:xsd="http://www.w3.org/2001/XMLSchema" xmlns:xs="http://www.w3.org/2001/XMLSchema" xmlns:p="http://schemas.microsoft.com/office/2006/metadata/properties" xmlns:ns3="1c7736e5-59c8-4b7b-86df-f960b0a2f608" targetNamespace="http://schemas.microsoft.com/office/2006/metadata/properties" ma:root="true" ma:fieldsID="0f3faf48bd2f59391b29e71e5d7aa455" ns3:_="">
    <xsd:import namespace="1c7736e5-59c8-4b7b-86df-f960b0a2f6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90915-DA3F-4543-B1FE-55A0ED6697BB}">
  <ds:schemaRefs>
    <ds:schemaRef ds:uri="http://schemas.openxmlformats.org/officeDocument/2006/bibliography"/>
  </ds:schemaRefs>
</ds:datastoreItem>
</file>

<file path=customXml/itemProps2.xml><?xml version="1.0" encoding="utf-8"?>
<ds:datastoreItem xmlns:ds="http://schemas.openxmlformats.org/officeDocument/2006/customXml" ds:itemID="{626EEC6E-7910-4133-8D8F-0C8CDD285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A9F32-F14B-4666-9BB8-A1AF5E7AD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F076D2-F874-481E-9AD1-9D6131F59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4728</Words>
  <Characters>2695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5</cp:revision>
  <cp:lastPrinted>2024-06-27T07:54:00Z</cp:lastPrinted>
  <dcterms:created xsi:type="dcterms:W3CDTF">2025-04-23T06:42:00Z</dcterms:created>
  <dcterms:modified xsi:type="dcterms:W3CDTF">2025-05-10T07:55:00Z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ies>
</file>