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1A4F" w14:textId="7BB2E8D5" w:rsidR="00CC441A" w:rsidRPr="00965D12" w:rsidRDefault="00114209" w:rsidP="00CC441A">
      <w:pPr>
        <w:tabs>
          <w:tab w:val="left" w:pos="2868"/>
        </w:tabs>
        <w:jc w:val="right"/>
        <w:rPr>
          <w:rFonts w:ascii="Arial" w:hAnsi="Arial" w:cs="Arial"/>
          <w:sz w:val="20"/>
          <w:szCs w:val="20"/>
        </w:rPr>
      </w:pPr>
      <w:r w:rsidRPr="00965D12">
        <w:rPr>
          <w:rFonts w:ascii="Arial" w:eastAsia="Calibri" w:hAnsi="Arial" w:cs="Arial"/>
          <w:bCs/>
          <w:i/>
          <w:sz w:val="20"/>
          <w:szCs w:val="20"/>
        </w:rPr>
        <w:t xml:space="preserve">Specialiųjų </w:t>
      </w:r>
      <w:r w:rsidR="00D42220" w:rsidRPr="00965D12">
        <w:rPr>
          <w:rFonts w:ascii="Arial" w:eastAsia="Calibri" w:hAnsi="Arial" w:cs="Arial"/>
          <w:bCs/>
          <w:i/>
          <w:sz w:val="20"/>
          <w:szCs w:val="20"/>
        </w:rPr>
        <w:t xml:space="preserve">pirkimo </w:t>
      </w:r>
      <w:r w:rsidRPr="00965D12">
        <w:rPr>
          <w:rFonts w:ascii="Arial" w:eastAsia="Calibri" w:hAnsi="Arial" w:cs="Arial"/>
          <w:bCs/>
          <w:i/>
          <w:sz w:val="20"/>
          <w:szCs w:val="20"/>
        </w:rPr>
        <w:t>sąlygų 1 priedas</w:t>
      </w:r>
      <w:r w:rsidR="009B516B">
        <w:rPr>
          <w:rFonts w:ascii="Arial" w:eastAsia="Calibri" w:hAnsi="Arial" w:cs="Arial"/>
          <w:bCs/>
          <w:i/>
          <w:sz w:val="20"/>
          <w:szCs w:val="20"/>
        </w:rPr>
        <w:t xml:space="preserve"> „Techninė specifikacija“</w:t>
      </w:r>
    </w:p>
    <w:p w14:paraId="62D9844E" w14:textId="199B3B14" w:rsidR="004A5BDE" w:rsidRPr="007C25D0" w:rsidRDefault="00B86484">
      <w:pPr>
        <w:tabs>
          <w:tab w:val="left" w:pos="2868"/>
        </w:tabs>
        <w:jc w:val="center"/>
        <w:rPr>
          <w:rFonts w:ascii="Arial" w:eastAsia="Calibri" w:hAnsi="Arial" w:cs="Arial"/>
          <w:b/>
          <w:bCs/>
          <w:sz w:val="20"/>
          <w:szCs w:val="20"/>
        </w:rPr>
      </w:pPr>
      <w:r w:rsidRPr="007C25D0">
        <w:rPr>
          <w:rFonts w:ascii="Arial" w:hAnsi="Arial" w:cs="Arial"/>
          <w:color w:val="000000"/>
          <w:sz w:val="20"/>
          <w:szCs w:val="20"/>
          <w:shd w:val="clear" w:color="auto" w:fill="FFFFFF"/>
        </w:rPr>
        <w:br/>
      </w:r>
      <w:r w:rsidR="00CC441A">
        <w:rPr>
          <w:rFonts w:ascii="Arial" w:eastAsia="Calibri" w:hAnsi="Arial" w:cs="Arial"/>
          <w:b/>
          <w:bCs/>
          <w:sz w:val="20"/>
          <w:szCs w:val="20"/>
        </w:rPr>
        <w:t xml:space="preserve">             </w:t>
      </w:r>
      <w:r w:rsidR="00CC441A" w:rsidRPr="007C25D0">
        <w:rPr>
          <w:rFonts w:ascii="Arial" w:eastAsia="Calibri" w:hAnsi="Arial" w:cs="Arial"/>
          <w:b/>
          <w:bCs/>
          <w:noProof/>
          <w:sz w:val="20"/>
          <w:szCs w:val="20"/>
        </w:rPr>
        <w:drawing>
          <wp:inline distT="0" distB="0" distL="0" distR="0" wp14:anchorId="0507C661" wp14:editId="165224B9">
            <wp:extent cx="805180" cy="901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30B58195" w14:textId="77777777" w:rsidR="00CC441A" w:rsidRDefault="00CC441A">
      <w:pPr>
        <w:tabs>
          <w:tab w:val="left" w:pos="8137"/>
        </w:tabs>
        <w:spacing w:after="0" w:line="240" w:lineRule="auto"/>
        <w:ind w:firstLine="851"/>
        <w:jc w:val="center"/>
        <w:rPr>
          <w:rFonts w:ascii="Arial" w:eastAsia="Calibri" w:hAnsi="Arial" w:cs="Arial"/>
          <w:b/>
          <w:bCs/>
          <w:sz w:val="20"/>
          <w:szCs w:val="20"/>
        </w:rPr>
      </w:pPr>
    </w:p>
    <w:p w14:paraId="4DB5964D" w14:textId="3822F8F4" w:rsidR="004A0C48" w:rsidRPr="007C25D0" w:rsidRDefault="004A0C48">
      <w:pPr>
        <w:tabs>
          <w:tab w:val="left" w:pos="8137"/>
        </w:tabs>
        <w:spacing w:after="0" w:line="240" w:lineRule="auto"/>
        <w:ind w:firstLine="851"/>
        <w:jc w:val="center"/>
        <w:rPr>
          <w:rFonts w:ascii="Arial" w:eastAsia="Calibri" w:hAnsi="Arial" w:cs="Arial"/>
          <w:b/>
          <w:bCs/>
          <w:sz w:val="20"/>
          <w:szCs w:val="20"/>
        </w:rPr>
      </w:pPr>
      <w:r w:rsidRPr="007C25D0">
        <w:rPr>
          <w:rFonts w:ascii="Arial" w:eastAsia="Calibri" w:hAnsi="Arial" w:cs="Arial"/>
          <w:b/>
          <w:bCs/>
          <w:sz w:val="20"/>
          <w:szCs w:val="20"/>
        </w:rPr>
        <w:t>TECHNINĖ SPECIFIKACIJA</w:t>
      </w:r>
    </w:p>
    <w:p w14:paraId="4A53F7D7" w14:textId="77777777" w:rsidR="004A0C48" w:rsidRPr="007C25D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7C25D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7C25D0">
        <w:rPr>
          <w:rFonts w:ascii="Arial" w:eastAsia="Calibri" w:hAnsi="Arial" w:cs="Arial"/>
          <w:b/>
          <w:sz w:val="20"/>
          <w:szCs w:val="20"/>
        </w:rPr>
        <w:t>SĄVOKOS IR SUTRUMPINIMAI</w:t>
      </w:r>
      <w:r w:rsidR="00B12E41" w:rsidRPr="007C25D0">
        <w:rPr>
          <w:rFonts w:ascii="Arial" w:eastAsia="Calibri" w:hAnsi="Arial" w:cs="Arial"/>
          <w:b/>
          <w:sz w:val="20"/>
          <w:szCs w:val="20"/>
        </w:rPr>
        <w:t>/ BENDRA INFORMACIJA</w:t>
      </w:r>
    </w:p>
    <w:p w14:paraId="4E75050A" w14:textId="0FAC7B8F" w:rsidR="004A0C48" w:rsidRPr="007C25D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7C25D0">
        <w:rPr>
          <w:rFonts w:ascii="Arial" w:eastAsia="Calibri" w:hAnsi="Arial" w:cs="Arial"/>
          <w:b/>
          <w:sz w:val="20"/>
          <w:szCs w:val="20"/>
        </w:rPr>
        <w:t>Pirkėjas / P</w:t>
      </w:r>
      <w:r w:rsidR="00682323" w:rsidRPr="007C25D0">
        <w:rPr>
          <w:rFonts w:ascii="Arial" w:eastAsia="Calibri" w:hAnsi="Arial" w:cs="Arial"/>
          <w:b/>
          <w:sz w:val="20"/>
          <w:szCs w:val="20"/>
        </w:rPr>
        <w:t>erkančioji organizacija</w:t>
      </w:r>
      <w:r w:rsidRPr="007C25D0">
        <w:rPr>
          <w:rFonts w:ascii="Arial" w:eastAsia="Calibri" w:hAnsi="Arial" w:cs="Arial"/>
          <w:b/>
          <w:sz w:val="20"/>
          <w:szCs w:val="20"/>
        </w:rPr>
        <w:t xml:space="preserve"> –</w:t>
      </w:r>
      <w:r w:rsidR="00D42220" w:rsidRPr="007C25D0">
        <w:rPr>
          <w:rFonts w:ascii="Arial" w:eastAsia="Calibri" w:hAnsi="Arial" w:cs="Arial"/>
          <w:b/>
          <w:sz w:val="20"/>
          <w:szCs w:val="20"/>
        </w:rPr>
        <w:t xml:space="preserve"> </w:t>
      </w:r>
      <w:r w:rsidR="00B06A26" w:rsidRPr="007C25D0">
        <w:rPr>
          <w:rFonts w:ascii="Arial" w:eastAsia="Calibri" w:hAnsi="Arial" w:cs="Arial"/>
          <w:b/>
          <w:sz w:val="20"/>
          <w:szCs w:val="20"/>
        </w:rPr>
        <w:t>Vilniaus universitetas</w:t>
      </w:r>
      <w:r w:rsidR="00E733C2" w:rsidRPr="007C25D0">
        <w:rPr>
          <w:rFonts w:ascii="Arial" w:eastAsia="Calibri" w:hAnsi="Arial" w:cs="Arial"/>
          <w:b/>
          <w:sz w:val="20"/>
          <w:szCs w:val="20"/>
        </w:rPr>
        <w:t>.</w:t>
      </w:r>
    </w:p>
    <w:p w14:paraId="7A4F4046" w14:textId="77777777" w:rsidR="004A0C48" w:rsidRPr="007C25D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7C25D0">
        <w:rPr>
          <w:rFonts w:ascii="Arial" w:eastAsia="Calibri" w:hAnsi="Arial" w:cs="Arial"/>
          <w:b/>
          <w:bCs/>
          <w:sz w:val="20"/>
          <w:szCs w:val="20"/>
        </w:rPr>
        <w:t>Tiekėjas</w:t>
      </w:r>
      <w:r w:rsidRPr="007C25D0">
        <w:rPr>
          <w:rFonts w:ascii="Arial" w:eastAsia="Calibri" w:hAnsi="Arial" w:cs="Arial"/>
          <w:bCs/>
          <w:sz w:val="20"/>
          <w:szCs w:val="20"/>
        </w:rPr>
        <w:t xml:space="preserve"> –</w:t>
      </w:r>
      <w:r w:rsidR="00F83FAA" w:rsidRPr="007C25D0">
        <w:rPr>
          <w:rFonts w:ascii="Arial" w:eastAsia="Calibri" w:hAnsi="Arial" w:cs="Arial"/>
          <w:bCs/>
          <w:sz w:val="20"/>
          <w:szCs w:val="20"/>
        </w:rPr>
        <w:t xml:space="preserve"> </w:t>
      </w:r>
      <w:r w:rsidR="009A4D65" w:rsidRPr="007C25D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7C25D0">
        <w:rPr>
          <w:rFonts w:ascii="Arial" w:eastAsia="Calibri" w:hAnsi="Arial" w:cs="Arial"/>
          <w:sz w:val="20"/>
          <w:szCs w:val="20"/>
        </w:rPr>
        <w:t>su kuriuo Pirkėjas sudarys šio Pirkimo</w:t>
      </w:r>
      <w:r w:rsidRPr="007C25D0">
        <w:rPr>
          <w:rFonts w:ascii="Arial" w:eastAsia="Calibri" w:hAnsi="Arial" w:cs="Arial"/>
          <w:sz w:val="20"/>
          <w:szCs w:val="20"/>
        </w:rPr>
        <w:t xml:space="preserve"> sutartį.</w:t>
      </w:r>
      <w:r w:rsidR="009A4D65" w:rsidRPr="007C25D0">
        <w:rPr>
          <w:rFonts w:ascii="Arial" w:hAnsi="Arial" w:cs="Arial"/>
          <w:color w:val="000000"/>
          <w:sz w:val="20"/>
          <w:szCs w:val="20"/>
        </w:rPr>
        <w:t xml:space="preserve"> </w:t>
      </w:r>
    </w:p>
    <w:p w14:paraId="0064A2D8" w14:textId="3153ADF5" w:rsidR="002C4223" w:rsidRPr="007C25D0" w:rsidRDefault="004A0C48"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7C25D0">
        <w:rPr>
          <w:rFonts w:ascii="Arial" w:eastAsia="Calibri" w:hAnsi="Arial" w:cs="Arial"/>
          <w:b/>
          <w:sz w:val="20"/>
          <w:szCs w:val="20"/>
        </w:rPr>
        <w:t>Sutartis</w:t>
      </w:r>
      <w:r w:rsidRPr="007C25D0">
        <w:rPr>
          <w:rFonts w:ascii="Arial" w:eastAsia="Calibri" w:hAnsi="Arial" w:cs="Arial"/>
          <w:sz w:val="20"/>
          <w:szCs w:val="20"/>
        </w:rPr>
        <w:t xml:space="preserve"> – </w:t>
      </w:r>
      <w:r w:rsidR="009A4D65" w:rsidRPr="007C25D0">
        <w:rPr>
          <w:rFonts w:ascii="Arial" w:eastAsia="Calibri" w:hAnsi="Arial" w:cs="Arial"/>
          <w:sz w:val="20"/>
          <w:szCs w:val="20"/>
        </w:rPr>
        <w:t>P</w:t>
      </w:r>
      <w:r w:rsidRPr="007C25D0">
        <w:rPr>
          <w:rFonts w:ascii="Arial" w:eastAsia="Calibri" w:hAnsi="Arial" w:cs="Arial"/>
          <w:sz w:val="20"/>
          <w:szCs w:val="20"/>
        </w:rPr>
        <w:t>irkimo sutartis, sudaroma tarp Tiekėjo ir Pirkėjo dėl šio Pirkimo objekto</w:t>
      </w:r>
      <w:r w:rsidR="00E51A27" w:rsidRPr="007C25D0">
        <w:rPr>
          <w:rFonts w:ascii="Arial" w:eastAsia="Calibri" w:hAnsi="Arial" w:cs="Arial"/>
          <w:bCs/>
          <w:sz w:val="20"/>
          <w:szCs w:val="20"/>
        </w:rPr>
        <w:t>.</w:t>
      </w:r>
    </w:p>
    <w:p w14:paraId="2FC7E4C1" w14:textId="77777777" w:rsidR="004A0C48" w:rsidRPr="007C25D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7C25D0">
        <w:rPr>
          <w:rFonts w:ascii="Arial" w:eastAsia="Calibri" w:hAnsi="Arial" w:cs="Arial"/>
          <w:b/>
          <w:sz w:val="20"/>
          <w:szCs w:val="20"/>
          <w:shd w:val="clear" w:color="auto" w:fill="D9D9D9" w:themeFill="background1" w:themeFillShade="D9"/>
        </w:rPr>
        <w:t>PIRKIMO OBJEKTAS</w:t>
      </w:r>
    </w:p>
    <w:p w14:paraId="229F8101" w14:textId="5CBFBB05" w:rsidR="004A0C48" w:rsidRPr="007C25D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7C25D0">
        <w:rPr>
          <w:rFonts w:ascii="Arial" w:hAnsi="Arial" w:cs="Arial"/>
          <w:sz w:val="20"/>
          <w:szCs w:val="20"/>
        </w:rPr>
        <w:t>Pirkimo objektas –</w:t>
      </w:r>
      <w:r w:rsidR="00E37D4A" w:rsidRPr="007C25D0">
        <w:rPr>
          <w:rFonts w:ascii="Arial" w:hAnsi="Arial" w:cs="Arial"/>
          <w:sz w:val="20"/>
          <w:szCs w:val="20"/>
        </w:rPr>
        <w:t xml:space="preserve"> </w:t>
      </w:r>
      <w:r w:rsidR="00965343">
        <w:rPr>
          <w:rFonts w:ascii="Arial" w:hAnsi="Arial" w:cs="Arial"/>
          <w:sz w:val="20"/>
          <w:szCs w:val="20"/>
        </w:rPr>
        <w:t>d</w:t>
      </w:r>
      <w:r w:rsidR="00F75A35" w:rsidRPr="00F75A35">
        <w:rPr>
          <w:rFonts w:ascii="Arial" w:hAnsi="Arial" w:cs="Arial"/>
          <w:sz w:val="20"/>
          <w:szCs w:val="20"/>
        </w:rPr>
        <w:t>ebesijos platformos plėtimo įranga</w:t>
      </w:r>
      <w:r w:rsidR="00AB5936" w:rsidRPr="007C25D0">
        <w:rPr>
          <w:rFonts w:ascii="Arial" w:hAnsi="Arial" w:cs="Arial"/>
          <w:sz w:val="20"/>
          <w:szCs w:val="20"/>
        </w:rPr>
        <w:t xml:space="preserve">, </w:t>
      </w:r>
      <w:r w:rsidR="00AB5936" w:rsidRPr="007C25D0">
        <w:rPr>
          <w:rFonts w:ascii="Arial" w:hAnsi="Arial" w:cs="Arial"/>
          <w:sz w:val="20"/>
          <w:szCs w:val="20"/>
          <w:shd w:val="clear" w:color="auto" w:fill="FFFFFF"/>
        </w:rPr>
        <w:t>jo</w:t>
      </w:r>
      <w:r w:rsidR="006F5F92" w:rsidRPr="007C25D0">
        <w:rPr>
          <w:rFonts w:ascii="Arial" w:hAnsi="Arial" w:cs="Arial"/>
          <w:sz w:val="20"/>
          <w:szCs w:val="20"/>
          <w:shd w:val="clear" w:color="auto" w:fill="FFFFFF"/>
        </w:rPr>
        <w:t>s</w:t>
      </w:r>
      <w:r w:rsidR="00AB5936" w:rsidRPr="007C25D0">
        <w:rPr>
          <w:rFonts w:ascii="Arial" w:hAnsi="Arial" w:cs="Arial"/>
          <w:sz w:val="20"/>
          <w:szCs w:val="20"/>
          <w:shd w:val="clear" w:color="auto" w:fill="FFFFFF"/>
        </w:rPr>
        <w:t xml:space="preserve"> pristatymas ir diegimas</w:t>
      </w:r>
      <w:r w:rsidRPr="007C25D0">
        <w:rPr>
          <w:rFonts w:ascii="Arial" w:hAnsi="Arial" w:cs="Arial"/>
          <w:sz w:val="20"/>
          <w:szCs w:val="20"/>
        </w:rPr>
        <w:t xml:space="preserve"> (toliau – prekės).</w:t>
      </w:r>
    </w:p>
    <w:p w14:paraId="03A12B0D" w14:textId="440FA6CF" w:rsidR="004A0C48" w:rsidRPr="007C25D0" w:rsidRDefault="004A0C48" w:rsidP="00A36478">
      <w:pPr>
        <w:pStyle w:val="ListParagraph"/>
        <w:numPr>
          <w:ilvl w:val="1"/>
          <w:numId w:val="2"/>
        </w:numPr>
        <w:tabs>
          <w:tab w:val="left" w:pos="567"/>
        </w:tabs>
        <w:spacing w:after="0" w:line="240" w:lineRule="auto"/>
        <w:ind w:left="0" w:firstLine="0"/>
        <w:jc w:val="both"/>
        <w:rPr>
          <w:rFonts w:ascii="Arial" w:hAnsi="Arial" w:cs="Arial"/>
          <w:sz w:val="20"/>
          <w:szCs w:val="20"/>
        </w:rPr>
      </w:pPr>
      <w:r w:rsidRPr="007C25D0">
        <w:rPr>
          <w:rFonts w:ascii="Arial" w:hAnsi="Arial" w:cs="Arial"/>
          <w:sz w:val="20"/>
          <w:szCs w:val="20"/>
        </w:rPr>
        <w:t>Pirkimo objektas į pirkimo objekto dalis neskaidomas</w:t>
      </w:r>
      <w:r w:rsidR="00212FAB" w:rsidRPr="007C25D0">
        <w:rPr>
          <w:rFonts w:ascii="Arial" w:hAnsi="Arial" w:cs="Arial"/>
          <w:sz w:val="20"/>
          <w:szCs w:val="20"/>
        </w:rPr>
        <w:t>, todėl Tiekėjas privalo teikti pasiūlymą visai žemiau nurodytai pirkimo objekto apimčiai</w:t>
      </w:r>
      <w:r w:rsidR="007C5B03">
        <w:rPr>
          <w:rFonts w:ascii="Arial" w:hAnsi="Arial" w:cs="Arial"/>
          <w:sz w:val="20"/>
          <w:szCs w:val="20"/>
        </w:rPr>
        <w:t xml:space="preserve"> ir (ar) kiekiui</w:t>
      </w:r>
      <w:r w:rsidR="00212FAB" w:rsidRPr="007C25D0">
        <w:rPr>
          <w:rFonts w:ascii="Arial" w:hAnsi="Arial" w:cs="Arial"/>
          <w:sz w:val="20"/>
          <w:szCs w:val="20"/>
        </w:rPr>
        <w:t>.</w:t>
      </w:r>
    </w:p>
    <w:p w14:paraId="46337BFD" w14:textId="071BC215" w:rsidR="003D4EE1" w:rsidRPr="007C25D0" w:rsidRDefault="003D4EE1" w:rsidP="00314040">
      <w:pPr>
        <w:pStyle w:val="ListParagraph"/>
        <w:numPr>
          <w:ilvl w:val="1"/>
          <w:numId w:val="3"/>
        </w:numPr>
        <w:tabs>
          <w:tab w:val="left" w:pos="426"/>
        </w:tabs>
        <w:spacing w:after="0" w:line="240" w:lineRule="auto"/>
        <w:ind w:left="0" w:firstLine="0"/>
        <w:jc w:val="both"/>
        <w:rPr>
          <w:rFonts w:ascii="Arial" w:hAnsi="Arial" w:cs="Arial"/>
          <w:iCs/>
          <w:sz w:val="20"/>
          <w:szCs w:val="20"/>
        </w:rPr>
      </w:pPr>
      <w:r w:rsidRPr="007C25D0">
        <w:rPr>
          <w:rFonts w:ascii="Arial" w:hAnsi="Arial" w:cs="Arial"/>
          <w:sz w:val="20"/>
          <w:szCs w:val="20"/>
        </w:rPr>
        <w:t xml:space="preserve"> </w:t>
      </w:r>
      <w:r w:rsidR="00C73886" w:rsidRPr="007C25D0">
        <w:rPr>
          <w:rFonts w:ascii="Arial" w:hAnsi="Arial" w:cs="Arial"/>
          <w:sz w:val="20"/>
          <w:szCs w:val="20"/>
        </w:rPr>
        <w:t>Prekių pristatymo</w:t>
      </w:r>
      <w:r w:rsidRPr="007C25D0">
        <w:rPr>
          <w:rFonts w:ascii="Arial" w:hAnsi="Arial" w:cs="Arial"/>
          <w:sz w:val="20"/>
          <w:szCs w:val="20"/>
        </w:rPr>
        <w:t xml:space="preserve"> </w:t>
      </w:r>
      <w:r w:rsidR="00891546">
        <w:rPr>
          <w:rFonts w:ascii="Arial" w:hAnsi="Arial" w:cs="Arial"/>
          <w:sz w:val="20"/>
          <w:szCs w:val="20"/>
        </w:rPr>
        <w:t xml:space="preserve">ir diegimo </w:t>
      </w:r>
      <w:r w:rsidRPr="007C25D0">
        <w:rPr>
          <w:rFonts w:ascii="Arial" w:hAnsi="Arial" w:cs="Arial"/>
          <w:sz w:val="20"/>
          <w:szCs w:val="20"/>
        </w:rPr>
        <w:t xml:space="preserve">vieta </w:t>
      </w:r>
      <w:r w:rsidR="00AB5936" w:rsidRPr="007C25D0">
        <w:rPr>
          <w:rFonts w:ascii="Arial" w:hAnsi="Arial" w:cs="Arial"/>
          <w:iCs/>
          <w:sz w:val="20"/>
          <w:szCs w:val="20"/>
        </w:rPr>
        <w:t xml:space="preserve">– Vilniaus universitetas, </w:t>
      </w:r>
      <w:r w:rsidR="0008633B" w:rsidRPr="007C25D0">
        <w:rPr>
          <w:rFonts w:ascii="Arial" w:hAnsi="Arial" w:cs="Arial"/>
          <w:iCs/>
          <w:sz w:val="20"/>
          <w:szCs w:val="20"/>
        </w:rPr>
        <w:t>Didlaukio g. 47, Vilnius.</w:t>
      </w:r>
    </w:p>
    <w:p w14:paraId="6AD560C6" w14:textId="15C06C96" w:rsidR="00046A16" w:rsidRPr="007C25D0" w:rsidRDefault="00DC79E6" w:rsidP="004A0C48">
      <w:pPr>
        <w:pStyle w:val="ListParagraph"/>
        <w:numPr>
          <w:ilvl w:val="1"/>
          <w:numId w:val="3"/>
        </w:numPr>
        <w:tabs>
          <w:tab w:val="left" w:pos="426"/>
        </w:tabs>
        <w:spacing w:after="0" w:line="240" w:lineRule="auto"/>
        <w:ind w:left="0" w:firstLine="0"/>
        <w:jc w:val="both"/>
        <w:rPr>
          <w:rFonts w:ascii="Arial" w:hAnsi="Arial" w:cs="Arial"/>
          <w:i/>
          <w:color w:val="FF0000"/>
          <w:sz w:val="20"/>
          <w:szCs w:val="20"/>
        </w:rPr>
      </w:pPr>
      <w:r w:rsidRPr="007C25D0">
        <w:rPr>
          <w:rFonts w:ascii="Arial" w:hAnsi="Arial" w:cs="Arial"/>
          <w:sz w:val="20"/>
          <w:szCs w:val="20"/>
        </w:rPr>
        <w:t xml:space="preserve"> Prekių</w:t>
      </w:r>
      <w:r w:rsidR="00245CBF" w:rsidRPr="007C25D0">
        <w:rPr>
          <w:rFonts w:ascii="Arial" w:hAnsi="Arial" w:cs="Arial"/>
          <w:sz w:val="20"/>
          <w:szCs w:val="20"/>
        </w:rPr>
        <w:t xml:space="preserve"> kiekiai</w:t>
      </w:r>
      <w:r w:rsidR="007C5B03">
        <w:rPr>
          <w:rFonts w:ascii="Arial" w:hAnsi="Arial" w:cs="Arial"/>
          <w:sz w:val="20"/>
          <w:szCs w:val="20"/>
        </w:rPr>
        <w:t xml:space="preserve"> ir (ar) apimtis</w:t>
      </w:r>
      <w:r w:rsidR="004A0C48" w:rsidRPr="00041E2F">
        <w:rPr>
          <w:rFonts w:ascii="Arial" w:hAnsi="Arial" w:cs="Arial"/>
          <w:iCs/>
          <w:sz w:val="20"/>
          <w:szCs w:val="20"/>
        </w:rPr>
        <w:t>:</w:t>
      </w:r>
    </w:p>
    <w:p w14:paraId="555B0A83" w14:textId="77777777" w:rsidR="004A0C48" w:rsidRPr="007C25D0" w:rsidRDefault="00CC3B99" w:rsidP="004A0C48">
      <w:pPr>
        <w:spacing w:after="0" w:line="240" w:lineRule="auto"/>
        <w:jc w:val="right"/>
        <w:rPr>
          <w:rFonts w:ascii="Arial" w:hAnsi="Arial" w:cs="Arial"/>
          <w:b/>
          <w:sz w:val="20"/>
          <w:szCs w:val="20"/>
        </w:rPr>
      </w:pPr>
      <w:r w:rsidRPr="007C25D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52"/>
        <w:gridCol w:w="2605"/>
        <w:gridCol w:w="1586"/>
        <w:gridCol w:w="1272"/>
        <w:gridCol w:w="1228"/>
        <w:gridCol w:w="1685"/>
      </w:tblGrid>
      <w:tr w:rsidR="004179ED" w:rsidRPr="007C25D0" w14:paraId="6DB4DB1C" w14:textId="77777777" w:rsidTr="004179ED">
        <w:trPr>
          <w:trHeight w:val="20"/>
          <w:jc w:val="center"/>
        </w:trPr>
        <w:tc>
          <w:tcPr>
            <w:tcW w:w="1252" w:type="dxa"/>
            <w:vMerge w:val="restart"/>
            <w:vAlign w:val="center"/>
          </w:tcPr>
          <w:p w14:paraId="20AF3209" w14:textId="77777777" w:rsidR="004D7ECA" w:rsidRPr="007C25D0" w:rsidRDefault="004D7ECA" w:rsidP="00890D1D">
            <w:pPr>
              <w:jc w:val="center"/>
              <w:rPr>
                <w:rFonts w:ascii="Arial" w:hAnsi="Arial" w:cs="Arial"/>
                <w:b/>
              </w:rPr>
            </w:pPr>
            <w:r w:rsidRPr="007C25D0">
              <w:rPr>
                <w:rFonts w:ascii="Arial" w:hAnsi="Arial" w:cs="Arial"/>
                <w:b/>
              </w:rPr>
              <w:t>Eil. Nr.</w:t>
            </w:r>
          </w:p>
        </w:tc>
        <w:tc>
          <w:tcPr>
            <w:tcW w:w="2605" w:type="dxa"/>
            <w:vMerge w:val="restart"/>
            <w:vAlign w:val="center"/>
          </w:tcPr>
          <w:p w14:paraId="7C1F5311" w14:textId="427684FC" w:rsidR="004D7ECA" w:rsidRPr="007C25D0" w:rsidRDefault="004D7ECA" w:rsidP="00890D1D">
            <w:pPr>
              <w:jc w:val="center"/>
              <w:rPr>
                <w:rFonts w:ascii="Arial" w:hAnsi="Arial" w:cs="Arial"/>
                <w:b/>
              </w:rPr>
            </w:pPr>
            <w:r w:rsidRPr="007C25D0">
              <w:rPr>
                <w:rFonts w:ascii="Arial" w:hAnsi="Arial" w:cs="Arial"/>
                <w:b/>
              </w:rPr>
              <w:t>Prek</w:t>
            </w:r>
            <w:r w:rsidR="00010BFB">
              <w:rPr>
                <w:rFonts w:ascii="Arial" w:hAnsi="Arial" w:cs="Arial"/>
                <w:b/>
              </w:rPr>
              <w:t>ių</w:t>
            </w:r>
            <w:r w:rsidRPr="007C25D0">
              <w:rPr>
                <w:rFonts w:ascii="Arial" w:hAnsi="Arial" w:cs="Arial"/>
                <w:b/>
              </w:rPr>
              <w:t xml:space="preserve"> pavadinimas</w:t>
            </w:r>
          </w:p>
        </w:tc>
        <w:tc>
          <w:tcPr>
            <w:tcW w:w="1586" w:type="dxa"/>
            <w:vMerge w:val="restart"/>
            <w:vAlign w:val="center"/>
          </w:tcPr>
          <w:p w14:paraId="58C29E2C" w14:textId="083436E5" w:rsidR="004D7ECA" w:rsidRPr="007C25D0" w:rsidRDefault="004D7ECA" w:rsidP="00890D1D">
            <w:pPr>
              <w:jc w:val="center"/>
              <w:rPr>
                <w:rFonts w:ascii="Arial" w:hAnsi="Arial" w:cs="Arial"/>
                <w:b/>
              </w:rPr>
            </w:pPr>
            <w:r w:rsidRPr="007C25D0">
              <w:rPr>
                <w:rFonts w:ascii="Arial" w:hAnsi="Arial" w:cs="Arial"/>
                <w:b/>
              </w:rPr>
              <w:t xml:space="preserve">Prekių </w:t>
            </w:r>
            <w:r w:rsidR="004A5BDE" w:rsidRPr="007C25D0">
              <w:rPr>
                <w:rFonts w:ascii="Arial" w:hAnsi="Arial" w:cs="Arial"/>
                <w:b/>
              </w:rPr>
              <w:t>kiekis</w:t>
            </w:r>
            <w:r w:rsidR="008E1CA7">
              <w:rPr>
                <w:rFonts w:ascii="Arial" w:hAnsi="Arial" w:cs="Arial"/>
                <w:b/>
              </w:rPr>
              <w:t xml:space="preserve"> / apimtis</w:t>
            </w:r>
            <w:r w:rsidR="004A5BDE" w:rsidRPr="007C25D0">
              <w:rPr>
                <w:rFonts w:ascii="Arial" w:hAnsi="Arial" w:cs="Arial"/>
                <w:b/>
              </w:rPr>
              <w:t xml:space="preserve"> </w:t>
            </w:r>
            <w:r w:rsidR="00F03619" w:rsidRPr="007C25D0">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7C25D0" w:rsidRDefault="004D7ECA" w:rsidP="00890D1D">
            <w:pPr>
              <w:jc w:val="center"/>
              <w:rPr>
                <w:rFonts w:ascii="Arial" w:hAnsi="Arial" w:cs="Arial"/>
                <w:b/>
              </w:rPr>
            </w:pPr>
            <w:r w:rsidRPr="007C25D0">
              <w:rPr>
                <w:rFonts w:ascii="Arial" w:hAnsi="Arial" w:cs="Arial"/>
                <w:b/>
              </w:rPr>
              <w:t>Užsakymų teikimas</w:t>
            </w:r>
          </w:p>
        </w:tc>
        <w:tc>
          <w:tcPr>
            <w:tcW w:w="1685" w:type="dxa"/>
            <w:vMerge w:val="restart"/>
            <w:vAlign w:val="center"/>
          </w:tcPr>
          <w:p w14:paraId="17A9F1FB" w14:textId="7F62524E" w:rsidR="004D7ECA" w:rsidRPr="007C25D0" w:rsidRDefault="004D7ECA" w:rsidP="00890D1D">
            <w:pPr>
              <w:jc w:val="center"/>
              <w:rPr>
                <w:rFonts w:ascii="Arial" w:hAnsi="Arial" w:cs="Arial"/>
                <w:b/>
              </w:rPr>
            </w:pPr>
            <w:r w:rsidRPr="007C25D0">
              <w:rPr>
                <w:rFonts w:ascii="Arial" w:hAnsi="Arial" w:cs="Arial"/>
                <w:b/>
              </w:rPr>
              <w:t>Prekių pristatymo</w:t>
            </w:r>
            <w:r w:rsidR="004179ED" w:rsidRPr="007C25D0">
              <w:rPr>
                <w:rFonts w:ascii="Arial" w:hAnsi="Arial" w:cs="Arial"/>
                <w:b/>
              </w:rPr>
              <w:t xml:space="preserve"> </w:t>
            </w:r>
            <w:r w:rsidR="005B1378">
              <w:rPr>
                <w:rFonts w:ascii="Arial" w:hAnsi="Arial" w:cs="Arial"/>
                <w:b/>
              </w:rPr>
              <w:t xml:space="preserve">terminas </w:t>
            </w:r>
            <w:r w:rsidRPr="007C25D0">
              <w:rPr>
                <w:rFonts w:ascii="Arial" w:hAnsi="Arial" w:cs="Arial"/>
                <w:b/>
              </w:rPr>
              <w:t>nuo Sutarties įsigaliojimo (</w:t>
            </w:r>
            <w:r w:rsidR="006F5F92" w:rsidRPr="007C25D0">
              <w:rPr>
                <w:rFonts w:ascii="Arial" w:hAnsi="Arial" w:cs="Arial"/>
                <w:b/>
              </w:rPr>
              <w:t>mėn.</w:t>
            </w:r>
            <w:r w:rsidRPr="007C25D0">
              <w:rPr>
                <w:rFonts w:ascii="Arial" w:hAnsi="Arial" w:cs="Arial"/>
                <w:b/>
              </w:rPr>
              <w:t>)</w:t>
            </w:r>
          </w:p>
        </w:tc>
      </w:tr>
      <w:tr w:rsidR="004179ED" w:rsidRPr="007C25D0" w14:paraId="05E1D5A6" w14:textId="77777777" w:rsidTr="004179ED">
        <w:trPr>
          <w:trHeight w:val="2044"/>
          <w:jc w:val="center"/>
        </w:trPr>
        <w:tc>
          <w:tcPr>
            <w:tcW w:w="1252" w:type="dxa"/>
            <w:vMerge/>
            <w:vAlign w:val="center"/>
          </w:tcPr>
          <w:p w14:paraId="4E46B277" w14:textId="77777777" w:rsidR="004D7ECA" w:rsidRPr="007C25D0" w:rsidRDefault="004D7ECA" w:rsidP="00890D1D">
            <w:pPr>
              <w:jc w:val="center"/>
              <w:rPr>
                <w:rFonts w:ascii="Arial" w:hAnsi="Arial" w:cs="Arial"/>
              </w:rPr>
            </w:pPr>
          </w:p>
        </w:tc>
        <w:tc>
          <w:tcPr>
            <w:tcW w:w="2605" w:type="dxa"/>
            <w:vMerge/>
            <w:vAlign w:val="center"/>
          </w:tcPr>
          <w:p w14:paraId="09394B49" w14:textId="77777777" w:rsidR="004D7ECA" w:rsidRPr="007C25D0" w:rsidRDefault="004D7ECA" w:rsidP="00890D1D">
            <w:pPr>
              <w:jc w:val="center"/>
              <w:rPr>
                <w:rFonts w:ascii="Arial" w:hAnsi="Arial" w:cs="Arial"/>
              </w:rPr>
            </w:pPr>
          </w:p>
        </w:tc>
        <w:tc>
          <w:tcPr>
            <w:tcW w:w="1586" w:type="dxa"/>
            <w:vMerge/>
            <w:vAlign w:val="center"/>
          </w:tcPr>
          <w:p w14:paraId="7609F101" w14:textId="77777777" w:rsidR="004D7ECA" w:rsidRPr="007C25D0"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720958ED" w:rsidR="004D7ECA" w:rsidRPr="007C25D0" w:rsidRDefault="004D7ECA" w:rsidP="00DC79E6">
            <w:pPr>
              <w:jc w:val="center"/>
              <w:rPr>
                <w:rFonts w:ascii="Arial" w:hAnsi="Arial" w:cs="Arial"/>
                <w:b/>
              </w:rPr>
            </w:pPr>
            <w:r w:rsidRPr="007C25D0">
              <w:rPr>
                <w:rFonts w:ascii="Arial" w:hAnsi="Arial" w:cs="Arial"/>
                <w:b/>
              </w:rPr>
              <w:t>Taip</w:t>
            </w:r>
            <w:r w:rsidR="00094A35" w:rsidRPr="007C25D0">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6BA566F1" w:rsidR="004D7ECA" w:rsidRPr="007C25D0" w:rsidRDefault="004D7ECA" w:rsidP="00094A35">
            <w:pPr>
              <w:jc w:val="center"/>
              <w:rPr>
                <w:rFonts w:ascii="Arial" w:hAnsi="Arial" w:cs="Arial"/>
                <w:b/>
              </w:rPr>
            </w:pPr>
            <w:r w:rsidRPr="007C25D0">
              <w:rPr>
                <w:rFonts w:ascii="Arial" w:hAnsi="Arial" w:cs="Arial"/>
                <w:b/>
              </w:rPr>
              <w:t>Ne</w:t>
            </w:r>
            <w:r w:rsidR="00094A35" w:rsidRPr="007C25D0">
              <w:rPr>
                <w:rFonts w:ascii="Arial" w:hAnsi="Arial" w:cs="Arial"/>
                <w:b/>
              </w:rPr>
              <w:t xml:space="preserve"> (žymėti, jei </w:t>
            </w:r>
            <w:r w:rsidR="0043073D" w:rsidRPr="007C25D0">
              <w:rPr>
                <w:rFonts w:ascii="Arial" w:hAnsi="Arial" w:cs="Arial"/>
                <w:b/>
              </w:rPr>
              <w:t>nurodytu laiku bus pristatytas visas perkamas prekių kiekis</w:t>
            </w:r>
            <w:r w:rsidR="00094A35" w:rsidRPr="007C25D0">
              <w:rPr>
                <w:rFonts w:ascii="Arial" w:hAnsi="Arial" w:cs="Arial"/>
                <w:b/>
              </w:rPr>
              <w:t>)</w:t>
            </w:r>
          </w:p>
        </w:tc>
        <w:tc>
          <w:tcPr>
            <w:tcW w:w="1685" w:type="dxa"/>
            <w:vMerge/>
            <w:vAlign w:val="center"/>
          </w:tcPr>
          <w:p w14:paraId="52A45871" w14:textId="77777777" w:rsidR="004D7ECA" w:rsidRPr="007C25D0" w:rsidRDefault="004D7ECA" w:rsidP="00890D1D">
            <w:pPr>
              <w:jc w:val="center"/>
              <w:rPr>
                <w:rFonts w:ascii="Arial" w:hAnsi="Arial" w:cs="Arial"/>
              </w:rPr>
            </w:pPr>
          </w:p>
        </w:tc>
      </w:tr>
      <w:tr w:rsidR="004179ED" w:rsidRPr="007C25D0" w14:paraId="2DF177F6" w14:textId="77777777" w:rsidTr="004179ED">
        <w:trPr>
          <w:trHeight w:val="20"/>
          <w:jc w:val="center"/>
        </w:trPr>
        <w:tc>
          <w:tcPr>
            <w:tcW w:w="1252" w:type="dxa"/>
          </w:tcPr>
          <w:p w14:paraId="43CDF8AD" w14:textId="77777777" w:rsidR="004D7ECA" w:rsidRPr="007C25D0" w:rsidRDefault="004D7ECA" w:rsidP="00890D1D">
            <w:pPr>
              <w:ind w:firstLine="313"/>
              <w:rPr>
                <w:rFonts w:ascii="Arial" w:hAnsi="Arial" w:cs="Arial"/>
              </w:rPr>
            </w:pPr>
            <w:r w:rsidRPr="007C25D0">
              <w:rPr>
                <w:rFonts w:ascii="Arial" w:hAnsi="Arial" w:cs="Arial"/>
              </w:rPr>
              <w:t>1.</w:t>
            </w:r>
          </w:p>
        </w:tc>
        <w:tc>
          <w:tcPr>
            <w:tcW w:w="2605" w:type="dxa"/>
            <w:vAlign w:val="center"/>
          </w:tcPr>
          <w:p w14:paraId="4FC9E79A" w14:textId="51304A8F" w:rsidR="004D7ECA" w:rsidRPr="007C25D0" w:rsidRDefault="006D1FA0" w:rsidP="00736515">
            <w:pPr>
              <w:ind w:hanging="38"/>
              <w:jc w:val="center"/>
              <w:rPr>
                <w:rFonts w:ascii="Arial" w:hAnsi="Arial" w:cs="Arial"/>
                <w:i/>
                <w:iCs/>
              </w:rPr>
            </w:pPr>
            <w:r w:rsidRPr="006D1FA0">
              <w:rPr>
                <w:rFonts w:ascii="Arial" w:hAnsi="Arial" w:cs="Arial"/>
              </w:rPr>
              <w:t>Debesijos platformos  plėtimo įranga</w:t>
            </w:r>
          </w:p>
        </w:tc>
        <w:tc>
          <w:tcPr>
            <w:tcW w:w="1586" w:type="dxa"/>
            <w:vAlign w:val="center"/>
          </w:tcPr>
          <w:p w14:paraId="0FC6E839" w14:textId="297426E5" w:rsidR="004D7ECA" w:rsidRPr="00041E2F" w:rsidRDefault="004D29AF" w:rsidP="00736515">
            <w:pPr>
              <w:ind w:hanging="16"/>
              <w:jc w:val="center"/>
              <w:rPr>
                <w:rFonts w:ascii="Arial" w:hAnsi="Arial" w:cs="Arial"/>
              </w:rPr>
            </w:pPr>
            <w:r w:rsidRPr="00041E2F">
              <w:rPr>
                <w:rFonts w:ascii="Arial" w:hAnsi="Arial" w:cs="Arial"/>
              </w:rPr>
              <w:t>1 kompl</w:t>
            </w:r>
            <w:r w:rsidR="006013E7" w:rsidRPr="00041E2F">
              <w:rPr>
                <w:rFonts w:ascii="Arial" w:hAnsi="Arial" w:cs="Arial"/>
              </w:rPr>
              <w:t>.</w:t>
            </w:r>
            <w:r w:rsidR="005F4D06" w:rsidRPr="00041E2F">
              <w:rPr>
                <w:rFonts w:ascii="Arial" w:hAnsi="Arial" w:cs="Arial"/>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64335487" w:rsidR="004D7ECA" w:rsidRPr="00476D95" w:rsidRDefault="005F4D06" w:rsidP="004D7ECA">
                <w:pPr>
                  <w:jc w:val="center"/>
                  <w:rPr>
                    <w:rFonts w:ascii="Arial" w:hAnsi="Arial" w:cs="Arial"/>
                  </w:rPr>
                </w:pPr>
                <w:r w:rsidRPr="00476D95">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589185C4" w:rsidR="004D7ECA" w:rsidRPr="00476D95" w:rsidRDefault="004179ED" w:rsidP="004D7ECA">
                <w:pPr>
                  <w:jc w:val="center"/>
                  <w:rPr>
                    <w:rFonts w:ascii="Arial" w:hAnsi="Arial" w:cs="Arial"/>
                  </w:rPr>
                </w:pPr>
                <w:r w:rsidRPr="00476D95">
                  <w:rPr>
                    <w:rFonts w:ascii="Segoe UI Symbol" w:hAnsi="Segoe UI Symbol" w:cs="Segoe UI Symbol"/>
                  </w:rPr>
                  <w:t>☒</w:t>
                </w:r>
              </w:p>
            </w:tc>
          </w:sdtContent>
        </w:sdt>
        <w:tc>
          <w:tcPr>
            <w:tcW w:w="1685" w:type="dxa"/>
            <w:vAlign w:val="center"/>
          </w:tcPr>
          <w:p w14:paraId="3F80094C" w14:textId="538F2DAA" w:rsidR="004D7ECA" w:rsidRPr="00041E2F" w:rsidRDefault="006F5F92" w:rsidP="00736515">
            <w:pPr>
              <w:ind w:hanging="16"/>
              <w:jc w:val="center"/>
              <w:rPr>
                <w:rFonts w:ascii="Arial" w:hAnsi="Arial" w:cs="Arial"/>
              </w:rPr>
            </w:pPr>
            <w:r w:rsidRPr="00041E2F">
              <w:rPr>
                <w:rFonts w:ascii="Arial" w:hAnsi="Arial" w:cs="Arial"/>
              </w:rPr>
              <w:t xml:space="preserve">3 mėn. </w:t>
            </w:r>
            <w:r w:rsidR="006E1D1A" w:rsidRPr="00041E2F">
              <w:rPr>
                <w:rFonts w:ascii="Arial" w:hAnsi="Arial" w:cs="Arial"/>
              </w:rPr>
              <w:t xml:space="preserve"> </w:t>
            </w:r>
          </w:p>
        </w:tc>
      </w:tr>
    </w:tbl>
    <w:p w14:paraId="232D2ADF" w14:textId="3F2A0543" w:rsidR="00CC3B99" w:rsidRPr="007C25D0" w:rsidRDefault="00CC3B99" w:rsidP="00A0347D">
      <w:pPr>
        <w:spacing w:before="120" w:after="120" w:line="240" w:lineRule="auto"/>
        <w:jc w:val="both"/>
        <w:rPr>
          <w:rFonts w:ascii="Arial" w:hAnsi="Arial" w:cs="Arial"/>
          <w:i/>
          <w:color w:val="FF0000"/>
          <w:sz w:val="20"/>
          <w:szCs w:val="20"/>
        </w:rPr>
      </w:pPr>
    </w:p>
    <w:p w14:paraId="55E5D265" w14:textId="140DF53A" w:rsidR="004A0C48" w:rsidRPr="007C25D0" w:rsidRDefault="004A0C48" w:rsidP="004A0C48">
      <w:pPr>
        <w:pStyle w:val="ListParagraph"/>
        <w:numPr>
          <w:ilvl w:val="1"/>
          <w:numId w:val="3"/>
        </w:numPr>
        <w:tabs>
          <w:tab w:val="left" w:pos="426"/>
        </w:tabs>
        <w:spacing w:after="0" w:line="240" w:lineRule="auto"/>
        <w:ind w:left="0" w:firstLine="0"/>
        <w:jc w:val="both"/>
        <w:rPr>
          <w:rFonts w:ascii="Arial" w:hAnsi="Arial" w:cs="Arial"/>
          <w:sz w:val="20"/>
          <w:szCs w:val="20"/>
        </w:rPr>
      </w:pPr>
      <w:r w:rsidRPr="007C25D0">
        <w:rPr>
          <w:rFonts w:ascii="Arial" w:hAnsi="Arial" w:cs="Arial"/>
          <w:sz w:val="20"/>
          <w:szCs w:val="20"/>
        </w:rPr>
        <w:t xml:space="preserve"> Aukščiau esančioje lentelėje nurodytas prekių kiekis</w:t>
      </w:r>
      <w:r w:rsidR="008E1CA7">
        <w:rPr>
          <w:rFonts w:ascii="Arial" w:hAnsi="Arial" w:cs="Arial"/>
          <w:sz w:val="20"/>
          <w:szCs w:val="20"/>
        </w:rPr>
        <w:t xml:space="preserve"> / apimtis</w:t>
      </w:r>
      <w:r w:rsidRPr="007C25D0">
        <w:rPr>
          <w:rFonts w:ascii="Arial" w:hAnsi="Arial" w:cs="Arial"/>
          <w:sz w:val="20"/>
          <w:szCs w:val="20"/>
        </w:rPr>
        <w:t xml:space="preserve"> yra tikslus</w:t>
      </w:r>
      <w:r w:rsidR="00806B03">
        <w:rPr>
          <w:rFonts w:ascii="Arial" w:hAnsi="Arial" w:cs="Arial"/>
          <w:sz w:val="20"/>
          <w:szCs w:val="20"/>
        </w:rPr>
        <w:t>(-i)</w:t>
      </w:r>
      <w:r w:rsidRPr="007C25D0">
        <w:rPr>
          <w:rFonts w:ascii="Arial" w:hAnsi="Arial" w:cs="Arial"/>
          <w:sz w:val="20"/>
          <w:szCs w:val="20"/>
        </w:rPr>
        <w:t xml:space="preserve"> ir vykdant Sutartį nesikeis.</w:t>
      </w:r>
    </w:p>
    <w:p w14:paraId="6CC54D6C" w14:textId="4E061A8D" w:rsidR="004B55FF" w:rsidRDefault="004A0C48" w:rsidP="0070330A">
      <w:pPr>
        <w:pStyle w:val="ListParagraph"/>
        <w:numPr>
          <w:ilvl w:val="1"/>
          <w:numId w:val="11"/>
        </w:numPr>
        <w:tabs>
          <w:tab w:val="left" w:pos="567"/>
        </w:tabs>
        <w:spacing w:after="0" w:line="240" w:lineRule="auto"/>
        <w:ind w:left="0" w:firstLine="0"/>
        <w:jc w:val="both"/>
        <w:rPr>
          <w:rFonts w:ascii="Arial" w:hAnsi="Arial" w:cs="Arial"/>
          <w:sz w:val="20"/>
          <w:szCs w:val="20"/>
        </w:rPr>
      </w:pPr>
      <w:r w:rsidRPr="007C25D0">
        <w:rPr>
          <w:rFonts w:ascii="Arial" w:hAnsi="Arial" w:cs="Arial"/>
          <w:sz w:val="20"/>
          <w:szCs w:val="20"/>
        </w:rPr>
        <w:t>Užsakymų teikimo tvarka</w:t>
      </w:r>
      <w:r w:rsidR="004B55FF" w:rsidRPr="007C25D0">
        <w:rPr>
          <w:rFonts w:ascii="Arial" w:hAnsi="Arial" w:cs="Arial"/>
          <w:sz w:val="20"/>
          <w:szCs w:val="20"/>
        </w:rPr>
        <w:t>:</w:t>
      </w:r>
    </w:p>
    <w:p w14:paraId="731080E2" w14:textId="5B2D498C" w:rsidR="00B65819" w:rsidRDefault="00B65819" w:rsidP="00041E2F">
      <w:pPr>
        <w:pStyle w:val="ListParagraph"/>
        <w:numPr>
          <w:ilvl w:val="2"/>
          <w:numId w:val="11"/>
        </w:numPr>
        <w:tabs>
          <w:tab w:val="left" w:pos="567"/>
        </w:tabs>
        <w:spacing w:after="0" w:line="240" w:lineRule="auto"/>
        <w:ind w:left="0" w:firstLine="0"/>
        <w:jc w:val="both"/>
        <w:rPr>
          <w:rFonts w:ascii="Arial" w:hAnsi="Arial" w:cs="Arial"/>
          <w:sz w:val="20"/>
          <w:szCs w:val="20"/>
        </w:rPr>
      </w:pPr>
      <w:r w:rsidRPr="008150D3">
        <w:rPr>
          <w:rFonts w:ascii="Arial" w:hAnsi="Arial" w:cs="Arial"/>
          <w:sz w:val="20"/>
          <w:szCs w:val="20"/>
        </w:rPr>
        <w:t xml:space="preserve">užsakymai Sutarties galiojimo laikotarpiu </w:t>
      </w:r>
      <w:r w:rsidRPr="008150D3">
        <w:rPr>
          <w:rFonts w:ascii="Arial" w:hAnsi="Arial" w:cs="Arial"/>
          <w:sz w:val="20"/>
          <w:szCs w:val="20"/>
          <w:u w:val="single"/>
        </w:rPr>
        <w:t>neteikiami</w:t>
      </w:r>
      <w:r w:rsidRPr="008150D3">
        <w:rPr>
          <w:rFonts w:ascii="Arial" w:hAnsi="Arial" w:cs="Arial"/>
          <w:sz w:val="20"/>
          <w:szCs w:val="20"/>
        </w:rPr>
        <w:t>. Tiekėjas nuo Sutarties įsigaliojimo</w:t>
      </w:r>
      <w:r>
        <w:rPr>
          <w:rFonts w:ascii="Arial" w:hAnsi="Arial" w:cs="Arial"/>
          <w:sz w:val="20"/>
          <w:szCs w:val="20"/>
        </w:rPr>
        <w:t xml:space="preserve"> ne vėliau kaip</w:t>
      </w:r>
      <w:r w:rsidRPr="008150D3">
        <w:rPr>
          <w:rFonts w:ascii="Arial" w:hAnsi="Arial" w:cs="Arial"/>
          <w:sz w:val="20"/>
          <w:szCs w:val="20"/>
        </w:rPr>
        <w:t xml:space="preserve"> per 3 (tris) mėnesius įsipareigoja pristatyti prekes, atlikti jų diegimą</w:t>
      </w:r>
      <w:r w:rsidRPr="00E53627">
        <w:rPr>
          <w:rFonts w:ascii="Arial" w:hAnsi="Arial" w:cs="Arial"/>
          <w:sz w:val="20"/>
          <w:szCs w:val="20"/>
        </w:rPr>
        <w:t xml:space="preserve"> bei paruošti naudojimui.</w:t>
      </w:r>
    </w:p>
    <w:p w14:paraId="123BFBF8" w14:textId="77777777" w:rsidR="00B65819" w:rsidRPr="007C25D0" w:rsidRDefault="00B65819" w:rsidP="00041E2F">
      <w:pPr>
        <w:pStyle w:val="ListParagraph"/>
        <w:tabs>
          <w:tab w:val="left" w:pos="567"/>
        </w:tabs>
        <w:spacing w:after="0" w:line="240" w:lineRule="auto"/>
        <w:jc w:val="both"/>
        <w:rPr>
          <w:rFonts w:ascii="Arial" w:hAnsi="Arial" w:cs="Arial"/>
          <w:sz w:val="20"/>
          <w:szCs w:val="20"/>
        </w:rPr>
      </w:pPr>
    </w:p>
    <w:p w14:paraId="63C1A391" w14:textId="6A992FF6" w:rsidR="004A0C48" w:rsidRPr="00B65819" w:rsidRDefault="004A0C48" w:rsidP="00041E2F">
      <w:pPr>
        <w:pStyle w:val="ListParagraph"/>
        <w:numPr>
          <w:ilvl w:val="0"/>
          <w:numId w:val="4"/>
        </w:numPr>
        <w:pBdr>
          <w:top w:val="single" w:sz="8" w:space="1" w:color="auto"/>
          <w:bottom w:val="single" w:sz="8" w:space="1" w:color="auto"/>
        </w:pBdr>
        <w:shd w:val="clear" w:color="auto" w:fill="D9D9D9" w:themeFill="background1" w:themeFillShade="D9"/>
        <w:tabs>
          <w:tab w:val="left" w:pos="284"/>
          <w:tab w:val="left" w:pos="567"/>
          <w:tab w:val="left" w:pos="851"/>
        </w:tabs>
        <w:spacing w:after="0" w:line="240" w:lineRule="auto"/>
        <w:ind w:left="0" w:firstLine="0"/>
        <w:jc w:val="both"/>
        <w:rPr>
          <w:rFonts w:ascii="Arial" w:eastAsia="Calibri" w:hAnsi="Arial" w:cs="Arial"/>
          <w:b/>
          <w:sz w:val="20"/>
          <w:szCs w:val="20"/>
        </w:rPr>
      </w:pPr>
      <w:r w:rsidRPr="00B65819">
        <w:rPr>
          <w:rFonts w:ascii="Arial" w:hAnsi="Arial" w:cs="Arial"/>
          <w:sz w:val="20"/>
          <w:szCs w:val="20"/>
        </w:rPr>
        <w:t xml:space="preserve"> </w:t>
      </w:r>
      <w:r w:rsidRPr="00B65819">
        <w:rPr>
          <w:rFonts w:ascii="Arial" w:eastAsia="Calibri" w:hAnsi="Arial" w:cs="Arial"/>
          <w:b/>
          <w:sz w:val="20"/>
          <w:szCs w:val="20"/>
        </w:rPr>
        <w:t>REIKALAVIMAI PREKĖMS</w:t>
      </w:r>
    </w:p>
    <w:p w14:paraId="0249C79D" w14:textId="411BA9E3" w:rsidR="002D5BBD" w:rsidRPr="007C25D0" w:rsidRDefault="002D5BBD" w:rsidP="002D5BBD">
      <w:pPr>
        <w:spacing w:after="0" w:line="240" w:lineRule="auto"/>
        <w:jc w:val="both"/>
        <w:rPr>
          <w:rFonts w:ascii="Arial" w:eastAsia="Calibri" w:hAnsi="Arial" w:cs="Arial"/>
          <w:sz w:val="20"/>
          <w:szCs w:val="20"/>
        </w:rPr>
      </w:pPr>
      <w:r w:rsidRPr="007C25D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7C25D0">
        <w:rPr>
          <w:rStyle w:val="FootnoteReference"/>
          <w:rFonts w:ascii="Arial" w:eastAsia="Calibri" w:hAnsi="Arial" w:cs="Arial"/>
          <w:sz w:val="20"/>
          <w:szCs w:val="20"/>
        </w:rPr>
        <w:footnoteReference w:id="1"/>
      </w:r>
    </w:p>
    <w:p w14:paraId="1FB8F1AC" w14:textId="77777777" w:rsidR="006D1FA0" w:rsidRDefault="006D1FA0" w:rsidP="006D1FA0">
      <w:pPr>
        <w:spacing w:after="0" w:line="240" w:lineRule="auto"/>
        <w:rPr>
          <w:rFonts w:ascii="Arial" w:eastAsia="Calibri" w:hAnsi="Arial" w:cs="Arial"/>
          <w:b/>
          <w:sz w:val="20"/>
          <w:szCs w:val="20"/>
        </w:rPr>
      </w:pPr>
    </w:p>
    <w:p w14:paraId="24082C1F" w14:textId="77777777" w:rsidR="006D1FA0" w:rsidRDefault="006D1FA0" w:rsidP="004A0C48">
      <w:pPr>
        <w:spacing w:after="0" w:line="240" w:lineRule="auto"/>
        <w:ind w:firstLine="851"/>
        <w:jc w:val="right"/>
        <w:rPr>
          <w:rFonts w:ascii="Arial" w:eastAsia="Calibri" w:hAnsi="Arial" w:cs="Arial"/>
          <w:b/>
          <w:sz w:val="20"/>
          <w:szCs w:val="20"/>
        </w:rPr>
      </w:pPr>
    </w:p>
    <w:p w14:paraId="2CCE0CEB" w14:textId="77777777" w:rsidR="006D1FA0" w:rsidRDefault="006D1FA0" w:rsidP="004A0C48">
      <w:pPr>
        <w:spacing w:after="0" w:line="240" w:lineRule="auto"/>
        <w:ind w:firstLine="851"/>
        <w:jc w:val="right"/>
        <w:rPr>
          <w:rFonts w:ascii="Arial" w:eastAsia="Calibri" w:hAnsi="Arial" w:cs="Arial"/>
          <w:b/>
          <w:sz w:val="20"/>
          <w:szCs w:val="20"/>
        </w:rPr>
      </w:pPr>
    </w:p>
    <w:p w14:paraId="5A30F647" w14:textId="77777777" w:rsidR="006D1FA0" w:rsidRDefault="006D1FA0" w:rsidP="004A0C48">
      <w:pPr>
        <w:spacing w:after="0" w:line="240" w:lineRule="auto"/>
        <w:ind w:firstLine="851"/>
        <w:jc w:val="right"/>
        <w:rPr>
          <w:rFonts w:ascii="Arial" w:eastAsia="Calibri" w:hAnsi="Arial" w:cs="Arial"/>
          <w:b/>
          <w:sz w:val="20"/>
          <w:szCs w:val="20"/>
        </w:rPr>
      </w:pPr>
    </w:p>
    <w:p w14:paraId="22CE304E" w14:textId="77777777" w:rsidR="006C51B4" w:rsidRDefault="006C51B4" w:rsidP="004A0C48">
      <w:pPr>
        <w:spacing w:after="0" w:line="240" w:lineRule="auto"/>
        <w:ind w:firstLine="851"/>
        <w:jc w:val="right"/>
        <w:rPr>
          <w:rFonts w:ascii="Arial" w:eastAsia="Calibri" w:hAnsi="Arial" w:cs="Arial"/>
          <w:b/>
          <w:sz w:val="20"/>
          <w:szCs w:val="20"/>
        </w:rPr>
      </w:pPr>
    </w:p>
    <w:p w14:paraId="637B9013" w14:textId="4B3DF433" w:rsidR="004A0C48" w:rsidRDefault="00CC3B99" w:rsidP="004A0C48">
      <w:pPr>
        <w:spacing w:after="0" w:line="240" w:lineRule="auto"/>
        <w:ind w:firstLine="851"/>
        <w:jc w:val="right"/>
        <w:rPr>
          <w:rFonts w:ascii="Arial" w:eastAsia="Calibri" w:hAnsi="Arial" w:cs="Arial"/>
          <w:b/>
          <w:sz w:val="20"/>
          <w:szCs w:val="20"/>
        </w:rPr>
      </w:pPr>
      <w:r w:rsidRPr="007C25D0">
        <w:rPr>
          <w:rFonts w:ascii="Arial" w:eastAsia="Calibri" w:hAnsi="Arial" w:cs="Arial"/>
          <w:b/>
          <w:sz w:val="20"/>
          <w:szCs w:val="20"/>
        </w:rPr>
        <w:t>2 lentelė</w:t>
      </w:r>
      <w:r w:rsidR="00DB7B5F" w:rsidRPr="007C25D0">
        <w:rPr>
          <w:rFonts w:ascii="Arial" w:eastAsia="Calibri" w:hAnsi="Arial" w:cs="Arial"/>
          <w:b/>
          <w:sz w:val="20"/>
          <w:szCs w:val="20"/>
        </w:rPr>
        <w:t>.</w:t>
      </w:r>
    </w:p>
    <w:p w14:paraId="24A16FB5" w14:textId="77777777" w:rsidR="009F79F9" w:rsidRPr="007C25D0" w:rsidRDefault="009F79F9" w:rsidP="004A0C48">
      <w:pPr>
        <w:spacing w:after="0" w:line="240" w:lineRule="auto"/>
        <w:ind w:firstLine="851"/>
        <w:jc w:val="right"/>
        <w:rPr>
          <w:rFonts w:ascii="Arial" w:eastAsia="Calibri" w:hAnsi="Arial" w:cs="Arial"/>
          <w:b/>
          <w:sz w:val="20"/>
          <w:szCs w:val="20"/>
        </w:rPr>
      </w:pPr>
    </w:p>
    <w:tbl>
      <w:tblPr>
        <w:tblW w:w="9634" w:type="dxa"/>
        <w:tblLayout w:type="fixed"/>
        <w:tblCellMar>
          <w:left w:w="10" w:type="dxa"/>
          <w:right w:w="10" w:type="dxa"/>
        </w:tblCellMar>
        <w:tblLook w:val="0000" w:firstRow="0" w:lastRow="0" w:firstColumn="0" w:lastColumn="0" w:noHBand="0" w:noVBand="0"/>
      </w:tblPr>
      <w:tblGrid>
        <w:gridCol w:w="648"/>
        <w:gridCol w:w="2041"/>
        <w:gridCol w:w="3685"/>
        <w:gridCol w:w="3260"/>
      </w:tblGrid>
      <w:tr w:rsidR="00754B9F" w:rsidRPr="007C25D0" w14:paraId="3AEC53FE" w14:textId="77777777" w:rsidTr="009F79F9">
        <w:trPr>
          <w:trHeight w:val="126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3B68" w14:textId="77777777" w:rsidR="00754B9F" w:rsidRPr="007C25D0" w:rsidRDefault="00754B9F" w:rsidP="00FA63AD">
            <w:pPr>
              <w:suppressAutoHyphens/>
              <w:autoSpaceDN w:val="0"/>
              <w:snapToGrid w:val="0"/>
              <w:textAlignment w:val="baseline"/>
              <w:rPr>
                <w:rFonts w:ascii="Arial" w:hAnsi="Arial" w:cs="Arial"/>
                <w:b/>
                <w:sz w:val="20"/>
                <w:szCs w:val="20"/>
              </w:rPr>
            </w:pPr>
            <w:r w:rsidRPr="007C25D0">
              <w:rPr>
                <w:rFonts w:ascii="Arial" w:hAnsi="Arial" w:cs="Arial"/>
                <w:b/>
                <w:sz w:val="20"/>
                <w:szCs w:val="20"/>
              </w:rPr>
              <w:t>Eil. Nr.</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CC43" w14:textId="69443CBB" w:rsidR="00754B9F" w:rsidRPr="007C25D0" w:rsidRDefault="00082FE7" w:rsidP="00FA63AD">
            <w:pPr>
              <w:suppressAutoHyphens/>
              <w:autoSpaceDN w:val="0"/>
              <w:snapToGrid w:val="0"/>
              <w:textAlignment w:val="baseline"/>
              <w:rPr>
                <w:rFonts w:ascii="Arial" w:hAnsi="Arial" w:cs="Arial"/>
                <w:b/>
                <w:sz w:val="20"/>
                <w:szCs w:val="20"/>
              </w:rPr>
            </w:pPr>
            <w:r w:rsidRPr="007C25D0">
              <w:rPr>
                <w:rFonts w:ascii="Arial" w:hAnsi="Arial" w:cs="Arial"/>
                <w:b/>
                <w:sz w:val="20"/>
                <w:szCs w:val="20"/>
              </w:rPr>
              <w:t>Parametras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10B1F" w14:textId="5E369A23" w:rsidR="00754B9F" w:rsidRPr="007C25D0" w:rsidRDefault="00FA596B" w:rsidP="00FA63AD">
            <w:pPr>
              <w:suppressAutoHyphens/>
              <w:autoSpaceDN w:val="0"/>
              <w:snapToGrid w:val="0"/>
              <w:textAlignment w:val="baseline"/>
              <w:rPr>
                <w:rFonts w:ascii="Arial" w:hAnsi="Arial" w:cs="Arial"/>
                <w:b/>
                <w:sz w:val="20"/>
                <w:szCs w:val="20"/>
              </w:rPr>
            </w:pPr>
            <w:r w:rsidRPr="007C25D0">
              <w:rPr>
                <w:rFonts w:ascii="Arial" w:hAnsi="Arial" w:cs="Arial"/>
                <w:b/>
                <w:bCs/>
                <w:sz w:val="20"/>
                <w:szCs w:val="20"/>
              </w:rPr>
              <w:t>Reikalaujama charakteristika</w:t>
            </w:r>
          </w:p>
        </w:tc>
        <w:tc>
          <w:tcPr>
            <w:tcW w:w="3260" w:type="dxa"/>
            <w:tcBorders>
              <w:top w:val="single" w:sz="4" w:space="0" w:color="000000"/>
              <w:left w:val="single" w:sz="4" w:space="0" w:color="000000"/>
              <w:bottom w:val="single" w:sz="4" w:space="0" w:color="000000"/>
              <w:right w:val="single" w:sz="4" w:space="0" w:color="000000"/>
            </w:tcBorders>
          </w:tcPr>
          <w:p w14:paraId="292AA14E" w14:textId="6B992B53" w:rsidR="007C25D0" w:rsidRPr="007C25D0" w:rsidRDefault="007C25D0" w:rsidP="007C25D0">
            <w:pPr>
              <w:ind w:firstLine="279"/>
              <w:rPr>
                <w:rFonts w:ascii="Arial" w:hAnsi="Arial" w:cs="Arial"/>
                <w:b/>
                <w:bCs/>
                <w:sz w:val="20"/>
                <w:szCs w:val="20"/>
              </w:rPr>
            </w:pPr>
            <w:r w:rsidRPr="007C25D0">
              <w:rPr>
                <w:rFonts w:ascii="Arial" w:hAnsi="Arial" w:cs="Arial"/>
                <w:b/>
                <w:bCs/>
                <w:sz w:val="20"/>
                <w:szCs w:val="20"/>
              </w:rPr>
              <w:t>Siūloma charakteristika</w:t>
            </w:r>
          </w:p>
          <w:p w14:paraId="637AE5FB" w14:textId="77777777" w:rsidR="007C25D0" w:rsidRPr="007C25D0" w:rsidRDefault="007C25D0" w:rsidP="007C25D0">
            <w:pPr>
              <w:suppressAutoHyphens/>
              <w:snapToGrid w:val="0"/>
              <w:ind w:left="279"/>
              <w:contextualSpacing/>
              <w:rPr>
                <w:rFonts w:ascii="Arial" w:eastAsia="AR PL KaitiM GB" w:hAnsi="Arial" w:cs="Arial"/>
                <w:b/>
                <w:i/>
                <w:sz w:val="20"/>
                <w:szCs w:val="20"/>
                <w:lang w:eastAsia="zh-CN" w:bidi="hi-IN"/>
              </w:rPr>
            </w:pPr>
            <w:r w:rsidRPr="007C25D0">
              <w:rPr>
                <w:rFonts w:ascii="Arial" w:eastAsia="AR PL KaitiM GB" w:hAnsi="Arial" w:cs="Arial"/>
                <w:b/>
                <w:i/>
                <w:sz w:val="20"/>
                <w:szCs w:val="20"/>
                <w:lang w:eastAsia="zh-CN" w:bidi="hi-IN"/>
              </w:rPr>
              <w:t xml:space="preserve">Privaloma išsamiai aprašyti siūlomą parametrą. </w:t>
            </w:r>
          </w:p>
          <w:p w14:paraId="4C9CEAE6" w14:textId="2D732AA5" w:rsidR="00754B9F" w:rsidRPr="007C25D0" w:rsidRDefault="007C25D0" w:rsidP="007C25D0">
            <w:pPr>
              <w:suppressAutoHyphens/>
              <w:autoSpaceDN w:val="0"/>
              <w:snapToGrid w:val="0"/>
              <w:ind w:firstLine="279"/>
              <w:textAlignment w:val="baseline"/>
              <w:rPr>
                <w:rFonts w:ascii="Arial" w:hAnsi="Arial" w:cs="Arial"/>
                <w:b/>
                <w:sz w:val="20"/>
                <w:szCs w:val="20"/>
              </w:rPr>
            </w:pPr>
            <w:r w:rsidRPr="007C25D0">
              <w:rPr>
                <w:rFonts w:ascii="Arial" w:eastAsia="AR PL KaitiM GB" w:hAnsi="Arial" w:cs="Arial"/>
                <w:b/>
                <w:i/>
                <w:color w:val="FF0000"/>
                <w:sz w:val="20"/>
                <w:szCs w:val="20"/>
                <w:lang w:eastAsia="zh-CN" w:bidi="hi-IN"/>
              </w:rPr>
              <w:t>Pildo tiekėjas</w:t>
            </w:r>
            <w:r w:rsidRPr="007C25D0">
              <w:rPr>
                <w:rFonts w:ascii="Arial" w:hAnsi="Arial" w:cs="Arial"/>
                <w:b/>
                <w:sz w:val="20"/>
                <w:szCs w:val="20"/>
              </w:rPr>
              <w:t xml:space="preserve"> </w:t>
            </w:r>
          </w:p>
        </w:tc>
      </w:tr>
      <w:tr w:rsidR="00754B9F" w:rsidRPr="007C25D0" w14:paraId="1CF8C21C" w14:textId="77777777" w:rsidTr="009F79F9">
        <w:trPr>
          <w:trHeight w:val="59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F1A55" w14:textId="77777777" w:rsidR="00754B9F" w:rsidRPr="007C25D0" w:rsidRDefault="00754B9F" w:rsidP="00754B9F">
            <w:pPr>
              <w:pStyle w:val="ListParagraph"/>
              <w:numPr>
                <w:ilvl w:val="0"/>
                <w:numId w:val="55"/>
              </w:numPr>
              <w:suppressAutoHyphens/>
              <w:autoSpaceDN w:val="0"/>
              <w:snapToGrid w:val="0"/>
              <w:spacing w:after="0" w:line="240" w:lineRule="auto"/>
              <w:textAlignment w:val="baseline"/>
              <w:rPr>
                <w:rFonts w:ascii="Arial" w:hAnsi="Arial" w:cs="Arial"/>
                <w:b/>
                <w:sz w:val="20"/>
                <w:szCs w:val="20"/>
              </w:rPr>
            </w:pPr>
          </w:p>
        </w:tc>
        <w:tc>
          <w:tcPr>
            <w:tcW w:w="57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1E74D" w14:textId="77777777" w:rsidR="00754B9F" w:rsidRPr="007C25D0" w:rsidRDefault="00754B9F" w:rsidP="00FA63AD">
            <w:pPr>
              <w:suppressAutoHyphens/>
              <w:autoSpaceDN w:val="0"/>
              <w:snapToGrid w:val="0"/>
              <w:textAlignment w:val="baseline"/>
              <w:rPr>
                <w:rFonts w:ascii="Arial" w:hAnsi="Arial" w:cs="Arial"/>
                <w:b/>
                <w:sz w:val="20"/>
                <w:szCs w:val="20"/>
              </w:rPr>
            </w:pPr>
            <w:r w:rsidRPr="007C25D0">
              <w:rPr>
                <w:rFonts w:ascii="Arial" w:hAnsi="Arial" w:cs="Arial"/>
                <w:b/>
                <w:sz w:val="20"/>
                <w:szCs w:val="20"/>
              </w:rPr>
              <w:t>Bendrieji reikalavimai skaičiavimo resursų platformai</w:t>
            </w:r>
          </w:p>
        </w:tc>
        <w:tc>
          <w:tcPr>
            <w:tcW w:w="3260" w:type="dxa"/>
            <w:tcBorders>
              <w:top w:val="single" w:sz="4" w:space="0" w:color="000000"/>
              <w:left w:val="single" w:sz="4" w:space="0" w:color="000000"/>
              <w:bottom w:val="single" w:sz="4" w:space="0" w:color="000000"/>
              <w:right w:val="single" w:sz="4" w:space="0" w:color="000000"/>
            </w:tcBorders>
          </w:tcPr>
          <w:p w14:paraId="30934632" w14:textId="77777777" w:rsidR="00754B9F" w:rsidRPr="007C25D0" w:rsidRDefault="00754B9F" w:rsidP="00FA63AD">
            <w:pPr>
              <w:suppressAutoHyphens/>
              <w:autoSpaceDN w:val="0"/>
              <w:snapToGrid w:val="0"/>
              <w:textAlignment w:val="baseline"/>
              <w:rPr>
                <w:rFonts w:ascii="Arial" w:hAnsi="Arial" w:cs="Arial"/>
                <w:b/>
                <w:sz w:val="20"/>
                <w:szCs w:val="20"/>
              </w:rPr>
            </w:pPr>
          </w:p>
        </w:tc>
      </w:tr>
      <w:tr w:rsidR="00754B9F" w:rsidRPr="007C25D0" w14:paraId="69C39A7D"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B6CC3" w14:textId="77777777" w:rsidR="00754B9F" w:rsidRPr="007C25D0" w:rsidRDefault="00754B9F" w:rsidP="00754B9F">
            <w:pPr>
              <w:numPr>
                <w:ilvl w:val="0"/>
                <w:numId w:val="27"/>
              </w:numPr>
              <w:suppressAutoHyphens/>
              <w:autoSpaceDN w:val="0"/>
              <w:snapToGrid w:val="0"/>
              <w:spacing w:after="0" w:line="240" w:lineRule="auto"/>
              <w:ind w:left="0" w:firstLine="0"/>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83E59" w14:textId="77777777" w:rsidR="00754B9F" w:rsidRPr="007C25D0" w:rsidRDefault="00754B9F" w:rsidP="00FA63AD">
            <w:pPr>
              <w:rPr>
                <w:rFonts w:ascii="Arial" w:hAnsi="Arial" w:cs="Arial"/>
                <w:sz w:val="20"/>
                <w:szCs w:val="20"/>
              </w:rPr>
            </w:pPr>
            <w:r w:rsidRPr="007C25D0">
              <w:rPr>
                <w:rFonts w:ascii="Arial" w:hAnsi="Arial" w:cs="Arial"/>
                <w:sz w:val="20"/>
                <w:szCs w:val="20"/>
              </w:rPr>
              <w:t xml:space="preserve">Bendri reikalavimai skaičiavimo resursų </w:t>
            </w:r>
            <w:r w:rsidRPr="003C1415">
              <w:rPr>
                <w:rFonts w:ascii="Arial" w:hAnsi="Arial" w:cs="Arial"/>
                <w:sz w:val="20"/>
                <w:szCs w:val="20"/>
              </w:rPr>
              <w:t>platformai*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C9713" w14:textId="77777777" w:rsidR="00754B9F" w:rsidRPr="007C25D0" w:rsidRDefault="00754B9F" w:rsidP="00556643">
            <w:pPr>
              <w:pStyle w:val="Default"/>
              <w:numPr>
                <w:ilvl w:val="0"/>
                <w:numId w:val="28"/>
              </w:numPr>
              <w:tabs>
                <w:tab w:val="left" w:pos="453"/>
              </w:tabs>
              <w:ind w:left="0" w:firstLine="0"/>
              <w:jc w:val="both"/>
              <w:rPr>
                <w:color w:val="auto"/>
                <w:sz w:val="20"/>
                <w:szCs w:val="20"/>
              </w:rPr>
            </w:pPr>
            <w:r w:rsidRPr="007C25D0">
              <w:rPr>
                <w:color w:val="auto"/>
                <w:sz w:val="20"/>
                <w:szCs w:val="20"/>
              </w:rPr>
              <w:t>Siūlomas sprendimas skirtas Perkančiosios organizacijos turimo Debesijos kompiuterija paremto aukšto patikimumo skaičiavimo resursų platformos atnaujinimui ir išplėtimui. Esama platforma yra paremta Open Stack programinės įrangos paketu. Naujas siūlomas sprendimas turės pilnai integruotis į Open Stack platformą bei esamą fizinę įrangą ir veikti kaip vienalytė sistema.</w:t>
            </w:r>
          </w:p>
          <w:p w14:paraId="5F0C9D53" w14:textId="77777777" w:rsidR="00754B9F" w:rsidRPr="007C25D0" w:rsidRDefault="00754B9F" w:rsidP="000A1F2C">
            <w:pPr>
              <w:pStyle w:val="Default"/>
              <w:numPr>
                <w:ilvl w:val="0"/>
                <w:numId w:val="28"/>
              </w:numPr>
              <w:tabs>
                <w:tab w:val="left" w:pos="453"/>
              </w:tabs>
              <w:ind w:left="0" w:firstLine="0"/>
              <w:jc w:val="both"/>
              <w:rPr>
                <w:color w:val="auto"/>
                <w:sz w:val="20"/>
                <w:szCs w:val="20"/>
              </w:rPr>
            </w:pPr>
            <w:r w:rsidRPr="007C25D0">
              <w:rPr>
                <w:color w:val="auto"/>
                <w:sz w:val="20"/>
                <w:szCs w:val="20"/>
              </w:rPr>
              <w:t>Siūlomą sprendimą platformos plėtrai turi sudaryti skaičiavimo bei tinklo mazgai, komplektuojama programinė įranga, skirta platformos valdymui ir stebėsenai.</w:t>
            </w:r>
          </w:p>
          <w:p w14:paraId="01FC68CD" w14:textId="77777777" w:rsidR="00754B9F" w:rsidRPr="007C25D0" w:rsidRDefault="00754B9F" w:rsidP="000A1F2C">
            <w:pPr>
              <w:pStyle w:val="Default"/>
              <w:numPr>
                <w:ilvl w:val="0"/>
                <w:numId w:val="28"/>
              </w:numPr>
              <w:tabs>
                <w:tab w:val="left" w:pos="453"/>
              </w:tabs>
              <w:ind w:left="0" w:firstLine="0"/>
              <w:jc w:val="both"/>
              <w:rPr>
                <w:color w:val="auto"/>
                <w:sz w:val="20"/>
                <w:szCs w:val="20"/>
              </w:rPr>
            </w:pPr>
            <w:r w:rsidRPr="007C25D0">
              <w:rPr>
                <w:color w:val="auto"/>
                <w:sz w:val="20"/>
                <w:szCs w:val="20"/>
              </w:rPr>
              <w:t>Visi siūlomi nauji platformos mazgai turi būti apjungti tarpusavyje kartu su esamais mazgais ir sudaryti vieningą tarpusavyje glaudžiai susijusių skaičiavimo resursų platformą įtraukiant ir Perkančiosios organizacijos turimus skaičiavimo mazgus bei tinklo komutatorius.</w:t>
            </w:r>
          </w:p>
        </w:tc>
        <w:tc>
          <w:tcPr>
            <w:tcW w:w="3260" w:type="dxa"/>
            <w:tcBorders>
              <w:top w:val="single" w:sz="4" w:space="0" w:color="000000"/>
              <w:left w:val="single" w:sz="4" w:space="0" w:color="000000"/>
              <w:bottom w:val="single" w:sz="4" w:space="0" w:color="000000"/>
              <w:right w:val="single" w:sz="4" w:space="0" w:color="000000"/>
            </w:tcBorders>
          </w:tcPr>
          <w:p w14:paraId="4B4D2650" w14:textId="77777777" w:rsidR="00754B9F" w:rsidRPr="007C25D0" w:rsidRDefault="00754B9F" w:rsidP="00FA63AD">
            <w:pPr>
              <w:rPr>
                <w:rFonts w:ascii="Arial" w:hAnsi="Arial" w:cs="Arial"/>
                <w:sz w:val="20"/>
                <w:szCs w:val="20"/>
              </w:rPr>
            </w:pPr>
          </w:p>
        </w:tc>
      </w:tr>
      <w:tr w:rsidR="00754B9F" w:rsidRPr="007C25D0" w14:paraId="43F61E3F" w14:textId="77777777" w:rsidTr="009F79F9">
        <w:trPr>
          <w:trHeight w:val="59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A8C93" w14:textId="77777777" w:rsidR="00754B9F" w:rsidRPr="007C25D0" w:rsidRDefault="00754B9F" w:rsidP="00754B9F">
            <w:pPr>
              <w:pStyle w:val="ListParagraph"/>
              <w:numPr>
                <w:ilvl w:val="0"/>
                <w:numId w:val="55"/>
              </w:numPr>
              <w:suppressAutoHyphens/>
              <w:autoSpaceDN w:val="0"/>
              <w:snapToGrid w:val="0"/>
              <w:spacing w:after="0" w:line="240" w:lineRule="auto"/>
              <w:textAlignment w:val="baseline"/>
              <w:rPr>
                <w:rFonts w:ascii="Arial" w:hAnsi="Arial" w:cs="Arial"/>
                <w:b/>
                <w:sz w:val="20"/>
                <w:szCs w:val="20"/>
              </w:rPr>
            </w:pPr>
          </w:p>
        </w:tc>
        <w:tc>
          <w:tcPr>
            <w:tcW w:w="57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F8ABC" w14:textId="27730DE6" w:rsidR="00754B9F" w:rsidRPr="007C25D0" w:rsidRDefault="00754B9F" w:rsidP="00FA63AD">
            <w:pPr>
              <w:suppressAutoHyphens/>
              <w:autoSpaceDN w:val="0"/>
              <w:snapToGrid w:val="0"/>
              <w:textAlignment w:val="baseline"/>
              <w:rPr>
                <w:rFonts w:ascii="Arial" w:hAnsi="Arial" w:cs="Arial"/>
                <w:b/>
                <w:sz w:val="20"/>
                <w:szCs w:val="20"/>
              </w:rPr>
            </w:pPr>
            <w:r w:rsidRPr="007C25D0">
              <w:rPr>
                <w:rFonts w:ascii="Arial" w:hAnsi="Arial" w:cs="Arial"/>
                <w:b/>
                <w:sz w:val="20"/>
                <w:szCs w:val="20"/>
              </w:rPr>
              <w:t>Reikalavimai skaičiavimo resursų platformai</w:t>
            </w:r>
            <w:r w:rsidR="00D44DBA">
              <w:rPr>
                <w:rFonts w:ascii="Arial" w:hAnsi="Arial" w:cs="Arial"/>
                <w:b/>
                <w:sz w:val="20"/>
                <w:szCs w:val="20"/>
              </w:rPr>
              <w:t xml:space="preserve"> (1 komp</w:t>
            </w:r>
            <w:r w:rsidR="007725F0">
              <w:rPr>
                <w:rFonts w:ascii="Arial" w:hAnsi="Arial" w:cs="Arial"/>
                <w:b/>
                <w:sz w:val="20"/>
                <w:szCs w:val="20"/>
              </w:rPr>
              <w:t>l</w:t>
            </w:r>
            <w:r w:rsidR="00D44DBA">
              <w:rPr>
                <w:rFonts w:ascii="Arial" w:hAnsi="Arial" w:cs="Arial"/>
                <w:b/>
                <w:sz w:val="20"/>
                <w:szCs w:val="20"/>
              </w:rPr>
              <w:t>.)</w:t>
            </w:r>
          </w:p>
        </w:tc>
        <w:tc>
          <w:tcPr>
            <w:tcW w:w="3260" w:type="dxa"/>
            <w:tcBorders>
              <w:top w:val="single" w:sz="4" w:space="0" w:color="000000"/>
              <w:left w:val="single" w:sz="4" w:space="0" w:color="000000"/>
              <w:bottom w:val="single" w:sz="4" w:space="0" w:color="000000"/>
              <w:right w:val="single" w:sz="4" w:space="0" w:color="000000"/>
            </w:tcBorders>
          </w:tcPr>
          <w:p w14:paraId="723A5C5C" w14:textId="77777777" w:rsidR="00754B9F" w:rsidRPr="007C25D0" w:rsidRDefault="00754B9F" w:rsidP="00FA63AD">
            <w:pPr>
              <w:suppressAutoHyphens/>
              <w:autoSpaceDN w:val="0"/>
              <w:snapToGrid w:val="0"/>
              <w:textAlignment w:val="baseline"/>
              <w:rPr>
                <w:rFonts w:ascii="Arial" w:hAnsi="Arial" w:cs="Arial"/>
                <w:b/>
                <w:sz w:val="20"/>
                <w:szCs w:val="20"/>
              </w:rPr>
            </w:pPr>
          </w:p>
        </w:tc>
      </w:tr>
      <w:tr w:rsidR="00754B9F" w:rsidRPr="007C25D0" w14:paraId="7DAC5795"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33538"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D997C" w14:textId="77777777" w:rsidR="00754B9F" w:rsidRPr="007C25D0" w:rsidRDefault="00754B9F" w:rsidP="00FA63AD">
            <w:pPr>
              <w:rPr>
                <w:rFonts w:ascii="Arial" w:hAnsi="Arial" w:cs="Arial"/>
                <w:sz w:val="20"/>
                <w:szCs w:val="20"/>
              </w:rPr>
            </w:pPr>
            <w:r w:rsidRPr="007C25D0">
              <w:rPr>
                <w:rFonts w:ascii="Arial" w:hAnsi="Arial" w:cs="Arial"/>
                <w:sz w:val="20"/>
                <w:szCs w:val="20"/>
              </w:rPr>
              <w:t>Gamintojas / Pavadinimas / Modelis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5F25B" w14:textId="77777777" w:rsidR="00754B9F" w:rsidRPr="007C25D0" w:rsidRDefault="00754B9F" w:rsidP="00EC40D9">
            <w:pPr>
              <w:pStyle w:val="Default"/>
              <w:numPr>
                <w:ilvl w:val="3"/>
                <w:numId w:val="56"/>
              </w:numPr>
              <w:tabs>
                <w:tab w:val="left" w:pos="453"/>
              </w:tabs>
              <w:ind w:left="31" w:hanging="31"/>
              <w:jc w:val="both"/>
              <w:rPr>
                <w:sz w:val="20"/>
                <w:szCs w:val="20"/>
              </w:rPr>
            </w:pPr>
            <w:r w:rsidRPr="007C25D0">
              <w:rPr>
                <w:color w:val="auto"/>
                <w:sz w:val="20"/>
                <w:szCs w:val="20"/>
              </w:rPr>
              <w:t>Tiekėjas turi nurodyti siūlomos įrangos gamintoją, pavadinimą, modelį.</w:t>
            </w:r>
          </w:p>
          <w:p w14:paraId="1F2F4B67" w14:textId="77777777" w:rsidR="00754B9F" w:rsidRPr="007C25D0" w:rsidRDefault="00754B9F" w:rsidP="00EC40D9">
            <w:pPr>
              <w:pStyle w:val="Default"/>
              <w:numPr>
                <w:ilvl w:val="3"/>
                <w:numId w:val="56"/>
              </w:numPr>
              <w:tabs>
                <w:tab w:val="left" w:pos="453"/>
              </w:tabs>
              <w:ind w:left="31" w:hanging="31"/>
              <w:jc w:val="both"/>
              <w:rPr>
                <w:sz w:val="20"/>
                <w:szCs w:val="20"/>
              </w:rPr>
            </w:pPr>
            <w:r w:rsidRPr="007C25D0">
              <w:rPr>
                <w:sz w:val="20"/>
                <w:szCs w:val="20"/>
              </w:rPr>
              <w:t xml:space="preserve">Tiekėjas turi pateikti nuorodą į gamintojo interneto puslapį arba techninės dokumentacijos kopiją, kurioje pateikiama informacija apie siūlomos įrangos charakteristikas. </w:t>
            </w:r>
          </w:p>
        </w:tc>
        <w:tc>
          <w:tcPr>
            <w:tcW w:w="3260" w:type="dxa"/>
            <w:tcBorders>
              <w:top w:val="single" w:sz="4" w:space="0" w:color="000000"/>
              <w:left w:val="single" w:sz="4" w:space="0" w:color="000000"/>
              <w:bottom w:val="single" w:sz="4" w:space="0" w:color="000000"/>
              <w:right w:val="single" w:sz="4" w:space="0" w:color="000000"/>
            </w:tcBorders>
          </w:tcPr>
          <w:p w14:paraId="746C66B0" w14:textId="77777777" w:rsidR="00754B9F" w:rsidRPr="007C25D0" w:rsidRDefault="00754B9F" w:rsidP="00FA63AD">
            <w:pPr>
              <w:rPr>
                <w:rFonts w:ascii="Arial" w:hAnsi="Arial" w:cs="Arial"/>
                <w:sz w:val="20"/>
                <w:szCs w:val="20"/>
              </w:rPr>
            </w:pPr>
          </w:p>
        </w:tc>
      </w:tr>
      <w:tr w:rsidR="00754B9F" w:rsidRPr="007C25D0" w14:paraId="207D0D7C"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F3D3"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ED9DF" w14:textId="77777777" w:rsidR="00754B9F" w:rsidRPr="007C25D0" w:rsidRDefault="00754B9F" w:rsidP="00FA63AD">
            <w:pPr>
              <w:rPr>
                <w:rFonts w:ascii="Arial" w:hAnsi="Arial" w:cs="Arial"/>
                <w:sz w:val="20"/>
                <w:szCs w:val="20"/>
              </w:rPr>
            </w:pPr>
            <w:r w:rsidRPr="007C25D0">
              <w:rPr>
                <w:rFonts w:ascii="Arial" w:hAnsi="Arial" w:cs="Arial"/>
                <w:sz w:val="20"/>
                <w:szCs w:val="20"/>
              </w:rPr>
              <w:t>Skaičiavimo mazgų kiekis ir Platformos plečiamuma</w:t>
            </w:r>
            <w:r w:rsidRPr="00485215">
              <w:rPr>
                <w:rFonts w:ascii="Arial" w:hAnsi="Arial" w:cs="Arial"/>
                <w:sz w:val="20"/>
                <w:szCs w:val="20"/>
              </w:rPr>
              <w:t>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8E8EB" w14:textId="77777777" w:rsidR="00754B9F" w:rsidRPr="007C25D0" w:rsidRDefault="00754B9F" w:rsidP="00EC40D9">
            <w:pPr>
              <w:pStyle w:val="ListParagraph"/>
              <w:numPr>
                <w:ilvl w:val="3"/>
                <w:numId w:val="45"/>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Platformos plėtrai turi būti pristatyti ne mažiau kaip 4 vnt. skaičiavimo mazgų apjungtų į vieną bendrą visumą;</w:t>
            </w:r>
          </w:p>
          <w:p w14:paraId="7AAC8650" w14:textId="77777777" w:rsidR="00754B9F" w:rsidRPr="007C25D0" w:rsidRDefault="00754B9F" w:rsidP="00EC40D9">
            <w:pPr>
              <w:pStyle w:val="Default"/>
              <w:numPr>
                <w:ilvl w:val="3"/>
                <w:numId w:val="45"/>
              </w:numPr>
              <w:tabs>
                <w:tab w:val="left" w:pos="453"/>
              </w:tabs>
              <w:ind w:left="31" w:hanging="31"/>
              <w:jc w:val="both"/>
              <w:rPr>
                <w:color w:val="auto"/>
                <w:sz w:val="20"/>
                <w:szCs w:val="20"/>
              </w:rPr>
            </w:pPr>
            <w:r w:rsidRPr="007C25D0">
              <w:rPr>
                <w:sz w:val="20"/>
                <w:szCs w:val="20"/>
              </w:rPr>
              <w:t>Visi skaičiavimo mazgai turi būti to paties gamintojo, modelio bei tokių pat komplektuojančių dalių.</w:t>
            </w:r>
          </w:p>
          <w:p w14:paraId="47A9B082" w14:textId="77777777" w:rsidR="00754B9F" w:rsidRPr="007C25D0" w:rsidRDefault="00754B9F" w:rsidP="00FB3CB2">
            <w:pPr>
              <w:pStyle w:val="Default"/>
              <w:numPr>
                <w:ilvl w:val="3"/>
                <w:numId w:val="45"/>
              </w:numPr>
              <w:tabs>
                <w:tab w:val="left" w:pos="453"/>
              </w:tabs>
              <w:ind w:left="31" w:hanging="31"/>
              <w:jc w:val="both"/>
              <w:rPr>
                <w:color w:val="auto"/>
                <w:sz w:val="20"/>
                <w:szCs w:val="20"/>
              </w:rPr>
            </w:pPr>
            <w:r w:rsidRPr="007C25D0">
              <w:rPr>
                <w:sz w:val="20"/>
                <w:szCs w:val="20"/>
              </w:rPr>
              <w:t>Turi būti galimybė ateityje plėsti Platformą pridedant tiek papildomus skaičiavimo mazgus, tiek papildant komponentų (RAM, SSD, HDD, tinklo adapteriai) į šiuo pirkimu įsigyjamus skaičiavimo mazgus.</w:t>
            </w:r>
          </w:p>
        </w:tc>
        <w:tc>
          <w:tcPr>
            <w:tcW w:w="3260" w:type="dxa"/>
            <w:tcBorders>
              <w:top w:val="single" w:sz="4" w:space="0" w:color="000000"/>
              <w:left w:val="single" w:sz="4" w:space="0" w:color="000000"/>
              <w:bottom w:val="single" w:sz="4" w:space="0" w:color="000000"/>
              <w:right w:val="single" w:sz="4" w:space="0" w:color="000000"/>
            </w:tcBorders>
          </w:tcPr>
          <w:p w14:paraId="53E55865" w14:textId="77777777" w:rsidR="00754B9F" w:rsidRPr="007C25D0" w:rsidRDefault="00754B9F" w:rsidP="00FA63AD">
            <w:pPr>
              <w:rPr>
                <w:rFonts w:ascii="Arial" w:hAnsi="Arial" w:cs="Arial"/>
                <w:sz w:val="20"/>
                <w:szCs w:val="20"/>
              </w:rPr>
            </w:pPr>
          </w:p>
        </w:tc>
      </w:tr>
      <w:tr w:rsidR="00754B9F" w:rsidRPr="007C25D0" w14:paraId="073CF5B5"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0C02"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8B13F" w14:textId="77777777" w:rsidR="00754B9F" w:rsidRPr="007C25D0" w:rsidRDefault="00754B9F" w:rsidP="00FA63AD">
            <w:pPr>
              <w:rPr>
                <w:rFonts w:ascii="Arial" w:hAnsi="Arial" w:cs="Arial"/>
                <w:sz w:val="20"/>
                <w:szCs w:val="20"/>
              </w:rPr>
            </w:pPr>
            <w:r w:rsidRPr="007C25D0">
              <w:rPr>
                <w:rFonts w:ascii="Arial" w:hAnsi="Arial" w:cs="Arial"/>
                <w:sz w:val="20"/>
                <w:szCs w:val="20"/>
              </w:rPr>
              <w:t>Skaičiavimo mazgų tipas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495ED" w14:textId="77777777" w:rsidR="00754B9F" w:rsidRPr="007C25D0" w:rsidRDefault="00754B9F" w:rsidP="00FB3CB2">
            <w:pPr>
              <w:pStyle w:val="Default"/>
              <w:numPr>
                <w:ilvl w:val="3"/>
                <w:numId w:val="46"/>
              </w:numPr>
              <w:tabs>
                <w:tab w:val="left" w:pos="453"/>
              </w:tabs>
              <w:ind w:left="0" w:firstLine="31"/>
              <w:jc w:val="both"/>
              <w:rPr>
                <w:color w:val="auto"/>
                <w:sz w:val="20"/>
                <w:szCs w:val="20"/>
              </w:rPr>
            </w:pPr>
            <w:r w:rsidRPr="007C25D0">
              <w:rPr>
                <w:color w:val="auto"/>
                <w:sz w:val="20"/>
                <w:szCs w:val="20"/>
              </w:rPr>
              <w:t xml:space="preserve">Montuojama į standartinę 19“ (angl. rack-mount) spintą. </w:t>
            </w:r>
          </w:p>
          <w:p w14:paraId="20F88F59" w14:textId="77777777" w:rsidR="00754B9F" w:rsidRPr="007C25D0" w:rsidRDefault="00754B9F" w:rsidP="00FB3CB2">
            <w:pPr>
              <w:pStyle w:val="Default"/>
              <w:numPr>
                <w:ilvl w:val="3"/>
                <w:numId w:val="46"/>
              </w:numPr>
              <w:tabs>
                <w:tab w:val="left" w:pos="453"/>
              </w:tabs>
              <w:ind w:left="0" w:firstLine="0"/>
              <w:jc w:val="both"/>
              <w:rPr>
                <w:color w:val="auto"/>
                <w:sz w:val="20"/>
                <w:szCs w:val="20"/>
              </w:rPr>
            </w:pPr>
            <w:r w:rsidRPr="007C25D0">
              <w:rPr>
                <w:color w:val="auto"/>
                <w:sz w:val="20"/>
                <w:szCs w:val="20"/>
              </w:rPr>
              <w:t>Komplektuojama su bėgeliais ir kabelių alkūne, skirtais sistemos ištraukimui iš serverinės spintos.</w:t>
            </w:r>
          </w:p>
          <w:p w14:paraId="7AA01289" w14:textId="77777777" w:rsidR="00754B9F" w:rsidRPr="007C25D0" w:rsidRDefault="00754B9F" w:rsidP="00FB3CB2">
            <w:pPr>
              <w:pStyle w:val="Default"/>
              <w:numPr>
                <w:ilvl w:val="3"/>
                <w:numId w:val="46"/>
              </w:numPr>
              <w:tabs>
                <w:tab w:val="left" w:pos="453"/>
              </w:tabs>
              <w:ind w:left="0" w:firstLine="0"/>
              <w:jc w:val="both"/>
              <w:rPr>
                <w:color w:val="auto"/>
                <w:sz w:val="20"/>
                <w:szCs w:val="20"/>
              </w:rPr>
            </w:pPr>
            <w:r w:rsidRPr="007C25D0">
              <w:rPr>
                <w:color w:val="auto"/>
                <w:sz w:val="20"/>
                <w:szCs w:val="20"/>
              </w:rPr>
              <w:t xml:space="preserve">Korpusas ne didesnio nei 2U aukščio, turi talpinti ne mažiau 24 vnt. 2.5“ diskų. Turi būti pateikti visų diskų </w:t>
            </w:r>
            <w:r w:rsidRPr="007C25D0">
              <w:rPr>
                <w:color w:val="auto"/>
                <w:sz w:val="20"/>
                <w:szCs w:val="20"/>
              </w:rPr>
              <w:lastRenderedPageBreak/>
              <w:t>darbui reikalingi adapteriai, laidai. Aušinamas oru.</w:t>
            </w:r>
          </w:p>
          <w:p w14:paraId="69F3FD5D" w14:textId="77777777" w:rsidR="00754B9F" w:rsidRPr="007C25D0" w:rsidRDefault="00754B9F" w:rsidP="00F431EC">
            <w:pPr>
              <w:pStyle w:val="Default"/>
              <w:numPr>
                <w:ilvl w:val="3"/>
                <w:numId w:val="46"/>
              </w:numPr>
              <w:tabs>
                <w:tab w:val="left" w:pos="453"/>
              </w:tabs>
              <w:ind w:left="0" w:firstLine="0"/>
              <w:jc w:val="both"/>
              <w:rPr>
                <w:color w:val="auto"/>
                <w:sz w:val="20"/>
                <w:szCs w:val="20"/>
              </w:rPr>
            </w:pPr>
            <w:r w:rsidRPr="007C25D0">
              <w:rPr>
                <w:color w:val="auto"/>
                <w:sz w:val="20"/>
                <w:szCs w:val="20"/>
              </w:rPr>
              <w:t>Turi būti priekinės tarnybinės stoties pusės diskų užrakinama apsauga (angl. bezel).</w:t>
            </w:r>
          </w:p>
          <w:p w14:paraId="504BD2B1" w14:textId="06D0D132" w:rsidR="00754B9F" w:rsidRPr="007C25D0" w:rsidRDefault="00754B9F" w:rsidP="00F431EC">
            <w:pPr>
              <w:pStyle w:val="Default"/>
              <w:numPr>
                <w:ilvl w:val="3"/>
                <w:numId w:val="46"/>
              </w:numPr>
              <w:tabs>
                <w:tab w:val="left" w:pos="453"/>
              </w:tabs>
              <w:ind w:left="0" w:firstLine="0"/>
              <w:jc w:val="both"/>
              <w:rPr>
                <w:color w:val="auto"/>
                <w:sz w:val="20"/>
                <w:szCs w:val="20"/>
              </w:rPr>
            </w:pPr>
            <w:r w:rsidRPr="007C25D0">
              <w:rPr>
                <w:color w:val="auto"/>
                <w:sz w:val="20"/>
                <w:szCs w:val="20"/>
              </w:rPr>
              <w:t>Korpuso priekinėje dalyje turi būti LCD ekranas bei valdymo mygtukai skirti sistemos informacijos, statuso ir/ar klaidų bei jų tipų identifikavimui. Galima siūlyti to paties gamintojo KVM</w:t>
            </w:r>
            <w:r w:rsidR="00BB5A5C">
              <w:rPr>
                <w:color w:val="auto"/>
                <w:sz w:val="20"/>
                <w:szCs w:val="20"/>
              </w:rPr>
              <w:t xml:space="preserve"> (angl. </w:t>
            </w:r>
            <w:r w:rsidR="00BB5A5C" w:rsidRPr="00BB5A5C">
              <w:rPr>
                <w:color w:val="auto"/>
                <w:sz w:val="20"/>
                <w:szCs w:val="20"/>
              </w:rPr>
              <w:t>Kernel-based Virtual Machine</w:t>
            </w:r>
            <w:r w:rsidR="00BB5A5C">
              <w:rPr>
                <w:color w:val="auto"/>
                <w:sz w:val="20"/>
                <w:szCs w:val="20"/>
              </w:rPr>
              <w:t>)</w:t>
            </w:r>
            <w:r w:rsidRPr="007C25D0">
              <w:rPr>
                <w:color w:val="auto"/>
                <w:sz w:val="20"/>
                <w:szCs w:val="20"/>
              </w:rPr>
              <w:t xml:space="preserve"> sprendimą, komplektuojant KVM komutatorių, monitorių bei atitinkamą kiekį adapterių tiek naujai siūlomų</w:t>
            </w:r>
            <w:r w:rsidR="0089465D">
              <w:rPr>
                <w:color w:val="auto"/>
                <w:sz w:val="20"/>
                <w:szCs w:val="20"/>
              </w:rPr>
              <w:t>,</w:t>
            </w:r>
            <w:r w:rsidRPr="007C25D0">
              <w:rPr>
                <w:color w:val="auto"/>
                <w:sz w:val="20"/>
                <w:szCs w:val="20"/>
              </w:rPr>
              <w:t xml:space="preserve"> tiek </w:t>
            </w:r>
            <w:r w:rsidR="006E7154">
              <w:rPr>
                <w:color w:val="auto"/>
                <w:sz w:val="20"/>
                <w:szCs w:val="20"/>
              </w:rPr>
              <w:t>P</w:t>
            </w:r>
            <w:r w:rsidRPr="007C25D0">
              <w:rPr>
                <w:color w:val="auto"/>
                <w:sz w:val="20"/>
                <w:szCs w:val="20"/>
              </w:rPr>
              <w:t>erkančiosios organizacijos turimų skaičiavimo mazgų pajungimui.</w:t>
            </w:r>
          </w:p>
        </w:tc>
        <w:tc>
          <w:tcPr>
            <w:tcW w:w="3260" w:type="dxa"/>
            <w:tcBorders>
              <w:top w:val="single" w:sz="4" w:space="0" w:color="000000"/>
              <w:left w:val="single" w:sz="4" w:space="0" w:color="000000"/>
              <w:bottom w:val="single" w:sz="4" w:space="0" w:color="000000"/>
              <w:right w:val="single" w:sz="4" w:space="0" w:color="000000"/>
            </w:tcBorders>
          </w:tcPr>
          <w:p w14:paraId="07DEBE73" w14:textId="77777777" w:rsidR="00754B9F" w:rsidRPr="007C25D0" w:rsidRDefault="00754B9F" w:rsidP="00FA63AD">
            <w:pPr>
              <w:rPr>
                <w:rFonts w:ascii="Arial" w:hAnsi="Arial" w:cs="Arial"/>
                <w:sz w:val="20"/>
                <w:szCs w:val="20"/>
              </w:rPr>
            </w:pPr>
          </w:p>
        </w:tc>
      </w:tr>
      <w:tr w:rsidR="00754B9F" w:rsidRPr="007C25D0" w14:paraId="3A7A4F9F"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CF82"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79540" w14:textId="77777777" w:rsidR="00754B9F" w:rsidRPr="007C25D0" w:rsidRDefault="00754B9F" w:rsidP="00FA63AD">
            <w:pPr>
              <w:rPr>
                <w:rFonts w:ascii="Arial" w:hAnsi="Arial" w:cs="Arial"/>
                <w:sz w:val="20"/>
                <w:szCs w:val="20"/>
              </w:rPr>
            </w:pPr>
            <w:r w:rsidRPr="007C25D0">
              <w:rPr>
                <w:rFonts w:ascii="Arial" w:hAnsi="Arial" w:cs="Arial"/>
                <w:sz w:val="20"/>
                <w:szCs w:val="20"/>
              </w:rPr>
              <w:t>Procesorių skaičius platformoje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5AF16" w14:textId="6218A5A8" w:rsidR="00754B9F" w:rsidRPr="007C25D0" w:rsidRDefault="00754B9F" w:rsidP="00FA63AD">
            <w:pPr>
              <w:jc w:val="both"/>
              <w:rPr>
                <w:rFonts w:ascii="Arial" w:hAnsi="Arial" w:cs="Arial"/>
                <w:sz w:val="20"/>
                <w:szCs w:val="20"/>
              </w:rPr>
            </w:pPr>
            <w:r w:rsidRPr="007C25D0">
              <w:rPr>
                <w:rFonts w:ascii="Arial" w:hAnsi="Arial" w:cs="Arial"/>
                <w:sz w:val="20"/>
                <w:szCs w:val="20"/>
              </w:rPr>
              <w:t xml:space="preserve">Plečiama Platforma turi būti papildyta ne mažiau </w:t>
            </w:r>
            <w:r w:rsidR="00F66BAD">
              <w:rPr>
                <w:rFonts w:ascii="Arial" w:hAnsi="Arial" w:cs="Arial"/>
                <w:sz w:val="20"/>
                <w:szCs w:val="20"/>
              </w:rPr>
              <w:t xml:space="preserve">kaip </w:t>
            </w:r>
            <w:r w:rsidRPr="007C25D0">
              <w:rPr>
                <w:rFonts w:ascii="Arial" w:hAnsi="Arial" w:cs="Arial"/>
                <w:sz w:val="20"/>
                <w:szCs w:val="20"/>
              </w:rPr>
              <w:t>8 vnt. procesorių.</w:t>
            </w:r>
          </w:p>
        </w:tc>
        <w:tc>
          <w:tcPr>
            <w:tcW w:w="3260" w:type="dxa"/>
            <w:tcBorders>
              <w:top w:val="single" w:sz="4" w:space="0" w:color="000000"/>
              <w:left w:val="single" w:sz="4" w:space="0" w:color="000000"/>
              <w:bottom w:val="single" w:sz="4" w:space="0" w:color="000000"/>
              <w:right w:val="single" w:sz="4" w:space="0" w:color="000000"/>
            </w:tcBorders>
          </w:tcPr>
          <w:p w14:paraId="182ABBFB" w14:textId="77777777" w:rsidR="00754B9F" w:rsidRPr="007C25D0" w:rsidRDefault="00754B9F" w:rsidP="00FA63AD">
            <w:pPr>
              <w:rPr>
                <w:rFonts w:ascii="Arial" w:hAnsi="Arial" w:cs="Arial"/>
                <w:sz w:val="20"/>
                <w:szCs w:val="20"/>
              </w:rPr>
            </w:pPr>
          </w:p>
        </w:tc>
      </w:tr>
      <w:tr w:rsidR="00754B9F" w:rsidRPr="007C25D0" w14:paraId="0FDCD3CF"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D4C86"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D6848" w14:textId="77777777" w:rsidR="00754B9F" w:rsidRPr="007C25D0" w:rsidRDefault="00754B9F" w:rsidP="00FA63AD">
            <w:pPr>
              <w:rPr>
                <w:rFonts w:ascii="Arial" w:hAnsi="Arial" w:cs="Arial"/>
                <w:sz w:val="20"/>
                <w:szCs w:val="20"/>
              </w:rPr>
            </w:pPr>
            <w:r w:rsidRPr="007C25D0">
              <w:rPr>
                <w:rFonts w:ascii="Arial" w:hAnsi="Arial" w:cs="Arial"/>
                <w:sz w:val="20"/>
                <w:szCs w:val="20"/>
              </w:rPr>
              <w:t>Procesorius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63D18" w14:textId="77777777" w:rsidR="00754B9F" w:rsidRPr="007C25D0" w:rsidRDefault="00754B9F" w:rsidP="00C75A17">
            <w:pPr>
              <w:pStyle w:val="Default"/>
              <w:numPr>
                <w:ilvl w:val="0"/>
                <w:numId w:val="58"/>
              </w:numPr>
              <w:tabs>
                <w:tab w:val="left" w:pos="453"/>
              </w:tabs>
              <w:ind w:left="0" w:firstLine="31"/>
              <w:jc w:val="both"/>
              <w:rPr>
                <w:color w:val="auto"/>
                <w:sz w:val="20"/>
                <w:szCs w:val="20"/>
              </w:rPr>
            </w:pPr>
            <w:r w:rsidRPr="007C25D0">
              <w:rPr>
                <w:color w:val="auto"/>
                <w:sz w:val="20"/>
                <w:szCs w:val="20"/>
              </w:rPr>
              <w:t xml:space="preserve">x86 architektūros procesorius, palaikantis 64 bitų operacines sistemas ir taikomąsias programas, virtualizavimo instrukcijas aparatiniu lygmeniu, </w:t>
            </w:r>
            <w:r w:rsidRPr="007C25D0">
              <w:rPr>
                <w:i/>
                <w:iCs/>
                <w:color w:val="auto"/>
                <w:sz w:val="20"/>
                <w:szCs w:val="20"/>
              </w:rPr>
              <w:t>Hyper-Threading</w:t>
            </w:r>
            <w:r w:rsidRPr="007C25D0">
              <w:rPr>
                <w:color w:val="auto"/>
                <w:sz w:val="20"/>
                <w:szCs w:val="20"/>
              </w:rPr>
              <w:t xml:space="preserve">, </w:t>
            </w:r>
            <w:r w:rsidRPr="007C25D0">
              <w:rPr>
                <w:i/>
                <w:iCs/>
                <w:color w:val="auto"/>
                <w:sz w:val="20"/>
                <w:szCs w:val="20"/>
              </w:rPr>
              <w:t xml:space="preserve">Turbo boost, VT-x, VT-d </w:t>
            </w:r>
            <w:r w:rsidRPr="007C25D0">
              <w:rPr>
                <w:color w:val="auto"/>
                <w:sz w:val="20"/>
                <w:szCs w:val="20"/>
              </w:rPr>
              <w:t xml:space="preserve">arba lygiavertes technologijas. </w:t>
            </w:r>
          </w:p>
          <w:p w14:paraId="333283C5" w14:textId="77777777" w:rsidR="00754B9F" w:rsidRPr="007C25D0" w:rsidRDefault="00754B9F" w:rsidP="00C75A17">
            <w:pPr>
              <w:pStyle w:val="Default"/>
              <w:numPr>
                <w:ilvl w:val="0"/>
                <w:numId w:val="58"/>
              </w:numPr>
              <w:tabs>
                <w:tab w:val="left" w:pos="453"/>
              </w:tabs>
              <w:ind w:left="0" w:firstLine="0"/>
              <w:jc w:val="both"/>
              <w:rPr>
                <w:color w:val="auto"/>
                <w:sz w:val="20"/>
                <w:szCs w:val="20"/>
              </w:rPr>
            </w:pPr>
            <w:r w:rsidRPr="007C25D0">
              <w:rPr>
                <w:color w:val="auto"/>
                <w:sz w:val="20"/>
                <w:szCs w:val="20"/>
              </w:rPr>
              <w:t>Turi palaikyti AVX-512 instrukcijų rinkinius.</w:t>
            </w:r>
          </w:p>
          <w:p w14:paraId="33F5E7AF" w14:textId="77777777" w:rsidR="00754B9F" w:rsidRPr="007C25D0" w:rsidRDefault="00754B9F" w:rsidP="00CC71F0">
            <w:pPr>
              <w:pStyle w:val="Default"/>
              <w:numPr>
                <w:ilvl w:val="0"/>
                <w:numId w:val="58"/>
              </w:numPr>
              <w:tabs>
                <w:tab w:val="left" w:pos="453"/>
              </w:tabs>
              <w:ind w:left="0" w:firstLine="0"/>
              <w:jc w:val="both"/>
              <w:rPr>
                <w:color w:val="auto"/>
                <w:sz w:val="20"/>
                <w:szCs w:val="20"/>
              </w:rPr>
            </w:pPr>
            <w:r w:rsidRPr="007C25D0">
              <w:rPr>
                <w:color w:val="auto"/>
                <w:sz w:val="20"/>
                <w:szCs w:val="20"/>
              </w:rPr>
              <w:t>Branduolių skaičius viename skaičiavimo mazge – ne mažiau kaip 32 vnt.</w:t>
            </w:r>
          </w:p>
          <w:p w14:paraId="7BC5EEDD" w14:textId="77777777" w:rsidR="00754B9F" w:rsidRPr="007C25D0" w:rsidRDefault="00754B9F" w:rsidP="00CC71F0">
            <w:pPr>
              <w:pStyle w:val="Default"/>
              <w:numPr>
                <w:ilvl w:val="0"/>
                <w:numId w:val="58"/>
              </w:numPr>
              <w:tabs>
                <w:tab w:val="left" w:pos="453"/>
              </w:tabs>
              <w:ind w:left="0" w:firstLine="0"/>
              <w:jc w:val="both"/>
              <w:rPr>
                <w:color w:val="auto"/>
                <w:sz w:val="20"/>
                <w:szCs w:val="20"/>
              </w:rPr>
            </w:pPr>
            <w:r w:rsidRPr="007C25D0">
              <w:rPr>
                <w:color w:val="auto"/>
                <w:sz w:val="20"/>
                <w:szCs w:val="20"/>
              </w:rPr>
              <w:t>Procesoriaus taktinis dažnis – ne mažesnis nei 2.5GHz.</w:t>
            </w:r>
          </w:p>
          <w:p w14:paraId="73698503" w14:textId="77777777" w:rsidR="00754B9F" w:rsidRPr="007C25D0" w:rsidRDefault="00754B9F" w:rsidP="00CC71F0">
            <w:pPr>
              <w:pStyle w:val="Default"/>
              <w:numPr>
                <w:ilvl w:val="0"/>
                <w:numId w:val="58"/>
              </w:numPr>
              <w:tabs>
                <w:tab w:val="left" w:pos="453"/>
              </w:tabs>
              <w:ind w:left="0" w:firstLine="0"/>
              <w:jc w:val="both"/>
              <w:rPr>
                <w:color w:val="auto"/>
                <w:sz w:val="20"/>
                <w:szCs w:val="20"/>
              </w:rPr>
            </w:pPr>
            <w:r w:rsidRPr="007C25D0">
              <w:rPr>
                <w:color w:val="auto"/>
                <w:sz w:val="20"/>
                <w:szCs w:val="20"/>
              </w:rPr>
              <w:t>Palaikantis ne mažiau kaip 8 atminties kanalus.</w:t>
            </w:r>
          </w:p>
          <w:p w14:paraId="3220BBE7" w14:textId="01BA66C8" w:rsidR="00754B9F" w:rsidRPr="007C25D0" w:rsidRDefault="00754B9F" w:rsidP="00CC71F0">
            <w:pPr>
              <w:pStyle w:val="Default"/>
              <w:numPr>
                <w:ilvl w:val="0"/>
                <w:numId w:val="58"/>
              </w:numPr>
              <w:tabs>
                <w:tab w:val="left" w:pos="453"/>
              </w:tabs>
              <w:ind w:left="0" w:firstLine="0"/>
              <w:jc w:val="both"/>
              <w:rPr>
                <w:color w:val="auto"/>
                <w:sz w:val="20"/>
                <w:szCs w:val="20"/>
              </w:rPr>
            </w:pPr>
            <w:r w:rsidRPr="007C25D0">
              <w:rPr>
                <w:color w:val="auto"/>
                <w:sz w:val="20"/>
                <w:szCs w:val="20"/>
              </w:rPr>
              <w:t xml:space="preserve">Ne </w:t>
            </w:r>
            <w:r w:rsidR="00D72547">
              <w:rPr>
                <w:color w:val="auto"/>
                <w:sz w:val="20"/>
                <w:szCs w:val="20"/>
              </w:rPr>
              <w:t>mažiau</w:t>
            </w:r>
            <w:r w:rsidRPr="007C25D0">
              <w:rPr>
                <w:color w:val="auto"/>
                <w:sz w:val="20"/>
                <w:szCs w:val="20"/>
              </w:rPr>
              <w:t xml:space="preserve"> kaip DDR5-4400 MT/s, 2DPC konfigūracijoje.</w:t>
            </w:r>
          </w:p>
          <w:p w14:paraId="2CD5517B" w14:textId="77777777" w:rsidR="00754B9F" w:rsidRPr="007C25D0" w:rsidRDefault="00754B9F" w:rsidP="00CC71F0">
            <w:pPr>
              <w:pStyle w:val="Default"/>
              <w:numPr>
                <w:ilvl w:val="0"/>
                <w:numId w:val="58"/>
              </w:numPr>
              <w:tabs>
                <w:tab w:val="left" w:pos="453"/>
              </w:tabs>
              <w:ind w:left="0" w:firstLine="0"/>
              <w:jc w:val="both"/>
              <w:rPr>
                <w:color w:val="auto"/>
                <w:sz w:val="20"/>
                <w:szCs w:val="20"/>
              </w:rPr>
            </w:pPr>
            <w:r w:rsidRPr="007C25D0">
              <w:rPr>
                <w:color w:val="auto"/>
                <w:sz w:val="20"/>
                <w:szCs w:val="20"/>
              </w:rPr>
              <w:t>Palaikantis ne mažiau kaip 4TB atminties (per procesorių).</w:t>
            </w:r>
          </w:p>
          <w:p w14:paraId="0EA396E1" w14:textId="77777777" w:rsidR="00754B9F" w:rsidRPr="007C25D0" w:rsidRDefault="00754B9F" w:rsidP="00CC71F0">
            <w:pPr>
              <w:pStyle w:val="ListParagraph"/>
              <w:numPr>
                <w:ilvl w:val="0"/>
                <w:numId w:val="58"/>
              </w:numPr>
              <w:shd w:val="clear" w:color="auto" w:fill="FFFFFF"/>
              <w:tabs>
                <w:tab w:val="left" w:pos="453"/>
              </w:tabs>
              <w:spacing w:after="0" w:line="240" w:lineRule="auto"/>
              <w:ind w:left="31" w:firstLine="0"/>
              <w:jc w:val="both"/>
              <w:outlineLvl w:val="0"/>
              <w:rPr>
                <w:rFonts w:ascii="Arial" w:hAnsi="Arial" w:cs="Arial"/>
                <w:sz w:val="20"/>
                <w:szCs w:val="20"/>
              </w:rPr>
            </w:pPr>
            <w:r w:rsidRPr="007C25D0">
              <w:rPr>
                <w:rFonts w:ascii="Arial" w:hAnsi="Arial" w:cs="Arial"/>
                <w:sz w:val="20"/>
                <w:szCs w:val="20"/>
              </w:rPr>
              <w:t xml:space="preserve">Procesoriaus išleidimo į rinką data – ne anksčiau negu 2023 m. 1 ketvirtis. </w:t>
            </w:r>
          </w:p>
        </w:tc>
        <w:tc>
          <w:tcPr>
            <w:tcW w:w="3260" w:type="dxa"/>
            <w:tcBorders>
              <w:top w:val="single" w:sz="4" w:space="0" w:color="000000"/>
              <w:left w:val="single" w:sz="4" w:space="0" w:color="000000"/>
              <w:bottom w:val="single" w:sz="4" w:space="0" w:color="000000"/>
              <w:right w:val="single" w:sz="4" w:space="0" w:color="000000"/>
            </w:tcBorders>
          </w:tcPr>
          <w:p w14:paraId="34DFFC3F" w14:textId="77777777" w:rsidR="00754B9F" w:rsidRPr="007C25D0" w:rsidRDefault="00754B9F" w:rsidP="00FA63AD">
            <w:pPr>
              <w:shd w:val="clear" w:color="auto" w:fill="FFFFFF"/>
              <w:outlineLvl w:val="0"/>
              <w:rPr>
                <w:rFonts w:ascii="Arial" w:hAnsi="Arial" w:cs="Arial"/>
                <w:sz w:val="20"/>
                <w:szCs w:val="20"/>
              </w:rPr>
            </w:pPr>
          </w:p>
        </w:tc>
      </w:tr>
      <w:tr w:rsidR="00754B9F" w:rsidRPr="007C25D0" w14:paraId="79A75BE2"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6544A"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C552D" w14:textId="77777777" w:rsidR="00754B9F" w:rsidRPr="007C25D0" w:rsidRDefault="00754B9F" w:rsidP="00FA63AD">
            <w:pPr>
              <w:rPr>
                <w:rFonts w:ascii="Arial" w:hAnsi="Arial" w:cs="Arial"/>
                <w:sz w:val="20"/>
                <w:szCs w:val="20"/>
              </w:rPr>
            </w:pPr>
            <w:r w:rsidRPr="007C25D0">
              <w:rPr>
                <w:rFonts w:ascii="Arial" w:hAnsi="Arial" w:cs="Arial"/>
                <w:sz w:val="20"/>
                <w:szCs w:val="20"/>
              </w:rPr>
              <w:t>Procesorių našumo 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C8553" w14:textId="194571A9" w:rsidR="00754B9F" w:rsidRPr="00295C2E" w:rsidRDefault="00754B9F" w:rsidP="00566652">
            <w:pPr>
              <w:numPr>
                <w:ilvl w:val="0"/>
                <w:numId w:val="30"/>
              </w:numPr>
              <w:tabs>
                <w:tab w:val="left" w:pos="453"/>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 xml:space="preserve">Skaičiavimo mazgo našumas pagal </w:t>
            </w:r>
            <w:hyperlink r:id="rId12" w:history="1">
              <w:r w:rsidRPr="00295C2E">
                <w:rPr>
                  <w:rStyle w:val="Hyperlink"/>
                  <w:rFonts w:ascii="Arial" w:hAnsi="Arial" w:cs="Arial"/>
                  <w:sz w:val="20"/>
                  <w:szCs w:val="20"/>
                </w:rPr>
                <w:t>https://www.spec.org/cgi-bin/osgresults?conf=cpu2017</w:t>
              </w:r>
            </w:hyperlink>
            <w:r w:rsidRPr="00295C2E">
              <w:rPr>
                <w:rFonts w:ascii="Arial" w:hAnsi="Arial" w:cs="Arial"/>
                <w:sz w:val="20"/>
                <w:szCs w:val="20"/>
              </w:rPr>
              <w:t xml:space="preserve"> testą ne mažiau kaip :</w:t>
            </w:r>
          </w:p>
          <w:p w14:paraId="0FC3A329" w14:textId="77777777" w:rsidR="00754B9F" w:rsidRPr="00295C2E" w:rsidRDefault="00754B9F" w:rsidP="00566652">
            <w:pPr>
              <w:numPr>
                <w:ilvl w:val="0"/>
                <w:numId w:val="29"/>
              </w:numPr>
              <w:tabs>
                <w:tab w:val="left" w:pos="453"/>
              </w:tabs>
              <w:autoSpaceDE w:val="0"/>
              <w:autoSpaceDN w:val="0"/>
              <w:adjustRightInd w:val="0"/>
              <w:spacing w:after="0" w:line="240" w:lineRule="auto"/>
              <w:ind w:left="0" w:firstLine="0"/>
              <w:jc w:val="both"/>
              <w:rPr>
                <w:rFonts w:ascii="Arial" w:hAnsi="Arial" w:cs="Arial"/>
                <w:sz w:val="20"/>
                <w:szCs w:val="20"/>
              </w:rPr>
            </w:pPr>
            <w:r w:rsidRPr="00295C2E">
              <w:rPr>
                <w:rFonts w:ascii="Arial" w:hAnsi="Arial" w:cs="Arial"/>
                <w:sz w:val="20"/>
                <w:szCs w:val="20"/>
              </w:rPr>
              <w:t xml:space="preserve">330 vienetų pagal </w:t>
            </w:r>
            <w:r w:rsidRPr="00295C2E">
              <w:rPr>
                <w:rFonts w:ascii="Arial" w:hAnsi="Arial" w:cs="Arial"/>
                <w:i/>
                <w:iCs/>
                <w:sz w:val="20"/>
                <w:szCs w:val="20"/>
              </w:rPr>
              <w:t xml:space="preserve">SPECint_rate_base2017 </w:t>
            </w:r>
            <w:r w:rsidRPr="00295C2E">
              <w:rPr>
                <w:rFonts w:ascii="Arial" w:hAnsi="Arial" w:cs="Arial"/>
                <w:sz w:val="20"/>
                <w:szCs w:val="20"/>
              </w:rPr>
              <w:t>testą;</w:t>
            </w:r>
          </w:p>
          <w:p w14:paraId="5F5725D9" w14:textId="77777777" w:rsidR="00754B9F" w:rsidRPr="00295C2E" w:rsidRDefault="00754B9F" w:rsidP="00566652">
            <w:pPr>
              <w:numPr>
                <w:ilvl w:val="0"/>
                <w:numId w:val="29"/>
              </w:numPr>
              <w:tabs>
                <w:tab w:val="left" w:pos="453"/>
              </w:tabs>
              <w:autoSpaceDE w:val="0"/>
              <w:autoSpaceDN w:val="0"/>
              <w:adjustRightInd w:val="0"/>
              <w:spacing w:after="0" w:line="240" w:lineRule="auto"/>
              <w:ind w:left="0" w:firstLine="0"/>
              <w:jc w:val="both"/>
              <w:rPr>
                <w:rFonts w:ascii="Arial" w:hAnsi="Arial" w:cs="Arial"/>
                <w:sz w:val="20"/>
                <w:szCs w:val="20"/>
              </w:rPr>
            </w:pPr>
            <w:r w:rsidRPr="00295C2E">
              <w:rPr>
                <w:rFonts w:ascii="Arial" w:hAnsi="Arial" w:cs="Arial"/>
                <w:sz w:val="20"/>
                <w:szCs w:val="20"/>
              </w:rPr>
              <w:t xml:space="preserve">440 vienetų pagal </w:t>
            </w:r>
            <w:r w:rsidRPr="00295C2E">
              <w:rPr>
                <w:rFonts w:ascii="Arial" w:hAnsi="Arial" w:cs="Arial"/>
                <w:i/>
                <w:iCs/>
                <w:sz w:val="20"/>
                <w:szCs w:val="20"/>
              </w:rPr>
              <w:t xml:space="preserve">SPECfp_rate_base2017 </w:t>
            </w:r>
            <w:r w:rsidRPr="00295C2E">
              <w:rPr>
                <w:rFonts w:ascii="Arial" w:hAnsi="Arial" w:cs="Arial"/>
                <w:sz w:val="20"/>
                <w:szCs w:val="20"/>
              </w:rPr>
              <w:t xml:space="preserve">testą. </w:t>
            </w:r>
          </w:p>
          <w:p w14:paraId="1F885340" w14:textId="61097D7A" w:rsidR="003E755F" w:rsidRPr="00295C2E" w:rsidRDefault="00210F21" w:rsidP="00566652">
            <w:pPr>
              <w:numPr>
                <w:ilvl w:val="0"/>
                <w:numId w:val="29"/>
              </w:numPr>
              <w:tabs>
                <w:tab w:val="left" w:pos="453"/>
              </w:tabs>
              <w:autoSpaceDE w:val="0"/>
              <w:autoSpaceDN w:val="0"/>
              <w:adjustRightInd w:val="0"/>
              <w:spacing w:after="0" w:line="240" w:lineRule="auto"/>
              <w:ind w:left="0" w:firstLine="0"/>
              <w:jc w:val="both"/>
              <w:rPr>
                <w:rFonts w:ascii="Arial" w:hAnsi="Arial" w:cs="Arial"/>
                <w:sz w:val="20"/>
                <w:szCs w:val="20"/>
              </w:rPr>
            </w:pPr>
            <w:r w:rsidRPr="00041E2F">
              <w:rPr>
                <w:rFonts w:ascii="Arial" w:hAnsi="Arial" w:cs="Arial"/>
                <w:sz w:val="20"/>
                <w:szCs w:val="20"/>
                <w:lang w:eastAsia="lt-LT"/>
              </w:rPr>
              <w:t>Pridėti momentinę ekrano kopiją "printscreen", kurioje matytųsi testo rezultatai ir data (</w:t>
            </w:r>
            <w:r w:rsidR="00447CCB">
              <w:rPr>
                <w:rFonts w:ascii="Arial" w:hAnsi="Arial" w:cs="Arial"/>
                <w:sz w:val="20"/>
                <w:szCs w:val="20"/>
                <w:lang w:eastAsia="lt-LT"/>
              </w:rPr>
              <w:t xml:space="preserve">tinkama data ekrano kopijai: </w:t>
            </w:r>
            <w:r w:rsidR="00455757">
              <w:rPr>
                <w:rFonts w:ascii="Arial" w:hAnsi="Arial" w:cs="Arial"/>
                <w:sz w:val="20"/>
                <w:szCs w:val="20"/>
                <w:lang w:eastAsia="lt-LT"/>
              </w:rPr>
              <w:t xml:space="preserve">nuo pirkimo paskelbimo </w:t>
            </w:r>
            <w:r w:rsidRPr="00041E2F">
              <w:rPr>
                <w:rFonts w:ascii="Arial" w:hAnsi="Arial" w:cs="Arial"/>
                <w:sz w:val="20"/>
                <w:szCs w:val="20"/>
                <w:lang w:eastAsia="lt-LT"/>
              </w:rPr>
              <w:t xml:space="preserve">iki pasiūlymo pateikimo </w:t>
            </w:r>
            <w:r w:rsidR="00944105">
              <w:rPr>
                <w:rFonts w:ascii="Arial" w:hAnsi="Arial" w:cs="Arial"/>
                <w:sz w:val="20"/>
                <w:szCs w:val="20"/>
                <w:lang w:eastAsia="lt-LT"/>
              </w:rPr>
              <w:t>termino pabaigos</w:t>
            </w:r>
            <w:r w:rsidRPr="00041E2F">
              <w:rPr>
                <w:rFonts w:ascii="Arial" w:hAnsi="Arial" w:cs="Arial"/>
                <w:sz w:val="20"/>
                <w:szCs w:val="20"/>
                <w:lang w:eastAsia="lt-LT"/>
              </w:rPr>
              <w:t>) kada buvo tikrinta informacija.</w:t>
            </w:r>
          </w:p>
          <w:p w14:paraId="2D53DA63" w14:textId="61C70B3E" w:rsidR="00754B9F" w:rsidRPr="00295C2E" w:rsidRDefault="00754B9F" w:rsidP="00566652">
            <w:pPr>
              <w:numPr>
                <w:ilvl w:val="0"/>
                <w:numId w:val="30"/>
              </w:numPr>
              <w:tabs>
                <w:tab w:val="left" w:pos="311"/>
              </w:tabs>
              <w:autoSpaceDE w:val="0"/>
              <w:autoSpaceDN w:val="0"/>
              <w:adjustRightInd w:val="0"/>
              <w:spacing w:after="0" w:line="240" w:lineRule="auto"/>
              <w:ind w:left="0" w:firstLine="0"/>
              <w:jc w:val="both"/>
              <w:rPr>
                <w:rFonts w:ascii="Arial" w:hAnsi="Arial" w:cs="Arial"/>
                <w:sz w:val="20"/>
                <w:szCs w:val="20"/>
              </w:rPr>
            </w:pPr>
            <w:r w:rsidRPr="00295C2E">
              <w:rPr>
                <w:rFonts w:ascii="Arial" w:hAnsi="Arial" w:cs="Arial"/>
                <w:sz w:val="20"/>
                <w:szCs w:val="20"/>
              </w:rPr>
              <w:t>Rezultatai skelbiami adresu www.spec.org puslapyje</w:t>
            </w:r>
            <w:r w:rsidR="00FB643A">
              <w:rPr>
                <w:rFonts w:ascii="Arial" w:hAnsi="Arial" w:cs="Arial"/>
                <w:sz w:val="20"/>
                <w:szCs w:val="20"/>
              </w:rPr>
              <w:t>.</w:t>
            </w:r>
            <w:r w:rsidRPr="00295C2E">
              <w:rPr>
                <w:rFonts w:ascii="Arial" w:hAnsi="Arial" w:cs="Arial"/>
                <w:sz w:val="20"/>
                <w:szCs w:val="20"/>
              </w:rPr>
              <w:t xml:space="preserve"> </w:t>
            </w:r>
          </w:p>
          <w:p w14:paraId="04EDD8AB" w14:textId="77777777" w:rsidR="00754B9F" w:rsidRPr="00295C2E" w:rsidRDefault="00754B9F" w:rsidP="003A7B83">
            <w:pPr>
              <w:numPr>
                <w:ilvl w:val="0"/>
                <w:numId w:val="30"/>
              </w:numPr>
              <w:tabs>
                <w:tab w:val="left" w:pos="311"/>
              </w:tabs>
              <w:autoSpaceDE w:val="0"/>
              <w:autoSpaceDN w:val="0"/>
              <w:adjustRightInd w:val="0"/>
              <w:spacing w:after="0" w:line="240" w:lineRule="auto"/>
              <w:ind w:left="0" w:firstLine="0"/>
              <w:jc w:val="both"/>
              <w:rPr>
                <w:rFonts w:ascii="Arial" w:hAnsi="Arial" w:cs="Arial"/>
                <w:sz w:val="20"/>
                <w:szCs w:val="20"/>
              </w:rPr>
            </w:pPr>
            <w:r w:rsidRPr="00295C2E">
              <w:rPr>
                <w:rFonts w:ascii="Arial" w:hAnsi="Arial" w:cs="Arial"/>
                <w:sz w:val="20"/>
                <w:szCs w:val="20"/>
              </w:rPr>
              <w:t xml:space="preserve">Procesorių testai turi būti atlikti siūlomame skaičiavimo mazge su siūlomais procesoriais. </w:t>
            </w:r>
          </w:p>
          <w:p w14:paraId="339DBD49" w14:textId="77777777" w:rsidR="00754B9F" w:rsidRPr="007C25D0" w:rsidRDefault="00754B9F" w:rsidP="00FA63AD">
            <w:pPr>
              <w:pStyle w:val="Heading1"/>
              <w:shd w:val="clear" w:color="auto" w:fill="FFFFFF"/>
              <w:spacing w:before="0" w:beforeAutospacing="0" w:after="0" w:afterAutospacing="0"/>
              <w:jc w:val="both"/>
              <w:rPr>
                <w:rFonts w:ascii="Arial" w:hAnsi="Arial" w:cs="Arial"/>
                <w:b w:val="0"/>
                <w:bCs w:val="0"/>
                <w:sz w:val="20"/>
                <w:szCs w:val="20"/>
              </w:rPr>
            </w:pPr>
            <w:r w:rsidRPr="00295C2E">
              <w:rPr>
                <w:rFonts w:ascii="Arial" w:hAnsi="Arial" w:cs="Arial"/>
                <w:b w:val="0"/>
                <w:bCs w:val="0"/>
                <w:sz w:val="20"/>
                <w:szCs w:val="20"/>
              </w:rPr>
              <w:t>4. Nurodyti siūlomo procesoriaus gamintoją ir modelį.</w:t>
            </w:r>
          </w:p>
        </w:tc>
        <w:tc>
          <w:tcPr>
            <w:tcW w:w="3260" w:type="dxa"/>
            <w:tcBorders>
              <w:top w:val="single" w:sz="4" w:space="0" w:color="000000"/>
              <w:left w:val="single" w:sz="4" w:space="0" w:color="000000"/>
              <w:bottom w:val="single" w:sz="4" w:space="0" w:color="000000"/>
              <w:right w:val="single" w:sz="4" w:space="0" w:color="000000"/>
            </w:tcBorders>
          </w:tcPr>
          <w:p w14:paraId="457376F5" w14:textId="77777777" w:rsidR="00754B9F" w:rsidRPr="007C25D0" w:rsidRDefault="00754B9F" w:rsidP="00FA63AD">
            <w:pPr>
              <w:pStyle w:val="Heading1"/>
              <w:shd w:val="clear" w:color="auto" w:fill="FFFFFF"/>
              <w:spacing w:before="0" w:beforeAutospacing="0" w:after="0" w:afterAutospacing="0"/>
              <w:rPr>
                <w:rFonts w:ascii="Arial" w:hAnsi="Arial" w:cs="Arial"/>
                <w:b w:val="0"/>
                <w:sz w:val="20"/>
                <w:szCs w:val="20"/>
              </w:rPr>
            </w:pPr>
          </w:p>
        </w:tc>
      </w:tr>
      <w:tr w:rsidR="00754B9F" w:rsidRPr="007C25D0" w14:paraId="4E3B5F92"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E6DD"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16634" w14:textId="77777777" w:rsidR="00754B9F" w:rsidRPr="007C25D0" w:rsidRDefault="00754B9F" w:rsidP="00FA63AD">
            <w:pPr>
              <w:rPr>
                <w:rFonts w:ascii="Arial" w:hAnsi="Arial" w:cs="Arial"/>
                <w:sz w:val="20"/>
                <w:szCs w:val="20"/>
              </w:rPr>
            </w:pPr>
            <w:r w:rsidRPr="007C25D0">
              <w:rPr>
                <w:rFonts w:ascii="Arial" w:hAnsi="Arial" w:cs="Arial"/>
                <w:sz w:val="20"/>
                <w:szCs w:val="20"/>
              </w:rPr>
              <w:t>Operatyvioji atmintis platformos plėtrai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AC264" w14:textId="77777777" w:rsidR="00754B9F" w:rsidRPr="007C25D0" w:rsidRDefault="00754B9F" w:rsidP="001A2294">
            <w:pPr>
              <w:numPr>
                <w:ilvl w:val="0"/>
                <w:numId w:val="31"/>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Plečiama platforma turi būti papildyta ne mažiau kaip 2 TB, DDR5-4800 atminties.</w:t>
            </w:r>
          </w:p>
          <w:p w14:paraId="37F04694" w14:textId="77777777" w:rsidR="00754B9F" w:rsidRPr="007C25D0" w:rsidRDefault="00754B9F" w:rsidP="001A2294">
            <w:pPr>
              <w:numPr>
                <w:ilvl w:val="0"/>
                <w:numId w:val="31"/>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lastRenderedPageBreak/>
              <w:t>Atminties moduliai turi būti vienodos talpos.</w:t>
            </w:r>
          </w:p>
          <w:p w14:paraId="17D063D9" w14:textId="115D7821" w:rsidR="00754B9F" w:rsidRPr="007C25D0" w:rsidRDefault="00416B16" w:rsidP="001A2294">
            <w:pPr>
              <w:numPr>
                <w:ilvl w:val="0"/>
                <w:numId w:val="31"/>
              </w:numPr>
              <w:tabs>
                <w:tab w:val="left" w:pos="311"/>
              </w:tabs>
              <w:autoSpaceDE w:val="0"/>
              <w:autoSpaceDN w:val="0"/>
              <w:adjustRightInd w:val="0"/>
              <w:spacing w:after="0" w:line="240" w:lineRule="auto"/>
              <w:ind w:left="0" w:firstLine="0"/>
              <w:jc w:val="both"/>
              <w:rPr>
                <w:rFonts w:ascii="Arial" w:hAnsi="Arial" w:cs="Arial"/>
                <w:sz w:val="20"/>
                <w:szCs w:val="20"/>
              </w:rPr>
            </w:pPr>
            <w:r>
              <w:rPr>
                <w:rFonts w:ascii="Arial" w:hAnsi="Arial" w:cs="Arial"/>
                <w:i/>
                <w:iCs/>
                <w:sz w:val="20"/>
                <w:szCs w:val="20"/>
              </w:rPr>
              <w:t xml:space="preserve">Būtinas </w:t>
            </w:r>
            <w:r w:rsidR="00754B9F" w:rsidRPr="007C25D0">
              <w:rPr>
                <w:rFonts w:ascii="Arial" w:hAnsi="Arial" w:cs="Arial"/>
                <w:i/>
                <w:iCs/>
                <w:sz w:val="20"/>
                <w:szCs w:val="20"/>
              </w:rPr>
              <w:t xml:space="preserve">„Advanced ECC“, „Online spare“ </w:t>
            </w:r>
            <w:r w:rsidR="00754B9F" w:rsidRPr="007C25D0">
              <w:rPr>
                <w:rFonts w:ascii="Arial" w:hAnsi="Arial" w:cs="Arial"/>
                <w:sz w:val="20"/>
                <w:szCs w:val="20"/>
              </w:rPr>
              <w:t>ar lygiaverčių technologijų  palaikymas.</w:t>
            </w:r>
          </w:p>
          <w:p w14:paraId="30934BA2" w14:textId="5D7953F5" w:rsidR="00754B9F" w:rsidRPr="007C25D0" w:rsidRDefault="00754B9F" w:rsidP="001549E2">
            <w:pPr>
              <w:tabs>
                <w:tab w:val="left" w:pos="311"/>
              </w:tabs>
              <w:jc w:val="both"/>
              <w:rPr>
                <w:rFonts w:ascii="Arial" w:hAnsi="Arial" w:cs="Arial"/>
                <w:sz w:val="20"/>
                <w:szCs w:val="20"/>
              </w:rPr>
            </w:pPr>
            <w:r w:rsidRPr="007C25D0">
              <w:rPr>
                <w:rFonts w:ascii="Arial" w:hAnsi="Arial" w:cs="Arial"/>
                <w:sz w:val="20"/>
                <w:szCs w:val="20"/>
              </w:rPr>
              <w:t>4. Turi būti galimybė operatyviąją atmintį išplėsti dvigubai naudojant tokius pačius atminties modulius.</w:t>
            </w:r>
          </w:p>
        </w:tc>
        <w:tc>
          <w:tcPr>
            <w:tcW w:w="3260" w:type="dxa"/>
            <w:tcBorders>
              <w:top w:val="single" w:sz="4" w:space="0" w:color="000000"/>
              <w:left w:val="single" w:sz="4" w:space="0" w:color="000000"/>
              <w:bottom w:val="single" w:sz="4" w:space="0" w:color="000000"/>
              <w:right w:val="single" w:sz="4" w:space="0" w:color="000000"/>
            </w:tcBorders>
          </w:tcPr>
          <w:p w14:paraId="1DC94A7D" w14:textId="77777777" w:rsidR="00754B9F" w:rsidRPr="007C25D0" w:rsidRDefault="00754B9F" w:rsidP="00FA63AD">
            <w:pPr>
              <w:rPr>
                <w:rFonts w:ascii="Arial" w:eastAsia="Calibri" w:hAnsi="Arial" w:cs="Arial"/>
                <w:sz w:val="20"/>
                <w:szCs w:val="20"/>
              </w:rPr>
            </w:pPr>
          </w:p>
        </w:tc>
      </w:tr>
      <w:tr w:rsidR="00754B9F" w:rsidRPr="007C25D0" w14:paraId="27287CB0"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E4CCA"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4B8AD" w14:textId="7E61C8DE" w:rsidR="00754B9F" w:rsidRPr="007C25D0" w:rsidRDefault="00754B9F" w:rsidP="00FA63AD">
            <w:pPr>
              <w:rPr>
                <w:rFonts w:ascii="Arial" w:hAnsi="Arial" w:cs="Arial"/>
                <w:sz w:val="20"/>
                <w:szCs w:val="20"/>
              </w:rPr>
            </w:pPr>
            <w:r w:rsidRPr="007C25D0">
              <w:rPr>
                <w:rFonts w:ascii="Arial" w:hAnsi="Arial" w:cs="Arial"/>
                <w:sz w:val="20"/>
                <w:szCs w:val="20"/>
              </w:rPr>
              <w:t>Operatyvioji atmintis esamiems platformos mazgams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8FC8" w14:textId="5B5958C0" w:rsidR="00754B9F" w:rsidRPr="007C25D0" w:rsidRDefault="00754B9F" w:rsidP="00441FCC">
            <w:pPr>
              <w:numPr>
                <w:ilvl w:val="0"/>
                <w:numId w:val="60"/>
              </w:numPr>
              <w:tabs>
                <w:tab w:val="left" w:pos="311"/>
              </w:tabs>
              <w:autoSpaceDE w:val="0"/>
              <w:autoSpaceDN w:val="0"/>
              <w:adjustRightInd w:val="0"/>
              <w:spacing w:after="0" w:line="240" w:lineRule="auto"/>
              <w:ind w:left="33" w:firstLine="0"/>
              <w:jc w:val="both"/>
              <w:rPr>
                <w:rFonts w:ascii="Arial" w:hAnsi="Arial" w:cs="Arial"/>
                <w:sz w:val="20"/>
                <w:szCs w:val="20"/>
              </w:rPr>
            </w:pPr>
            <w:r w:rsidRPr="007C25D0">
              <w:rPr>
                <w:rFonts w:ascii="Arial" w:hAnsi="Arial" w:cs="Arial"/>
                <w:sz w:val="20"/>
                <w:szCs w:val="20"/>
              </w:rPr>
              <w:t xml:space="preserve">Kartu su platformos plėtrai skirtais skaičiavimo mazgais turi būti pateikti ne mažiau kaip 64 vnt. ne </w:t>
            </w:r>
            <w:r w:rsidR="00441FCC">
              <w:rPr>
                <w:rFonts w:ascii="Arial" w:hAnsi="Arial" w:cs="Arial"/>
                <w:sz w:val="20"/>
                <w:szCs w:val="20"/>
              </w:rPr>
              <w:t>ma</w:t>
            </w:r>
            <w:r w:rsidR="00D85534">
              <w:rPr>
                <w:rFonts w:ascii="Arial" w:hAnsi="Arial" w:cs="Arial"/>
                <w:sz w:val="20"/>
                <w:szCs w:val="20"/>
              </w:rPr>
              <w:t>ž</w:t>
            </w:r>
            <w:r w:rsidR="00441FCC">
              <w:rPr>
                <w:rFonts w:ascii="Arial" w:hAnsi="Arial" w:cs="Arial"/>
                <w:sz w:val="20"/>
                <w:szCs w:val="20"/>
              </w:rPr>
              <w:t>iau</w:t>
            </w:r>
            <w:r w:rsidRPr="007C25D0">
              <w:rPr>
                <w:rFonts w:ascii="Arial" w:hAnsi="Arial" w:cs="Arial"/>
                <w:sz w:val="20"/>
                <w:szCs w:val="20"/>
              </w:rPr>
              <w:t xml:space="preserve"> nei 64GB DDR5-4800 arba lygiavertės atminties modulių, skirtų, Perkančiosios organizacijos turimų skaičiavimo mazgų operatyviosios atminties išplėtimui</w:t>
            </w:r>
            <w:r w:rsidR="00042BE9">
              <w:rPr>
                <w:rFonts w:ascii="Arial" w:hAnsi="Arial" w:cs="Arial"/>
                <w:sz w:val="20"/>
                <w:szCs w:val="20"/>
              </w:rPr>
              <w:t>*</w:t>
            </w:r>
          </w:p>
          <w:p w14:paraId="45519158" w14:textId="77777777" w:rsidR="00754B9F" w:rsidRPr="007C25D0" w:rsidRDefault="00754B9F" w:rsidP="00441FCC">
            <w:pPr>
              <w:numPr>
                <w:ilvl w:val="0"/>
                <w:numId w:val="60"/>
              </w:numPr>
              <w:tabs>
                <w:tab w:val="left" w:pos="311"/>
              </w:tabs>
              <w:autoSpaceDE w:val="0"/>
              <w:autoSpaceDN w:val="0"/>
              <w:adjustRightInd w:val="0"/>
              <w:spacing w:after="0" w:line="240" w:lineRule="auto"/>
              <w:ind w:left="33" w:firstLine="0"/>
              <w:jc w:val="both"/>
              <w:rPr>
                <w:rFonts w:ascii="Arial" w:hAnsi="Arial" w:cs="Arial"/>
                <w:sz w:val="20"/>
                <w:szCs w:val="20"/>
              </w:rPr>
            </w:pPr>
            <w:r w:rsidRPr="007C25D0">
              <w:rPr>
                <w:rFonts w:ascii="Arial" w:hAnsi="Arial" w:cs="Arial"/>
                <w:sz w:val="20"/>
                <w:szCs w:val="20"/>
              </w:rPr>
              <w:t>Siūlomi atminties moduliai turi būti pilnai suderinami su Perkančiosios organizacijos turimais Dell PowerEdge R760 skaičiavimo mazgais. Tiekėjas turi pateikti nuorodą į viešai prieinamą siūlomos atminties modulių svetainę, kurioje nurodyta, kad siūlomi atminties moduliai yra suderinami su turimais skaičiavimo mazgais.</w:t>
            </w:r>
          </w:p>
        </w:tc>
        <w:tc>
          <w:tcPr>
            <w:tcW w:w="3260" w:type="dxa"/>
            <w:tcBorders>
              <w:top w:val="single" w:sz="4" w:space="0" w:color="000000"/>
              <w:left w:val="single" w:sz="4" w:space="0" w:color="000000"/>
              <w:bottom w:val="single" w:sz="4" w:space="0" w:color="000000"/>
              <w:right w:val="single" w:sz="4" w:space="0" w:color="000000"/>
            </w:tcBorders>
          </w:tcPr>
          <w:p w14:paraId="6541C4D1" w14:textId="77777777" w:rsidR="00754B9F" w:rsidRPr="007C25D0" w:rsidRDefault="00754B9F" w:rsidP="00FA63AD">
            <w:pPr>
              <w:rPr>
                <w:rFonts w:ascii="Arial" w:eastAsia="Calibri" w:hAnsi="Arial" w:cs="Arial"/>
                <w:sz w:val="20"/>
                <w:szCs w:val="20"/>
              </w:rPr>
            </w:pPr>
          </w:p>
        </w:tc>
      </w:tr>
      <w:tr w:rsidR="00754B9F" w:rsidRPr="007C25D0" w14:paraId="0008E136"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41F4"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31B8F" w14:textId="77777777" w:rsidR="00754B9F" w:rsidRPr="007C25D0" w:rsidRDefault="00754B9F" w:rsidP="00FA63AD">
            <w:pPr>
              <w:rPr>
                <w:rFonts w:ascii="Arial" w:hAnsi="Arial" w:cs="Arial"/>
                <w:sz w:val="20"/>
                <w:szCs w:val="20"/>
              </w:rPr>
            </w:pPr>
            <w:r w:rsidRPr="007C25D0">
              <w:rPr>
                <w:rFonts w:ascii="Arial" w:hAnsi="Arial" w:cs="Arial"/>
                <w:sz w:val="20"/>
                <w:szCs w:val="20"/>
              </w:rPr>
              <w:t>Diskų valdiklis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528B2" w14:textId="26894A2C" w:rsidR="00754B9F" w:rsidRPr="007C25D0" w:rsidRDefault="00754B9F" w:rsidP="00507C80">
            <w:pPr>
              <w:numPr>
                <w:ilvl w:val="0"/>
                <w:numId w:val="32"/>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 xml:space="preserve">Vidinis 12/24 Gb/s </w:t>
            </w:r>
            <w:r w:rsidRPr="007C25D0">
              <w:rPr>
                <w:rFonts w:ascii="Arial" w:hAnsi="Arial" w:cs="Arial"/>
                <w:i/>
                <w:iCs/>
                <w:sz w:val="20"/>
                <w:szCs w:val="20"/>
              </w:rPr>
              <w:t xml:space="preserve">Serial-Attached SCSI </w:t>
            </w:r>
            <w:r w:rsidRPr="007C25D0">
              <w:rPr>
                <w:rFonts w:ascii="Arial" w:hAnsi="Arial" w:cs="Arial"/>
                <w:sz w:val="20"/>
                <w:szCs w:val="20"/>
              </w:rPr>
              <w:t>(SAS) diskų valdiklis</w:t>
            </w:r>
            <w:r w:rsidR="00B04F9A">
              <w:rPr>
                <w:rFonts w:ascii="Arial" w:hAnsi="Arial" w:cs="Arial"/>
                <w:sz w:val="20"/>
                <w:szCs w:val="20"/>
              </w:rPr>
              <w:t xml:space="preserve"> arba lygiavertis</w:t>
            </w:r>
            <w:r w:rsidRPr="007C25D0">
              <w:rPr>
                <w:rFonts w:ascii="Arial" w:hAnsi="Arial" w:cs="Arial"/>
                <w:sz w:val="20"/>
                <w:szCs w:val="20"/>
              </w:rPr>
              <w:t>.</w:t>
            </w:r>
          </w:p>
          <w:p w14:paraId="0FD7164D" w14:textId="77777777" w:rsidR="00754B9F" w:rsidRPr="007C25D0" w:rsidRDefault="00754B9F" w:rsidP="00507C80">
            <w:pPr>
              <w:numPr>
                <w:ilvl w:val="0"/>
                <w:numId w:val="32"/>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Turi palaikyti RAID 0, 1, 10, 5, 6, 50, 60 lygius.</w:t>
            </w:r>
          </w:p>
          <w:p w14:paraId="497F2F16" w14:textId="77777777" w:rsidR="00754B9F" w:rsidRPr="007C25D0" w:rsidRDefault="00754B9F" w:rsidP="00507C80">
            <w:pPr>
              <w:numPr>
                <w:ilvl w:val="0"/>
                <w:numId w:val="32"/>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Turi turėti ne mažiau nei 8GB spartinančiosios atminties apsaugotos baterija.</w:t>
            </w:r>
          </w:p>
        </w:tc>
        <w:tc>
          <w:tcPr>
            <w:tcW w:w="3260" w:type="dxa"/>
            <w:tcBorders>
              <w:top w:val="single" w:sz="4" w:space="0" w:color="000000"/>
              <w:left w:val="single" w:sz="4" w:space="0" w:color="000000"/>
              <w:bottom w:val="single" w:sz="4" w:space="0" w:color="000000"/>
              <w:right w:val="single" w:sz="4" w:space="0" w:color="000000"/>
            </w:tcBorders>
          </w:tcPr>
          <w:p w14:paraId="2F3E31CA" w14:textId="77777777" w:rsidR="00754B9F" w:rsidRPr="007C25D0" w:rsidRDefault="00754B9F" w:rsidP="00FA63AD">
            <w:pPr>
              <w:rPr>
                <w:rFonts w:ascii="Arial" w:eastAsia="Calibri" w:hAnsi="Arial" w:cs="Arial"/>
                <w:sz w:val="20"/>
                <w:szCs w:val="20"/>
              </w:rPr>
            </w:pPr>
          </w:p>
        </w:tc>
      </w:tr>
      <w:tr w:rsidR="00754B9F" w:rsidRPr="007C25D0" w14:paraId="290879F3"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8B63"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44CB3" w14:textId="77777777" w:rsidR="00754B9F" w:rsidRPr="007C25D0" w:rsidRDefault="00754B9F" w:rsidP="00FA63AD">
            <w:pPr>
              <w:rPr>
                <w:rFonts w:ascii="Arial" w:hAnsi="Arial" w:cs="Arial"/>
                <w:sz w:val="20"/>
                <w:szCs w:val="20"/>
              </w:rPr>
            </w:pPr>
            <w:r w:rsidRPr="007C25D0">
              <w:rPr>
                <w:rFonts w:ascii="Arial" w:hAnsi="Arial" w:cs="Arial"/>
                <w:sz w:val="20"/>
                <w:szCs w:val="20"/>
              </w:rPr>
              <w:t>Diskai viename skaičiavimo mazge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F60B1" w14:textId="31C16261" w:rsidR="00754B9F" w:rsidRPr="007C25D0" w:rsidRDefault="00754B9F" w:rsidP="00507C80">
            <w:pPr>
              <w:pStyle w:val="ListParagraph"/>
              <w:numPr>
                <w:ilvl w:val="3"/>
                <w:numId w:val="43"/>
              </w:numPr>
              <w:tabs>
                <w:tab w:val="left" w:pos="311"/>
              </w:tabs>
              <w:autoSpaceDE w:val="0"/>
              <w:autoSpaceDN w:val="0"/>
              <w:adjustRightInd w:val="0"/>
              <w:spacing w:after="0" w:line="240" w:lineRule="auto"/>
              <w:ind w:left="31" w:firstLine="0"/>
              <w:jc w:val="both"/>
              <w:rPr>
                <w:rFonts w:ascii="Arial" w:hAnsi="Arial" w:cs="Arial"/>
                <w:sz w:val="20"/>
                <w:szCs w:val="20"/>
              </w:rPr>
            </w:pPr>
            <w:r w:rsidRPr="007C25D0">
              <w:rPr>
                <w:rFonts w:ascii="Arial" w:hAnsi="Arial" w:cs="Arial"/>
                <w:sz w:val="20"/>
                <w:szCs w:val="20"/>
              </w:rPr>
              <w:t>Turi būti sumontuotas vienas vidinis modulis, palaikantis ne mažiau kaip 2 vnt. M.2 tipo SSD, ne mažesn</w:t>
            </w:r>
            <w:r w:rsidR="00075D4E">
              <w:rPr>
                <w:rFonts w:ascii="Arial" w:hAnsi="Arial" w:cs="Arial"/>
                <w:sz w:val="20"/>
                <w:szCs w:val="20"/>
              </w:rPr>
              <w:t>ė</w:t>
            </w:r>
            <w:r w:rsidRPr="007C25D0">
              <w:rPr>
                <w:rFonts w:ascii="Arial" w:hAnsi="Arial" w:cs="Arial"/>
                <w:sz w:val="20"/>
                <w:szCs w:val="20"/>
              </w:rPr>
              <w:t>s negu 960GB talpos diskai, skirti operacinės sistemos įkrovai, keičiami darbo metu (angl. hot-plug),  dubliuojantys ir aparatiškai pakeičiantys vienas kitą gedimo atveju (RAID 1).</w:t>
            </w:r>
          </w:p>
          <w:p w14:paraId="6DFD5544" w14:textId="7AFF4A30" w:rsidR="00754B9F" w:rsidRPr="007C25D0" w:rsidRDefault="00754B9F" w:rsidP="00075D4E">
            <w:pPr>
              <w:pStyle w:val="ListParagraph"/>
              <w:numPr>
                <w:ilvl w:val="3"/>
                <w:numId w:val="43"/>
              </w:numPr>
              <w:tabs>
                <w:tab w:val="left" w:pos="311"/>
              </w:tabs>
              <w:autoSpaceDE w:val="0"/>
              <w:autoSpaceDN w:val="0"/>
              <w:adjustRightInd w:val="0"/>
              <w:spacing w:after="0" w:line="240" w:lineRule="auto"/>
              <w:ind w:left="31" w:firstLine="0"/>
              <w:jc w:val="both"/>
              <w:rPr>
                <w:rFonts w:ascii="Arial" w:hAnsi="Arial" w:cs="Arial"/>
                <w:sz w:val="20"/>
                <w:szCs w:val="20"/>
              </w:rPr>
            </w:pPr>
            <w:r w:rsidRPr="007C25D0">
              <w:rPr>
                <w:rFonts w:ascii="Arial" w:hAnsi="Arial" w:cs="Arial"/>
                <w:sz w:val="20"/>
                <w:szCs w:val="20"/>
              </w:rPr>
              <w:t xml:space="preserve">Ne mažiau kaip 10 vnt. diskų, kurių kiekvienas ne </w:t>
            </w:r>
            <w:r w:rsidR="00075D4E" w:rsidRPr="00FF58C8">
              <w:rPr>
                <w:rFonts w:ascii="Arial" w:hAnsi="Arial" w:cs="Arial"/>
                <w:sz w:val="20"/>
                <w:szCs w:val="20"/>
              </w:rPr>
              <w:t>mažiau</w:t>
            </w:r>
            <w:r w:rsidRPr="00FF58C8">
              <w:rPr>
                <w:rFonts w:ascii="Arial" w:hAnsi="Arial" w:cs="Arial"/>
                <w:sz w:val="20"/>
                <w:szCs w:val="20"/>
              </w:rPr>
              <w:t xml:space="preserve"> kaip</w:t>
            </w:r>
            <w:r w:rsidRPr="007C25D0">
              <w:rPr>
                <w:rFonts w:ascii="Arial" w:hAnsi="Arial" w:cs="Arial"/>
                <w:sz w:val="20"/>
                <w:szCs w:val="20"/>
              </w:rPr>
              <w:t>:</w:t>
            </w:r>
          </w:p>
          <w:p w14:paraId="2ABD1248" w14:textId="77777777" w:rsidR="00754B9F" w:rsidRPr="007C25D0" w:rsidRDefault="00754B9F" w:rsidP="00754B9F">
            <w:pPr>
              <w:numPr>
                <w:ilvl w:val="0"/>
                <w:numId w:val="35"/>
              </w:numPr>
              <w:spacing w:after="0" w:line="240" w:lineRule="auto"/>
              <w:ind w:left="173" w:firstLine="425"/>
              <w:jc w:val="both"/>
              <w:rPr>
                <w:rFonts w:ascii="Arial" w:hAnsi="Arial" w:cs="Arial"/>
                <w:sz w:val="20"/>
                <w:szCs w:val="20"/>
              </w:rPr>
            </w:pPr>
            <w:r w:rsidRPr="007C25D0">
              <w:rPr>
                <w:rFonts w:ascii="Arial" w:hAnsi="Arial" w:cs="Arial"/>
                <w:sz w:val="20"/>
                <w:szCs w:val="20"/>
              </w:rPr>
              <w:t>3,48 TB talpos 2.5“ SATA 6Gb/s SSD (angl. Solid State Drive), keičiami darbo metu (angl. hot swap);</w:t>
            </w:r>
          </w:p>
          <w:p w14:paraId="3273224F" w14:textId="77777777" w:rsidR="00754B9F" w:rsidRPr="007C25D0" w:rsidRDefault="00754B9F" w:rsidP="00754B9F">
            <w:pPr>
              <w:numPr>
                <w:ilvl w:val="0"/>
                <w:numId w:val="35"/>
              </w:numPr>
              <w:spacing w:after="0" w:line="240" w:lineRule="auto"/>
              <w:ind w:left="173" w:firstLine="425"/>
              <w:jc w:val="both"/>
              <w:rPr>
                <w:rFonts w:ascii="Arial" w:hAnsi="Arial" w:cs="Arial"/>
                <w:sz w:val="20"/>
                <w:szCs w:val="20"/>
              </w:rPr>
            </w:pPr>
            <w:r w:rsidRPr="007C25D0">
              <w:rPr>
                <w:rFonts w:ascii="Arial" w:hAnsi="Arial" w:cs="Arial"/>
                <w:sz w:val="20"/>
                <w:szCs w:val="20"/>
              </w:rPr>
              <w:t>Pilno perrašymo skaičius per dieną 5 metų laikotarpiu (angl. DWPD) ne mažiau kaip 3.</w:t>
            </w:r>
          </w:p>
          <w:p w14:paraId="05F7F57D" w14:textId="77777777" w:rsidR="00754B9F" w:rsidRPr="007C25D0" w:rsidRDefault="00754B9F" w:rsidP="00075D4E">
            <w:pPr>
              <w:pStyle w:val="ListParagraph"/>
              <w:numPr>
                <w:ilvl w:val="3"/>
                <w:numId w:val="43"/>
              </w:numPr>
              <w:tabs>
                <w:tab w:val="left" w:pos="311"/>
              </w:tabs>
              <w:autoSpaceDE w:val="0"/>
              <w:autoSpaceDN w:val="0"/>
              <w:adjustRightInd w:val="0"/>
              <w:spacing w:after="0" w:line="240" w:lineRule="auto"/>
              <w:ind w:left="31" w:firstLine="0"/>
              <w:jc w:val="both"/>
              <w:rPr>
                <w:rFonts w:ascii="Arial" w:hAnsi="Arial" w:cs="Arial"/>
                <w:sz w:val="20"/>
                <w:szCs w:val="20"/>
              </w:rPr>
            </w:pPr>
            <w:r w:rsidRPr="007C25D0">
              <w:rPr>
                <w:rFonts w:ascii="Arial" w:hAnsi="Arial" w:cs="Arial"/>
                <w:sz w:val="20"/>
                <w:szCs w:val="20"/>
              </w:rPr>
              <w:t>Į tuščias diskų vietas turi būti sumontuoti 2.5“ diskų rėmeliai.</w:t>
            </w:r>
          </w:p>
        </w:tc>
        <w:tc>
          <w:tcPr>
            <w:tcW w:w="3260" w:type="dxa"/>
            <w:tcBorders>
              <w:top w:val="single" w:sz="4" w:space="0" w:color="000000"/>
              <w:left w:val="single" w:sz="4" w:space="0" w:color="000000"/>
              <w:bottom w:val="single" w:sz="4" w:space="0" w:color="000000"/>
              <w:right w:val="single" w:sz="4" w:space="0" w:color="000000"/>
            </w:tcBorders>
          </w:tcPr>
          <w:p w14:paraId="14916626" w14:textId="77777777" w:rsidR="00754B9F" w:rsidRPr="007C25D0" w:rsidRDefault="00754B9F" w:rsidP="00FA63AD">
            <w:pPr>
              <w:rPr>
                <w:rFonts w:ascii="Arial" w:eastAsia="Calibri" w:hAnsi="Arial" w:cs="Arial"/>
                <w:sz w:val="20"/>
                <w:szCs w:val="20"/>
              </w:rPr>
            </w:pPr>
          </w:p>
        </w:tc>
      </w:tr>
      <w:tr w:rsidR="00754B9F" w:rsidRPr="007C25D0" w14:paraId="5D54D155"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B3751"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608AD" w14:textId="6D5C2800" w:rsidR="00754B9F" w:rsidRPr="007C25D0" w:rsidRDefault="00106B6A" w:rsidP="00FA63AD">
            <w:pPr>
              <w:rPr>
                <w:rFonts w:ascii="Arial" w:hAnsi="Arial" w:cs="Arial"/>
                <w:sz w:val="20"/>
                <w:szCs w:val="20"/>
              </w:rPr>
            </w:pPr>
            <w:r>
              <w:rPr>
                <w:rFonts w:ascii="Arial" w:hAnsi="Arial" w:cs="Arial"/>
                <w:sz w:val="20"/>
                <w:szCs w:val="20"/>
              </w:rPr>
              <w:t xml:space="preserve">Patikimos </w:t>
            </w:r>
            <w:r w:rsidR="001E4BD7">
              <w:rPr>
                <w:rFonts w:ascii="Arial" w:hAnsi="Arial" w:cs="Arial"/>
                <w:sz w:val="20"/>
                <w:szCs w:val="20"/>
              </w:rPr>
              <w:t>platformos mod</w:t>
            </w:r>
            <w:r w:rsidR="00E43005">
              <w:rPr>
                <w:rFonts w:ascii="Arial" w:hAnsi="Arial" w:cs="Arial"/>
                <w:sz w:val="20"/>
                <w:szCs w:val="20"/>
              </w:rPr>
              <w:t>u</w:t>
            </w:r>
            <w:r w:rsidR="001E4BD7">
              <w:rPr>
                <w:rFonts w:ascii="Arial" w:hAnsi="Arial" w:cs="Arial"/>
                <w:sz w:val="20"/>
                <w:szCs w:val="20"/>
              </w:rPr>
              <w:t>lis</w:t>
            </w:r>
            <w:r w:rsidR="00E43005">
              <w:rPr>
                <w:rFonts w:ascii="Arial" w:hAnsi="Arial" w:cs="Arial"/>
                <w:sz w:val="20"/>
                <w:szCs w:val="20"/>
              </w:rPr>
              <w:t xml:space="preserve"> (TPM)</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79E0D" w14:textId="77777777" w:rsidR="00754B9F" w:rsidRPr="007C25D0" w:rsidRDefault="00754B9F" w:rsidP="001E4BD7">
            <w:pPr>
              <w:pStyle w:val="ListParagraph"/>
              <w:numPr>
                <w:ilvl w:val="3"/>
                <w:numId w:val="57"/>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Turi būti TPM v2.0 arba lygiavertis patikimos platformos modulis (angl. Trusted Platform Module)</w:t>
            </w:r>
          </w:p>
        </w:tc>
        <w:tc>
          <w:tcPr>
            <w:tcW w:w="3260" w:type="dxa"/>
            <w:tcBorders>
              <w:top w:val="single" w:sz="4" w:space="0" w:color="000000"/>
              <w:left w:val="single" w:sz="4" w:space="0" w:color="000000"/>
              <w:bottom w:val="single" w:sz="4" w:space="0" w:color="000000"/>
              <w:right w:val="single" w:sz="4" w:space="0" w:color="000000"/>
            </w:tcBorders>
          </w:tcPr>
          <w:p w14:paraId="21874452" w14:textId="77777777" w:rsidR="00754B9F" w:rsidRPr="007C25D0" w:rsidRDefault="00754B9F" w:rsidP="00FA63AD">
            <w:pPr>
              <w:rPr>
                <w:rFonts w:ascii="Arial" w:eastAsia="Calibri" w:hAnsi="Arial" w:cs="Arial"/>
                <w:sz w:val="20"/>
                <w:szCs w:val="20"/>
              </w:rPr>
            </w:pPr>
          </w:p>
        </w:tc>
      </w:tr>
      <w:tr w:rsidR="00754B9F" w:rsidRPr="007C25D0" w14:paraId="3A2BAE68"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9807"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8892B" w14:textId="7F1D1CA7" w:rsidR="00754B9F" w:rsidRDefault="00754B9F" w:rsidP="00FA63AD">
            <w:pPr>
              <w:rPr>
                <w:rFonts w:ascii="Arial" w:hAnsi="Arial" w:cs="Arial"/>
                <w:sz w:val="20"/>
                <w:szCs w:val="20"/>
              </w:rPr>
            </w:pPr>
            <w:r w:rsidRPr="007C25D0">
              <w:rPr>
                <w:rFonts w:ascii="Arial" w:hAnsi="Arial" w:cs="Arial"/>
                <w:sz w:val="20"/>
                <w:szCs w:val="20"/>
              </w:rPr>
              <w:t>Tinklo sąsajos ir kabeliai viename skaičiavimo mazge</w:t>
            </w:r>
            <w:r w:rsidR="000B6AE1">
              <w:rPr>
                <w:rFonts w:ascii="Arial" w:hAnsi="Arial" w:cs="Arial"/>
                <w:sz w:val="20"/>
                <w:szCs w:val="20"/>
              </w:rPr>
              <w:t>*</w:t>
            </w:r>
          </w:p>
          <w:p w14:paraId="17A7F879" w14:textId="69D4C939" w:rsidR="00203274" w:rsidRPr="007C25D0" w:rsidRDefault="00203274" w:rsidP="00FA63AD">
            <w:pPr>
              <w:rPr>
                <w:rFonts w:ascii="Arial" w:hAnsi="Arial" w:cs="Arial"/>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E8B7" w14:textId="77777777" w:rsidR="00754B9F" w:rsidRPr="007C25D0" w:rsidRDefault="00754B9F" w:rsidP="008D2C1F">
            <w:pPr>
              <w:pStyle w:val="ListParagraph"/>
              <w:numPr>
                <w:ilvl w:val="0"/>
                <w:numId w:val="33"/>
              </w:numPr>
              <w:pBdr>
                <w:top w:val="none" w:sz="0" w:space="0" w:color="000000"/>
                <w:left w:val="none" w:sz="0" w:space="0" w:color="000000"/>
                <w:bottom w:val="none" w:sz="0" w:space="0" w:color="000000"/>
                <w:right w:val="none" w:sz="0" w:space="0" w:color="000000"/>
              </w:pBd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Skaičiavimo mazgas turi būti komplektuojamas su ne mažiau kaip:</w:t>
            </w:r>
          </w:p>
          <w:p w14:paraId="25337525" w14:textId="77777777" w:rsidR="00754B9F" w:rsidRPr="007C25D0" w:rsidRDefault="00754B9F" w:rsidP="00754B9F">
            <w:pPr>
              <w:numPr>
                <w:ilvl w:val="0"/>
                <w:numId w:val="59"/>
              </w:numPr>
              <w:pBdr>
                <w:top w:val="none" w:sz="0" w:space="0" w:color="000000"/>
                <w:left w:val="none" w:sz="0" w:space="0" w:color="000000"/>
                <w:bottom w:val="none" w:sz="0" w:space="0" w:color="000000"/>
                <w:right w:val="none" w:sz="0" w:space="0" w:color="000000"/>
              </w:pBdr>
              <w:spacing w:after="0" w:line="240" w:lineRule="auto"/>
              <w:ind w:left="173" w:firstLine="425"/>
              <w:jc w:val="both"/>
              <w:rPr>
                <w:rFonts w:ascii="Arial" w:hAnsi="Arial" w:cs="Arial"/>
                <w:sz w:val="20"/>
                <w:szCs w:val="20"/>
              </w:rPr>
            </w:pPr>
            <w:r w:rsidRPr="007C25D0">
              <w:rPr>
                <w:rFonts w:ascii="Arial" w:hAnsi="Arial" w:cs="Arial"/>
                <w:sz w:val="20"/>
                <w:szCs w:val="20"/>
              </w:rPr>
              <w:t>4 vnt. 10/25 SFP28 LAN prievadų (turi palaikyti VMDq, SR-IOV. iWARP, RoCEv2 arba lygiaverčius protokolus);</w:t>
            </w:r>
          </w:p>
          <w:p w14:paraId="4221DCEA" w14:textId="77777777" w:rsidR="00754B9F" w:rsidRPr="007C25D0" w:rsidRDefault="00754B9F" w:rsidP="00754B9F">
            <w:pPr>
              <w:numPr>
                <w:ilvl w:val="0"/>
                <w:numId w:val="59"/>
              </w:numPr>
              <w:pBdr>
                <w:top w:val="none" w:sz="0" w:space="0" w:color="000000"/>
                <w:left w:val="none" w:sz="0" w:space="0" w:color="000000"/>
                <w:bottom w:val="none" w:sz="0" w:space="0" w:color="000000"/>
                <w:right w:val="none" w:sz="0" w:space="0" w:color="000000"/>
              </w:pBdr>
              <w:spacing w:after="0" w:line="240" w:lineRule="auto"/>
              <w:ind w:left="173" w:firstLine="425"/>
              <w:jc w:val="both"/>
              <w:rPr>
                <w:rFonts w:ascii="Arial" w:hAnsi="Arial" w:cs="Arial"/>
                <w:sz w:val="20"/>
                <w:szCs w:val="20"/>
              </w:rPr>
            </w:pPr>
            <w:r w:rsidRPr="007C25D0">
              <w:rPr>
                <w:rFonts w:ascii="Arial" w:hAnsi="Arial" w:cs="Arial"/>
                <w:sz w:val="20"/>
                <w:szCs w:val="20"/>
              </w:rPr>
              <w:t>2 vnt. 1GbE RJ-45 LAN prievadų;</w:t>
            </w:r>
          </w:p>
          <w:p w14:paraId="2824D9FF" w14:textId="77777777" w:rsidR="00754B9F" w:rsidRPr="007C25D0" w:rsidRDefault="00754B9F" w:rsidP="00754B9F">
            <w:pPr>
              <w:numPr>
                <w:ilvl w:val="0"/>
                <w:numId w:val="59"/>
              </w:numPr>
              <w:pBdr>
                <w:top w:val="none" w:sz="0" w:space="0" w:color="000000"/>
                <w:left w:val="none" w:sz="0" w:space="0" w:color="000000"/>
                <w:bottom w:val="none" w:sz="0" w:space="0" w:color="000000"/>
                <w:right w:val="none" w:sz="0" w:space="0" w:color="000000"/>
              </w:pBdr>
              <w:spacing w:after="0" w:line="240" w:lineRule="auto"/>
              <w:ind w:left="173" w:firstLine="425"/>
              <w:jc w:val="both"/>
              <w:rPr>
                <w:rFonts w:ascii="Arial" w:hAnsi="Arial" w:cs="Arial"/>
                <w:sz w:val="20"/>
                <w:szCs w:val="20"/>
              </w:rPr>
            </w:pPr>
            <w:r w:rsidRPr="007C25D0">
              <w:rPr>
                <w:rFonts w:ascii="Arial" w:hAnsi="Arial" w:cs="Arial"/>
                <w:sz w:val="20"/>
                <w:szCs w:val="20"/>
              </w:rPr>
              <w:lastRenderedPageBreak/>
              <w:t>1 vnt. 1Gb RJ-45 sąsaja, dedikuota nuotoliniam valdymui.</w:t>
            </w:r>
          </w:p>
          <w:p w14:paraId="28CBCF13" w14:textId="77777777" w:rsidR="00754B9F" w:rsidRPr="007C25D0" w:rsidRDefault="00754B9F" w:rsidP="00EC08BE">
            <w:pPr>
              <w:pStyle w:val="ListParagraph"/>
              <w:numPr>
                <w:ilvl w:val="0"/>
                <w:numId w:val="33"/>
              </w:numPr>
              <w:pBdr>
                <w:top w:val="none" w:sz="0" w:space="0" w:color="000000"/>
                <w:left w:val="none" w:sz="0" w:space="0" w:color="000000"/>
                <w:bottom w:val="none" w:sz="0" w:space="0" w:color="000000"/>
                <w:right w:val="none" w:sz="0" w:space="0" w:color="000000"/>
              </w:pBd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 xml:space="preserve">Kartu su skaičiavimo mazgu turi būti komplektuojami optiniai keitikliai, skirti skaičiavimo mazgo pajungimui prie žemiau aprašyto tinklo mazgo bei esamos tinklo infrastruktūros. Turi būti pateikta: </w:t>
            </w:r>
          </w:p>
          <w:p w14:paraId="2DD3D1A9" w14:textId="559AFCFB" w:rsidR="00754B9F" w:rsidRPr="007C25D0" w:rsidRDefault="00754B9F" w:rsidP="00754B9F">
            <w:pPr>
              <w:numPr>
                <w:ilvl w:val="0"/>
                <w:numId w:val="36"/>
              </w:numPr>
              <w:pBdr>
                <w:top w:val="none" w:sz="0" w:space="0" w:color="000000"/>
                <w:left w:val="none" w:sz="0" w:space="0" w:color="000000"/>
                <w:bottom w:val="none" w:sz="0" w:space="0" w:color="000000"/>
                <w:right w:val="none" w:sz="0" w:space="0" w:color="000000"/>
              </w:pBdr>
              <w:spacing w:after="0" w:line="240" w:lineRule="auto"/>
              <w:ind w:left="173" w:firstLine="425"/>
              <w:jc w:val="both"/>
              <w:rPr>
                <w:rFonts w:ascii="Arial" w:hAnsi="Arial" w:cs="Arial"/>
                <w:sz w:val="20"/>
                <w:szCs w:val="20"/>
              </w:rPr>
            </w:pPr>
            <w:r w:rsidRPr="007C25D0">
              <w:rPr>
                <w:rFonts w:ascii="Arial" w:hAnsi="Arial" w:cs="Arial"/>
                <w:sz w:val="20"/>
                <w:szCs w:val="20"/>
              </w:rPr>
              <w:t>Ne mažiau nei 4 vnt. 25Gb SFP28 tipo SR, Double LC, multimode optiniai keitikliai</w:t>
            </w:r>
            <w:r w:rsidR="00200D99">
              <w:rPr>
                <w:rFonts w:ascii="Arial" w:hAnsi="Arial" w:cs="Arial"/>
                <w:sz w:val="20"/>
                <w:szCs w:val="20"/>
              </w:rPr>
              <w:t xml:space="preserve"> arba lygiaverčiai</w:t>
            </w:r>
            <w:r w:rsidRPr="007C25D0">
              <w:rPr>
                <w:rFonts w:ascii="Arial" w:hAnsi="Arial" w:cs="Arial"/>
                <w:sz w:val="20"/>
                <w:szCs w:val="20"/>
              </w:rPr>
              <w:t>;</w:t>
            </w:r>
          </w:p>
          <w:p w14:paraId="321F1E5B" w14:textId="77777777" w:rsidR="00754B9F" w:rsidRPr="007C25D0" w:rsidRDefault="00754B9F" w:rsidP="00957648">
            <w:pPr>
              <w:pStyle w:val="ListParagraph"/>
              <w:numPr>
                <w:ilvl w:val="0"/>
                <w:numId w:val="33"/>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Kartu su skaičiavimo mazgu turi būti komplektuojami optiniai kabeliai:</w:t>
            </w:r>
          </w:p>
          <w:p w14:paraId="6EDC5A5A" w14:textId="77777777" w:rsidR="00754B9F" w:rsidRPr="007C25D0" w:rsidRDefault="00754B9F" w:rsidP="00754B9F">
            <w:pPr>
              <w:pStyle w:val="ListParagraph"/>
              <w:numPr>
                <w:ilvl w:val="0"/>
                <w:numId w:val="37"/>
              </w:numPr>
              <w:spacing w:after="0" w:line="240" w:lineRule="auto"/>
              <w:ind w:left="173" w:firstLine="425"/>
              <w:rPr>
                <w:rFonts w:ascii="Arial" w:hAnsi="Arial" w:cs="Arial"/>
                <w:sz w:val="20"/>
                <w:szCs w:val="20"/>
              </w:rPr>
            </w:pPr>
            <w:r w:rsidRPr="007C25D0">
              <w:rPr>
                <w:rFonts w:ascii="Arial" w:hAnsi="Arial" w:cs="Arial"/>
                <w:sz w:val="20"/>
                <w:szCs w:val="20"/>
              </w:rPr>
              <w:t>Ne mažiau nei 4 vnt. ne trumpesnių kaip 2m ilgio multimode kabeliai LAN infrastruktūrai, tinkantys pasiūlytų skaičiavimo mazgų prijungimui prie žemiau aprašyto tinklo mazgo;</w:t>
            </w:r>
          </w:p>
          <w:p w14:paraId="168331F9" w14:textId="77777777" w:rsidR="00754B9F" w:rsidRPr="007C25D0" w:rsidRDefault="00754B9F" w:rsidP="00754B9F">
            <w:pPr>
              <w:numPr>
                <w:ilvl w:val="0"/>
                <w:numId w:val="37"/>
              </w:numPr>
              <w:spacing w:after="0" w:line="240" w:lineRule="auto"/>
              <w:ind w:left="173" w:firstLine="425"/>
              <w:jc w:val="both"/>
              <w:rPr>
                <w:rFonts w:ascii="Arial" w:hAnsi="Arial" w:cs="Arial"/>
                <w:sz w:val="20"/>
                <w:szCs w:val="20"/>
              </w:rPr>
            </w:pPr>
            <w:r w:rsidRPr="007C25D0">
              <w:rPr>
                <w:rFonts w:ascii="Arial" w:hAnsi="Arial" w:cs="Arial"/>
                <w:sz w:val="20"/>
                <w:szCs w:val="20"/>
              </w:rPr>
              <w:t>Ne mažiau nei 1 vnt. ne trumpesnių kaip 2m ilgio cat5e LAN kabeliai sujungimui su Perkančiosios organizacijos LAN komutatoriais;</w:t>
            </w:r>
          </w:p>
          <w:p w14:paraId="4220D9ED" w14:textId="77777777" w:rsidR="00754B9F" w:rsidRPr="007C25D0" w:rsidRDefault="00754B9F" w:rsidP="00754B9F">
            <w:pPr>
              <w:numPr>
                <w:ilvl w:val="0"/>
                <w:numId w:val="37"/>
              </w:numPr>
              <w:spacing w:after="0" w:line="240" w:lineRule="auto"/>
              <w:ind w:left="173" w:firstLine="425"/>
              <w:jc w:val="both"/>
              <w:rPr>
                <w:rFonts w:ascii="Arial" w:hAnsi="Arial" w:cs="Arial"/>
                <w:sz w:val="20"/>
                <w:szCs w:val="20"/>
              </w:rPr>
            </w:pPr>
            <w:r w:rsidRPr="007C25D0">
              <w:rPr>
                <w:rFonts w:ascii="Arial" w:hAnsi="Arial" w:cs="Arial"/>
                <w:sz w:val="20"/>
                <w:szCs w:val="20"/>
              </w:rPr>
              <w:t>Ne mažiau nei 1 vnt. ne trumpesnių kaip 5m ilgio cat5e LAN kabelis valdymo prievado sujungimui su Perkančiosios organizacijos LAN komutatoriais.</w:t>
            </w:r>
          </w:p>
        </w:tc>
        <w:tc>
          <w:tcPr>
            <w:tcW w:w="3260" w:type="dxa"/>
            <w:tcBorders>
              <w:top w:val="single" w:sz="4" w:space="0" w:color="000000"/>
              <w:left w:val="single" w:sz="4" w:space="0" w:color="000000"/>
              <w:bottom w:val="single" w:sz="4" w:space="0" w:color="000000"/>
              <w:right w:val="single" w:sz="4" w:space="0" w:color="000000"/>
            </w:tcBorders>
          </w:tcPr>
          <w:p w14:paraId="015522FB" w14:textId="77777777" w:rsidR="00754B9F" w:rsidRPr="007C25D0" w:rsidRDefault="00754B9F" w:rsidP="00FA63AD">
            <w:pPr>
              <w:rPr>
                <w:rFonts w:ascii="Arial" w:eastAsia="Calibri" w:hAnsi="Arial" w:cs="Arial"/>
                <w:sz w:val="20"/>
                <w:szCs w:val="20"/>
              </w:rPr>
            </w:pPr>
          </w:p>
        </w:tc>
      </w:tr>
      <w:tr w:rsidR="00754B9F" w:rsidRPr="007C25D0" w14:paraId="2ABB41EE"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A09A"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40A8F" w14:textId="77777777" w:rsidR="00754B9F" w:rsidRPr="007C25D0" w:rsidRDefault="00754B9F" w:rsidP="00FA63AD">
            <w:pPr>
              <w:rPr>
                <w:rFonts w:ascii="Arial" w:hAnsi="Arial" w:cs="Arial"/>
                <w:sz w:val="20"/>
                <w:szCs w:val="20"/>
              </w:rPr>
            </w:pPr>
            <w:r w:rsidRPr="007C25D0">
              <w:rPr>
                <w:rFonts w:ascii="Arial" w:hAnsi="Arial" w:cs="Arial"/>
                <w:sz w:val="20"/>
                <w:szCs w:val="20"/>
              </w:rPr>
              <w:t>Skaičiavimo mazgo išplėtimo galimybės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0F40" w14:textId="66A00D1D" w:rsidR="00754B9F" w:rsidRPr="007C25D0" w:rsidRDefault="00754B9F" w:rsidP="00957648">
            <w:pPr>
              <w:numPr>
                <w:ilvl w:val="0"/>
                <w:numId w:val="34"/>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Ne mažiau kaip 5 vnt. PCIe pilno aukščio (angl. full height) laisvų jungčių, iš kurių ne mažiau kaip 2 vnt. turi būti PCIe Gen5 arba lygiaverčio standarto.</w:t>
            </w:r>
          </w:p>
          <w:p w14:paraId="64C3FB64"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2.  Turi būti galimybė sumontuoti GPU akseleratorių.</w:t>
            </w:r>
          </w:p>
        </w:tc>
        <w:tc>
          <w:tcPr>
            <w:tcW w:w="3260" w:type="dxa"/>
            <w:tcBorders>
              <w:top w:val="single" w:sz="4" w:space="0" w:color="000000"/>
              <w:left w:val="single" w:sz="4" w:space="0" w:color="000000"/>
              <w:bottom w:val="single" w:sz="4" w:space="0" w:color="000000"/>
              <w:right w:val="single" w:sz="4" w:space="0" w:color="000000"/>
            </w:tcBorders>
          </w:tcPr>
          <w:p w14:paraId="4D900FCE" w14:textId="77777777" w:rsidR="00754B9F" w:rsidRPr="007C25D0" w:rsidRDefault="00754B9F" w:rsidP="00FA63AD">
            <w:pPr>
              <w:rPr>
                <w:rFonts w:ascii="Arial" w:eastAsia="Calibri" w:hAnsi="Arial" w:cs="Arial"/>
                <w:sz w:val="20"/>
                <w:szCs w:val="20"/>
              </w:rPr>
            </w:pPr>
          </w:p>
        </w:tc>
      </w:tr>
      <w:tr w:rsidR="00754B9F" w:rsidRPr="007C25D0" w14:paraId="37F42B5D"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171B"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C6A3B" w14:textId="77777777" w:rsidR="00754B9F" w:rsidRPr="007C25D0" w:rsidRDefault="00754B9F" w:rsidP="00FA63AD">
            <w:pPr>
              <w:rPr>
                <w:rFonts w:ascii="Arial" w:hAnsi="Arial" w:cs="Arial"/>
                <w:sz w:val="20"/>
                <w:szCs w:val="20"/>
              </w:rPr>
            </w:pPr>
            <w:r w:rsidRPr="007C25D0">
              <w:rPr>
                <w:rFonts w:ascii="Arial" w:hAnsi="Arial" w:cs="Arial"/>
                <w:sz w:val="20"/>
                <w:szCs w:val="20"/>
              </w:rPr>
              <w:t>Išorinės ir vidinės įvedimo / išvedimo jungtys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44A59"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Skaičiavimo mazgas turi turėti:</w:t>
            </w:r>
          </w:p>
          <w:p w14:paraId="06752E59" w14:textId="6590A512" w:rsidR="00754B9F" w:rsidRPr="007C25D0" w:rsidRDefault="00754B9F" w:rsidP="00957648">
            <w:pPr>
              <w:numPr>
                <w:ilvl w:val="0"/>
                <w:numId w:val="42"/>
              </w:numPr>
              <w:tabs>
                <w:tab w:val="left" w:pos="311"/>
              </w:tabs>
              <w:autoSpaceDE w:val="0"/>
              <w:autoSpaceDN w:val="0"/>
              <w:adjustRightInd w:val="0"/>
              <w:spacing w:after="0" w:line="240" w:lineRule="auto"/>
              <w:ind w:left="31" w:hanging="31"/>
              <w:jc w:val="both"/>
              <w:rPr>
                <w:rFonts w:ascii="Arial" w:hAnsi="Arial" w:cs="Arial"/>
                <w:sz w:val="20"/>
                <w:szCs w:val="20"/>
              </w:rPr>
            </w:pPr>
            <w:r w:rsidRPr="007C25D0">
              <w:rPr>
                <w:rFonts w:ascii="Arial" w:hAnsi="Arial" w:cs="Arial"/>
                <w:sz w:val="20"/>
                <w:szCs w:val="20"/>
              </w:rPr>
              <w:t>Ne mažiau 5 vnt. USB prievadų</w:t>
            </w:r>
            <w:r w:rsidR="0046070E">
              <w:rPr>
                <w:rFonts w:ascii="Arial" w:hAnsi="Arial" w:cs="Arial"/>
                <w:sz w:val="20"/>
                <w:szCs w:val="20"/>
              </w:rPr>
              <w:t>;</w:t>
            </w:r>
          </w:p>
          <w:p w14:paraId="587FC307" w14:textId="77777777" w:rsidR="00754B9F" w:rsidRPr="007C25D0" w:rsidRDefault="00754B9F" w:rsidP="00B57D58">
            <w:pPr>
              <w:numPr>
                <w:ilvl w:val="0"/>
                <w:numId w:val="42"/>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Ne mažiau 1 vnt. VGA prievadų monitoriui (nenaudojant papildomų adapterių);</w:t>
            </w:r>
          </w:p>
          <w:p w14:paraId="3869D450" w14:textId="25F633CD" w:rsidR="00754B9F" w:rsidRPr="007C25D0" w:rsidRDefault="00754B9F" w:rsidP="00B57D58">
            <w:pPr>
              <w:numPr>
                <w:ilvl w:val="0"/>
                <w:numId w:val="42"/>
              </w:numPr>
              <w:tabs>
                <w:tab w:val="left" w:pos="311"/>
              </w:tabs>
              <w:autoSpaceDE w:val="0"/>
              <w:autoSpaceDN w:val="0"/>
              <w:adjustRightInd w:val="0"/>
              <w:spacing w:after="0" w:line="240" w:lineRule="auto"/>
              <w:ind w:left="0" w:firstLine="0"/>
              <w:jc w:val="both"/>
              <w:rPr>
                <w:rFonts w:ascii="Arial" w:hAnsi="Arial" w:cs="Arial"/>
                <w:sz w:val="20"/>
                <w:szCs w:val="20"/>
              </w:rPr>
            </w:pPr>
            <w:r w:rsidRPr="007C25D0">
              <w:rPr>
                <w:rFonts w:ascii="Arial" w:hAnsi="Arial" w:cs="Arial"/>
                <w:sz w:val="20"/>
                <w:szCs w:val="20"/>
              </w:rPr>
              <w:t>Šviesin</w:t>
            </w:r>
            <w:r w:rsidR="00F765DB">
              <w:rPr>
                <w:rFonts w:ascii="Arial" w:hAnsi="Arial" w:cs="Arial"/>
                <w:sz w:val="20"/>
                <w:szCs w:val="20"/>
              </w:rPr>
              <w:t>ę</w:t>
            </w:r>
            <w:r w:rsidRPr="007C25D0">
              <w:rPr>
                <w:rFonts w:ascii="Arial" w:hAnsi="Arial" w:cs="Arial"/>
                <w:sz w:val="20"/>
                <w:szCs w:val="20"/>
              </w:rPr>
              <w:t xml:space="preserve"> indikacij</w:t>
            </w:r>
            <w:r w:rsidR="00C45309">
              <w:rPr>
                <w:rFonts w:ascii="Arial" w:hAnsi="Arial" w:cs="Arial"/>
                <w:sz w:val="20"/>
                <w:szCs w:val="20"/>
              </w:rPr>
              <w:t>ą</w:t>
            </w:r>
            <w:r w:rsidRPr="007C25D0">
              <w:rPr>
                <w:rFonts w:ascii="Arial" w:hAnsi="Arial" w:cs="Arial"/>
                <w:sz w:val="20"/>
                <w:szCs w:val="20"/>
              </w:rPr>
              <w:t xml:space="preserve"> modulinės tarnybinės stoties pažymėjimui.</w:t>
            </w:r>
          </w:p>
        </w:tc>
        <w:tc>
          <w:tcPr>
            <w:tcW w:w="3260" w:type="dxa"/>
            <w:tcBorders>
              <w:top w:val="single" w:sz="4" w:space="0" w:color="000000"/>
              <w:left w:val="single" w:sz="4" w:space="0" w:color="000000"/>
              <w:bottom w:val="single" w:sz="4" w:space="0" w:color="000000"/>
              <w:right w:val="single" w:sz="4" w:space="0" w:color="000000"/>
            </w:tcBorders>
          </w:tcPr>
          <w:p w14:paraId="4F02C2B3" w14:textId="77777777" w:rsidR="00754B9F" w:rsidRPr="007C25D0" w:rsidRDefault="00754B9F" w:rsidP="00FA63AD">
            <w:pPr>
              <w:rPr>
                <w:rFonts w:ascii="Arial" w:eastAsia="Calibri" w:hAnsi="Arial" w:cs="Arial"/>
                <w:sz w:val="20"/>
                <w:szCs w:val="20"/>
              </w:rPr>
            </w:pPr>
          </w:p>
        </w:tc>
      </w:tr>
      <w:tr w:rsidR="00754B9F" w:rsidRPr="007C25D0" w14:paraId="37CAA6EA"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5C90"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BC89F" w14:textId="77777777" w:rsidR="00754B9F" w:rsidRPr="007C25D0" w:rsidRDefault="00754B9F" w:rsidP="00FA63AD">
            <w:pPr>
              <w:rPr>
                <w:rFonts w:ascii="Arial" w:hAnsi="Arial" w:cs="Arial"/>
                <w:sz w:val="20"/>
                <w:szCs w:val="20"/>
              </w:rPr>
            </w:pPr>
            <w:r w:rsidRPr="007C25D0">
              <w:rPr>
                <w:rFonts w:ascii="Arial" w:hAnsi="Arial" w:cs="Arial"/>
                <w:sz w:val="20"/>
                <w:szCs w:val="20"/>
              </w:rPr>
              <w:t>Video adapteris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3A1A" w14:textId="03778762"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 xml:space="preserve">Integruotas, palaikantis ne </w:t>
            </w:r>
            <w:r w:rsidR="00D90FE8">
              <w:rPr>
                <w:rFonts w:ascii="Arial" w:hAnsi="Arial" w:cs="Arial"/>
                <w:sz w:val="20"/>
                <w:szCs w:val="20"/>
              </w:rPr>
              <w:t>mažiau</w:t>
            </w:r>
            <w:r w:rsidRPr="007C25D0">
              <w:rPr>
                <w:rFonts w:ascii="Arial" w:hAnsi="Arial" w:cs="Arial"/>
                <w:sz w:val="20"/>
                <w:szCs w:val="20"/>
              </w:rPr>
              <w:t xml:space="preserve"> kaip 16 bitų.</w:t>
            </w:r>
          </w:p>
        </w:tc>
        <w:tc>
          <w:tcPr>
            <w:tcW w:w="3260" w:type="dxa"/>
            <w:tcBorders>
              <w:top w:val="single" w:sz="4" w:space="0" w:color="000000"/>
              <w:left w:val="single" w:sz="4" w:space="0" w:color="000000"/>
              <w:bottom w:val="single" w:sz="4" w:space="0" w:color="000000"/>
              <w:right w:val="single" w:sz="4" w:space="0" w:color="000000"/>
            </w:tcBorders>
          </w:tcPr>
          <w:p w14:paraId="32BDD615" w14:textId="77777777" w:rsidR="00754B9F" w:rsidRPr="007C25D0" w:rsidRDefault="00754B9F" w:rsidP="00FA63AD">
            <w:pPr>
              <w:rPr>
                <w:rFonts w:ascii="Arial" w:eastAsia="Calibri" w:hAnsi="Arial" w:cs="Arial"/>
                <w:sz w:val="20"/>
                <w:szCs w:val="20"/>
              </w:rPr>
            </w:pPr>
          </w:p>
        </w:tc>
      </w:tr>
      <w:tr w:rsidR="00754B9F" w:rsidRPr="007C25D0" w14:paraId="55E6FBBF"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23D31"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26700" w14:textId="77777777" w:rsidR="00754B9F" w:rsidRPr="007C25D0" w:rsidRDefault="00754B9F" w:rsidP="00FA63AD">
            <w:pPr>
              <w:rPr>
                <w:rFonts w:ascii="Arial" w:hAnsi="Arial" w:cs="Arial"/>
                <w:sz w:val="20"/>
                <w:szCs w:val="20"/>
              </w:rPr>
            </w:pPr>
            <w:r w:rsidRPr="007C25D0">
              <w:rPr>
                <w:rFonts w:ascii="Arial" w:hAnsi="Arial" w:cs="Arial"/>
                <w:sz w:val="20"/>
                <w:szCs w:val="20"/>
              </w:rPr>
              <w:t>Maitinimas ir aušinimas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661E9"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Skaičiavimo mazgas turi turėti:</w:t>
            </w:r>
          </w:p>
          <w:p w14:paraId="1EF70B9A" w14:textId="77777777" w:rsidR="00754B9F" w:rsidRPr="007C25D0" w:rsidRDefault="00754B9F" w:rsidP="00450DA0">
            <w:pPr>
              <w:pStyle w:val="ListParagraph"/>
              <w:numPr>
                <w:ilvl w:val="0"/>
                <w:numId w:val="38"/>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Ne mažiau kaip 2 vnt. vienas kitą dubliuojančius, ne mažiau kaip 1500W galios, karšto keitimo (angl. hot-plug) maitinimo šaltinius turinčius Titanium sertifikavimą arba lygiavertį.</w:t>
            </w:r>
          </w:p>
          <w:p w14:paraId="0684D243" w14:textId="4AFBD599" w:rsidR="00754B9F" w:rsidRPr="007C25D0" w:rsidRDefault="00754B9F" w:rsidP="006D25F5">
            <w:pPr>
              <w:pStyle w:val="ListParagraph"/>
              <w:numPr>
                <w:ilvl w:val="0"/>
                <w:numId w:val="38"/>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Ne mažiau kaip 2 vnt. ne trumpesnius negu 2m ilgio C15/C14 10A maitinimo kabelius.</w:t>
            </w:r>
          </w:p>
          <w:p w14:paraId="30831A79" w14:textId="3A3E20C7" w:rsidR="00754B9F" w:rsidRPr="007C25D0" w:rsidRDefault="00754B9F" w:rsidP="00B57D58">
            <w:pPr>
              <w:pStyle w:val="ListParagraph"/>
              <w:numPr>
                <w:ilvl w:val="0"/>
                <w:numId w:val="38"/>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Dubliuotų (N+1) ventiliatorių sistemą, pakankamą skaičiavimo mazgo tinkamam aušinimui užtikrinti.</w:t>
            </w:r>
          </w:p>
        </w:tc>
        <w:tc>
          <w:tcPr>
            <w:tcW w:w="3260" w:type="dxa"/>
            <w:tcBorders>
              <w:top w:val="single" w:sz="4" w:space="0" w:color="000000"/>
              <w:left w:val="single" w:sz="4" w:space="0" w:color="000000"/>
              <w:bottom w:val="single" w:sz="4" w:space="0" w:color="000000"/>
              <w:right w:val="single" w:sz="4" w:space="0" w:color="000000"/>
            </w:tcBorders>
          </w:tcPr>
          <w:p w14:paraId="309B6E66" w14:textId="77777777" w:rsidR="00754B9F" w:rsidRPr="007C25D0" w:rsidRDefault="00754B9F" w:rsidP="00FA63AD">
            <w:pPr>
              <w:rPr>
                <w:rFonts w:ascii="Arial" w:eastAsia="Calibri" w:hAnsi="Arial" w:cs="Arial"/>
                <w:sz w:val="20"/>
                <w:szCs w:val="20"/>
              </w:rPr>
            </w:pPr>
          </w:p>
        </w:tc>
      </w:tr>
      <w:tr w:rsidR="00754B9F" w:rsidRPr="007C25D0" w14:paraId="081AA1AB"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AD2C"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44234" w14:textId="77777777" w:rsidR="00754B9F" w:rsidRPr="007C25D0" w:rsidRDefault="00754B9F" w:rsidP="00FA63AD">
            <w:pPr>
              <w:rPr>
                <w:rFonts w:ascii="Arial" w:hAnsi="Arial" w:cs="Arial"/>
                <w:sz w:val="20"/>
                <w:szCs w:val="20"/>
              </w:rPr>
            </w:pPr>
            <w:r w:rsidRPr="007C25D0">
              <w:rPr>
                <w:rFonts w:ascii="Arial" w:hAnsi="Arial" w:cs="Arial"/>
                <w:sz w:val="20"/>
                <w:szCs w:val="20"/>
              </w:rPr>
              <w:t>Nuotolinio valdymo adapteri</w:t>
            </w:r>
            <w:r w:rsidRPr="000F6053">
              <w:rPr>
                <w:rFonts w:ascii="Arial" w:hAnsi="Arial" w:cs="Arial"/>
                <w:sz w:val="20"/>
                <w:szCs w:val="20"/>
              </w:rPr>
              <w:t>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CC132"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 xml:space="preserve">Skaičiavimo mazgas turi turėti dedikuotą valdymo adapterį, nepriklausantį nuo operacinės sistemos bei turintį dedikuotą valdymo tinklo jungtį 10/100/1000Base-T bei galimybę </w:t>
            </w:r>
            <w:r w:rsidRPr="007C25D0">
              <w:rPr>
                <w:rFonts w:ascii="Arial" w:hAnsi="Arial" w:cs="Arial"/>
                <w:sz w:val="20"/>
                <w:szCs w:val="20"/>
              </w:rPr>
              <w:lastRenderedPageBreak/>
              <w:t>prisijungti per USB jungtį iš skaičiavimo mazgo priekio. Turi būti:</w:t>
            </w:r>
          </w:p>
          <w:p w14:paraId="31BC821E" w14:textId="77777777" w:rsidR="00754B9F" w:rsidRPr="007C25D0" w:rsidRDefault="00754B9F" w:rsidP="006D25F5">
            <w:pPr>
              <w:pStyle w:val="ListParagraph"/>
              <w:numPr>
                <w:ilvl w:val="0"/>
                <w:numId w:val="39"/>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Tekstinė ir grafinė konsolės;</w:t>
            </w:r>
          </w:p>
          <w:p w14:paraId="27D88268" w14:textId="77777777" w:rsidR="00754B9F" w:rsidRPr="007C25D0" w:rsidRDefault="00754B9F" w:rsidP="00B57D58">
            <w:pPr>
              <w:pStyle w:val="ListParagraph"/>
              <w:numPr>
                <w:ilvl w:val="0"/>
                <w:numId w:val="39"/>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80F8A87" w14:textId="77777777" w:rsidR="00754B9F" w:rsidRPr="007C25D0" w:rsidRDefault="00754B9F" w:rsidP="00B57D58">
            <w:pPr>
              <w:pStyle w:val="ListParagraph"/>
              <w:numPr>
                <w:ilvl w:val="0"/>
                <w:numId w:val="39"/>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galimybė saugiai ištrinti tarnybinės stoties diskus bei nuotolinio valdymo adapterio vidinę informaciją;</w:t>
            </w:r>
          </w:p>
          <w:p w14:paraId="4742201B" w14:textId="77777777" w:rsidR="00754B9F" w:rsidRPr="007C25D0" w:rsidRDefault="00754B9F" w:rsidP="00B57D58">
            <w:pPr>
              <w:pStyle w:val="ListParagraph"/>
              <w:numPr>
                <w:ilvl w:val="0"/>
                <w:numId w:val="39"/>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Virtualus CD - ROM ir KVM palaikymas;</w:t>
            </w:r>
          </w:p>
          <w:p w14:paraId="4ED67516" w14:textId="77777777" w:rsidR="00754B9F" w:rsidRPr="007C25D0" w:rsidRDefault="00754B9F" w:rsidP="00B57D58">
            <w:pPr>
              <w:pStyle w:val="ListParagraph"/>
              <w:numPr>
                <w:ilvl w:val="0"/>
                <w:numId w:val="39"/>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Kerberos saugumo protokolo palaikymas;</w:t>
            </w:r>
          </w:p>
          <w:p w14:paraId="1456BF8F" w14:textId="77777777" w:rsidR="00754B9F" w:rsidRPr="007C25D0" w:rsidRDefault="00754B9F" w:rsidP="00B57D58">
            <w:pPr>
              <w:pStyle w:val="ListParagraph"/>
              <w:numPr>
                <w:ilvl w:val="0"/>
                <w:numId w:val="39"/>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MS Active Directory palaikymas;</w:t>
            </w:r>
          </w:p>
          <w:p w14:paraId="5EFFA05F" w14:textId="77777777" w:rsidR="00754B9F" w:rsidRPr="007C25D0" w:rsidRDefault="00754B9F" w:rsidP="00B57D58">
            <w:pPr>
              <w:pStyle w:val="ListParagraph"/>
              <w:numPr>
                <w:ilvl w:val="0"/>
                <w:numId w:val="39"/>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Nuotolinis tarnybinės stoties įjungimas/išjungimas;</w:t>
            </w:r>
          </w:p>
          <w:p w14:paraId="0FB84B09" w14:textId="77777777" w:rsidR="00754B9F" w:rsidRPr="007C25D0" w:rsidRDefault="00754B9F" w:rsidP="00B57D58">
            <w:pPr>
              <w:pStyle w:val="ListParagraph"/>
              <w:numPr>
                <w:ilvl w:val="0"/>
                <w:numId w:val="39"/>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Galimybė apriboti tarnybinės stoties vartojamą elektros galingumą tarnybinių stočių grupėms;</w:t>
            </w:r>
          </w:p>
          <w:p w14:paraId="2C2348AD" w14:textId="7962C00C" w:rsidR="00754B9F" w:rsidRPr="007C25D0" w:rsidRDefault="00754B9F" w:rsidP="00B57D58">
            <w:pPr>
              <w:pStyle w:val="ListParagraph"/>
              <w:numPr>
                <w:ilvl w:val="0"/>
                <w:numId w:val="39"/>
              </w:numPr>
              <w:tabs>
                <w:tab w:val="left" w:pos="311"/>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Galimybė prisijung</w:t>
            </w:r>
            <w:r w:rsidR="004D7866">
              <w:rPr>
                <w:rFonts w:ascii="Arial" w:hAnsi="Arial" w:cs="Arial"/>
                <w:sz w:val="20"/>
                <w:szCs w:val="20"/>
              </w:rPr>
              <w:t>t</w:t>
            </w:r>
            <w:r w:rsidRPr="007C25D0">
              <w:rPr>
                <w:rFonts w:ascii="Arial" w:hAnsi="Arial" w:cs="Arial"/>
                <w:sz w:val="20"/>
                <w:szCs w:val="20"/>
              </w:rPr>
              <w:t>i ne mažiau kaip 6 nutolusių vartotojų vienu metu ir dalintis konsolės seansu;</w:t>
            </w:r>
          </w:p>
          <w:p w14:paraId="60A7D55C" w14:textId="77777777" w:rsidR="00754B9F" w:rsidRPr="007C25D0" w:rsidRDefault="00754B9F" w:rsidP="00BD7463">
            <w:pPr>
              <w:pStyle w:val="ListParagraph"/>
              <w:numPr>
                <w:ilvl w:val="0"/>
                <w:numId w:val="39"/>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Aparatinės dalies temperatūros, CPU, operatyvinės atminties, vidinių diskų būklės stebėjimas ir automatinis SNMP pranešimų siuntimas administratoriui ir gamintojo servisui;</w:t>
            </w:r>
          </w:p>
          <w:p w14:paraId="21B11353" w14:textId="77777777" w:rsidR="00754B9F" w:rsidRPr="007C25D0" w:rsidRDefault="00754B9F" w:rsidP="00A2665F">
            <w:pPr>
              <w:pStyle w:val="ListParagraph"/>
              <w:numPr>
                <w:ilvl w:val="0"/>
                <w:numId w:val="39"/>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CNSA („Commercial National Security Algorithm“) saugumo algoritmų palaikymas.</w:t>
            </w:r>
          </w:p>
          <w:p w14:paraId="213F1605" w14:textId="2524102A" w:rsidR="00754B9F" w:rsidRPr="007C25D0" w:rsidRDefault="00754B9F" w:rsidP="00EF362B">
            <w:pPr>
              <w:pStyle w:val="ListParagraph"/>
              <w:numPr>
                <w:ilvl w:val="0"/>
                <w:numId w:val="39"/>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 xml:space="preserve">Turi būti pateikta programinė įranga, kuri gali stebėti, valdyti bei centralizuotai atnaujinti visus siūlomus ir </w:t>
            </w:r>
            <w:r w:rsidR="008842E2">
              <w:rPr>
                <w:rFonts w:ascii="Arial" w:hAnsi="Arial" w:cs="Arial"/>
                <w:sz w:val="20"/>
                <w:szCs w:val="20"/>
              </w:rPr>
              <w:t>P</w:t>
            </w:r>
            <w:r w:rsidRPr="007C25D0">
              <w:rPr>
                <w:rFonts w:ascii="Arial" w:hAnsi="Arial" w:cs="Arial"/>
                <w:sz w:val="20"/>
                <w:szCs w:val="20"/>
              </w:rPr>
              <w:t>erkančiosios organizacijos turimus skaičiavimo mazgus, palaikyti greitą instaliavimą panaudojant šablonus.</w:t>
            </w:r>
          </w:p>
        </w:tc>
        <w:tc>
          <w:tcPr>
            <w:tcW w:w="3260" w:type="dxa"/>
            <w:tcBorders>
              <w:top w:val="single" w:sz="4" w:space="0" w:color="000000"/>
              <w:left w:val="single" w:sz="4" w:space="0" w:color="000000"/>
              <w:bottom w:val="single" w:sz="4" w:space="0" w:color="000000"/>
              <w:right w:val="single" w:sz="4" w:space="0" w:color="000000"/>
            </w:tcBorders>
          </w:tcPr>
          <w:p w14:paraId="0C3C8082" w14:textId="77777777" w:rsidR="00754B9F" w:rsidRPr="007C25D0" w:rsidRDefault="00754B9F" w:rsidP="00FA63AD">
            <w:pPr>
              <w:rPr>
                <w:rFonts w:ascii="Arial" w:eastAsia="Calibri" w:hAnsi="Arial" w:cs="Arial"/>
                <w:sz w:val="20"/>
                <w:szCs w:val="20"/>
              </w:rPr>
            </w:pPr>
          </w:p>
        </w:tc>
      </w:tr>
      <w:tr w:rsidR="00754B9F" w:rsidRPr="007C25D0" w14:paraId="54CA274D"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8D792"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2A33A" w14:textId="77777777" w:rsidR="00754B9F" w:rsidRPr="007C25D0" w:rsidRDefault="00754B9F" w:rsidP="00FA63AD">
            <w:pPr>
              <w:rPr>
                <w:rFonts w:ascii="Arial" w:hAnsi="Arial" w:cs="Arial"/>
                <w:sz w:val="20"/>
                <w:szCs w:val="20"/>
              </w:rPr>
            </w:pPr>
            <w:r w:rsidRPr="007C25D0">
              <w:rPr>
                <w:rFonts w:ascii="Arial" w:hAnsi="Arial" w:cs="Arial"/>
                <w:sz w:val="20"/>
                <w:szCs w:val="20"/>
              </w:rPr>
              <w:t>Nuotolinio stebėjimo funkcionaluma</w:t>
            </w:r>
            <w:r w:rsidRPr="000F6053">
              <w:rPr>
                <w:rFonts w:ascii="Arial" w:hAnsi="Arial" w:cs="Arial"/>
                <w:sz w:val="20"/>
                <w:szCs w:val="20"/>
              </w:rPr>
              <w:t>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C1D7" w14:textId="738CF40C"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 xml:space="preserve">Skaičiavimo mazgo gamintojo informacinė sistema debesyje, realizuojanti </w:t>
            </w:r>
            <w:r w:rsidR="004B2FB1">
              <w:rPr>
                <w:rFonts w:ascii="Arial" w:hAnsi="Arial" w:cs="Arial"/>
                <w:sz w:val="20"/>
                <w:szCs w:val="20"/>
              </w:rPr>
              <w:t xml:space="preserve">šį </w:t>
            </w:r>
            <w:r w:rsidRPr="007C25D0">
              <w:rPr>
                <w:rFonts w:ascii="Arial" w:hAnsi="Arial" w:cs="Arial"/>
                <w:sz w:val="20"/>
                <w:szCs w:val="20"/>
              </w:rPr>
              <w:t>funkcionalumą:</w:t>
            </w:r>
          </w:p>
          <w:p w14:paraId="099504EA" w14:textId="77777777" w:rsidR="00754B9F" w:rsidRPr="007C25D0" w:rsidRDefault="00754B9F" w:rsidP="00A2665F">
            <w:pPr>
              <w:pStyle w:val="ListParagraph"/>
              <w:numPr>
                <w:ilvl w:val="0"/>
                <w:numId w:val="40"/>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Prie sistemos prijungtos siūlomos įrangos aparatūrinė ir įrangos garantijos tipo ir galiojimo terminų inventorizacija;</w:t>
            </w:r>
          </w:p>
          <w:p w14:paraId="34EA3424" w14:textId="77777777" w:rsidR="00754B9F" w:rsidRPr="007C25D0" w:rsidRDefault="00754B9F" w:rsidP="00EF362B">
            <w:pPr>
              <w:pStyle w:val="ListParagraph"/>
              <w:numPr>
                <w:ilvl w:val="0"/>
                <w:numId w:val="40"/>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Įrangos aparatūrinių komponentų mikrokodo versijų inventorizacija, proaktyvus įrangos stebėjimas;</w:t>
            </w:r>
          </w:p>
          <w:p w14:paraId="17DF0639" w14:textId="77777777" w:rsidR="00754B9F" w:rsidRPr="007C25D0" w:rsidRDefault="00754B9F" w:rsidP="00B57D58">
            <w:pPr>
              <w:pStyle w:val="ListParagraph"/>
              <w:numPr>
                <w:ilvl w:val="0"/>
                <w:numId w:val="40"/>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Automatinis palaikymo pranešimo (angl. support case) apie įrangos gedimą gamintojui sukūrimas;</w:t>
            </w:r>
          </w:p>
          <w:p w14:paraId="61FE7493" w14:textId="017B5392" w:rsidR="00754B9F" w:rsidRPr="007C25D0" w:rsidRDefault="00754B9F" w:rsidP="00B57D58">
            <w:pPr>
              <w:pStyle w:val="ListParagraph"/>
              <w:numPr>
                <w:ilvl w:val="0"/>
                <w:numId w:val="40"/>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 xml:space="preserve">Įrangos aparatūrinių gedimų stebėjimas ir raportavimas </w:t>
            </w:r>
            <w:r w:rsidR="00D928B4">
              <w:rPr>
                <w:rFonts w:ascii="Arial" w:hAnsi="Arial" w:cs="Arial"/>
                <w:sz w:val="20"/>
                <w:szCs w:val="20"/>
              </w:rPr>
              <w:t>P</w:t>
            </w:r>
            <w:r w:rsidRPr="007C25D0">
              <w:rPr>
                <w:rFonts w:ascii="Arial" w:hAnsi="Arial" w:cs="Arial"/>
                <w:sz w:val="20"/>
                <w:szCs w:val="20"/>
              </w:rPr>
              <w:t>erkančiajai organizacijai, proaktyvūs pasiūlymai atnaujinti įrangos komponentų mikrokodus atsižvelgiant į esamą situaciją ir potencialias grėsmes, galimybė prie šios sistemos tam tikrų dalių deleguoti prieigą (tik skaitymo režimu) partneriams.</w:t>
            </w:r>
          </w:p>
          <w:p w14:paraId="79CB0A42" w14:textId="77777777" w:rsidR="00754B9F" w:rsidRPr="007C25D0" w:rsidRDefault="00754B9F" w:rsidP="00B57D58">
            <w:pPr>
              <w:pStyle w:val="ListParagraph"/>
              <w:numPr>
                <w:ilvl w:val="0"/>
                <w:numId w:val="40"/>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 xml:space="preserve">Turi pilnai integruotis kartu su siūlomų tinklo mazgų nuotolinio </w:t>
            </w:r>
            <w:r w:rsidRPr="007C25D0">
              <w:rPr>
                <w:rFonts w:ascii="Arial" w:hAnsi="Arial" w:cs="Arial"/>
                <w:sz w:val="20"/>
                <w:szCs w:val="20"/>
              </w:rPr>
              <w:lastRenderedPageBreak/>
              <w:t>stebėjimo informacine sistema bei su Perkančiosios organizacijos turimais skaičiavimo ir tinklo mazgais ir veikti kaip integrali sprendimo visuma.</w:t>
            </w:r>
          </w:p>
        </w:tc>
        <w:tc>
          <w:tcPr>
            <w:tcW w:w="3260" w:type="dxa"/>
            <w:tcBorders>
              <w:top w:val="single" w:sz="4" w:space="0" w:color="000000"/>
              <w:left w:val="single" w:sz="4" w:space="0" w:color="000000"/>
              <w:bottom w:val="single" w:sz="4" w:space="0" w:color="000000"/>
              <w:right w:val="single" w:sz="4" w:space="0" w:color="000000"/>
            </w:tcBorders>
          </w:tcPr>
          <w:p w14:paraId="7D558487" w14:textId="77777777" w:rsidR="00754B9F" w:rsidRPr="007C25D0" w:rsidRDefault="00754B9F" w:rsidP="00FA63AD">
            <w:pPr>
              <w:rPr>
                <w:rFonts w:ascii="Arial" w:eastAsia="Calibri" w:hAnsi="Arial" w:cs="Arial"/>
                <w:sz w:val="20"/>
                <w:szCs w:val="20"/>
              </w:rPr>
            </w:pPr>
          </w:p>
        </w:tc>
      </w:tr>
      <w:tr w:rsidR="00754B9F" w:rsidRPr="007C25D0" w14:paraId="0BCB7ADD"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A357"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2FCC" w14:textId="77777777" w:rsidR="00754B9F" w:rsidRPr="007C25D0" w:rsidRDefault="00754B9F" w:rsidP="00FA63AD">
            <w:pPr>
              <w:rPr>
                <w:rFonts w:ascii="Arial" w:hAnsi="Arial" w:cs="Arial"/>
                <w:sz w:val="20"/>
                <w:szCs w:val="20"/>
              </w:rPr>
            </w:pPr>
            <w:r w:rsidRPr="007C25D0">
              <w:rPr>
                <w:rFonts w:ascii="Arial" w:hAnsi="Arial" w:cs="Arial"/>
                <w:sz w:val="20"/>
                <w:szCs w:val="20"/>
              </w:rPr>
              <w:t>Suderinamumas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943A"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Skaičiavimo mazgas turi būti sertifikuotas darbui su šiomis operacinėmis sistemomis:</w:t>
            </w:r>
          </w:p>
          <w:p w14:paraId="667A5D4B" w14:textId="77777777" w:rsidR="00754B9F" w:rsidRPr="007C25D0" w:rsidRDefault="00754B9F" w:rsidP="001B6BE3">
            <w:pPr>
              <w:pStyle w:val="ListParagraph"/>
              <w:numPr>
                <w:ilvl w:val="0"/>
                <w:numId w:val="41"/>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Windows Server with Hyper-V;</w:t>
            </w:r>
          </w:p>
          <w:p w14:paraId="7F59F97B" w14:textId="77777777" w:rsidR="00754B9F" w:rsidRPr="007C25D0" w:rsidRDefault="00754B9F" w:rsidP="001B6BE3">
            <w:pPr>
              <w:pStyle w:val="ListParagraph"/>
              <w:numPr>
                <w:ilvl w:val="0"/>
                <w:numId w:val="41"/>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Red Hat Enterprise Linux;</w:t>
            </w:r>
          </w:p>
          <w:p w14:paraId="39C4F1D3" w14:textId="77777777" w:rsidR="00754B9F" w:rsidRPr="007C25D0" w:rsidRDefault="00754B9F" w:rsidP="001B6BE3">
            <w:pPr>
              <w:pStyle w:val="ListParagraph"/>
              <w:numPr>
                <w:ilvl w:val="0"/>
                <w:numId w:val="41"/>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SUSE Linux ES;</w:t>
            </w:r>
          </w:p>
          <w:p w14:paraId="537DF528" w14:textId="77777777" w:rsidR="00754B9F" w:rsidRPr="007C25D0" w:rsidRDefault="00754B9F" w:rsidP="001B6BE3">
            <w:pPr>
              <w:pStyle w:val="ListParagraph"/>
              <w:numPr>
                <w:ilvl w:val="0"/>
                <w:numId w:val="41"/>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Ubuntu Server LTS;</w:t>
            </w:r>
          </w:p>
          <w:p w14:paraId="2232E0A4" w14:textId="77777777" w:rsidR="00754B9F" w:rsidRPr="007C25D0" w:rsidRDefault="00754B9F" w:rsidP="001B6BE3">
            <w:pPr>
              <w:pStyle w:val="ListParagraph"/>
              <w:numPr>
                <w:ilvl w:val="0"/>
                <w:numId w:val="41"/>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VMware ESXi.</w:t>
            </w:r>
          </w:p>
        </w:tc>
        <w:tc>
          <w:tcPr>
            <w:tcW w:w="3260" w:type="dxa"/>
            <w:tcBorders>
              <w:top w:val="single" w:sz="4" w:space="0" w:color="000000"/>
              <w:left w:val="single" w:sz="4" w:space="0" w:color="000000"/>
              <w:bottom w:val="single" w:sz="4" w:space="0" w:color="000000"/>
              <w:right w:val="single" w:sz="4" w:space="0" w:color="000000"/>
            </w:tcBorders>
          </w:tcPr>
          <w:p w14:paraId="14E0B6A4" w14:textId="77777777" w:rsidR="00754B9F" w:rsidRPr="007C25D0" w:rsidRDefault="00754B9F" w:rsidP="00FA63AD">
            <w:pPr>
              <w:rPr>
                <w:rFonts w:ascii="Arial" w:eastAsia="Calibri" w:hAnsi="Arial" w:cs="Arial"/>
                <w:sz w:val="20"/>
                <w:szCs w:val="20"/>
              </w:rPr>
            </w:pPr>
          </w:p>
        </w:tc>
      </w:tr>
      <w:tr w:rsidR="00754B9F" w:rsidRPr="007C25D0" w14:paraId="25A7B390"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51620" w14:textId="77777777" w:rsidR="00754B9F" w:rsidRPr="007C25D0" w:rsidRDefault="00754B9F" w:rsidP="00754B9F">
            <w:pPr>
              <w:pStyle w:val="ListParagraph"/>
              <w:numPr>
                <w:ilvl w:val="1"/>
                <w:numId w:val="55"/>
              </w:numPr>
              <w:suppressAutoHyphens/>
              <w:autoSpaceDN w:val="0"/>
              <w:snapToGrid w:val="0"/>
              <w:spacing w:after="0" w:line="240" w:lineRule="auto"/>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E990D" w14:textId="4AF2FAF5" w:rsidR="00754B9F" w:rsidRPr="007C25D0" w:rsidRDefault="00754B9F" w:rsidP="00FA63AD">
            <w:pPr>
              <w:rPr>
                <w:rFonts w:ascii="Arial" w:hAnsi="Arial" w:cs="Arial"/>
                <w:sz w:val="20"/>
                <w:szCs w:val="20"/>
              </w:rPr>
            </w:pPr>
            <w:r w:rsidRPr="007C25D0">
              <w:rPr>
                <w:rFonts w:ascii="Arial" w:hAnsi="Arial" w:cs="Arial"/>
                <w:sz w:val="20"/>
                <w:szCs w:val="20"/>
              </w:rPr>
              <w:t>Kiti 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24FE1" w14:textId="645FF121" w:rsidR="00754B9F" w:rsidRPr="007C25D0" w:rsidRDefault="001C2150" w:rsidP="006710DC">
            <w:pPr>
              <w:pStyle w:val="ListParagraph"/>
              <w:numPr>
                <w:ilvl w:val="0"/>
                <w:numId w:val="52"/>
              </w:numPr>
              <w:tabs>
                <w:tab w:val="left" w:pos="453"/>
              </w:tabs>
              <w:autoSpaceDE w:val="0"/>
              <w:autoSpaceDN w:val="0"/>
              <w:adjustRightInd w:val="0"/>
              <w:spacing w:after="0" w:line="240" w:lineRule="auto"/>
              <w:ind w:left="31" w:firstLine="25"/>
              <w:jc w:val="both"/>
              <w:rPr>
                <w:rFonts w:ascii="Arial" w:hAnsi="Arial" w:cs="Arial"/>
                <w:sz w:val="20"/>
                <w:szCs w:val="20"/>
              </w:rPr>
            </w:pPr>
            <w:r>
              <w:rPr>
                <w:rFonts w:ascii="Arial" w:hAnsi="Arial" w:cs="Arial"/>
                <w:sz w:val="20"/>
                <w:szCs w:val="20"/>
              </w:rPr>
              <w:t xml:space="preserve">Tiekėjas turi būti </w:t>
            </w:r>
            <w:r w:rsidR="0054330B">
              <w:rPr>
                <w:rFonts w:ascii="Arial" w:hAnsi="Arial" w:cs="Arial"/>
                <w:sz w:val="20"/>
                <w:szCs w:val="20"/>
              </w:rPr>
              <w:t>siūlomos įrangos prekių gamintojas</w:t>
            </w:r>
            <w:r w:rsidR="00AC5CB8">
              <w:rPr>
                <w:rFonts w:ascii="Arial" w:hAnsi="Arial" w:cs="Arial"/>
                <w:sz w:val="20"/>
                <w:szCs w:val="20"/>
              </w:rPr>
              <w:t xml:space="preserve">, oficialus gamintojo atstovas arba turi turėti </w:t>
            </w:r>
            <w:r w:rsidR="00980166">
              <w:rPr>
                <w:rFonts w:ascii="Arial" w:hAnsi="Arial" w:cs="Arial"/>
                <w:sz w:val="20"/>
                <w:szCs w:val="20"/>
              </w:rPr>
              <w:t xml:space="preserve">oficialų susitarimą su tokiu atstovu </w:t>
            </w:r>
            <w:r w:rsidR="00510646">
              <w:rPr>
                <w:rFonts w:ascii="Arial" w:hAnsi="Arial" w:cs="Arial"/>
                <w:sz w:val="20"/>
                <w:szCs w:val="20"/>
              </w:rPr>
              <w:t>ir turi teisę parduoti ir įdiegt</w:t>
            </w:r>
            <w:r w:rsidR="00E0344E">
              <w:rPr>
                <w:rFonts w:ascii="Arial" w:hAnsi="Arial" w:cs="Arial"/>
                <w:sz w:val="20"/>
                <w:szCs w:val="20"/>
              </w:rPr>
              <w:t>i įrangą</w:t>
            </w:r>
            <w:r w:rsidR="007153DA">
              <w:rPr>
                <w:rFonts w:ascii="Arial" w:hAnsi="Arial" w:cs="Arial"/>
                <w:sz w:val="20"/>
                <w:szCs w:val="20"/>
              </w:rPr>
              <w:t>. Pateikiamas s</w:t>
            </w:r>
            <w:r w:rsidR="00754B9F" w:rsidRPr="007C25D0">
              <w:rPr>
                <w:rFonts w:ascii="Arial" w:hAnsi="Arial" w:cs="Arial"/>
                <w:sz w:val="20"/>
                <w:szCs w:val="20"/>
              </w:rPr>
              <w:t xml:space="preserve">iūlomos įrangos gamintojo išduotas autorizacijos dokumentas (ar kitas lygiavertis dokumentas), patvirtinantis, kad </w:t>
            </w:r>
            <w:r w:rsidR="008C7092">
              <w:rPr>
                <w:rFonts w:ascii="Arial" w:hAnsi="Arial" w:cs="Arial"/>
                <w:sz w:val="20"/>
                <w:szCs w:val="20"/>
              </w:rPr>
              <w:t>T</w:t>
            </w:r>
            <w:r w:rsidR="00754B9F" w:rsidRPr="007C25D0">
              <w:rPr>
                <w:rFonts w:ascii="Arial" w:hAnsi="Arial" w:cs="Arial"/>
                <w:sz w:val="20"/>
                <w:szCs w:val="20"/>
              </w:rPr>
              <w:t>iekėjas turi teisę parduoti ir įdiegti siūlomą įrangą.</w:t>
            </w:r>
            <w:r w:rsidR="00435A46">
              <w:rPr>
                <w:rFonts w:ascii="Arial" w:hAnsi="Arial" w:cs="Arial"/>
                <w:sz w:val="20"/>
                <w:szCs w:val="20"/>
              </w:rPr>
              <w:t xml:space="preserve"> Jei </w:t>
            </w:r>
            <w:r w:rsidR="00DE2DDA">
              <w:rPr>
                <w:rFonts w:ascii="Arial" w:hAnsi="Arial" w:cs="Arial"/>
                <w:sz w:val="20"/>
                <w:szCs w:val="20"/>
              </w:rPr>
              <w:t>T</w:t>
            </w:r>
            <w:r w:rsidR="00435A46">
              <w:rPr>
                <w:rFonts w:ascii="Arial" w:hAnsi="Arial" w:cs="Arial"/>
                <w:sz w:val="20"/>
                <w:szCs w:val="20"/>
              </w:rPr>
              <w:t xml:space="preserve">iekėjas pats yra gamintojas, atskiro </w:t>
            </w:r>
            <w:r w:rsidR="00994612">
              <w:rPr>
                <w:rFonts w:ascii="Arial" w:hAnsi="Arial" w:cs="Arial"/>
                <w:sz w:val="20"/>
                <w:szCs w:val="20"/>
              </w:rPr>
              <w:t>patvirtinimo nereikia.</w:t>
            </w:r>
          </w:p>
          <w:p w14:paraId="189F4182" w14:textId="46EBE798" w:rsidR="00754B9F" w:rsidRPr="007C25D0" w:rsidRDefault="00754B9F" w:rsidP="00B57D58">
            <w:pPr>
              <w:pStyle w:val="ListParagraph"/>
              <w:numPr>
                <w:ilvl w:val="0"/>
                <w:numId w:val="52"/>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Tiekėjas</w:t>
            </w:r>
            <w:r w:rsidR="00A22079">
              <w:rPr>
                <w:rFonts w:ascii="Arial" w:hAnsi="Arial" w:cs="Arial"/>
                <w:sz w:val="20"/>
                <w:szCs w:val="20"/>
              </w:rPr>
              <w:t xml:space="preserve"> Techninės specifikacijos priede Nr.1</w:t>
            </w:r>
            <w:r w:rsidRPr="007C25D0">
              <w:rPr>
                <w:rFonts w:ascii="Arial" w:hAnsi="Arial" w:cs="Arial"/>
                <w:sz w:val="20"/>
                <w:szCs w:val="20"/>
              </w:rPr>
              <w:t xml:space="preserve"> turi pateikti visų komplektuojančių dalių sąrašą ir produktų kodus.</w:t>
            </w:r>
          </w:p>
        </w:tc>
        <w:tc>
          <w:tcPr>
            <w:tcW w:w="3260" w:type="dxa"/>
            <w:tcBorders>
              <w:top w:val="single" w:sz="4" w:space="0" w:color="000000"/>
              <w:left w:val="single" w:sz="4" w:space="0" w:color="000000"/>
              <w:bottom w:val="single" w:sz="4" w:space="0" w:color="000000"/>
              <w:right w:val="single" w:sz="4" w:space="0" w:color="000000"/>
            </w:tcBorders>
          </w:tcPr>
          <w:p w14:paraId="30A0D8BE" w14:textId="77777777" w:rsidR="00754B9F" w:rsidRPr="007C25D0" w:rsidRDefault="00754B9F" w:rsidP="00FA63AD">
            <w:pPr>
              <w:rPr>
                <w:rFonts w:ascii="Arial" w:eastAsia="Calibri" w:hAnsi="Arial" w:cs="Arial"/>
                <w:sz w:val="20"/>
                <w:szCs w:val="20"/>
              </w:rPr>
            </w:pPr>
          </w:p>
        </w:tc>
      </w:tr>
      <w:tr w:rsidR="00754B9F" w:rsidRPr="007C25D0" w14:paraId="55AA3471" w14:textId="77777777" w:rsidTr="009F79F9">
        <w:trPr>
          <w:trHeight w:val="59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05A2E" w14:textId="77777777" w:rsidR="00754B9F" w:rsidRPr="007C25D0" w:rsidRDefault="00754B9F" w:rsidP="00754B9F">
            <w:pPr>
              <w:pStyle w:val="ListParagraph"/>
              <w:numPr>
                <w:ilvl w:val="0"/>
                <w:numId w:val="55"/>
              </w:numPr>
              <w:suppressAutoHyphens/>
              <w:autoSpaceDN w:val="0"/>
              <w:snapToGrid w:val="0"/>
              <w:spacing w:after="0" w:line="240" w:lineRule="auto"/>
              <w:textAlignment w:val="baseline"/>
              <w:rPr>
                <w:rFonts w:ascii="Arial" w:hAnsi="Arial" w:cs="Arial"/>
                <w:b/>
                <w:sz w:val="20"/>
                <w:szCs w:val="20"/>
              </w:rPr>
            </w:pPr>
          </w:p>
        </w:tc>
        <w:tc>
          <w:tcPr>
            <w:tcW w:w="57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5965" w14:textId="77777777" w:rsidR="00754B9F" w:rsidRPr="007C25D0" w:rsidRDefault="00754B9F" w:rsidP="00FA63AD">
            <w:pPr>
              <w:suppressAutoHyphens/>
              <w:autoSpaceDN w:val="0"/>
              <w:snapToGrid w:val="0"/>
              <w:textAlignment w:val="baseline"/>
              <w:rPr>
                <w:rFonts w:ascii="Arial" w:hAnsi="Arial" w:cs="Arial"/>
                <w:b/>
                <w:sz w:val="20"/>
                <w:szCs w:val="20"/>
              </w:rPr>
            </w:pPr>
            <w:r w:rsidRPr="007C25D0">
              <w:rPr>
                <w:rFonts w:ascii="Arial" w:hAnsi="Arial" w:cs="Arial"/>
                <w:b/>
                <w:sz w:val="20"/>
                <w:szCs w:val="20"/>
              </w:rPr>
              <w:t>Reikalavimai tinklo mazgui</w:t>
            </w:r>
          </w:p>
        </w:tc>
        <w:tc>
          <w:tcPr>
            <w:tcW w:w="3260" w:type="dxa"/>
            <w:tcBorders>
              <w:top w:val="single" w:sz="4" w:space="0" w:color="000000"/>
              <w:left w:val="single" w:sz="4" w:space="0" w:color="000000"/>
              <w:bottom w:val="single" w:sz="4" w:space="0" w:color="000000"/>
              <w:right w:val="single" w:sz="4" w:space="0" w:color="000000"/>
            </w:tcBorders>
          </w:tcPr>
          <w:p w14:paraId="37626ADB" w14:textId="77777777" w:rsidR="00754B9F" w:rsidRPr="007C25D0" w:rsidRDefault="00754B9F" w:rsidP="00FA63AD">
            <w:pPr>
              <w:suppressAutoHyphens/>
              <w:autoSpaceDN w:val="0"/>
              <w:snapToGrid w:val="0"/>
              <w:textAlignment w:val="baseline"/>
              <w:rPr>
                <w:rFonts w:ascii="Arial" w:hAnsi="Arial" w:cs="Arial"/>
                <w:b/>
                <w:sz w:val="20"/>
                <w:szCs w:val="20"/>
              </w:rPr>
            </w:pPr>
          </w:p>
        </w:tc>
      </w:tr>
      <w:tr w:rsidR="00754B9F" w:rsidRPr="007C25D0" w14:paraId="4158057A"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A791"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B61AF" w14:textId="77777777" w:rsidR="00754B9F" w:rsidRPr="007C25D0" w:rsidRDefault="00754B9F" w:rsidP="00FA63AD">
            <w:pPr>
              <w:rPr>
                <w:rFonts w:ascii="Arial" w:hAnsi="Arial" w:cs="Arial"/>
                <w:sz w:val="20"/>
                <w:szCs w:val="20"/>
              </w:rPr>
            </w:pPr>
            <w:r w:rsidRPr="007C25D0">
              <w:rPr>
                <w:rFonts w:ascii="Arial" w:hAnsi="Arial" w:cs="Arial"/>
                <w:sz w:val="20"/>
                <w:szCs w:val="20"/>
              </w:rPr>
              <w:t>Gamintojas / Pavadinimas / Modelis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F41BA" w14:textId="77777777" w:rsidR="00754B9F" w:rsidRPr="007C25D0" w:rsidRDefault="00754B9F" w:rsidP="00DD240D">
            <w:pPr>
              <w:pStyle w:val="Default"/>
              <w:numPr>
                <w:ilvl w:val="3"/>
                <w:numId w:val="44"/>
              </w:numPr>
              <w:tabs>
                <w:tab w:val="left" w:pos="453"/>
              </w:tabs>
              <w:ind w:left="31" w:firstLine="0"/>
              <w:jc w:val="both"/>
              <w:rPr>
                <w:sz w:val="20"/>
                <w:szCs w:val="20"/>
              </w:rPr>
            </w:pPr>
            <w:r w:rsidRPr="007C25D0">
              <w:rPr>
                <w:color w:val="auto"/>
                <w:sz w:val="20"/>
                <w:szCs w:val="20"/>
              </w:rPr>
              <w:t>Tiekėjas turi nurodyti siūlomos įrangos gamintoją, pavadinimą, modelį.</w:t>
            </w:r>
          </w:p>
          <w:p w14:paraId="67595D87" w14:textId="77777777" w:rsidR="00754B9F" w:rsidRPr="007C25D0" w:rsidRDefault="00754B9F" w:rsidP="00204D84">
            <w:pPr>
              <w:pStyle w:val="Default"/>
              <w:numPr>
                <w:ilvl w:val="3"/>
                <w:numId w:val="44"/>
              </w:numPr>
              <w:tabs>
                <w:tab w:val="left" w:pos="453"/>
              </w:tabs>
              <w:ind w:left="31" w:firstLine="0"/>
              <w:jc w:val="both"/>
              <w:rPr>
                <w:sz w:val="20"/>
                <w:szCs w:val="20"/>
              </w:rPr>
            </w:pPr>
            <w:r w:rsidRPr="007C25D0">
              <w:rPr>
                <w:sz w:val="20"/>
                <w:szCs w:val="20"/>
              </w:rPr>
              <w:t xml:space="preserve">Tiekėjas turi pateikti nuorodą į gamintojo interneto puslapį arba techninės dokumentacijos kopiją, kurioje pateikiama informacija apie siūlomos įrangos charakteristikas. </w:t>
            </w:r>
          </w:p>
          <w:p w14:paraId="6A65DF87" w14:textId="1E79A02D" w:rsidR="00754B9F" w:rsidRPr="007C25D0" w:rsidRDefault="00754B9F" w:rsidP="00B57D58">
            <w:pPr>
              <w:pStyle w:val="Default"/>
              <w:numPr>
                <w:ilvl w:val="3"/>
                <w:numId w:val="44"/>
              </w:numPr>
              <w:tabs>
                <w:tab w:val="left" w:pos="453"/>
              </w:tabs>
              <w:ind w:left="31" w:firstLine="0"/>
              <w:jc w:val="both"/>
              <w:rPr>
                <w:sz w:val="20"/>
                <w:szCs w:val="20"/>
              </w:rPr>
            </w:pPr>
            <w:r w:rsidRPr="007C25D0">
              <w:rPr>
                <w:sz w:val="20"/>
                <w:szCs w:val="20"/>
              </w:rPr>
              <w:t>Tiekėjas turi užtikrinti, kad siūlomas tinklo mazgas yra pilnai suderinamas su Perkančiosios organizacijos turimu Dell PowerSwitch S5248F-ON tinklo mazgu.</w:t>
            </w:r>
            <w:r w:rsidR="00E26B3A">
              <w:rPr>
                <w:sz w:val="20"/>
                <w:szCs w:val="20"/>
              </w:rPr>
              <w:t>*</w:t>
            </w:r>
            <w:r w:rsidRPr="007C25D0">
              <w:rPr>
                <w:sz w:val="20"/>
                <w:szCs w:val="20"/>
              </w:rPr>
              <w:t xml:space="preserve"> </w:t>
            </w:r>
          </w:p>
          <w:p w14:paraId="613D35ED" w14:textId="77777777" w:rsidR="00754B9F" w:rsidRPr="007C25D0" w:rsidRDefault="00754B9F" w:rsidP="00B57D58">
            <w:pPr>
              <w:pStyle w:val="Default"/>
              <w:numPr>
                <w:ilvl w:val="3"/>
                <w:numId w:val="44"/>
              </w:numPr>
              <w:tabs>
                <w:tab w:val="left" w:pos="453"/>
              </w:tabs>
              <w:ind w:left="31" w:firstLine="0"/>
              <w:jc w:val="both"/>
              <w:rPr>
                <w:sz w:val="20"/>
                <w:szCs w:val="20"/>
              </w:rPr>
            </w:pPr>
            <w:r w:rsidRPr="007C25D0">
              <w:rPr>
                <w:sz w:val="20"/>
                <w:szCs w:val="20"/>
              </w:rPr>
              <w:t>Siūlomas tinklo mazgas turės veikti grupėje su esamu tinklo mazgu užtikrinant aukštą patikimumą. Esamas ir Tiekėjo siūlomas tinklo mazgai turės būti apjungti tarpusavyje naudojant dedikuotus prievadus bei tiesioginio jungimo (angl. direct attached) kabelius suformuojant komutatorių telkinį.*</w:t>
            </w:r>
          </w:p>
        </w:tc>
        <w:tc>
          <w:tcPr>
            <w:tcW w:w="3260" w:type="dxa"/>
            <w:tcBorders>
              <w:top w:val="single" w:sz="4" w:space="0" w:color="000000"/>
              <w:left w:val="single" w:sz="4" w:space="0" w:color="000000"/>
              <w:bottom w:val="single" w:sz="4" w:space="0" w:color="000000"/>
              <w:right w:val="single" w:sz="4" w:space="0" w:color="000000"/>
            </w:tcBorders>
          </w:tcPr>
          <w:p w14:paraId="044AB6EB" w14:textId="77777777" w:rsidR="00754B9F" w:rsidRPr="007C25D0" w:rsidRDefault="00754B9F" w:rsidP="00FA63AD">
            <w:pPr>
              <w:rPr>
                <w:rFonts w:ascii="Arial" w:eastAsia="Calibri" w:hAnsi="Arial" w:cs="Arial"/>
                <w:sz w:val="20"/>
                <w:szCs w:val="20"/>
              </w:rPr>
            </w:pPr>
          </w:p>
        </w:tc>
      </w:tr>
      <w:tr w:rsidR="00754B9F" w:rsidRPr="007C25D0" w14:paraId="76B36E7C"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E452"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2172D" w14:textId="77777777" w:rsidR="00754B9F" w:rsidRPr="007C25D0" w:rsidRDefault="00754B9F" w:rsidP="00FA63AD">
            <w:pPr>
              <w:rPr>
                <w:rFonts w:ascii="Arial" w:hAnsi="Arial" w:cs="Arial"/>
                <w:sz w:val="20"/>
                <w:szCs w:val="20"/>
              </w:rPr>
            </w:pPr>
            <w:r w:rsidRPr="007C25D0">
              <w:rPr>
                <w:rFonts w:ascii="Arial" w:hAnsi="Arial" w:cs="Arial"/>
                <w:sz w:val="20"/>
                <w:szCs w:val="20"/>
              </w:rPr>
              <w:t>Tinklo mazgų kiekis ir plečiamumas*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FD6B7" w14:textId="77777777" w:rsidR="00754B9F" w:rsidRPr="007C25D0" w:rsidRDefault="00754B9F" w:rsidP="003A6D43">
            <w:pPr>
              <w:pStyle w:val="ListParagraph"/>
              <w:numPr>
                <w:ilvl w:val="3"/>
                <w:numId w:val="47"/>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Esama Platforma turi būti išplėsta pridedant ne mažiau kaip 1 vnt. tinklo mazgą;</w:t>
            </w:r>
          </w:p>
          <w:p w14:paraId="1A1CFB41" w14:textId="77777777" w:rsidR="00754B9F" w:rsidRPr="007C25D0" w:rsidRDefault="00754B9F" w:rsidP="00F82304">
            <w:pPr>
              <w:pStyle w:val="ListParagraph"/>
              <w:numPr>
                <w:ilvl w:val="3"/>
                <w:numId w:val="47"/>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Turi būti galimybę ateityje plėsti Platformą pridedant tiek papildomus tinklo mazgus, tiek papildant komponentų (optiniai moduliai, jungiamieji kabeliai, tinklo mazgų apjungimo kabeliai ir moduliai) į šiuo pirkimu įsigyjamus tinklo mazgus.</w:t>
            </w:r>
          </w:p>
        </w:tc>
        <w:tc>
          <w:tcPr>
            <w:tcW w:w="3260" w:type="dxa"/>
            <w:tcBorders>
              <w:top w:val="single" w:sz="4" w:space="0" w:color="000000"/>
              <w:left w:val="single" w:sz="4" w:space="0" w:color="000000"/>
              <w:bottom w:val="single" w:sz="4" w:space="0" w:color="000000"/>
              <w:right w:val="single" w:sz="4" w:space="0" w:color="000000"/>
            </w:tcBorders>
          </w:tcPr>
          <w:p w14:paraId="64DFBF1B" w14:textId="77777777" w:rsidR="00754B9F" w:rsidRPr="007C25D0" w:rsidRDefault="00754B9F" w:rsidP="00FA63AD">
            <w:pPr>
              <w:rPr>
                <w:rFonts w:ascii="Arial" w:eastAsia="Calibri" w:hAnsi="Arial" w:cs="Arial"/>
                <w:sz w:val="20"/>
                <w:szCs w:val="20"/>
              </w:rPr>
            </w:pPr>
          </w:p>
        </w:tc>
      </w:tr>
      <w:tr w:rsidR="00754B9F" w:rsidRPr="007C25D0" w14:paraId="402394E2"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278AA"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C0811" w14:textId="77777777" w:rsidR="00754B9F" w:rsidRPr="007C25D0" w:rsidRDefault="00754B9F" w:rsidP="00FA63AD">
            <w:pPr>
              <w:rPr>
                <w:rFonts w:ascii="Arial" w:hAnsi="Arial" w:cs="Arial"/>
                <w:sz w:val="20"/>
                <w:szCs w:val="20"/>
              </w:rPr>
            </w:pPr>
            <w:r w:rsidRPr="007C25D0">
              <w:rPr>
                <w:rFonts w:ascii="Arial" w:hAnsi="Arial" w:cs="Arial"/>
                <w:sz w:val="20"/>
                <w:szCs w:val="20"/>
              </w:rPr>
              <w:t>Prievadai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E6D1C" w14:textId="77777777" w:rsidR="00754B9F" w:rsidRPr="007C25D0" w:rsidRDefault="00754B9F" w:rsidP="00FA63AD">
            <w:pPr>
              <w:jc w:val="both"/>
              <w:rPr>
                <w:rFonts w:ascii="Arial" w:hAnsi="Arial" w:cs="Arial"/>
                <w:sz w:val="20"/>
                <w:szCs w:val="20"/>
              </w:rPr>
            </w:pPr>
            <w:r w:rsidRPr="007C25D0">
              <w:rPr>
                <w:rFonts w:ascii="Arial" w:hAnsi="Arial" w:cs="Arial"/>
                <w:sz w:val="20"/>
                <w:szCs w:val="20"/>
              </w:rPr>
              <w:t>Tinklo mazgas turi turėti ne mažiau kaip:</w:t>
            </w:r>
          </w:p>
          <w:p w14:paraId="243CAB75" w14:textId="77777777" w:rsidR="00754B9F" w:rsidRPr="007C25D0" w:rsidRDefault="00754B9F" w:rsidP="00EC23B5">
            <w:pPr>
              <w:pStyle w:val="ListParagraph"/>
              <w:numPr>
                <w:ilvl w:val="3"/>
                <w:numId w:val="48"/>
              </w:numPr>
              <w:tabs>
                <w:tab w:val="left" w:pos="453"/>
              </w:tabs>
              <w:spacing w:after="0" w:line="240" w:lineRule="auto"/>
              <w:ind w:left="0" w:firstLine="31"/>
              <w:jc w:val="both"/>
              <w:rPr>
                <w:rFonts w:ascii="Arial" w:hAnsi="Arial" w:cs="Arial"/>
                <w:sz w:val="20"/>
                <w:szCs w:val="20"/>
              </w:rPr>
            </w:pPr>
            <w:r w:rsidRPr="007C25D0">
              <w:rPr>
                <w:rFonts w:ascii="Arial" w:hAnsi="Arial" w:cs="Arial"/>
                <w:sz w:val="20"/>
                <w:szCs w:val="20"/>
              </w:rPr>
              <w:t>48 vnt. 1/10/25G SFP28 LAN prievadus.</w:t>
            </w:r>
          </w:p>
          <w:p w14:paraId="468A6AA4" w14:textId="77777777" w:rsidR="00754B9F" w:rsidRPr="007C25D0" w:rsidRDefault="00754B9F" w:rsidP="00EF362B">
            <w:pPr>
              <w:pStyle w:val="ListParagraph"/>
              <w:numPr>
                <w:ilvl w:val="3"/>
                <w:numId w:val="48"/>
              </w:numPr>
              <w:tabs>
                <w:tab w:val="left" w:pos="453"/>
              </w:tabs>
              <w:spacing w:after="0" w:line="240" w:lineRule="auto"/>
              <w:ind w:left="0" w:firstLine="31"/>
              <w:jc w:val="both"/>
              <w:rPr>
                <w:rFonts w:ascii="Arial" w:hAnsi="Arial" w:cs="Arial"/>
                <w:sz w:val="20"/>
                <w:szCs w:val="20"/>
              </w:rPr>
            </w:pPr>
            <w:r w:rsidRPr="007C25D0">
              <w:rPr>
                <w:rFonts w:ascii="Arial" w:hAnsi="Arial" w:cs="Arial"/>
                <w:sz w:val="20"/>
                <w:szCs w:val="20"/>
              </w:rPr>
              <w:lastRenderedPageBreak/>
              <w:t>4 vnt. 100GbE QSFP28 prievadus.</w:t>
            </w:r>
          </w:p>
          <w:p w14:paraId="4729E5D4" w14:textId="6AF1EE57" w:rsidR="00754B9F" w:rsidRPr="007C25D0" w:rsidRDefault="00754B9F" w:rsidP="00B57D58">
            <w:pPr>
              <w:pStyle w:val="ListParagraph"/>
              <w:numPr>
                <w:ilvl w:val="3"/>
                <w:numId w:val="48"/>
              </w:numPr>
              <w:tabs>
                <w:tab w:val="left" w:pos="311"/>
              </w:tabs>
              <w:spacing w:after="0" w:line="240" w:lineRule="auto"/>
              <w:ind w:left="0" w:firstLine="31"/>
              <w:jc w:val="both"/>
              <w:rPr>
                <w:rFonts w:ascii="Arial" w:hAnsi="Arial" w:cs="Arial"/>
                <w:sz w:val="20"/>
                <w:szCs w:val="20"/>
              </w:rPr>
            </w:pPr>
            <w:r w:rsidRPr="007C25D0">
              <w:rPr>
                <w:rFonts w:ascii="Arial" w:hAnsi="Arial" w:cs="Arial"/>
                <w:sz w:val="20"/>
                <w:szCs w:val="20"/>
              </w:rPr>
              <w:t>1 vnt. 1GbE RJ45 sąsaj</w:t>
            </w:r>
            <w:r w:rsidR="0000737E">
              <w:rPr>
                <w:rFonts w:ascii="Arial" w:hAnsi="Arial" w:cs="Arial"/>
                <w:sz w:val="20"/>
                <w:szCs w:val="20"/>
              </w:rPr>
              <w:t>ą</w:t>
            </w:r>
            <w:r w:rsidRPr="007C25D0">
              <w:rPr>
                <w:rFonts w:ascii="Arial" w:hAnsi="Arial" w:cs="Arial"/>
                <w:sz w:val="20"/>
                <w:szCs w:val="20"/>
              </w:rPr>
              <w:t>, dedikuot</w:t>
            </w:r>
            <w:r w:rsidR="0000737E">
              <w:rPr>
                <w:rFonts w:ascii="Arial" w:hAnsi="Arial" w:cs="Arial"/>
                <w:sz w:val="20"/>
                <w:szCs w:val="20"/>
              </w:rPr>
              <w:t>ą</w:t>
            </w:r>
            <w:r w:rsidRPr="007C25D0">
              <w:rPr>
                <w:rFonts w:ascii="Arial" w:hAnsi="Arial" w:cs="Arial"/>
                <w:sz w:val="20"/>
                <w:szCs w:val="20"/>
              </w:rPr>
              <w:t xml:space="preserve"> nuotoliniam valdymui.</w:t>
            </w:r>
          </w:p>
        </w:tc>
        <w:tc>
          <w:tcPr>
            <w:tcW w:w="3260" w:type="dxa"/>
            <w:tcBorders>
              <w:top w:val="single" w:sz="4" w:space="0" w:color="000000"/>
              <w:left w:val="single" w:sz="4" w:space="0" w:color="000000"/>
              <w:bottom w:val="single" w:sz="4" w:space="0" w:color="000000"/>
              <w:right w:val="single" w:sz="4" w:space="0" w:color="000000"/>
            </w:tcBorders>
          </w:tcPr>
          <w:p w14:paraId="2D62BE19" w14:textId="77777777" w:rsidR="00754B9F" w:rsidRPr="007C25D0" w:rsidRDefault="00754B9F" w:rsidP="00FA63AD">
            <w:pPr>
              <w:rPr>
                <w:rFonts w:ascii="Arial" w:eastAsia="Calibri" w:hAnsi="Arial" w:cs="Arial"/>
                <w:sz w:val="20"/>
                <w:szCs w:val="20"/>
              </w:rPr>
            </w:pPr>
          </w:p>
        </w:tc>
      </w:tr>
      <w:tr w:rsidR="00754B9F" w:rsidRPr="007C25D0" w14:paraId="6E152136"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66BD"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922D2" w14:textId="77777777" w:rsidR="00754B9F" w:rsidRPr="007C25D0" w:rsidRDefault="00754B9F" w:rsidP="00FA63AD">
            <w:pPr>
              <w:rPr>
                <w:rFonts w:ascii="Arial" w:hAnsi="Arial" w:cs="Arial"/>
                <w:sz w:val="20"/>
                <w:szCs w:val="20"/>
              </w:rPr>
            </w:pPr>
            <w:r w:rsidRPr="007C25D0">
              <w:rPr>
                <w:rFonts w:ascii="Arial" w:hAnsi="Arial" w:cs="Arial"/>
                <w:sz w:val="20"/>
                <w:szCs w:val="20"/>
              </w:rPr>
              <w:t xml:space="preserve">Optiniai moduliai ir tinklo </w:t>
            </w:r>
            <w:r w:rsidRPr="000F6053">
              <w:rPr>
                <w:rFonts w:ascii="Arial" w:hAnsi="Arial" w:cs="Arial"/>
                <w:sz w:val="20"/>
                <w:szCs w:val="20"/>
              </w:rPr>
              <w:t>kabeliai*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9BB0A" w14:textId="77777777" w:rsidR="00754B9F" w:rsidRPr="007C25D0" w:rsidRDefault="00754B9F" w:rsidP="00FA63AD">
            <w:pPr>
              <w:jc w:val="both"/>
              <w:rPr>
                <w:rFonts w:ascii="Arial" w:hAnsi="Arial" w:cs="Arial"/>
                <w:sz w:val="20"/>
                <w:szCs w:val="20"/>
              </w:rPr>
            </w:pPr>
            <w:r w:rsidRPr="007C25D0">
              <w:rPr>
                <w:rFonts w:ascii="Arial" w:hAnsi="Arial" w:cs="Arial"/>
                <w:sz w:val="20"/>
                <w:szCs w:val="20"/>
              </w:rPr>
              <w:t>Tinklo mazgas turi būti komplektuojamas kartu su optiniais keitikliais, skirtais tinklo mazgo pajungimui prie aukščiau aprašytų bei perkančiosios organizacijos turimų skaičiavimo mazgų ir kitos esamos tinklo infrastruktūros. Turi būti komplektuojama ne mažiau kaip:</w:t>
            </w:r>
          </w:p>
          <w:p w14:paraId="4DA94613" w14:textId="77777777" w:rsidR="00754B9F" w:rsidRPr="007C25D0" w:rsidRDefault="00754B9F" w:rsidP="00204D84">
            <w:pPr>
              <w:pStyle w:val="ListParagraph"/>
              <w:numPr>
                <w:ilvl w:val="3"/>
                <w:numId w:val="49"/>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Ne mažiau kaip 20 vnt. 25Gb SFP28 tipo SR, Double LC, multimode arba lygiaverčiai optiniai keitikliai, skirti aukščiau aprašytų skaičiavimo mazgų pajungimui.</w:t>
            </w:r>
          </w:p>
          <w:p w14:paraId="71F21FC4" w14:textId="444E2C18" w:rsidR="00754B9F" w:rsidRPr="007C25D0" w:rsidRDefault="00754B9F" w:rsidP="00B57D58">
            <w:pPr>
              <w:pStyle w:val="ListParagraph"/>
              <w:numPr>
                <w:ilvl w:val="3"/>
                <w:numId w:val="49"/>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Ne mažiau kaip 4 vnt. 10Gb SFP+ tipo SR, Double LC, multimode arba lygiave</w:t>
            </w:r>
            <w:r w:rsidR="0042440C">
              <w:rPr>
                <w:rFonts w:ascii="Arial" w:hAnsi="Arial" w:cs="Arial"/>
                <w:sz w:val="20"/>
                <w:szCs w:val="20"/>
              </w:rPr>
              <w:t>čiai</w:t>
            </w:r>
            <w:r w:rsidRPr="007C25D0">
              <w:rPr>
                <w:rFonts w:ascii="Arial" w:hAnsi="Arial" w:cs="Arial"/>
                <w:sz w:val="20"/>
                <w:szCs w:val="20"/>
              </w:rPr>
              <w:t xml:space="preserve"> optini</w:t>
            </w:r>
            <w:r w:rsidR="0042440C">
              <w:rPr>
                <w:rFonts w:ascii="Arial" w:hAnsi="Arial" w:cs="Arial"/>
                <w:sz w:val="20"/>
                <w:szCs w:val="20"/>
              </w:rPr>
              <w:t>ai</w:t>
            </w:r>
            <w:r w:rsidRPr="007C25D0">
              <w:rPr>
                <w:rFonts w:ascii="Arial" w:hAnsi="Arial" w:cs="Arial"/>
                <w:sz w:val="20"/>
                <w:szCs w:val="20"/>
              </w:rPr>
              <w:t xml:space="preserve"> keitikli</w:t>
            </w:r>
            <w:r w:rsidR="0042440C">
              <w:rPr>
                <w:rFonts w:ascii="Arial" w:hAnsi="Arial" w:cs="Arial"/>
                <w:sz w:val="20"/>
                <w:szCs w:val="20"/>
              </w:rPr>
              <w:t>ai</w:t>
            </w:r>
            <w:r w:rsidRPr="007C25D0">
              <w:rPr>
                <w:rFonts w:ascii="Arial" w:hAnsi="Arial" w:cs="Arial"/>
                <w:sz w:val="20"/>
                <w:szCs w:val="20"/>
              </w:rPr>
              <w:t xml:space="preserve"> turint</w:t>
            </w:r>
            <w:r w:rsidR="0042440C">
              <w:rPr>
                <w:rFonts w:ascii="Arial" w:hAnsi="Arial" w:cs="Arial"/>
                <w:sz w:val="20"/>
                <w:szCs w:val="20"/>
              </w:rPr>
              <w:t>y</w:t>
            </w:r>
            <w:r w:rsidRPr="007C25D0">
              <w:rPr>
                <w:rFonts w:ascii="Arial" w:hAnsi="Arial" w:cs="Arial"/>
                <w:sz w:val="20"/>
                <w:szCs w:val="20"/>
              </w:rPr>
              <w:t>s korektiškai ir be klaidų veikti su Perkančiosios organizacijos turimu Cisco 3850 LAN komutatoriumi.</w:t>
            </w:r>
          </w:p>
          <w:p w14:paraId="70B98C60" w14:textId="11396D5B" w:rsidR="00754B9F" w:rsidRPr="007C25D0" w:rsidRDefault="00754B9F" w:rsidP="00B57D58">
            <w:pPr>
              <w:pStyle w:val="ListParagraph"/>
              <w:numPr>
                <w:ilvl w:val="3"/>
                <w:numId w:val="49"/>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Ne mažiau kaip 4 vnt. 10Gb SFP+ tipo SR, Double LC, multimode arba lygiaver</w:t>
            </w:r>
            <w:r w:rsidR="0042440C">
              <w:rPr>
                <w:rFonts w:ascii="Arial" w:hAnsi="Arial" w:cs="Arial"/>
                <w:sz w:val="20"/>
                <w:szCs w:val="20"/>
              </w:rPr>
              <w:t>čiai</w:t>
            </w:r>
            <w:r w:rsidRPr="007C25D0">
              <w:rPr>
                <w:rFonts w:ascii="Arial" w:hAnsi="Arial" w:cs="Arial"/>
                <w:sz w:val="20"/>
                <w:szCs w:val="20"/>
              </w:rPr>
              <w:t xml:space="preserve"> optini</w:t>
            </w:r>
            <w:r w:rsidR="0042440C">
              <w:rPr>
                <w:rFonts w:ascii="Arial" w:hAnsi="Arial" w:cs="Arial"/>
                <w:sz w:val="20"/>
                <w:szCs w:val="20"/>
              </w:rPr>
              <w:t>ai</w:t>
            </w:r>
            <w:r w:rsidRPr="007C25D0">
              <w:rPr>
                <w:rFonts w:ascii="Arial" w:hAnsi="Arial" w:cs="Arial"/>
                <w:sz w:val="20"/>
                <w:szCs w:val="20"/>
              </w:rPr>
              <w:t xml:space="preserve"> keitikli</w:t>
            </w:r>
            <w:r w:rsidR="0042440C">
              <w:rPr>
                <w:rFonts w:ascii="Arial" w:hAnsi="Arial" w:cs="Arial"/>
                <w:sz w:val="20"/>
                <w:szCs w:val="20"/>
              </w:rPr>
              <w:t>ai</w:t>
            </w:r>
            <w:r w:rsidRPr="007C25D0">
              <w:rPr>
                <w:rFonts w:ascii="Arial" w:hAnsi="Arial" w:cs="Arial"/>
                <w:sz w:val="20"/>
                <w:szCs w:val="20"/>
              </w:rPr>
              <w:t xml:space="preserve"> skirt</w:t>
            </w:r>
            <w:r w:rsidR="00145291">
              <w:rPr>
                <w:rFonts w:ascii="Arial" w:hAnsi="Arial" w:cs="Arial"/>
                <w:sz w:val="20"/>
                <w:szCs w:val="20"/>
              </w:rPr>
              <w:t>i</w:t>
            </w:r>
            <w:r w:rsidRPr="007C25D0">
              <w:rPr>
                <w:rFonts w:ascii="Arial" w:hAnsi="Arial" w:cs="Arial"/>
                <w:sz w:val="20"/>
                <w:szCs w:val="20"/>
              </w:rPr>
              <w:t xml:space="preserve"> Perkančiosios organizacijos turimam Cisco 3850 LAN komutatoriui sujungti su šiuo pirkimu įsigyjamu Tinklo mazgu;</w:t>
            </w:r>
          </w:p>
          <w:p w14:paraId="194B278D" w14:textId="77777777" w:rsidR="00754B9F" w:rsidRPr="007C25D0" w:rsidRDefault="00754B9F" w:rsidP="00B57D58">
            <w:pPr>
              <w:pStyle w:val="ListParagraph"/>
              <w:numPr>
                <w:ilvl w:val="3"/>
                <w:numId w:val="49"/>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Ne mažiau kaip 4 vnt. ne trumpesni nei 2m ilgio multimode kabeliai LAN infrastruktūrai, tinkantys siūlomo tinklo mazgo sujungimui su Perkančiosios organizacijos turimu Cisco 3850 LAN komutatoriumi.</w:t>
            </w:r>
          </w:p>
          <w:p w14:paraId="73391C9E" w14:textId="77777777" w:rsidR="00754B9F" w:rsidRPr="007C25D0" w:rsidRDefault="00754B9F" w:rsidP="00B57D58">
            <w:pPr>
              <w:pStyle w:val="ListParagraph"/>
              <w:numPr>
                <w:ilvl w:val="3"/>
                <w:numId w:val="49"/>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Ne mažiau kaip 1 vnt. ne trumpesnis nei 5m ilgio cat5e LAN kabelis valdymo prievado sujungimui su Perkančiosios organizacijos LAN komutatoriais.</w:t>
            </w:r>
          </w:p>
        </w:tc>
        <w:tc>
          <w:tcPr>
            <w:tcW w:w="3260" w:type="dxa"/>
            <w:tcBorders>
              <w:top w:val="single" w:sz="4" w:space="0" w:color="000000"/>
              <w:left w:val="single" w:sz="4" w:space="0" w:color="000000"/>
              <w:bottom w:val="single" w:sz="4" w:space="0" w:color="000000"/>
              <w:right w:val="single" w:sz="4" w:space="0" w:color="000000"/>
            </w:tcBorders>
          </w:tcPr>
          <w:p w14:paraId="710BD5C7" w14:textId="77777777" w:rsidR="00754B9F" w:rsidRPr="007C25D0" w:rsidRDefault="00754B9F" w:rsidP="00FA63AD">
            <w:pPr>
              <w:rPr>
                <w:rFonts w:ascii="Arial" w:eastAsia="Calibri" w:hAnsi="Arial" w:cs="Arial"/>
                <w:sz w:val="20"/>
                <w:szCs w:val="20"/>
              </w:rPr>
            </w:pPr>
          </w:p>
        </w:tc>
      </w:tr>
      <w:tr w:rsidR="00754B9F" w:rsidRPr="007C25D0" w14:paraId="209547FB"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80071"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5B137" w14:textId="77777777" w:rsidR="00754B9F" w:rsidRPr="007C25D0" w:rsidRDefault="00754B9F" w:rsidP="00FA63AD">
            <w:pPr>
              <w:rPr>
                <w:rFonts w:ascii="Arial" w:hAnsi="Arial" w:cs="Arial"/>
                <w:sz w:val="20"/>
                <w:szCs w:val="20"/>
              </w:rPr>
            </w:pPr>
            <w:r w:rsidRPr="007C25D0">
              <w:rPr>
                <w:rFonts w:ascii="Arial" w:hAnsi="Arial" w:cs="Arial"/>
                <w:sz w:val="20"/>
                <w:szCs w:val="20"/>
              </w:rPr>
              <w:t>Tinklo mazgo aukštis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C4D5E"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Ne daugiau 1U.</w:t>
            </w:r>
          </w:p>
        </w:tc>
        <w:tc>
          <w:tcPr>
            <w:tcW w:w="3260" w:type="dxa"/>
            <w:tcBorders>
              <w:top w:val="single" w:sz="4" w:space="0" w:color="000000"/>
              <w:left w:val="single" w:sz="4" w:space="0" w:color="000000"/>
              <w:bottom w:val="single" w:sz="4" w:space="0" w:color="000000"/>
              <w:right w:val="single" w:sz="4" w:space="0" w:color="000000"/>
            </w:tcBorders>
          </w:tcPr>
          <w:p w14:paraId="3F00E671" w14:textId="77777777" w:rsidR="00754B9F" w:rsidRPr="007C25D0" w:rsidRDefault="00754B9F" w:rsidP="00FA63AD">
            <w:pPr>
              <w:rPr>
                <w:rFonts w:ascii="Arial" w:eastAsia="Calibri" w:hAnsi="Arial" w:cs="Arial"/>
                <w:sz w:val="20"/>
                <w:szCs w:val="20"/>
              </w:rPr>
            </w:pPr>
          </w:p>
        </w:tc>
      </w:tr>
      <w:tr w:rsidR="00754B9F" w:rsidRPr="007C25D0" w14:paraId="4E54280C"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7343D"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BC9A6" w14:textId="673B0A47" w:rsidR="00754B9F" w:rsidRPr="007C25D0" w:rsidRDefault="00754B9F" w:rsidP="00FA63AD">
            <w:pPr>
              <w:rPr>
                <w:rFonts w:ascii="Arial" w:hAnsi="Arial" w:cs="Arial"/>
                <w:sz w:val="20"/>
                <w:szCs w:val="20"/>
              </w:rPr>
            </w:pPr>
            <w:r w:rsidRPr="007C25D0">
              <w:rPr>
                <w:rFonts w:ascii="Arial" w:hAnsi="Arial" w:cs="Arial"/>
                <w:sz w:val="20"/>
                <w:szCs w:val="20"/>
              </w:rPr>
              <w:t>Maitinimas ir aušinimas</w:t>
            </w:r>
            <w:r w:rsidR="002B678A">
              <w:rPr>
                <w:rFonts w:ascii="Arial" w:hAnsi="Arial" w:cs="Arial"/>
                <w:sz w:val="20"/>
                <w:szCs w:val="20"/>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B5B3"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Tinklo mazgas turi turėti ne mažiau kaip:</w:t>
            </w:r>
          </w:p>
          <w:p w14:paraId="57AE9068" w14:textId="77777777" w:rsidR="00754B9F" w:rsidRPr="007C25D0" w:rsidRDefault="00754B9F" w:rsidP="00204D84">
            <w:pPr>
              <w:pStyle w:val="ListParagraph"/>
              <w:numPr>
                <w:ilvl w:val="3"/>
                <w:numId w:val="50"/>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2 vnt. vienas kitą dubliuojančius (1+1) maitinimo šaltinius, keičiamus darbo metu (angl. hot-plug).</w:t>
            </w:r>
          </w:p>
          <w:p w14:paraId="5EE6D3B3" w14:textId="329708D8" w:rsidR="00754B9F" w:rsidRPr="007C25D0" w:rsidRDefault="00754B9F" w:rsidP="00167F4E">
            <w:pPr>
              <w:pStyle w:val="ListParagraph"/>
              <w:numPr>
                <w:ilvl w:val="3"/>
                <w:numId w:val="50"/>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2 vnt. ne trumpesnius negu 2m ilgio C15/C14 10A maitinimo kabelius.</w:t>
            </w:r>
          </w:p>
          <w:p w14:paraId="585465C6" w14:textId="77777777" w:rsidR="00754B9F" w:rsidRPr="007C25D0" w:rsidRDefault="00754B9F" w:rsidP="00B57D58">
            <w:pPr>
              <w:pStyle w:val="ListParagraph"/>
              <w:numPr>
                <w:ilvl w:val="3"/>
                <w:numId w:val="50"/>
              </w:numPr>
              <w:tabs>
                <w:tab w:val="left" w:pos="453"/>
              </w:tabs>
              <w:spacing w:after="0" w:line="240" w:lineRule="auto"/>
              <w:ind w:left="31" w:firstLine="0"/>
              <w:jc w:val="both"/>
              <w:rPr>
                <w:rFonts w:ascii="Arial" w:hAnsi="Arial" w:cs="Arial"/>
                <w:sz w:val="20"/>
                <w:szCs w:val="20"/>
              </w:rPr>
            </w:pPr>
            <w:r w:rsidRPr="007C25D0">
              <w:rPr>
                <w:rFonts w:ascii="Arial" w:hAnsi="Arial" w:cs="Arial"/>
                <w:sz w:val="20"/>
                <w:szCs w:val="20"/>
              </w:rPr>
              <w:t>4 vnt. vienas kitą dubliuojančius (N+1) aušinimo ventiliatorius, keičiamus darbo metu (angl. hot-plug).</w:t>
            </w:r>
          </w:p>
        </w:tc>
        <w:tc>
          <w:tcPr>
            <w:tcW w:w="3260" w:type="dxa"/>
            <w:tcBorders>
              <w:top w:val="single" w:sz="4" w:space="0" w:color="000000"/>
              <w:left w:val="single" w:sz="4" w:space="0" w:color="000000"/>
              <w:bottom w:val="single" w:sz="4" w:space="0" w:color="000000"/>
              <w:right w:val="single" w:sz="4" w:space="0" w:color="000000"/>
            </w:tcBorders>
          </w:tcPr>
          <w:p w14:paraId="38D13E6A" w14:textId="77777777" w:rsidR="00754B9F" w:rsidRPr="007C25D0" w:rsidRDefault="00754B9F" w:rsidP="00FA63AD">
            <w:pPr>
              <w:rPr>
                <w:rFonts w:ascii="Arial" w:eastAsia="Calibri" w:hAnsi="Arial" w:cs="Arial"/>
                <w:sz w:val="20"/>
                <w:szCs w:val="20"/>
              </w:rPr>
            </w:pPr>
          </w:p>
        </w:tc>
      </w:tr>
      <w:tr w:rsidR="00754B9F" w:rsidRPr="007C25D0" w14:paraId="2F5F013D"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12F67"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42A22" w14:textId="77777777" w:rsidR="00754B9F" w:rsidRPr="007C25D0" w:rsidRDefault="00754B9F" w:rsidP="00FA63AD">
            <w:pPr>
              <w:rPr>
                <w:rFonts w:ascii="Arial" w:hAnsi="Arial" w:cs="Arial"/>
                <w:sz w:val="20"/>
                <w:szCs w:val="20"/>
              </w:rPr>
            </w:pPr>
            <w:r w:rsidRPr="007C25D0">
              <w:rPr>
                <w:rFonts w:ascii="Arial" w:hAnsi="Arial" w:cs="Arial"/>
                <w:sz w:val="20"/>
                <w:szCs w:val="20"/>
              </w:rPr>
              <w:t>Oro srauto kryptis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1182C"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Iš maitinimo šaltinių į prievadų pusę (angl. PSU-to-Port airflow).</w:t>
            </w:r>
          </w:p>
        </w:tc>
        <w:tc>
          <w:tcPr>
            <w:tcW w:w="3260" w:type="dxa"/>
            <w:tcBorders>
              <w:top w:val="single" w:sz="4" w:space="0" w:color="000000"/>
              <w:left w:val="single" w:sz="4" w:space="0" w:color="000000"/>
              <w:bottom w:val="single" w:sz="4" w:space="0" w:color="000000"/>
              <w:right w:val="single" w:sz="4" w:space="0" w:color="000000"/>
            </w:tcBorders>
          </w:tcPr>
          <w:p w14:paraId="32E8FDD7" w14:textId="77777777" w:rsidR="00754B9F" w:rsidRPr="007C25D0" w:rsidRDefault="00754B9F" w:rsidP="00FA63AD">
            <w:pPr>
              <w:rPr>
                <w:rFonts w:ascii="Arial" w:eastAsia="Calibri" w:hAnsi="Arial" w:cs="Arial"/>
                <w:sz w:val="20"/>
                <w:szCs w:val="20"/>
              </w:rPr>
            </w:pPr>
          </w:p>
        </w:tc>
      </w:tr>
      <w:tr w:rsidR="00754B9F" w:rsidRPr="007C25D0" w14:paraId="3C9DF32F"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F5CB8"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4FDB2" w14:textId="77777777" w:rsidR="00754B9F" w:rsidRPr="007C25D0" w:rsidRDefault="00754B9F" w:rsidP="00FA63AD">
            <w:pPr>
              <w:rPr>
                <w:rFonts w:ascii="Arial" w:hAnsi="Arial" w:cs="Arial"/>
                <w:sz w:val="20"/>
                <w:szCs w:val="20"/>
              </w:rPr>
            </w:pPr>
            <w:r w:rsidRPr="007C25D0">
              <w:rPr>
                <w:rFonts w:ascii="Arial" w:hAnsi="Arial" w:cs="Arial"/>
                <w:sz w:val="20"/>
                <w:szCs w:val="20"/>
              </w:rPr>
              <w:t xml:space="preserve">Vidinės magistralės greitaveika (angl. Switch capacity)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5835C"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Neblokuojantys prievadai, su suminiu pralaidumu ne mažiau 4.0 Tbps (full duplex).</w:t>
            </w:r>
          </w:p>
        </w:tc>
        <w:tc>
          <w:tcPr>
            <w:tcW w:w="3260" w:type="dxa"/>
            <w:tcBorders>
              <w:top w:val="single" w:sz="4" w:space="0" w:color="000000"/>
              <w:left w:val="single" w:sz="4" w:space="0" w:color="000000"/>
              <w:bottom w:val="single" w:sz="4" w:space="0" w:color="000000"/>
              <w:right w:val="single" w:sz="4" w:space="0" w:color="000000"/>
            </w:tcBorders>
          </w:tcPr>
          <w:p w14:paraId="37DD3744" w14:textId="77777777" w:rsidR="00754B9F" w:rsidRPr="007C25D0" w:rsidRDefault="00754B9F" w:rsidP="00FA63AD">
            <w:pPr>
              <w:rPr>
                <w:rFonts w:ascii="Arial" w:eastAsia="Calibri" w:hAnsi="Arial" w:cs="Arial"/>
                <w:sz w:val="20"/>
                <w:szCs w:val="20"/>
              </w:rPr>
            </w:pPr>
          </w:p>
        </w:tc>
      </w:tr>
      <w:tr w:rsidR="00754B9F" w:rsidRPr="007C25D0" w14:paraId="4D55229C"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736DB"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02ECC" w14:textId="77777777" w:rsidR="00754B9F" w:rsidRPr="007C25D0" w:rsidRDefault="00754B9F" w:rsidP="00FA63AD">
            <w:pPr>
              <w:rPr>
                <w:rFonts w:ascii="Arial" w:hAnsi="Arial" w:cs="Arial"/>
                <w:sz w:val="20"/>
                <w:szCs w:val="20"/>
              </w:rPr>
            </w:pPr>
            <w:r w:rsidRPr="007C25D0">
              <w:rPr>
                <w:rFonts w:ascii="Arial" w:hAnsi="Arial" w:cs="Arial"/>
                <w:sz w:val="20"/>
                <w:szCs w:val="20"/>
              </w:rPr>
              <w:t>Pralaidumas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02DA3"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Ne mažiau 3.0 Bpps (full duplex).</w:t>
            </w:r>
          </w:p>
        </w:tc>
        <w:tc>
          <w:tcPr>
            <w:tcW w:w="3260" w:type="dxa"/>
            <w:tcBorders>
              <w:top w:val="single" w:sz="4" w:space="0" w:color="000000"/>
              <w:left w:val="single" w:sz="4" w:space="0" w:color="000000"/>
              <w:bottom w:val="single" w:sz="4" w:space="0" w:color="000000"/>
              <w:right w:val="single" w:sz="4" w:space="0" w:color="000000"/>
            </w:tcBorders>
          </w:tcPr>
          <w:p w14:paraId="5883A4C6" w14:textId="77777777" w:rsidR="00754B9F" w:rsidRPr="007C25D0" w:rsidRDefault="00754B9F" w:rsidP="00FA63AD">
            <w:pPr>
              <w:rPr>
                <w:rFonts w:ascii="Arial" w:eastAsia="Calibri" w:hAnsi="Arial" w:cs="Arial"/>
                <w:sz w:val="20"/>
                <w:szCs w:val="20"/>
              </w:rPr>
            </w:pPr>
          </w:p>
        </w:tc>
      </w:tr>
      <w:tr w:rsidR="00754B9F" w:rsidRPr="007C25D0" w14:paraId="5C1A5358"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9CFA"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C08A6" w14:textId="77777777" w:rsidR="00754B9F" w:rsidRPr="007C25D0" w:rsidRDefault="00754B9F" w:rsidP="00FA63AD">
            <w:pPr>
              <w:rPr>
                <w:rFonts w:ascii="Arial" w:hAnsi="Arial" w:cs="Arial"/>
                <w:sz w:val="20"/>
                <w:szCs w:val="20"/>
              </w:rPr>
            </w:pPr>
            <w:r w:rsidRPr="007C25D0">
              <w:rPr>
                <w:rFonts w:ascii="Arial" w:hAnsi="Arial" w:cs="Arial"/>
                <w:sz w:val="20"/>
                <w:szCs w:val="20"/>
              </w:rPr>
              <w:t>Vėlinimas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49C60"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Ne daugiau 900ns.</w:t>
            </w:r>
          </w:p>
        </w:tc>
        <w:tc>
          <w:tcPr>
            <w:tcW w:w="3260" w:type="dxa"/>
            <w:tcBorders>
              <w:top w:val="single" w:sz="4" w:space="0" w:color="000000"/>
              <w:left w:val="single" w:sz="4" w:space="0" w:color="000000"/>
              <w:bottom w:val="single" w:sz="4" w:space="0" w:color="000000"/>
              <w:right w:val="single" w:sz="4" w:space="0" w:color="000000"/>
            </w:tcBorders>
          </w:tcPr>
          <w:p w14:paraId="216FE113" w14:textId="77777777" w:rsidR="00754B9F" w:rsidRPr="007C25D0" w:rsidRDefault="00754B9F" w:rsidP="00FA63AD">
            <w:pPr>
              <w:rPr>
                <w:rFonts w:ascii="Arial" w:eastAsia="Calibri" w:hAnsi="Arial" w:cs="Arial"/>
                <w:sz w:val="20"/>
                <w:szCs w:val="20"/>
              </w:rPr>
            </w:pPr>
          </w:p>
        </w:tc>
      </w:tr>
      <w:tr w:rsidR="00754B9F" w:rsidRPr="007C25D0" w14:paraId="6A339603"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C2EB5"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8CA7D" w14:textId="77777777" w:rsidR="00754B9F" w:rsidRPr="007C25D0" w:rsidRDefault="00754B9F" w:rsidP="00FA63AD">
            <w:pPr>
              <w:rPr>
                <w:rFonts w:ascii="Arial" w:hAnsi="Arial" w:cs="Arial"/>
                <w:sz w:val="20"/>
                <w:szCs w:val="20"/>
              </w:rPr>
            </w:pPr>
            <w:r w:rsidRPr="007C25D0">
              <w:rPr>
                <w:rFonts w:ascii="Arial" w:hAnsi="Arial" w:cs="Arial"/>
                <w:sz w:val="20"/>
                <w:szCs w:val="20"/>
              </w:rPr>
              <w:t>Paketų buferis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1D9C"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Ne mažiau 32 MB.</w:t>
            </w:r>
          </w:p>
        </w:tc>
        <w:tc>
          <w:tcPr>
            <w:tcW w:w="3260" w:type="dxa"/>
            <w:tcBorders>
              <w:top w:val="single" w:sz="4" w:space="0" w:color="000000"/>
              <w:left w:val="single" w:sz="4" w:space="0" w:color="000000"/>
              <w:bottom w:val="single" w:sz="4" w:space="0" w:color="000000"/>
              <w:right w:val="single" w:sz="4" w:space="0" w:color="000000"/>
            </w:tcBorders>
          </w:tcPr>
          <w:p w14:paraId="4B85E1C8" w14:textId="77777777" w:rsidR="00754B9F" w:rsidRPr="007C25D0" w:rsidRDefault="00754B9F" w:rsidP="00FA63AD">
            <w:pPr>
              <w:rPr>
                <w:rFonts w:ascii="Arial" w:eastAsia="Calibri" w:hAnsi="Arial" w:cs="Arial"/>
                <w:sz w:val="20"/>
                <w:szCs w:val="20"/>
              </w:rPr>
            </w:pPr>
          </w:p>
        </w:tc>
      </w:tr>
      <w:tr w:rsidR="00754B9F" w:rsidRPr="007C25D0" w14:paraId="6E8BCE70"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E18E"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FF713" w14:textId="77777777" w:rsidR="00754B9F" w:rsidRPr="007C25D0" w:rsidRDefault="00754B9F" w:rsidP="00FA63AD">
            <w:pPr>
              <w:rPr>
                <w:rFonts w:ascii="Arial" w:hAnsi="Arial" w:cs="Arial"/>
                <w:sz w:val="20"/>
                <w:szCs w:val="20"/>
              </w:rPr>
            </w:pPr>
            <w:r w:rsidRPr="007C25D0">
              <w:rPr>
                <w:rFonts w:ascii="Arial" w:hAnsi="Arial" w:cs="Arial"/>
                <w:sz w:val="20"/>
                <w:szCs w:val="20"/>
              </w:rPr>
              <w:t>Operacinė sistema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682BA"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Tinklo mazgas turi būti komplektuojamas su to paties gamintojo operacine sistema, naujausios versijos. Visi operacinės sistemos atnaujinimai ir gamintojo palaikymas turi būti užtikrinti gamintojo ne trumpesniam laikotarpiui negu tinklo mazgo keliamiems garantijos reikalavimams aprašytiems žemiau.*</w:t>
            </w:r>
          </w:p>
        </w:tc>
        <w:tc>
          <w:tcPr>
            <w:tcW w:w="3260" w:type="dxa"/>
            <w:tcBorders>
              <w:top w:val="single" w:sz="4" w:space="0" w:color="000000"/>
              <w:left w:val="single" w:sz="4" w:space="0" w:color="000000"/>
              <w:bottom w:val="single" w:sz="4" w:space="0" w:color="000000"/>
              <w:right w:val="single" w:sz="4" w:space="0" w:color="000000"/>
            </w:tcBorders>
          </w:tcPr>
          <w:p w14:paraId="6B31BF7B" w14:textId="77777777" w:rsidR="00754B9F" w:rsidRPr="007C25D0" w:rsidRDefault="00754B9F" w:rsidP="00FA63AD">
            <w:pPr>
              <w:rPr>
                <w:rFonts w:ascii="Arial" w:eastAsia="Calibri" w:hAnsi="Arial" w:cs="Arial"/>
                <w:sz w:val="20"/>
                <w:szCs w:val="20"/>
              </w:rPr>
            </w:pPr>
          </w:p>
        </w:tc>
      </w:tr>
      <w:tr w:rsidR="00754B9F" w:rsidRPr="007C25D0" w14:paraId="35C71A09"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892A"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9C815" w14:textId="77777777" w:rsidR="00754B9F" w:rsidRPr="007C25D0" w:rsidRDefault="00754B9F" w:rsidP="00FA63AD">
            <w:pPr>
              <w:rPr>
                <w:rFonts w:ascii="Arial" w:hAnsi="Arial" w:cs="Arial"/>
                <w:sz w:val="20"/>
                <w:szCs w:val="20"/>
              </w:rPr>
            </w:pPr>
            <w:r w:rsidRPr="007C25D0">
              <w:rPr>
                <w:rFonts w:ascii="Arial" w:hAnsi="Arial" w:cs="Arial"/>
                <w:sz w:val="20"/>
                <w:szCs w:val="20"/>
              </w:rPr>
              <w:t>Maršrutizavimo protokolų palaikymas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D8D78"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OSPF, BGP ir PBR arba lygiaverčiai</w:t>
            </w:r>
          </w:p>
        </w:tc>
        <w:tc>
          <w:tcPr>
            <w:tcW w:w="3260" w:type="dxa"/>
            <w:tcBorders>
              <w:top w:val="single" w:sz="4" w:space="0" w:color="000000"/>
              <w:left w:val="single" w:sz="4" w:space="0" w:color="000000"/>
              <w:bottom w:val="single" w:sz="4" w:space="0" w:color="000000"/>
              <w:right w:val="single" w:sz="4" w:space="0" w:color="000000"/>
            </w:tcBorders>
          </w:tcPr>
          <w:p w14:paraId="58790524" w14:textId="77777777" w:rsidR="00754B9F" w:rsidRPr="007C25D0" w:rsidRDefault="00754B9F" w:rsidP="00FA63AD">
            <w:pPr>
              <w:rPr>
                <w:rFonts w:ascii="Arial" w:eastAsia="Calibri" w:hAnsi="Arial" w:cs="Arial"/>
                <w:sz w:val="20"/>
                <w:szCs w:val="20"/>
              </w:rPr>
            </w:pPr>
          </w:p>
        </w:tc>
      </w:tr>
      <w:tr w:rsidR="00754B9F" w:rsidRPr="007C25D0" w14:paraId="00FD8DF0"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8A96"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762A1" w14:textId="77777777" w:rsidR="00754B9F" w:rsidRPr="007C25D0" w:rsidRDefault="00754B9F" w:rsidP="00FA63AD">
            <w:pPr>
              <w:rPr>
                <w:rFonts w:ascii="Arial" w:hAnsi="Arial" w:cs="Arial"/>
                <w:sz w:val="20"/>
                <w:szCs w:val="20"/>
              </w:rPr>
            </w:pPr>
            <w:r w:rsidRPr="007C25D0">
              <w:rPr>
                <w:rFonts w:ascii="Arial" w:hAnsi="Arial" w:cs="Arial"/>
                <w:sz w:val="20"/>
                <w:szCs w:val="20"/>
              </w:rPr>
              <w:t>VXLAN palaikymas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6E90"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Turi veikti kaip "VXLAN gateway" apjungiant virtualizuotus ir fizinius tinklus.</w:t>
            </w:r>
          </w:p>
        </w:tc>
        <w:tc>
          <w:tcPr>
            <w:tcW w:w="3260" w:type="dxa"/>
            <w:tcBorders>
              <w:top w:val="single" w:sz="4" w:space="0" w:color="000000"/>
              <w:left w:val="single" w:sz="4" w:space="0" w:color="000000"/>
              <w:bottom w:val="single" w:sz="4" w:space="0" w:color="000000"/>
              <w:right w:val="single" w:sz="4" w:space="0" w:color="000000"/>
            </w:tcBorders>
          </w:tcPr>
          <w:p w14:paraId="18F16D5F" w14:textId="77777777" w:rsidR="00754B9F" w:rsidRPr="007C25D0" w:rsidRDefault="00754B9F" w:rsidP="00FA63AD">
            <w:pPr>
              <w:rPr>
                <w:rFonts w:ascii="Arial" w:eastAsia="Calibri" w:hAnsi="Arial" w:cs="Arial"/>
                <w:sz w:val="20"/>
                <w:szCs w:val="20"/>
              </w:rPr>
            </w:pPr>
          </w:p>
        </w:tc>
      </w:tr>
      <w:tr w:rsidR="00754B9F" w:rsidRPr="007C25D0" w14:paraId="1B37E156"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DB0D"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2314D" w14:textId="77777777" w:rsidR="00754B9F" w:rsidRPr="007C25D0" w:rsidRDefault="00754B9F" w:rsidP="00FA63AD">
            <w:pPr>
              <w:rPr>
                <w:rFonts w:ascii="Arial" w:hAnsi="Arial" w:cs="Arial"/>
                <w:sz w:val="20"/>
                <w:szCs w:val="20"/>
              </w:rPr>
            </w:pPr>
            <w:r w:rsidRPr="007C25D0">
              <w:rPr>
                <w:rFonts w:ascii="Arial" w:hAnsi="Arial" w:cs="Arial"/>
                <w:sz w:val="20"/>
                <w:szCs w:val="20"/>
              </w:rPr>
              <w:t>Mišrių tinklų palaikymas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A496E"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Turi veikti šiais protokolais DCB su  802.1Qbb, ETS (802.1Qaz), DCBx, iSCSI.</w:t>
            </w:r>
          </w:p>
        </w:tc>
        <w:tc>
          <w:tcPr>
            <w:tcW w:w="3260" w:type="dxa"/>
            <w:tcBorders>
              <w:top w:val="single" w:sz="4" w:space="0" w:color="000000"/>
              <w:left w:val="single" w:sz="4" w:space="0" w:color="000000"/>
              <w:bottom w:val="single" w:sz="4" w:space="0" w:color="000000"/>
              <w:right w:val="single" w:sz="4" w:space="0" w:color="000000"/>
            </w:tcBorders>
          </w:tcPr>
          <w:p w14:paraId="7EBFB2B6" w14:textId="77777777" w:rsidR="00754B9F" w:rsidRPr="007C25D0" w:rsidRDefault="00754B9F" w:rsidP="00FA63AD">
            <w:pPr>
              <w:rPr>
                <w:rFonts w:ascii="Arial" w:eastAsia="Calibri" w:hAnsi="Arial" w:cs="Arial"/>
                <w:sz w:val="20"/>
                <w:szCs w:val="20"/>
              </w:rPr>
            </w:pPr>
          </w:p>
        </w:tc>
      </w:tr>
      <w:tr w:rsidR="00754B9F" w:rsidRPr="007C25D0" w14:paraId="16CA836F"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C6567"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AECFF" w14:textId="77777777" w:rsidR="00754B9F" w:rsidRPr="007C25D0" w:rsidRDefault="00754B9F" w:rsidP="00FA63AD">
            <w:pPr>
              <w:rPr>
                <w:rFonts w:ascii="Arial" w:hAnsi="Arial" w:cs="Arial"/>
                <w:sz w:val="20"/>
                <w:szCs w:val="20"/>
              </w:rPr>
            </w:pPr>
            <w:r w:rsidRPr="007C25D0">
              <w:rPr>
                <w:rFonts w:ascii="Arial" w:hAnsi="Arial" w:cs="Arial"/>
                <w:sz w:val="20"/>
                <w:szCs w:val="20"/>
              </w:rPr>
              <w:t xml:space="preserve">Nuotolinio </w:t>
            </w:r>
            <w:r w:rsidRPr="000F6053">
              <w:rPr>
                <w:rFonts w:ascii="Arial" w:hAnsi="Arial" w:cs="Arial"/>
                <w:sz w:val="20"/>
                <w:szCs w:val="20"/>
              </w:rPr>
              <w:t>stebėjimo funkcionalumas*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BE8A"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Tinklo mazgo gamintojo informacinė sistema debesyje, realizuojanti sekantį funkcionalumą:</w:t>
            </w:r>
          </w:p>
          <w:p w14:paraId="13948E0D" w14:textId="77777777" w:rsidR="00754B9F" w:rsidRPr="007C25D0" w:rsidRDefault="00754B9F" w:rsidP="00167F4E">
            <w:pPr>
              <w:pStyle w:val="ListParagraph"/>
              <w:numPr>
                <w:ilvl w:val="0"/>
                <w:numId w:val="51"/>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Prie sistemos prijungtos siūlomos įrangos aparatūrinė ir įrangos garantijos tipo ir galiojimo terminų inventorizacija;</w:t>
            </w:r>
          </w:p>
          <w:p w14:paraId="451A3B00" w14:textId="77777777" w:rsidR="00754B9F" w:rsidRPr="007C25D0" w:rsidRDefault="00754B9F" w:rsidP="00B57D58">
            <w:pPr>
              <w:pStyle w:val="ListParagraph"/>
              <w:numPr>
                <w:ilvl w:val="0"/>
                <w:numId w:val="51"/>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Įrangos aparatūrinių komponentų aptikimas ir inventorizacija, proaktyvus įrangos stebėjimas;</w:t>
            </w:r>
          </w:p>
          <w:p w14:paraId="1A564445" w14:textId="38D82A40" w:rsidR="00754B9F" w:rsidRPr="007C25D0" w:rsidRDefault="00754B9F" w:rsidP="00B57D58">
            <w:pPr>
              <w:pStyle w:val="ListParagraph"/>
              <w:numPr>
                <w:ilvl w:val="0"/>
                <w:numId w:val="51"/>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 xml:space="preserve">Įrangos aparatūrinių gedimų stebėjimas ir raportavimas </w:t>
            </w:r>
            <w:r w:rsidR="00C13734">
              <w:rPr>
                <w:rFonts w:ascii="Arial" w:hAnsi="Arial" w:cs="Arial"/>
                <w:sz w:val="20"/>
                <w:szCs w:val="20"/>
              </w:rPr>
              <w:t>P</w:t>
            </w:r>
            <w:r w:rsidRPr="007C25D0">
              <w:rPr>
                <w:rFonts w:ascii="Arial" w:hAnsi="Arial" w:cs="Arial"/>
                <w:sz w:val="20"/>
                <w:szCs w:val="20"/>
              </w:rPr>
              <w:t>erkančiajai organizacijai, proaktyvūs pasiūlymai atnaujinti įrangos komponentų mikrokodus atsižvelgiant į esamą situaciją ir potencialias grėsmes, galimybė prie šios sistemos tam tikrų dalių deleguoti prieigą (tik skaitymo režimu) partneriams.</w:t>
            </w:r>
          </w:p>
          <w:p w14:paraId="7A85D9AA" w14:textId="77777777" w:rsidR="00754B9F" w:rsidRPr="007C25D0" w:rsidRDefault="00754B9F" w:rsidP="00B57D58">
            <w:pPr>
              <w:pStyle w:val="ListParagraph"/>
              <w:numPr>
                <w:ilvl w:val="0"/>
                <w:numId w:val="51"/>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Turi pilnai integruotis kartu su siūlomų skaičiavimo mazgų nuotolinio stebėjimo informacine sistema ir veikti kaip integrali sprendimo visuma.</w:t>
            </w:r>
          </w:p>
        </w:tc>
        <w:tc>
          <w:tcPr>
            <w:tcW w:w="3260" w:type="dxa"/>
            <w:tcBorders>
              <w:top w:val="single" w:sz="4" w:space="0" w:color="000000"/>
              <w:left w:val="single" w:sz="4" w:space="0" w:color="000000"/>
              <w:bottom w:val="single" w:sz="4" w:space="0" w:color="000000"/>
              <w:right w:val="single" w:sz="4" w:space="0" w:color="000000"/>
            </w:tcBorders>
          </w:tcPr>
          <w:p w14:paraId="7BFC3D59" w14:textId="77777777" w:rsidR="00754B9F" w:rsidRPr="007C25D0" w:rsidRDefault="00754B9F" w:rsidP="00FA63AD">
            <w:pPr>
              <w:rPr>
                <w:rFonts w:ascii="Arial" w:eastAsia="Calibri" w:hAnsi="Arial" w:cs="Arial"/>
                <w:sz w:val="20"/>
                <w:szCs w:val="20"/>
              </w:rPr>
            </w:pPr>
          </w:p>
        </w:tc>
      </w:tr>
      <w:tr w:rsidR="00754B9F" w:rsidRPr="007C25D0" w14:paraId="18E221DD"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0F5CA"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2369F" w14:textId="4BD8F1F7" w:rsidR="00754B9F" w:rsidRPr="007C25D0" w:rsidRDefault="00754B9F" w:rsidP="00FA63AD">
            <w:pPr>
              <w:rPr>
                <w:rFonts w:ascii="Arial" w:hAnsi="Arial" w:cs="Arial"/>
                <w:sz w:val="20"/>
                <w:szCs w:val="20"/>
              </w:rPr>
            </w:pPr>
            <w:r w:rsidRPr="007C25D0">
              <w:rPr>
                <w:rFonts w:ascii="Arial" w:hAnsi="Arial" w:cs="Arial"/>
                <w:sz w:val="20"/>
                <w:szCs w:val="20"/>
              </w:rPr>
              <w:t>Kiti 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75DD" w14:textId="3FFDC9CC" w:rsidR="00754B9F" w:rsidRPr="00BB3174" w:rsidRDefault="000B623E" w:rsidP="00BB3174">
            <w:pPr>
              <w:pStyle w:val="ListParagraph"/>
              <w:numPr>
                <w:ilvl w:val="0"/>
                <w:numId w:val="53"/>
              </w:numPr>
              <w:tabs>
                <w:tab w:val="left" w:pos="56"/>
                <w:tab w:val="left" w:pos="453"/>
              </w:tabs>
              <w:autoSpaceDE w:val="0"/>
              <w:autoSpaceDN w:val="0"/>
              <w:adjustRightInd w:val="0"/>
              <w:spacing w:after="0" w:line="240" w:lineRule="auto"/>
              <w:ind w:left="27" w:firstLine="29"/>
              <w:jc w:val="both"/>
              <w:rPr>
                <w:rFonts w:ascii="Arial" w:hAnsi="Arial" w:cs="Arial"/>
                <w:sz w:val="20"/>
                <w:szCs w:val="20"/>
              </w:rPr>
            </w:pPr>
            <w:r>
              <w:rPr>
                <w:rFonts w:ascii="Arial" w:hAnsi="Arial" w:cs="Arial"/>
                <w:sz w:val="20"/>
                <w:szCs w:val="20"/>
              </w:rPr>
              <w:t>Tiekėjas turi būti siūlomos įrangos prekių gamintojas, oficialus gamintojo atstovas arba turi turėti oficialų susitarimą su tokiu atstovu ir turi teisę parduoti ir įdiegti įrangą. Pateikiamas s</w:t>
            </w:r>
            <w:r w:rsidRPr="007C25D0">
              <w:rPr>
                <w:rFonts w:ascii="Arial" w:hAnsi="Arial" w:cs="Arial"/>
                <w:sz w:val="20"/>
                <w:szCs w:val="20"/>
              </w:rPr>
              <w:t xml:space="preserve">iūlomos įrangos gamintojo išduotas autorizacijos dokumentas (ar kitas lygiavertis dokumentas), patvirtinantis, kad </w:t>
            </w:r>
            <w:r>
              <w:rPr>
                <w:rFonts w:ascii="Arial" w:hAnsi="Arial" w:cs="Arial"/>
                <w:sz w:val="20"/>
                <w:szCs w:val="20"/>
              </w:rPr>
              <w:t>T</w:t>
            </w:r>
            <w:r w:rsidRPr="007C25D0">
              <w:rPr>
                <w:rFonts w:ascii="Arial" w:hAnsi="Arial" w:cs="Arial"/>
                <w:sz w:val="20"/>
                <w:szCs w:val="20"/>
              </w:rPr>
              <w:t>iekėjas turi teisę parduoti ir įdiegti siūlomą įrangą.</w:t>
            </w:r>
            <w:r>
              <w:rPr>
                <w:rFonts w:ascii="Arial" w:hAnsi="Arial" w:cs="Arial"/>
                <w:sz w:val="20"/>
                <w:szCs w:val="20"/>
              </w:rPr>
              <w:t xml:space="preserve"> Jei Tiekėjas pats yra gamintojas, atskiro patvirtinimo nereikia.</w:t>
            </w:r>
          </w:p>
          <w:p w14:paraId="1E945BC1" w14:textId="09A628B2" w:rsidR="00754B9F" w:rsidRPr="007C25D0" w:rsidRDefault="00BB3174" w:rsidP="00BB3174">
            <w:pPr>
              <w:pStyle w:val="ListParagraph"/>
              <w:numPr>
                <w:ilvl w:val="0"/>
                <w:numId w:val="53"/>
              </w:numPr>
              <w:tabs>
                <w:tab w:val="left" w:pos="169"/>
                <w:tab w:val="left" w:pos="311"/>
              </w:tabs>
              <w:autoSpaceDE w:val="0"/>
              <w:autoSpaceDN w:val="0"/>
              <w:adjustRightInd w:val="0"/>
              <w:spacing w:after="0" w:line="240" w:lineRule="auto"/>
              <w:ind w:left="27" w:hanging="27"/>
              <w:jc w:val="both"/>
              <w:rPr>
                <w:rFonts w:ascii="Arial" w:hAnsi="Arial" w:cs="Arial"/>
                <w:sz w:val="20"/>
                <w:szCs w:val="20"/>
              </w:rPr>
            </w:pPr>
            <w:r w:rsidRPr="00BB3174">
              <w:rPr>
                <w:rFonts w:ascii="Arial" w:hAnsi="Arial" w:cs="Arial"/>
                <w:sz w:val="20"/>
                <w:szCs w:val="20"/>
              </w:rPr>
              <w:tab/>
              <w:t>Tiekėjas Techninės specifikacijos priede Nr.1 turi pateikti visų komplektuojančių dalių sąrašą ir produktų kodus.</w:t>
            </w:r>
          </w:p>
        </w:tc>
        <w:tc>
          <w:tcPr>
            <w:tcW w:w="3260" w:type="dxa"/>
            <w:tcBorders>
              <w:top w:val="single" w:sz="4" w:space="0" w:color="000000"/>
              <w:left w:val="single" w:sz="4" w:space="0" w:color="000000"/>
              <w:bottom w:val="single" w:sz="4" w:space="0" w:color="000000"/>
              <w:right w:val="single" w:sz="4" w:space="0" w:color="000000"/>
            </w:tcBorders>
          </w:tcPr>
          <w:p w14:paraId="3C90C4FE" w14:textId="77777777" w:rsidR="00754B9F" w:rsidRPr="007C25D0" w:rsidRDefault="00754B9F" w:rsidP="00FA63AD">
            <w:pPr>
              <w:rPr>
                <w:rFonts w:ascii="Arial" w:eastAsia="Calibri" w:hAnsi="Arial" w:cs="Arial"/>
                <w:sz w:val="20"/>
                <w:szCs w:val="20"/>
              </w:rPr>
            </w:pPr>
          </w:p>
        </w:tc>
      </w:tr>
      <w:tr w:rsidR="00754B9F" w:rsidRPr="007C25D0" w14:paraId="40969FD3" w14:textId="77777777" w:rsidTr="009F79F9">
        <w:trPr>
          <w:trHeight w:val="59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9C9BE" w14:textId="77777777" w:rsidR="00754B9F" w:rsidRPr="007C25D0" w:rsidRDefault="00754B9F" w:rsidP="00754B9F">
            <w:pPr>
              <w:pStyle w:val="ListParagraph"/>
              <w:numPr>
                <w:ilvl w:val="0"/>
                <w:numId w:val="55"/>
              </w:numPr>
              <w:suppressAutoHyphens/>
              <w:autoSpaceDN w:val="0"/>
              <w:snapToGrid w:val="0"/>
              <w:spacing w:after="0" w:line="240" w:lineRule="auto"/>
              <w:textAlignment w:val="baseline"/>
              <w:rPr>
                <w:rFonts w:ascii="Arial" w:hAnsi="Arial" w:cs="Arial"/>
                <w:b/>
                <w:sz w:val="20"/>
                <w:szCs w:val="20"/>
              </w:rPr>
            </w:pPr>
          </w:p>
        </w:tc>
        <w:tc>
          <w:tcPr>
            <w:tcW w:w="57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492D" w14:textId="523AFE4B" w:rsidR="00754B9F" w:rsidRPr="007C25D0" w:rsidRDefault="00754B9F" w:rsidP="00FA63AD">
            <w:pPr>
              <w:suppressAutoHyphens/>
              <w:autoSpaceDN w:val="0"/>
              <w:snapToGrid w:val="0"/>
              <w:textAlignment w:val="baseline"/>
              <w:rPr>
                <w:rFonts w:ascii="Arial" w:hAnsi="Arial" w:cs="Arial"/>
                <w:b/>
                <w:sz w:val="20"/>
                <w:szCs w:val="20"/>
              </w:rPr>
            </w:pPr>
            <w:r w:rsidRPr="007C25D0">
              <w:rPr>
                <w:rFonts w:ascii="Arial" w:hAnsi="Arial" w:cs="Arial"/>
                <w:b/>
                <w:sz w:val="20"/>
                <w:szCs w:val="20"/>
              </w:rPr>
              <w:t>Reikalavimai siūlomo skaičiavimų platformos garantijai (skaičiavimo bei ti</w:t>
            </w:r>
            <w:r w:rsidR="002C37F4">
              <w:rPr>
                <w:rFonts w:ascii="Arial" w:hAnsi="Arial" w:cs="Arial"/>
                <w:b/>
                <w:sz w:val="20"/>
                <w:szCs w:val="20"/>
              </w:rPr>
              <w:t>n</w:t>
            </w:r>
            <w:r w:rsidRPr="007C25D0">
              <w:rPr>
                <w:rFonts w:ascii="Arial" w:hAnsi="Arial" w:cs="Arial"/>
                <w:b/>
                <w:sz w:val="20"/>
                <w:szCs w:val="20"/>
              </w:rPr>
              <w:t>klo mazgams), surinkimo reikalavimai, autorizacijai bei diegimui</w:t>
            </w:r>
          </w:p>
        </w:tc>
        <w:tc>
          <w:tcPr>
            <w:tcW w:w="3260" w:type="dxa"/>
            <w:tcBorders>
              <w:top w:val="single" w:sz="4" w:space="0" w:color="000000"/>
              <w:left w:val="single" w:sz="4" w:space="0" w:color="000000"/>
              <w:bottom w:val="single" w:sz="4" w:space="0" w:color="000000"/>
              <w:right w:val="single" w:sz="4" w:space="0" w:color="000000"/>
            </w:tcBorders>
          </w:tcPr>
          <w:p w14:paraId="4CED244E" w14:textId="77777777" w:rsidR="00754B9F" w:rsidRPr="007C25D0" w:rsidRDefault="00754B9F" w:rsidP="00FA63AD">
            <w:pPr>
              <w:suppressAutoHyphens/>
              <w:autoSpaceDN w:val="0"/>
              <w:snapToGrid w:val="0"/>
              <w:textAlignment w:val="baseline"/>
              <w:rPr>
                <w:rFonts w:ascii="Arial" w:hAnsi="Arial" w:cs="Arial"/>
                <w:b/>
                <w:sz w:val="20"/>
                <w:szCs w:val="20"/>
              </w:rPr>
            </w:pPr>
          </w:p>
        </w:tc>
      </w:tr>
      <w:tr w:rsidR="00754B9F" w:rsidRPr="007C25D0" w14:paraId="283E7B22"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E332C" w14:textId="77777777" w:rsidR="00754B9F" w:rsidRPr="007C25D0" w:rsidRDefault="00754B9F"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E10CE" w14:textId="57D9BB7B" w:rsidR="00754B9F" w:rsidRPr="007C25D0" w:rsidRDefault="0036526F" w:rsidP="00FA63AD">
            <w:pPr>
              <w:rPr>
                <w:rFonts w:ascii="Arial" w:hAnsi="Arial" w:cs="Arial"/>
                <w:sz w:val="20"/>
                <w:szCs w:val="20"/>
                <w:highlight w:val="yellow"/>
              </w:rPr>
            </w:pPr>
            <w:r>
              <w:rPr>
                <w:rFonts w:ascii="Arial" w:hAnsi="Arial" w:cs="Arial"/>
                <w:sz w:val="20"/>
                <w:szCs w:val="20"/>
              </w:rPr>
              <w:t>G</w:t>
            </w:r>
            <w:r w:rsidR="00754B9F" w:rsidRPr="007C25D0">
              <w:rPr>
                <w:rFonts w:ascii="Arial" w:hAnsi="Arial" w:cs="Arial"/>
                <w:sz w:val="20"/>
                <w:szCs w:val="20"/>
              </w:rPr>
              <w:t>arantija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9EF0" w14:textId="6A4F942C" w:rsidR="00EC520A" w:rsidRPr="00EC520A" w:rsidRDefault="00850E6F" w:rsidP="000D2AC6">
            <w:pPr>
              <w:pStyle w:val="ListParagraph"/>
              <w:numPr>
                <w:ilvl w:val="0"/>
                <w:numId w:val="54"/>
              </w:numPr>
              <w:tabs>
                <w:tab w:val="left" w:pos="453"/>
              </w:tabs>
              <w:autoSpaceDE w:val="0"/>
              <w:autoSpaceDN w:val="0"/>
              <w:adjustRightInd w:val="0"/>
              <w:spacing w:after="0" w:line="240" w:lineRule="auto"/>
              <w:ind w:left="31" w:firstLine="25"/>
              <w:jc w:val="both"/>
              <w:rPr>
                <w:rFonts w:ascii="Arial" w:hAnsi="Arial" w:cs="Arial"/>
                <w:sz w:val="20"/>
                <w:szCs w:val="20"/>
              </w:rPr>
            </w:pPr>
            <w:bookmarkStart w:id="0" w:name="_Hlk70067317"/>
            <w:r>
              <w:rPr>
                <w:rFonts w:ascii="Arial" w:hAnsi="Arial" w:cs="Arial"/>
                <w:b/>
                <w:bCs/>
                <w:sz w:val="20"/>
                <w:szCs w:val="20"/>
              </w:rPr>
              <w:t xml:space="preserve">Ne mažesnė nei </w:t>
            </w:r>
            <w:r w:rsidR="00754B9F" w:rsidRPr="007C25D0">
              <w:rPr>
                <w:rFonts w:ascii="Arial" w:hAnsi="Arial" w:cs="Arial"/>
                <w:b/>
                <w:bCs/>
                <w:sz w:val="20"/>
                <w:szCs w:val="20"/>
              </w:rPr>
              <w:t xml:space="preserve">5 </w:t>
            </w:r>
            <w:r w:rsidR="00D50EA3">
              <w:rPr>
                <w:rFonts w:ascii="Arial" w:hAnsi="Arial" w:cs="Arial"/>
                <w:b/>
                <w:bCs/>
                <w:sz w:val="20"/>
                <w:szCs w:val="20"/>
              </w:rPr>
              <w:t xml:space="preserve">(penkių) </w:t>
            </w:r>
            <w:r w:rsidR="00754B9F" w:rsidRPr="007C25D0">
              <w:rPr>
                <w:rFonts w:ascii="Arial" w:hAnsi="Arial" w:cs="Arial"/>
                <w:b/>
                <w:bCs/>
                <w:sz w:val="20"/>
                <w:szCs w:val="20"/>
              </w:rPr>
              <w:t xml:space="preserve">metų skaičiavimo platformos gamintojo arba </w:t>
            </w:r>
            <w:r w:rsidR="000A1B3D">
              <w:rPr>
                <w:rFonts w:ascii="Arial" w:hAnsi="Arial" w:cs="Arial"/>
                <w:b/>
                <w:bCs/>
                <w:sz w:val="20"/>
                <w:szCs w:val="20"/>
              </w:rPr>
              <w:t>T</w:t>
            </w:r>
            <w:r w:rsidR="00754B9F" w:rsidRPr="007C25D0">
              <w:rPr>
                <w:rFonts w:ascii="Arial" w:hAnsi="Arial" w:cs="Arial"/>
                <w:b/>
                <w:bCs/>
                <w:sz w:val="20"/>
                <w:szCs w:val="20"/>
              </w:rPr>
              <w:t>iekėjo (turinčio teisę suteikti garantines paslaugas) garantija</w:t>
            </w:r>
            <w:r w:rsidR="00EC520A">
              <w:rPr>
                <w:rFonts w:ascii="Arial" w:hAnsi="Arial" w:cs="Arial"/>
                <w:b/>
                <w:bCs/>
                <w:sz w:val="20"/>
                <w:szCs w:val="20"/>
              </w:rPr>
              <w:t>.</w:t>
            </w:r>
            <w:r w:rsidR="00F56D10">
              <w:rPr>
                <w:rFonts w:ascii="Arial" w:hAnsi="Arial" w:cs="Arial"/>
                <w:b/>
                <w:bCs/>
                <w:sz w:val="20"/>
                <w:szCs w:val="20"/>
              </w:rPr>
              <w:t xml:space="preserve"> </w:t>
            </w:r>
            <w:r w:rsidR="00687F09" w:rsidRPr="007C25D0">
              <w:rPr>
                <w:rFonts w:ascii="Arial" w:hAnsi="Arial" w:cs="Arial"/>
                <w:sz w:val="20"/>
                <w:szCs w:val="20"/>
              </w:rPr>
              <w:t>Pateikti tai įrodantį gamintojo patvirtintą dokumentą</w:t>
            </w:r>
            <w:r w:rsidR="00687F09">
              <w:rPr>
                <w:rFonts w:ascii="Arial" w:hAnsi="Arial" w:cs="Arial"/>
                <w:sz w:val="20"/>
                <w:szCs w:val="20"/>
              </w:rPr>
              <w:t xml:space="preserve"> ar</w:t>
            </w:r>
            <w:r w:rsidR="00B07E35">
              <w:rPr>
                <w:rFonts w:ascii="Arial" w:hAnsi="Arial" w:cs="Arial"/>
                <w:sz w:val="20"/>
                <w:szCs w:val="20"/>
              </w:rPr>
              <w:t xml:space="preserve"> kitą lygiavertį dokumentą.</w:t>
            </w:r>
          </w:p>
          <w:p w14:paraId="08575F05" w14:textId="0A98A641" w:rsidR="00754B9F" w:rsidRPr="007C25D0" w:rsidRDefault="00754B9F" w:rsidP="000D2AC6">
            <w:pPr>
              <w:pStyle w:val="ListParagraph"/>
              <w:numPr>
                <w:ilvl w:val="0"/>
                <w:numId w:val="54"/>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b/>
                <w:bCs/>
                <w:sz w:val="20"/>
                <w:szCs w:val="20"/>
              </w:rPr>
              <w:t xml:space="preserve"> </w:t>
            </w:r>
            <w:r w:rsidR="00EC520A">
              <w:rPr>
                <w:rFonts w:ascii="Arial" w:hAnsi="Arial" w:cs="Arial"/>
                <w:b/>
                <w:bCs/>
                <w:sz w:val="20"/>
                <w:szCs w:val="20"/>
              </w:rPr>
              <w:t>G</w:t>
            </w:r>
            <w:r w:rsidRPr="007C25D0">
              <w:rPr>
                <w:rFonts w:ascii="Arial" w:hAnsi="Arial" w:cs="Arial"/>
                <w:b/>
                <w:bCs/>
                <w:sz w:val="20"/>
                <w:szCs w:val="20"/>
              </w:rPr>
              <w:t>edimų registravimas gamintojo palaikymo linijoje 24x7x365.</w:t>
            </w:r>
            <w:r w:rsidR="00B64CBF">
              <w:rPr>
                <w:rFonts w:ascii="Arial" w:hAnsi="Arial" w:cs="Arial"/>
                <w:b/>
                <w:bCs/>
                <w:sz w:val="20"/>
                <w:szCs w:val="20"/>
              </w:rPr>
              <w:t>*</w:t>
            </w:r>
            <w:r w:rsidRPr="007C25D0">
              <w:rPr>
                <w:rFonts w:ascii="Arial" w:hAnsi="Arial" w:cs="Arial"/>
                <w:sz w:val="20"/>
                <w:szCs w:val="20"/>
              </w:rPr>
              <w:t xml:space="preserve"> </w:t>
            </w:r>
          </w:p>
          <w:p w14:paraId="0FD57290" w14:textId="77777777" w:rsidR="00B64CBF" w:rsidRDefault="00B64CBF" w:rsidP="00B57D58">
            <w:pPr>
              <w:pStyle w:val="ListParagraph"/>
              <w:numPr>
                <w:ilvl w:val="0"/>
                <w:numId w:val="54"/>
              </w:numPr>
              <w:tabs>
                <w:tab w:val="left" w:pos="453"/>
              </w:tabs>
              <w:autoSpaceDE w:val="0"/>
              <w:autoSpaceDN w:val="0"/>
              <w:adjustRightInd w:val="0"/>
              <w:spacing w:after="0" w:line="240" w:lineRule="auto"/>
              <w:ind w:left="31" w:firstLine="25"/>
              <w:jc w:val="both"/>
              <w:rPr>
                <w:rFonts w:ascii="Arial" w:hAnsi="Arial" w:cs="Arial"/>
                <w:sz w:val="20"/>
                <w:szCs w:val="20"/>
              </w:rPr>
            </w:pPr>
            <w:r w:rsidRPr="00B64CBF">
              <w:rPr>
                <w:rFonts w:ascii="Arial" w:hAnsi="Arial" w:cs="Arial"/>
                <w:sz w:val="20"/>
                <w:szCs w:val="20"/>
              </w:rPr>
              <w:t xml:space="preserve">Turi būti pateikta nuoroda į gamintojo internetinį puslapį, kuriame, gavus Prekę, pagal jos serijinį numerį, bus galima patikrinti skaičiavimo platformos mazgų garantiją ir konfigūraciją. </w:t>
            </w:r>
          </w:p>
          <w:p w14:paraId="5B9B9A7F" w14:textId="7272E703" w:rsidR="00754B9F" w:rsidRPr="007C25D0" w:rsidRDefault="00754B9F" w:rsidP="00B57D58">
            <w:pPr>
              <w:pStyle w:val="ListParagraph"/>
              <w:numPr>
                <w:ilvl w:val="0"/>
                <w:numId w:val="54"/>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Į garantinį aptarnavimą turi būti  įtrauktas nemokamas sugedusių komponentų pakeitimas.</w:t>
            </w:r>
            <w:bookmarkEnd w:id="0"/>
            <w:r w:rsidRPr="007C25D0">
              <w:rPr>
                <w:rFonts w:ascii="Arial" w:hAnsi="Arial" w:cs="Arial"/>
                <w:sz w:val="20"/>
                <w:szCs w:val="20"/>
              </w:rPr>
              <w:t xml:space="preserve"> Paaiškėjus, kad garantinio laikotarpio metu sugedusios prekės darbingumo atkūrimo trukmė bus ilgesnė nei 10</w:t>
            </w:r>
            <w:r w:rsidR="007D1497">
              <w:rPr>
                <w:rFonts w:ascii="Arial" w:hAnsi="Arial" w:cs="Arial"/>
                <w:sz w:val="20"/>
                <w:szCs w:val="20"/>
              </w:rPr>
              <w:t xml:space="preserve"> (deš</w:t>
            </w:r>
            <w:r w:rsidR="00370627">
              <w:rPr>
                <w:rFonts w:ascii="Arial" w:hAnsi="Arial" w:cs="Arial"/>
                <w:sz w:val="20"/>
                <w:szCs w:val="20"/>
              </w:rPr>
              <w:t>i</w:t>
            </w:r>
            <w:r w:rsidR="007D1497">
              <w:rPr>
                <w:rFonts w:ascii="Arial" w:hAnsi="Arial" w:cs="Arial"/>
                <w:sz w:val="20"/>
                <w:szCs w:val="20"/>
              </w:rPr>
              <w:t>mt)</w:t>
            </w:r>
            <w:r w:rsidRPr="007C25D0">
              <w:rPr>
                <w:rFonts w:ascii="Arial" w:hAnsi="Arial" w:cs="Arial"/>
                <w:sz w:val="20"/>
                <w:szCs w:val="20"/>
              </w:rPr>
              <w:t xml:space="preserve"> darbo dien</w:t>
            </w:r>
            <w:r w:rsidR="007D1497">
              <w:rPr>
                <w:rFonts w:ascii="Arial" w:hAnsi="Arial" w:cs="Arial"/>
                <w:sz w:val="20"/>
                <w:szCs w:val="20"/>
              </w:rPr>
              <w:t>ų</w:t>
            </w:r>
            <w:r w:rsidRPr="007C25D0">
              <w:rPr>
                <w:rFonts w:ascii="Arial" w:hAnsi="Arial" w:cs="Arial"/>
                <w:sz w:val="20"/>
                <w:szCs w:val="20"/>
              </w:rPr>
              <w:t xml:space="preserve"> nuo pranešimo apie gedimą, darbingumo atkūrimo laikotarpiu tiekėjas turi pakeisti sugedusią prekę kita, </w:t>
            </w:r>
            <w:r w:rsidR="00435BF8">
              <w:rPr>
                <w:rFonts w:ascii="Arial" w:hAnsi="Arial" w:cs="Arial"/>
                <w:sz w:val="20"/>
                <w:szCs w:val="20"/>
              </w:rPr>
              <w:t xml:space="preserve">lygiaverčių </w:t>
            </w:r>
            <w:r w:rsidRPr="007C25D0">
              <w:rPr>
                <w:rFonts w:ascii="Arial" w:hAnsi="Arial" w:cs="Arial"/>
                <w:sz w:val="20"/>
                <w:szCs w:val="20"/>
              </w:rPr>
              <w:t>parametrų preke. Tiekėjo atvykimas į prekės buvimo vietą sekančią darbo dieną po gedimo identifikavimo.</w:t>
            </w:r>
            <w:r w:rsidR="007520A5">
              <w:rPr>
                <w:rFonts w:ascii="Arial" w:hAnsi="Arial" w:cs="Arial"/>
                <w:sz w:val="20"/>
                <w:szCs w:val="20"/>
              </w:rPr>
              <w:t>*</w:t>
            </w:r>
          </w:p>
          <w:p w14:paraId="7B82DE3D" w14:textId="2894920B" w:rsidR="00754B9F" w:rsidRPr="007C25D0" w:rsidRDefault="00754B9F" w:rsidP="00B57D58">
            <w:pPr>
              <w:pStyle w:val="ListParagraph"/>
              <w:numPr>
                <w:ilvl w:val="0"/>
                <w:numId w:val="54"/>
              </w:numPr>
              <w:tabs>
                <w:tab w:val="left" w:pos="453"/>
              </w:tabs>
              <w:autoSpaceDE w:val="0"/>
              <w:autoSpaceDN w:val="0"/>
              <w:adjustRightInd w:val="0"/>
              <w:spacing w:after="0" w:line="240" w:lineRule="auto"/>
              <w:ind w:left="31" w:firstLine="25"/>
              <w:jc w:val="both"/>
              <w:rPr>
                <w:rFonts w:ascii="Arial" w:hAnsi="Arial" w:cs="Arial"/>
                <w:sz w:val="20"/>
                <w:szCs w:val="20"/>
              </w:rPr>
            </w:pPr>
            <w:r w:rsidRPr="007C25D0">
              <w:rPr>
                <w:rFonts w:ascii="Arial" w:hAnsi="Arial" w:cs="Arial"/>
                <w:sz w:val="20"/>
                <w:szCs w:val="20"/>
              </w:rPr>
              <w:t>Į skaičiavimo mazgo komplektaciją turi būti įtraukta diskų negražinimo garantija.</w:t>
            </w:r>
            <w:r w:rsidR="000F6053">
              <w:rPr>
                <w:rFonts w:ascii="Arial" w:hAnsi="Arial" w:cs="Arial"/>
                <w:sz w:val="20"/>
                <w:szCs w:val="20"/>
              </w:rPr>
              <w:t>*</w:t>
            </w:r>
          </w:p>
          <w:p w14:paraId="6694BDC6" w14:textId="5C7141F5" w:rsidR="00754B9F" w:rsidRPr="00B57D58" w:rsidRDefault="00754B9F" w:rsidP="00B57D58">
            <w:pPr>
              <w:tabs>
                <w:tab w:val="left" w:pos="453"/>
              </w:tabs>
              <w:autoSpaceDE w:val="0"/>
              <w:autoSpaceDN w:val="0"/>
              <w:adjustRightInd w:val="0"/>
              <w:spacing w:after="0" w:line="240" w:lineRule="auto"/>
              <w:ind w:left="31"/>
              <w:jc w:val="both"/>
              <w:rPr>
                <w:rFonts w:ascii="Arial"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73413942" w14:textId="77777777" w:rsidR="00754B9F" w:rsidRPr="007C25D0" w:rsidRDefault="00754B9F" w:rsidP="00FA63AD">
            <w:pPr>
              <w:rPr>
                <w:rFonts w:ascii="Arial" w:eastAsia="Calibri" w:hAnsi="Arial" w:cs="Arial"/>
                <w:sz w:val="20"/>
                <w:szCs w:val="20"/>
              </w:rPr>
            </w:pPr>
          </w:p>
        </w:tc>
      </w:tr>
      <w:tr w:rsidR="001C7E14" w:rsidRPr="007C25D0" w14:paraId="79E41415"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ED086" w14:textId="77777777" w:rsidR="001C7E14" w:rsidRPr="007C25D0" w:rsidRDefault="001C7E14" w:rsidP="00754B9F">
            <w:pPr>
              <w:pStyle w:val="ListParagraph"/>
              <w:numPr>
                <w:ilvl w:val="1"/>
                <w:numId w:val="55"/>
              </w:numPr>
              <w:suppressAutoHyphens/>
              <w:autoSpaceDN w:val="0"/>
              <w:snapToGrid w:val="0"/>
              <w:spacing w:after="0" w:line="240" w:lineRule="auto"/>
              <w:jc w:val="center"/>
              <w:textAlignment w:val="baseline"/>
              <w:rPr>
                <w:rFonts w:ascii="Arial" w:hAnsi="Arial" w:cs="Arial"/>
                <w:sz w:val="20"/>
                <w:szCs w:val="20"/>
              </w:rPr>
            </w:pP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27B85" w14:textId="218CCBE6" w:rsidR="001C7E14" w:rsidRPr="007C25D0" w:rsidRDefault="00A4051B" w:rsidP="00FA63AD">
            <w:pPr>
              <w:rPr>
                <w:rFonts w:ascii="Arial" w:hAnsi="Arial" w:cs="Arial"/>
                <w:sz w:val="20"/>
                <w:szCs w:val="20"/>
              </w:rPr>
            </w:pPr>
            <w:r>
              <w:rPr>
                <w:rFonts w:ascii="Arial" w:hAnsi="Arial" w:cs="Arial"/>
                <w:sz w:val="20"/>
                <w:szCs w:val="20"/>
              </w:rPr>
              <w:t>Ženklinimas</w:t>
            </w:r>
            <w:r w:rsidR="00CA7E1B">
              <w:rPr>
                <w:rFonts w:ascii="Arial" w:hAnsi="Arial" w:cs="Arial"/>
                <w:sz w:val="20"/>
                <w:szCs w:val="20"/>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98B2A" w14:textId="001F0D91" w:rsidR="001C7E14" w:rsidRPr="00C96F4C" w:rsidRDefault="00C96F4C" w:rsidP="00B57D58">
            <w:pPr>
              <w:pStyle w:val="ListParagraph"/>
              <w:tabs>
                <w:tab w:val="left" w:pos="453"/>
              </w:tabs>
              <w:autoSpaceDE w:val="0"/>
              <w:autoSpaceDN w:val="0"/>
              <w:adjustRightInd w:val="0"/>
              <w:spacing w:after="0" w:line="240" w:lineRule="auto"/>
              <w:ind w:left="56"/>
              <w:jc w:val="both"/>
              <w:rPr>
                <w:rFonts w:ascii="Arial" w:hAnsi="Arial" w:cs="Arial"/>
                <w:b/>
                <w:bCs/>
                <w:sz w:val="20"/>
                <w:szCs w:val="20"/>
              </w:rPr>
            </w:pPr>
            <w:r w:rsidRPr="00C96F4C">
              <w:rPr>
                <w:rFonts w:ascii="Arial" w:eastAsia="Calibri" w:hAnsi="Arial" w:cs="Arial"/>
                <w:sz w:val="20"/>
                <w:szCs w:val="20"/>
              </w:rPr>
              <w:t>CE ženklinimas pagal Europos sąjungoje galiojančius teisės aktus</w:t>
            </w:r>
            <w:r w:rsidR="000D443B">
              <w:rPr>
                <w:rFonts w:ascii="Arial" w:eastAsia="Calibri" w:hAnsi="Arial" w:cs="Arial"/>
                <w:sz w:val="20"/>
                <w:szCs w:val="20"/>
              </w:rPr>
              <w:t xml:space="preserve">. </w:t>
            </w:r>
            <w:r w:rsidR="00FE033E">
              <w:rPr>
                <w:rFonts w:ascii="Arial" w:eastAsia="Calibri" w:hAnsi="Arial" w:cs="Arial"/>
                <w:sz w:val="20"/>
                <w:szCs w:val="20"/>
              </w:rPr>
              <w:t>Tiekėjas pristatęs Prekes</w:t>
            </w:r>
            <w:r w:rsidR="007C5013">
              <w:rPr>
                <w:rFonts w:ascii="Arial" w:eastAsia="Calibri" w:hAnsi="Arial" w:cs="Arial"/>
                <w:sz w:val="20"/>
                <w:szCs w:val="20"/>
              </w:rPr>
              <w:t xml:space="preserve"> turi pateikti CE sertifikatą</w:t>
            </w:r>
            <w:r w:rsidR="00503A4F">
              <w:rPr>
                <w:rFonts w:ascii="Arial" w:eastAsia="Calibri" w:hAnsi="Arial" w:cs="Arial"/>
                <w:sz w:val="20"/>
                <w:szCs w:val="20"/>
              </w:rPr>
              <w:t>/deklaraciją</w:t>
            </w:r>
            <w:r w:rsidR="001A20C6">
              <w:rPr>
                <w:rFonts w:ascii="Arial" w:eastAsia="Calibri" w:hAnsi="Arial" w:cs="Arial"/>
                <w:sz w:val="20"/>
                <w:szCs w:val="20"/>
              </w:rPr>
              <w:t>.</w:t>
            </w:r>
          </w:p>
        </w:tc>
        <w:tc>
          <w:tcPr>
            <w:tcW w:w="3260" w:type="dxa"/>
            <w:tcBorders>
              <w:top w:val="single" w:sz="4" w:space="0" w:color="000000"/>
              <w:left w:val="single" w:sz="4" w:space="0" w:color="000000"/>
              <w:bottom w:val="single" w:sz="4" w:space="0" w:color="000000"/>
              <w:right w:val="single" w:sz="4" w:space="0" w:color="000000"/>
            </w:tcBorders>
          </w:tcPr>
          <w:p w14:paraId="160C88AD" w14:textId="77777777" w:rsidR="001C7E14" w:rsidRPr="007C25D0" w:rsidRDefault="001C7E14" w:rsidP="00FA63AD">
            <w:pPr>
              <w:rPr>
                <w:rFonts w:ascii="Arial" w:eastAsia="Calibri" w:hAnsi="Arial" w:cs="Arial"/>
                <w:sz w:val="20"/>
                <w:szCs w:val="20"/>
              </w:rPr>
            </w:pPr>
          </w:p>
        </w:tc>
      </w:tr>
      <w:tr w:rsidR="00754B9F" w:rsidRPr="007C25D0" w14:paraId="256F8E5F"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69F66" w14:textId="4F17E086" w:rsidR="00754B9F" w:rsidRPr="00B57D58" w:rsidRDefault="00E54287" w:rsidP="00B57D58">
            <w:pPr>
              <w:suppressAutoHyphens/>
              <w:autoSpaceDN w:val="0"/>
              <w:snapToGrid w:val="0"/>
              <w:spacing w:after="0" w:line="240" w:lineRule="auto"/>
              <w:ind w:left="56"/>
              <w:jc w:val="center"/>
              <w:textAlignment w:val="baseline"/>
              <w:rPr>
                <w:rFonts w:ascii="Arial" w:hAnsi="Arial" w:cs="Arial"/>
                <w:sz w:val="20"/>
                <w:szCs w:val="20"/>
              </w:rPr>
            </w:pPr>
            <w:r>
              <w:rPr>
                <w:rFonts w:ascii="Arial" w:hAnsi="Arial" w:cs="Arial"/>
                <w:sz w:val="20"/>
                <w:szCs w:val="20"/>
              </w:rPr>
              <w:t>4.3</w:t>
            </w:r>
            <w:r w:rsidR="00583FCD">
              <w:rPr>
                <w:rFonts w:ascii="Arial" w:hAnsi="Arial" w:cs="Arial"/>
                <w:sz w:val="20"/>
                <w:szCs w:val="20"/>
              </w:rPr>
              <w:t>.</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DA994" w14:textId="7147E45E" w:rsidR="00754B9F" w:rsidRPr="007C25D0" w:rsidRDefault="00754B9F" w:rsidP="00FA63AD">
            <w:pPr>
              <w:rPr>
                <w:rFonts w:ascii="Arial" w:hAnsi="Arial" w:cs="Arial"/>
                <w:sz w:val="20"/>
                <w:szCs w:val="20"/>
              </w:rPr>
            </w:pPr>
            <w:r w:rsidRPr="007C25D0">
              <w:rPr>
                <w:rFonts w:ascii="Arial" w:hAnsi="Arial" w:cs="Arial"/>
                <w:sz w:val="20"/>
                <w:szCs w:val="20"/>
              </w:rPr>
              <w:t xml:space="preserve">Surinkimo ir kokybės reikalavimai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BF9"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Siūloma įranga nauja ir anksčiau nenaudota.</w:t>
            </w:r>
          </w:p>
          <w:p w14:paraId="5C783258"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 xml:space="preserve">Gamykliškai atnaujinti (angl. </w:t>
            </w:r>
            <w:r w:rsidRPr="007C25D0">
              <w:rPr>
                <w:rFonts w:ascii="Arial" w:hAnsi="Arial" w:cs="Arial"/>
                <w:i/>
                <w:iCs/>
                <w:sz w:val="20"/>
                <w:szCs w:val="20"/>
              </w:rPr>
              <w:t>renew, refurbished, remarketed</w:t>
            </w:r>
            <w:r w:rsidRPr="007C25D0">
              <w:rPr>
                <w:rFonts w:ascii="Arial" w:hAnsi="Arial" w:cs="Arial"/>
                <w:sz w:val="20"/>
                <w:szCs w:val="20"/>
              </w:rPr>
              <w:t>) komponentai neleistini.</w:t>
            </w:r>
          </w:p>
          <w:p w14:paraId="0A304E43" w14:textId="17B18E8E" w:rsidR="00754B9F" w:rsidRPr="007C25D0" w:rsidRDefault="00754B9F" w:rsidP="00FA63AD">
            <w:pPr>
              <w:autoSpaceDE w:val="0"/>
              <w:autoSpaceDN w:val="0"/>
              <w:adjustRightInd w:val="0"/>
              <w:jc w:val="both"/>
              <w:rPr>
                <w:rFonts w:ascii="Arial" w:hAnsi="Arial" w:cs="Arial"/>
                <w:sz w:val="20"/>
                <w:szCs w:val="20"/>
              </w:rPr>
            </w:pPr>
            <w:r w:rsidRPr="007C25D0">
              <w:rPr>
                <w:rStyle w:val="cf01"/>
                <w:rFonts w:ascii="Arial" w:hAnsi="Arial" w:cs="Arial"/>
                <w:sz w:val="20"/>
                <w:szCs w:val="20"/>
              </w:rPr>
              <w:t>Platformos komponentai turi būti tarpusavyje derantys, po surinkimo</w:t>
            </w:r>
            <w:r w:rsidR="0034569A">
              <w:rPr>
                <w:rStyle w:val="cf01"/>
                <w:rFonts w:ascii="Arial" w:hAnsi="Arial" w:cs="Arial"/>
                <w:sz w:val="20"/>
                <w:szCs w:val="20"/>
              </w:rPr>
              <w:t xml:space="preserve"> gamykloje</w:t>
            </w:r>
            <w:r w:rsidRPr="007C25D0">
              <w:rPr>
                <w:rStyle w:val="cf01"/>
                <w:rFonts w:ascii="Arial" w:hAnsi="Arial" w:cs="Arial"/>
                <w:sz w:val="20"/>
                <w:szCs w:val="20"/>
              </w:rPr>
              <w:t xml:space="preserve"> ištestuota gamintojo</w:t>
            </w:r>
            <w:r w:rsidRPr="007C25D0">
              <w:rPr>
                <w:rFonts w:ascii="Arial" w:hAnsi="Arial" w:cs="Arial"/>
                <w:sz w:val="20"/>
                <w:szCs w:val="20"/>
              </w:rPr>
              <w:t>.</w:t>
            </w:r>
          </w:p>
          <w:p w14:paraId="7A371037" w14:textId="77777777" w:rsidR="00754B9F" w:rsidRPr="007C25D0" w:rsidRDefault="00754B9F" w:rsidP="00FA63AD">
            <w:pPr>
              <w:autoSpaceDE w:val="0"/>
              <w:autoSpaceDN w:val="0"/>
              <w:adjustRightInd w:val="0"/>
              <w:jc w:val="both"/>
              <w:rPr>
                <w:rFonts w:ascii="Arial" w:hAnsi="Arial" w:cs="Arial"/>
                <w:color w:val="FF0000"/>
                <w:sz w:val="20"/>
                <w:szCs w:val="20"/>
              </w:rPr>
            </w:pPr>
            <w:bookmarkStart w:id="1" w:name="_Hlk70067573"/>
            <w:r w:rsidRPr="007C25D0">
              <w:rPr>
                <w:rFonts w:ascii="Arial" w:hAnsi="Arial" w:cs="Arial"/>
                <w:b/>
                <w:bCs/>
                <w:sz w:val="20"/>
                <w:szCs w:val="20"/>
              </w:rPr>
              <w:t>Pateikti gamintojo patvirtinimą, skirtą Pirkėjui, kad siūloma įranga yra nauja ir pilnai atitinka šiame pirkime keliamus techninius reikalavimus.</w:t>
            </w:r>
            <w:bookmarkEnd w:id="1"/>
          </w:p>
        </w:tc>
        <w:tc>
          <w:tcPr>
            <w:tcW w:w="3260" w:type="dxa"/>
            <w:tcBorders>
              <w:top w:val="single" w:sz="4" w:space="0" w:color="000000"/>
              <w:left w:val="single" w:sz="4" w:space="0" w:color="000000"/>
              <w:bottom w:val="single" w:sz="4" w:space="0" w:color="000000"/>
              <w:right w:val="single" w:sz="4" w:space="0" w:color="000000"/>
            </w:tcBorders>
          </w:tcPr>
          <w:p w14:paraId="2D7610CF" w14:textId="77777777" w:rsidR="00754B9F" w:rsidRPr="007C25D0" w:rsidRDefault="00754B9F" w:rsidP="00FA63AD">
            <w:pPr>
              <w:rPr>
                <w:rFonts w:ascii="Arial" w:eastAsia="Calibri" w:hAnsi="Arial" w:cs="Arial"/>
                <w:sz w:val="20"/>
                <w:szCs w:val="20"/>
              </w:rPr>
            </w:pPr>
          </w:p>
        </w:tc>
      </w:tr>
      <w:tr w:rsidR="00754B9F" w:rsidRPr="007C25D0" w14:paraId="3A597F9F" w14:textId="77777777" w:rsidTr="009F79F9">
        <w:trPr>
          <w:trHeight w:val="426"/>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59CB1" w14:textId="4929776F" w:rsidR="00754B9F" w:rsidRPr="007C25D0" w:rsidRDefault="00E54287" w:rsidP="00B57D58">
            <w:pPr>
              <w:pStyle w:val="ListParagraph"/>
              <w:suppressAutoHyphens/>
              <w:autoSpaceDN w:val="0"/>
              <w:snapToGrid w:val="0"/>
              <w:spacing w:after="0" w:line="240" w:lineRule="auto"/>
              <w:ind w:left="34" w:hanging="142"/>
              <w:textAlignment w:val="baseline"/>
              <w:rPr>
                <w:rFonts w:ascii="Arial" w:hAnsi="Arial" w:cs="Arial"/>
                <w:sz w:val="20"/>
                <w:szCs w:val="20"/>
              </w:rPr>
            </w:pPr>
            <w:r>
              <w:rPr>
                <w:rFonts w:ascii="Arial" w:hAnsi="Arial" w:cs="Arial"/>
                <w:sz w:val="20"/>
                <w:szCs w:val="20"/>
              </w:rPr>
              <w:t>4.</w:t>
            </w:r>
            <w:r w:rsidR="00583FCD">
              <w:rPr>
                <w:rFonts w:ascii="Arial" w:hAnsi="Arial" w:cs="Arial"/>
                <w:sz w:val="20"/>
                <w:szCs w:val="20"/>
              </w:rPr>
              <w:t>4.</w:t>
            </w:r>
          </w:p>
        </w:tc>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90566" w14:textId="77777777" w:rsidR="00754B9F" w:rsidRPr="007C25D0" w:rsidRDefault="00754B9F" w:rsidP="00FA63AD">
            <w:pPr>
              <w:rPr>
                <w:rFonts w:ascii="Arial" w:hAnsi="Arial" w:cs="Arial"/>
                <w:sz w:val="20"/>
                <w:szCs w:val="20"/>
              </w:rPr>
            </w:pPr>
            <w:r w:rsidRPr="007C25D0">
              <w:rPr>
                <w:rFonts w:ascii="Arial" w:hAnsi="Arial" w:cs="Arial"/>
                <w:sz w:val="20"/>
                <w:szCs w:val="20"/>
              </w:rPr>
              <w:t>Diegimo 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0DE63"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Tiekėjas turės pristatyti ir įdiegti siūlomus skaičiavimo bei tinklo mazgus dabartinės Open Stack platformos buvimo adresu: Didlaukio g. 47, Vilniuje.</w:t>
            </w:r>
          </w:p>
          <w:p w14:paraId="2C406EFB"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 xml:space="preserve">Naujas siūlomas sprendimas turės pilnai integruotis į Open Stack platformą </w:t>
            </w:r>
            <w:r w:rsidRPr="007C25D0">
              <w:rPr>
                <w:rFonts w:ascii="Arial" w:hAnsi="Arial" w:cs="Arial"/>
                <w:sz w:val="20"/>
                <w:szCs w:val="20"/>
              </w:rPr>
              <w:lastRenderedPageBreak/>
              <w:t>bei esamą fizinę įrangą ir veikti kaip vienalytė sistema.</w:t>
            </w:r>
          </w:p>
          <w:p w14:paraId="3EEE6621"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Esamą infrastruktūrą sudaro:</w:t>
            </w:r>
          </w:p>
          <w:p w14:paraId="5AD0DCC0" w14:textId="6D70D85F"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4 vnt. Dell PowerEdge C6520 tarnybinės stotys</w:t>
            </w:r>
            <w:r w:rsidR="00D06FD4">
              <w:rPr>
                <w:rFonts w:ascii="Arial" w:hAnsi="Arial" w:cs="Arial"/>
                <w:sz w:val="20"/>
                <w:szCs w:val="20"/>
              </w:rPr>
              <w:t>;</w:t>
            </w:r>
          </w:p>
          <w:p w14:paraId="19B186A5" w14:textId="1D299B3E"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4 vnt. Dell PowerEdge R760 tarnybinės stotys</w:t>
            </w:r>
            <w:r w:rsidR="00D06FD4">
              <w:rPr>
                <w:rFonts w:ascii="Arial" w:hAnsi="Arial" w:cs="Arial"/>
                <w:sz w:val="20"/>
                <w:szCs w:val="20"/>
              </w:rPr>
              <w:t>;</w:t>
            </w:r>
          </w:p>
          <w:p w14:paraId="4A873A10"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1 vnt. Dell PowerSwitch S5248F-ON komutatorius.</w:t>
            </w:r>
          </w:p>
          <w:p w14:paraId="40CB54A6" w14:textId="77777777" w:rsidR="00754B9F" w:rsidRPr="007C25D0" w:rsidRDefault="00754B9F" w:rsidP="00FA63AD">
            <w:pPr>
              <w:autoSpaceDE w:val="0"/>
              <w:autoSpaceDN w:val="0"/>
              <w:adjustRightInd w:val="0"/>
              <w:jc w:val="both"/>
              <w:rPr>
                <w:rFonts w:ascii="Arial" w:hAnsi="Arial" w:cs="Arial"/>
                <w:sz w:val="20"/>
                <w:szCs w:val="20"/>
              </w:rPr>
            </w:pPr>
            <w:r w:rsidRPr="007C25D0">
              <w:rPr>
                <w:rFonts w:ascii="Arial" w:hAnsi="Arial" w:cs="Arial"/>
                <w:sz w:val="20"/>
                <w:szCs w:val="20"/>
              </w:rPr>
              <w:t>Siūlomas sprendimas skirtas Perkančiosios organizacijos turimo Debesijos kompiuterija paremto aukšto patikimumo skaičiavimo resursų platformos atnaujinimui ir išplėtimui. Esama platforma yra paremta Open Stack programinės įrangos paketu. Naujas siūlomas sprendimas turės pilnai integruotis į Open Stack platformą bei esamą fizinę įrangą ir veikti kaip vienalytė sistema.</w:t>
            </w:r>
          </w:p>
        </w:tc>
        <w:tc>
          <w:tcPr>
            <w:tcW w:w="3260" w:type="dxa"/>
            <w:tcBorders>
              <w:top w:val="single" w:sz="4" w:space="0" w:color="000000"/>
              <w:left w:val="single" w:sz="4" w:space="0" w:color="000000"/>
              <w:bottom w:val="single" w:sz="4" w:space="0" w:color="000000"/>
              <w:right w:val="single" w:sz="4" w:space="0" w:color="000000"/>
            </w:tcBorders>
          </w:tcPr>
          <w:p w14:paraId="537B402A" w14:textId="77777777" w:rsidR="00754B9F" w:rsidRPr="007C25D0" w:rsidRDefault="00754B9F" w:rsidP="00FA63AD">
            <w:pPr>
              <w:rPr>
                <w:rFonts w:ascii="Arial" w:eastAsia="Calibri" w:hAnsi="Arial" w:cs="Arial"/>
                <w:sz w:val="20"/>
                <w:szCs w:val="20"/>
              </w:rPr>
            </w:pPr>
          </w:p>
        </w:tc>
      </w:tr>
    </w:tbl>
    <w:p w14:paraId="39E6397A" w14:textId="56D7C626" w:rsidR="001164D5" w:rsidRPr="007C25D0" w:rsidRDefault="00482CF9" w:rsidP="00F2412D">
      <w:pPr>
        <w:spacing w:after="0"/>
        <w:jc w:val="both"/>
        <w:rPr>
          <w:rFonts w:ascii="Arial" w:hAnsi="Arial" w:cs="Arial"/>
          <w:b/>
          <w:snapToGrid w:val="0"/>
          <w:sz w:val="20"/>
          <w:szCs w:val="20"/>
        </w:rPr>
      </w:pPr>
      <w:r w:rsidRPr="00D71EFB">
        <w:rPr>
          <w:rFonts w:ascii="Arial" w:hAnsi="Arial" w:cs="Arial"/>
          <w:sz w:val="20"/>
          <w:szCs w:val="20"/>
        </w:rPr>
        <w:t xml:space="preserve">* </w:t>
      </w:r>
      <w:r w:rsidR="001164D5" w:rsidRPr="00D71EFB">
        <w:rPr>
          <w:rFonts w:ascii="Arial" w:hAnsi="Arial" w:cs="Arial"/>
          <w:b/>
          <w:snapToGrid w:val="0"/>
          <w:sz w:val="20"/>
          <w:szCs w:val="20"/>
        </w:rPr>
        <w:t xml:space="preserve">Pateikti kartu su pasiūlymu siūlomos įrangos techninius parametrus, išskyrus pažymėtus *, patikimai </w:t>
      </w:r>
      <w:r w:rsidR="001164D5" w:rsidRPr="007C25D0">
        <w:rPr>
          <w:rFonts w:ascii="Arial" w:hAnsi="Arial" w:cs="Arial"/>
          <w:b/>
          <w:snapToGrid w:val="0"/>
          <w:sz w:val="20"/>
          <w:szCs w:val="20"/>
        </w:rPr>
        <w:t>patvirtinančius dokumentus (pvz. gamintojo prekės aprašymas</w:t>
      </w:r>
      <w:r w:rsidR="00630C80">
        <w:rPr>
          <w:rFonts w:ascii="Arial" w:hAnsi="Arial" w:cs="Arial"/>
          <w:b/>
          <w:snapToGrid w:val="0"/>
          <w:sz w:val="20"/>
          <w:szCs w:val="20"/>
        </w:rPr>
        <w:t xml:space="preserve">, </w:t>
      </w:r>
      <w:r w:rsidR="001164D5" w:rsidRPr="007C25D0">
        <w:rPr>
          <w:rFonts w:ascii="Arial" w:hAnsi="Arial" w:cs="Arial"/>
          <w:b/>
          <w:snapToGrid w:val="0"/>
          <w:sz w:val="20"/>
          <w:szCs w:val="20"/>
        </w:rPr>
        <w:t>internetinė nuoroda į gamintojo psl.</w:t>
      </w:r>
      <w:r w:rsidR="00630C80">
        <w:rPr>
          <w:rFonts w:ascii="Arial" w:hAnsi="Arial" w:cs="Arial"/>
          <w:b/>
          <w:snapToGrid w:val="0"/>
          <w:sz w:val="20"/>
          <w:szCs w:val="20"/>
        </w:rPr>
        <w:t xml:space="preserve"> arba kiti </w:t>
      </w:r>
      <w:r w:rsidR="005F5FF2">
        <w:rPr>
          <w:rFonts w:ascii="Arial" w:hAnsi="Arial" w:cs="Arial"/>
          <w:b/>
          <w:snapToGrid w:val="0"/>
          <w:sz w:val="20"/>
          <w:szCs w:val="20"/>
        </w:rPr>
        <w:t>lygiaverčiai dokumentai</w:t>
      </w:r>
      <w:r w:rsidR="001164D5" w:rsidRPr="007C25D0">
        <w:rPr>
          <w:rFonts w:ascii="Arial" w:hAnsi="Arial" w:cs="Arial"/>
          <w:b/>
          <w:snapToGrid w:val="0"/>
          <w:sz w:val="20"/>
          <w:szCs w:val="20"/>
        </w:rPr>
        <w:t>)</w:t>
      </w:r>
      <w:r w:rsidR="00F2412D" w:rsidRPr="007C25D0">
        <w:rPr>
          <w:rFonts w:ascii="Arial" w:hAnsi="Arial" w:cs="Arial"/>
          <w:b/>
          <w:snapToGrid w:val="0"/>
          <w:sz w:val="20"/>
          <w:szCs w:val="20"/>
        </w:rPr>
        <w:t>.</w:t>
      </w:r>
    </w:p>
    <w:p w14:paraId="2455E998" w14:textId="77777777" w:rsidR="00F2412D" w:rsidRPr="007C25D0" w:rsidRDefault="00F2412D" w:rsidP="00F2412D">
      <w:pPr>
        <w:spacing w:after="0"/>
        <w:jc w:val="both"/>
        <w:rPr>
          <w:rFonts w:ascii="Arial" w:hAnsi="Arial" w:cs="Arial"/>
          <w:b/>
          <w:snapToGrid w:val="0"/>
          <w:sz w:val="20"/>
          <w:szCs w:val="20"/>
        </w:rPr>
      </w:pPr>
    </w:p>
    <w:p w14:paraId="5037E2C6" w14:textId="77777777" w:rsidR="00134EB3" w:rsidRPr="007C25D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7C25D0">
        <w:rPr>
          <w:rFonts w:ascii="Arial" w:eastAsia="Calibri" w:hAnsi="Arial" w:cs="Arial"/>
          <w:b/>
          <w:sz w:val="20"/>
          <w:szCs w:val="20"/>
        </w:rPr>
        <w:t>APLINKOSAUGINIAI</w:t>
      </w:r>
      <w:r w:rsidR="00134EB3" w:rsidRPr="007C25D0">
        <w:rPr>
          <w:rFonts w:ascii="Arial" w:eastAsia="Calibri" w:hAnsi="Arial" w:cs="Arial"/>
          <w:b/>
          <w:sz w:val="20"/>
          <w:szCs w:val="20"/>
        </w:rPr>
        <w:t xml:space="preserve"> REIKALAVIMAI</w:t>
      </w:r>
    </w:p>
    <w:p w14:paraId="3FF175C4" w14:textId="690AFFC9" w:rsidR="00021329" w:rsidRDefault="006F032D" w:rsidP="00213B7C">
      <w:pPr>
        <w:jc w:val="both"/>
        <w:rPr>
          <w:rFonts w:ascii="Arial" w:hAnsi="Arial" w:cs="Arial"/>
          <w:sz w:val="20"/>
          <w:szCs w:val="20"/>
        </w:rPr>
      </w:pPr>
      <w:r w:rsidRPr="007C25D0">
        <w:rPr>
          <w:rFonts w:ascii="Arial" w:hAnsi="Arial" w:cs="Arial"/>
          <w:sz w:val="20"/>
          <w:szCs w:val="20"/>
        </w:rPr>
        <w:t xml:space="preserve">4.1. </w:t>
      </w:r>
      <w:r w:rsidR="00213B7C" w:rsidRPr="00213B7C">
        <w:rPr>
          <w:rFonts w:ascii="Arial" w:hAnsi="Arial" w:cs="Arial"/>
          <w:sz w:val="20"/>
          <w:szCs w:val="20"/>
        </w:rPr>
        <w:t xml:space="preserve">Pirkimui yra taikomi </w:t>
      </w:r>
      <w:r w:rsidR="00213B7C" w:rsidRPr="00AD7C4D">
        <w:rPr>
          <w:rFonts w:ascii="Arial" w:hAnsi="Arial" w:cs="Arial"/>
          <w:sz w:val="20"/>
          <w:szCs w:val="20"/>
        </w:rPr>
        <w:t xml:space="preserve">Aplinkos apsaugos kriterijai, </w:t>
      </w:r>
      <w:r w:rsidR="00AD7C4D" w:rsidRPr="00041E2F">
        <w:rPr>
          <w:rStyle w:val="normaltextrun"/>
          <w:rFonts w:ascii="Arial" w:hAnsi="Arial" w:cs="Arial"/>
          <w:color w:val="000000"/>
          <w:sz w:val="20"/>
          <w:szCs w:val="20"/>
          <w:shd w:val="clear" w:color="auto" w:fill="FFFFFF"/>
        </w:rPr>
        <w:t xml:space="preserve">vadovaujantis </w:t>
      </w:r>
      <w:hyperlink r:id="rId13" w:tgtFrame="_blank" w:history="1">
        <w:r w:rsidR="00AD7C4D" w:rsidRPr="00041E2F">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D7C4D" w:rsidRPr="00041E2F">
        <w:rPr>
          <w:rStyle w:val="normaltextrun"/>
          <w:rFonts w:ascii="Arial" w:hAnsi="Arial" w:cs="Arial"/>
          <w:color w:val="000000"/>
          <w:sz w:val="20"/>
          <w:szCs w:val="20"/>
          <w:shd w:val="clear" w:color="auto" w:fill="FFFFFF"/>
        </w:rPr>
        <w:t xml:space="preserve">“ patvirtinto </w:t>
      </w:r>
      <w:hyperlink r:id="rId14" w:tgtFrame="_blank" w:history="1">
        <w:r w:rsidR="00AD7C4D" w:rsidRPr="00041E2F">
          <w:rPr>
            <w:rStyle w:val="normaltextrun"/>
            <w:rFonts w:ascii="Arial" w:hAnsi="Arial" w:cs="Arial"/>
            <w:sz w:val="20"/>
            <w:szCs w:val="20"/>
            <w:u w:val="single"/>
            <w:shd w:val="clear" w:color="auto" w:fill="FFFFFF"/>
          </w:rPr>
          <w:t>Aplinkos apsaugos kriterijų taikymo, vykdant žaliuosius pirkimus, tvarkos aprašo</w:t>
        </w:r>
      </w:hyperlink>
      <w:r w:rsidR="00AD7C4D" w:rsidRPr="00041E2F">
        <w:rPr>
          <w:rStyle w:val="normaltextrun"/>
          <w:rFonts w:ascii="Arial" w:hAnsi="Arial" w:cs="Arial"/>
          <w:color w:val="000000"/>
          <w:sz w:val="20"/>
          <w:szCs w:val="20"/>
          <w:shd w:val="clear" w:color="auto" w:fill="FFFFFF"/>
        </w:rPr>
        <w:t xml:space="preserve"> </w:t>
      </w:r>
      <w:r w:rsidR="00213B7C" w:rsidRPr="00AD7C4D">
        <w:rPr>
          <w:rFonts w:ascii="Arial" w:hAnsi="Arial" w:cs="Arial"/>
          <w:sz w:val="20"/>
          <w:szCs w:val="20"/>
        </w:rPr>
        <w:t>II skyriaus 4.4.4.4 papunk</w:t>
      </w:r>
      <w:r w:rsidR="00AD7C4D" w:rsidRPr="00AD7C4D">
        <w:rPr>
          <w:rFonts w:ascii="Arial" w:hAnsi="Arial" w:cs="Arial"/>
          <w:sz w:val="20"/>
          <w:szCs w:val="20"/>
        </w:rPr>
        <w:t>čiu</w:t>
      </w:r>
      <w:r w:rsidR="00213B7C" w:rsidRPr="00AD7C4D">
        <w:rPr>
          <w:rFonts w:ascii="Arial" w:hAnsi="Arial" w:cs="Arial"/>
          <w:sz w:val="20"/>
          <w:szCs w:val="20"/>
        </w:rPr>
        <w:t>.</w:t>
      </w:r>
      <w:r w:rsidR="00213B7C" w:rsidRPr="00213B7C">
        <w:rPr>
          <w:rFonts w:ascii="Arial" w:hAnsi="Arial" w:cs="Arial"/>
          <w:sz w:val="20"/>
          <w:szCs w:val="20"/>
        </w:rPr>
        <w:t xml:space="preserve"> </w:t>
      </w:r>
    </w:p>
    <w:p w14:paraId="74A8693C" w14:textId="46B8F08F" w:rsidR="003F06DD" w:rsidRPr="007C25D0" w:rsidRDefault="003F06DD" w:rsidP="00021329">
      <w:pPr>
        <w:jc w:val="right"/>
        <w:rPr>
          <w:rFonts w:ascii="Arial" w:hAnsi="Arial" w:cs="Arial"/>
          <w:b/>
          <w:bCs/>
          <w:sz w:val="20"/>
          <w:szCs w:val="20"/>
        </w:rPr>
      </w:pPr>
      <w:r w:rsidRPr="007C25D0">
        <w:rPr>
          <w:rFonts w:ascii="Arial" w:hAnsi="Arial" w:cs="Arial"/>
          <w:b/>
          <w:bCs/>
          <w:sz w:val="20"/>
          <w:szCs w:val="20"/>
        </w:rPr>
        <w:t>3 lentelė</w:t>
      </w:r>
      <w:r w:rsidR="00DB7B5F" w:rsidRPr="007C25D0">
        <w:rPr>
          <w:rFonts w:ascii="Arial" w:hAnsi="Arial" w:cs="Arial"/>
          <w:b/>
          <w:bCs/>
          <w:sz w:val="20"/>
          <w:szCs w:val="20"/>
        </w:rPr>
        <w:t>.</w:t>
      </w:r>
    </w:p>
    <w:tbl>
      <w:tblPr>
        <w:tblStyle w:val="TableGrid"/>
        <w:tblW w:w="5000" w:type="pct"/>
        <w:tblLook w:val="04A0" w:firstRow="1" w:lastRow="0" w:firstColumn="1" w:lastColumn="0" w:noHBand="0" w:noVBand="1"/>
      </w:tblPr>
      <w:tblGrid>
        <w:gridCol w:w="562"/>
        <w:gridCol w:w="5856"/>
        <w:gridCol w:w="3210"/>
      </w:tblGrid>
      <w:tr w:rsidR="00A03AB8" w:rsidRPr="007C25D0" w14:paraId="1FD8C476" w14:textId="77777777" w:rsidTr="00F2412D">
        <w:tc>
          <w:tcPr>
            <w:tcW w:w="292" w:type="pct"/>
          </w:tcPr>
          <w:p w14:paraId="24BEDE1F" w14:textId="77777777" w:rsidR="00A03AB8" w:rsidRPr="007C25D0" w:rsidRDefault="00A03AB8" w:rsidP="00181DF0">
            <w:pPr>
              <w:rPr>
                <w:rFonts w:ascii="Arial" w:hAnsi="Arial" w:cs="Arial"/>
                <w:b/>
                <w:bCs/>
                <w:iCs/>
              </w:rPr>
            </w:pPr>
            <w:r w:rsidRPr="007C25D0">
              <w:rPr>
                <w:rFonts w:ascii="Arial" w:hAnsi="Arial" w:cs="Arial"/>
                <w:b/>
                <w:bCs/>
                <w:iCs/>
              </w:rPr>
              <w:t>Eil. Nr</w:t>
            </w:r>
            <w:r w:rsidR="00FD52ED" w:rsidRPr="007C25D0">
              <w:rPr>
                <w:rFonts w:ascii="Arial" w:hAnsi="Arial" w:cs="Arial"/>
                <w:b/>
                <w:bCs/>
                <w:iCs/>
              </w:rPr>
              <w:t>.</w:t>
            </w:r>
          </w:p>
        </w:tc>
        <w:tc>
          <w:tcPr>
            <w:tcW w:w="3041" w:type="pct"/>
          </w:tcPr>
          <w:p w14:paraId="495C06D4" w14:textId="77777777" w:rsidR="00A03AB8" w:rsidRPr="007C25D0" w:rsidRDefault="00A03AB8" w:rsidP="00181DF0">
            <w:pPr>
              <w:jc w:val="center"/>
              <w:rPr>
                <w:rFonts w:ascii="Arial" w:hAnsi="Arial" w:cs="Arial"/>
                <w:b/>
                <w:bCs/>
                <w:iCs/>
              </w:rPr>
            </w:pPr>
            <w:r w:rsidRPr="007C25D0">
              <w:rPr>
                <w:rFonts w:ascii="Arial" w:hAnsi="Arial" w:cs="Arial"/>
                <w:b/>
                <w:bCs/>
                <w:iCs/>
              </w:rPr>
              <w:t>Reikalavimas</w:t>
            </w:r>
          </w:p>
        </w:tc>
        <w:tc>
          <w:tcPr>
            <w:tcW w:w="1667" w:type="pct"/>
          </w:tcPr>
          <w:p w14:paraId="6A7EDC5D" w14:textId="77777777" w:rsidR="00A03AB8" w:rsidRPr="007C25D0" w:rsidRDefault="00A03AB8" w:rsidP="00181DF0">
            <w:pPr>
              <w:jc w:val="center"/>
              <w:rPr>
                <w:rFonts w:ascii="Arial" w:hAnsi="Arial" w:cs="Arial"/>
                <w:b/>
                <w:bCs/>
                <w:iCs/>
              </w:rPr>
            </w:pPr>
            <w:r w:rsidRPr="007C25D0">
              <w:rPr>
                <w:rFonts w:ascii="Arial" w:hAnsi="Arial" w:cs="Arial"/>
                <w:b/>
                <w:bCs/>
                <w:iCs/>
              </w:rPr>
              <w:t>Atitiktį įrodantys dokumentai</w:t>
            </w:r>
          </w:p>
        </w:tc>
      </w:tr>
      <w:tr w:rsidR="00A03AB8" w:rsidRPr="007C25D0" w14:paraId="75BA8962" w14:textId="77777777" w:rsidTr="00F2412D">
        <w:tc>
          <w:tcPr>
            <w:tcW w:w="292" w:type="pct"/>
          </w:tcPr>
          <w:p w14:paraId="59F5B330" w14:textId="77777777" w:rsidR="00A03AB8" w:rsidRPr="007C25D0" w:rsidRDefault="00A03AB8" w:rsidP="00181DF0">
            <w:pPr>
              <w:jc w:val="center"/>
              <w:rPr>
                <w:rFonts w:ascii="Arial" w:hAnsi="Arial" w:cs="Arial"/>
                <w:iCs/>
              </w:rPr>
            </w:pPr>
            <w:r w:rsidRPr="007C25D0">
              <w:rPr>
                <w:rFonts w:ascii="Arial" w:hAnsi="Arial" w:cs="Arial"/>
                <w:iCs/>
              </w:rPr>
              <w:t>1.</w:t>
            </w:r>
          </w:p>
        </w:tc>
        <w:tc>
          <w:tcPr>
            <w:tcW w:w="3041" w:type="pct"/>
          </w:tcPr>
          <w:p w14:paraId="41E82DDA" w14:textId="7E674278" w:rsidR="00A03AB8" w:rsidRPr="00B57D58" w:rsidRDefault="00AD3C0C" w:rsidP="00FD52ED">
            <w:pPr>
              <w:pStyle w:val="CommentText"/>
              <w:jc w:val="both"/>
              <w:rPr>
                <w:rFonts w:ascii="Arial" w:hAnsi="Arial" w:cs="Arial"/>
                <w:iCs/>
                <w:color w:val="FF0000"/>
              </w:rPr>
            </w:pPr>
            <w:r w:rsidRPr="00B57D58">
              <w:rPr>
                <w:rFonts w:ascii="Arial" w:hAnsi="Arial" w:cs="Arial"/>
                <w:iCs/>
              </w:rPr>
              <w:t xml:space="preserve">Ne mažesnę nei </w:t>
            </w:r>
            <w:r w:rsidR="00E20AB3" w:rsidRPr="00041E2F">
              <w:rPr>
                <w:rFonts w:ascii="Arial" w:hAnsi="Arial" w:cs="Arial"/>
              </w:rPr>
              <w:t>5 (penkių) metų</w:t>
            </w:r>
            <w:r w:rsidR="00E20AB3" w:rsidRPr="007C25D0">
              <w:rPr>
                <w:rFonts w:ascii="Arial" w:hAnsi="Arial" w:cs="Arial"/>
                <w:b/>
                <w:bCs/>
              </w:rPr>
              <w:t xml:space="preserve"> </w:t>
            </w:r>
            <w:r w:rsidRPr="00B57D58">
              <w:rPr>
                <w:rFonts w:ascii="Arial" w:hAnsi="Arial" w:cs="Arial"/>
                <w:iCs/>
              </w:rPr>
              <w:t>garantiją Perkančioji organizacija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p>
        </w:tc>
        <w:tc>
          <w:tcPr>
            <w:tcW w:w="1667" w:type="pct"/>
          </w:tcPr>
          <w:p w14:paraId="3F77B97A" w14:textId="77777777" w:rsidR="00363131" w:rsidRPr="00E038D5" w:rsidRDefault="00363131" w:rsidP="00363131">
            <w:pPr>
              <w:rPr>
                <w:rFonts w:ascii="Arial" w:hAnsi="Arial" w:cs="Arial"/>
                <w:iCs/>
              </w:rPr>
            </w:pPr>
            <w:r w:rsidRPr="00E038D5">
              <w:rPr>
                <w:rFonts w:ascii="Arial" w:hAnsi="Arial" w:cs="Arial"/>
                <w:iCs/>
              </w:rPr>
              <w:t>Sutarties vykdymo sąlyga.</w:t>
            </w:r>
          </w:p>
          <w:p w14:paraId="0333CFE0" w14:textId="6F135B5A" w:rsidR="00A03AB8" w:rsidRPr="007C25D0" w:rsidRDefault="00363131" w:rsidP="00363131">
            <w:pPr>
              <w:rPr>
                <w:rFonts w:ascii="Arial" w:hAnsi="Arial" w:cs="Arial"/>
                <w:i/>
                <w:iCs/>
                <w:color w:val="FF0000"/>
              </w:rPr>
            </w:pPr>
            <w:r w:rsidRPr="00E038D5">
              <w:rPr>
                <w:rFonts w:ascii="Arial" w:hAnsi="Arial" w:cs="Arial"/>
                <w:iCs/>
              </w:rPr>
              <w:t>Kartu su pasiūlymu dokumentai neteikiami.</w:t>
            </w:r>
          </w:p>
        </w:tc>
      </w:tr>
    </w:tbl>
    <w:p w14:paraId="58588A79" w14:textId="68F384F4" w:rsidR="00482CF9" w:rsidRPr="007C25D0" w:rsidRDefault="002D3492" w:rsidP="00482CF9">
      <w:pPr>
        <w:spacing w:before="60" w:after="60" w:line="240" w:lineRule="auto"/>
        <w:jc w:val="both"/>
        <w:rPr>
          <w:rFonts w:ascii="Arial" w:eastAsia="Calibri" w:hAnsi="Arial" w:cs="Arial"/>
          <w:i/>
          <w:color w:val="FF0000"/>
          <w:sz w:val="20"/>
          <w:szCs w:val="20"/>
        </w:rPr>
      </w:pPr>
      <w:r w:rsidRPr="007C25D0">
        <w:rPr>
          <w:rFonts w:ascii="Arial" w:eastAsia="Calibri" w:hAnsi="Arial" w:cs="Arial"/>
          <w:i/>
          <w:color w:val="FF0000"/>
          <w:sz w:val="20"/>
          <w:szCs w:val="20"/>
        </w:rPr>
        <w:t>.</w:t>
      </w:r>
      <w:r w:rsidR="00482CF9" w:rsidRPr="007C25D0">
        <w:rPr>
          <w:rFonts w:ascii="Arial" w:eastAsia="Calibri" w:hAnsi="Arial" w:cs="Arial"/>
          <w:i/>
          <w:color w:val="FF0000"/>
          <w:sz w:val="20"/>
          <w:szCs w:val="20"/>
        </w:rPr>
        <w:t xml:space="preserve"> </w:t>
      </w:r>
    </w:p>
    <w:p w14:paraId="68267041" w14:textId="77777777" w:rsidR="00AF6B48" w:rsidRPr="007C25D0" w:rsidRDefault="00AF6B48" w:rsidP="00482CF9">
      <w:pPr>
        <w:spacing w:before="60" w:after="60" w:line="240" w:lineRule="auto"/>
        <w:jc w:val="both"/>
        <w:rPr>
          <w:rFonts w:ascii="Arial" w:eastAsia="Calibri" w:hAnsi="Arial" w:cs="Arial"/>
          <w:i/>
          <w:color w:val="FF0000"/>
          <w:sz w:val="20"/>
          <w:szCs w:val="20"/>
        </w:rPr>
      </w:pPr>
    </w:p>
    <w:p w14:paraId="3E09E549" w14:textId="46CFAA2F" w:rsidR="00AF6B48" w:rsidRPr="007C25D0" w:rsidRDefault="00AF6B48" w:rsidP="00F2412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7C25D0">
        <w:rPr>
          <w:rFonts w:ascii="Arial" w:eastAsia="Calibri" w:hAnsi="Arial" w:cs="Arial"/>
          <w:b/>
          <w:sz w:val="20"/>
          <w:szCs w:val="20"/>
        </w:rPr>
        <w:t>PRIEDAI</w:t>
      </w:r>
    </w:p>
    <w:p w14:paraId="3CBAB1EA" w14:textId="03C5873F" w:rsidR="00041E2F" w:rsidRPr="00537344" w:rsidRDefault="00482CF9" w:rsidP="00041E2F">
      <w:pPr>
        <w:tabs>
          <w:tab w:val="left" w:pos="284"/>
          <w:tab w:val="left" w:pos="426"/>
        </w:tabs>
        <w:rPr>
          <w:rFonts w:ascii="Arial" w:hAnsi="Arial" w:cs="Arial"/>
          <w:b/>
          <w:bCs/>
        </w:rPr>
      </w:pPr>
      <w:r w:rsidRPr="00041E2F">
        <w:rPr>
          <w:rFonts w:ascii="Arial" w:hAnsi="Arial" w:cs="Arial"/>
          <w:sz w:val="20"/>
          <w:szCs w:val="20"/>
        </w:rPr>
        <w:t>1 priedas</w:t>
      </w:r>
      <w:r w:rsidR="009E082A" w:rsidRPr="00041E2F">
        <w:rPr>
          <w:rFonts w:ascii="Arial" w:hAnsi="Arial" w:cs="Arial"/>
          <w:sz w:val="20"/>
          <w:szCs w:val="20"/>
        </w:rPr>
        <w:t xml:space="preserve"> -</w:t>
      </w:r>
      <w:r w:rsidR="00041E2F">
        <w:rPr>
          <w:rFonts w:ascii="Arial" w:hAnsi="Arial" w:cs="Arial"/>
          <w:sz w:val="20"/>
          <w:szCs w:val="20"/>
        </w:rPr>
        <w:t xml:space="preserve"> </w:t>
      </w:r>
      <w:r w:rsidR="00041E2F" w:rsidRPr="00934ED8">
        <w:rPr>
          <w:rFonts w:ascii="Arial" w:hAnsi="Arial" w:cs="Arial"/>
          <w:sz w:val="20"/>
          <w:szCs w:val="20"/>
        </w:rPr>
        <w:t>Debesijos platformos plėtimo įrangos komplektuojančių dalių sąrašas.</w:t>
      </w:r>
    </w:p>
    <w:p w14:paraId="23269E55" w14:textId="61482D5B" w:rsidR="00482CF9" w:rsidRPr="00041E2F" w:rsidRDefault="00482CF9" w:rsidP="00482CF9">
      <w:pPr>
        <w:rPr>
          <w:rFonts w:ascii="Arial" w:hAnsi="Arial" w:cs="Arial"/>
          <w:sz w:val="20"/>
          <w:szCs w:val="20"/>
        </w:rPr>
      </w:pPr>
    </w:p>
    <w:p w14:paraId="381B50CB" w14:textId="37809D3E" w:rsidR="006A442A" w:rsidRPr="007C25D0" w:rsidRDefault="006A442A">
      <w:pPr>
        <w:rPr>
          <w:rFonts w:ascii="Arial" w:hAnsi="Arial" w:cs="Arial"/>
          <w:color w:val="FF0000"/>
          <w:sz w:val="20"/>
          <w:szCs w:val="20"/>
        </w:rPr>
      </w:pPr>
    </w:p>
    <w:sectPr w:rsidR="006A442A" w:rsidRPr="007C25D0" w:rsidSect="00736515">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CE44E" w14:textId="77777777" w:rsidR="00220B67" w:rsidRDefault="00220B67" w:rsidP="00682323">
      <w:pPr>
        <w:spacing w:after="0" w:line="240" w:lineRule="auto"/>
      </w:pPr>
      <w:r>
        <w:separator/>
      </w:r>
    </w:p>
  </w:endnote>
  <w:endnote w:type="continuationSeparator" w:id="0">
    <w:p w14:paraId="01BF6622" w14:textId="77777777" w:rsidR="00220B67" w:rsidRDefault="00220B6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6A0E" w14:textId="77777777" w:rsidR="00220B67" w:rsidRDefault="00220B67" w:rsidP="00682323">
      <w:pPr>
        <w:spacing w:after="0" w:line="240" w:lineRule="auto"/>
      </w:pPr>
      <w:r>
        <w:separator/>
      </w:r>
    </w:p>
  </w:footnote>
  <w:footnote w:type="continuationSeparator" w:id="0">
    <w:p w14:paraId="2003D1C5" w14:textId="77777777" w:rsidR="00220B67" w:rsidRDefault="00220B67" w:rsidP="00682323">
      <w:pPr>
        <w:spacing w:after="0" w:line="240" w:lineRule="auto"/>
      </w:pPr>
      <w:r>
        <w:continuationSeparator/>
      </w:r>
    </w:p>
  </w:footnote>
  <w:footnote w:id="1">
    <w:p w14:paraId="0E122AA1" w14:textId="4042E51C"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2C0C8A">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BD8"/>
    <w:multiLevelType w:val="multilevel"/>
    <w:tmpl w:val="01429DF6"/>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 w15:restartNumberingAfterBreak="0">
    <w:nsid w:val="015D76B8"/>
    <w:multiLevelType w:val="hybridMultilevel"/>
    <w:tmpl w:val="02F01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6359B5"/>
    <w:multiLevelType w:val="multilevel"/>
    <w:tmpl w:val="25B887C8"/>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3" w15:restartNumberingAfterBreak="0">
    <w:nsid w:val="0163605D"/>
    <w:multiLevelType w:val="hybridMultilevel"/>
    <w:tmpl w:val="BE6E346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3975DB6"/>
    <w:multiLevelType w:val="hybridMultilevel"/>
    <w:tmpl w:val="89145C40"/>
    <w:lvl w:ilvl="0" w:tplc="FFFFFFFF">
      <w:start w:val="1"/>
      <w:numFmt w:val="decimal"/>
      <w:lvlText w:val="%1."/>
      <w:lvlJc w:val="left"/>
      <w:pPr>
        <w:ind w:left="416" w:hanging="360"/>
      </w:pPr>
      <w:rPr>
        <w:rFonts w:hint="default"/>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5"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04BB347F"/>
    <w:multiLevelType w:val="hybridMultilevel"/>
    <w:tmpl w:val="1410FAD2"/>
    <w:lvl w:ilvl="0" w:tplc="DFA8B062">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8" w15:restartNumberingAfterBreak="0">
    <w:nsid w:val="070451DB"/>
    <w:multiLevelType w:val="multilevel"/>
    <w:tmpl w:val="88327A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09496524"/>
    <w:multiLevelType w:val="multilevel"/>
    <w:tmpl w:val="423C6484"/>
    <w:lvl w:ilvl="0">
      <w:start w:val="1"/>
      <w:numFmt w:val="decimal"/>
      <w:lvlText w:val="1.%1."/>
      <w:lvlJc w:val="left"/>
      <w:pPr>
        <w:ind w:left="360" w:hanging="360"/>
      </w:pPr>
      <w:rPr>
        <w:rFonts w:ascii="Times New Roman" w:hAnsi="Times New Roman" w:hint="default"/>
        <w:sz w:val="20"/>
        <w:szCs w:val="20"/>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0"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C624B2E"/>
    <w:multiLevelType w:val="hybridMultilevel"/>
    <w:tmpl w:val="BE6E34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131377"/>
    <w:multiLevelType w:val="multilevel"/>
    <w:tmpl w:val="619052CC"/>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3B23714"/>
    <w:multiLevelType w:val="hybridMultilevel"/>
    <w:tmpl w:val="89145C40"/>
    <w:lvl w:ilvl="0" w:tplc="44A6F730">
      <w:start w:val="1"/>
      <w:numFmt w:val="decimal"/>
      <w:lvlText w:val="%1."/>
      <w:lvlJc w:val="left"/>
      <w:pPr>
        <w:ind w:left="416" w:hanging="360"/>
      </w:pPr>
      <w:rPr>
        <w:rFonts w:hint="default"/>
      </w:rPr>
    </w:lvl>
    <w:lvl w:ilvl="1" w:tplc="04090019">
      <w:start w:val="1"/>
      <w:numFmt w:val="lowerLetter"/>
      <w:lvlText w:val="%2."/>
      <w:lvlJc w:val="left"/>
      <w:pPr>
        <w:ind w:left="1136" w:hanging="360"/>
      </w:pPr>
    </w:lvl>
    <w:lvl w:ilvl="2" w:tplc="0409001B" w:tentative="1">
      <w:start w:val="1"/>
      <w:numFmt w:val="lowerRoman"/>
      <w:lvlText w:val="%3."/>
      <w:lvlJc w:val="right"/>
      <w:pPr>
        <w:ind w:left="1856" w:hanging="180"/>
      </w:pPr>
    </w:lvl>
    <w:lvl w:ilvl="3" w:tplc="0409000F" w:tentative="1">
      <w:start w:val="1"/>
      <w:numFmt w:val="decimal"/>
      <w:lvlText w:val="%4."/>
      <w:lvlJc w:val="left"/>
      <w:pPr>
        <w:ind w:left="2576" w:hanging="360"/>
      </w:pPr>
    </w:lvl>
    <w:lvl w:ilvl="4" w:tplc="04090019" w:tentative="1">
      <w:start w:val="1"/>
      <w:numFmt w:val="lowerLetter"/>
      <w:lvlText w:val="%5."/>
      <w:lvlJc w:val="left"/>
      <w:pPr>
        <w:ind w:left="3296" w:hanging="360"/>
      </w:pPr>
    </w:lvl>
    <w:lvl w:ilvl="5" w:tplc="0409001B" w:tentative="1">
      <w:start w:val="1"/>
      <w:numFmt w:val="lowerRoman"/>
      <w:lvlText w:val="%6."/>
      <w:lvlJc w:val="right"/>
      <w:pPr>
        <w:ind w:left="4016" w:hanging="180"/>
      </w:pPr>
    </w:lvl>
    <w:lvl w:ilvl="6" w:tplc="0409000F" w:tentative="1">
      <w:start w:val="1"/>
      <w:numFmt w:val="decimal"/>
      <w:lvlText w:val="%7."/>
      <w:lvlJc w:val="left"/>
      <w:pPr>
        <w:ind w:left="4736" w:hanging="360"/>
      </w:pPr>
    </w:lvl>
    <w:lvl w:ilvl="7" w:tplc="04090019" w:tentative="1">
      <w:start w:val="1"/>
      <w:numFmt w:val="lowerLetter"/>
      <w:lvlText w:val="%8."/>
      <w:lvlJc w:val="left"/>
      <w:pPr>
        <w:ind w:left="5456" w:hanging="360"/>
      </w:pPr>
    </w:lvl>
    <w:lvl w:ilvl="8" w:tplc="0409001B" w:tentative="1">
      <w:start w:val="1"/>
      <w:numFmt w:val="lowerRoman"/>
      <w:lvlText w:val="%9."/>
      <w:lvlJc w:val="right"/>
      <w:pPr>
        <w:ind w:left="6176" w:hanging="180"/>
      </w:pPr>
    </w:lvl>
  </w:abstractNum>
  <w:abstractNum w:abstractNumId="1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31226B"/>
    <w:multiLevelType w:val="multilevel"/>
    <w:tmpl w:val="BB624016"/>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19" w15:restartNumberingAfterBreak="0">
    <w:nsid w:val="1F5660B0"/>
    <w:multiLevelType w:val="hybridMultilevel"/>
    <w:tmpl w:val="297E4DB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27E6CCC"/>
    <w:multiLevelType w:val="multilevel"/>
    <w:tmpl w:val="02DE5326"/>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21" w15:restartNumberingAfterBreak="0">
    <w:nsid w:val="23BE68D2"/>
    <w:multiLevelType w:val="hybridMultilevel"/>
    <w:tmpl w:val="89145C40"/>
    <w:lvl w:ilvl="0" w:tplc="FFFFFFFF">
      <w:start w:val="1"/>
      <w:numFmt w:val="decimal"/>
      <w:lvlText w:val="%1."/>
      <w:lvlJc w:val="left"/>
      <w:pPr>
        <w:ind w:left="416" w:hanging="360"/>
      </w:pPr>
      <w:rPr>
        <w:rFonts w:hint="default"/>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2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8440DC"/>
    <w:multiLevelType w:val="multilevel"/>
    <w:tmpl w:val="EC64563C"/>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24" w15:restartNumberingAfterBreak="0">
    <w:nsid w:val="281329A7"/>
    <w:multiLevelType w:val="hybridMultilevel"/>
    <w:tmpl w:val="E5DE355A"/>
    <w:lvl w:ilvl="0" w:tplc="4998BA22">
      <w:start w:val="1"/>
      <w:numFmt w:val="decimal"/>
      <w:lvlText w:val="%1."/>
      <w:lvlJc w:val="left"/>
      <w:pPr>
        <w:ind w:left="416" w:hanging="360"/>
      </w:pPr>
      <w:rPr>
        <w:rFonts w:hint="default"/>
        <w:sz w:val="20"/>
        <w:szCs w:val="20"/>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25"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FE5798"/>
    <w:multiLevelType w:val="multilevel"/>
    <w:tmpl w:val="392A5A4A"/>
    <w:lvl w:ilvl="0">
      <w:start w:val="1"/>
      <w:numFmt w:val="decimal"/>
      <w:lvlText w:val="1.%1."/>
      <w:lvlJc w:val="left"/>
      <w:pPr>
        <w:ind w:left="360" w:hanging="360"/>
      </w:pPr>
      <w:rPr>
        <w:rFonts w:ascii="Times New Roman" w:hAnsi="Times New Roman" w:hint="default"/>
        <w:sz w:val="20"/>
        <w:szCs w:val="20"/>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Theme="majorBidi" w:hAnsiTheme="majorBidi" w:cstheme="majorBidi"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2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7871C6"/>
    <w:multiLevelType w:val="hybridMultilevel"/>
    <w:tmpl w:val="AA6EB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3B1877"/>
    <w:multiLevelType w:val="hybridMultilevel"/>
    <w:tmpl w:val="02F01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313937"/>
    <w:multiLevelType w:val="multilevel"/>
    <w:tmpl w:val="4FEEE018"/>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7FC45C0"/>
    <w:multiLevelType w:val="hybridMultilevel"/>
    <w:tmpl w:val="02F01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A0E43E4"/>
    <w:multiLevelType w:val="hybridMultilevel"/>
    <w:tmpl w:val="89145C40"/>
    <w:lvl w:ilvl="0" w:tplc="FFFFFFFF">
      <w:start w:val="1"/>
      <w:numFmt w:val="decimal"/>
      <w:lvlText w:val="%1."/>
      <w:lvlJc w:val="left"/>
      <w:pPr>
        <w:ind w:left="416" w:hanging="360"/>
      </w:pPr>
      <w:rPr>
        <w:rFonts w:hint="default"/>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37" w15:restartNumberingAfterBreak="0">
    <w:nsid w:val="4D282CC5"/>
    <w:multiLevelType w:val="hybridMultilevel"/>
    <w:tmpl w:val="89145C40"/>
    <w:lvl w:ilvl="0" w:tplc="FFFFFFFF">
      <w:start w:val="1"/>
      <w:numFmt w:val="decimal"/>
      <w:lvlText w:val="%1."/>
      <w:lvlJc w:val="left"/>
      <w:pPr>
        <w:ind w:left="416" w:hanging="360"/>
      </w:pPr>
      <w:rPr>
        <w:rFonts w:hint="default"/>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38" w15:restartNumberingAfterBreak="0">
    <w:nsid w:val="4E4D1809"/>
    <w:multiLevelType w:val="multilevel"/>
    <w:tmpl w:val="80CEF270"/>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39" w15:restartNumberingAfterBreak="0">
    <w:nsid w:val="4F5109D3"/>
    <w:multiLevelType w:val="multilevel"/>
    <w:tmpl w:val="2D84989C"/>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Theme="majorBidi" w:hAnsiTheme="majorBidi" w:cstheme="majorBidi"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40" w15:restartNumberingAfterBreak="0">
    <w:nsid w:val="587A14A3"/>
    <w:multiLevelType w:val="hybridMultilevel"/>
    <w:tmpl w:val="89145C40"/>
    <w:lvl w:ilvl="0" w:tplc="FFFFFFFF">
      <w:start w:val="1"/>
      <w:numFmt w:val="decimal"/>
      <w:lvlText w:val="%1."/>
      <w:lvlJc w:val="left"/>
      <w:pPr>
        <w:ind w:left="416" w:hanging="360"/>
      </w:pPr>
      <w:rPr>
        <w:rFonts w:hint="default"/>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41" w15:restartNumberingAfterBreak="0">
    <w:nsid w:val="5988045C"/>
    <w:multiLevelType w:val="hybridMultilevel"/>
    <w:tmpl w:val="89145C40"/>
    <w:lvl w:ilvl="0" w:tplc="FFFFFFFF">
      <w:start w:val="1"/>
      <w:numFmt w:val="decimal"/>
      <w:lvlText w:val="%1."/>
      <w:lvlJc w:val="left"/>
      <w:pPr>
        <w:ind w:left="416" w:hanging="360"/>
      </w:pPr>
      <w:rPr>
        <w:rFonts w:hint="default"/>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42"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D024F12"/>
    <w:multiLevelType w:val="hybridMultilevel"/>
    <w:tmpl w:val="297E4DB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98B4472"/>
    <w:multiLevelType w:val="hybridMultilevel"/>
    <w:tmpl w:val="89145C40"/>
    <w:lvl w:ilvl="0" w:tplc="FFFFFFFF">
      <w:start w:val="1"/>
      <w:numFmt w:val="decimal"/>
      <w:lvlText w:val="%1."/>
      <w:lvlJc w:val="left"/>
      <w:pPr>
        <w:ind w:left="416" w:hanging="360"/>
      </w:pPr>
      <w:rPr>
        <w:rFonts w:hint="default"/>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50" w15:restartNumberingAfterBreak="0">
    <w:nsid w:val="6BC703D4"/>
    <w:multiLevelType w:val="multilevel"/>
    <w:tmpl w:val="46B866A0"/>
    <w:lvl w:ilvl="0">
      <w:start w:val="1"/>
      <w:numFmt w:val="decimal"/>
      <w:lvlText w:val="%1."/>
      <w:lvlJc w:val="left"/>
      <w:pPr>
        <w:ind w:left="416" w:hanging="360"/>
      </w:pPr>
      <w:rPr>
        <w:rFonts w:hint="default"/>
      </w:rPr>
    </w:lvl>
    <w:lvl w:ilvl="1">
      <w:start w:val="1"/>
      <w:numFmt w:val="decimal"/>
      <w:isLgl/>
      <w:lvlText w:val="%1.%2."/>
      <w:lvlJc w:val="left"/>
      <w:pPr>
        <w:ind w:left="416" w:hanging="360"/>
      </w:pPr>
      <w:rPr>
        <w:rFonts w:hint="default"/>
      </w:rPr>
    </w:lvl>
    <w:lvl w:ilvl="2">
      <w:start w:val="1"/>
      <w:numFmt w:val="decimal"/>
      <w:isLgl/>
      <w:lvlText w:val="%1.%2.%3."/>
      <w:lvlJc w:val="left"/>
      <w:pPr>
        <w:ind w:left="776"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136" w:hanging="108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496" w:hanging="1440"/>
      </w:pPr>
      <w:rPr>
        <w:rFonts w:hint="default"/>
      </w:rPr>
    </w:lvl>
  </w:abstractNum>
  <w:abstractNum w:abstractNumId="51" w15:restartNumberingAfterBreak="0">
    <w:nsid w:val="6E0341A2"/>
    <w:multiLevelType w:val="multilevel"/>
    <w:tmpl w:val="67D48784"/>
    <w:lvl w:ilvl="0">
      <w:start w:val="1"/>
      <w:numFmt w:val="decimal"/>
      <w:lvlText w:val="1.%1."/>
      <w:lvlJc w:val="left"/>
      <w:pPr>
        <w:ind w:left="360" w:hanging="360"/>
      </w:pPr>
      <w:rPr>
        <w:rFonts w:ascii="Times New Roman" w:hAnsi="Times New Roman" w:hint="default"/>
        <w:sz w:val="22"/>
        <w:szCs w:val="22"/>
      </w:rPr>
    </w:lvl>
    <w:lvl w:ilvl="1">
      <w:start w:val="1"/>
      <w:numFmt w:val="lowerLetter"/>
      <w:lvlText w:val="%2."/>
      <w:lvlJc w:val="left"/>
      <w:pPr>
        <w:ind w:left="938" w:hanging="360"/>
      </w:pPr>
      <w:rPr>
        <w:rFonts w:cs="Times New Roman"/>
      </w:rPr>
    </w:lvl>
    <w:lvl w:ilvl="2">
      <w:start w:val="1"/>
      <w:numFmt w:val="lowerRoman"/>
      <w:lvlText w:val="%3."/>
      <w:lvlJc w:val="right"/>
      <w:pPr>
        <w:ind w:left="1658" w:hanging="180"/>
      </w:pPr>
      <w:rPr>
        <w:rFonts w:cs="Times New Roman"/>
      </w:rPr>
    </w:lvl>
    <w:lvl w:ilvl="3">
      <w:start w:val="1"/>
      <w:numFmt w:val="decimal"/>
      <w:lvlText w:val="%4."/>
      <w:lvlJc w:val="left"/>
      <w:pPr>
        <w:ind w:left="2378" w:hanging="360"/>
      </w:pPr>
      <w:rPr>
        <w:rFonts w:ascii="Arial" w:hAnsi="Arial" w:cs="Arial" w:hint="default"/>
      </w:rPr>
    </w:lvl>
    <w:lvl w:ilvl="4">
      <w:start w:val="1"/>
      <w:numFmt w:val="lowerLetter"/>
      <w:lvlText w:val="%5."/>
      <w:lvlJc w:val="left"/>
      <w:pPr>
        <w:ind w:left="3098" w:hanging="360"/>
      </w:pPr>
      <w:rPr>
        <w:rFonts w:cs="Times New Roman"/>
      </w:rPr>
    </w:lvl>
    <w:lvl w:ilvl="5">
      <w:start w:val="1"/>
      <w:numFmt w:val="lowerRoman"/>
      <w:lvlText w:val="%6."/>
      <w:lvlJc w:val="right"/>
      <w:pPr>
        <w:ind w:left="3818" w:hanging="180"/>
      </w:pPr>
      <w:rPr>
        <w:rFonts w:cs="Times New Roman"/>
      </w:rPr>
    </w:lvl>
    <w:lvl w:ilvl="6">
      <w:start w:val="1"/>
      <w:numFmt w:val="decimal"/>
      <w:lvlText w:val="%7."/>
      <w:lvlJc w:val="left"/>
      <w:pPr>
        <w:ind w:left="4538" w:hanging="360"/>
      </w:pPr>
      <w:rPr>
        <w:rFonts w:cs="Times New Roman"/>
      </w:rPr>
    </w:lvl>
    <w:lvl w:ilvl="7">
      <w:start w:val="1"/>
      <w:numFmt w:val="lowerLetter"/>
      <w:lvlText w:val="%8."/>
      <w:lvlJc w:val="left"/>
      <w:pPr>
        <w:ind w:left="5258" w:hanging="360"/>
      </w:pPr>
      <w:rPr>
        <w:rFonts w:cs="Times New Roman"/>
      </w:rPr>
    </w:lvl>
    <w:lvl w:ilvl="8">
      <w:start w:val="1"/>
      <w:numFmt w:val="lowerRoman"/>
      <w:lvlText w:val="%9."/>
      <w:lvlJc w:val="right"/>
      <w:pPr>
        <w:ind w:left="5978" w:hanging="180"/>
      </w:pPr>
      <w:rPr>
        <w:rFonts w:cs="Times New Roman"/>
      </w:rPr>
    </w:lvl>
  </w:abstractNum>
  <w:abstractNum w:abstractNumId="5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1C96B25"/>
    <w:multiLevelType w:val="hybridMultilevel"/>
    <w:tmpl w:val="02F01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57721BD"/>
    <w:multiLevelType w:val="hybridMultilevel"/>
    <w:tmpl w:val="BE6E346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9" w15:restartNumberingAfterBreak="0">
    <w:nsid w:val="79EF096E"/>
    <w:multiLevelType w:val="hybridMultilevel"/>
    <w:tmpl w:val="BE6E346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1"/>
  </w:num>
  <w:num w:numId="2">
    <w:abstractNumId w:val="43"/>
  </w:num>
  <w:num w:numId="3">
    <w:abstractNumId w:val="13"/>
  </w:num>
  <w:num w:numId="4">
    <w:abstractNumId w:val="48"/>
  </w:num>
  <w:num w:numId="5">
    <w:abstractNumId w:val="10"/>
  </w:num>
  <w:num w:numId="6">
    <w:abstractNumId w:val="27"/>
  </w:num>
  <w:num w:numId="7">
    <w:abstractNumId w:val="33"/>
  </w:num>
  <w:num w:numId="8">
    <w:abstractNumId w:val="5"/>
  </w:num>
  <w:num w:numId="9">
    <w:abstractNumId w:val="55"/>
  </w:num>
  <w:num w:numId="10">
    <w:abstractNumId w:val="22"/>
  </w:num>
  <w:num w:numId="11">
    <w:abstractNumId w:val="58"/>
  </w:num>
  <w:num w:numId="12">
    <w:abstractNumId w:val="32"/>
  </w:num>
  <w:num w:numId="13">
    <w:abstractNumId w:val="7"/>
  </w:num>
  <w:num w:numId="14">
    <w:abstractNumId w:val="16"/>
  </w:num>
  <w:num w:numId="15">
    <w:abstractNumId w:val="35"/>
  </w:num>
  <w:num w:numId="16">
    <w:abstractNumId w:val="56"/>
  </w:num>
  <w:num w:numId="17">
    <w:abstractNumId w:val="45"/>
  </w:num>
  <w:num w:numId="18">
    <w:abstractNumId w:val="52"/>
  </w:num>
  <w:num w:numId="19">
    <w:abstractNumId w:val="15"/>
  </w:num>
  <w:num w:numId="20">
    <w:abstractNumId w:val="46"/>
  </w:num>
  <w:num w:numId="21">
    <w:abstractNumId w:val="54"/>
  </w:num>
  <w:num w:numId="22">
    <w:abstractNumId w:val="28"/>
  </w:num>
  <w:num w:numId="23">
    <w:abstractNumId w:val="47"/>
  </w:num>
  <w:num w:numId="24">
    <w:abstractNumId w:val="25"/>
  </w:num>
  <w:num w:numId="25">
    <w:abstractNumId w:val="17"/>
  </w:num>
  <w:num w:numId="26">
    <w:abstractNumId w:val="42"/>
  </w:num>
  <w:num w:numId="27">
    <w:abstractNumId w:val="26"/>
  </w:num>
  <w:num w:numId="28">
    <w:abstractNumId w:val="44"/>
  </w:num>
  <w:num w:numId="29">
    <w:abstractNumId w:val="6"/>
  </w:num>
  <w:num w:numId="30">
    <w:abstractNumId w:val="29"/>
  </w:num>
  <w:num w:numId="31">
    <w:abstractNumId w:val="30"/>
  </w:num>
  <w:num w:numId="32">
    <w:abstractNumId w:val="8"/>
  </w:num>
  <w:num w:numId="33">
    <w:abstractNumId w:val="14"/>
  </w:num>
  <w:num w:numId="34">
    <w:abstractNumId w:val="34"/>
  </w:num>
  <w:num w:numId="35">
    <w:abstractNumId w:val="11"/>
  </w:num>
  <w:num w:numId="36">
    <w:abstractNumId w:val="3"/>
  </w:num>
  <w:num w:numId="37">
    <w:abstractNumId w:val="57"/>
  </w:num>
  <w:num w:numId="38">
    <w:abstractNumId w:val="37"/>
  </w:num>
  <w:num w:numId="39">
    <w:abstractNumId w:val="36"/>
  </w:num>
  <w:num w:numId="40">
    <w:abstractNumId w:val="41"/>
  </w:num>
  <w:num w:numId="41">
    <w:abstractNumId w:val="24"/>
  </w:num>
  <w:num w:numId="42">
    <w:abstractNumId w:val="53"/>
  </w:num>
  <w:num w:numId="43">
    <w:abstractNumId w:val="51"/>
  </w:num>
  <w:num w:numId="44">
    <w:abstractNumId w:val="20"/>
  </w:num>
  <w:num w:numId="45">
    <w:abstractNumId w:val="18"/>
  </w:num>
  <w:num w:numId="46">
    <w:abstractNumId w:val="2"/>
  </w:num>
  <w:num w:numId="47">
    <w:abstractNumId w:val="12"/>
  </w:num>
  <w:num w:numId="48">
    <w:abstractNumId w:val="0"/>
  </w:num>
  <w:num w:numId="49">
    <w:abstractNumId w:val="23"/>
  </w:num>
  <w:num w:numId="50">
    <w:abstractNumId w:val="38"/>
  </w:num>
  <w:num w:numId="51">
    <w:abstractNumId w:val="21"/>
  </w:num>
  <w:num w:numId="52">
    <w:abstractNumId w:val="40"/>
  </w:num>
  <w:num w:numId="53">
    <w:abstractNumId w:val="4"/>
  </w:num>
  <w:num w:numId="54">
    <w:abstractNumId w:val="49"/>
  </w:num>
  <w:num w:numId="55">
    <w:abstractNumId w:val="50"/>
  </w:num>
  <w:num w:numId="56">
    <w:abstractNumId w:val="9"/>
  </w:num>
  <w:num w:numId="57">
    <w:abstractNumId w:val="39"/>
  </w:num>
  <w:num w:numId="58">
    <w:abstractNumId w:val="19"/>
  </w:num>
  <w:num w:numId="59">
    <w:abstractNumId w:val="59"/>
  </w:num>
  <w:num w:numId="60">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737E"/>
    <w:rsid w:val="00010BFB"/>
    <w:rsid w:val="000150B4"/>
    <w:rsid w:val="00021329"/>
    <w:rsid w:val="000227DD"/>
    <w:rsid w:val="000230E1"/>
    <w:rsid w:val="000260A5"/>
    <w:rsid w:val="000401B3"/>
    <w:rsid w:val="00041E2F"/>
    <w:rsid w:val="00042BE9"/>
    <w:rsid w:val="0004663F"/>
    <w:rsid w:val="00046A16"/>
    <w:rsid w:val="00070A2D"/>
    <w:rsid w:val="00071D9F"/>
    <w:rsid w:val="000749F2"/>
    <w:rsid w:val="00075D4E"/>
    <w:rsid w:val="00081E07"/>
    <w:rsid w:val="00082FE7"/>
    <w:rsid w:val="0008633B"/>
    <w:rsid w:val="000868E5"/>
    <w:rsid w:val="00094A35"/>
    <w:rsid w:val="000A1B3D"/>
    <w:rsid w:val="000A1F2C"/>
    <w:rsid w:val="000A21A7"/>
    <w:rsid w:val="000A22D0"/>
    <w:rsid w:val="000A41ED"/>
    <w:rsid w:val="000B2DF2"/>
    <w:rsid w:val="000B623E"/>
    <w:rsid w:val="000B6AE1"/>
    <w:rsid w:val="000C6221"/>
    <w:rsid w:val="000D2AC6"/>
    <w:rsid w:val="000D4316"/>
    <w:rsid w:val="000D443B"/>
    <w:rsid w:val="000D5D46"/>
    <w:rsid w:val="000F405C"/>
    <w:rsid w:val="000F6053"/>
    <w:rsid w:val="00100317"/>
    <w:rsid w:val="00104578"/>
    <w:rsid w:val="00106B6A"/>
    <w:rsid w:val="0011122D"/>
    <w:rsid w:val="00114209"/>
    <w:rsid w:val="001150DB"/>
    <w:rsid w:val="001164D5"/>
    <w:rsid w:val="00121DF9"/>
    <w:rsid w:val="00130DCD"/>
    <w:rsid w:val="00132E0F"/>
    <w:rsid w:val="00134EB3"/>
    <w:rsid w:val="00145291"/>
    <w:rsid w:val="001549E2"/>
    <w:rsid w:val="001560EB"/>
    <w:rsid w:val="001654D6"/>
    <w:rsid w:val="0016579F"/>
    <w:rsid w:val="00167EA2"/>
    <w:rsid w:val="00167F4E"/>
    <w:rsid w:val="00171757"/>
    <w:rsid w:val="00183393"/>
    <w:rsid w:val="001926B4"/>
    <w:rsid w:val="001A20C6"/>
    <w:rsid w:val="001A2294"/>
    <w:rsid w:val="001A6181"/>
    <w:rsid w:val="001A7E68"/>
    <w:rsid w:val="001B6BE3"/>
    <w:rsid w:val="001C2150"/>
    <w:rsid w:val="001C449C"/>
    <w:rsid w:val="001C7E14"/>
    <w:rsid w:val="001E4BD7"/>
    <w:rsid w:val="001F3DD7"/>
    <w:rsid w:val="00200D99"/>
    <w:rsid w:val="00202843"/>
    <w:rsid w:val="00203274"/>
    <w:rsid w:val="00204D84"/>
    <w:rsid w:val="00205386"/>
    <w:rsid w:val="00206CF9"/>
    <w:rsid w:val="00210F21"/>
    <w:rsid w:val="00212FAB"/>
    <w:rsid w:val="00213B7C"/>
    <w:rsid w:val="00220B67"/>
    <w:rsid w:val="00225AA6"/>
    <w:rsid w:val="00242AD8"/>
    <w:rsid w:val="00244090"/>
    <w:rsid w:val="00245CBF"/>
    <w:rsid w:val="00250C1A"/>
    <w:rsid w:val="002704A4"/>
    <w:rsid w:val="002715C2"/>
    <w:rsid w:val="00277AAE"/>
    <w:rsid w:val="00285F0C"/>
    <w:rsid w:val="00291187"/>
    <w:rsid w:val="002913E5"/>
    <w:rsid w:val="002933C3"/>
    <w:rsid w:val="00295C2E"/>
    <w:rsid w:val="002B337B"/>
    <w:rsid w:val="002B678A"/>
    <w:rsid w:val="002C0C8A"/>
    <w:rsid w:val="002C37F4"/>
    <w:rsid w:val="002C4223"/>
    <w:rsid w:val="002D256D"/>
    <w:rsid w:val="002D3492"/>
    <w:rsid w:val="002D4370"/>
    <w:rsid w:val="002D47ED"/>
    <w:rsid w:val="002D5BBD"/>
    <w:rsid w:val="002D5C15"/>
    <w:rsid w:val="002E09D6"/>
    <w:rsid w:val="002E59D3"/>
    <w:rsid w:val="00306503"/>
    <w:rsid w:val="00314040"/>
    <w:rsid w:val="0031668A"/>
    <w:rsid w:val="003173B4"/>
    <w:rsid w:val="00325C64"/>
    <w:rsid w:val="00326B10"/>
    <w:rsid w:val="00326BD1"/>
    <w:rsid w:val="00340DE2"/>
    <w:rsid w:val="0034569A"/>
    <w:rsid w:val="00346F7F"/>
    <w:rsid w:val="00350FD6"/>
    <w:rsid w:val="00352F8B"/>
    <w:rsid w:val="00360DB4"/>
    <w:rsid w:val="00363131"/>
    <w:rsid w:val="0036526F"/>
    <w:rsid w:val="00366554"/>
    <w:rsid w:val="00370627"/>
    <w:rsid w:val="0038363F"/>
    <w:rsid w:val="0038797F"/>
    <w:rsid w:val="00387BEF"/>
    <w:rsid w:val="00391A48"/>
    <w:rsid w:val="003A139E"/>
    <w:rsid w:val="003A3254"/>
    <w:rsid w:val="003A45D2"/>
    <w:rsid w:val="003A6D43"/>
    <w:rsid w:val="003A7B83"/>
    <w:rsid w:val="003B4ED6"/>
    <w:rsid w:val="003C1415"/>
    <w:rsid w:val="003C7362"/>
    <w:rsid w:val="003D4EE1"/>
    <w:rsid w:val="003D7E2E"/>
    <w:rsid w:val="003E755F"/>
    <w:rsid w:val="003F06DD"/>
    <w:rsid w:val="003F1AB3"/>
    <w:rsid w:val="00403B73"/>
    <w:rsid w:val="00416B16"/>
    <w:rsid w:val="00417213"/>
    <w:rsid w:val="004179ED"/>
    <w:rsid w:val="0042440C"/>
    <w:rsid w:val="0043073D"/>
    <w:rsid w:val="00434F38"/>
    <w:rsid w:val="00435A46"/>
    <w:rsid w:val="00435BF8"/>
    <w:rsid w:val="0043726E"/>
    <w:rsid w:val="00441FCC"/>
    <w:rsid w:val="00447CCB"/>
    <w:rsid w:val="00450DA0"/>
    <w:rsid w:val="00455757"/>
    <w:rsid w:val="00455D3D"/>
    <w:rsid w:val="00457A38"/>
    <w:rsid w:val="0046070E"/>
    <w:rsid w:val="00476D95"/>
    <w:rsid w:val="00477611"/>
    <w:rsid w:val="004815B6"/>
    <w:rsid w:val="00481846"/>
    <w:rsid w:val="00482CF9"/>
    <w:rsid w:val="00485215"/>
    <w:rsid w:val="00487A0D"/>
    <w:rsid w:val="0049474B"/>
    <w:rsid w:val="0049587E"/>
    <w:rsid w:val="00495A56"/>
    <w:rsid w:val="004977A0"/>
    <w:rsid w:val="004A0C48"/>
    <w:rsid w:val="004A1140"/>
    <w:rsid w:val="004A5BDE"/>
    <w:rsid w:val="004A7824"/>
    <w:rsid w:val="004B2FB1"/>
    <w:rsid w:val="004B55FF"/>
    <w:rsid w:val="004C0120"/>
    <w:rsid w:val="004C0189"/>
    <w:rsid w:val="004C22B2"/>
    <w:rsid w:val="004D29AF"/>
    <w:rsid w:val="004D322C"/>
    <w:rsid w:val="004D6148"/>
    <w:rsid w:val="004D75DF"/>
    <w:rsid w:val="004D7866"/>
    <w:rsid w:val="004D7ECA"/>
    <w:rsid w:val="004E2250"/>
    <w:rsid w:val="004F23CD"/>
    <w:rsid w:val="004F2BE4"/>
    <w:rsid w:val="004F381F"/>
    <w:rsid w:val="004F79EB"/>
    <w:rsid w:val="005019B6"/>
    <w:rsid w:val="00502648"/>
    <w:rsid w:val="00503A4F"/>
    <w:rsid w:val="00507C80"/>
    <w:rsid w:val="00510646"/>
    <w:rsid w:val="00533294"/>
    <w:rsid w:val="00540E4D"/>
    <w:rsid w:val="0054330B"/>
    <w:rsid w:val="00546F0E"/>
    <w:rsid w:val="00547581"/>
    <w:rsid w:val="0055169E"/>
    <w:rsid w:val="00554709"/>
    <w:rsid w:val="00556643"/>
    <w:rsid w:val="005637DD"/>
    <w:rsid w:val="00566652"/>
    <w:rsid w:val="005749FA"/>
    <w:rsid w:val="00583FCD"/>
    <w:rsid w:val="00585401"/>
    <w:rsid w:val="005900D8"/>
    <w:rsid w:val="00593AAB"/>
    <w:rsid w:val="00597745"/>
    <w:rsid w:val="005A0A62"/>
    <w:rsid w:val="005A0FE5"/>
    <w:rsid w:val="005B0E0B"/>
    <w:rsid w:val="005B1352"/>
    <w:rsid w:val="005B1378"/>
    <w:rsid w:val="005B21AE"/>
    <w:rsid w:val="005C460D"/>
    <w:rsid w:val="005D2B36"/>
    <w:rsid w:val="005F4D06"/>
    <w:rsid w:val="005F5FF2"/>
    <w:rsid w:val="006013E7"/>
    <w:rsid w:val="00615413"/>
    <w:rsid w:val="00615E1A"/>
    <w:rsid w:val="006207B9"/>
    <w:rsid w:val="0062173D"/>
    <w:rsid w:val="00624AAF"/>
    <w:rsid w:val="00630C80"/>
    <w:rsid w:val="00670D15"/>
    <w:rsid w:val="006710DC"/>
    <w:rsid w:val="00674927"/>
    <w:rsid w:val="00682323"/>
    <w:rsid w:val="00687F09"/>
    <w:rsid w:val="00695DA2"/>
    <w:rsid w:val="006A442A"/>
    <w:rsid w:val="006B726E"/>
    <w:rsid w:val="006B796A"/>
    <w:rsid w:val="006C00A1"/>
    <w:rsid w:val="006C51B4"/>
    <w:rsid w:val="006C7A0E"/>
    <w:rsid w:val="006D1FA0"/>
    <w:rsid w:val="006D25F5"/>
    <w:rsid w:val="006E1989"/>
    <w:rsid w:val="006E1D1A"/>
    <w:rsid w:val="006E302E"/>
    <w:rsid w:val="006E3FE1"/>
    <w:rsid w:val="006E4064"/>
    <w:rsid w:val="006E5A26"/>
    <w:rsid w:val="006E7154"/>
    <w:rsid w:val="006F032D"/>
    <w:rsid w:val="006F5F92"/>
    <w:rsid w:val="006F7F3C"/>
    <w:rsid w:val="007008CC"/>
    <w:rsid w:val="0070330A"/>
    <w:rsid w:val="00711B98"/>
    <w:rsid w:val="007153DA"/>
    <w:rsid w:val="007238F2"/>
    <w:rsid w:val="007249E8"/>
    <w:rsid w:val="00736515"/>
    <w:rsid w:val="00741463"/>
    <w:rsid w:val="007520A5"/>
    <w:rsid w:val="00754B9F"/>
    <w:rsid w:val="00757272"/>
    <w:rsid w:val="00760EA5"/>
    <w:rsid w:val="00765F8D"/>
    <w:rsid w:val="007725F0"/>
    <w:rsid w:val="007745C4"/>
    <w:rsid w:val="00776382"/>
    <w:rsid w:val="007778F6"/>
    <w:rsid w:val="00780676"/>
    <w:rsid w:val="007828EC"/>
    <w:rsid w:val="007833FE"/>
    <w:rsid w:val="007A3AE4"/>
    <w:rsid w:val="007B5B1C"/>
    <w:rsid w:val="007C0D15"/>
    <w:rsid w:val="007C19E2"/>
    <w:rsid w:val="007C25D0"/>
    <w:rsid w:val="007C5013"/>
    <w:rsid w:val="007C5B03"/>
    <w:rsid w:val="007C756E"/>
    <w:rsid w:val="007D0340"/>
    <w:rsid w:val="007D1497"/>
    <w:rsid w:val="007D5C29"/>
    <w:rsid w:val="007E37F6"/>
    <w:rsid w:val="007F38C4"/>
    <w:rsid w:val="0080445F"/>
    <w:rsid w:val="00805112"/>
    <w:rsid w:val="00806B03"/>
    <w:rsid w:val="0081267E"/>
    <w:rsid w:val="008150D3"/>
    <w:rsid w:val="00817878"/>
    <w:rsid w:val="00824BB5"/>
    <w:rsid w:val="00850E6F"/>
    <w:rsid w:val="008558DF"/>
    <w:rsid w:val="00862167"/>
    <w:rsid w:val="00863FEA"/>
    <w:rsid w:val="008842E2"/>
    <w:rsid w:val="00890D83"/>
    <w:rsid w:val="00891546"/>
    <w:rsid w:val="00892C4D"/>
    <w:rsid w:val="00892E28"/>
    <w:rsid w:val="008942AE"/>
    <w:rsid w:val="0089465D"/>
    <w:rsid w:val="0089788F"/>
    <w:rsid w:val="008A3D96"/>
    <w:rsid w:val="008B4C34"/>
    <w:rsid w:val="008B56E2"/>
    <w:rsid w:val="008B6304"/>
    <w:rsid w:val="008C7092"/>
    <w:rsid w:val="008D2C1F"/>
    <w:rsid w:val="008E1CA7"/>
    <w:rsid w:val="008F4BA5"/>
    <w:rsid w:val="00905710"/>
    <w:rsid w:val="009064F5"/>
    <w:rsid w:val="00914D3A"/>
    <w:rsid w:val="0091533C"/>
    <w:rsid w:val="009206AE"/>
    <w:rsid w:val="00923ECE"/>
    <w:rsid w:val="00927FBE"/>
    <w:rsid w:val="00930BFC"/>
    <w:rsid w:val="00933DE3"/>
    <w:rsid w:val="00934ED8"/>
    <w:rsid w:val="00944105"/>
    <w:rsid w:val="00944DAD"/>
    <w:rsid w:val="0095218E"/>
    <w:rsid w:val="00957648"/>
    <w:rsid w:val="00965343"/>
    <w:rsid w:val="00965D12"/>
    <w:rsid w:val="00965F52"/>
    <w:rsid w:val="00980166"/>
    <w:rsid w:val="0098149B"/>
    <w:rsid w:val="00984F2A"/>
    <w:rsid w:val="009869E6"/>
    <w:rsid w:val="00990361"/>
    <w:rsid w:val="00994612"/>
    <w:rsid w:val="009A1486"/>
    <w:rsid w:val="009A33BD"/>
    <w:rsid w:val="009A3851"/>
    <w:rsid w:val="009A4D65"/>
    <w:rsid w:val="009B017C"/>
    <w:rsid w:val="009B2CF3"/>
    <w:rsid w:val="009B516B"/>
    <w:rsid w:val="009D124E"/>
    <w:rsid w:val="009D6B01"/>
    <w:rsid w:val="009E082A"/>
    <w:rsid w:val="009F454B"/>
    <w:rsid w:val="009F79F9"/>
    <w:rsid w:val="00A00C87"/>
    <w:rsid w:val="00A00DB2"/>
    <w:rsid w:val="00A01C6F"/>
    <w:rsid w:val="00A0347D"/>
    <w:rsid w:val="00A03AB8"/>
    <w:rsid w:val="00A077F3"/>
    <w:rsid w:val="00A10409"/>
    <w:rsid w:val="00A22079"/>
    <w:rsid w:val="00A2665F"/>
    <w:rsid w:val="00A34DC9"/>
    <w:rsid w:val="00A36478"/>
    <w:rsid w:val="00A4051B"/>
    <w:rsid w:val="00A53524"/>
    <w:rsid w:val="00A605F8"/>
    <w:rsid w:val="00A729FB"/>
    <w:rsid w:val="00A73928"/>
    <w:rsid w:val="00A74143"/>
    <w:rsid w:val="00A74D7A"/>
    <w:rsid w:val="00A7651F"/>
    <w:rsid w:val="00A93A5E"/>
    <w:rsid w:val="00A9624F"/>
    <w:rsid w:val="00AA327B"/>
    <w:rsid w:val="00AB5936"/>
    <w:rsid w:val="00AB7431"/>
    <w:rsid w:val="00AC5CB8"/>
    <w:rsid w:val="00AD3C0C"/>
    <w:rsid w:val="00AD6069"/>
    <w:rsid w:val="00AD7C4D"/>
    <w:rsid w:val="00AE3CCC"/>
    <w:rsid w:val="00AF1A01"/>
    <w:rsid w:val="00AF6B48"/>
    <w:rsid w:val="00B00883"/>
    <w:rsid w:val="00B04F9A"/>
    <w:rsid w:val="00B06A26"/>
    <w:rsid w:val="00B07E35"/>
    <w:rsid w:val="00B12E41"/>
    <w:rsid w:val="00B1437B"/>
    <w:rsid w:val="00B31E80"/>
    <w:rsid w:val="00B357BF"/>
    <w:rsid w:val="00B47175"/>
    <w:rsid w:val="00B50AE0"/>
    <w:rsid w:val="00B50E6A"/>
    <w:rsid w:val="00B56BC8"/>
    <w:rsid w:val="00B56BD0"/>
    <w:rsid w:val="00B57D58"/>
    <w:rsid w:val="00B62F69"/>
    <w:rsid w:val="00B64CBF"/>
    <w:rsid w:val="00B65819"/>
    <w:rsid w:val="00B66FF7"/>
    <w:rsid w:val="00B776C0"/>
    <w:rsid w:val="00B80DB7"/>
    <w:rsid w:val="00B86484"/>
    <w:rsid w:val="00B90ADE"/>
    <w:rsid w:val="00B90EA8"/>
    <w:rsid w:val="00B9392D"/>
    <w:rsid w:val="00B961AA"/>
    <w:rsid w:val="00BA49F7"/>
    <w:rsid w:val="00BB3174"/>
    <w:rsid w:val="00BB5933"/>
    <w:rsid w:val="00BB5A5C"/>
    <w:rsid w:val="00BB6722"/>
    <w:rsid w:val="00BB7ECE"/>
    <w:rsid w:val="00BD7463"/>
    <w:rsid w:val="00BE4F10"/>
    <w:rsid w:val="00BE752F"/>
    <w:rsid w:val="00BF270C"/>
    <w:rsid w:val="00BF3F04"/>
    <w:rsid w:val="00C04C19"/>
    <w:rsid w:val="00C13734"/>
    <w:rsid w:val="00C1474A"/>
    <w:rsid w:val="00C15FD0"/>
    <w:rsid w:val="00C31511"/>
    <w:rsid w:val="00C344D3"/>
    <w:rsid w:val="00C41472"/>
    <w:rsid w:val="00C417A9"/>
    <w:rsid w:val="00C431E2"/>
    <w:rsid w:val="00C438AC"/>
    <w:rsid w:val="00C44645"/>
    <w:rsid w:val="00C45309"/>
    <w:rsid w:val="00C55B15"/>
    <w:rsid w:val="00C63321"/>
    <w:rsid w:val="00C71538"/>
    <w:rsid w:val="00C73886"/>
    <w:rsid w:val="00C75733"/>
    <w:rsid w:val="00C75A17"/>
    <w:rsid w:val="00C76CC8"/>
    <w:rsid w:val="00C8099F"/>
    <w:rsid w:val="00C81096"/>
    <w:rsid w:val="00C96F4C"/>
    <w:rsid w:val="00CA2EF6"/>
    <w:rsid w:val="00CA7E1B"/>
    <w:rsid w:val="00CB265B"/>
    <w:rsid w:val="00CC3B99"/>
    <w:rsid w:val="00CC441A"/>
    <w:rsid w:val="00CC71F0"/>
    <w:rsid w:val="00CF2C4C"/>
    <w:rsid w:val="00D015C6"/>
    <w:rsid w:val="00D04B3D"/>
    <w:rsid w:val="00D050D6"/>
    <w:rsid w:val="00D06FD4"/>
    <w:rsid w:val="00D1024D"/>
    <w:rsid w:val="00D159FD"/>
    <w:rsid w:val="00D2088A"/>
    <w:rsid w:val="00D37ECD"/>
    <w:rsid w:val="00D412D7"/>
    <w:rsid w:val="00D42220"/>
    <w:rsid w:val="00D44DBA"/>
    <w:rsid w:val="00D45066"/>
    <w:rsid w:val="00D50EA3"/>
    <w:rsid w:val="00D652C3"/>
    <w:rsid w:val="00D71EFB"/>
    <w:rsid w:val="00D72547"/>
    <w:rsid w:val="00D72A55"/>
    <w:rsid w:val="00D7391D"/>
    <w:rsid w:val="00D82F96"/>
    <w:rsid w:val="00D85534"/>
    <w:rsid w:val="00D90FE8"/>
    <w:rsid w:val="00D928B4"/>
    <w:rsid w:val="00D942D2"/>
    <w:rsid w:val="00DB0D52"/>
    <w:rsid w:val="00DB7B5F"/>
    <w:rsid w:val="00DC79E6"/>
    <w:rsid w:val="00DD240D"/>
    <w:rsid w:val="00DE0C61"/>
    <w:rsid w:val="00DE2DDA"/>
    <w:rsid w:val="00DF47C3"/>
    <w:rsid w:val="00DF4815"/>
    <w:rsid w:val="00E0344E"/>
    <w:rsid w:val="00E17DA2"/>
    <w:rsid w:val="00E20AB3"/>
    <w:rsid w:val="00E214D2"/>
    <w:rsid w:val="00E223CB"/>
    <w:rsid w:val="00E231AF"/>
    <w:rsid w:val="00E26B3A"/>
    <w:rsid w:val="00E2758D"/>
    <w:rsid w:val="00E30CF3"/>
    <w:rsid w:val="00E35870"/>
    <w:rsid w:val="00E37D4A"/>
    <w:rsid w:val="00E416AB"/>
    <w:rsid w:val="00E41D83"/>
    <w:rsid w:val="00E43005"/>
    <w:rsid w:val="00E43611"/>
    <w:rsid w:val="00E51A27"/>
    <w:rsid w:val="00E53871"/>
    <w:rsid w:val="00E5419C"/>
    <w:rsid w:val="00E54287"/>
    <w:rsid w:val="00E71818"/>
    <w:rsid w:val="00E733C2"/>
    <w:rsid w:val="00E76182"/>
    <w:rsid w:val="00E80B1A"/>
    <w:rsid w:val="00E8456F"/>
    <w:rsid w:val="00E862DF"/>
    <w:rsid w:val="00E8735F"/>
    <w:rsid w:val="00EA3CAE"/>
    <w:rsid w:val="00EC08BE"/>
    <w:rsid w:val="00EC23B5"/>
    <w:rsid w:val="00EC40D9"/>
    <w:rsid w:val="00EC520A"/>
    <w:rsid w:val="00ED0725"/>
    <w:rsid w:val="00ED1C61"/>
    <w:rsid w:val="00ED4EE6"/>
    <w:rsid w:val="00EE29B1"/>
    <w:rsid w:val="00EF362B"/>
    <w:rsid w:val="00EF7DF5"/>
    <w:rsid w:val="00F03619"/>
    <w:rsid w:val="00F05A75"/>
    <w:rsid w:val="00F10687"/>
    <w:rsid w:val="00F11E51"/>
    <w:rsid w:val="00F1464B"/>
    <w:rsid w:val="00F2241C"/>
    <w:rsid w:val="00F23F4F"/>
    <w:rsid w:val="00F2412D"/>
    <w:rsid w:val="00F431EC"/>
    <w:rsid w:val="00F47659"/>
    <w:rsid w:val="00F53B01"/>
    <w:rsid w:val="00F558F0"/>
    <w:rsid w:val="00F56D10"/>
    <w:rsid w:val="00F56D90"/>
    <w:rsid w:val="00F61E3A"/>
    <w:rsid w:val="00F63246"/>
    <w:rsid w:val="00F63A4D"/>
    <w:rsid w:val="00F66BAD"/>
    <w:rsid w:val="00F674FF"/>
    <w:rsid w:val="00F75A35"/>
    <w:rsid w:val="00F765DB"/>
    <w:rsid w:val="00F80412"/>
    <w:rsid w:val="00F82304"/>
    <w:rsid w:val="00F83FAA"/>
    <w:rsid w:val="00FA12D9"/>
    <w:rsid w:val="00FA596B"/>
    <w:rsid w:val="00FB221D"/>
    <w:rsid w:val="00FB39B9"/>
    <w:rsid w:val="00FB3CB2"/>
    <w:rsid w:val="00FB643A"/>
    <w:rsid w:val="00FC5339"/>
    <w:rsid w:val="00FD0770"/>
    <w:rsid w:val="00FD52ED"/>
    <w:rsid w:val="00FE033E"/>
    <w:rsid w:val="00FF4558"/>
    <w:rsid w:val="00FF5420"/>
    <w:rsid w:val="00FF5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link w:val="Heading1Char"/>
    <w:uiPriority w:val="9"/>
    <w:qFormat/>
    <w:rsid w:val="00754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754B9F"/>
    <w:rPr>
      <w:rFonts w:ascii="Times New Roman" w:eastAsia="Times New Roman" w:hAnsi="Times New Roman" w:cs="Times New Roman"/>
      <w:b/>
      <w:bCs/>
      <w:kern w:val="36"/>
      <w:sz w:val="48"/>
      <w:szCs w:val="48"/>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qFormat/>
    <w:locked/>
    <w:rsid w:val="00754B9F"/>
  </w:style>
  <w:style w:type="character" w:styleId="Hyperlink">
    <w:name w:val="Hyperlink"/>
    <w:aliases w:val="Alna"/>
    <w:basedOn w:val="DefaultParagraphFont"/>
    <w:unhideWhenUsed/>
    <w:rsid w:val="00754B9F"/>
    <w:rPr>
      <w:color w:val="0563C1" w:themeColor="hyperlink"/>
      <w:u w:val="single"/>
    </w:rPr>
  </w:style>
  <w:style w:type="paragraph" w:customStyle="1" w:styleId="Default">
    <w:name w:val="Default"/>
    <w:qFormat/>
    <w:rsid w:val="00754B9F"/>
    <w:pPr>
      <w:spacing w:after="0" w:line="240" w:lineRule="auto"/>
    </w:pPr>
    <w:rPr>
      <w:rFonts w:ascii="Arial" w:eastAsia="SimSun" w:hAnsi="Arial" w:cs="Arial"/>
      <w:color w:val="000000"/>
      <w:sz w:val="24"/>
      <w:szCs w:val="24"/>
    </w:rPr>
  </w:style>
  <w:style w:type="character" w:customStyle="1" w:styleId="cf01">
    <w:name w:val="cf01"/>
    <w:basedOn w:val="DefaultParagraphFont"/>
    <w:rsid w:val="00754B9F"/>
    <w:rPr>
      <w:rFonts w:ascii="Segoe UI" w:hAnsi="Segoe UI" w:cs="Segoe UI" w:hint="default"/>
      <w:sz w:val="18"/>
      <w:szCs w:val="18"/>
    </w:rPr>
  </w:style>
  <w:style w:type="character" w:styleId="FollowedHyperlink">
    <w:name w:val="FollowedHyperlink"/>
    <w:basedOn w:val="DefaultParagraphFont"/>
    <w:uiPriority w:val="99"/>
    <w:semiHidden/>
    <w:unhideWhenUsed/>
    <w:rsid w:val="00566652"/>
    <w:rPr>
      <w:color w:val="954F72" w:themeColor="followedHyperlink"/>
      <w:u w:val="single"/>
    </w:rPr>
  </w:style>
  <w:style w:type="character" w:styleId="UnresolvedMention">
    <w:name w:val="Unresolved Mention"/>
    <w:basedOn w:val="DefaultParagraphFont"/>
    <w:uiPriority w:val="99"/>
    <w:semiHidden/>
    <w:unhideWhenUsed/>
    <w:rsid w:val="00C431E2"/>
    <w:rPr>
      <w:color w:val="605E5C"/>
      <w:shd w:val="clear" w:color="auto" w:fill="E1DFDD"/>
    </w:rPr>
  </w:style>
  <w:style w:type="character" w:styleId="Emphasis">
    <w:name w:val="Emphasis"/>
    <w:basedOn w:val="DefaultParagraphFont"/>
    <w:uiPriority w:val="20"/>
    <w:qFormat/>
    <w:rsid w:val="00F22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4447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ec.org/cgi-bin/osgresults?conf=cpu20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0533A044-63EE-4F22-A8DE-B70366AA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14724</Words>
  <Characters>8394</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69</cp:revision>
  <dcterms:created xsi:type="dcterms:W3CDTF">2025-05-08T06:01:00Z</dcterms:created>
  <dcterms:modified xsi:type="dcterms:W3CDTF">2025-05-12T10:53:00Z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f9dcd39422c73b7a62ab22e6289cc5855e3fd7985baa602419bddc6503c81357</vt:lpwstr>
  </property>
</Properties>
</file>